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46C" w:rsidRDefault="0050346C" w:rsidP="0050346C">
      <w:pPr>
        <w:spacing w:after="0" w:line="240" w:lineRule="auto"/>
        <w:contextualSpacing/>
        <w:jc w:val="both"/>
        <w:rPr>
          <w:rFonts w:ascii="Times New Roman" w:hAnsi="Times New Roman"/>
          <w:b/>
          <w:bCs/>
          <w:sz w:val="24"/>
          <w:szCs w:val="24"/>
          <w:lang w:val="ro-RO"/>
        </w:rPr>
      </w:pPr>
      <w:r>
        <w:rPr>
          <w:rFonts w:ascii="Times New Roman" w:hAnsi="Times New Roman"/>
          <w:b/>
          <w:bCs/>
          <w:sz w:val="24"/>
          <w:szCs w:val="24"/>
          <w:lang w:val="ro-RO"/>
        </w:rPr>
        <w:t xml:space="preserve">                     </w:t>
      </w:r>
    </w:p>
    <w:p w:rsidR="005360BB" w:rsidRDefault="005360BB" w:rsidP="0050346C">
      <w:pPr>
        <w:spacing w:after="0" w:line="240" w:lineRule="auto"/>
        <w:contextualSpacing/>
        <w:jc w:val="both"/>
        <w:rPr>
          <w:rFonts w:ascii="Times New Roman" w:hAnsi="Times New Roman"/>
          <w:b/>
          <w:bCs/>
          <w:sz w:val="24"/>
          <w:szCs w:val="24"/>
          <w:lang w:val="ro-RO"/>
        </w:rPr>
      </w:pPr>
    </w:p>
    <w:p w:rsidR="005360BB" w:rsidRPr="0050346C" w:rsidRDefault="005360BB" w:rsidP="0050346C">
      <w:pPr>
        <w:spacing w:after="0" w:line="240" w:lineRule="auto"/>
        <w:contextualSpacing/>
        <w:jc w:val="both"/>
        <w:rPr>
          <w:rFonts w:ascii="Times New Roman" w:hAnsi="Times New Roman"/>
          <w:b/>
          <w:bCs/>
          <w:sz w:val="24"/>
          <w:szCs w:val="24"/>
          <w:lang w:val="ro-RO"/>
        </w:rPr>
      </w:pPr>
    </w:p>
    <w:p w:rsidR="008E755A" w:rsidRPr="00577482" w:rsidRDefault="008E755A" w:rsidP="00577482">
      <w:pPr>
        <w:pStyle w:val="Heading1"/>
        <w:contextualSpacing/>
        <w:jc w:val="center"/>
        <w:rPr>
          <w:rFonts w:ascii="Times New Roman" w:hAnsi="Times New Roman"/>
          <w:b/>
          <w:bCs/>
        </w:rPr>
      </w:pPr>
      <w:r w:rsidRPr="00577482">
        <w:rPr>
          <w:rFonts w:ascii="Times New Roman" w:hAnsi="Times New Roman"/>
          <w:b/>
        </w:rPr>
        <w:t>DECIZIA ETAPEI DE ÎNCADRARE</w:t>
      </w:r>
    </w:p>
    <w:p w:rsidR="00FA0185" w:rsidRDefault="008E755A" w:rsidP="00501E5B">
      <w:pPr>
        <w:pStyle w:val="Heading2"/>
        <w:tabs>
          <w:tab w:val="center" w:pos="4987"/>
          <w:tab w:val="left" w:pos="7650"/>
        </w:tabs>
        <w:spacing w:before="0" w:after="0" w:line="240" w:lineRule="auto"/>
        <w:contextualSpacing/>
        <w:jc w:val="center"/>
        <w:rPr>
          <w:rFonts w:ascii="Times New Roman" w:hAnsi="Times New Roman"/>
          <w:i w:val="0"/>
          <w:lang w:val="ro-RO"/>
        </w:rPr>
      </w:pPr>
      <w:r w:rsidRPr="00577482">
        <w:rPr>
          <w:rFonts w:ascii="Times New Roman" w:hAnsi="Times New Roman"/>
          <w:i w:val="0"/>
          <w:lang w:val="ro-RO"/>
        </w:rPr>
        <w:t xml:space="preserve">Nr. </w:t>
      </w:r>
      <w:r w:rsidR="00161B6D">
        <w:rPr>
          <w:rFonts w:ascii="Times New Roman" w:hAnsi="Times New Roman"/>
          <w:i w:val="0"/>
          <w:lang w:val="ro-RO"/>
        </w:rPr>
        <w:t xml:space="preserve"> </w:t>
      </w:r>
      <w:r w:rsidR="00501E5B">
        <w:rPr>
          <w:rFonts w:ascii="Times New Roman" w:hAnsi="Times New Roman"/>
          <w:i w:val="0"/>
          <w:lang w:val="ro-RO"/>
        </w:rPr>
        <w:t xml:space="preserve"> </w:t>
      </w:r>
      <w:r w:rsidR="00491F7C">
        <w:rPr>
          <w:rFonts w:ascii="Times New Roman" w:hAnsi="Times New Roman"/>
          <w:i w:val="0"/>
          <w:lang w:val="ro-RO"/>
        </w:rPr>
        <w:t xml:space="preserve"> </w:t>
      </w:r>
      <w:r w:rsidRPr="00577482">
        <w:rPr>
          <w:rFonts w:ascii="Times New Roman" w:hAnsi="Times New Roman"/>
          <w:i w:val="0"/>
          <w:lang w:val="ro-RO"/>
        </w:rPr>
        <w:t xml:space="preserve">din </w:t>
      </w:r>
      <w:r w:rsidR="00501E5B">
        <w:rPr>
          <w:rFonts w:ascii="Times New Roman" w:hAnsi="Times New Roman"/>
          <w:i w:val="0"/>
          <w:lang w:val="ro-RO"/>
        </w:rPr>
        <w:t xml:space="preserve"> </w:t>
      </w:r>
    </w:p>
    <w:p w:rsidR="00501E5B" w:rsidRPr="00501E5B" w:rsidRDefault="00501E5B" w:rsidP="00501E5B">
      <w:pPr>
        <w:rPr>
          <w:lang w:val="ro-RO"/>
        </w:rPr>
      </w:pPr>
    </w:p>
    <w:p w:rsidR="00F17AC8" w:rsidRPr="00577482" w:rsidRDefault="00F17AC8" w:rsidP="00D72462">
      <w:pPr>
        <w:autoSpaceDE w:val="0"/>
        <w:spacing w:after="0" w:line="240" w:lineRule="auto"/>
        <w:ind w:firstLine="720"/>
        <w:contextualSpacing/>
        <w:jc w:val="both"/>
        <w:rPr>
          <w:rFonts w:ascii="Times New Roman" w:hAnsi="Times New Roman"/>
          <w:sz w:val="24"/>
          <w:szCs w:val="24"/>
          <w:lang w:val="ro-RO"/>
        </w:rPr>
      </w:pPr>
      <w:r w:rsidRPr="00577482">
        <w:rPr>
          <w:rFonts w:ascii="Times New Roman" w:hAnsi="Times New Roman"/>
          <w:sz w:val="24"/>
          <w:szCs w:val="24"/>
          <w:lang w:val="ro-RO"/>
        </w:rPr>
        <w:t>Ca urmare a solicitării de emitere a acordului de mediu adresate de</w:t>
      </w:r>
      <w:r w:rsidR="00C02610">
        <w:rPr>
          <w:rFonts w:ascii="Times New Roman" w:hAnsi="Times New Roman"/>
          <w:sz w:val="24"/>
          <w:szCs w:val="24"/>
          <w:lang w:val="ro-RO"/>
        </w:rPr>
        <w:t xml:space="preserve"> </w:t>
      </w:r>
      <w:r w:rsidR="00C02610" w:rsidRPr="00C02610">
        <w:rPr>
          <w:rFonts w:ascii="Times New Roman" w:hAnsi="Times New Roman"/>
          <w:b/>
          <w:sz w:val="24"/>
          <w:szCs w:val="24"/>
        </w:rPr>
        <w:t>JUDE</w:t>
      </w:r>
      <w:r w:rsidR="00C02610" w:rsidRPr="00C02610">
        <w:rPr>
          <w:rFonts w:ascii="Times New Roman" w:hAnsi="Times New Roman"/>
          <w:b/>
          <w:sz w:val="24"/>
          <w:szCs w:val="24"/>
          <w:lang w:val="ro-RO"/>
        </w:rPr>
        <w:t>ȚUL SUCEAVA -</w:t>
      </w:r>
      <w:r w:rsidR="00C02610" w:rsidRPr="00C02610">
        <w:rPr>
          <w:rFonts w:ascii="Times New Roman" w:hAnsi="Times New Roman"/>
          <w:sz w:val="24"/>
          <w:szCs w:val="24"/>
        </w:rPr>
        <w:t xml:space="preserve"> </w:t>
      </w:r>
      <w:r w:rsidRPr="00577482">
        <w:rPr>
          <w:rFonts w:ascii="Times New Roman" w:hAnsi="Times New Roman"/>
          <w:b/>
          <w:sz w:val="24"/>
          <w:szCs w:val="24"/>
          <w:lang w:val="ro-RO"/>
        </w:rPr>
        <w:t xml:space="preserve"> </w:t>
      </w:r>
      <w:r w:rsidR="00592677" w:rsidRPr="00592677">
        <w:rPr>
          <w:rFonts w:ascii="Times New Roman" w:hAnsi="Times New Roman"/>
          <w:b/>
          <w:sz w:val="24"/>
          <w:szCs w:val="24"/>
        </w:rPr>
        <w:t>SPITALUL JUDEȚEAN DE URGENȚĂ “SFÂNTUL  IOAN CEL NOU DE LA SUCEAVA”</w:t>
      </w:r>
      <w:r w:rsidRPr="00577482">
        <w:rPr>
          <w:rFonts w:ascii="Times New Roman" w:hAnsi="Times New Roman"/>
          <w:sz w:val="24"/>
          <w:szCs w:val="24"/>
          <w:lang w:val="ro-RO"/>
        </w:rPr>
        <w:t xml:space="preserve">, cu sediul în </w:t>
      </w:r>
      <w:r w:rsidR="00592677" w:rsidRPr="00592677">
        <w:rPr>
          <w:rFonts w:ascii="Times New Roman" w:hAnsi="Times New Roman"/>
          <w:color w:val="000000"/>
          <w:sz w:val="24"/>
          <w:szCs w:val="24"/>
        </w:rPr>
        <w:t>mun. Suceava, str. B-dul 1 Decembrie 1918, nr. 21</w:t>
      </w:r>
      <w:r w:rsidRPr="00577482">
        <w:rPr>
          <w:rFonts w:ascii="Times New Roman" w:hAnsi="Times New Roman"/>
          <w:sz w:val="24"/>
          <w:szCs w:val="24"/>
          <w:lang w:val="ro-RO"/>
        </w:rPr>
        <w:t xml:space="preserve">, Judetul Suceava, înregistrată la APM Suceava cu nr. </w:t>
      </w:r>
      <w:r w:rsidR="00C02610" w:rsidRPr="00C02610">
        <w:rPr>
          <w:rFonts w:ascii="Times New Roman" w:hAnsi="Times New Roman"/>
          <w:sz w:val="24"/>
          <w:szCs w:val="24"/>
        </w:rPr>
        <w:t>11175/28.08.2019</w:t>
      </w:r>
      <w:r w:rsidRPr="00577482">
        <w:rPr>
          <w:rFonts w:ascii="Times New Roman" w:hAnsi="Times New Roman"/>
          <w:spacing w:val="-6"/>
          <w:sz w:val="24"/>
          <w:szCs w:val="24"/>
          <w:lang w:val="ro-RO"/>
        </w:rPr>
        <w:t>,</w:t>
      </w:r>
      <w:r w:rsidRPr="00577482">
        <w:rPr>
          <w:rFonts w:ascii="Times New Roman" w:hAnsi="Times New Roman"/>
          <w:sz w:val="24"/>
          <w:szCs w:val="24"/>
          <w:lang w:val="ro-RO"/>
        </w:rPr>
        <w:t xml:space="preserve"> în baza:</w:t>
      </w:r>
    </w:p>
    <w:p w:rsidR="00F17AC8" w:rsidRPr="00577482" w:rsidRDefault="00F17AC8" w:rsidP="00577482">
      <w:pPr>
        <w:pStyle w:val="ListParagraph"/>
        <w:numPr>
          <w:ilvl w:val="0"/>
          <w:numId w:val="5"/>
        </w:numPr>
        <w:tabs>
          <w:tab w:val="clear" w:pos="720"/>
          <w:tab w:val="num" w:pos="426"/>
        </w:tabs>
        <w:autoSpaceDE w:val="0"/>
        <w:spacing w:after="0" w:line="240" w:lineRule="auto"/>
        <w:ind w:left="426" w:hanging="426"/>
        <w:contextualSpacing/>
        <w:jc w:val="both"/>
        <w:rPr>
          <w:rFonts w:ascii="Times New Roman" w:hAnsi="Times New Roman"/>
          <w:sz w:val="24"/>
          <w:szCs w:val="24"/>
          <w:lang w:val="ro-RO" w:eastAsia="ro-RO"/>
        </w:rPr>
      </w:pPr>
      <w:r w:rsidRPr="00577482">
        <w:rPr>
          <w:rFonts w:ascii="Times New Roman" w:hAnsi="Times New Roman"/>
          <w:b/>
          <w:sz w:val="24"/>
          <w:szCs w:val="24"/>
          <w:lang w:val="ro-RO" w:eastAsia="ro-RO"/>
        </w:rPr>
        <w:t xml:space="preserve">Legii nr. 292/2018 </w:t>
      </w:r>
      <w:r w:rsidRPr="00577482">
        <w:rPr>
          <w:rFonts w:ascii="Times New Roman" w:hAnsi="Times New Roman"/>
          <w:sz w:val="24"/>
          <w:szCs w:val="24"/>
          <w:lang w:val="ro-RO" w:eastAsia="ro-RO"/>
        </w:rPr>
        <w:t>p</w:t>
      </w:r>
      <w:r w:rsidRPr="00577482">
        <w:rPr>
          <w:rFonts w:ascii="Times New Roman" w:hAnsi="Times New Roman"/>
          <w:sz w:val="24"/>
          <w:szCs w:val="24"/>
        </w:rPr>
        <w:t>rivind evaluarea impactului anumitor proiecte publice şi private asupra mediului</w:t>
      </w:r>
      <w:r w:rsidRPr="00577482">
        <w:rPr>
          <w:rFonts w:ascii="Times New Roman" w:hAnsi="Times New Roman"/>
          <w:sz w:val="24"/>
          <w:szCs w:val="24"/>
          <w:lang w:val="ro-RO" w:eastAsia="ro-RO"/>
        </w:rPr>
        <w:t>;</w:t>
      </w:r>
    </w:p>
    <w:p w:rsidR="00F17AC8" w:rsidRPr="00577482" w:rsidRDefault="00F17AC8" w:rsidP="00577482">
      <w:pPr>
        <w:numPr>
          <w:ilvl w:val="0"/>
          <w:numId w:val="5"/>
        </w:numPr>
        <w:tabs>
          <w:tab w:val="clear" w:pos="720"/>
          <w:tab w:val="num" w:pos="426"/>
        </w:tabs>
        <w:autoSpaceDE w:val="0"/>
        <w:spacing w:after="0" w:line="240" w:lineRule="auto"/>
        <w:ind w:left="426" w:hanging="426"/>
        <w:contextualSpacing/>
        <w:jc w:val="both"/>
        <w:rPr>
          <w:rFonts w:ascii="Times New Roman" w:hAnsi="Times New Roman"/>
          <w:sz w:val="24"/>
          <w:szCs w:val="24"/>
          <w:lang w:val="ro-RO" w:eastAsia="ro-RO"/>
        </w:rPr>
      </w:pPr>
      <w:r w:rsidRPr="00577482">
        <w:rPr>
          <w:rFonts w:ascii="Times New Roman" w:hAnsi="Times New Roman"/>
          <w:b/>
          <w:sz w:val="24"/>
          <w:szCs w:val="24"/>
          <w:lang w:val="ro-RO"/>
        </w:rPr>
        <w:t>Ordonanţei de Urgenţă a Guvernului nr. 57/2007</w:t>
      </w:r>
      <w:r w:rsidRPr="00577482">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Legea nr. 49/2011,</w:t>
      </w:r>
      <w:r w:rsidRPr="00577482">
        <w:rPr>
          <w:rFonts w:ascii="Times New Roman" w:hAnsi="Times New Roman"/>
          <w:sz w:val="24"/>
          <w:szCs w:val="24"/>
          <w:lang w:val="ro-RO" w:eastAsia="ro-RO"/>
        </w:rPr>
        <w:t xml:space="preserve"> </w:t>
      </w:r>
      <w:r w:rsidRPr="00577482">
        <w:rPr>
          <w:rFonts w:ascii="Times New Roman" w:eastAsia="Times New Roman" w:hAnsi="Times New Roman"/>
          <w:sz w:val="24"/>
          <w:szCs w:val="24"/>
        </w:rPr>
        <w:t>cu modificările și completările ulterioare,</w:t>
      </w:r>
    </w:p>
    <w:p w:rsidR="00F17AC8" w:rsidRPr="00577482" w:rsidRDefault="00F17AC8" w:rsidP="00577482">
      <w:pPr>
        <w:autoSpaceDE w:val="0"/>
        <w:autoSpaceDN w:val="0"/>
        <w:adjustRightInd w:val="0"/>
        <w:spacing w:after="0" w:line="240" w:lineRule="auto"/>
        <w:contextualSpacing/>
        <w:jc w:val="both"/>
        <w:rPr>
          <w:rFonts w:ascii="Times New Roman" w:hAnsi="Times New Roman"/>
          <w:b/>
          <w:sz w:val="24"/>
          <w:szCs w:val="24"/>
          <w:lang w:val="ro-RO"/>
        </w:rPr>
      </w:pPr>
      <w:r w:rsidRPr="00577482">
        <w:rPr>
          <w:rFonts w:ascii="Times New Roman" w:hAnsi="Times New Roman"/>
          <w:sz w:val="24"/>
          <w:szCs w:val="24"/>
          <w:lang w:val="ro-RO"/>
        </w:rPr>
        <w:t xml:space="preserve">Agenția pentru Protecția Mediului Suceava decide, ca urmare a consultărilor desfăşurate în cadrul şedinţei Comisiei de Analiză Tehnică din data de </w:t>
      </w:r>
      <w:r w:rsidR="00592677">
        <w:rPr>
          <w:rFonts w:ascii="Times New Roman" w:hAnsi="Times New Roman"/>
          <w:sz w:val="24"/>
          <w:szCs w:val="24"/>
        </w:rPr>
        <w:t>30.08</w:t>
      </w:r>
      <w:r w:rsidRPr="00577482">
        <w:rPr>
          <w:rFonts w:ascii="Times New Roman" w:hAnsi="Times New Roman"/>
          <w:sz w:val="24"/>
          <w:szCs w:val="24"/>
        </w:rPr>
        <w:t>.2019</w:t>
      </w:r>
      <w:r w:rsidRPr="00577482">
        <w:rPr>
          <w:rFonts w:ascii="Times New Roman" w:hAnsi="Times New Roman"/>
          <w:sz w:val="24"/>
          <w:szCs w:val="24"/>
          <w:lang w:val="ro-RO"/>
        </w:rPr>
        <w:t xml:space="preserve">, că proiectul </w:t>
      </w:r>
      <w:r w:rsidR="00C02610" w:rsidRPr="00C02610">
        <w:rPr>
          <w:rFonts w:ascii="Times New Roman" w:hAnsi="Times New Roman"/>
          <w:b/>
          <w:color w:val="000000"/>
          <w:sz w:val="24"/>
          <w:szCs w:val="24"/>
        </w:rPr>
        <w:t xml:space="preserve">“Obținerea autorizației de construire pentru construire și amenajere bloc operator cu patru săli de operații, prin supraînălțarea corpului D al Spitalului Județean de Urgență “Sfântul  Ioan cel Nou” Suceava“ </w:t>
      </w:r>
      <w:r w:rsidRPr="00577482">
        <w:rPr>
          <w:rStyle w:val="sttpar"/>
          <w:rFonts w:ascii="Times New Roman" w:hAnsi="Times New Roman"/>
          <w:sz w:val="24"/>
          <w:szCs w:val="24"/>
        </w:rPr>
        <w:t xml:space="preserve">propus a fi amplasat </w:t>
      </w:r>
      <w:r w:rsidR="00592677" w:rsidRPr="00592677">
        <w:rPr>
          <w:rFonts w:ascii="Times New Roman" w:hAnsi="Times New Roman"/>
          <w:color w:val="000000"/>
          <w:sz w:val="24"/>
          <w:szCs w:val="24"/>
        </w:rPr>
        <w:t>în mun. Suceava, str. B-dul 1 Decembrie 1918, nr. 21</w:t>
      </w:r>
      <w:r w:rsidRPr="00577482">
        <w:rPr>
          <w:rStyle w:val="sttpar"/>
          <w:rFonts w:ascii="Times New Roman" w:hAnsi="Times New Roman"/>
          <w:color w:val="000000"/>
          <w:sz w:val="24"/>
          <w:szCs w:val="24"/>
        </w:rPr>
        <w:t xml:space="preserve">, </w:t>
      </w:r>
      <w:r w:rsidRPr="00577482">
        <w:rPr>
          <w:rStyle w:val="sttpar"/>
          <w:rFonts w:ascii="Times New Roman" w:hAnsi="Times New Roman"/>
          <w:sz w:val="24"/>
          <w:szCs w:val="24"/>
        </w:rPr>
        <w:t>jud. Suceava</w:t>
      </w:r>
      <w:r w:rsidRPr="00577482">
        <w:rPr>
          <w:rFonts w:ascii="Times New Roman" w:hAnsi="Times New Roman"/>
          <w:sz w:val="24"/>
          <w:szCs w:val="24"/>
          <w:lang w:val="ro-RO"/>
        </w:rPr>
        <w:t xml:space="preserve">, </w:t>
      </w:r>
      <w:r w:rsidRPr="00577482">
        <w:rPr>
          <w:rFonts w:ascii="Times New Roman" w:hAnsi="Times New Roman"/>
          <w:b/>
          <w:sz w:val="24"/>
          <w:szCs w:val="24"/>
          <w:lang w:val="ro-RO"/>
        </w:rPr>
        <w:t xml:space="preserve">nu se supune evaluării impactului asupra mediului, </w:t>
      </w:r>
      <w:r w:rsidR="00533A09">
        <w:rPr>
          <w:rFonts w:ascii="Times New Roman" w:hAnsi="Times New Roman"/>
          <w:b/>
          <w:sz w:val="24"/>
          <w:szCs w:val="24"/>
          <w:lang w:val="ro-RO"/>
        </w:rPr>
        <w:t xml:space="preserve">nu se supune evaluării adecvate și nu se supune </w:t>
      </w:r>
      <w:r w:rsidRPr="00577482">
        <w:rPr>
          <w:rFonts w:ascii="Times New Roman" w:hAnsi="Times New Roman"/>
          <w:b/>
          <w:sz w:val="24"/>
          <w:szCs w:val="24"/>
          <w:lang w:val="ro-RO"/>
        </w:rPr>
        <w:t xml:space="preserve">evaluării impactului asupra corpurilor de </w:t>
      </w:r>
      <w:proofErr w:type="gramStart"/>
      <w:r w:rsidRPr="00577482">
        <w:rPr>
          <w:rFonts w:ascii="Times New Roman" w:hAnsi="Times New Roman"/>
          <w:b/>
          <w:sz w:val="24"/>
          <w:szCs w:val="24"/>
          <w:lang w:val="ro-RO"/>
        </w:rPr>
        <w:t>apă</w:t>
      </w:r>
      <w:proofErr w:type="gramEnd"/>
      <w:r w:rsidRPr="00577482">
        <w:rPr>
          <w:rStyle w:val="sttlitera"/>
          <w:rFonts w:ascii="Times New Roman" w:hAnsi="Times New Roman"/>
          <w:b/>
          <w:i/>
          <w:sz w:val="24"/>
          <w:szCs w:val="24"/>
          <w:lang w:val="it-IT"/>
        </w:rPr>
        <w:t>.</w:t>
      </w:r>
      <w:r w:rsidRPr="00577482">
        <w:rPr>
          <w:rFonts w:ascii="Times New Roman" w:hAnsi="Times New Roman"/>
          <w:b/>
          <w:sz w:val="24"/>
          <w:szCs w:val="24"/>
          <w:lang w:val="ro-RO"/>
        </w:rPr>
        <w:t xml:space="preserve">  </w:t>
      </w:r>
    </w:p>
    <w:p w:rsidR="008E755A" w:rsidRPr="00577482" w:rsidRDefault="008E755A" w:rsidP="00577482">
      <w:pPr>
        <w:autoSpaceDE w:val="0"/>
        <w:autoSpaceDN w:val="0"/>
        <w:adjustRightInd w:val="0"/>
        <w:spacing w:after="0" w:line="240" w:lineRule="auto"/>
        <w:contextualSpacing/>
        <w:jc w:val="both"/>
        <w:rPr>
          <w:rFonts w:ascii="Times New Roman" w:hAnsi="Times New Roman"/>
          <w:sz w:val="24"/>
          <w:szCs w:val="24"/>
        </w:rPr>
      </w:pPr>
    </w:p>
    <w:p w:rsidR="00F17AC8" w:rsidRPr="00577482" w:rsidRDefault="00F17AC8" w:rsidP="00577482">
      <w:pPr>
        <w:autoSpaceDE w:val="0"/>
        <w:autoSpaceDN w:val="0"/>
        <w:adjustRightInd w:val="0"/>
        <w:spacing w:after="0" w:line="240" w:lineRule="auto"/>
        <w:contextualSpacing/>
        <w:jc w:val="both"/>
        <w:rPr>
          <w:rFonts w:ascii="Times New Roman" w:hAnsi="Times New Roman"/>
          <w:sz w:val="24"/>
          <w:szCs w:val="24"/>
        </w:rPr>
      </w:pPr>
      <w:r w:rsidRPr="00577482">
        <w:rPr>
          <w:rFonts w:ascii="Times New Roman" w:hAnsi="Times New Roman"/>
          <w:sz w:val="24"/>
          <w:szCs w:val="24"/>
        </w:rPr>
        <w:t>Justificarea prezentei decizii:</w:t>
      </w:r>
    </w:p>
    <w:p w:rsidR="00F17AC8" w:rsidRPr="00577482" w:rsidRDefault="00F17AC8" w:rsidP="00577482">
      <w:pPr>
        <w:autoSpaceDE w:val="0"/>
        <w:autoSpaceDN w:val="0"/>
        <w:adjustRightInd w:val="0"/>
        <w:spacing w:after="0" w:line="240" w:lineRule="auto"/>
        <w:contextualSpacing/>
        <w:jc w:val="both"/>
        <w:rPr>
          <w:rFonts w:ascii="Times New Roman" w:hAnsi="Times New Roman"/>
          <w:sz w:val="24"/>
          <w:szCs w:val="24"/>
        </w:rPr>
      </w:pPr>
    </w:p>
    <w:p w:rsidR="00F17AC8" w:rsidRPr="00577482" w:rsidRDefault="00F17AC8" w:rsidP="00577482">
      <w:pPr>
        <w:pStyle w:val="ListParagraph"/>
        <w:numPr>
          <w:ilvl w:val="0"/>
          <w:numId w:val="6"/>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577482">
        <w:rPr>
          <w:rFonts w:ascii="Times New Roman" w:hAnsi="Times New Roman"/>
          <w:sz w:val="24"/>
          <w:szCs w:val="24"/>
        </w:rPr>
        <w:t>Motivele pe baza cărora s-a stabilit neefectuarea evaluării impactului asupra mediului sunt următoarele:</w:t>
      </w:r>
    </w:p>
    <w:p w:rsidR="005360BB" w:rsidRDefault="00F17AC8" w:rsidP="0050346C">
      <w:pPr>
        <w:autoSpaceDE w:val="0"/>
        <w:spacing w:after="0" w:line="240" w:lineRule="auto"/>
        <w:contextualSpacing/>
        <w:jc w:val="both"/>
        <w:rPr>
          <w:rFonts w:ascii="Times New Roman" w:hAnsi="Times New Roman"/>
          <w:sz w:val="24"/>
          <w:szCs w:val="24"/>
          <w:lang w:val="ro-RO" w:eastAsia="ro-RO"/>
        </w:rPr>
      </w:pPr>
      <w:r w:rsidRPr="00577482">
        <w:rPr>
          <w:rFonts w:ascii="Times New Roman" w:hAnsi="Times New Roman"/>
          <w:sz w:val="24"/>
          <w:szCs w:val="24"/>
        </w:rPr>
        <w:t xml:space="preserve">Conform criteriilor de selecţie pentru stabilirea necesității efectuării evaluării impactului asupra mediului, prevăzute în Anexa 3 la Legea nr. 292/2018 </w:t>
      </w:r>
      <w:r w:rsidRPr="00577482">
        <w:rPr>
          <w:rFonts w:ascii="Times New Roman" w:hAnsi="Times New Roman"/>
          <w:sz w:val="24"/>
          <w:szCs w:val="24"/>
          <w:lang w:val="ro-RO" w:eastAsia="ro-RO"/>
        </w:rPr>
        <w:t>p</w:t>
      </w:r>
      <w:r w:rsidRPr="00577482">
        <w:rPr>
          <w:rFonts w:ascii="Times New Roman" w:hAnsi="Times New Roman"/>
          <w:sz w:val="24"/>
          <w:szCs w:val="24"/>
        </w:rPr>
        <w:t>rivind evaluarea impactului anumitor proiecte publice şi private asupra mediului</w:t>
      </w:r>
      <w:r w:rsidRPr="00577482">
        <w:rPr>
          <w:rFonts w:ascii="Times New Roman" w:hAnsi="Times New Roman"/>
          <w:sz w:val="24"/>
          <w:szCs w:val="24"/>
          <w:lang w:val="ro-RO" w:eastAsia="ro-RO"/>
        </w:rPr>
        <w:t xml:space="preserve">;     </w:t>
      </w:r>
    </w:p>
    <w:p w:rsidR="0050346C" w:rsidRDefault="00F17AC8" w:rsidP="0050346C">
      <w:pPr>
        <w:autoSpaceDE w:val="0"/>
        <w:spacing w:after="0" w:line="240" w:lineRule="auto"/>
        <w:contextualSpacing/>
        <w:jc w:val="both"/>
        <w:rPr>
          <w:rFonts w:ascii="Times New Roman" w:hAnsi="Times New Roman"/>
          <w:sz w:val="24"/>
          <w:szCs w:val="24"/>
          <w:lang w:val="ro-RO" w:eastAsia="ro-RO"/>
        </w:rPr>
      </w:pPr>
      <w:r w:rsidRPr="00577482">
        <w:rPr>
          <w:rFonts w:ascii="Times New Roman" w:hAnsi="Times New Roman"/>
          <w:sz w:val="24"/>
          <w:szCs w:val="24"/>
          <w:lang w:val="ro-RO" w:eastAsia="ro-RO"/>
        </w:rPr>
        <w:t xml:space="preserve">     </w:t>
      </w:r>
    </w:p>
    <w:p w:rsidR="00F17AC8" w:rsidRPr="0050346C" w:rsidRDefault="00F17AC8" w:rsidP="0050346C">
      <w:pPr>
        <w:autoSpaceDE w:val="0"/>
        <w:spacing w:after="0" w:line="240" w:lineRule="auto"/>
        <w:contextualSpacing/>
        <w:jc w:val="both"/>
        <w:rPr>
          <w:rFonts w:ascii="Times New Roman" w:hAnsi="Times New Roman"/>
          <w:sz w:val="24"/>
          <w:szCs w:val="24"/>
          <w:lang w:val="ro-RO" w:eastAsia="ro-RO"/>
        </w:rPr>
      </w:pPr>
      <w:r w:rsidRPr="00577482">
        <w:rPr>
          <w:rFonts w:ascii="Times New Roman" w:hAnsi="Times New Roman"/>
          <w:b/>
          <w:sz w:val="24"/>
          <w:szCs w:val="24"/>
        </w:rPr>
        <w:t>1. Caracteristicile proiectului</w:t>
      </w:r>
    </w:p>
    <w:p w:rsidR="00F17AC8" w:rsidRPr="005360BB" w:rsidRDefault="00F17AC8" w:rsidP="001005E7">
      <w:pPr>
        <w:pStyle w:val="ListParagraph"/>
        <w:numPr>
          <w:ilvl w:val="0"/>
          <w:numId w:val="9"/>
        </w:numPr>
        <w:tabs>
          <w:tab w:val="left" w:pos="284"/>
        </w:tabs>
        <w:spacing w:after="0" w:line="240" w:lineRule="auto"/>
        <w:ind w:left="0" w:firstLine="0"/>
        <w:contextualSpacing/>
        <w:jc w:val="both"/>
        <w:textAlignment w:val="baseline"/>
        <w:rPr>
          <w:rStyle w:val="sttpar"/>
          <w:rFonts w:ascii="Times New Roman" w:hAnsi="Times New Roman"/>
          <w:i/>
          <w:sz w:val="24"/>
          <w:szCs w:val="24"/>
        </w:rPr>
      </w:pPr>
      <w:proofErr w:type="gramStart"/>
      <w:r w:rsidRPr="00577482">
        <w:rPr>
          <w:rFonts w:ascii="Times New Roman" w:hAnsi="Times New Roman"/>
          <w:i/>
          <w:sz w:val="24"/>
          <w:szCs w:val="24"/>
        </w:rPr>
        <w:t>dimensiunea</w:t>
      </w:r>
      <w:proofErr w:type="gramEnd"/>
      <w:r w:rsidRPr="00577482">
        <w:rPr>
          <w:rFonts w:ascii="Times New Roman" w:hAnsi="Times New Roman"/>
          <w:i/>
          <w:sz w:val="24"/>
          <w:szCs w:val="24"/>
        </w:rPr>
        <w:t xml:space="preserve"> și concepția întregului proiect: </w:t>
      </w:r>
      <w:r w:rsidR="008E755A" w:rsidRPr="00577482">
        <w:rPr>
          <w:rFonts w:ascii="Times New Roman" w:hAnsi="Times New Roman"/>
          <w:sz w:val="24"/>
          <w:szCs w:val="24"/>
        </w:rPr>
        <w:t xml:space="preserve">proiectul se încadrează </w:t>
      </w:r>
      <w:r w:rsidR="00127875">
        <w:rPr>
          <w:rFonts w:ascii="Times New Roman" w:hAnsi="Times New Roman"/>
          <w:sz w:val="24"/>
          <w:szCs w:val="24"/>
        </w:rPr>
        <w:t>în prevederile Legii nr. 292/201</w:t>
      </w:r>
      <w:r w:rsidR="008E755A" w:rsidRPr="00577482">
        <w:rPr>
          <w:rFonts w:ascii="Times New Roman" w:hAnsi="Times New Roman"/>
          <w:sz w:val="24"/>
          <w:szCs w:val="24"/>
        </w:rPr>
        <w:t xml:space="preserve">8 </w:t>
      </w:r>
      <w:r w:rsidR="008E755A" w:rsidRPr="00577482">
        <w:rPr>
          <w:rFonts w:ascii="Times New Roman" w:hAnsi="Times New Roman"/>
          <w:sz w:val="24"/>
          <w:szCs w:val="24"/>
          <w:lang w:val="ro-RO" w:eastAsia="ro-RO"/>
        </w:rPr>
        <w:t>p</w:t>
      </w:r>
      <w:r w:rsidR="008E755A" w:rsidRPr="00577482">
        <w:rPr>
          <w:rFonts w:ascii="Times New Roman" w:hAnsi="Times New Roman"/>
          <w:sz w:val="24"/>
          <w:szCs w:val="24"/>
        </w:rPr>
        <w:t>rivind evaluarea impactului anumitor proiecte publice şi private asupra mediului</w:t>
      </w:r>
      <w:r w:rsidR="008E755A" w:rsidRPr="00577482">
        <w:rPr>
          <w:rFonts w:ascii="Times New Roman" w:hAnsi="Times New Roman"/>
          <w:sz w:val="24"/>
          <w:szCs w:val="24"/>
          <w:lang w:val="ro-RO" w:eastAsia="ro-RO"/>
        </w:rPr>
        <w:t xml:space="preserve"> </w:t>
      </w:r>
      <w:r w:rsidRPr="00577482">
        <w:rPr>
          <w:rStyle w:val="sttpar"/>
          <w:rFonts w:ascii="Times New Roman" w:hAnsi="Times New Roman"/>
          <w:sz w:val="24"/>
          <w:szCs w:val="24"/>
        </w:rPr>
        <w:t>anexa nr. 2</w:t>
      </w:r>
      <w:r w:rsidR="008E755A" w:rsidRPr="00577482">
        <w:rPr>
          <w:rStyle w:val="sttpar"/>
          <w:rFonts w:ascii="Times New Roman" w:hAnsi="Times New Roman"/>
          <w:sz w:val="24"/>
          <w:szCs w:val="24"/>
        </w:rPr>
        <w:t xml:space="preserve"> la</w:t>
      </w:r>
      <w:r w:rsidR="00592677">
        <w:rPr>
          <w:rStyle w:val="sttpar"/>
          <w:rFonts w:ascii="Times New Roman" w:hAnsi="Times New Roman"/>
          <w:sz w:val="24"/>
          <w:szCs w:val="24"/>
        </w:rPr>
        <w:t xml:space="preserve"> </w:t>
      </w:r>
      <w:r w:rsidRPr="00577482">
        <w:rPr>
          <w:rFonts w:ascii="Times New Roman" w:hAnsi="Times New Roman"/>
          <w:sz w:val="24"/>
          <w:szCs w:val="24"/>
        </w:rPr>
        <w:t xml:space="preserve">pct. 13 a). </w:t>
      </w:r>
      <w:proofErr w:type="gramStart"/>
      <w:r w:rsidRPr="00577482">
        <w:rPr>
          <w:rFonts w:ascii="Times New Roman" w:hAnsi="Times New Roman"/>
          <w:sz w:val="24"/>
          <w:szCs w:val="24"/>
        </w:rPr>
        <w:t>orice</w:t>
      </w:r>
      <w:proofErr w:type="gramEnd"/>
      <w:r w:rsidRPr="00577482">
        <w:rPr>
          <w:rFonts w:ascii="Times New Roman" w:hAnsi="Times New Roman"/>
          <w:sz w:val="24"/>
          <w:szCs w:val="24"/>
        </w:rPr>
        <w:t xml:space="preserve"> modificări sau extinderi, altele decât cele prevăzute la pct. 22 din anexa nr. 1, ale proiectelor prevăzute în anexa nr. 1 sau în prezenta anexă, deja autorizate, executate sau în curs de a fi executate, care pot avea efecte semnificative negative asupra mediului</w:t>
      </w:r>
      <w:r w:rsidRPr="00577482">
        <w:rPr>
          <w:rStyle w:val="sttpar"/>
          <w:rFonts w:ascii="Times New Roman" w:hAnsi="Times New Roman"/>
          <w:sz w:val="24"/>
          <w:szCs w:val="24"/>
          <w:lang w:val="ro-RO"/>
        </w:rPr>
        <w:t>.</w:t>
      </w:r>
    </w:p>
    <w:p w:rsidR="005360BB" w:rsidRPr="00577482" w:rsidRDefault="005360BB" w:rsidP="005360BB">
      <w:pPr>
        <w:pStyle w:val="ListParagraph"/>
        <w:tabs>
          <w:tab w:val="left" w:pos="284"/>
        </w:tabs>
        <w:spacing w:after="0" w:line="240" w:lineRule="auto"/>
        <w:ind w:left="0"/>
        <w:contextualSpacing/>
        <w:jc w:val="both"/>
        <w:textAlignment w:val="baseline"/>
        <w:rPr>
          <w:rStyle w:val="sttpar"/>
          <w:rFonts w:ascii="Times New Roman" w:hAnsi="Times New Roman"/>
          <w:i/>
          <w:sz w:val="24"/>
          <w:szCs w:val="24"/>
        </w:rPr>
      </w:pPr>
    </w:p>
    <w:p w:rsidR="00C02610" w:rsidRDefault="00592677" w:rsidP="00C02610">
      <w:pPr>
        <w:autoSpaceDE w:val="0"/>
        <w:autoSpaceDN w:val="0"/>
        <w:adjustRightInd w:val="0"/>
        <w:spacing w:after="0" w:line="24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Se propune</w:t>
      </w:r>
      <w:r w:rsidR="00C02610">
        <w:rPr>
          <w:rFonts w:ascii="Times New Roman" w:eastAsiaTheme="minorHAnsi" w:hAnsi="Times New Roman"/>
          <w:sz w:val="24"/>
          <w:szCs w:val="24"/>
        </w:rPr>
        <w:t xml:space="preserve"> extinderea capacității funcț</w:t>
      </w:r>
      <w:r w:rsidR="00C02610" w:rsidRPr="00C02610">
        <w:rPr>
          <w:rFonts w:ascii="Times New Roman" w:eastAsiaTheme="minorHAnsi" w:hAnsi="Times New Roman"/>
          <w:sz w:val="24"/>
          <w:szCs w:val="24"/>
        </w:rPr>
        <w:t>ionale a corpului D, prin supraetajar</w:t>
      </w:r>
      <w:r w:rsidR="00D72462">
        <w:rPr>
          <w:rFonts w:ascii="Times New Roman" w:eastAsiaTheme="minorHAnsi" w:hAnsi="Times New Roman"/>
          <w:sz w:val="24"/>
          <w:szCs w:val="24"/>
        </w:rPr>
        <w:t xml:space="preserve">ea cu </w:t>
      </w:r>
      <w:proofErr w:type="gramStart"/>
      <w:r w:rsidR="00D72462">
        <w:rPr>
          <w:rFonts w:ascii="Times New Roman" w:eastAsiaTheme="minorHAnsi" w:hAnsi="Times New Roman"/>
          <w:sz w:val="24"/>
          <w:szCs w:val="24"/>
        </w:rPr>
        <w:t>un</w:t>
      </w:r>
      <w:proofErr w:type="gramEnd"/>
      <w:r w:rsidR="00D72462">
        <w:rPr>
          <w:rFonts w:ascii="Times New Roman" w:eastAsiaTheme="minorHAnsi" w:hAnsi="Times New Roman"/>
          <w:sz w:val="24"/>
          <w:szCs w:val="24"/>
        </w:rPr>
        <w:t xml:space="preserve"> nivel. Extinderea </w:t>
      </w:r>
      <w:r w:rsidR="00C02610">
        <w:rPr>
          <w:rFonts w:ascii="Times New Roman" w:eastAsiaTheme="minorHAnsi" w:hAnsi="Times New Roman"/>
          <w:sz w:val="24"/>
          <w:szCs w:val="24"/>
        </w:rPr>
        <w:t>propusă va avea funcț</w:t>
      </w:r>
      <w:r w:rsidR="009F218B">
        <w:rPr>
          <w:rFonts w:ascii="Times New Roman" w:eastAsiaTheme="minorHAnsi" w:hAnsi="Times New Roman"/>
          <w:sz w:val="24"/>
          <w:szCs w:val="24"/>
        </w:rPr>
        <w:t>iunea de bloc operator cu 4 săli de operaț</w:t>
      </w:r>
      <w:r w:rsidR="00C02610" w:rsidRPr="00C02610">
        <w:rPr>
          <w:rFonts w:ascii="Times New Roman" w:eastAsiaTheme="minorHAnsi" w:hAnsi="Times New Roman"/>
          <w:sz w:val="24"/>
          <w:szCs w:val="24"/>
        </w:rPr>
        <w:t>ie, cu regim de înălțime etaj 2 (din S tehnic+D+P+1E)</w:t>
      </w:r>
      <w:proofErr w:type="gramStart"/>
      <w:r w:rsidR="009F218B">
        <w:rPr>
          <w:rFonts w:ascii="Times New Roman" w:eastAsiaTheme="minorHAnsi" w:hAnsi="Times New Roman"/>
          <w:sz w:val="24"/>
          <w:szCs w:val="24"/>
        </w:rPr>
        <w:t>,  cu</w:t>
      </w:r>
      <w:proofErr w:type="gramEnd"/>
      <w:r w:rsidR="009F218B">
        <w:rPr>
          <w:rFonts w:ascii="Times New Roman" w:eastAsiaTheme="minorHAnsi" w:hAnsi="Times New Roman"/>
          <w:sz w:val="24"/>
          <w:szCs w:val="24"/>
        </w:rPr>
        <w:t xml:space="preserve"> suprafața construită</w:t>
      </w:r>
      <w:r w:rsidR="00C02610" w:rsidRPr="00C02610">
        <w:rPr>
          <w:rFonts w:ascii="Times New Roman" w:eastAsiaTheme="minorHAnsi" w:hAnsi="Times New Roman"/>
          <w:sz w:val="24"/>
          <w:szCs w:val="24"/>
        </w:rPr>
        <w:t xml:space="preserve"> de 1230,00 mp</w:t>
      </w:r>
      <w:r w:rsidR="009F218B">
        <w:rPr>
          <w:rFonts w:ascii="Times New Roman" w:eastAsiaTheme="minorHAnsi" w:hAnsi="Times New Roman"/>
          <w:sz w:val="24"/>
          <w:szCs w:val="24"/>
        </w:rPr>
        <w:t>, fiind propuse un număr de 4 săli noi de operaț</w:t>
      </w:r>
      <w:r w:rsidR="00C02610" w:rsidRPr="00C02610">
        <w:rPr>
          <w:rFonts w:ascii="Times New Roman" w:eastAsiaTheme="minorHAnsi" w:hAnsi="Times New Roman"/>
          <w:sz w:val="24"/>
          <w:szCs w:val="24"/>
        </w:rPr>
        <w:t>ie.</w:t>
      </w:r>
    </w:p>
    <w:p w:rsidR="005360BB" w:rsidRDefault="005360BB" w:rsidP="00C02610">
      <w:pPr>
        <w:autoSpaceDE w:val="0"/>
        <w:autoSpaceDN w:val="0"/>
        <w:adjustRightInd w:val="0"/>
        <w:spacing w:after="0" w:line="240" w:lineRule="auto"/>
        <w:contextualSpacing/>
        <w:jc w:val="both"/>
        <w:rPr>
          <w:rFonts w:ascii="Times New Roman" w:eastAsiaTheme="minorHAnsi" w:hAnsi="Times New Roman"/>
          <w:sz w:val="24"/>
          <w:szCs w:val="24"/>
        </w:rPr>
      </w:pPr>
    </w:p>
    <w:p w:rsidR="005360BB" w:rsidRDefault="005360BB" w:rsidP="00C02610">
      <w:pPr>
        <w:autoSpaceDE w:val="0"/>
        <w:autoSpaceDN w:val="0"/>
        <w:adjustRightInd w:val="0"/>
        <w:spacing w:after="0" w:line="240" w:lineRule="auto"/>
        <w:contextualSpacing/>
        <w:jc w:val="both"/>
        <w:rPr>
          <w:rFonts w:ascii="Times New Roman" w:eastAsiaTheme="minorHAnsi" w:hAnsi="Times New Roman"/>
          <w:sz w:val="24"/>
          <w:szCs w:val="24"/>
        </w:rPr>
      </w:pPr>
    </w:p>
    <w:p w:rsidR="0050346C" w:rsidRPr="0050346C" w:rsidRDefault="0050346C" w:rsidP="0050346C">
      <w:pPr>
        <w:autoSpaceDE w:val="0"/>
        <w:autoSpaceDN w:val="0"/>
        <w:adjustRightInd w:val="0"/>
        <w:spacing w:after="0" w:line="240" w:lineRule="auto"/>
        <w:ind w:left="1974" w:firstLine="720"/>
        <w:contextualSpacing/>
        <w:jc w:val="both"/>
        <w:rPr>
          <w:rFonts w:ascii="Times New Roman" w:eastAsiaTheme="minorHAnsi" w:hAnsi="Times New Roman"/>
          <w:sz w:val="24"/>
          <w:szCs w:val="24"/>
        </w:rPr>
      </w:pPr>
      <w:r w:rsidRPr="0050346C">
        <w:rPr>
          <w:rFonts w:ascii="Times New Roman" w:eastAsiaTheme="minorHAnsi" w:hAnsi="Times New Roman"/>
          <w:sz w:val="24"/>
          <w:szCs w:val="24"/>
        </w:rPr>
        <w:t xml:space="preserve">Situatie </w:t>
      </w:r>
      <w:r>
        <w:rPr>
          <w:rFonts w:ascii="Times New Roman" w:eastAsiaTheme="minorHAnsi" w:hAnsi="Times New Roman"/>
          <w:sz w:val="24"/>
          <w:szCs w:val="24"/>
        </w:rPr>
        <w:t>existentă</w:t>
      </w:r>
      <w:r>
        <w:rPr>
          <w:rFonts w:ascii="Times New Roman" w:eastAsiaTheme="minorHAnsi" w:hAnsi="Times New Roman"/>
          <w:sz w:val="24"/>
          <w:szCs w:val="24"/>
        </w:rPr>
        <w:tab/>
      </w:r>
      <w:r w:rsidR="005360BB">
        <w:rPr>
          <w:rFonts w:ascii="Times New Roman" w:eastAsiaTheme="minorHAnsi" w:hAnsi="Times New Roman"/>
          <w:sz w:val="24"/>
          <w:szCs w:val="24"/>
        </w:rPr>
        <w:t>P</w:t>
      </w:r>
      <w:r w:rsidRPr="0050346C">
        <w:rPr>
          <w:rFonts w:ascii="Times New Roman" w:eastAsiaTheme="minorHAnsi" w:hAnsi="Times New Roman"/>
          <w:sz w:val="24"/>
          <w:szCs w:val="24"/>
        </w:rPr>
        <w:t xml:space="preserve">ropunere </w:t>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sidR="005360BB">
        <w:rPr>
          <w:rFonts w:ascii="Times New Roman" w:eastAsiaTheme="minorHAnsi" w:hAnsi="Times New Roman"/>
          <w:sz w:val="24"/>
          <w:szCs w:val="24"/>
        </w:rPr>
        <w:t>R</w:t>
      </w:r>
      <w:r w:rsidRPr="0050346C">
        <w:rPr>
          <w:rFonts w:ascii="Times New Roman" w:eastAsiaTheme="minorHAnsi" w:hAnsi="Times New Roman"/>
          <w:sz w:val="24"/>
          <w:szCs w:val="24"/>
        </w:rPr>
        <w:t xml:space="preserve">ezultat </w:t>
      </w:r>
    </w:p>
    <w:p w:rsidR="0050346C" w:rsidRPr="0050346C" w:rsidRDefault="0050346C" w:rsidP="0050346C">
      <w:pPr>
        <w:autoSpaceDE w:val="0"/>
        <w:autoSpaceDN w:val="0"/>
        <w:adjustRightInd w:val="0"/>
        <w:spacing w:after="0" w:line="240" w:lineRule="auto"/>
        <w:contextualSpacing/>
        <w:jc w:val="both"/>
        <w:rPr>
          <w:rFonts w:ascii="Times New Roman" w:eastAsiaTheme="minorHAnsi" w:hAnsi="Times New Roman"/>
          <w:sz w:val="24"/>
          <w:szCs w:val="24"/>
        </w:rPr>
      </w:pPr>
      <w:r w:rsidRPr="0050346C">
        <w:rPr>
          <w:rFonts w:ascii="Times New Roman" w:eastAsiaTheme="minorHAnsi" w:hAnsi="Times New Roman"/>
          <w:sz w:val="24"/>
          <w:szCs w:val="24"/>
        </w:rPr>
        <w:t xml:space="preserve">Suprafața </w:t>
      </w:r>
      <w:proofErr w:type="gramStart"/>
      <w:r w:rsidRPr="0050346C">
        <w:rPr>
          <w:rFonts w:ascii="Times New Roman" w:eastAsiaTheme="minorHAnsi" w:hAnsi="Times New Roman"/>
          <w:sz w:val="24"/>
          <w:szCs w:val="24"/>
        </w:rPr>
        <w:t>construi</w:t>
      </w:r>
      <w:r>
        <w:rPr>
          <w:rFonts w:ascii="Times New Roman" w:eastAsiaTheme="minorHAnsi" w:hAnsi="Times New Roman"/>
          <w:sz w:val="24"/>
          <w:szCs w:val="24"/>
        </w:rPr>
        <w:t xml:space="preserve">tă  </w:t>
      </w:r>
      <w:r w:rsidRPr="0050346C">
        <w:rPr>
          <w:rFonts w:ascii="Times New Roman" w:eastAsiaTheme="minorHAnsi" w:hAnsi="Times New Roman"/>
          <w:sz w:val="24"/>
          <w:szCs w:val="24"/>
        </w:rPr>
        <w:t>(</w:t>
      </w:r>
      <w:proofErr w:type="gramEnd"/>
      <w:r w:rsidRPr="0050346C">
        <w:rPr>
          <w:rFonts w:ascii="Times New Roman" w:eastAsiaTheme="minorHAnsi" w:hAnsi="Times New Roman"/>
          <w:sz w:val="24"/>
          <w:szCs w:val="24"/>
        </w:rPr>
        <w:t>Sc)</w:t>
      </w:r>
      <w:r>
        <w:rPr>
          <w:rFonts w:ascii="Times New Roman" w:eastAsiaTheme="minorHAnsi" w:hAnsi="Times New Roman"/>
          <w:sz w:val="24"/>
          <w:szCs w:val="24"/>
        </w:rPr>
        <w:t xml:space="preserve">   </w:t>
      </w:r>
      <w:r w:rsidRPr="0050346C">
        <w:rPr>
          <w:rFonts w:ascii="Times New Roman" w:eastAsiaTheme="minorHAnsi" w:hAnsi="Times New Roman"/>
          <w:sz w:val="24"/>
          <w:szCs w:val="24"/>
        </w:rPr>
        <w:t xml:space="preserve"> </w:t>
      </w:r>
      <w:r>
        <w:rPr>
          <w:rFonts w:ascii="Times New Roman" w:eastAsiaTheme="minorHAnsi" w:hAnsi="Times New Roman"/>
          <w:sz w:val="24"/>
          <w:szCs w:val="24"/>
        </w:rPr>
        <w:tab/>
      </w:r>
      <w:r w:rsidRPr="0050346C">
        <w:rPr>
          <w:rFonts w:ascii="Times New Roman" w:eastAsiaTheme="minorHAnsi" w:hAnsi="Times New Roman"/>
          <w:sz w:val="24"/>
          <w:szCs w:val="24"/>
        </w:rPr>
        <w:t xml:space="preserve">1.082,00 </w:t>
      </w:r>
      <w:r w:rsidR="005360BB">
        <w:rPr>
          <w:rFonts w:ascii="Times New Roman" w:eastAsiaTheme="minorHAnsi" w:hAnsi="Times New Roman"/>
          <w:sz w:val="24"/>
          <w:szCs w:val="24"/>
        </w:rPr>
        <w:t>mp</w:t>
      </w:r>
      <w:r w:rsidRPr="0050346C">
        <w:rPr>
          <w:rFonts w:ascii="Times New Roman" w:eastAsiaTheme="minorHAnsi" w:hAnsi="Times New Roman"/>
          <w:sz w:val="24"/>
          <w:szCs w:val="24"/>
        </w:rPr>
        <w:t xml:space="preserve"> </w:t>
      </w:r>
      <w:r>
        <w:rPr>
          <w:rFonts w:ascii="Times New Roman" w:eastAsiaTheme="minorHAnsi" w:hAnsi="Times New Roman"/>
          <w:sz w:val="24"/>
          <w:szCs w:val="24"/>
        </w:rPr>
        <w:tab/>
      </w:r>
      <w:r>
        <w:rPr>
          <w:rFonts w:ascii="Times New Roman" w:eastAsiaTheme="minorHAnsi" w:hAnsi="Times New Roman"/>
          <w:sz w:val="24"/>
          <w:szCs w:val="24"/>
        </w:rPr>
        <w:tab/>
      </w:r>
      <w:r w:rsidRPr="0050346C">
        <w:rPr>
          <w:rFonts w:ascii="Times New Roman" w:eastAsiaTheme="minorHAnsi" w:hAnsi="Times New Roman"/>
          <w:sz w:val="24"/>
          <w:szCs w:val="24"/>
        </w:rPr>
        <w:t xml:space="preserve">99,00 mp </w:t>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sidRPr="0050346C">
        <w:rPr>
          <w:rFonts w:ascii="Times New Roman" w:eastAsiaTheme="minorHAnsi" w:hAnsi="Times New Roman"/>
          <w:sz w:val="24"/>
          <w:szCs w:val="24"/>
        </w:rPr>
        <w:t xml:space="preserve">1.181 mp </w:t>
      </w:r>
    </w:p>
    <w:p w:rsidR="0050346C" w:rsidRPr="0050346C" w:rsidRDefault="005360BB" w:rsidP="0050346C">
      <w:pPr>
        <w:tabs>
          <w:tab w:val="left" w:pos="2835"/>
        </w:tabs>
        <w:autoSpaceDE w:val="0"/>
        <w:autoSpaceDN w:val="0"/>
        <w:adjustRightInd w:val="0"/>
        <w:spacing w:after="0" w:line="24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Suprafata construită</w:t>
      </w:r>
      <w:r w:rsidR="0050346C" w:rsidRPr="0050346C">
        <w:rPr>
          <w:rFonts w:ascii="Times New Roman" w:eastAsiaTheme="minorHAnsi" w:hAnsi="Times New Roman"/>
          <w:sz w:val="24"/>
          <w:szCs w:val="24"/>
        </w:rPr>
        <w:t xml:space="preserve"> subsol</w:t>
      </w:r>
      <w:r w:rsidR="0050346C">
        <w:rPr>
          <w:rFonts w:ascii="Times New Roman" w:eastAsiaTheme="minorHAnsi" w:hAnsi="Times New Roman"/>
          <w:sz w:val="24"/>
          <w:szCs w:val="24"/>
        </w:rPr>
        <w:tab/>
        <w:t xml:space="preserve"> </w:t>
      </w:r>
      <w:r w:rsidR="0050346C" w:rsidRPr="0050346C">
        <w:rPr>
          <w:rFonts w:ascii="Times New Roman" w:eastAsiaTheme="minorHAnsi" w:hAnsi="Times New Roman"/>
          <w:sz w:val="24"/>
          <w:szCs w:val="24"/>
        </w:rPr>
        <w:t>1.082,00</w:t>
      </w:r>
      <w:r>
        <w:rPr>
          <w:rFonts w:ascii="Times New Roman" w:eastAsiaTheme="minorHAnsi" w:hAnsi="Times New Roman"/>
          <w:sz w:val="24"/>
          <w:szCs w:val="24"/>
        </w:rPr>
        <w:t xml:space="preserve"> mp</w:t>
      </w:r>
      <w:r w:rsidR="0050346C" w:rsidRPr="0050346C">
        <w:rPr>
          <w:rFonts w:ascii="Times New Roman" w:eastAsiaTheme="minorHAnsi" w:hAnsi="Times New Roman"/>
          <w:sz w:val="24"/>
          <w:szCs w:val="24"/>
        </w:rPr>
        <w:t xml:space="preserve">  </w:t>
      </w:r>
      <w:r w:rsidR="0050346C">
        <w:rPr>
          <w:rFonts w:ascii="Times New Roman" w:eastAsiaTheme="minorHAnsi" w:hAnsi="Times New Roman"/>
          <w:sz w:val="24"/>
          <w:szCs w:val="24"/>
        </w:rPr>
        <w:tab/>
      </w:r>
      <w:r w:rsidR="0050346C">
        <w:rPr>
          <w:rFonts w:ascii="Times New Roman" w:eastAsiaTheme="minorHAnsi" w:hAnsi="Times New Roman"/>
          <w:sz w:val="24"/>
          <w:szCs w:val="24"/>
        </w:rPr>
        <w:tab/>
      </w:r>
      <w:r w:rsidR="0050346C" w:rsidRPr="0050346C">
        <w:rPr>
          <w:rFonts w:ascii="Times New Roman" w:eastAsiaTheme="minorHAnsi" w:hAnsi="Times New Roman"/>
          <w:sz w:val="24"/>
          <w:szCs w:val="24"/>
        </w:rPr>
        <w:t xml:space="preserve">0 </w:t>
      </w:r>
      <w:r w:rsidR="0050346C">
        <w:rPr>
          <w:rFonts w:ascii="Times New Roman" w:eastAsiaTheme="minorHAnsi" w:hAnsi="Times New Roman"/>
          <w:sz w:val="24"/>
          <w:szCs w:val="24"/>
        </w:rPr>
        <w:tab/>
      </w:r>
      <w:r w:rsidR="0050346C">
        <w:rPr>
          <w:rFonts w:ascii="Times New Roman" w:eastAsiaTheme="minorHAnsi" w:hAnsi="Times New Roman"/>
          <w:sz w:val="24"/>
          <w:szCs w:val="24"/>
        </w:rPr>
        <w:tab/>
      </w:r>
      <w:r w:rsidR="0050346C">
        <w:rPr>
          <w:rFonts w:ascii="Times New Roman" w:eastAsiaTheme="minorHAnsi" w:hAnsi="Times New Roman"/>
          <w:sz w:val="24"/>
          <w:szCs w:val="24"/>
        </w:rPr>
        <w:tab/>
      </w:r>
      <w:r w:rsidR="0050346C">
        <w:rPr>
          <w:rFonts w:ascii="Times New Roman" w:eastAsiaTheme="minorHAnsi" w:hAnsi="Times New Roman"/>
          <w:sz w:val="24"/>
          <w:szCs w:val="24"/>
        </w:rPr>
        <w:tab/>
      </w:r>
      <w:r w:rsidR="0050346C" w:rsidRPr="0050346C">
        <w:rPr>
          <w:rFonts w:ascii="Times New Roman" w:eastAsiaTheme="minorHAnsi" w:hAnsi="Times New Roman"/>
          <w:sz w:val="24"/>
          <w:szCs w:val="24"/>
        </w:rPr>
        <w:t xml:space="preserve">1.082,00 mp </w:t>
      </w:r>
    </w:p>
    <w:p w:rsidR="0050346C" w:rsidRDefault="005360BB" w:rsidP="0050346C">
      <w:pPr>
        <w:tabs>
          <w:tab w:val="left" w:pos="2694"/>
        </w:tabs>
        <w:autoSpaceDE w:val="0"/>
        <w:autoSpaceDN w:val="0"/>
        <w:adjustRightInd w:val="0"/>
        <w:spacing w:after="0" w:line="24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Suprafață desfășurată totală</w:t>
      </w:r>
      <w:r w:rsidR="0050346C">
        <w:rPr>
          <w:rFonts w:ascii="Times New Roman" w:eastAsiaTheme="minorHAnsi" w:hAnsi="Times New Roman"/>
          <w:sz w:val="24"/>
          <w:szCs w:val="24"/>
        </w:rPr>
        <w:tab/>
        <w:t xml:space="preserve"> </w:t>
      </w:r>
      <w:r w:rsidR="0050346C">
        <w:rPr>
          <w:rFonts w:ascii="Times New Roman" w:eastAsiaTheme="minorHAnsi" w:hAnsi="Times New Roman"/>
          <w:sz w:val="24"/>
          <w:szCs w:val="24"/>
        </w:rPr>
        <w:tab/>
      </w:r>
      <w:r w:rsidR="0050346C" w:rsidRPr="0050346C">
        <w:rPr>
          <w:rFonts w:ascii="Times New Roman" w:eastAsiaTheme="minorHAnsi" w:hAnsi="Times New Roman"/>
          <w:sz w:val="24"/>
          <w:szCs w:val="24"/>
        </w:rPr>
        <w:t>3.246,00</w:t>
      </w:r>
      <w:r>
        <w:rPr>
          <w:rFonts w:ascii="Times New Roman" w:eastAsiaTheme="minorHAnsi" w:hAnsi="Times New Roman"/>
          <w:sz w:val="24"/>
          <w:szCs w:val="24"/>
        </w:rPr>
        <w:t xml:space="preserve"> mp</w:t>
      </w:r>
      <w:r w:rsidR="0050346C" w:rsidRPr="0050346C">
        <w:rPr>
          <w:rFonts w:ascii="Times New Roman" w:eastAsiaTheme="minorHAnsi" w:hAnsi="Times New Roman"/>
          <w:sz w:val="24"/>
          <w:szCs w:val="24"/>
        </w:rPr>
        <w:t xml:space="preserve">  </w:t>
      </w:r>
      <w:r w:rsidR="0050346C">
        <w:rPr>
          <w:rFonts w:ascii="Times New Roman" w:eastAsiaTheme="minorHAnsi" w:hAnsi="Times New Roman"/>
          <w:sz w:val="24"/>
          <w:szCs w:val="24"/>
        </w:rPr>
        <w:tab/>
      </w:r>
      <w:r w:rsidR="0050346C">
        <w:rPr>
          <w:rFonts w:ascii="Times New Roman" w:eastAsiaTheme="minorHAnsi" w:hAnsi="Times New Roman"/>
          <w:sz w:val="24"/>
          <w:szCs w:val="24"/>
        </w:rPr>
        <w:tab/>
      </w:r>
      <w:r w:rsidR="0050346C" w:rsidRPr="0050346C">
        <w:rPr>
          <w:rFonts w:ascii="Times New Roman" w:eastAsiaTheme="minorHAnsi" w:hAnsi="Times New Roman"/>
          <w:sz w:val="24"/>
          <w:szCs w:val="24"/>
        </w:rPr>
        <w:t>1.305,00 mp etajul 2</w:t>
      </w:r>
      <w:r w:rsidR="0050346C">
        <w:rPr>
          <w:rFonts w:ascii="Times New Roman" w:eastAsiaTheme="minorHAnsi" w:hAnsi="Times New Roman"/>
          <w:sz w:val="24"/>
          <w:szCs w:val="24"/>
        </w:rPr>
        <w:tab/>
      </w:r>
      <w:r w:rsidR="0050346C">
        <w:rPr>
          <w:rFonts w:ascii="Times New Roman" w:eastAsiaTheme="minorHAnsi" w:hAnsi="Times New Roman"/>
          <w:sz w:val="24"/>
          <w:szCs w:val="24"/>
        </w:rPr>
        <w:tab/>
        <w:t xml:space="preserve">4.941,00 mp </w:t>
      </w:r>
    </w:p>
    <w:p w:rsidR="0050346C" w:rsidRPr="0050346C" w:rsidRDefault="0050346C" w:rsidP="0050346C">
      <w:pPr>
        <w:autoSpaceDE w:val="0"/>
        <w:autoSpaceDN w:val="0"/>
        <w:adjustRightInd w:val="0"/>
        <w:spacing w:after="0" w:line="240" w:lineRule="auto"/>
        <w:ind w:left="4320" w:firstLine="720"/>
        <w:contextualSpacing/>
        <w:jc w:val="both"/>
        <w:rPr>
          <w:rFonts w:ascii="Times New Roman" w:eastAsiaTheme="minorHAnsi" w:hAnsi="Times New Roman"/>
          <w:sz w:val="24"/>
          <w:szCs w:val="24"/>
        </w:rPr>
      </w:pPr>
      <w:r w:rsidRPr="0050346C">
        <w:rPr>
          <w:rFonts w:ascii="Times New Roman" w:eastAsiaTheme="minorHAnsi" w:hAnsi="Times New Roman"/>
          <w:sz w:val="24"/>
          <w:szCs w:val="24"/>
        </w:rPr>
        <w:t xml:space="preserve">390 mp noile scari P+E </w:t>
      </w:r>
    </w:p>
    <w:p w:rsidR="005360BB" w:rsidRDefault="0050346C" w:rsidP="005360BB">
      <w:pPr>
        <w:tabs>
          <w:tab w:val="left" w:pos="2835"/>
        </w:tabs>
        <w:autoSpaceDE w:val="0"/>
        <w:autoSpaceDN w:val="0"/>
        <w:adjustRightInd w:val="0"/>
        <w:spacing w:after="0" w:line="240" w:lineRule="auto"/>
        <w:contextualSpacing/>
        <w:jc w:val="both"/>
        <w:rPr>
          <w:rFonts w:ascii="Times New Roman" w:eastAsiaTheme="minorHAnsi" w:hAnsi="Times New Roman"/>
          <w:sz w:val="24"/>
          <w:szCs w:val="24"/>
        </w:rPr>
      </w:pPr>
      <w:r w:rsidRPr="0050346C">
        <w:rPr>
          <w:rFonts w:ascii="Times New Roman" w:eastAsiaTheme="minorHAnsi" w:hAnsi="Times New Roman"/>
          <w:sz w:val="24"/>
          <w:szCs w:val="24"/>
        </w:rPr>
        <w:t xml:space="preserve">Suprafață desfășurată </w:t>
      </w:r>
      <w:proofErr w:type="gramStart"/>
      <w:r w:rsidRPr="0050346C">
        <w:rPr>
          <w:rFonts w:ascii="Times New Roman" w:eastAsiaTheme="minorHAnsi" w:hAnsi="Times New Roman"/>
          <w:sz w:val="24"/>
          <w:szCs w:val="24"/>
        </w:rPr>
        <w:t>ce</w:t>
      </w:r>
      <w:proofErr w:type="gramEnd"/>
      <w:r w:rsidR="005360BB">
        <w:rPr>
          <w:rFonts w:ascii="Times New Roman" w:eastAsiaTheme="minorHAnsi" w:hAnsi="Times New Roman"/>
          <w:sz w:val="24"/>
          <w:szCs w:val="24"/>
        </w:rPr>
        <w:tab/>
      </w:r>
      <w:r w:rsidRPr="0050346C">
        <w:rPr>
          <w:rFonts w:ascii="Times New Roman" w:eastAsiaTheme="minorHAnsi" w:hAnsi="Times New Roman"/>
          <w:sz w:val="24"/>
          <w:szCs w:val="24"/>
        </w:rPr>
        <w:t xml:space="preserve"> </w:t>
      </w:r>
      <w:r w:rsidR="005360BB" w:rsidRPr="0050346C">
        <w:rPr>
          <w:rFonts w:ascii="Times New Roman" w:eastAsiaTheme="minorHAnsi" w:hAnsi="Times New Roman"/>
          <w:sz w:val="24"/>
          <w:szCs w:val="24"/>
        </w:rPr>
        <w:t>3.246,00</w:t>
      </w:r>
      <w:r w:rsidR="005360BB">
        <w:rPr>
          <w:rFonts w:ascii="Times New Roman" w:eastAsiaTheme="minorHAnsi" w:hAnsi="Times New Roman"/>
          <w:sz w:val="24"/>
          <w:szCs w:val="24"/>
        </w:rPr>
        <w:t xml:space="preserve"> mp</w:t>
      </w:r>
      <w:r w:rsidR="005360BB">
        <w:rPr>
          <w:rFonts w:ascii="Times New Roman" w:eastAsiaTheme="minorHAnsi" w:hAnsi="Times New Roman"/>
          <w:sz w:val="24"/>
          <w:szCs w:val="24"/>
        </w:rPr>
        <w:tab/>
      </w:r>
      <w:r w:rsidR="005360BB">
        <w:rPr>
          <w:rFonts w:ascii="Times New Roman" w:eastAsiaTheme="minorHAnsi" w:hAnsi="Times New Roman"/>
          <w:sz w:val="24"/>
          <w:szCs w:val="24"/>
        </w:rPr>
        <w:tab/>
      </w:r>
      <w:r w:rsidR="005360BB" w:rsidRPr="0050346C">
        <w:rPr>
          <w:rFonts w:ascii="Times New Roman" w:eastAsiaTheme="minorHAnsi" w:hAnsi="Times New Roman"/>
          <w:sz w:val="24"/>
          <w:szCs w:val="24"/>
        </w:rPr>
        <w:t>1.305,00 mp etajul 2</w:t>
      </w:r>
      <w:r w:rsidR="005360BB">
        <w:rPr>
          <w:rFonts w:ascii="Times New Roman" w:eastAsiaTheme="minorHAnsi" w:hAnsi="Times New Roman"/>
          <w:sz w:val="24"/>
          <w:szCs w:val="24"/>
        </w:rPr>
        <w:tab/>
      </w:r>
      <w:r w:rsidR="005360BB">
        <w:rPr>
          <w:rFonts w:ascii="Times New Roman" w:eastAsiaTheme="minorHAnsi" w:hAnsi="Times New Roman"/>
          <w:sz w:val="24"/>
          <w:szCs w:val="24"/>
        </w:rPr>
        <w:tab/>
      </w:r>
      <w:r w:rsidR="005360BB" w:rsidRPr="0050346C">
        <w:rPr>
          <w:rFonts w:ascii="Times New Roman" w:eastAsiaTheme="minorHAnsi" w:hAnsi="Times New Roman"/>
          <w:sz w:val="24"/>
          <w:szCs w:val="24"/>
        </w:rPr>
        <w:t xml:space="preserve"> 4.941,00 mp</w:t>
      </w:r>
    </w:p>
    <w:p w:rsidR="0050346C" w:rsidRPr="0050346C" w:rsidRDefault="005360BB" w:rsidP="005360BB">
      <w:pPr>
        <w:autoSpaceDE w:val="0"/>
        <w:autoSpaceDN w:val="0"/>
        <w:adjustRightInd w:val="0"/>
        <w:spacing w:after="0" w:line="240" w:lineRule="auto"/>
        <w:contextualSpacing/>
        <w:jc w:val="both"/>
        <w:rPr>
          <w:rFonts w:ascii="Times New Roman" w:eastAsiaTheme="minorHAnsi" w:hAnsi="Times New Roman"/>
          <w:sz w:val="24"/>
          <w:szCs w:val="24"/>
        </w:rPr>
      </w:pPr>
      <w:proofErr w:type="gramStart"/>
      <w:r>
        <w:rPr>
          <w:rFonts w:ascii="Times New Roman" w:eastAsiaTheme="minorHAnsi" w:hAnsi="Times New Roman"/>
          <w:sz w:val="24"/>
          <w:szCs w:val="24"/>
        </w:rPr>
        <w:t>intră</w:t>
      </w:r>
      <w:proofErr w:type="gramEnd"/>
      <w:r w:rsidRPr="0050346C">
        <w:rPr>
          <w:rFonts w:ascii="Times New Roman" w:eastAsiaTheme="minorHAnsi" w:hAnsi="Times New Roman"/>
          <w:sz w:val="24"/>
          <w:szCs w:val="24"/>
        </w:rPr>
        <w:t xml:space="preserve"> </w:t>
      </w:r>
      <w:r>
        <w:rPr>
          <w:rFonts w:ascii="Times New Roman" w:eastAsiaTheme="minorHAnsi" w:hAnsi="Times New Roman"/>
          <w:sz w:val="24"/>
          <w:szCs w:val="24"/>
        </w:rPr>
        <w:t>î</w:t>
      </w:r>
      <w:r w:rsidRPr="0050346C">
        <w:rPr>
          <w:rFonts w:ascii="Times New Roman" w:eastAsiaTheme="minorHAnsi" w:hAnsi="Times New Roman"/>
          <w:sz w:val="24"/>
          <w:szCs w:val="24"/>
        </w:rPr>
        <w:t xml:space="preserve">n calculul </w:t>
      </w:r>
      <w:r>
        <w:rPr>
          <w:rFonts w:ascii="Times New Roman" w:eastAsiaTheme="minorHAnsi" w:hAnsi="Times New Roman"/>
          <w:sz w:val="24"/>
          <w:szCs w:val="24"/>
        </w:rPr>
        <w:t>CUT (Sd)</w:t>
      </w:r>
      <w:r>
        <w:rPr>
          <w:rFonts w:ascii="Times New Roman" w:eastAsiaTheme="minorHAnsi" w:hAnsi="Times New Roman"/>
          <w:sz w:val="24"/>
          <w:szCs w:val="24"/>
        </w:rPr>
        <w:tab/>
      </w:r>
      <w:r w:rsidRPr="0050346C">
        <w:rPr>
          <w:rFonts w:ascii="Times New Roman" w:eastAsiaTheme="minorHAnsi" w:hAnsi="Times New Roman"/>
          <w:sz w:val="24"/>
          <w:szCs w:val="24"/>
        </w:rPr>
        <w:t xml:space="preserve"> </w:t>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sidRPr="0050346C">
        <w:rPr>
          <w:rFonts w:ascii="Times New Roman" w:eastAsiaTheme="minorHAnsi" w:hAnsi="Times New Roman"/>
          <w:sz w:val="24"/>
          <w:szCs w:val="24"/>
        </w:rPr>
        <w:t xml:space="preserve">390 mp noile scari P+E </w:t>
      </w:r>
      <w:r w:rsidR="0050346C">
        <w:rPr>
          <w:rFonts w:ascii="Times New Roman" w:eastAsiaTheme="minorHAnsi" w:hAnsi="Times New Roman"/>
          <w:sz w:val="24"/>
          <w:szCs w:val="24"/>
        </w:rPr>
        <w:tab/>
      </w:r>
      <w:r w:rsidR="0050346C" w:rsidRPr="0050346C">
        <w:rPr>
          <w:rFonts w:ascii="Times New Roman" w:eastAsiaTheme="minorHAnsi" w:hAnsi="Times New Roman"/>
          <w:sz w:val="24"/>
          <w:szCs w:val="24"/>
        </w:rPr>
        <w:t xml:space="preserve"> </w:t>
      </w:r>
    </w:p>
    <w:p w:rsidR="0050346C" w:rsidRDefault="0050346C" w:rsidP="00C02610">
      <w:pPr>
        <w:autoSpaceDE w:val="0"/>
        <w:autoSpaceDN w:val="0"/>
        <w:adjustRightInd w:val="0"/>
        <w:spacing w:after="0" w:line="240" w:lineRule="auto"/>
        <w:contextualSpacing/>
        <w:jc w:val="both"/>
        <w:rPr>
          <w:rFonts w:ascii="Times New Roman" w:eastAsiaTheme="minorHAnsi" w:hAnsi="Times New Roman"/>
          <w:sz w:val="24"/>
          <w:szCs w:val="24"/>
        </w:rPr>
      </w:pPr>
    </w:p>
    <w:p w:rsidR="00983004" w:rsidRPr="00983004" w:rsidRDefault="00165391" w:rsidP="00983004">
      <w:pPr>
        <w:autoSpaceDE w:val="0"/>
        <w:autoSpaceDN w:val="0"/>
        <w:adjustRightInd w:val="0"/>
        <w:spacing w:after="0" w:line="24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INTERVENȚ</w:t>
      </w:r>
      <w:r w:rsidR="00983004" w:rsidRPr="00983004">
        <w:rPr>
          <w:rFonts w:ascii="Times New Roman" w:eastAsiaTheme="minorHAnsi" w:hAnsi="Times New Roman"/>
          <w:sz w:val="24"/>
          <w:szCs w:val="24"/>
        </w:rPr>
        <w:t xml:space="preserve">II PROPUSE: </w:t>
      </w:r>
    </w:p>
    <w:p w:rsidR="00C41675" w:rsidRDefault="00983004" w:rsidP="00983004">
      <w:pPr>
        <w:autoSpaceDE w:val="0"/>
        <w:autoSpaceDN w:val="0"/>
        <w:adjustRightInd w:val="0"/>
        <w:spacing w:after="0" w:line="240" w:lineRule="auto"/>
        <w:contextualSpacing/>
        <w:jc w:val="both"/>
        <w:rPr>
          <w:rFonts w:ascii="Times New Roman" w:eastAsiaTheme="minorHAnsi" w:hAnsi="Times New Roman"/>
          <w:sz w:val="24"/>
          <w:szCs w:val="24"/>
        </w:rPr>
      </w:pPr>
      <w:r w:rsidRPr="00983004">
        <w:rPr>
          <w:rFonts w:ascii="Times New Roman" w:eastAsiaTheme="minorHAnsi" w:hAnsi="Times New Roman"/>
          <w:sz w:val="24"/>
          <w:szCs w:val="24"/>
        </w:rPr>
        <w:t>LA NIVELUL DEMISOLULUI: Nu se intervine, se păstrează funcționalul existent</w:t>
      </w:r>
      <w:r w:rsidR="0041638F">
        <w:rPr>
          <w:rFonts w:ascii="Times New Roman" w:eastAsiaTheme="minorHAnsi" w:hAnsi="Times New Roman"/>
          <w:sz w:val="24"/>
          <w:szCs w:val="24"/>
        </w:rPr>
        <w:t>.</w:t>
      </w:r>
    </w:p>
    <w:p w:rsidR="00882F19" w:rsidRDefault="00983004" w:rsidP="00983004">
      <w:pPr>
        <w:autoSpaceDE w:val="0"/>
        <w:autoSpaceDN w:val="0"/>
        <w:adjustRightInd w:val="0"/>
        <w:spacing w:after="0" w:line="240" w:lineRule="auto"/>
        <w:contextualSpacing/>
        <w:jc w:val="both"/>
        <w:rPr>
          <w:rFonts w:ascii="Times New Roman" w:eastAsiaTheme="minorHAnsi" w:hAnsi="Times New Roman"/>
          <w:sz w:val="24"/>
          <w:szCs w:val="24"/>
        </w:rPr>
      </w:pPr>
      <w:r w:rsidRPr="00983004">
        <w:rPr>
          <w:rFonts w:ascii="Times New Roman" w:eastAsiaTheme="minorHAnsi" w:hAnsi="Times New Roman"/>
          <w:sz w:val="24"/>
          <w:szCs w:val="24"/>
        </w:rPr>
        <w:t xml:space="preserve">LA NIVELUL PARTERULUI: Se realizează </w:t>
      </w:r>
      <w:r w:rsidR="007053D7">
        <w:rPr>
          <w:rFonts w:ascii="Times New Roman" w:eastAsiaTheme="minorHAnsi" w:hAnsi="Times New Roman"/>
          <w:sz w:val="24"/>
          <w:szCs w:val="24"/>
        </w:rPr>
        <w:t>2 scări în curtea interioară. Acestea vor avea legătură funcțională</w:t>
      </w:r>
      <w:r w:rsidRPr="00983004">
        <w:rPr>
          <w:rFonts w:ascii="Times New Roman" w:eastAsiaTheme="minorHAnsi" w:hAnsi="Times New Roman"/>
          <w:sz w:val="24"/>
          <w:szCs w:val="24"/>
        </w:rPr>
        <w:t xml:space="preserve"> atât cătr</w:t>
      </w:r>
      <w:r w:rsidR="007053D7">
        <w:rPr>
          <w:rFonts w:ascii="Times New Roman" w:eastAsiaTheme="minorHAnsi" w:hAnsi="Times New Roman"/>
          <w:sz w:val="24"/>
          <w:szCs w:val="24"/>
        </w:rPr>
        <w:t>e curtea interioară</w:t>
      </w:r>
      <w:r w:rsidR="00C41675">
        <w:rPr>
          <w:rFonts w:ascii="Times New Roman" w:eastAsiaTheme="minorHAnsi" w:hAnsi="Times New Roman"/>
          <w:sz w:val="24"/>
          <w:szCs w:val="24"/>
        </w:rPr>
        <w:t xml:space="preserve"> (prin uși), </w:t>
      </w:r>
      <w:r w:rsidR="007053D7">
        <w:rPr>
          <w:rFonts w:ascii="Times New Roman" w:eastAsiaTheme="minorHAnsi" w:hAnsi="Times New Roman"/>
          <w:sz w:val="24"/>
          <w:szCs w:val="24"/>
        </w:rPr>
        <w:t>cât ș</w:t>
      </w:r>
      <w:r w:rsidRPr="00983004">
        <w:rPr>
          <w:rFonts w:ascii="Times New Roman" w:eastAsiaTheme="minorHAnsi" w:hAnsi="Times New Roman"/>
          <w:sz w:val="24"/>
          <w:szCs w:val="24"/>
        </w:rPr>
        <w:t>i către h</w:t>
      </w:r>
      <w:r w:rsidR="007053D7">
        <w:rPr>
          <w:rFonts w:ascii="Times New Roman" w:eastAsiaTheme="minorHAnsi" w:hAnsi="Times New Roman"/>
          <w:sz w:val="24"/>
          <w:szCs w:val="24"/>
        </w:rPr>
        <w:t>olul principal din partea stângă</w:t>
      </w:r>
      <w:r w:rsidRPr="00983004">
        <w:rPr>
          <w:rFonts w:ascii="Times New Roman" w:eastAsiaTheme="minorHAnsi" w:hAnsi="Times New Roman"/>
          <w:sz w:val="24"/>
          <w:szCs w:val="24"/>
        </w:rPr>
        <w:t>, respectiv holul secundar din partea d</w:t>
      </w:r>
      <w:r w:rsidR="007053D7">
        <w:rPr>
          <w:rFonts w:ascii="Times New Roman" w:eastAsiaTheme="minorHAnsi" w:hAnsi="Times New Roman"/>
          <w:sz w:val="24"/>
          <w:szCs w:val="24"/>
        </w:rPr>
        <w:t>reaptă</w:t>
      </w:r>
      <w:r w:rsidR="00882F19">
        <w:rPr>
          <w:rFonts w:ascii="Times New Roman" w:eastAsiaTheme="minorHAnsi" w:hAnsi="Times New Roman"/>
          <w:sz w:val="24"/>
          <w:szCs w:val="24"/>
        </w:rPr>
        <w:t xml:space="preserve">. Prin aceste scări se </w:t>
      </w:r>
      <w:proofErr w:type="gramStart"/>
      <w:r w:rsidR="00882F19">
        <w:rPr>
          <w:rFonts w:ascii="Times New Roman" w:eastAsiaTheme="minorHAnsi" w:hAnsi="Times New Roman"/>
          <w:sz w:val="24"/>
          <w:szCs w:val="24"/>
        </w:rPr>
        <w:t>va</w:t>
      </w:r>
      <w:proofErr w:type="gramEnd"/>
      <w:r w:rsidR="00882F19">
        <w:rPr>
          <w:rFonts w:ascii="Times New Roman" w:eastAsiaTheme="minorHAnsi" w:hAnsi="Times New Roman"/>
          <w:sz w:val="24"/>
          <w:szCs w:val="24"/>
        </w:rPr>
        <w:t xml:space="preserve"> </w:t>
      </w:r>
      <w:r w:rsidRPr="00983004">
        <w:rPr>
          <w:rFonts w:ascii="Times New Roman" w:eastAsiaTheme="minorHAnsi" w:hAnsi="Times New Roman"/>
          <w:sz w:val="24"/>
          <w:szCs w:val="24"/>
        </w:rPr>
        <w:t xml:space="preserve">asigura evacuarea pacienților de la nivelul 2 (nou propus). </w:t>
      </w:r>
    </w:p>
    <w:p w:rsidR="00882F19" w:rsidRDefault="00983004" w:rsidP="00983004">
      <w:pPr>
        <w:autoSpaceDE w:val="0"/>
        <w:autoSpaceDN w:val="0"/>
        <w:adjustRightInd w:val="0"/>
        <w:spacing w:after="0" w:line="240" w:lineRule="auto"/>
        <w:contextualSpacing/>
        <w:jc w:val="both"/>
        <w:rPr>
          <w:rFonts w:ascii="Times New Roman" w:eastAsiaTheme="minorHAnsi" w:hAnsi="Times New Roman"/>
          <w:sz w:val="24"/>
          <w:szCs w:val="24"/>
        </w:rPr>
      </w:pPr>
      <w:r w:rsidRPr="00983004">
        <w:rPr>
          <w:rFonts w:ascii="Times New Roman" w:eastAsiaTheme="minorHAnsi" w:hAnsi="Times New Roman"/>
          <w:sz w:val="24"/>
          <w:szCs w:val="24"/>
        </w:rPr>
        <w:t>LA NIVELUL ETAJULUI 1: Se realizează</w:t>
      </w:r>
      <w:r w:rsidR="007053D7">
        <w:rPr>
          <w:rFonts w:ascii="Times New Roman" w:eastAsiaTheme="minorHAnsi" w:hAnsi="Times New Roman"/>
          <w:sz w:val="24"/>
          <w:szCs w:val="24"/>
        </w:rPr>
        <w:t xml:space="preserve"> 2 scări în curtea interioară. Acestea vor avea legătură</w:t>
      </w:r>
      <w:r w:rsidRPr="00983004">
        <w:rPr>
          <w:rFonts w:ascii="Times New Roman" w:eastAsiaTheme="minorHAnsi" w:hAnsi="Times New Roman"/>
          <w:sz w:val="24"/>
          <w:szCs w:val="24"/>
        </w:rPr>
        <w:t xml:space="preserve"> funcțională cu blocul operator existent pe acest nivel, de unde</w:t>
      </w:r>
      <w:r w:rsidR="00882F19">
        <w:rPr>
          <w:rFonts w:ascii="Times New Roman" w:eastAsiaTheme="minorHAnsi" w:hAnsi="Times New Roman"/>
          <w:sz w:val="24"/>
          <w:szCs w:val="24"/>
        </w:rPr>
        <w:t xml:space="preserve">, prin circulații orizontale se </w:t>
      </w:r>
      <w:proofErr w:type="gramStart"/>
      <w:r w:rsidRPr="00983004">
        <w:rPr>
          <w:rFonts w:ascii="Times New Roman" w:eastAsiaTheme="minorHAnsi" w:hAnsi="Times New Roman"/>
          <w:sz w:val="24"/>
          <w:szCs w:val="24"/>
        </w:rPr>
        <w:t>va</w:t>
      </w:r>
      <w:proofErr w:type="gramEnd"/>
      <w:r w:rsidRPr="00983004">
        <w:rPr>
          <w:rFonts w:ascii="Times New Roman" w:eastAsiaTheme="minorHAnsi" w:hAnsi="Times New Roman"/>
          <w:sz w:val="24"/>
          <w:szCs w:val="24"/>
        </w:rPr>
        <w:t xml:space="preserve"> asigura legătura cu restul spitalului (saloane, ATI, Ste</w:t>
      </w:r>
      <w:r w:rsidR="00882F19">
        <w:rPr>
          <w:rFonts w:ascii="Times New Roman" w:eastAsiaTheme="minorHAnsi" w:hAnsi="Times New Roman"/>
          <w:sz w:val="24"/>
          <w:szCs w:val="24"/>
        </w:rPr>
        <w:t xml:space="preserve">rilizare). Prin aceste scări se </w:t>
      </w:r>
      <w:proofErr w:type="gramStart"/>
      <w:r w:rsidRPr="00983004">
        <w:rPr>
          <w:rFonts w:ascii="Times New Roman" w:eastAsiaTheme="minorHAnsi" w:hAnsi="Times New Roman"/>
          <w:sz w:val="24"/>
          <w:szCs w:val="24"/>
        </w:rPr>
        <w:t>va</w:t>
      </w:r>
      <w:proofErr w:type="gramEnd"/>
      <w:r w:rsidRPr="00983004">
        <w:rPr>
          <w:rFonts w:ascii="Times New Roman" w:eastAsiaTheme="minorHAnsi" w:hAnsi="Times New Roman"/>
          <w:sz w:val="24"/>
          <w:szCs w:val="24"/>
        </w:rPr>
        <w:t xml:space="preserve"> asigura evacuarea pacienților de la nivelul 2 (nou propus). </w:t>
      </w:r>
    </w:p>
    <w:p w:rsidR="00983004" w:rsidRDefault="00983004" w:rsidP="00983004">
      <w:pPr>
        <w:autoSpaceDE w:val="0"/>
        <w:autoSpaceDN w:val="0"/>
        <w:adjustRightInd w:val="0"/>
        <w:spacing w:after="0" w:line="240" w:lineRule="auto"/>
        <w:contextualSpacing/>
        <w:jc w:val="both"/>
        <w:rPr>
          <w:rFonts w:ascii="Times New Roman" w:eastAsiaTheme="minorHAnsi" w:hAnsi="Times New Roman"/>
          <w:sz w:val="24"/>
          <w:szCs w:val="24"/>
        </w:rPr>
      </w:pPr>
      <w:r w:rsidRPr="00983004">
        <w:rPr>
          <w:rFonts w:ascii="Times New Roman" w:eastAsiaTheme="minorHAnsi" w:hAnsi="Times New Roman"/>
          <w:sz w:val="24"/>
          <w:szCs w:val="24"/>
        </w:rPr>
        <w:t xml:space="preserve">LA NIVELUL ETAJULUI 2 Se </w:t>
      </w:r>
      <w:proofErr w:type="gramStart"/>
      <w:r w:rsidRPr="00983004">
        <w:rPr>
          <w:rFonts w:ascii="Times New Roman" w:eastAsiaTheme="minorHAnsi" w:hAnsi="Times New Roman"/>
          <w:sz w:val="24"/>
          <w:szCs w:val="24"/>
        </w:rPr>
        <w:t>va</w:t>
      </w:r>
      <w:proofErr w:type="gramEnd"/>
      <w:r w:rsidRPr="00983004">
        <w:rPr>
          <w:rFonts w:ascii="Times New Roman" w:eastAsiaTheme="minorHAnsi" w:hAnsi="Times New Roman"/>
          <w:sz w:val="24"/>
          <w:szCs w:val="24"/>
        </w:rPr>
        <w:t xml:space="preserve"> realiza un corp nou de clădire, sep</w:t>
      </w:r>
      <w:r w:rsidR="007053D7">
        <w:rPr>
          <w:rFonts w:ascii="Times New Roman" w:eastAsiaTheme="minorHAnsi" w:hAnsi="Times New Roman"/>
          <w:sz w:val="24"/>
          <w:szCs w:val="24"/>
        </w:rPr>
        <w:t>arat față</w:t>
      </w:r>
      <w:r w:rsidRPr="00983004">
        <w:rPr>
          <w:rFonts w:ascii="Times New Roman" w:eastAsiaTheme="minorHAnsi" w:hAnsi="Times New Roman"/>
          <w:sz w:val="24"/>
          <w:szCs w:val="24"/>
        </w:rPr>
        <w:t xml:space="preserve"> de cel existent</w:t>
      </w:r>
      <w:r w:rsidR="00882F19">
        <w:rPr>
          <w:rFonts w:ascii="Times New Roman" w:eastAsiaTheme="minorHAnsi" w:hAnsi="Times New Roman"/>
          <w:sz w:val="24"/>
          <w:szCs w:val="24"/>
        </w:rPr>
        <w:t>,</w:t>
      </w:r>
      <w:r w:rsidRPr="00983004">
        <w:rPr>
          <w:rFonts w:ascii="Times New Roman" w:eastAsiaTheme="minorHAnsi" w:hAnsi="Times New Roman"/>
          <w:sz w:val="24"/>
          <w:szCs w:val="24"/>
        </w:rPr>
        <w:t xml:space="preserve"> prin planșee de beton armat</w:t>
      </w:r>
      <w:r w:rsidR="00882F19">
        <w:rPr>
          <w:rFonts w:ascii="Times New Roman" w:eastAsiaTheme="minorHAnsi" w:hAnsi="Times New Roman"/>
          <w:sz w:val="24"/>
          <w:szCs w:val="24"/>
        </w:rPr>
        <w:t>,</w:t>
      </w:r>
      <w:r w:rsidRPr="00983004">
        <w:rPr>
          <w:rFonts w:ascii="Times New Roman" w:eastAsiaTheme="minorHAnsi" w:hAnsi="Times New Roman"/>
          <w:sz w:val="24"/>
          <w:szCs w:val="24"/>
        </w:rPr>
        <w:t xml:space="preserve"> respectiv pereți opaci din panouri sandwich RF 180 minute. In cadrul </w:t>
      </w:r>
      <w:r w:rsidR="007053D7">
        <w:rPr>
          <w:rFonts w:ascii="Times New Roman" w:eastAsiaTheme="minorHAnsi" w:hAnsi="Times New Roman"/>
          <w:sz w:val="24"/>
          <w:szCs w:val="24"/>
        </w:rPr>
        <w:t>acestui etaj se vor realiza 4 Să</w:t>
      </w:r>
      <w:r w:rsidRPr="00983004">
        <w:rPr>
          <w:rFonts w:ascii="Times New Roman" w:eastAsiaTheme="minorHAnsi" w:hAnsi="Times New Roman"/>
          <w:sz w:val="24"/>
          <w:szCs w:val="24"/>
        </w:rPr>
        <w:t>li de operații noi, cu toate funcțiunile adiacente necesare. Acestea vor mari capacitatea blocului op</w:t>
      </w:r>
      <w:r w:rsidR="007053D7">
        <w:rPr>
          <w:rFonts w:ascii="Times New Roman" w:eastAsiaTheme="minorHAnsi" w:hAnsi="Times New Roman"/>
          <w:sz w:val="24"/>
          <w:szCs w:val="24"/>
        </w:rPr>
        <w:t>erator existent, creâ</w:t>
      </w:r>
      <w:r w:rsidR="00882F19">
        <w:rPr>
          <w:rFonts w:ascii="Times New Roman" w:eastAsiaTheme="minorHAnsi" w:hAnsi="Times New Roman"/>
          <w:sz w:val="24"/>
          <w:szCs w:val="24"/>
        </w:rPr>
        <w:t>nd</w:t>
      </w:r>
      <w:r w:rsidR="007053D7">
        <w:rPr>
          <w:rFonts w:ascii="Times New Roman" w:eastAsiaTheme="minorHAnsi" w:hAnsi="Times New Roman"/>
          <w:sz w:val="24"/>
          <w:szCs w:val="24"/>
        </w:rPr>
        <w:t xml:space="preserve"> spații moderne ș</w:t>
      </w:r>
      <w:r w:rsidRPr="00983004">
        <w:rPr>
          <w:rFonts w:ascii="Times New Roman" w:eastAsiaTheme="minorHAnsi" w:hAnsi="Times New Roman"/>
          <w:sz w:val="24"/>
          <w:szCs w:val="24"/>
        </w:rPr>
        <w:t>i dotate cu tehnologie de ultima generație pentru intervenții chirurgicale, vor fi dese</w:t>
      </w:r>
      <w:r w:rsidR="007053D7">
        <w:rPr>
          <w:rFonts w:ascii="Times New Roman" w:eastAsiaTheme="minorHAnsi" w:hAnsi="Times New Roman"/>
          <w:sz w:val="24"/>
          <w:szCs w:val="24"/>
        </w:rPr>
        <w:t>rvite de saloanele, secția ATI ș</w:t>
      </w:r>
      <w:r w:rsidRPr="00983004">
        <w:rPr>
          <w:rFonts w:ascii="Times New Roman" w:eastAsiaTheme="minorHAnsi" w:hAnsi="Times New Roman"/>
          <w:sz w:val="24"/>
          <w:szCs w:val="24"/>
        </w:rPr>
        <w:t>i Secția</w:t>
      </w:r>
      <w:r w:rsidR="007053D7">
        <w:rPr>
          <w:rFonts w:ascii="Times New Roman" w:eastAsiaTheme="minorHAnsi" w:hAnsi="Times New Roman"/>
          <w:sz w:val="24"/>
          <w:szCs w:val="24"/>
        </w:rPr>
        <w:t xml:space="preserve"> de Sterilizare deja existente î</w:t>
      </w:r>
      <w:r w:rsidRPr="00983004">
        <w:rPr>
          <w:rFonts w:ascii="Times New Roman" w:eastAsiaTheme="minorHAnsi" w:hAnsi="Times New Roman"/>
          <w:sz w:val="24"/>
          <w:szCs w:val="24"/>
        </w:rPr>
        <w:t xml:space="preserve">n Spital, la nivelul etajului 1. </w:t>
      </w:r>
    </w:p>
    <w:p w:rsidR="0050346C" w:rsidRDefault="00165391" w:rsidP="00983004">
      <w:pPr>
        <w:autoSpaceDE w:val="0"/>
        <w:autoSpaceDN w:val="0"/>
        <w:adjustRightInd w:val="0"/>
        <w:spacing w:after="0" w:line="24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FUNCȚ</w:t>
      </w:r>
      <w:r w:rsidR="00C41675" w:rsidRPr="00983004">
        <w:rPr>
          <w:rFonts w:ascii="Times New Roman" w:eastAsiaTheme="minorHAnsi" w:hAnsi="Times New Roman"/>
          <w:sz w:val="24"/>
          <w:szCs w:val="24"/>
        </w:rPr>
        <w:t>IONAL PROPUS</w:t>
      </w:r>
      <w:r>
        <w:rPr>
          <w:rFonts w:ascii="Times New Roman" w:eastAsiaTheme="minorHAnsi" w:hAnsi="Times New Roman"/>
          <w:sz w:val="24"/>
          <w:szCs w:val="24"/>
        </w:rPr>
        <w:t>:</w:t>
      </w:r>
    </w:p>
    <w:p w:rsidR="00983004" w:rsidRDefault="00983004" w:rsidP="00983004">
      <w:pPr>
        <w:autoSpaceDE w:val="0"/>
        <w:autoSpaceDN w:val="0"/>
        <w:adjustRightInd w:val="0"/>
        <w:spacing w:after="0" w:line="240" w:lineRule="auto"/>
        <w:contextualSpacing/>
        <w:jc w:val="both"/>
        <w:rPr>
          <w:rFonts w:ascii="Times New Roman" w:eastAsiaTheme="minorHAnsi" w:hAnsi="Times New Roman"/>
          <w:sz w:val="24"/>
          <w:szCs w:val="24"/>
        </w:rPr>
      </w:pPr>
      <w:r w:rsidRPr="00983004">
        <w:rPr>
          <w:rFonts w:ascii="Times New Roman" w:eastAsiaTheme="minorHAnsi" w:hAnsi="Times New Roman"/>
          <w:sz w:val="24"/>
          <w:szCs w:val="24"/>
        </w:rPr>
        <w:t>Imobilul va avea următoarea</w:t>
      </w:r>
      <w:r w:rsidR="00FD467A">
        <w:rPr>
          <w:rFonts w:ascii="Times New Roman" w:eastAsiaTheme="minorHAnsi" w:hAnsi="Times New Roman"/>
          <w:sz w:val="24"/>
          <w:szCs w:val="24"/>
        </w:rPr>
        <w:t xml:space="preserve"> organizare funcțional spațială</w:t>
      </w:r>
      <w:r w:rsidR="00C41675">
        <w:rPr>
          <w:rFonts w:ascii="Times New Roman" w:eastAsiaTheme="minorHAnsi" w:hAnsi="Times New Roman"/>
          <w:sz w:val="24"/>
          <w:szCs w:val="24"/>
        </w:rPr>
        <w:t>:</w:t>
      </w:r>
      <w:r w:rsidR="00165391">
        <w:rPr>
          <w:rFonts w:ascii="Times New Roman" w:eastAsiaTheme="minorHAnsi" w:hAnsi="Times New Roman"/>
          <w:sz w:val="24"/>
          <w:szCs w:val="24"/>
        </w:rPr>
        <w:t xml:space="preserve"> - Două</w:t>
      </w:r>
      <w:r w:rsidRPr="00983004">
        <w:rPr>
          <w:rFonts w:ascii="Times New Roman" w:eastAsiaTheme="minorHAnsi" w:hAnsi="Times New Roman"/>
          <w:sz w:val="24"/>
          <w:szCs w:val="24"/>
        </w:rPr>
        <w:t xml:space="preserve"> depozite pentru aparatura medicală - Vestiar filtru pentru medici şi asistenţi – bărbaţi - </w:t>
      </w:r>
      <w:r w:rsidR="00165391">
        <w:rPr>
          <w:rFonts w:ascii="Times New Roman" w:eastAsiaTheme="minorHAnsi" w:hAnsi="Times New Roman"/>
          <w:sz w:val="24"/>
          <w:szCs w:val="24"/>
        </w:rPr>
        <w:t>Vestiar filtru pentru medici și asistenț</w:t>
      </w:r>
      <w:r w:rsidRPr="00983004">
        <w:rPr>
          <w:rFonts w:ascii="Times New Roman" w:eastAsiaTheme="minorHAnsi" w:hAnsi="Times New Roman"/>
          <w:sz w:val="24"/>
          <w:szCs w:val="24"/>
        </w:rPr>
        <w:t xml:space="preserve">i – femei - Grupuri sanitare complet echipate şi duşuri </w:t>
      </w:r>
      <w:r w:rsidR="00165391">
        <w:rPr>
          <w:rFonts w:ascii="Times New Roman" w:eastAsiaTheme="minorHAnsi" w:hAnsi="Times New Roman"/>
          <w:sz w:val="24"/>
          <w:szCs w:val="24"/>
        </w:rPr>
        <w:t>în vestiare specifice spațiilor spitalicesti</w:t>
      </w:r>
      <w:r w:rsidRPr="00983004">
        <w:rPr>
          <w:rFonts w:ascii="Times New Roman" w:eastAsiaTheme="minorHAnsi" w:hAnsi="Times New Roman"/>
          <w:sz w:val="24"/>
          <w:szCs w:val="24"/>
        </w:rPr>
        <w:t xml:space="preserve"> - Cameră menaj - Cameră pentru curăţenie - Cabinet calculator - Spaţiu pentru UPS - Filtru - Cabinet pentru medici - Cabinet pentru asistente - Patru săli de operaţii - Pregătire – preanestezic pentru fiecare sală de operaţii - Spălători</w:t>
      </w:r>
      <w:r w:rsidR="00165391">
        <w:rPr>
          <w:rFonts w:ascii="Times New Roman" w:eastAsiaTheme="minorHAnsi" w:hAnsi="Times New Roman"/>
          <w:sz w:val="24"/>
          <w:szCs w:val="24"/>
        </w:rPr>
        <w:t>e pentru medici şi asistente – d</w:t>
      </w:r>
      <w:r w:rsidRPr="00983004">
        <w:rPr>
          <w:rFonts w:ascii="Times New Roman" w:eastAsiaTheme="minorHAnsi" w:hAnsi="Times New Roman"/>
          <w:sz w:val="24"/>
          <w:szCs w:val="24"/>
        </w:rPr>
        <w:t>ezinfecţie - Spaţiu tampon – sas pentru fiecare sală de operaţii - Două spaţii pentru depozitare şi pregătire instrumentar curat - Două spaţii pentru depozitare şi pregătire instrumentar murdar - Depozit material medical - Pregătire material murdar - Evacuare material murdar - Casa scării şi ascensoare pentru evacuare - Holuri de circulaţii</w:t>
      </w:r>
      <w:r>
        <w:rPr>
          <w:rFonts w:ascii="Times New Roman" w:eastAsiaTheme="minorHAnsi" w:hAnsi="Times New Roman"/>
          <w:sz w:val="24"/>
          <w:szCs w:val="24"/>
        </w:rPr>
        <w:t>.</w:t>
      </w:r>
    </w:p>
    <w:p w:rsidR="00C41675" w:rsidRDefault="00C41675" w:rsidP="00983004">
      <w:pPr>
        <w:autoSpaceDE w:val="0"/>
        <w:autoSpaceDN w:val="0"/>
        <w:adjustRightInd w:val="0"/>
        <w:spacing w:after="0" w:line="240" w:lineRule="auto"/>
        <w:contextualSpacing/>
        <w:jc w:val="both"/>
        <w:rPr>
          <w:rFonts w:ascii="Times New Roman" w:eastAsiaTheme="minorHAnsi" w:hAnsi="Times New Roman"/>
          <w:sz w:val="24"/>
          <w:szCs w:val="24"/>
        </w:rPr>
      </w:pPr>
    </w:p>
    <w:p w:rsidR="00983004" w:rsidRPr="00983004" w:rsidRDefault="00983004" w:rsidP="00983004">
      <w:pPr>
        <w:autoSpaceDE w:val="0"/>
        <w:autoSpaceDN w:val="0"/>
        <w:adjustRightInd w:val="0"/>
        <w:spacing w:after="0" w:line="240" w:lineRule="auto"/>
        <w:contextualSpacing/>
        <w:jc w:val="both"/>
        <w:rPr>
          <w:rFonts w:ascii="Times New Roman" w:eastAsiaTheme="minorHAnsi" w:hAnsi="Times New Roman"/>
          <w:sz w:val="24"/>
          <w:szCs w:val="24"/>
          <w:u w:val="single"/>
        </w:rPr>
      </w:pPr>
      <w:r w:rsidRPr="00983004">
        <w:rPr>
          <w:rFonts w:ascii="Times New Roman" w:eastAsiaTheme="minorHAnsi" w:hAnsi="Times New Roman"/>
          <w:sz w:val="24"/>
          <w:szCs w:val="24"/>
          <w:u w:val="single"/>
        </w:rPr>
        <w:t>Modul de asigurare al utilităților:</w:t>
      </w:r>
    </w:p>
    <w:p w:rsidR="00FF1C9C" w:rsidRDefault="00983004" w:rsidP="00983004">
      <w:pPr>
        <w:autoSpaceDE w:val="0"/>
        <w:autoSpaceDN w:val="0"/>
        <w:adjustRightInd w:val="0"/>
        <w:spacing w:after="0" w:line="240" w:lineRule="auto"/>
        <w:contextualSpacing/>
        <w:jc w:val="both"/>
        <w:rPr>
          <w:rFonts w:ascii="Times New Roman" w:eastAsiaTheme="minorHAnsi" w:hAnsi="Times New Roman"/>
          <w:sz w:val="24"/>
          <w:szCs w:val="24"/>
        </w:rPr>
      </w:pPr>
      <w:r w:rsidRPr="00FF1C9C">
        <w:rPr>
          <w:rFonts w:ascii="Times New Roman" w:eastAsiaTheme="minorHAnsi" w:hAnsi="Times New Roman"/>
          <w:sz w:val="24"/>
          <w:szCs w:val="24"/>
          <w:u w:val="single"/>
        </w:rPr>
        <w:t xml:space="preserve">Pe </w:t>
      </w:r>
      <w:r w:rsidR="00C41675" w:rsidRPr="00FF1C9C">
        <w:rPr>
          <w:rFonts w:ascii="Times New Roman" w:eastAsiaTheme="minorHAnsi" w:hAnsi="Times New Roman"/>
          <w:sz w:val="24"/>
          <w:szCs w:val="24"/>
          <w:u w:val="single"/>
        </w:rPr>
        <w:t>durata de</w:t>
      </w:r>
      <w:r w:rsidR="00E32FF1">
        <w:rPr>
          <w:rFonts w:ascii="Times New Roman" w:eastAsiaTheme="minorHAnsi" w:hAnsi="Times New Roman"/>
          <w:sz w:val="24"/>
          <w:szCs w:val="24"/>
          <w:u w:val="single"/>
        </w:rPr>
        <w:t xml:space="preserve"> execuț</w:t>
      </w:r>
      <w:r w:rsidR="00C41675" w:rsidRPr="00FF1C9C">
        <w:rPr>
          <w:rFonts w:ascii="Times New Roman" w:eastAsiaTheme="minorHAnsi" w:hAnsi="Times New Roman"/>
          <w:sz w:val="24"/>
          <w:szCs w:val="24"/>
          <w:u w:val="single"/>
        </w:rPr>
        <w:t>ie a</w:t>
      </w:r>
      <w:r w:rsidR="00FF1C9C">
        <w:rPr>
          <w:rFonts w:ascii="Times New Roman" w:eastAsiaTheme="minorHAnsi" w:hAnsi="Times New Roman"/>
          <w:sz w:val="24"/>
          <w:szCs w:val="24"/>
          <w:u w:val="single"/>
        </w:rPr>
        <w:t xml:space="preserve"> proiectulu</w:t>
      </w:r>
      <w:r w:rsidRPr="00983004">
        <w:rPr>
          <w:rFonts w:ascii="Times New Roman" w:eastAsiaTheme="minorHAnsi" w:hAnsi="Times New Roman"/>
          <w:sz w:val="24"/>
          <w:szCs w:val="24"/>
        </w:rPr>
        <w:t>:</w:t>
      </w:r>
    </w:p>
    <w:p w:rsidR="00FF1C9C" w:rsidRDefault="00E32FF1" w:rsidP="00E32FF1">
      <w:pPr>
        <w:pStyle w:val="ListParagraph"/>
        <w:numPr>
          <w:ilvl w:val="0"/>
          <w:numId w:val="21"/>
        </w:numPr>
        <w:autoSpaceDE w:val="0"/>
        <w:autoSpaceDN w:val="0"/>
        <w:adjustRightInd w:val="0"/>
        <w:spacing w:after="0" w:line="240" w:lineRule="auto"/>
        <w:ind w:left="284" w:hanging="284"/>
        <w:contextualSpacing/>
        <w:jc w:val="both"/>
        <w:rPr>
          <w:rFonts w:ascii="Times New Roman" w:eastAsiaTheme="minorHAnsi" w:hAnsi="Times New Roman"/>
          <w:sz w:val="24"/>
          <w:szCs w:val="24"/>
        </w:rPr>
      </w:pPr>
      <w:r>
        <w:rPr>
          <w:rFonts w:ascii="Times New Roman" w:eastAsiaTheme="minorHAnsi" w:hAnsi="Times New Roman"/>
          <w:sz w:val="24"/>
          <w:szCs w:val="24"/>
        </w:rPr>
        <w:t>Apa potabilă</w:t>
      </w:r>
      <w:r w:rsidR="00F50CFD">
        <w:rPr>
          <w:rFonts w:ascii="Times New Roman" w:eastAsiaTheme="minorHAnsi" w:hAnsi="Times New Roman"/>
          <w:sz w:val="24"/>
          <w:szCs w:val="24"/>
        </w:rPr>
        <w:t xml:space="preserve"> p</w:t>
      </w:r>
      <w:r>
        <w:rPr>
          <w:rFonts w:ascii="Times New Roman" w:eastAsiaTheme="minorHAnsi" w:hAnsi="Times New Roman"/>
          <w:sz w:val="24"/>
          <w:szCs w:val="24"/>
        </w:rPr>
        <w:t>entru personalul lucrător se va asigura din rețeaua de alimentare cu apă existentă</w:t>
      </w:r>
      <w:r w:rsidR="00983004" w:rsidRPr="00FF1C9C">
        <w:rPr>
          <w:rFonts w:ascii="Times New Roman" w:eastAsiaTheme="minorHAnsi" w:hAnsi="Times New Roman"/>
          <w:sz w:val="24"/>
          <w:szCs w:val="24"/>
        </w:rPr>
        <w:t xml:space="preserve"> pe amplasamentul aferent proiectului</w:t>
      </w:r>
    </w:p>
    <w:p w:rsidR="00FF1C9C" w:rsidRDefault="00E32FF1" w:rsidP="00E32FF1">
      <w:pPr>
        <w:pStyle w:val="ListParagraph"/>
        <w:numPr>
          <w:ilvl w:val="0"/>
          <w:numId w:val="21"/>
        </w:numPr>
        <w:autoSpaceDE w:val="0"/>
        <w:autoSpaceDN w:val="0"/>
        <w:adjustRightInd w:val="0"/>
        <w:spacing w:after="0" w:line="240" w:lineRule="auto"/>
        <w:ind w:left="284" w:hanging="284"/>
        <w:contextualSpacing/>
        <w:jc w:val="both"/>
        <w:rPr>
          <w:rFonts w:ascii="Times New Roman" w:eastAsiaTheme="minorHAnsi" w:hAnsi="Times New Roman"/>
          <w:sz w:val="24"/>
          <w:szCs w:val="24"/>
        </w:rPr>
      </w:pPr>
      <w:r>
        <w:rPr>
          <w:rFonts w:ascii="Times New Roman" w:eastAsiaTheme="minorHAnsi" w:hAnsi="Times New Roman"/>
          <w:sz w:val="24"/>
          <w:szCs w:val="24"/>
        </w:rPr>
        <w:t>Energie termică</w:t>
      </w:r>
      <w:r w:rsidR="00F50CFD">
        <w:rPr>
          <w:rFonts w:ascii="Times New Roman" w:eastAsiaTheme="minorHAnsi" w:hAnsi="Times New Roman"/>
          <w:sz w:val="24"/>
          <w:szCs w:val="24"/>
        </w:rPr>
        <w:t>:</w:t>
      </w:r>
      <w:r w:rsidR="00B72F15">
        <w:rPr>
          <w:rFonts w:ascii="Times New Roman" w:eastAsiaTheme="minorHAnsi" w:hAnsi="Times New Roman"/>
          <w:sz w:val="24"/>
          <w:szCs w:val="24"/>
        </w:rPr>
        <w:t xml:space="preserve"> n</w:t>
      </w:r>
      <w:r w:rsidR="00983004" w:rsidRPr="00FF1C9C">
        <w:rPr>
          <w:rFonts w:ascii="Times New Roman" w:eastAsiaTheme="minorHAnsi" w:hAnsi="Times New Roman"/>
          <w:sz w:val="24"/>
          <w:szCs w:val="24"/>
        </w:rPr>
        <w:t>u este cazul</w:t>
      </w:r>
    </w:p>
    <w:p w:rsidR="00FF1C9C" w:rsidRDefault="00983004" w:rsidP="00E32FF1">
      <w:pPr>
        <w:pStyle w:val="ListParagraph"/>
        <w:numPr>
          <w:ilvl w:val="0"/>
          <w:numId w:val="21"/>
        </w:numPr>
        <w:autoSpaceDE w:val="0"/>
        <w:autoSpaceDN w:val="0"/>
        <w:adjustRightInd w:val="0"/>
        <w:spacing w:after="0" w:line="240" w:lineRule="auto"/>
        <w:ind w:left="284" w:hanging="284"/>
        <w:contextualSpacing/>
        <w:jc w:val="both"/>
        <w:rPr>
          <w:rFonts w:ascii="Times New Roman" w:eastAsiaTheme="minorHAnsi" w:hAnsi="Times New Roman"/>
          <w:sz w:val="24"/>
          <w:szCs w:val="24"/>
        </w:rPr>
      </w:pPr>
      <w:r w:rsidRPr="00FF1C9C">
        <w:rPr>
          <w:rFonts w:ascii="Times New Roman" w:eastAsiaTheme="minorHAnsi" w:hAnsi="Times New Roman"/>
          <w:sz w:val="24"/>
          <w:szCs w:val="24"/>
        </w:rPr>
        <w:t>Energi</w:t>
      </w:r>
      <w:r w:rsidR="00E32FF1">
        <w:rPr>
          <w:rFonts w:ascii="Times New Roman" w:eastAsiaTheme="minorHAnsi" w:hAnsi="Times New Roman"/>
          <w:sz w:val="24"/>
          <w:szCs w:val="24"/>
        </w:rPr>
        <w:t>e electrică</w:t>
      </w:r>
      <w:r w:rsidR="00F50CFD">
        <w:rPr>
          <w:rFonts w:ascii="Times New Roman" w:eastAsiaTheme="minorHAnsi" w:hAnsi="Times New Roman"/>
          <w:sz w:val="24"/>
          <w:szCs w:val="24"/>
        </w:rPr>
        <w:t>:</w:t>
      </w:r>
      <w:r w:rsidR="00B72F15">
        <w:rPr>
          <w:rFonts w:ascii="Times New Roman" w:eastAsiaTheme="minorHAnsi" w:hAnsi="Times New Roman"/>
          <w:sz w:val="24"/>
          <w:szCs w:val="24"/>
        </w:rPr>
        <w:t xml:space="preserve"> se</w:t>
      </w:r>
      <w:r w:rsidR="00E32FF1">
        <w:rPr>
          <w:rFonts w:ascii="Times New Roman" w:eastAsiaTheme="minorHAnsi" w:hAnsi="Times New Roman"/>
          <w:sz w:val="24"/>
          <w:szCs w:val="24"/>
        </w:rPr>
        <w:t xml:space="preserve"> asigura din rețeaua de alimentare existentă</w:t>
      </w:r>
      <w:r w:rsidRPr="00FF1C9C">
        <w:rPr>
          <w:rFonts w:ascii="Times New Roman" w:eastAsiaTheme="minorHAnsi" w:hAnsi="Times New Roman"/>
          <w:sz w:val="24"/>
          <w:szCs w:val="24"/>
        </w:rPr>
        <w:t xml:space="preserve"> pe amplasamentul aferent proiectului</w:t>
      </w:r>
    </w:p>
    <w:p w:rsidR="00F50CFD" w:rsidRDefault="00983004" w:rsidP="00E32FF1">
      <w:pPr>
        <w:pStyle w:val="ListParagraph"/>
        <w:numPr>
          <w:ilvl w:val="0"/>
          <w:numId w:val="21"/>
        </w:numPr>
        <w:autoSpaceDE w:val="0"/>
        <w:autoSpaceDN w:val="0"/>
        <w:adjustRightInd w:val="0"/>
        <w:spacing w:after="0" w:line="240" w:lineRule="auto"/>
        <w:ind w:left="284" w:hanging="284"/>
        <w:contextualSpacing/>
        <w:jc w:val="both"/>
        <w:rPr>
          <w:rFonts w:ascii="Times New Roman" w:eastAsiaTheme="minorHAnsi" w:hAnsi="Times New Roman"/>
          <w:sz w:val="24"/>
          <w:szCs w:val="24"/>
        </w:rPr>
      </w:pPr>
      <w:r w:rsidRPr="00FF1C9C">
        <w:rPr>
          <w:rFonts w:ascii="Times New Roman" w:eastAsiaTheme="minorHAnsi" w:hAnsi="Times New Roman"/>
          <w:sz w:val="24"/>
          <w:szCs w:val="24"/>
        </w:rPr>
        <w:t>Canalizarea apelor uzate</w:t>
      </w:r>
      <w:r w:rsidR="00F50CFD">
        <w:rPr>
          <w:rFonts w:ascii="Times New Roman" w:eastAsiaTheme="minorHAnsi" w:hAnsi="Times New Roman"/>
          <w:sz w:val="24"/>
          <w:szCs w:val="24"/>
        </w:rPr>
        <w:t>:</w:t>
      </w:r>
      <w:r w:rsidR="00E32FF1">
        <w:rPr>
          <w:rFonts w:ascii="Times New Roman" w:eastAsiaTheme="minorHAnsi" w:hAnsi="Times New Roman"/>
          <w:sz w:val="24"/>
          <w:szCs w:val="24"/>
        </w:rPr>
        <w:t xml:space="preserve"> în cadrul organiză</w:t>
      </w:r>
      <w:r w:rsidRPr="00FF1C9C">
        <w:rPr>
          <w:rFonts w:ascii="Times New Roman" w:eastAsiaTheme="minorHAnsi" w:hAnsi="Times New Roman"/>
          <w:sz w:val="24"/>
          <w:szCs w:val="24"/>
        </w:rPr>
        <w:t xml:space="preserve">rii de </w:t>
      </w:r>
      <w:r w:rsidR="00E32FF1">
        <w:rPr>
          <w:rFonts w:ascii="Times New Roman" w:eastAsiaTheme="minorHAnsi" w:hAnsi="Times New Roman"/>
          <w:sz w:val="24"/>
          <w:szCs w:val="24"/>
        </w:rPr>
        <w:t>ș</w:t>
      </w:r>
      <w:r w:rsidRPr="00FF1C9C">
        <w:rPr>
          <w:rFonts w:ascii="Times New Roman" w:eastAsiaTheme="minorHAnsi" w:hAnsi="Times New Roman"/>
          <w:sz w:val="24"/>
          <w:szCs w:val="24"/>
        </w:rPr>
        <w:t>antier se vor amplasa toalete ecologice pentru personalul muncitor</w:t>
      </w:r>
    </w:p>
    <w:p w:rsidR="00F50CFD" w:rsidRDefault="00983004" w:rsidP="00E32FF1">
      <w:pPr>
        <w:pStyle w:val="ListParagraph"/>
        <w:numPr>
          <w:ilvl w:val="0"/>
          <w:numId w:val="21"/>
        </w:numPr>
        <w:autoSpaceDE w:val="0"/>
        <w:autoSpaceDN w:val="0"/>
        <w:adjustRightInd w:val="0"/>
        <w:spacing w:after="0" w:line="240" w:lineRule="auto"/>
        <w:ind w:left="284" w:hanging="284"/>
        <w:contextualSpacing/>
        <w:jc w:val="both"/>
        <w:rPr>
          <w:rFonts w:ascii="Times New Roman" w:eastAsiaTheme="minorHAnsi" w:hAnsi="Times New Roman"/>
          <w:sz w:val="24"/>
          <w:szCs w:val="24"/>
        </w:rPr>
      </w:pPr>
      <w:r w:rsidRPr="00FF1C9C">
        <w:rPr>
          <w:rFonts w:ascii="Times New Roman" w:eastAsiaTheme="minorHAnsi" w:hAnsi="Times New Roman"/>
          <w:sz w:val="24"/>
          <w:szCs w:val="24"/>
        </w:rPr>
        <w:t>Pentru realizarea proiectului se vo</w:t>
      </w:r>
      <w:r w:rsidR="00E32FF1">
        <w:rPr>
          <w:rFonts w:ascii="Times New Roman" w:eastAsiaTheme="minorHAnsi" w:hAnsi="Times New Roman"/>
          <w:sz w:val="24"/>
          <w:szCs w:val="24"/>
        </w:rPr>
        <w:t>r folosi utilaje specifice lucrărilor de construire ș</w:t>
      </w:r>
      <w:r w:rsidRPr="00FF1C9C">
        <w:rPr>
          <w:rFonts w:ascii="Times New Roman" w:eastAsiaTheme="minorHAnsi" w:hAnsi="Times New Roman"/>
          <w:sz w:val="24"/>
          <w:szCs w:val="24"/>
        </w:rPr>
        <w:t xml:space="preserve">i </w:t>
      </w:r>
      <w:r w:rsidR="00E32FF1">
        <w:rPr>
          <w:rFonts w:ascii="Times New Roman" w:eastAsiaTheme="minorHAnsi" w:hAnsi="Times New Roman"/>
          <w:sz w:val="24"/>
          <w:szCs w:val="24"/>
        </w:rPr>
        <w:t>mijloace de transport pentru deș</w:t>
      </w:r>
      <w:r w:rsidRPr="00FF1C9C">
        <w:rPr>
          <w:rFonts w:ascii="Times New Roman" w:eastAsiaTheme="minorHAnsi" w:hAnsi="Times New Roman"/>
          <w:sz w:val="24"/>
          <w:szCs w:val="24"/>
        </w:rPr>
        <w:t>euri rezultate</w:t>
      </w:r>
      <w:r w:rsidR="00E32FF1">
        <w:rPr>
          <w:rFonts w:ascii="Times New Roman" w:eastAsiaTheme="minorHAnsi" w:hAnsi="Times New Roman"/>
          <w:sz w:val="24"/>
          <w:szCs w:val="24"/>
        </w:rPr>
        <w:t>, care utilizează</w:t>
      </w:r>
      <w:r w:rsidRPr="00FF1C9C">
        <w:rPr>
          <w:rFonts w:ascii="Times New Roman" w:eastAsiaTheme="minorHAnsi" w:hAnsi="Times New Roman"/>
          <w:sz w:val="24"/>
          <w:szCs w:val="24"/>
        </w:rPr>
        <w:t xml:space="preserve"> ca drept combustibil motor</w:t>
      </w:r>
      <w:r w:rsidR="00E32FF1">
        <w:rPr>
          <w:rFonts w:ascii="Times New Roman" w:eastAsiaTheme="minorHAnsi" w:hAnsi="Times New Roman"/>
          <w:sz w:val="24"/>
          <w:szCs w:val="24"/>
        </w:rPr>
        <w:t xml:space="preserve">ina. Pe parcela nu </w:t>
      </w:r>
      <w:proofErr w:type="gramStart"/>
      <w:r w:rsidR="00E32FF1">
        <w:rPr>
          <w:rFonts w:ascii="Times New Roman" w:eastAsiaTheme="minorHAnsi" w:hAnsi="Times New Roman"/>
          <w:sz w:val="24"/>
          <w:szCs w:val="24"/>
        </w:rPr>
        <w:t>va</w:t>
      </w:r>
      <w:proofErr w:type="gramEnd"/>
      <w:r w:rsidR="00E32FF1">
        <w:rPr>
          <w:rFonts w:ascii="Times New Roman" w:eastAsiaTheme="minorHAnsi" w:hAnsi="Times New Roman"/>
          <w:sz w:val="24"/>
          <w:szCs w:val="24"/>
        </w:rPr>
        <w:t xml:space="preserve"> fi gospodă</w:t>
      </w:r>
      <w:r w:rsidRPr="00FF1C9C">
        <w:rPr>
          <w:rFonts w:ascii="Times New Roman" w:eastAsiaTheme="minorHAnsi" w:hAnsi="Times New Roman"/>
          <w:sz w:val="24"/>
          <w:szCs w:val="24"/>
        </w:rPr>
        <w:t>rit nici un fel de combustibil, alim</w:t>
      </w:r>
      <w:r w:rsidR="00E32FF1">
        <w:rPr>
          <w:rFonts w:ascii="Times New Roman" w:eastAsiaTheme="minorHAnsi" w:hAnsi="Times New Roman"/>
          <w:sz w:val="24"/>
          <w:szCs w:val="24"/>
        </w:rPr>
        <w:t>entarea utilajelor ce utilizează motorina se va realiza la stațiile specializate în gestionarea și comercializarea carburanț</w:t>
      </w:r>
      <w:r w:rsidRPr="00FF1C9C">
        <w:rPr>
          <w:rFonts w:ascii="Times New Roman" w:eastAsiaTheme="minorHAnsi" w:hAnsi="Times New Roman"/>
          <w:sz w:val="24"/>
          <w:szCs w:val="24"/>
        </w:rPr>
        <w:t xml:space="preserve">ilor. </w:t>
      </w:r>
    </w:p>
    <w:p w:rsidR="00983004" w:rsidRPr="00983004" w:rsidRDefault="00E32FF1" w:rsidP="00983004">
      <w:pPr>
        <w:autoSpaceDE w:val="0"/>
        <w:autoSpaceDN w:val="0"/>
        <w:adjustRightInd w:val="0"/>
        <w:spacing w:after="0" w:line="240" w:lineRule="auto"/>
        <w:contextualSpacing/>
        <w:jc w:val="both"/>
        <w:rPr>
          <w:rFonts w:ascii="Times New Roman" w:eastAsiaTheme="minorHAnsi" w:hAnsi="Times New Roman"/>
          <w:sz w:val="24"/>
          <w:szCs w:val="24"/>
        </w:rPr>
      </w:pPr>
      <w:r w:rsidRPr="00E32FF1">
        <w:rPr>
          <w:rFonts w:ascii="Times New Roman" w:eastAsiaTheme="minorHAnsi" w:hAnsi="Times New Roman"/>
          <w:sz w:val="24"/>
          <w:szCs w:val="24"/>
          <w:u w:val="single"/>
        </w:rPr>
        <w:t>În perioada de funcționare</w:t>
      </w:r>
      <w:r>
        <w:rPr>
          <w:rFonts w:ascii="Times New Roman" w:eastAsiaTheme="minorHAnsi" w:hAnsi="Times New Roman"/>
          <w:sz w:val="24"/>
          <w:szCs w:val="24"/>
        </w:rPr>
        <w:t xml:space="preserve"> asigurarea utilităț</w:t>
      </w:r>
      <w:r w:rsidR="00B72F15">
        <w:rPr>
          <w:rFonts w:ascii="Times New Roman" w:eastAsiaTheme="minorHAnsi" w:hAnsi="Times New Roman"/>
          <w:sz w:val="24"/>
          <w:szCs w:val="24"/>
        </w:rPr>
        <w:t>ilor se</w:t>
      </w:r>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va</w:t>
      </w:r>
      <w:proofErr w:type="gramEnd"/>
      <w:r>
        <w:rPr>
          <w:rFonts w:ascii="Times New Roman" w:eastAsiaTheme="minorHAnsi" w:hAnsi="Times New Roman"/>
          <w:sz w:val="24"/>
          <w:szCs w:val="24"/>
        </w:rPr>
        <w:t xml:space="preserve"> face după cum urmează</w:t>
      </w:r>
      <w:r w:rsidR="00B72F15">
        <w:rPr>
          <w:rFonts w:ascii="Times New Roman" w:eastAsiaTheme="minorHAnsi" w:hAnsi="Times New Roman"/>
          <w:sz w:val="24"/>
          <w:szCs w:val="24"/>
        </w:rPr>
        <w:t xml:space="preserve">: </w:t>
      </w:r>
    </w:p>
    <w:p w:rsidR="00B72F15" w:rsidRDefault="00E32FF1" w:rsidP="00B72F15">
      <w:pPr>
        <w:pStyle w:val="ListParagraph"/>
        <w:numPr>
          <w:ilvl w:val="0"/>
          <w:numId w:val="22"/>
        </w:numPr>
        <w:autoSpaceDE w:val="0"/>
        <w:autoSpaceDN w:val="0"/>
        <w:adjustRightInd w:val="0"/>
        <w:spacing w:after="0" w:line="24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Apa potabilă</w:t>
      </w:r>
      <w:r w:rsidR="00B72F15">
        <w:rPr>
          <w:rFonts w:ascii="Times New Roman" w:eastAsiaTheme="minorHAnsi" w:hAnsi="Times New Roman"/>
          <w:sz w:val="24"/>
          <w:szCs w:val="24"/>
        </w:rPr>
        <w:t>: e</w:t>
      </w:r>
      <w:r w:rsidR="00983004" w:rsidRPr="00B72F15">
        <w:rPr>
          <w:rFonts w:ascii="Times New Roman" w:eastAsiaTheme="minorHAnsi" w:hAnsi="Times New Roman"/>
          <w:sz w:val="24"/>
          <w:szCs w:val="24"/>
        </w:rPr>
        <w:t>x</w:t>
      </w:r>
      <w:r>
        <w:rPr>
          <w:rFonts w:ascii="Times New Roman" w:eastAsiaTheme="minorHAnsi" w:hAnsi="Times New Roman"/>
          <w:sz w:val="24"/>
          <w:szCs w:val="24"/>
        </w:rPr>
        <w:t>tinderea rețelei de distribuț</w:t>
      </w:r>
      <w:r w:rsidR="00983004" w:rsidRPr="00B72F15">
        <w:rPr>
          <w:rFonts w:ascii="Times New Roman" w:eastAsiaTheme="minorHAnsi" w:hAnsi="Times New Roman"/>
          <w:sz w:val="24"/>
          <w:szCs w:val="24"/>
        </w:rPr>
        <w:t>ie interioare din cadrul spitalului</w:t>
      </w:r>
    </w:p>
    <w:p w:rsidR="00E32FF1" w:rsidRDefault="00983004" w:rsidP="00E32FF1">
      <w:pPr>
        <w:pStyle w:val="ListParagraph"/>
        <w:numPr>
          <w:ilvl w:val="0"/>
          <w:numId w:val="22"/>
        </w:numPr>
        <w:autoSpaceDE w:val="0"/>
        <w:autoSpaceDN w:val="0"/>
        <w:adjustRightInd w:val="0"/>
        <w:spacing w:after="0" w:line="240" w:lineRule="auto"/>
        <w:contextualSpacing/>
        <w:jc w:val="both"/>
        <w:rPr>
          <w:rFonts w:ascii="Times New Roman" w:eastAsiaTheme="minorHAnsi" w:hAnsi="Times New Roman"/>
          <w:sz w:val="24"/>
          <w:szCs w:val="24"/>
        </w:rPr>
      </w:pPr>
      <w:r w:rsidRPr="00E32FF1">
        <w:rPr>
          <w:rFonts w:ascii="Times New Roman" w:eastAsiaTheme="minorHAnsi" w:hAnsi="Times New Roman"/>
          <w:sz w:val="24"/>
          <w:szCs w:val="24"/>
        </w:rPr>
        <w:lastRenderedPageBreak/>
        <w:t>Canalizare</w:t>
      </w:r>
      <w:r w:rsidR="00B72F15" w:rsidRPr="00E32FF1">
        <w:rPr>
          <w:rFonts w:ascii="Times New Roman" w:eastAsiaTheme="minorHAnsi" w:hAnsi="Times New Roman"/>
          <w:sz w:val="24"/>
          <w:szCs w:val="24"/>
        </w:rPr>
        <w:t>: e</w:t>
      </w:r>
      <w:r w:rsidRPr="00E32FF1">
        <w:rPr>
          <w:rFonts w:ascii="Times New Roman" w:eastAsiaTheme="minorHAnsi" w:hAnsi="Times New Roman"/>
          <w:sz w:val="24"/>
          <w:szCs w:val="24"/>
        </w:rPr>
        <w:t xml:space="preserve">xtinderea </w:t>
      </w:r>
      <w:r w:rsidR="00E32FF1">
        <w:rPr>
          <w:rFonts w:ascii="Times New Roman" w:eastAsiaTheme="minorHAnsi" w:hAnsi="Times New Roman"/>
          <w:sz w:val="24"/>
          <w:szCs w:val="24"/>
        </w:rPr>
        <w:t>rețelei de distribuț</w:t>
      </w:r>
      <w:r w:rsidR="00E32FF1" w:rsidRPr="00B72F15">
        <w:rPr>
          <w:rFonts w:ascii="Times New Roman" w:eastAsiaTheme="minorHAnsi" w:hAnsi="Times New Roman"/>
          <w:sz w:val="24"/>
          <w:szCs w:val="24"/>
        </w:rPr>
        <w:t>ie interioare din cadrul spitalului</w:t>
      </w:r>
    </w:p>
    <w:p w:rsidR="00B72F15" w:rsidRPr="00E32FF1" w:rsidRDefault="00983004" w:rsidP="00E32FF1">
      <w:pPr>
        <w:pStyle w:val="ListParagraph"/>
        <w:numPr>
          <w:ilvl w:val="0"/>
          <w:numId w:val="22"/>
        </w:numPr>
        <w:autoSpaceDE w:val="0"/>
        <w:autoSpaceDN w:val="0"/>
        <w:adjustRightInd w:val="0"/>
        <w:spacing w:after="0" w:line="240" w:lineRule="auto"/>
        <w:contextualSpacing/>
        <w:jc w:val="both"/>
        <w:rPr>
          <w:rFonts w:ascii="Times New Roman" w:eastAsiaTheme="minorHAnsi" w:hAnsi="Times New Roman"/>
          <w:sz w:val="24"/>
          <w:szCs w:val="24"/>
        </w:rPr>
      </w:pPr>
      <w:r w:rsidRPr="00E32FF1">
        <w:rPr>
          <w:rFonts w:ascii="Times New Roman" w:eastAsiaTheme="minorHAnsi" w:hAnsi="Times New Roman"/>
          <w:sz w:val="24"/>
          <w:szCs w:val="24"/>
        </w:rPr>
        <w:t>Energie electrica</w:t>
      </w:r>
      <w:r w:rsidR="00B72F15" w:rsidRPr="00E32FF1">
        <w:rPr>
          <w:rFonts w:ascii="Times New Roman" w:eastAsiaTheme="minorHAnsi" w:hAnsi="Times New Roman"/>
          <w:sz w:val="24"/>
          <w:szCs w:val="24"/>
        </w:rPr>
        <w:t>: e</w:t>
      </w:r>
      <w:r w:rsidRPr="00E32FF1">
        <w:rPr>
          <w:rFonts w:ascii="Times New Roman" w:eastAsiaTheme="minorHAnsi" w:hAnsi="Times New Roman"/>
          <w:sz w:val="24"/>
          <w:szCs w:val="24"/>
        </w:rPr>
        <w:t xml:space="preserve">xtinderea </w:t>
      </w:r>
      <w:r w:rsidR="00E32FF1">
        <w:rPr>
          <w:rFonts w:ascii="Times New Roman" w:eastAsiaTheme="minorHAnsi" w:hAnsi="Times New Roman"/>
          <w:sz w:val="24"/>
          <w:szCs w:val="24"/>
        </w:rPr>
        <w:t>rețelei de distribuț</w:t>
      </w:r>
      <w:r w:rsidR="00E32FF1" w:rsidRPr="00B72F15">
        <w:rPr>
          <w:rFonts w:ascii="Times New Roman" w:eastAsiaTheme="minorHAnsi" w:hAnsi="Times New Roman"/>
          <w:sz w:val="24"/>
          <w:szCs w:val="24"/>
        </w:rPr>
        <w:t>ie interioare din cadrul spitalului</w:t>
      </w:r>
    </w:p>
    <w:p w:rsidR="00E32FF1" w:rsidRDefault="00983004" w:rsidP="00E32FF1">
      <w:pPr>
        <w:pStyle w:val="ListParagraph"/>
        <w:numPr>
          <w:ilvl w:val="0"/>
          <w:numId w:val="22"/>
        </w:numPr>
        <w:autoSpaceDE w:val="0"/>
        <w:autoSpaceDN w:val="0"/>
        <w:adjustRightInd w:val="0"/>
        <w:spacing w:after="0" w:line="240" w:lineRule="auto"/>
        <w:contextualSpacing/>
        <w:jc w:val="both"/>
        <w:rPr>
          <w:rFonts w:ascii="Times New Roman" w:eastAsiaTheme="minorHAnsi" w:hAnsi="Times New Roman"/>
          <w:sz w:val="24"/>
          <w:szCs w:val="24"/>
        </w:rPr>
      </w:pPr>
      <w:r w:rsidRPr="00E32FF1">
        <w:rPr>
          <w:rFonts w:ascii="Times New Roman" w:eastAsiaTheme="minorHAnsi" w:hAnsi="Times New Roman"/>
          <w:sz w:val="24"/>
          <w:szCs w:val="24"/>
        </w:rPr>
        <w:t xml:space="preserve">Gaze </w:t>
      </w:r>
      <w:r w:rsidR="00B72F15" w:rsidRPr="00E32FF1">
        <w:rPr>
          <w:rFonts w:ascii="Times New Roman" w:eastAsiaTheme="minorHAnsi" w:hAnsi="Times New Roman"/>
          <w:sz w:val="24"/>
          <w:szCs w:val="24"/>
        </w:rPr>
        <w:t>natural</w:t>
      </w:r>
      <w:r w:rsidR="00E32FF1">
        <w:rPr>
          <w:rFonts w:ascii="Times New Roman" w:eastAsiaTheme="minorHAnsi" w:hAnsi="Times New Roman"/>
          <w:sz w:val="24"/>
          <w:szCs w:val="24"/>
        </w:rPr>
        <w:t>e</w:t>
      </w:r>
      <w:r w:rsidR="00B72F15" w:rsidRPr="00E32FF1">
        <w:rPr>
          <w:rFonts w:ascii="Times New Roman" w:eastAsiaTheme="minorHAnsi" w:hAnsi="Times New Roman"/>
          <w:sz w:val="24"/>
          <w:szCs w:val="24"/>
        </w:rPr>
        <w:t>: e</w:t>
      </w:r>
      <w:r w:rsidRPr="00E32FF1">
        <w:rPr>
          <w:rFonts w:ascii="Times New Roman" w:eastAsiaTheme="minorHAnsi" w:hAnsi="Times New Roman"/>
          <w:sz w:val="24"/>
          <w:szCs w:val="24"/>
        </w:rPr>
        <w:t xml:space="preserve">xtinderea </w:t>
      </w:r>
      <w:r w:rsidR="00E32FF1">
        <w:rPr>
          <w:rFonts w:ascii="Times New Roman" w:eastAsiaTheme="minorHAnsi" w:hAnsi="Times New Roman"/>
          <w:sz w:val="24"/>
          <w:szCs w:val="24"/>
        </w:rPr>
        <w:t>rețelei de distribuț</w:t>
      </w:r>
      <w:r w:rsidR="00E32FF1" w:rsidRPr="00B72F15">
        <w:rPr>
          <w:rFonts w:ascii="Times New Roman" w:eastAsiaTheme="minorHAnsi" w:hAnsi="Times New Roman"/>
          <w:sz w:val="24"/>
          <w:szCs w:val="24"/>
        </w:rPr>
        <w:t>ie interioare din cadrul spitalului</w:t>
      </w:r>
    </w:p>
    <w:p w:rsidR="00983004" w:rsidRPr="00E32FF1" w:rsidRDefault="00E32FF1" w:rsidP="00A03787">
      <w:pPr>
        <w:pStyle w:val="ListParagraph"/>
        <w:numPr>
          <w:ilvl w:val="0"/>
          <w:numId w:val="22"/>
        </w:numPr>
        <w:autoSpaceDE w:val="0"/>
        <w:autoSpaceDN w:val="0"/>
        <w:adjustRightInd w:val="0"/>
        <w:spacing w:after="0" w:line="24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Deș</w:t>
      </w:r>
      <w:r w:rsidR="00983004" w:rsidRPr="00E32FF1">
        <w:rPr>
          <w:rFonts w:ascii="Times New Roman" w:eastAsiaTheme="minorHAnsi" w:hAnsi="Times New Roman"/>
          <w:sz w:val="24"/>
          <w:szCs w:val="24"/>
        </w:rPr>
        <w:t>euri</w:t>
      </w:r>
      <w:r w:rsidR="00B72F15" w:rsidRPr="00E32FF1">
        <w:rPr>
          <w:rFonts w:ascii="Times New Roman" w:eastAsiaTheme="minorHAnsi" w:hAnsi="Times New Roman"/>
          <w:sz w:val="24"/>
          <w:szCs w:val="24"/>
        </w:rPr>
        <w:t>: d</w:t>
      </w:r>
      <w:r>
        <w:rPr>
          <w:rFonts w:ascii="Times New Roman" w:eastAsiaTheme="minorHAnsi" w:hAnsi="Times New Roman"/>
          <w:sz w:val="24"/>
          <w:szCs w:val="24"/>
        </w:rPr>
        <w:t>eș</w:t>
      </w:r>
      <w:r w:rsidR="00983004" w:rsidRPr="00E32FF1">
        <w:rPr>
          <w:rFonts w:ascii="Times New Roman" w:eastAsiaTheme="minorHAnsi" w:hAnsi="Times New Roman"/>
          <w:sz w:val="24"/>
          <w:szCs w:val="24"/>
        </w:rPr>
        <w:t>euril</w:t>
      </w:r>
      <w:r>
        <w:rPr>
          <w:rFonts w:ascii="Times New Roman" w:eastAsiaTheme="minorHAnsi" w:hAnsi="Times New Roman"/>
          <w:sz w:val="24"/>
          <w:szCs w:val="24"/>
        </w:rPr>
        <w:t>e se vor colecta selectiv, funcț</w:t>
      </w:r>
      <w:r w:rsidR="00983004" w:rsidRPr="00E32FF1">
        <w:rPr>
          <w:rFonts w:ascii="Times New Roman" w:eastAsiaTheme="minorHAnsi" w:hAnsi="Times New Roman"/>
          <w:sz w:val="24"/>
          <w:szCs w:val="24"/>
        </w:rPr>
        <w:t>ie de gradul de risc de contaminare</w:t>
      </w:r>
      <w:r>
        <w:rPr>
          <w:rFonts w:ascii="Times New Roman" w:eastAsiaTheme="minorHAnsi" w:hAnsi="Times New Roman"/>
          <w:sz w:val="24"/>
          <w:szCs w:val="24"/>
        </w:rPr>
        <w:t>, pe tipuri de deșeuri, în containere speciale ș</w:t>
      </w:r>
      <w:r w:rsidR="00983004" w:rsidRPr="00E32FF1">
        <w:rPr>
          <w:rFonts w:ascii="Times New Roman" w:eastAsiaTheme="minorHAnsi" w:hAnsi="Times New Roman"/>
          <w:sz w:val="24"/>
          <w:szCs w:val="24"/>
        </w:rPr>
        <w:t>i v</w:t>
      </w:r>
      <w:r>
        <w:rPr>
          <w:rFonts w:ascii="Times New Roman" w:eastAsiaTheme="minorHAnsi" w:hAnsi="Times New Roman"/>
          <w:sz w:val="24"/>
          <w:szCs w:val="24"/>
        </w:rPr>
        <w:t>or fi depozitate, transportate ș</w:t>
      </w:r>
      <w:r w:rsidR="00983004" w:rsidRPr="00E32FF1">
        <w:rPr>
          <w:rFonts w:ascii="Times New Roman" w:eastAsiaTheme="minorHAnsi" w:hAnsi="Times New Roman"/>
          <w:sz w:val="24"/>
          <w:szCs w:val="24"/>
        </w:rPr>
        <w:t>i p</w:t>
      </w:r>
      <w:r>
        <w:rPr>
          <w:rFonts w:ascii="Times New Roman" w:eastAsiaTheme="minorHAnsi" w:hAnsi="Times New Roman"/>
          <w:sz w:val="24"/>
          <w:szCs w:val="24"/>
        </w:rPr>
        <w:t>redate unor firme specializate î</w:t>
      </w:r>
      <w:r w:rsidR="00983004" w:rsidRPr="00E32FF1">
        <w:rPr>
          <w:rFonts w:ascii="Times New Roman" w:eastAsiaTheme="minorHAnsi" w:hAnsi="Times New Roman"/>
          <w:sz w:val="24"/>
          <w:szCs w:val="24"/>
        </w:rPr>
        <w:t xml:space="preserve">n </w:t>
      </w:r>
      <w:r>
        <w:rPr>
          <w:rFonts w:ascii="Times New Roman" w:eastAsiaTheme="minorHAnsi" w:hAnsi="Times New Roman"/>
          <w:sz w:val="24"/>
          <w:szCs w:val="24"/>
        </w:rPr>
        <w:t xml:space="preserve">colectarea, </w:t>
      </w:r>
      <w:r w:rsidR="00983004" w:rsidRPr="00E32FF1">
        <w:rPr>
          <w:rFonts w:ascii="Times New Roman" w:eastAsiaTheme="minorHAnsi" w:hAnsi="Times New Roman"/>
          <w:sz w:val="24"/>
          <w:szCs w:val="24"/>
        </w:rPr>
        <w:t xml:space="preserve">transportul, depozitarea </w:t>
      </w:r>
      <w:r>
        <w:rPr>
          <w:rFonts w:ascii="Times New Roman" w:eastAsiaTheme="minorHAnsi" w:hAnsi="Times New Roman"/>
          <w:sz w:val="24"/>
          <w:szCs w:val="24"/>
        </w:rPr>
        <w:t>ș</w:t>
      </w:r>
      <w:r w:rsidR="00B72F15" w:rsidRPr="00E32FF1">
        <w:rPr>
          <w:rFonts w:ascii="Times New Roman" w:eastAsiaTheme="minorHAnsi" w:hAnsi="Times New Roman"/>
          <w:sz w:val="24"/>
          <w:szCs w:val="24"/>
        </w:rPr>
        <w:t xml:space="preserve">i eliminarea </w:t>
      </w:r>
      <w:r w:rsidR="00983004" w:rsidRPr="00E32FF1">
        <w:rPr>
          <w:rFonts w:ascii="Times New Roman" w:eastAsiaTheme="minorHAnsi" w:hAnsi="Times New Roman"/>
          <w:sz w:val="24"/>
          <w:szCs w:val="24"/>
        </w:rPr>
        <w:t xml:space="preserve">lor. </w:t>
      </w:r>
    </w:p>
    <w:p w:rsidR="00983004" w:rsidRDefault="00983004" w:rsidP="00983004">
      <w:pPr>
        <w:autoSpaceDE w:val="0"/>
        <w:autoSpaceDN w:val="0"/>
        <w:adjustRightInd w:val="0"/>
        <w:spacing w:after="0" w:line="240" w:lineRule="auto"/>
        <w:contextualSpacing/>
        <w:jc w:val="both"/>
        <w:rPr>
          <w:rFonts w:ascii="Times New Roman" w:eastAsiaTheme="minorHAnsi" w:hAnsi="Times New Roman"/>
          <w:sz w:val="24"/>
          <w:szCs w:val="24"/>
        </w:rPr>
      </w:pPr>
    </w:p>
    <w:p w:rsidR="00F17AC8" w:rsidRPr="00C02610" w:rsidRDefault="00F17AC8" w:rsidP="00C02610">
      <w:pPr>
        <w:pStyle w:val="ListParagraph"/>
        <w:numPr>
          <w:ilvl w:val="0"/>
          <w:numId w:val="9"/>
        </w:numPr>
        <w:tabs>
          <w:tab w:val="left" w:pos="284"/>
        </w:tabs>
        <w:spacing w:after="0" w:line="240" w:lineRule="auto"/>
        <w:ind w:left="0" w:firstLine="0"/>
        <w:contextualSpacing/>
        <w:jc w:val="both"/>
        <w:textAlignment w:val="baseline"/>
        <w:rPr>
          <w:rFonts w:ascii="Times New Roman" w:hAnsi="Times New Roman"/>
          <w:i/>
          <w:sz w:val="24"/>
          <w:szCs w:val="24"/>
        </w:rPr>
      </w:pPr>
      <w:r w:rsidRPr="00577482">
        <w:rPr>
          <w:rFonts w:ascii="Times New Roman" w:hAnsi="Times New Roman"/>
          <w:i/>
          <w:sz w:val="24"/>
          <w:szCs w:val="24"/>
        </w:rPr>
        <w:t>cumularea cu alte proiecte existente şi/sau aprobate:</w:t>
      </w:r>
      <w:r w:rsidR="00983004" w:rsidRPr="00983004">
        <w:rPr>
          <w:rFonts w:ascii="Times New Roman" w:hAnsi="Times New Roman"/>
          <w:sz w:val="24"/>
          <w:szCs w:val="24"/>
        </w:rPr>
        <w:t xml:space="preserve"> </w:t>
      </w:r>
      <w:r w:rsidR="00983004" w:rsidRPr="000C6C54">
        <w:rPr>
          <w:rFonts w:ascii="Times New Roman" w:hAnsi="Times New Roman"/>
          <w:sz w:val="24"/>
          <w:szCs w:val="24"/>
        </w:rPr>
        <w:t>urmează a fi implementat proiectul</w:t>
      </w:r>
      <w:r w:rsidRPr="00577482">
        <w:rPr>
          <w:rFonts w:ascii="Times New Roman" w:hAnsi="Times New Roman"/>
          <w:i/>
          <w:sz w:val="24"/>
          <w:szCs w:val="24"/>
        </w:rPr>
        <w:t xml:space="preserve"> </w:t>
      </w:r>
      <w:r w:rsidR="00983004" w:rsidRPr="00983004">
        <w:rPr>
          <w:rFonts w:ascii="Times New Roman" w:hAnsi="Times New Roman"/>
          <w:color w:val="000000"/>
          <w:sz w:val="24"/>
          <w:szCs w:val="24"/>
        </w:rPr>
        <w:t>“Reparații capitale – lucrări pentru reabilitarea sistemului de alimentare cu apă din Spitalul Județean de Urgență “Sfântul  Ioan cel Nou de la Suceava”, la spitalul nou și la spitalul vechi“</w:t>
      </w:r>
      <w:r w:rsidR="00577482" w:rsidRPr="00983004">
        <w:rPr>
          <w:rFonts w:ascii="Times New Roman" w:hAnsi="Times New Roman"/>
          <w:i/>
          <w:sz w:val="24"/>
          <w:szCs w:val="24"/>
        </w:rPr>
        <w:t>;</w:t>
      </w:r>
      <w:r w:rsidRPr="00C02610">
        <w:rPr>
          <w:rFonts w:ascii="Times New Roman" w:hAnsi="Times New Roman"/>
          <w:i/>
          <w:sz w:val="24"/>
          <w:szCs w:val="24"/>
        </w:rPr>
        <w:t xml:space="preserve"> </w:t>
      </w:r>
    </w:p>
    <w:p w:rsidR="008E755A" w:rsidRPr="00577482" w:rsidRDefault="00F17AC8" w:rsidP="00A00E08">
      <w:pPr>
        <w:pStyle w:val="ListParagraph"/>
        <w:numPr>
          <w:ilvl w:val="0"/>
          <w:numId w:val="9"/>
        </w:numPr>
        <w:tabs>
          <w:tab w:val="left" w:pos="0"/>
          <w:tab w:val="left" w:pos="284"/>
        </w:tabs>
        <w:spacing w:after="0" w:line="240" w:lineRule="auto"/>
        <w:ind w:left="0" w:firstLine="0"/>
        <w:contextualSpacing/>
        <w:jc w:val="both"/>
        <w:rPr>
          <w:rFonts w:ascii="Times New Roman" w:hAnsi="Times New Roman"/>
          <w:sz w:val="24"/>
          <w:szCs w:val="24"/>
        </w:rPr>
      </w:pPr>
      <w:r w:rsidRPr="00577482">
        <w:rPr>
          <w:rFonts w:ascii="Times New Roman" w:hAnsi="Times New Roman"/>
          <w:i/>
          <w:sz w:val="24"/>
          <w:szCs w:val="24"/>
        </w:rPr>
        <w:t xml:space="preserve">utilizarea resurselor naturale, în special a solului, a terenurilor, a apei şi a biodiversităţii: </w:t>
      </w:r>
      <w:r w:rsidR="008E755A" w:rsidRPr="00577482">
        <w:rPr>
          <w:rFonts w:ascii="Times New Roman" w:hAnsi="Times New Roman"/>
          <w:color w:val="000000"/>
          <w:sz w:val="24"/>
          <w:szCs w:val="24"/>
          <w:lang w:eastAsia="ro-RO" w:bidi="ro-RO"/>
        </w:rPr>
        <w:t>nu este cazul;</w:t>
      </w:r>
    </w:p>
    <w:p w:rsidR="00F17AC8" w:rsidRPr="00577482" w:rsidRDefault="00F17AC8" w:rsidP="00577482">
      <w:pPr>
        <w:pStyle w:val="ListParagraph"/>
        <w:numPr>
          <w:ilvl w:val="0"/>
          <w:numId w:val="9"/>
        </w:numPr>
        <w:tabs>
          <w:tab w:val="left" w:pos="284"/>
        </w:tabs>
        <w:spacing w:after="0" w:line="240" w:lineRule="auto"/>
        <w:ind w:left="284" w:hanging="284"/>
        <w:contextualSpacing/>
        <w:jc w:val="both"/>
        <w:rPr>
          <w:rFonts w:ascii="Times New Roman" w:hAnsi="Times New Roman"/>
          <w:sz w:val="24"/>
          <w:szCs w:val="24"/>
        </w:rPr>
      </w:pPr>
      <w:r w:rsidRPr="00577482">
        <w:rPr>
          <w:rFonts w:ascii="Times New Roman" w:hAnsi="Times New Roman"/>
          <w:i/>
          <w:sz w:val="24"/>
          <w:szCs w:val="24"/>
        </w:rPr>
        <w:t>cantitatea și tipurile de deșeuri generate/gestionate:</w:t>
      </w:r>
      <w:r w:rsidRPr="00577482">
        <w:rPr>
          <w:rFonts w:ascii="Times New Roman" w:hAnsi="Times New Roman"/>
          <w:sz w:val="24"/>
          <w:szCs w:val="24"/>
        </w:rPr>
        <w:t xml:space="preserve"> </w:t>
      </w:r>
    </w:p>
    <w:p w:rsidR="00F17AC8" w:rsidRPr="00577482" w:rsidRDefault="00F17AC8" w:rsidP="00577482">
      <w:pPr>
        <w:tabs>
          <w:tab w:val="left" w:pos="284"/>
        </w:tabs>
        <w:spacing w:after="0" w:line="240" w:lineRule="auto"/>
        <w:contextualSpacing/>
        <w:jc w:val="both"/>
        <w:rPr>
          <w:rFonts w:ascii="Times New Roman" w:hAnsi="Times New Roman"/>
          <w:sz w:val="24"/>
          <w:szCs w:val="24"/>
        </w:rPr>
      </w:pPr>
      <w:r w:rsidRPr="00577482">
        <w:rPr>
          <w:rFonts w:ascii="Times New Roman" w:hAnsi="Times New Roman"/>
          <w:sz w:val="24"/>
          <w:szCs w:val="24"/>
        </w:rPr>
        <w:t>Principalele categorii de deşeuri care vor rezulta din activitatea de execuţie a proiectului sunt:</w:t>
      </w:r>
    </w:p>
    <w:p w:rsidR="00F17AC8" w:rsidRPr="00577482" w:rsidRDefault="00F17AC8" w:rsidP="00D31C10">
      <w:pPr>
        <w:pStyle w:val="CharCharChar1Char"/>
        <w:numPr>
          <w:ilvl w:val="0"/>
          <w:numId w:val="11"/>
        </w:numPr>
        <w:ind w:left="284" w:hanging="284"/>
        <w:contextualSpacing/>
        <w:jc w:val="both"/>
        <w:rPr>
          <w:rStyle w:val="tpa1"/>
        </w:rPr>
      </w:pPr>
      <w:r w:rsidRPr="00577482">
        <w:rPr>
          <w:rStyle w:val="tpa1"/>
        </w:rPr>
        <w:t>pulberi ciment de la operaţiile de construcţii şi finisaje;</w:t>
      </w:r>
    </w:p>
    <w:p w:rsidR="00F17AC8" w:rsidRPr="00577482" w:rsidRDefault="00F17AC8" w:rsidP="00D31C10">
      <w:pPr>
        <w:pStyle w:val="CharCharChar1Char"/>
        <w:numPr>
          <w:ilvl w:val="0"/>
          <w:numId w:val="11"/>
        </w:numPr>
        <w:ind w:left="284" w:hanging="284"/>
        <w:contextualSpacing/>
        <w:jc w:val="both"/>
        <w:rPr>
          <w:rStyle w:val="tpa1"/>
        </w:rPr>
      </w:pPr>
      <w:r w:rsidRPr="00577482">
        <w:rPr>
          <w:rStyle w:val="tpa1"/>
        </w:rPr>
        <w:t xml:space="preserve">pământul în exces de la operaţiile de săpături. </w:t>
      </w:r>
    </w:p>
    <w:p w:rsidR="00F17AC8" w:rsidRPr="00577482" w:rsidRDefault="00F17AC8" w:rsidP="00577482">
      <w:pPr>
        <w:pStyle w:val="CharCharChar1Char"/>
        <w:contextualSpacing/>
        <w:jc w:val="both"/>
      </w:pPr>
      <w:r w:rsidRPr="00577482">
        <w:t>Pe toată durata execuţiei deşeurile rezultate vor fi transportate de pe teren şi duse la un depozit autorizat de deşeuri.</w:t>
      </w:r>
    </w:p>
    <w:p w:rsidR="00F17AC8" w:rsidRPr="00577482" w:rsidRDefault="00F17AC8" w:rsidP="00577482">
      <w:pPr>
        <w:pStyle w:val="CharCharChar1Char"/>
        <w:contextualSpacing/>
        <w:jc w:val="both"/>
      </w:pPr>
      <w:r w:rsidRPr="00577482">
        <w:t>Deşeurile menajere şi reciclabile, vor fi stocate selectiv şi predate către societăţi autorizate din punct de vedere al mediului pentru activităţi de colectare/valorificare/eliminare.</w:t>
      </w:r>
    </w:p>
    <w:p w:rsidR="00F17AC8" w:rsidRPr="00577482" w:rsidRDefault="00F17AC8" w:rsidP="00577482">
      <w:pPr>
        <w:spacing w:after="0" w:line="240" w:lineRule="auto"/>
        <w:contextualSpacing/>
        <w:jc w:val="both"/>
        <w:rPr>
          <w:rStyle w:val="tpa1"/>
          <w:rFonts w:ascii="Times New Roman" w:hAnsi="Times New Roman"/>
          <w:sz w:val="24"/>
          <w:szCs w:val="24"/>
        </w:rPr>
      </w:pPr>
      <w:r w:rsidRPr="00577482">
        <w:rPr>
          <w:rFonts w:ascii="Times New Roman" w:hAnsi="Times New Roman"/>
          <w:bCs/>
          <w:sz w:val="24"/>
          <w:szCs w:val="24"/>
        </w:rPr>
        <w:t xml:space="preserve">e) </w:t>
      </w:r>
      <w:proofErr w:type="gramStart"/>
      <w:r w:rsidRPr="00577482">
        <w:rPr>
          <w:rFonts w:ascii="Times New Roman" w:hAnsi="Times New Roman"/>
          <w:i/>
          <w:sz w:val="24"/>
          <w:szCs w:val="24"/>
        </w:rPr>
        <w:t>poluarea</w:t>
      </w:r>
      <w:proofErr w:type="gramEnd"/>
      <w:r w:rsidRPr="00577482">
        <w:rPr>
          <w:rFonts w:ascii="Times New Roman" w:hAnsi="Times New Roman"/>
          <w:i/>
          <w:sz w:val="24"/>
          <w:szCs w:val="24"/>
        </w:rPr>
        <w:t xml:space="preserve"> și alte efecte negative: </w:t>
      </w:r>
      <w:r w:rsidRPr="00577482">
        <w:rPr>
          <w:rStyle w:val="tpa1"/>
          <w:rFonts w:ascii="Times New Roman" w:hAnsi="Times New Roman"/>
          <w:sz w:val="24"/>
          <w:szCs w:val="24"/>
        </w:rPr>
        <w:t>pe perioada derularii lucrarilor de executie pot aparea emisii:</w:t>
      </w:r>
    </w:p>
    <w:p w:rsidR="00F17AC8" w:rsidRPr="00577482" w:rsidRDefault="00F17AC8" w:rsidP="00577482">
      <w:pPr>
        <w:pStyle w:val="CharCharChar1Char"/>
        <w:numPr>
          <w:ilvl w:val="0"/>
          <w:numId w:val="11"/>
        </w:numPr>
        <w:ind w:left="284" w:hanging="284"/>
        <w:contextualSpacing/>
        <w:jc w:val="both"/>
        <w:rPr>
          <w:rStyle w:val="tpa1"/>
        </w:rPr>
      </w:pPr>
      <w:r w:rsidRPr="00577482">
        <w:rPr>
          <w:rStyle w:val="tpa1"/>
        </w:rPr>
        <w:t>noxe de la mijloacele de transport a materialelor;</w:t>
      </w:r>
    </w:p>
    <w:p w:rsidR="00F17AC8" w:rsidRPr="00577482" w:rsidRDefault="00F17AC8" w:rsidP="00577482">
      <w:pPr>
        <w:pStyle w:val="CharCharChar1Char"/>
        <w:numPr>
          <w:ilvl w:val="0"/>
          <w:numId w:val="11"/>
        </w:numPr>
        <w:ind w:left="284" w:hanging="284"/>
        <w:contextualSpacing/>
        <w:jc w:val="both"/>
        <w:rPr>
          <w:rStyle w:val="tpa1"/>
        </w:rPr>
      </w:pPr>
      <w:r w:rsidRPr="00577482">
        <w:rPr>
          <w:rStyle w:val="tpa1"/>
        </w:rPr>
        <w:t>pulberi pământ de la operaţiile de săpături;</w:t>
      </w:r>
    </w:p>
    <w:p w:rsidR="00F17AC8" w:rsidRPr="00551B16" w:rsidRDefault="00F17AC8" w:rsidP="00577482">
      <w:pPr>
        <w:pStyle w:val="CharCharChar1Char"/>
        <w:numPr>
          <w:ilvl w:val="0"/>
          <w:numId w:val="11"/>
        </w:numPr>
        <w:ind w:left="284" w:hanging="284"/>
        <w:contextualSpacing/>
        <w:jc w:val="both"/>
        <w:rPr>
          <w:rStyle w:val="tpa1"/>
        </w:rPr>
      </w:pPr>
      <w:r w:rsidRPr="00577482">
        <w:rPr>
          <w:rStyle w:val="tpa1"/>
        </w:rPr>
        <w:t xml:space="preserve">pulberi ciment de la operaţiile </w:t>
      </w:r>
      <w:r w:rsidRPr="00551B16">
        <w:rPr>
          <w:rStyle w:val="tpa1"/>
        </w:rPr>
        <w:t>de construcţii şi finisaje.</w:t>
      </w:r>
    </w:p>
    <w:p w:rsidR="00F17AC8" w:rsidRPr="00577482" w:rsidRDefault="00F17AC8" w:rsidP="00577482">
      <w:pPr>
        <w:spacing w:after="0" w:line="240" w:lineRule="auto"/>
        <w:contextualSpacing/>
        <w:jc w:val="both"/>
        <w:rPr>
          <w:rFonts w:ascii="Times New Roman" w:hAnsi="Times New Roman"/>
          <w:sz w:val="24"/>
          <w:szCs w:val="24"/>
          <w:lang w:val="it-IT"/>
        </w:rPr>
      </w:pPr>
      <w:r w:rsidRPr="00577482">
        <w:rPr>
          <w:rFonts w:ascii="Times New Roman" w:hAnsi="Times New Roman"/>
          <w:sz w:val="24"/>
          <w:szCs w:val="24"/>
          <w:lang w:val="it-IT"/>
        </w:rPr>
        <w:t>Aceste emisii au un caracter provizoriu, in intervale mici de timp, luandu-se masuri pentru reducerea acestora (stropiri, program de lucru adaptat pentru executia lucrarilor si operatiuni de transport, folosirea unor mijloace de transport performante, etc).</w:t>
      </w:r>
    </w:p>
    <w:p w:rsidR="00F17AC8" w:rsidRPr="00577482" w:rsidRDefault="00F17AC8" w:rsidP="00577482">
      <w:pPr>
        <w:pStyle w:val="CharCharChar1Char"/>
        <w:contextualSpacing/>
        <w:jc w:val="both"/>
        <w:rPr>
          <w:rStyle w:val="tpa1"/>
          <w:rFonts w:eastAsia="Calibri"/>
          <w:color w:val="000000"/>
        </w:rPr>
      </w:pPr>
      <w:r w:rsidRPr="00577482">
        <w:rPr>
          <w:rStyle w:val="tpa1"/>
        </w:rPr>
        <w:t xml:space="preserve">- în perioada lucrărilor de construire, zgomotul va fi generat de </w:t>
      </w:r>
      <w:r w:rsidRPr="00577482">
        <w:rPr>
          <w:rStyle w:val="tpa1"/>
          <w:rFonts w:eastAsia="Calibri"/>
        </w:rPr>
        <w:t>utilajele de excavatie şi mijloacele de transport si se va avea in vedere utilizarea unor utilaje silentioase, cu un grad ridicat de fiabilitate si randament ridicat.</w:t>
      </w:r>
      <w:r w:rsidRPr="00577482">
        <w:rPr>
          <w:rStyle w:val="tpa1"/>
          <w:rFonts w:eastAsia="Calibri"/>
          <w:color w:val="000000"/>
        </w:rPr>
        <w:t xml:space="preserve"> </w:t>
      </w:r>
    </w:p>
    <w:p w:rsidR="00F17AC8" w:rsidRPr="00577482" w:rsidRDefault="00F17AC8" w:rsidP="00577482">
      <w:pPr>
        <w:pStyle w:val="CharCharChar1Char"/>
        <w:contextualSpacing/>
        <w:jc w:val="both"/>
      </w:pPr>
      <w:r w:rsidRPr="00577482">
        <w:t>f)</w:t>
      </w:r>
      <w:r w:rsidRPr="00577482">
        <w:rPr>
          <w:i/>
        </w:rPr>
        <w:t xml:space="preserve"> riscurile de accidente majore și/sau dezastre relevante pentru proiectul în cauză, inclusiv cele cauzate de schimbările climatice, conform informațiilor științifice: </w:t>
      </w:r>
      <w:r w:rsidRPr="00577482">
        <w:t>pe perioada execuţiei şi funcţionării obiectivului este redus, nu se utilizează substanţe periculoase, alimentarea utilajelor cu carburanţi se face numai la staţiile de distribuţie carburanţi autorizate.</w:t>
      </w:r>
    </w:p>
    <w:p w:rsidR="00F17AC8" w:rsidRPr="00577482" w:rsidRDefault="00F17AC8" w:rsidP="00577482">
      <w:pPr>
        <w:pStyle w:val="CharCharChar1Char"/>
        <w:contextualSpacing/>
        <w:jc w:val="both"/>
      </w:pPr>
      <w:r w:rsidRPr="00577482">
        <w:t>g)</w:t>
      </w:r>
      <w:r w:rsidRPr="00577482">
        <w:rPr>
          <w:i/>
        </w:rPr>
        <w:t xml:space="preserve"> riscurile pentru sănătatea umană: </w:t>
      </w:r>
      <w:r w:rsidRPr="00577482">
        <w:t>nu este cazul.</w:t>
      </w:r>
    </w:p>
    <w:p w:rsidR="008E755A" w:rsidRPr="00577482" w:rsidRDefault="008E755A" w:rsidP="00577482">
      <w:pPr>
        <w:spacing w:after="0" w:line="240" w:lineRule="auto"/>
        <w:ind w:firstLine="567"/>
        <w:contextualSpacing/>
        <w:jc w:val="both"/>
        <w:rPr>
          <w:rFonts w:ascii="Times New Roman" w:hAnsi="Times New Roman"/>
          <w:sz w:val="24"/>
          <w:szCs w:val="24"/>
          <w:lang w:val="ro-RO"/>
        </w:rPr>
      </w:pPr>
    </w:p>
    <w:p w:rsidR="00F17AC8" w:rsidRPr="00577482" w:rsidRDefault="00F17AC8" w:rsidP="00577482">
      <w:pPr>
        <w:spacing w:before="100" w:beforeAutospacing="1" w:after="0" w:line="240" w:lineRule="auto"/>
        <w:contextualSpacing/>
        <w:jc w:val="both"/>
        <w:rPr>
          <w:rFonts w:ascii="Times New Roman" w:eastAsia="Times New Roman" w:hAnsi="Times New Roman"/>
          <w:b/>
          <w:sz w:val="24"/>
          <w:szCs w:val="24"/>
        </w:rPr>
      </w:pPr>
      <w:r w:rsidRPr="00577482">
        <w:rPr>
          <w:rFonts w:ascii="Times New Roman" w:eastAsia="Times New Roman" w:hAnsi="Times New Roman"/>
          <w:b/>
          <w:sz w:val="24"/>
          <w:szCs w:val="24"/>
        </w:rPr>
        <w:t>2. Amplasarea proiectului</w:t>
      </w:r>
    </w:p>
    <w:p w:rsidR="00F17AC8" w:rsidRPr="00577482" w:rsidRDefault="00F17AC8" w:rsidP="00577482">
      <w:pPr>
        <w:tabs>
          <w:tab w:val="left" w:pos="284"/>
          <w:tab w:val="left" w:pos="709"/>
        </w:tabs>
        <w:spacing w:before="100" w:beforeAutospacing="1" w:after="0" w:line="240" w:lineRule="auto"/>
        <w:contextualSpacing/>
        <w:jc w:val="both"/>
        <w:rPr>
          <w:rStyle w:val="tpa1"/>
          <w:rFonts w:ascii="Times New Roman" w:hAnsi="Times New Roman"/>
          <w:sz w:val="24"/>
          <w:szCs w:val="24"/>
        </w:rPr>
      </w:pPr>
      <w:r w:rsidRPr="00577482">
        <w:rPr>
          <w:rFonts w:ascii="Times New Roman" w:eastAsia="Times New Roman" w:hAnsi="Times New Roman"/>
          <w:sz w:val="24"/>
          <w:szCs w:val="24"/>
        </w:rPr>
        <w:t>a)</w:t>
      </w:r>
      <w:r w:rsidRPr="00577482">
        <w:rPr>
          <w:rFonts w:ascii="Times New Roman" w:eastAsia="Times New Roman" w:hAnsi="Times New Roman"/>
          <w:b/>
          <w:sz w:val="24"/>
          <w:szCs w:val="24"/>
        </w:rPr>
        <w:t xml:space="preserve"> </w:t>
      </w:r>
      <w:proofErr w:type="gramStart"/>
      <w:r w:rsidRPr="00577482">
        <w:rPr>
          <w:rFonts w:ascii="Times New Roman" w:hAnsi="Times New Roman"/>
          <w:i/>
          <w:sz w:val="24"/>
          <w:szCs w:val="24"/>
        </w:rPr>
        <w:t>utilizarea</w:t>
      </w:r>
      <w:proofErr w:type="gramEnd"/>
      <w:r w:rsidRPr="00577482">
        <w:rPr>
          <w:rFonts w:ascii="Times New Roman" w:hAnsi="Times New Roman"/>
          <w:i/>
          <w:sz w:val="24"/>
          <w:szCs w:val="24"/>
        </w:rPr>
        <w:t xml:space="preserve"> actuală și aprobată a terenurilor</w:t>
      </w:r>
      <w:r w:rsidR="00C11B2D">
        <w:rPr>
          <w:rStyle w:val="tpa1"/>
          <w:rFonts w:ascii="Times New Roman" w:hAnsi="Times New Roman"/>
          <w:sz w:val="24"/>
          <w:szCs w:val="24"/>
        </w:rPr>
        <w:t xml:space="preserve">: </w:t>
      </w:r>
      <w:r w:rsidRPr="00577482">
        <w:rPr>
          <w:rStyle w:val="tpa1"/>
          <w:rFonts w:ascii="Times New Roman" w:hAnsi="Times New Roman"/>
          <w:sz w:val="24"/>
          <w:szCs w:val="24"/>
        </w:rPr>
        <w:t xml:space="preserve">conform certificatului de urbanism nr. </w:t>
      </w:r>
      <w:r w:rsidR="00C02610">
        <w:rPr>
          <w:rStyle w:val="tpa1"/>
          <w:rFonts w:ascii="Times New Roman" w:hAnsi="Times New Roman"/>
          <w:sz w:val="24"/>
          <w:szCs w:val="24"/>
        </w:rPr>
        <w:t>1043/</w:t>
      </w:r>
      <w:r w:rsidR="00C02610" w:rsidRPr="00C02610">
        <w:rPr>
          <w:rStyle w:val="tpa1"/>
          <w:rFonts w:ascii="Times New Roman" w:hAnsi="Times New Roman"/>
          <w:sz w:val="24"/>
          <w:szCs w:val="24"/>
        </w:rPr>
        <w:t>01.08.2019</w:t>
      </w:r>
      <w:r w:rsidR="00C02610">
        <w:rPr>
          <w:rStyle w:val="tpa1"/>
          <w:rFonts w:ascii="Times New Roman" w:hAnsi="Times New Roman"/>
          <w:sz w:val="24"/>
          <w:szCs w:val="24"/>
        </w:rPr>
        <w:t xml:space="preserve"> </w:t>
      </w:r>
      <w:r w:rsidRPr="00577482">
        <w:rPr>
          <w:rStyle w:val="tpa1"/>
          <w:rFonts w:ascii="Times New Roman" w:hAnsi="Times New Roman"/>
          <w:sz w:val="24"/>
          <w:szCs w:val="24"/>
          <w:lang w:val="ro-RO"/>
        </w:rPr>
        <w:t xml:space="preserve">eliberat de </w:t>
      </w:r>
      <w:r w:rsidR="00592677">
        <w:rPr>
          <w:rStyle w:val="tpa1"/>
          <w:rFonts w:ascii="Times New Roman" w:hAnsi="Times New Roman"/>
          <w:sz w:val="24"/>
          <w:szCs w:val="24"/>
          <w:lang w:val="ro-RO"/>
        </w:rPr>
        <w:t>Primăria Municipiului</w:t>
      </w:r>
      <w:r w:rsidR="00C11B2D">
        <w:rPr>
          <w:rStyle w:val="tpa1"/>
          <w:rFonts w:ascii="Times New Roman" w:hAnsi="Times New Roman"/>
          <w:sz w:val="24"/>
          <w:szCs w:val="24"/>
          <w:lang w:val="ro-RO"/>
        </w:rPr>
        <w:t xml:space="preserve"> Suceava</w:t>
      </w:r>
      <w:r w:rsidRPr="00577482">
        <w:rPr>
          <w:rStyle w:val="tpa1"/>
          <w:rFonts w:ascii="Times New Roman" w:hAnsi="Times New Roman"/>
          <w:sz w:val="24"/>
          <w:szCs w:val="24"/>
          <w:lang w:val="ro-RO"/>
        </w:rPr>
        <w:t>,</w:t>
      </w:r>
      <w:r w:rsidRPr="00577482">
        <w:rPr>
          <w:rStyle w:val="tpa1"/>
          <w:rFonts w:ascii="Times New Roman" w:hAnsi="Times New Roman"/>
          <w:sz w:val="24"/>
          <w:szCs w:val="24"/>
        </w:rPr>
        <w:t xml:space="preserve"> terenul </w:t>
      </w:r>
      <w:proofErr w:type="gramStart"/>
      <w:r w:rsidRPr="00577482">
        <w:rPr>
          <w:rStyle w:val="tpa1"/>
          <w:rFonts w:ascii="Times New Roman" w:hAnsi="Times New Roman"/>
          <w:sz w:val="24"/>
          <w:szCs w:val="24"/>
        </w:rPr>
        <w:t>este</w:t>
      </w:r>
      <w:proofErr w:type="gramEnd"/>
      <w:r w:rsidRPr="00577482">
        <w:rPr>
          <w:rStyle w:val="tpa1"/>
          <w:rFonts w:ascii="Times New Roman" w:hAnsi="Times New Roman"/>
          <w:sz w:val="24"/>
          <w:szCs w:val="24"/>
        </w:rPr>
        <w:t xml:space="preserve"> situat </w:t>
      </w:r>
      <w:r w:rsidR="00592677">
        <w:rPr>
          <w:rStyle w:val="tpa1"/>
          <w:rFonts w:ascii="Times New Roman" w:hAnsi="Times New Roman"/>
          <w:sz w:val="24"/>
          <w:szCs w:val="24"/>
        </w:rPr>
        <w:t>în intravilanul</w:t>
      </w:r>
      <w:r w:rsidRPr="00577482">
        <w:rPr>
          <w:rFonts w:ascii="Times New Roman" w:hAnsi="Times New Roman"/>
          <w:iCs/>
          <w:sz w:val="24"/>
          <w:szCs w:val="24"/>
        </w:rPr>
        <w:t xml:space="preserve"> mun. </w:t>
      </w:r>
      <w:r w:rsidR="00C11B2D">
        <w:rPr>
          <w:rFonts w:ascii="Times New Roman" w:hAnsi="Times New Roman"/>
          <w:iCs/>
          <w:sz w:val="24"/>
          <w:szCs w:val="24"/>
        </w:rPr>
        <w:t>Suceava</w:t>
      </w:r>
      <w:r w:rsidRPr="00577482">
        <w:rPr>
          <w:rStyle w:val="tpa1"/>
          <w:rFonts w:ascii="Times New Roman" w:hAnsi="Times New Roman"/>
          <w:sz w:val="24"/>
          <w:szCs w:val="24"/>
        </w:rPr>
        <w:t xml:space="preserve">, jud. Suceava. Terenul aparține </w:t>
      </w:r>
      <w:r w:rsidR="00C11B2D">
        <w:rPr>
          <w:rStyle w:val="tpa1"/>
          <w:rFonts w:ascii="Times New Roman" w:hAnsi="Times New Roman"/>
          <w:sz w:val="24"/>
          <w:szCs w:val="24"/>
        </w:rPr>
        <w:t>domeniului public</w:t>
      </w:r>
      <w:r w:rsidR="00592677">
        <w:rPr>
          <w:rStyle w:val="tpa1"/>
          <w:rFonts w:ascii="Times New Roman" w:hAnsi="Times New Roman"/>
          <w:sz w:val="24"/>
          <w:szCs w:val="24"/>
        </w:rPr>
        <w:t xml:space="preserve"> </w:t>
      </w:r>
      <w:r w:rsidR="005C0DC1">
        <w:rPr>
          <w:rStyle w:val="tpa1"/>
          <w:rFonts w:ascii="Times New Roman" w:hAnsi="Times New Roman"/>
          <w:sz w:val="24"/>
          <w:szCs w:val="24"/>
        </w:rPr>
        <w:t>al Județului Suceava</w:t>
      </w:r>
      <w:r w:rsidR="00592677">
        <w:rPr>
          <w:rStyle w:val="tpa1"/>
          <w:rFonts w:ascii="Times New Roman" w:hAnsi="Times New Roman"/>
          <w:sz w:val="24"/>
          <w:szCs w:val="24"/>
        </w:rPr>
        <w:t xml:space="preserve">, cu drept de administrare în favoarea Spitalului Județean de </w:t>
      </w:r>
      <w:r w:rsidR="005C0DC1">
        <w:rPr>
          <w:rStyle w:val="tpa1"/>
          <w:rFonts w:ascii="Times New Roman" w:hAnsi="Times New Roman"/>
          <w:sz w:val="24"/>
          <w:szCs w:val="24"/>
        </w:rPr>
        <w:t>U</w:t>
      </w:r>
      <w:r w:rsidR="00592677">
        <w:rPr>
          <w:rStyle w:val="tpa1"/>
          <w:rFonts w:ascii="Times New Roman" w:hAnsi="Times New Roman"/>
          <w:sz w:val="24"/>
          <w:szCs w:val="24"/>
        </w:rPr>
        <w:t>rgență</w:t>
      </w:r>
      <w:r w:rsidR="00C11B2D">
        <w:rPr>
          <w:rStyle w:val="tpa1"/>
          <w:rFonts w:ascii="Times New Roman" w:hAnsi="Times New Roman"/>
          <w:sz w:val="24"/>
          <w:szCs w:val="24"/>
        </w:rPr>
        <w:t>.</w:t>
      </w:r>
      <w:r w:rsidRPr="00577482">
        <w:rPr>
          <w:rStyle w:val="tpa1"/>
          <w:rFonts w:ascii="Times New Roman" w:hAnsi="Times New Roman"/>
          <w:sz w:val="24"/>
          <w:szCs w:val="24"/>
        </w:rPr>
        <w:t xml:space="preserve"> </w:t>
      </w:r>
      <w:r w:rsidR="00C11B2D">
        <w:rPr>
          <w:rStyle w:val="tpa1"/>
          <w:rFonts w:ascii="Times New Roman" w:hAnsi="Times New Roman"/>
          <w:sz w:val="24"/>
          <w:szCs w:val="24"/>
        </w:rPr>
        <w:t>F</w:t>
      </w:r>
      <w:r w:rsidRPr="00577482">
        <w:rPr>
          <w:rStyle w:val="tpa1"/>
          <w:rFonts w:ascii="Times New Roman" w:hAnsi="Times New Roman"/>
          <w:sz w:val="24"/>
          <w:szCs w:val="24"/>
        </w:rPr>
        <w:t xml:space="preserve">olosința actuală </w:t>
      </w:r>
      <w:r w:rsidR="00C11B2D">
        <w:rPr>
          <w:rStyle w:val="tpa1"/>
          <w:rFonts w:ascii="Times New Roman" w:hAnsi="Times New Roman"/>
          <w:sz w:val="24"/>
          <w:szCs w:val="24"/>
        </w:rPr>
        <w:t>–</w:t>
      </w:r>
      <w:r w:rsidRPr="00577482">
        <w:rPr>
          <w:rStyle w:val="tpa1"/>
          <w:rFonts w:ascii="Times New Roman" w:hAnsi="Times New Roman"/>
          <w:sz w:val="24"/>
          <w:szCs w:val="24"/>
        </w:rPr>
        <w:t xml:space="preserve"> </w:t>
      </w:r>
      <w:r w:rsidR="00C02610">
        <w:rPr>
          <w:rStyle w:val="tpa1"/>
          <w:rFonts w:ascii="Times New Roman" w:hAnsi="Times New Roman"/>
          <w:sz w:val="24"/>
          <w:szCs w:val="24"/>
        </w:rPr>
        <w:t>unitate spitalicească</w:t>
      </w:r>
      <w:r w:rsidRPr="00577482">
        <w:rPr>
          <w:rStyle w:val="tpa1"/>
          <w:rFonts w:ascii="Times New Roman" w:hAnsi="Times New Roman"/>
          <w:sz w:val="24"/>
          <w:szCs w:val="24"/>
        </w:rPr>
        <w:t>.</w:t>
      </w:r>
      <w:r w:rsidR="00C02610">
        <w:rPr>
          <w:rStyle w:val="tpa1"/>
          <w:rFonts w:ascii="Times New Roman" w:hAnsi="Times New Roman"/>
          <w:sz w:val="24"/>
          <w:szCs w:val="24"/>
        </w:rPr>
        <w:t xml:space="preserve"> Terenul se află în UTR 23 conform</w:t>
      </w:r>
      <w:r w:rsidR="00C02610" w:rsidRPr="00C02610">
        <w:rPr>
          <w:rStyle w:val="tpa1"/>
          <w:rFonts w:ascii="Times New Roman" w:hAnsi="Times New Roman"/>
          <w:sz w:val="24"/>
          <w:szCs w:val="24"/>
        </w:rPr>
        <w:t xml:space="preserve"> PUG aprobat al Municip</w:t>
      </w:r>
      <w:r w:rsidR="00C02610">
        <w:rPr>
          <w:rStyle w:val="tpa1"/>
          <w:rFonts w:ascii="Times New Roman" w:hAnsi="Times New Roman"/>
          <w:sz w:val="24"/>
          <w:szCs w:val="24"/>
        </w:rPr>
        <w:t>iului Suceava – zona de instituții și servicii publice – construcții de sănă</w:t>
      </w:r>
      <w:r w:rsidR="00C02610" w:rsidRPr="00C02610">
        <w:rPr>
          <w:rStyle w:val="tpa1"/>
          <w:rFonts w:ascii="Times New Roman" w:hAnsi="Times New Roman"/>
          <w:sz w:val="24"/>
          <w:szCs w:val="24"/>
        </w:rPr>
        <w:t xml:space="preserve">tate. </w:t>
      </w:r>
      <w:r w:rsidRPr="00577482">
        <w:rPr>
          <w:rStyle w:val="tpa1"/>
          <w:rFonts w:ascii="Times New Roman" w:hAnsi="Times New Roman"/>
          <w:sz w:val="24"/>
          <w:szCs w:val="24"/>
        </w:rPr>
        <w:t xml:space="preserve"> </w:t>
      </w:r>
      <w:r w:rsidR="00C02610">
        <w:rPr>
          <w:rStyle w:val="tpa1"/>
          <w:rFonts w:ascii="Times New Roman" w:hAnsi="Times New Roman"/>
          <w:sz w:val="24"/>
          <w:szCs w:val="24"/>
        </w:rPr>
        <w:t xml:space="preserve"> </w:t>
      </w:r>
    </w:p>
    <w:p w:rsidR="00F17AC8" w:rsidRPr="00577482" w:rsidRDefault="00F17AC8" w:rsidP="00577482">
      <w:pPr>
        <w:spacing w:before="100" w:beforeAutospacing="1" w:after="0" w:line="240" w:lineRule="auto"/>
        <w:contextualSpacing/>
        <w:jc w:val="both"/>
        <w:rPr>
          <w:rStyle w:val="tpa1"/>
          <w:rFonts w:ascii="Times New Roman" w:hAnsi="Times New Roman"/>
          <w:sz w:val="24"/>
          <w:szCs w:val="24"/>
        </w:rPr>
      </w:pPr>
      <w:r w:rsidRPr="00577482">
        <w:rPr>
          <w:rStyle w:val="tpa1"/>
          <w:rFonts w:ascii="Times New Roman" w:hAnsi="Times New Roman"/>
          <w:sz w:val="24"/>
          <w:szCs w:val="24"/>
        </w:rPr>
        <w:t xml:space="preserve">b) </w:t>
      </w:r>
      <w:proofErr w:type="gramStart"/>
      <w:r w:rsidRPr="00577482">
        <w:rPr>
          <w:rFonts w:ascii="Times New Roman" w:hAnsi="Times New Roman"/>
          <w:i/>
          <w:sz w:val="24"/>
          <w:szCs w:val="24"/>
        </w:rPr>
        <w:t>bogăția</w:t>
      </w:r>
      <w:proofErr w:type="gramEnd"/>
      <w:r w:rsidRPr="00577482">
        <w:rPr>
          <w:rFonts w:ascii="Times New Roman" w:hAnsi="Times New Roman"/>
          <w:i/>
          <w:sz w:val="24"/>
          <w:szCs w:val="24"/>
        </w:rPr>
        <w:t>, disponibilitatea, calitatea și capacitatea de regenerare relative ale resurselor naturale, inclusiv solul, terenurile, apa și biodiversitatea, din zonă și din subteranul acesteia</w:t>
      </w:r>
      <w:r w:rsidRPr="00577482">
        <w:rPr>
          <w:rStyle w:val="tpa1"/>
          <w:rFonts w:ascii="Times New Roman" w:hAnsi="Times New Roman"/>
          <w:sz w:val="24"/>
          <w:szCs w:val="24"/>
        </w:rPr>
        <w:t>: nici unul din criteriile enumerate nu vor fi afectate de implementarea proiectului propus.</w:t>
      </w:r>
    </w:p>
    <w:p w:rsidR="00F17AC8" w:rsidRPr="00577482" w:rsidRDefault="00F17AC8" w:rsidP="00577482">
      <w:pPr>
        <w:spacing w:before="100" w:beforeAutospacing="1" w:after="0" w:line="240" w:lineRule="auto"/>
        <w:contextualSpacing/>
        <w:jc w:val="both"/>
        <w:rPr>
          <w:rStyle w:val="tpa1"/>
          <w:rFonts w:ascii="Times New Roman" w:hAnsi="Times New Roman"/>
          <w:b/>
          <w:sz w:val="24"/>
          <w:szCs w:val="24"/>
        </w:rPr>
      </w:pPr>
      <w:r w:rsidRPr="00577482">
        <w:rPr>
          <w:rStyle w:val="tpa1"/>
          <w:rFonts w:ascii="Times New Roman" w:hAnsi="Times New Roman"/>
          <w:sz w:val="24"/>
          <w:szCs w:val="24"/>
        </w:rPr>
        <w:t xml:space="preserve">c) </w:t>
      </w:r>
      <w:proofErr w:type="gramStart"/>
      <w:r w:rsidRPr="00577482">
        <w:rPr>
          <w:rFonts w:ascii="Times New Roman" w:hAnsi="Times New Roman"/>
          <w:i/>
          <w:sz w:val="24"/>
          <w:szCs w:val="24"/>
        </w:rPr>
        <w:t>capacitatea</w:t>
      </w:r>
      <w:proofErr w:type="gramEnd"/>
      <w:r w:rsidRPr="00577482">
        <w:rPr>
          <w:rFonts w:ascii="Times New Roman" w:hAnsi="Times New Roman"/>
          <w:i/>
          <w:sz w:val="24"/>
          <w:szCs w:val="24"/>
        </w:rPr>
        <w:t xml:space="preserve"> de absorbție a mediului natural, acordându-se o atenție specială următoarelor zone</w:t>
      </w:r>
      <w:r w:rsidRPr="00577482">
        <w:rPr>
          <w:rStyle w:val="tpa1"/>
          <w:rFonts w:ascii="Times New Roman" w:hAnsi="Times New Roman"/>
          <w:sz w:val="24"/>
          <w:szCs w:val="24"/>
        </w:rPr>
        <w:t>:</w:t>
      </w:r>
    </w:p>
    <w:p w:rsidR="00F17AC8" w:rsidRPr="00577482" w:rsidRDefault="00F17AC8" w:rsidP="00577482">
      <w:pPr>
        <w:pStyle w:val="ListParagraph"/>
        <w:widowControl w:val="0"/>
        <w:numPr>
          <w:ilvl w:val="0"/>
          <w:numId w:val="12"/>
        </w:numPr>
        <w:tabs>
          <w:tab w:val="left" w:pos="284"/>
        </w:tabs>
        <w:adjustRightInd w:val="0"/>
        <w:spacing w:after="0" w:line="240" w:lineRule="auto"/>
        <w:ind w:left="0" w:firstLine="0"/>
        <w:contextualSpacing/>
        <w:jc w:val="both"/>
        <w:textAlignment w:val="baseline"/>
        <w:rPr>
          <w:rStyle w:val="tpa1"/>
          <w:rFonts w:ascii="Times New Roman" w:hAnsi="Times New Roman"/>
          <w:sz w:val="24"/>
          <w:szCs w:val="24"/>
        </w:rPr>
      </w:pPr>
      <w:r w:rsidRPr="00577482">
        <w:rPr>
          <w:rFonts w:ascii="Times New Roman" w:eastAsia="Times New Roman" w:hAnsi="Times New Roman"/>
          <w:sz w:val="24"/>
          <w:szCs w:val="24"/>
        </w:rPr>
        <w:t>zone umede, zone riverane, guri ale râurilor</w:t>
      </w:r>
      <w:r w:rsidRPr="00577482">
        <w:rPr>
          <w:rStyle w:val="Strong"/>
          <w:rFonts w:ascii="Times New Roman" w:hAnsi="Times New Roman"/>
          <w:sz w:val="24"/>
          <w:szCs w:val="24"/>
        </w:rPr>
        <w:t xml:space="preserve"> </w:t>
      </w:r>
      <w:r w:rsidRPr="00577482">
        <w:rPr>
          <w:rStyle w:val="tpa1"/>
          <w:rFonts w:ascii="Times New Roman" w:hAnsi="Times New Roman"/>
          <w:sz w:val="24"/>
          <w:szCs w:val="24"/>
        </w:rPr>
        <w:t>– nu este cazul;</w:t>
      </w:r>
    </w:p>
    <w:p w:rsidR="00F17AC8" w:rsidRPr="00577482" w:rsidRDefault="00F17AC8" w:rsidP="00577482">
      <w:pPr>
        <w:pStyle w:val="CharCharChar1Char"/>
        <w:numPr>
          <w:ilvl w:val="0"/>
          <w:numId w:val="12"/>
        </w:numPr>
        <w:tabs>
          <w:tab w:val="left" w:pos="284"/>
        </w:tabs>
        <w:ind w:left="0" w:firstLine="0"/>
        <w:contextualSpacing/>
        <w:jc w:val="both"/>
        <w:rPr>
          <w:rStyle w:val="tpa1"/>
          <w:rFonts w:eastAsia="SimSun"/>
        </w:rPr>
      </w:pPr>
      <w:r w:rsidRPr="00577482">
        <w:rPr>
          <w:rStyle w:val="tpa1"/>
          <w:rFonts w:eastAsia="SimSun"/>
        </w:rPr>
        <w:t>zonele costiere şi mediul marin – nu este cazul;</w:t>
      </w:r>
    </w:p>
    <w:p w:rsidR="00F17AC8" w:rsidRPr="00577482" w:rsidRDefault="00F17AC8" w:rsidP="00577482">
      <w:pPr>
        <w:pStyle w:val="CharCharChar1Char"/>
        <w:numPr>
          <w:ilvl w:val="0"/>
          <w:numId w:val="12"/>
        </w:numPr>
        <w:tabs>
          <w:tab w:val="left" w:pos="284"/>
        </w:tabs>
        <w:ind w:left="0" w:firstLine="0"/>
        <w:contextualSpacing/>
        <w:jc w:val="both"/>
        <w:rPr>
          <w:rStyle w:val="tpa1"/>
          <w:rFonts w:eastAsia="SimSun"/>
        </w:rPr>
      </w:pPr>
      <w:r w:rsidRPr="00577482">
        <w:rPr>
          <w:rStyle w:val="tpa1"/>
          <w:rFonts w:eastAsia="SimSun"/>
        </w:rPr>
        <w:t>zonele montane şi forestiere – nu este cazul;</w:t>
      </w:r>
    </w:p>
    <w:p w:rsidR="00F17AC8" w:rsidRPr="00577482" w:rsidRDefault="00F17AC8" w:rsidP="00577482">
      <w:pPr>
        <w:pStyle w:val="CharCharChar1Char"/>
        <w:numPr>
          <w:ilvl w:val="0"/>
          <w:numId w:val="12"/>
        </w:numPr>
        <w:tabs>
          <w:tab w:val="left" w:pos="284"/>
        </w:tabs>
        <w:ind w:left="0" w:firstLine="0"/>
        <w:contextualSpacing/>
        <w:jc w:val="both"/>
        <w:rPr>
          <w:rStyle w:val="tpa1"/>
          <w:rFonts w:eastAsia="SimSun"/>
        </w:rPr>
      </w:pPr>
      <w:r w:rsidRPr="00577482">
        <w:t>arii naturale protejate de interes național, comunitar, internațional</w:t>
      </w:r>
      <w:r w:rsidRPr="00577482">
        <w:rPr>
          <w:rStyle w:val="Strong"/>
          <w:rFonts w:eastAsia="SimSun"/>
        </w:rPr>
        <w:t xml:space="preserve"> </w:t>
      </w:r>
      <w:r w:rsidRPr="00577482">
        <w:rPr>
          <w:rStyle w:val="tpa1"/>
          <w:rFonts w:eastAsia="SimSun"/>
        </w:rPr>
        <w:t>– nu este cazul;</w:t>
      </w:r>
    </w:p>
    <w:p w:rsidR="005C0DC1" w:rsidRPr="009530C4" w:rsidRDefault="005C0DC1" w:rsidP="005C0DC1">
      <w:pPr>
        <w:pStyle w:val="CharCharChar1Char"/>
        <w:numPr>
          <w:ilvl w:val="0"/>
          <w:numId w:val="12"/>
        </w:numPr>
        <w:tabs>
          <w:tab w:val="left" w:pos="284"/>
        </w:tabs>
        <w:ind w:left="0" w:firstLine="0"/>
        <w:contextualSpacing/>
        <w:jc w:val="both"/>
        <w:rPr>
          <w:rFonts w:eastAsia="SimSun"/>
        </w:rPr>
      </w:pPr>
      <w:r w:rsidRPr="009530C4">
        <w:rPr>
          <w:rFonts w:eastAsia="SimSun"/>
        </w:rPr>
        <w:lastRenderedPageBreak/>
        <w:t>zone clasificate sau protejate confrom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naţional-Secţiunea a-III-a zone protejate, zonele de protecţie instituite conform prevederilor legislaţiei din domeniul apelor, precum şi a celei privind caracterul şi mărimea zonelor de protecţie sanitară şi hidrogeologică: nu este cazul;</w:t>
      </w:r>
    </w:p>
    <w:p w:rsidR="00F17AC8" w:rsidRPr="00577482" w:rsidRDefault="00F17AC8" w:rsidP="00577482">
      <w:pPr>
        <w:pStyle w:val="CharCharChar1Char"/>
        <w:numPr>
          <w:ilvl w:val="0"/>
          <w:numId w:val="12"/>
        </w:numPr>
        <w:tabs>
          <w:tab w:val="left" w:pos="284"/>
        </w:tabs>
        <w:ind w:left="0" w:firstLine="0"/>
        <w:contextualSpacing/>
        <w:jc w:val="both"/>
        <w:rPr>
          <w:rStyle w:val="tpa1"/>
          <w:rFonts w:eastAsia="SimSun"/>
        </w:rPr>
      </w:pPr>
      <w:r w:rsidRPr="00577482">
        <w:rPr>
          <w:rStyle w:val="tpa1"/>
          <w:rFonts w:eastAsia="SimSun"/>
        </w:rPr>
        <w:t xml:space="preserve"> </w:t>
      </w:r>
      <w:r w:rsidRPr="00577482">
        <w:t xml:space="preserve">zonele în care au existat deja cazuri de nerespectare a standardelor de calitate a mediului prevăzute de legislația națională și la nivelul Uniunii Europene și relevante pentru proiect sau în care se consideră că există astfel de cazuri </w:t>
      </w:r>
      <w:r w:rsidRPr="00577482">
        <w:rPr>
          <w:rStyle w:val="tpa1"/>
          <w:rFonts w:eastAsia="SimSun"/>
        </w:rPr>
        <w:t>– nu este cazul;</w:t>
      </w:r>
    </w:p>
    <w:p w:rsidR="00F17AC8" w:rsidRPr="00577482" w:rsidRDefault="00F17AC8" w:rsidP="00577482">
      <w:pPr>
        <w:pStyle w:val="ListParagraph"/>
        <w:numPr>
          <w:ilvl w:val="0"/>
          <w:numId w:val="12"/>
        </w:numPr>
        <w:tabs>
          <w:tab w:val="left" w:pos="284"/>
        </w:tabs>
        <w:spacing w:after="0" w:line="240" w:lineRule="auto"/>
        <w:ind w:left="0" w:firstLine="0"/>
        <w:contextualSpacing/>
        <w:jc w:val="both"/>
        <w:rPr>
          <w:rStyle w:val="tpa1"/>
          <w:rFonts w:ascii="Times New Roman" w:hAnsi="Times New Roman"/>
          <w:sz w:val="24"/>
          <w:szCs w:val="24"/>
        </w:rPr>
      </w:pPr>
      <w:r w:rsidRPr="00577482">
        <w:rPr>
          <w:rStyle w:val="tpa1"/>
          <w:rFonts w:ascii="Times New Roman" w:hAnsi="Times New Roman"/>
          <w:sz w:val="24"/>
          <w:szCs w:val="24"/>
        </w:rPr>
        <w:t>zonele cu o densitate mare a populaţiei – nu este cazul;</w:t>
      </w:r>
    </w:p>
    <w:p w:rsidR="00F17AC8" w:rsidRPr="00577482" w:rsidRDefault="00F17AC8" w:rsidP="00577482">
      <w:pPr>
        <w:pStyle w:val="ListParagraph"/>
        <w:numPr>
          <w:ilvl w:val="0"/>
          <w:numId w:val="12"/>
        </w:numPr>
        <w:tabs>
          <w:tab w:val="left" w:pos="284"/>
        </w:tabs>
        <w:spacing w:after="0" w:line="240" w:lineRule="auto"/>
        <w:ind w:left="0" w:firstLine="0"/>
        <w:contextualSpacing/>
        <w:jc w:val="both"/>
        <w:rPr>
          <w:rStyle w:val="tpa1"/>
          <w:rFonts w:ascii="Times New Roman" w:hAnsi="Times New Roman"/>
          <w:sz w:val="24"/>
          <w:szCs w:val="24"/>
        </w:rPr>
      </w:pPr>
      <w:proofErr w:type="gramStart"/>
      <w:r w:rsidRPr="00577482">
        <w:rPr>
          <w:rStyle w:val="tpa1"/>
          <w:rFonts w:ascii="Times New Roman" w:hAnsi="Times New Roman"/>
          <w:sz w:val="24"/>
          <w:szCs w:val="24"/>
        </w:rPr>
        <w:t>peisaje</w:t>
      </w:r>
      <w:proofErr w:type="gramEnd"/>
      <w:r w:rsidRPr="00577482">
        <w:rPr>
          <w:rStyle w:val="tpa1"/>
          <w:rFonts w:ascii="Times New Roman" w:hAnsi="Times New Roman"/>
          <w:sz w:val="24"/>
          <w:szCs w:val="24"/>
        </w:rPr>
        <w:t xml:space="preserve"> şi situri importante din punct de vedere istoric, cultural sau arheologic – nu este cazul.</w:t>
      </w:r>
    </w:p>
    <w:p w:rsidR="00F17AC8" w:rsidRPr="00577482" w:rsidRDefault="00F17AC8" w:rsidP="00577482">
      <w:pPr>
        <w:autoSpaceDE w:val="0"/>
        <w:autoSpaceDN w:val="0"/>
        <w:adjustRightInd w:val="0"/>
        <w:spacing w:after="0" w:line="240" w:lineRule="auto"/>
        <w:contextualSpacing/>
        <w:jc w:val="both"/>
        <w:rPr>
          <w:rFonts w:ascii="Times New Roman" w:hAnsi="Times New Roman"/>
          <w:b/>
          <w:sz w:val="24"/>
          <w:szCs w:val="24"/>
        </w:rPr>
      </w:pPr>
    </w:p>
    <w:p w:rsidR="00F17AC8" w:rsidRPr="00577482" w:rsidRDefault="00F17AC8" w:rsidP="00577482">
      <w:pPr>
        <w:pStyle w:val="CharCharChar1Char"/>
        <w:contextualSpacing/>
        <w:jc w:val="both"/>
        <w:rPr>
          <w:b/>
          <w:lang w:val="en-US"/>
        </w:rPr>
      </w:pPr>
      <w:r w:rsidRPr="00577482">
        <w:rPr>
          <w:b/>
          <w:lang w:val="en-US"/>
        </w:rPr>
        <w:t>3. Tipurile și caracteristicile impactului potențial</w:t>
      </w:r>
    </w:p>
    <w:p w:rsidR="00F17AC8" w:rsidRPr="00577482" w:rsidRDefault="00F17AC8" w:rsidP="00577482">
      <w:pPr>
        <w:pStyle w:val="CharCharChar1Char"/>
        <w:numPr>
          <w:ilvl w:val="0"/>
          <w:numId w:val="13"/>
        </w:numPr>
        <w:tabs>
          <w:tab w:val="left" w:pos="284"/>
        </w:tabs>
        <w:ind w:left="0" w:firstLine="0"/>
        <w:contextualSpacing/>
        <w:jc w:val="both"/>
        <w:rPr>
          <w:rStyle w:val="tpa1"/>
        </w:rPr>
      </w:pPr>
      <w:r w:rsidRPr="00577482">
        <w:rPr>
          <w:rStyle w:val="tpa1"/>
          <w:rFonts w:eastAsia="SimSun"/>
          <w:i/>
        </w:rPr>
        <w:t>importanţa şi extinderea spaţială a impactului (zona geografică şi dimensiunea populaţiei care poate fi afectată)</w:t>
      </w:r>
      <w:r w:rsidRPr="00577482">
        <w:rPr>
          <w:rStyle w:val="tpa1"/>
          <w:i/>
        </w:rPr>
        <w:t xml:space="preserve"> </w:t>
      </w:r>
      <w:r w:rsidRPr="00577482">
        <w:rPr>
          <w:rStyle w:val="tpa1"/>
        </w:rPr>
        <w:t xml:space="preserve">– lucrările nu vor avea un impact negativ semnificativ asupra factorilor de mediu şi nu vor crea un disconfort pentru populaţie; </w:t>
      </w:r>
    </w:p>
    <w:p w:rsidR="00F17AC8" w:rsidRPr="00577482" w:rsidRDefault="00F17AC8" w:rsidP="00577482">
      <w:pPr>
        <w:pStyle w:val="CharCharChar1Char"/>
        <w:numPr>
          <w:ilvl w:val="0"/>
          <w:numId w:val="13"/>
        </w:numPr>
        <w:tabs>
          <w:tab w:val="left" w:pos="284"/>
        </w:tabs>
        <w:ind w:left="0" w:firstLine="0"/>
        <w:contextualSpacing/>
        <w:jc w:val="both"/>
        <w:rPr>
          <w:rStyle w:val="tpa1"/>
        </w:rPr>
      </w:pPr>
      <w:r w:rsidRPr="00577482">
        <w:rPr>
          <w:rStyle w:val="tpa1"/>
          <w:rFonts w:eastAsia="SimSun"/>
          <w:i/>
        </w:rPr>
        <w:t xml:space="preserve">natura impactului </w:t>
      </w:r>
      <w:r w:rsidRPr="00577482">
        <w:rPr>
          <w:rStyle w:val="tpa1"/>
          <w:rFonts w:eastAsia="SimSun"/>
        </w:rPr>
        <w:t>- nu este cazul;</w:t>
      </w:r>
    </w:p>
    <w:p w:rsidR="00F17AC8" w:rsidRPr="00577482" w:rsidRDefault="00F17AC8" w:rsidP="00577482">
      <w:pPr>
        <w:pStyle w:val="CharCharChar1Char"/>
        <w:numPr>
          <w:ilvl w:val="0"/>
          <w:numId w:val="13"/>
        </w:numPr>
        <w:tabs>
          <w:tab w:val="left" w:pos="284"/>
        </w:tabs>
        <w:ind w:left="284" w:hanging="284"/>
        <w:contextualSpacing/>
        <w:jc w:val="both"/>
        <w:rPr>
          <w:rStyle w:val="tpa1"/>
        </w:rPr>
      </w:pPr>
      <w:r w:rsidRPr="00577482">
        <w:rPr>
          <w:i/>
          <w:lang w:val="en-US"/>
        </w:rPr>
        <w:t>natura transfrontalieră a impactului</w:t>
      </w:r>
      <w:r w:rsidRPr="00577482">
        <w:rPr>
          <w:b/>
          <w:bCs/>
          <w:i/>
          <w:lang w:val="en-US"/>
        </w:rPr>
        <w:t xml:space="preserve"> </w:t>
      </w:r>
      <w:r w:rsidRPr="00577482">
        <w:rPr>
          <w:rStyle w:val="tpa1"/>
        </w:rPr>
        <w:t>– lucrările propuse nu au efecte transfrontieră;</w:t>
      </w:r>
    </w:p>
    <w:p w:rsidR="00F17AC8" w:rsidRPr="00577482" w:rsidRDefault="00F17AC8" w:rsidP="00577482">
      <w:pPr>
        <w:pStyle w:val="ListParagraph"/>
        <w:numPr>
          <w:ilvl w:val="0"/>
          <w:numId w:val="13"/>
        </w:numPr>
        <w:tabs>
          <w:tab w:val="left" w:pos="851"/>
        </w:tabs>
        <w:spacing w:after="0" w:line="240" w:lineRule="auto"/>
        <w:ind w:left="284" w:hanging="284"/>
        <w:contextualSpacing/>
        <w:jc w:val="both"/>
        <w:rPr>
          <w:rStyle w:val="tpa1"/>
          <w:rFonts w:ascii="Times New Roman" w:hAnsi="Times New Roman"/>
          <w:bCs/>
          <w:iCs/>
          <w:sz w:val="24"/>
          <w:szCs w:val="24"/>
          <w:lang w:val="ro-RO"/>
        </w:rPr>
      </w:pPr>
      <w:r w:rsidRPr="00577482">
        <w:rPr>
          <w:rStyle w:val="tpa1"/>
          <w:rFonts w:ascii="Times New Roman" w:hAnsi="Times New Roman"/>
          <w:i/>
          <w:sz w:val="24"/>
          <w:szCs w:val="24"/>
          <w:lang w:val="pl-PL"/>
        </w:rPr>
        <w:t>intensitatea şi complexitatea impactului</w:t>
      </w:r>
      <w:r w:rsidRPr="00577482">
        <w:rPr>
          <w:rFonts w:ascii="Times New Roman" w:hAnsi="Times New Roman"/>
          <w:sz w:val="24"/>
          <w:szCs w:val="24"/>
          <w:lang w:val="ro-RO"/>
        </w:rPr>
        <w:t xml:space="preserve"> - </w:t>
      </w:r>
      <w:r w:rsidRPr="00577482">
        <w:rPr>
          <w:rStyle w:val="tpa1"/>
          <w:rFonts w:ascii="Times New Roman" w:hAnsi="Times New Roman"/>
          <w:sz w:val="24"/>
          <w:szCs w:val="24"/>
        </w:rPr>
        <w:t>impactul va fi redus în perioada de funcţionare;</w:t>
      </w:r>
    </w:p>
    <w:p w:rsidR="00F17AC8" w:rsidRPr="00577482" w:rsidRDefault="00F17AC8" w:rsidP="00577482">
      <w:pPr>
        <w:pStyle w:val="CharCharChar1Char"/>
        <w:numPr>
          <w:ilvl w:val="0"/>
          <w:numId w:val="13"/>
        </w:numPr>
        <w:tabs>
          <w:tab w:val="left" w:pos="284"/>
        </w:tabs>
        <w:ind w:left="0" w:firstLine="0"/>
        <w:contextualSpacing/>
        <w:jc w:val="both"/>
        <w:rPr>
          <w:lang w:eastAsia="ro-RO"/>
        </w:rPr>
      </w:pPr>
      <w:r w:rsidRPr="00577482">
        <w:rPr>
          <w:rStyle w:val="tpa1"/>
          <w:rFonts w:eastAsia="SimSun"/>
          <w:i/>
        </w:rPr>
        <w:t>probabilitatea impactului</w:t>
      </w:r>
      <w:r w:rsidRPr="00577482">
        <w:rPr>
          <w:rStyle w:val="tpa1"/>
          <w:rFonts w:eastAsia="SimSun"/>
        </w:rPr>
        <w:t xml:space="preserve"> – impact redus, pe perioada </w:t>
      </w:r>
      <w:r w:rsidRPr="00577482">
        <w:rPr>
          <w:lang w:val="ro-RO" w:eastAsia="ro-RO"/>
        </w:rPr>
        <w:t>de funcţionare a obiectivului;</w:t>
      </w:r>
    </w:p>
    <w:p w:rsidR="00F17AC8" w:rsidRPr="00577482" w:rsidRDefault="00F17AC8" w:rsidP="00577482">
      <w:pPr>
        <w:pStyle w:val="CharCharChar1Char"/>
        <w:numPr>
          <w:ilvl w:val="0"/>
          <w:numId w:val="13"/>
        </w:numPr>
        <w:tabs>
          <w:tab w:val="left" w:pos="284"/>
        </w:tabs>
        <w:ind w:left="0" w:firstLine="0"/>
        <w:contextualSpacing/>
        <w:jc w:val="both"/>
        <w:rPr>
          <w:lang w:val="ro-RO" w:eastAsia="ro-RO"/>
        </w:rPr>
      </w:pPr>
      <w:r w:rsidRPr="00577482">
        <w:rPr>
          <w:i/>
        </w:rPr>
        <w:t>debutul, durata, frecvența și reversibilitatea preconizate ale impactului</w:t>
      </w:r>
      <w:r w:rsidRPr="00577482">
        <w:rPr>
          <w:rStyle w:val="Strong"/>
          <w:rFonts w:eastAsia="SimSun"/>
        </w:rPr>
        <w:t xml:space="preserve"> </w:t>
      </w:r>
      <w:r w:rsidRPr="00577482">
        <w:rPr>
          <w:rStyle w:val="tpa1"/>
          <w:rFonts w:eastAsia="SimSun"/>
        </w:rPr>
        <w:t xml:space="preserve">– impact redus, pe perioada </w:t>
      </w:r>
      <w:r w:rsidRPr="00577482">
        <w:rPr>
          <w:lang w:val="ro-RO" w:eastAsia="ro-RO"/>
        </w:rPr>
        <w:t>de exploatare, fără reversibilitate;</w:t>
      </w:r>
    </w:p>
    <w:p w:rsidR="00F17AC8" w:rsidRPr="00577482" w:rsidRDefault="00F17AC8" w:rsidP="00577482">
      <w:pPr>
        <w:pStyle w:val="CharCharChar1Char"/>
        <w:numPr>
          <w:ilvl w:val="0"/>
          <w:numId w:val="13"/>
        </w:numPr>
        <w:tabs>
          <w:tab w:val="left" w:pos="284"/>
        </w:tabs>
        <w:ind w:left="0" w:firstLine="0"/>
        <w:contextualSpacing/>
        <w:jc w:val="both"/>
        <w:rPr>
          <w:lang w:val="ro-RO" w:eastAsia="ro-RO"/>
        </w:rPr>
      </w:pPr>
      <w:r w:rsidRPr="00577482">
        <w:rPr>
          <w:i/>
          <w:lang w:val="ro-RO" w:eastAsia="ro-RO"/>
        </w:rPr>
        <w:t xml:space="preserve">cumularea impactului cu impactul altor proiecte existente şi/sau aprobate </w:t>
      </w:r>
      <w:r w:rsidRPr="00577482">
        <w:rPr>
          <w:lang w:val="ro-RO" w:eastAsia="ro-RO"/>
        </w:rPr>
        <w:t>- - în zona respectivă nu sunt în aprobare sau aplicare alte proiecte cu impact semnificativ care să cumuleze impactul cu cel produs de proiectul propus;</w:t>
      </w:r>
    </w:p>
    <w:p w:rsidR="00F17AC8" w:rsidRPr="00577482" w:rsidRDefault="00F17AC8" w:rsidP="00577482">
      <w:pPr>
        <w:pStyle w:val="CharCharChar1Char"/>
        <w:numPr>
          <w:ilvl w:val="0"/>
          <w:numId w:val="13"/>
        </w:numPr>
        <w:tabs>
          <w:tab w:val="left" w:pos="284"/>
        </w:tabs>
        <w:ind w:left="0" w:firstLine="0"/>
        <w:contextualSpacing/>
        <w:jc w:val="both"/>
        <w:rPr>
          <w:lang w:val="ro-RO" w:eastAsia="ro-RO"/>
        </w:rPr>
      </w:pPr>
      <w:r w:rsidRPr="00577482">
        <w:rPr>
          <w:i/>
          <w:lang w:val="ro-RO" w:eastAsia="ro-RO"/>
        </w:rPr>
        <w:t>posibilitatea de reducere efectivă a impactului-</w:t>
      </w:r>
      <w:r w:rsidRPr="00577482">
        <w:rPr>
          <w:lang w:val="ro-RO" w:eastAsia="ro-RO"/>
        </w:rPr>
        <w:t xml:space="preserve"> </w:t>
      </w:r>
      <w:r w:rsidRPr="00577482">
        <w:rPr>
          <w:i/>
          <w:lang w:val="ro-RO" w:eastAsia="ro-RO"/>
        </w:rPr>
        <w:t>-</w:t>
      </w:r>
      <w:r w:rsidRPr="00577482">
        <w:rPr>
          <w:lang w:val="ro-RO" w:eastAsia="ro-RO"/>
        </w:rPr>
        <w:t xml:space="preserve"> prin utilizarea de tehnologii curate, cu impact cât mai redus asupra factorilor de mediu şi asupra populaţie.</w:t>
      </w:r>
    </w:p>
    <w:p w:rsidR="00F17AC8" w:rsidRPr="00577482" w:rsidRDefault="00F17AC8" w:rsidP="00577482">
      <w:pPr>
        <w:pStyle w:val="CharCharChar1Char"/>
        <w:tabs>
          <w:tab w:val="left" w:pos="284"/>
        </w:tabs>
        <w:contextualSpacing/>
        <w:jc w:val="both"/>
        <w:rPr>
          <w:lang w:val="ro-RO" w:eastAsia="ro-RO"/>
        </w:rPr>
      </w:pPr>
    </w:p>
    <w:p w:rsidR="00F17AC8" w:rsidRPr="00577482" w:rsidRDefault="00F17AC8" w:rsidP="00577482">
      <w:pPr>
        <w:pStyle w:val="CharCharChar1Char"/>
        <w:tabs>
          <w:tab w:val="left" w:pos="284"/>
        </w:tabs>
        <w:autoSpaceDE w:val="0"/>
        <w:autoSpaceDN w:val="0"/>
        <w:adjustRightInd w:val="0"/>
        <w:contextualSpacing/>
        <w:jc w:val="both"/>
      </w:pPr>
      <w:r w:rsidRPr="00577482">
        <w:t xml:space="preserve">    II. Motivele pe baza cărora s-a stabilit necesitatea neefectuării evaluării adecvate sunt următoarele: </w:t>
      </w:r>
    </w:p>
    <w:p w:rsidR="00F17AC8" w:rsidRPr="00577482" w:rsidRDefault="00F17AC8" w:rsidP="00577482">
      <w:pPr>
        <w:autoSpaceDE w:val="0"/>
        <w:autoSpaceDN w:val="0"/>
        <w:adjustRightInd w:val="0"/>
        <w:spacing w:after="0" w:line="240" w:lineRule="auto"/>
        <w:ind w:firstLine="708"/>
        <w:contextualSpacing/>
        <w:jc w:val="both"/>
        <w:rPr>
          <w:rFonts w:ascii="Times New Roman" w:hAnsi="Times New Roman"/>
          <w:sz w:val="24"/>
          <w:szCs w:val="24"/>
        </w:rPr>
      </w:pPr>
      <w:r w:rsidRPr="00577482">
        <w:rPr>
          <w:rFonts w:ascii="Times New Roman" w:hAnsi="Times New Roman"/>
          <w:sz w:val="24"/>
          <w:szCs w:val="24"/>
          <w:lang w:val="ro-RO"/>
        </w:rPr>
        <w:t>Proiectul nu face obiectul prevederilor Ordonanţei de Urgenţă a Guvernului nr. 57/2007 privind regimul ariilor naturale protejate, conservarea habitatelor naturale, a florei şi faunei sǎlbatice, cu modificǎrile şi completǎrile ulterioare, aprobată prin Legea nr. 49/2011, respectiv a OM nr. 19/2010 privind evaluarea adecvata a efectelor potentiale a investitiei asupra ariilor naturale protejate de interes comunitar</w:t>
      </w:r>
      <w:r w:rsidRPr="00577482">
        <w:rPr>
          <w:rFonts w:ascii="Times New Roman" w:hAnsi="Times New Roman"/>
          <w:sz w:val="24"/>
          <w:szCs w:val="24"/>
        </w:rPr>
        <w:t>.</w:t>
      </w:r>
    </w:p>
    <w:p w:rsidR="008E755A" w:rsidRPr="00577482" w:rsidRDefault="008E755A" w:rsidP="00577482">
      <w:pPr>
        <w:pStyle w:val="Bodytext20"/>
        <w:shd w:val="clear" w:color="auto" w:fill="auto"/>
        <w:spacing w:before="0" w:line="240" w:lineRule="auto"/>
        <w:ind w:firstLine="0"/>
        <w:contextualSpacing/>
        <w:jc w:val="both"/>
        <w:rPr>
          <w:sz w:val="24"/>
          <w:szCs w:val="24"/>
        </w:rPr>
      </w:pPr>
    </w:p>
    <w:p w:rsidR="00F17AC8" w:rsidRPr="00577482" w:rsidRDefault="00F17AC8" w:rsidP="00577482">
      <w:pPr>
        <w:autoSpaceDE w:val="0"/>
        <w:autoSpaceDN w:val="0"/>
        <w:adjustRightInd w:val="0"/>
        <w:spacing w:after="0" w:line="240" w:lineRule="auto"/>
        <w:contextualSpacing/>
        <w:jc w:val="both"/>
        <w:rPr>
          <w:rFonts w:ascii="Times New Roman" w:hAnsi="Times New Roman"/>
          <w:sz w:val="24"/>
          <w:szCs w:val="24"/>
        </w:rPr>
      </w:pPr>
      <w:r w:rsidRPr="00577482">
        <w:rPr>
          <w:rFonts w:ascii="Times New Roman" w:hAnsi="Times New Roman"/>
          <w:sz w:val="24"/>
          <w:szCs w:val="24"/>
        </w:rPr>
        <w:t xml:space="preserve">III. Motivele pe baza cărora s-a stabilit necesitatea neefectuării evaluării impactului asupra corpurilor de </w:t>
      </w:r>
      <w:proofErr w:type="gramStart"/>
      <w:r w:rsidRPr="00577482">
        <w:rPr>
          <w:rFonts w:ascii="Times New Roman" w:hAnsi="Times New Roman"/>
          <w:sz w:val="24"/>
          <w:szCs w:val="24"/>
        </w:rPr>
        <w:t>apă</w:t>
      </w:r>
      <w:proofErr w:type="gramEnd"/>
      <w:r w:rsidRPr="00577482">
        <w:rPr>
          <w:rFonts w:ascii="Times New Roman" w:hAnsi="Times New Roman"/>
          <w:sz w:val="24"/>
          <w:szCs w:val="24"/>
        </w:rPr>
        <w:t xml:space="preserve"> sunt următoarele: </w:t>
      </w:r>
    </w:p>
    <w:p w:rsidR="005C0DC1" w:rsidRPr="00501E5B" w:rsidRDefault="00501E5B" w:rsidP="005C0DC1">
      <w:pPr>
        <w:autoSpaceDE w:val="0"/>
        <w:autoSpaceDN w:val="0"/>
        <w:adjustRightInd w:val="0"/>
        <w:spacing w:after="0" w:line="240" w:lineRule="auto"/>
        <w:ind w:firstLine="708"/>
        <w:jc w:val="both"/>
        <w:rPr>
          <w:rFonts w:ascii="Times New Roman" w:eastAsia="Times New Roman" w:hAnsi="Times New Roman"/>
          <w:sz w:val="24"/>
          <w:szCs w:val="24"/>
        </w:rPr>
      </w:pPr>
      <w:r>
        <w:rPr>
          <w:rFonts w:ascii="Times New Roman" w:hAnsi="Times New Roman"/>
          <w:sz w:val="24"/>
          <w:szCs w:val="24"/>
        </w:rPr>
        <w:t>P</w:t>
      </w:r>
      <w:r w:rsidR="005C0DC1" w:rsidRPr="00501E5B">
        <w:rPr>
          <w:rFonts w:ascii="Times New Roman" w:hAnsi="Times New Roman"/>
          <w:sz w:val="24"/>
          <w:szCs w:val="24"/>
        </w:rPr>
        <w:t xml:space="preserve">roiectul </w:t>
      </w:r>
      <w:r w:rsidR="005C0DC1" w:rsidRPr="00501E5B">
        <w:rPr>
          <w:rFonts w:ascii="Times New Roman" w:hAnsi="Times New Roman"/>
          <w:sz w:val="24"/>
          <w:szCs w:val="24"/>
          <w:lang w:val="ro-RO"/>
        </w:rPr>
        <w:t xml:space="preserve">propus </w:t>
      </w:r>
      <w:r w:rsidR="005C0DC1" w:rsidRPr="00501E5B">
        <w:rPr>
          <w:rFonts w:ascii="Times New Roman" w:eastAsia="Times New Roman" w:hAnsi="Times New Roman"/>
          <w:sz w:val="24"/>
          <w:szCs w:val="24"/>
        </w:rPr>
        <w:t>nu</w:t>
      </w:r>
      <w:r w:rsidR="005C0DC1" w:rsidRPr="00501E5B">
        <w:rPr>
          <w:rFonts w:ascii="Times New Roman" w:hAnsi="Times New Roman"/>
          <w:sz w:val="24"/>
          <w:szCs w:val="24"/>
        </w:rPr>
        <w:t xml:space="preserve"> se supune procedurii de emitere </w:t>
      </w:r>
      <w:proofErr w:type="gramStart"/>
      <w:r w:rsidR="005C0DC1" w:rsidRPr="00501E5B">
        <w:rPr>
          <w:rFonts w:ascii="Times New Roman" w:hAnsi="Times New Roman"/>
          <w:sz w:val="24"/>
          <w:szCs w:val="24"/>
        </w:rPr>
        <w:t>a</w:t>
      </w:r>
      <w:proofErr w:type="gramEnd"/>
      <w:r w:rsidR="005C0DC1" w:rsidRPr="00501E5B">
        <w:rPr>
          <w:rFonts w:ascii="Times New Roman" w:hAnsi="Times New Roman"/>
          <w:sz w:val="24"/>
          <w:szCs w:val="24"/>
        </w:rPr>
        <w:t xml:space="preserve"> avizului de gospodărire a apelor.</w:t>
      </w:r>
    </w:p>
    <w:p w:rsidR="008E755A" w:rsidRPr="00577482" w:rsidRDefault="008E755A" w:rsidP="00577482">
      <w:pPr>
        <w:pStyle w:val="ListParagraph"/>
        <w:autoSpaceDE w:val="0"/>
        <w:autoSpaceDN w:val="0"/>
        <w:adjustRightInd w:val="0"/>
        <w:spacing w:after="0" w:line="240" w:lineRule="auto"/>
        <w:ind w:left="0"/>
        <w:contextualSpacing/>
        <w:jc w:val="both"/>
        <w:rPr>
          <w:rFonts w:ascii="Times New Roman" w:eastAsia="Times New Roman" w:hAnsi="Times New Roman"/>
          <w:sz w:val="24"/>
          <w:szCs w:val="24"/>
        </w:rPr>
      </w:pPr>
    </w:p>
    <w:p w:rsidR="00BF4211" w:rsidRPr="00577482" w:rsidRDefault="00BF4211" w:rsidP="00577482">
      <w:pPr>
        <w:autoSpaceDE w:val="0"/>
        <w:autoSpaceDN w:val="0"/>
        <w:adjustRightInd w:val="0"/>
        <w:spacing w:after="0" w:line="240" w:lineRule="auto"/>
        <w:contextualSpacing/>
        <w:jc w:val="both"/>
        <w:rPr>
          <w:rFonts w:ascii="Times New Roman" w:hAnsi="Times New Roman"/>
          <w:b/>
          <w:sz w:val="24"/>
          <w:szCs w:val="24"/>
        </w:rPr>
      </w:pPr>
      <w:r w:rsidRPr="00577482">
        <w:rPr>
          <w:rFonts w:ascii="Times New Roman" w:hAnsi="Times New Roman"/>
          <w:b/>
          <w:sz w:val="24"/>
          <w:szCs w:val="24"/>
        </w:rPr>
        <w:t>Condiţiile de realizare a proiectului pentru evitarea sau prevenirea eventualelor efecte negative semnificative asupra mediului:</w:t>
      </w:r>
    </w:p>
    <w:p w:rsidR="00BF4211" w:rsidRPr="00577482" w:rsidRDefault="00BF4211" w:rsidP="00577482">
      <w:pPr>
        <w:autoSpaceDE w:val="0"/>
        <w:autoSpaceDN w:val="0"/>
        <w:adjustRightInd w:val="0"/>
        <w:spacing w:after="0" w:line="240" w:lineRule="auto"/>
        <w:contextualSpacing/>
        <w:jc w:val="both"/>
        <w:rPr>
          <w:rFonts w:ascii="Times New Roman" w:hAnsi="Times New Roman"/>
          <w:sz w:val="24"/>
          <w:szCs w:val="24"/>
        </w:rPr>
      </w:pPr>
      <w:r w:rsidRPr="00577482">
        <w:rPr>
          <w:rFonts w:ascii="Times New Roman" w:hAnsi="Times New Roman"/>
          <w:sz w:val="24"/>
          <w:szCs w:val="24"/>
        </w:rPr>
        <w:t xml:space="preserve">- </w:t>
      </w:r>
      <w:proofErr w:type="gramStart"/>
      <w:r w:rsidRPr="00577482">
        <w:rPr>
          <w:rFonts w:ascii="Times New Roman" w:hAnsi="Times New Roman"/>
          <w:sz w:val="24"/>
          <w:szCs w:val="24"/>
        </w:rPr>
        <w:t>investiţia</w:t>
      </w:r>
      <w:proofErr w:type="gramEnd"/>
      <w:r w:rsidRPr="00577482">
        <w:rPr>
          <w:rFonts w:ascii="Times New Roman" w:hAnsi="Times New Roman"/>
          <w:sz w:val="24"/>
          <w:szCs w:val="24"/>
        </w:rPr>
        <w:t xml:space="preserve"> se va realiza cu respectarea documentaţiei tehnice depuse precum, a legislaţiei de mediu în vigoare şi a avizelor obținute;</w:t>
      </w:r>
    </w:p>
    <w:p w:rsidR="00BF4211" w:rsidRPr="00577482" w:rsidRDefault="00BF4211" w:rsidP="00577482">
      <w:pPr>
        <w:spacing w:after="0" w:line="240" w:lineRule="auto"/>
        <w:contextualSpacing/>
        <w:jc w:val="both"/>
        <w:textAlignment w:val="baseline"/>
        <w:rPr>
          <w:rFonts w:ascii="Times New Roman" w:hAnsi="Times New Roman"/>
          <w:sz w:val="24"/>
          <w:szCs w:val="24"/>
        </w:rPr>
      </w:pPr>
      <w:r w:rsidRPr="00577482">
        <w:rPr>
          <w:rFonts w:ascii="Times New Roman" w:hAnsi="Times New Roman"/>
          <w:b/>
          <w:sz w:val="24"/>
          <w:szCs w:val="24"/>
          <w:lang w:val="it-IT"/>
        </w:rPr>
        <w:t xml:space="preserve">- </w:t>
      </w:r>
      <w:r w:rsidRPr="00577482">
        <w:rPr>
          <w:rFonts w:ascii="Times New Roman" w:hAnsi="Times New Roman"/>
          <w:sz w:val="24"/>
          <w:szCs w:val="24"/>
        </w:rPr>
        <w:t xml:space="preserve">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BF4211" w:rsidRPr="00577482" w:rsidRDefault="00BF4211" w:rsidP="00577482">
      <w:pPr>
        <w:spacing w:after="0" w:line="240" w:lineRule="auto"/>
        <w:contextualSpacing/>
        <w:jc w:val="both"/>
        <w:textAlignment w:val="baseline"/>
        <w:rPr>
          <w:rFonts w:ascii="Times New Roman" w:hAnsi="Times New Roman"/>
          <w:sz w:val="24"/>
          <w:szCs w:val="24"/>
        </w:rPr>
      </w:pPr>
      <w:r w:rsidRPr="00577482">
        <w:rPr>
          <w:rFonts w:ascii="Times New Roman" w:hAnsi="Times New Roman"/>
          <w:sz w:val="24"/>
          <w:szCs w:val="24"/>
        </w:rPr>
        <w:t xml:space="preserve">- </w:t>
      </w:r>
      <w:proofErr w:type="gramStart"/>
      <w:r w:rsidRPr="00577482">
        <w:rPr>
          <w:rFonts w:ascii="Times New Roman" w:hAnsi="Times New Roman"/>
          <w:sz w:val="24"/>
          <w:szCs w:val="24"/>
        </w:rPr>
        <w:t>se</w:t>
      </w:r>
      <w:proofErr w:type="gramEnd"/>
      <w:r w:rsidRPr="00577482">
        <w:rPr>
          <w:rFonts w:ascii="Times New Roman" w:hAnsi="Times New Roman"/>
          <w:sz w:val="24"/>
          <w:szCs w:val="24"/>
        </w:rPr>
        <w:t xml:space="preserve"> vor respecta cu stricteţe limitele şi suprafeţele de lucru, modul de depozitare a materialelor  şi a rutelor alese pentru transport;</w:t>
      </w:r>
    </w:p>
    <w:p w:rsidR="00BF4211" w:rsidRPr="00577482" w:rsidRDefault="00BF4211" w:rsidP="00577482">
      <w:pPr>
        <w:spacing w:after="0" w:line="240" w:lineRule="auto"/>
        <w:contextualSpacing/>
        <w:jc w:val="both"/>
        <w:textAlignment w:val="baseline"/>
        <w:rPr>
          <w:rFonts w:ascii="Times New Roman" w:hAnsi="Times New Roman"/>
          <w:sz w:val="24"/>
          <w:szCs w:val="24"/>
        </w:rPr>
      </w:pPr>
      <w:r w:rsidRPr="00577482">
        <w:rPr>
          <w:rFonts w:ascii="Times New Roman" w:hAnsi="Times New Roman"/>
          <w:sz w:val="24"/>
          <w:szCs w:val="24"/>
        </w:rPr>
        <w:t xml:space="preserve">- </w:t>
      </w:r>
      <w:proofErr w:type="gramStart"/>
      <w:r w:rsidRPr="00577482">
        <w:rPr>
          <w:rFonts w:ascii="Times New Roman" w:hAnsi="Times New Roman"/>
          <w:sz w:val="24"/>
          <w:szCs w:val="24"/>
        </w:rPr>
        <w:t>se</w:t>
      </w:r>
      <w:proofErr w:type="gramEnd"/>
      <w:r w:rsidRPr="00577482">
        <w:rPr>
          <w:rFonts w:ascii="Times New Roman" w:hAnsi="Times New Roman"/>
          <w:sz w:val="24"/>
          <w:szCs w:val="24"/>
        </w:rPr>
        <w:t xml:space="preserve"> vor lua măsuri tehnice şi organizatorice pe toată perioada de desfăşurare a lucrărilor pentru a nu afecta factorii de mediu, sănătatea şi confortul populaţiei din zona respectivă;</w:t>
      </w:r>
    </w:p>
    <w:p w:rsidR="00BF4211" w:rsidRPr="00577482" w:rsidRDefault="00BF4211" w:rsidP="00577482">
      <w:pPr>
        <w:autoSpaceDE w:val="0"/>
        <w:autoSpaceDN w:val="0"/>
        <w:adjustRightInd w:val="0"/>
        <w:spacing w:after="0" w:line="240" w:lineRule="auto"/>
        <w:contextualSpacing/>
        <w:jc w:val="both"/>
        <w:rPr>
          <w:rFonts w:ascii="Times New Roman" w:hAnsi="Times New Roman"/>
          <w:sz w:val="24"/>
          <w:szCs w:val="24"/>
        </w:rPr>
      </w:pPr>
      <w:r w:rsidRPr="00577482">
        <w:rPr>
          <w:rFonts w:ascii="Times New Roman" w:hAnsi="Times New Roman"/>
          <w:sz w:val="24"/>
          <w:szCs w:val="24"/>
        </w:rPr>
        <w:lastRenderedPageBreak/>
        <w:t xml:space="preserve">- </w:t>
      </w:r>
      <w:proofErr w:type="gramStart"/>
      <w:r w:rsidRPr="00577482">
        <w:rPr>
          <w:rFonts w:ascii="Times New Roman" w:hAnsi="Times New Roman"/>
          <w:sz w:val="24"/>
          <w:szCs w:val="24"/>
        </w:rPr>
        <w:t>se</w:t>
      </w:r>
      <w:proofErr w:type="gramEnd"/>
      <w:r w:rsidRPr="00577482">
        <w:rPr>
          <w:rFonts w:ascii="Times New Roman" w:hAnsi="Times New Roman"/>
          <w:sz w:val="24"/>
          <w:szCs w:val="24"/>
        </w:rPr>
        <w:t xml:space="preserve"> vor amenaja locuri de stocare în condiţii de siguranţă pentru mediu şi sănătatea umană a deşeurilor ce vor rezulta din executarea lucrărilor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w:t>
      </w:r>
    </w:p>
    <w:p w:rsidR="00BF4211" w:rsidRPr="00577482" w:rsidRDefault="00BF4211" w:rsidP="00577482">
      <w:pPr>
        <w:autoSpaceDE w:val="0"/>
        <w:autoSpaceDN w:val="0"/>
        <w:adjustRightInd w:val="0"/>
        <w:spacing w:after="0" w:line="240" w:lineRule="auto"/>
        <w:contextualSpacing/>
        <w:jc w:val="both"/>
        <w:rPr>
          <w:rFonts w:ascii="Times New Roman" w:hAnsi="Times New Roman"/>
          <w:sz w:val="24"/>
          <w:szCs w:val="24"/>
        </w:rPr>
      </w:pPr>
      <w:r w:rsidRPr="00577482">
        <w:rPr>
          <w:rFonts w:ascii="Times New Roman" w:hAnsi="Times New Roman"/>
          <w:sz w:val="24"/>
          <w:szCs w:val="24"/>
          <w:lang w:val="pt-BR"/>
        </w:rPr>
        <w:t>- la finalizarea lucrărilor se vor îndepărta resturile de materiale  şi se va reface cadrul natural afectat de execuţia lucrărilor;</w:t>
      </w:r>
    </w:p>
    <w:p w:rsidR="00BF4211" w:rsidRPr="00577482" w:rsidRDefault="00BF4211" w:rsidP="00577482">
      <w:pPr>
        <w:spacing w:after="0" w:line="240" w:lineRule="auto"/>
        <w:ind w:hanging="720"/>
        <w:contextualSpacing/>
        <w:jc w:val="both"/>
        <w:textAlignment w:val="baseline"/>
        <w:rPr>
          <w:rFonts w:ascii="Times New Roman" w:hAnsi="Times New Roman"/>
          <w:sz w:val="24"/>
          <w:szCs w:val="24"/>
          <w:lang w:val="ro-RO"/>
        </w:rPr>
      </w:pPr>
      <w:r w:rsidRPr="00577482">
        <w:rPr>
          <w:rStyle w:val="sttlitera"/>
          <w:rFonts w:ascii="Times New Roman" w:hAnsi="Times New Roman"/>
          <w:sz w:val="24"/>
          <w:szCs w:val="24"/>
          <w:lang w:val="pt-BR"/>
        </w:rPr>
        <w:t xml:space="preserve">           </w:t>
      </w:r>
    </w:p>
    <w:p w:rsidR="005C0DC1" w:rsidRPr="003643DB" w:rsidRDefault="005C0DC1" w:rsidP="005C0DC1">
      <w:pPr>
        <w:spacing w:before="100" w:beforeAutospacing="1" w:after="0" w:line="240" w:lineRule="auto"/>
        <w:contextualSpacing/>
        <w:jc w:val="both"/>
        <w:rPr>
          <w:rFonts w:ascii="Times New Roman" w:eastAsia="Times New Roman" w:hAnsi="Times New Roman"/>
          <w:sz w:val="24"/>
          <w:szCs w:val="24"/>
        </w:rPr>
      </w:pPr>
      <w:r w:rsidRPr="003643DB">
        <w:rPr>
          <w:rFonts w:ascii="Times New Roman" w:hAnsi="Times New Roman"/>
          <w:sz w:val="24"/>
          <w:szCs w:val="24"/>
          <w:lang w:val="ro-RO"/>
        </w:rPr>
        <w:t>- M</w:t>
      </w:r>
      <w:r w:rsidRPr="003643DB">
        <w:rPr>
          <w:rFonts w:ascii="Times New Roman" w:eastAsia="Times New Roman" w:hAnsi="Times New Roman"/>
          <w:sz w:val="24"/>
          <w:szCs w:val="24"/>
        </w:rPr>
        <w:t>ăsurile și condițiile de realizare a proiectului în conformitate cu Avizul de gospodărire a apelor: nu este cazul.</w:t>
      </w:r>
    </w:p>
    <w:p w:rsidR="005C0DC1" w:rsidRDefault="005C0DC1" w:rsidP="00577482">
      <w:pPr>
        <w:spacing w:before="100" w:beforeAutospacing="1" w:after="0" w:line="240" w:lineRule="auto"/>
        <w:contextualSpacing/>
        <w:jc w:val="both"/>
        <w:rPr>
          <w:rFonts w:ascii="Times New Roman" w:eastAsia="Times New Roman" w:hAnsi="Times New Roman"/>
          <w:b/>
          <w:sz w:val="24"/>
          <w:szCs w:val="24"/>
          <w:lang w:val="ro-RO"/>
        </w:rPr>
      </w:pPr>
    </w:p>
    <w:p w:rsidR="00BF4211" w:rsidRPr="00577482" w:rsidRDefault="00BF4211" w:rsidP="00577482">
      <w:pPr>
        <w:spacing w:before="100" w:beforeAutospacing="1" w:after="0" w:line="240" w:lineRule="auto"/>
        <w:contextualSpacing/>
        <w:jc w:val="both"/>
        <w:rPr>
          <w:rFonts w:ascii="Times New Roman" w:eastAsia="Times New Roman" w:hAnsi="Times New Roman"/>
          <w:sz w:val="24"/>
          <w:szCs w:val="24"/>
          <w:lang w:val="ro-RO"/>
        </w:rPr>
      </w:pPr>
      <w:r w:rsidRPr="00577482">
        <w:rPr>
          <w:rFonts w:ascii="Times New Roman" w:eastAsia="Times New Roman" w:hAnsi="Times New Roman"/>
          <w:b/>
          <w:sz w:val="24"/>
          <w:szCs w:val="24"/>
          <w:lang w:val="ro-RO"/>
        </w:rPr>
        <w:t>Condiţii impuse pentru organizarea de şantier</w:t>
      </w:r>
      <w:r w:rsidRPr="00577482">
        <w:rPr>
          <w:rFonts w:ascii="Times New Roman" w:eastAsia="Times New Roman" w:hAnsi="Times New Roman"/>
          <w:sz w:val="24"/>
          <w:szCs w:val="24"/>
          <w:lang w:val="ro-RO"/>
        </w:rPr>
        <w:t>:</w:t>
      </w:r>
    </w:p>
    <w:p w:rsidR="00BF4211" w:rsidRPr="00577482" w:rsidRDefault="00BF4211" w:rsidP="00577482">
      <w:pPr>
        <w:spacing w:before="100" w:beforeAutospacing="1" w:after="0" w:line="240" w:lineRule="auto"/>
        <w:contextualSpacing/>
        <w:jc w:val="both"/>
        <w:rPr>
          <w:rFonts w:ascii="Times New Roman" w:hAnsi="Times New Roman"/>
          <w:sz w:val="24"/>
          <w:szCs w:val="24"/>
        </w:rPr>
      </w:pPr>
      <w:r w:rsidRPr="00577482">
        <w:rPr>
          <w:rFonts w:ascii="Times New Roman" w:hAnsi="Times New Roman"/>
          <w:sz w:val="24"/>
          <w:szCs w:val="24"/>
        </w:rPr>
        <w:t xml:space="preserve">- </w:t>
      </w:r>
      <w:proofErr w:type="gramStart"/>
      <w:r w:rsidRPr="00577482">
        <w:rPr>
          <w:rFonts w:ascii="Times New Roman" w:hAnsi="Times New Roman"/>
          <w:sz w:val="24"/>
          <w:szCs w:val="24"/>
        </w:rPr>
        <w:t>se</w:t>
      </w:r>
      <w:proofErr w:type="gramEnd"/>
      <w:r w:rsidRPr="00577482">
        <w:rPr>
          <w:rFonts w:ascii="Times New Roman" w:hAnsi="Times New Roman"/>
          <w:sz w:val="24"/>
          <w:szCs w:val="24"/>
        </w:rPr>
        <w:t xml:space="preserve"> va avea în vedere execuţia rapidă a lucrărilor şi încadrarea în termenul de realizare a investiţiei, </w:t>
      </w:r>
    </w:p>
    <w:p w:rsidR="00BF4211" w:rsidRPr="00577482" w:rsidRDefault="00BF4211" w:rsidP="00577482">
      <w:pPr>
        <w:spacing w:before="100" w:beforeAutospacing="1" w:after="0" w:line="240" w:lineRule="auto"/>
        <w:contextualSpacing/>
        <w:jc w:val="both"/>
        <w:rPr>
          <w:rFonts w:ascii="Times New Roman" w:hAnsi="Times New Roman"/>
          <w:sz w:val="24"/>
          <w:szCs w:val="24"/>
        </w:rPr>
      </w:pPr>
      <w:r w:rsidRPr="00577482">
        <w:rPr>
          <w:rFonts w:ascii="Times New Roman" w:hAnsi="Times New Roman"/>
          <w:sz w:val="24"/>
          <w:szCs w:val="24"/>
        </w:rPr>
        <w:t xml:space="preserve">- </w:t>
      </w:r>
      <w:proofErr w:type="gramStart"/>
      <w:r w:rsidRPr="00577482">
        <w:rPr>
          <w:rFonts w:ascii="Times New Roman" w:hAnsi="Times New Roman"/>
          <w:sz w:val="24"/>
          <w:szCs w:val="24"/>
        </w:rPr>
        <w:t>utilajele</w:t>
      </w:r>
      <w:proofErr w:type="gramEnd"/>
      <w:r w:rsidRPr="00577482">
        <w:rPr>
          <w:rFonts w:ascii="Times New Roman" w:hAnsi="Times New Roman"/>
          <w:sz w:val="24"/>
          <w:szCs w:val="24"/>
        </w:rPr>
        <w:t xml:space="preserve"> de construcţii se vor alimenta cu carburanţi numai de la staţii de distribuţie carburanţi autorizate;</w:t>
      </w:r>
    </w:p>
    <w:p w:rsidR="00BF4211" w:rsidRPr="00577482" w:rsidRDefault="00BF4211" w:rsidP="00577482">
      <w:pPr>
        <w:spacing w:before="100" w:beforeAutospacing="1" w:after="0" w:line="240" w:lineRule="auto"/>
        <w:contextualSpacing/>
        <w:jc w:val="both"/>
        <w:rPr>
          <w:rFonts w:ascii="Times New Roman" w:hAnsi="Times New Roman"/>
          <w:sz w:val="24"/>
          <w:szCs w:val="24"/>
        </w:rPr>
      </w:pPr>
      <w:r w:rsidRPr="00577482">
        <w:rPr>
          <w:rFonts w:ascii="Times New Roman" w:hAnsi="Times New Roman"/>
          <w:sz w:val="24"/>
          <w:szCs w:val="24"/>
        </w:rPr>
        <w:t xml:space="preserve">- </w:t>
      </w:r>
      <w:proofErr w:type="gramStart"/>
      <w:r w:rsidRPr="00577482">
        <w:rPr>
          <w:rFonts w:ascii="Times New Roman" w:hAnsi="Times New Roman"/>
          <w:sz w:val="24"/>
          <w:szCs w:val="24"/>
        </w:rPr>
        <w:t>întreţinerea</w:t>
      </w:r>
      <w:proofErr w:type="gramEnd"/>
      <w:r w:rsidRPr="00577482">
        <w:rPr>
          <w:rFonts w:ascii="Times New Roman" w:hAnsi="Times New Roman"/>
          <w:sz w:val="24"/>
          <w:szCs w:val="24"/>
        </w:rPr>
        <w:t xml:space="preserve"> utilajelor/mijloacelor de transport (spălarea lor, efectuarea de reparaţii, schimburile de ulei) se vor face numai la service-uri autorizate;</w:t>
      </w:r>
    </w:p>
    <w:p w:rsidR="00BF4211" w:rsidRPr="00577482" w:rsidRDefault="00BF4211" w:rsidP="00577482">
      <w:pPr>
        <w:spacing w:before="100" w:beforeAutospacing="1" w:after="0" w:line="240" w:lineRule="auto"/>
        <w:contextualSpacing/>
        <w:jc w:val="both"/>
        <w:rPr>
          <w:rFonts w:ascii="Times New Roman" w:hAnsi="Times New Roman"/>
          <w:sz w:val="24"/>
          <w:szCs w:val="24"/>
        </w:rPr>
      </w:pPr>
      <w:r w:rsidRPr="00577482">
        <w:rPr>
          <w:rFonts w:ascii="Times New Roman" w:hAnsi="Times New Roman"/>
          <w:sz w:val="24"/>
          <w:szCs w:val="24"/>
        </w:rPr>
        <w:t xml:space="preserve">- </w:t>
      </w:r>
      <w:proofErr w:type="gramStart"/>
      <w:r w:rsidRPr="00577482">
        <w:rPr>
          <w:rFonts w:ascii="Times New Roman" w:hAnsi="Times New Roman"/>
          <w:sz w:val="24"/>
          <w:szCs w:val="24"/>
        </w:rPr>
        <w:t>titularul</w:t>
      </w:r>
      <w:proofErr w:type="gramEnd"/>
      <w:r w:rsidRPr="00577482">
        <w:rPr>
          <w:rFonts w:ascii="Times New Roman" w:hAnsi="Times New Roman"/>
          <w:sz w:val="24"/>
          <w:szCs w:val="24"/>
        </w:rPr>
        <w:t xml:space="preserve"> are obligaţia de a urmări modul de respectare a legislaţiei de mediu în vigoare pe toată perioada de execuţie a lucrărilor şi să ia toate măsurile necesare pentru a nu se produce poluarea apelor subterane, de suprafaţă, a solului sau a aerului. </w:t>
      </w:r>
    </w:p>
    <w:p w:rsidR="00BF4211" w:rsidRPr="00577482" w:rsidRDefault="00BF4211" w:rsidP="00577482">
      <w:pPr>
        <w:spacing w:before="100" w:beforeAutospacing="1" w:after="0" w:line="240" w:lineRule="auto"/>
        <w:ind w:firstLine="708"/>
        <w:contextualSpacing/>
        <w:jc w:val="both"/>
        <w:rPr>
          <w:rFonts w:ascii="Times New Roman" w:eastAsia="Times New Roman" w:hAnsi="Times New Roman"/>
          <w:sz w:val="24"/>
          <w:szCs w:val="24"/>
        </w:rPr>
      </w:pPr>
    </w:p>
    <w:p w:rsidR="00BF4211" w:rsidRPr="00577482" w:rsidRDefault="00BF4211" w:rsidP="00577482">
      <w:pPr>
        <w:pStyle w:val="BodyText"/>
        <w:tabs>
          <w:tab w:val="left" w:pos="-720"/>
        </w:tabs>
        <w:suppressAutoHyphens/>
        <w:contextualSpacing/>
        <w:jc w:val="both"/>
        <w:rPr>
          <w:rFonts w:ascii="Times New Roman" w:eastAsia="Calibri" w:hAnsi="Times New Roman"/>
          <w:b/>
          <w:lang w:val="ro-RO"/>
        </w:rPr>
      </w:pPr>
      <w:r w:rsidRPr="00577482">
        <w:rPr>
          <w:rFonts w:ascii="Times New Roman" w:hAnsi="Times New Roman"/>
          <w:color w:val="000000"/>
          <w:lang w:val="pl-PL"/>
        </w:rPr>
        <w:tab/>
      </w:r>
      <w:r w:rsidRPr="00577482">
        <w:rPr>
          <w:rFonts w:ascii="Times New Roman" w:hAnsi="Times New Roman"/>
          <w:b/>
          <w:lang w:val="ro-RO"/>
        </w:rPr>
        <w:t xml:space="preserve">La finalizarea proiectului, titularul va informa Agenția pentru Protecția Mediului Suceava. APM va efectua un control de specialitate pentru verificarea respectarii prevederilor deciziei etapei de incadrare, conform art. 43 al. 3) din </w:t>
      </w:r>
      <w:r w:rsidRPr="00577482">
        <w:rPr>
          <w:rFonts w:ascii="Times New Roman" w:hAnsi="Times New Roman"/>
          <w:b/>
        </w:rPr>
        <w:t xml:space="preserve">Legea nr. </w:t>
      </w:r>
      <w:r w:rsidRPr="00577482">
        <w:rPr>
          <w:rFonts w:ascii="Times New Roman" w:hAnsi="Times New Roman"/>
          <w:b/>
          <w:lang w:val="ro-RO" w:eastAsia="ro-RO"/>
        </w:rPr>
        <w:t xml:space="preserve">292/2018 </w:t>
      </w:r>
      <w:r w:rsidRPr="00577482">
        <w:rPr>
          <w:rFonts w:ascii="Times New Roman" w:hAnsi="Times New Roman"/>
          <w:b/>
        </w:rPr>
        <w:t>privind evaluarea impactului anumitor proiecte publice și private asupra mediului</w:t>
      </w:r>
      <w:r w:rsidRPr="00577482">
        <w:rPr>
          <w:rFonts w:ascii="Times New Roman" w:hAnsi="Times New Roman"/>
          <w:b/>
          <w:lang w:val="ro-RO"/>
        </w:rPr>
        <w:t xml:space="preserve">. </w:t>
      </w:r>
      <w:r w:rsidRPr="00577482">
        <w:rPr>
          <w:rFonts w:ascii="Times New Roman" w:hAnsi="Times New Roman"/>
          <w:b/>
        </w:rPr>
        <w:t>Procesul-verbal se anexează și face parte integrantă din procesul-verbal de recepție la terminarea lucrărilor.</w:t>
      </w:r>
    </w:p>
    <w:p w:rsidR="00BF4211" w:rsidRPr="00577482" w:rsidRDefault="00BF4211" w:rsidP="00577482">
      <w:pPr>
        <w:spacing w:after="0" w:line="240" w:lineRule="auto"/>
        <w:ind w:firstLine="708"/>
        <w:contextualSpacing/>
        <w:jc w:val="both"/>
        <w:rPr>
          <w:rFonts w:ascii="Times New Roman" w:hAnsi="Times New Roman"/>
          <w:b/>
          <w:sz w:val="24"/>
          <w:szCs w:val="24"/>
          <w:lang w:val="ro-RO"/>
        </w:rPr>
      </w:pPr>
    </w:p>
    <w:p w:rsidR="00BF4211" w:rsidRPr="00577482" w:rsidRDefault="00BF4211" w:rsidP="00577482">
      <w:pPr>
        <w:spacing w:after="0" w:line="240" w:lineRule="auto"/>
        <w:ind w:firstLine="708"/>
        <w:contextualSpacing/>
        <w:jc w:val="both"/>
        <w:rPr>
          <w:rFonts w:ascii="Times New Roman" w:hAnsi="Times New Roman"/>
          <w:sz w:val="24"/>
          <w:szCs w:val="24"/>
        </w:rPr>
      </w:pPr>
      <w:r w:rsidRPr="00577482">
        <w:rPr>
          <w:rFonts w:ascii="Times New Roman" w:hAnsi="Times New Roman"/>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BF4211" w:rsidRPr="00577482" w:rsidRDefault="00BF4211" w:rsidP="00577482">
      <w:pPr>
        <w:spacing w:after="0" w:line="240" w:lineRule="auto"/>
        <w:ind w:firstLine="708"/>
        <w:contextualSpacing/>
        <w:jc w:val="both"/>
        <w:rPr>
          <w:rFonts w:ascii="Times New Roman" w:hAnsi="Times New Roman"/>
          <w:sz w:val="24"/>
          <w:szCs w:val="24"/>
        </w:rPr>
      </w:pPr>
      <w:r w:rsidRPr="00577482">
        <w:rPr>
          <w:rFonts w:ascii="Times New Roman" w:hAnsi="Times New Roman"/>
          <w:sz w:val="24"/>
          <w:szCs w:val="24"/>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7" w:tgtFrame="_blank" w:history="1">
        <w:r w:rsidRPr="00577482">
          <w:rPr>
            <w:rStyle w:val="Hyperlink"/>
            <w:rFonts w:ascii="Times New Roman" w:hAnsi="Times New Roman"/>
            <w:sz w:val="24"/>
            <w:szCs w:val="24"/>
          </w:rPr>
          <w:t>nr. 554/2004</w:t>
        </w:r>
      </w:hyperlink>
      <w:r w:rsidRPr="00577482">
        <w:rPr>
          <w:rFonts w:ascii="Times New Roman" w:hAnsi="Times New Roman"/>
          <w:sz w:val="24"/>
          <w:szCs w:val="24"/>
        </w:rPr>
        <w:t>, cu modificările și completările ulterioare.</w:t>
      </w:r>
    </w:p>
    <w:p w:rsidR="00BF4211" w:rsidRPr="00577482" w:rsidRDefault="00BF4211" w:rsidP="00577482">
      <w:pPr>
        <w:spacing w:after="0" w:line="240" w:lineRule="auto"/>
        <w:ind w:firstLine="708"/>
        <w:contextualSpacing/>
        <w:jc w:val="both"/>
        <w:rPr>
          <w:rFonts w:ascii="Times New Roman" w:hAnsi="Times New Roman"/>
          <w:sz w:val="24"/>
          <w:szCs w:val="24"/>
        </w:rPr>
      </w:pPr>
      <w:r w:rsidRPr="00577482">
        <w:rPr>
          <w:rFonts w:ascii="Times New Roman" w:hAnsi="Times New Roman"/>
          <w:sz w:val="24"/>
          <w:szCs w:val="24"/>
        </w:rPr>
        <w:t xml:space="preserve">Se poate adresa instanței de contencios administrativ competente și orice organizație neguvernamentală care îndeplinește condițiile prevăzute la art. 2 din Legea nr. </w:t>
      </w:r>
      <w:r w:rsidRPr="00577482">
        <w:rPr>
          <w:rFonts w:ascii="Times New Roman" w:hAnsi="Times New Roman"/>
          <w:sz w:val="24"/>
          <w:szCs w:val="24"/>
          <w:lang w:val="ro-RO" w:eastAsia="ro-RO"/>
        </w:rPr>
        <w:t xml:space="preserve">292/2018 </w:t>
      </w:r>
      <w:r w:rsidRPr="00577482">
        <w:rPr>
          <w:rFonts w:ascii="Times New Roman" w:hAnsi="Times New Roman"/>
          <w:sz w:val="24"/>
          <w:szCs w:val="24"/>
        </w:rPr>
        <w:t>privind evaluarea impactului anumitor proiecte publice și private asupra mediului, considerându-se că acestea sunt vătămate într-un drept al lor sau într-un interes legitim.</w:t>
      </w:r>
    </w:p>
    <w:p w:rsidR="00BF4211" w:rsidRPr="00577482" w:rsidRDefault="00BF4211" w:rsidP="00577482">
      <w:pPr>
        <w:spacing w:after="0" w:line="240" w:lineRule="auto"/>
        <w:ind w:firstLine="708"/>
        <w:contextualSpacing/>
        <w:jc w:val="both"/>
        <w:rPr>
          <w:rFonts w:ascii="Times New Roman" w:hAnsi="Times New Roman"/>
          <w:sz w:val="24"/>
          <w:szCs w:val="24"/>
        </w:rPr>
      </w:pPr>
      <w:r w:rsidRPr="00577482">
        <w:rPr>
          <w:rFonts w:ascii="Times New Roman" w:hAnsi="Times New Roman"/>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BF4211" w:rsidRPr="00577482" w:rsidRDefault="00BF4211" w:rsidP="00577482">
      <w:pPr>
        <w:spacing w:after="0" w:line="240" w:lineRule="auto"/>
        <w:ind w:firstLine="708"/>
        <w:contextualSpacing/>
        <w:jc w:val="both"/>
        <w:rPr>
          <w:rFonts w:ascii="Times New Roman" w:hAnsi="Times New Roman"/>
          <w:sz w:val="24"/>
          <w:szCs w:val="24"/>
        </w:rPr>
      </w:pPr>
      <w:r w:rsidRPr="00577482">
        <w:rPr>
          <w:rFonts w:ascii="Times New Roman" w:hAnsi="Times New Roman"/>
          <w:sz w:val="24"/>
          <w:szCs w:val="24"/>
        </w:rPr>
        <w:t xml:space="preserve">Înainte de a se adresa instanței de contencios administrativ competente, persoanele prevăzute la art. 21 din Legea nr. </w:t>
      </w:r>
      <w:r w:rsidRPr="00577482">
        <w:rPr>
          <w:rFonts w:ascii="Times New Roman" w:hAnsi="Times New Roman"/>
          <w:sz w:val="24"/>
          <w:szCs w:val="24"/>
          <w:lang w:val="ro-RO" w:eastAsia="ro-RO"/>
        </w:rPr>
        <w:t xml:space="preserve">292/2018 </w:t>
      </w:r>
      <w:r w:rsidRPr="00577482">
        <w:rPr>
          <w:rFonts w:ascii="Times New Roman" w:hAnsi="Times New Roman"/>
          <w:sz w:val="24"/>
          <w:szCs w:val="24"/>
        </w:rPr>
        <w:t xml:space="preserve">privind evaluarea impactului anumitor proiecte publice și private asupra mediului au obligația să solicite autorității publice emitente a deciziei prevăzute la art. 21 alin. (3) </w:t>
      </w:r>
      <w:proofErr w:type="gramStart"/>
      <w:r w:rsidRPr="00577482">
        <w:rPr>
          <w:rFonts w:ascii="Times New Roman" w:hAnsi="Times New Roman"/>
          <w:sz w:val="24"/>
          <w:szCs w:val="24"/>
        </w:rPr>
        <w:t>sau</w:t>
      </w:r>
      <w:proofErr w:type="gramEnd"/>
      <w:r w:rsidRPr="00577482">
        <w:rPr>
          <w:rFonts w:ascii="Times New Roman" w:hAnsi="Times New Roman"/>
          <w:sz w:val="24"/>
          <w:szCs w:val="24"/>
        </w:rPr>
        <w:t xml:space="preserve"> autorității ierarhic superioare revocarea, în tot sau în parte, a respectivei </w:t>
      </w:r>
      <w:r w:rsidRPr="00577482">
        <w:rPr>
          <w:rFonts w:ascii="Times New Roman" w:hAnsi="Times New Roman"/>
          <w:sz w:val="24"/>
          <w:szCs w:val="24"/>
        </w:rPr>
        <w:lastRenderedPageBreak/>
        <w:t>decizii. Solicitarea trebuie înregistrată în termen de 30 de zile de la data aducerii la cunoștința publicului a deciziei.</w:t>
      </w:r>
    </w:p>
    <w:p w:rsidR="00BF4211" w:rsidRPr="00577482" w:rsidRDefault="00BF4211" w:rsidP="00577482">
      <w:pPr>
        <w:spacing w:after="0" w:line="240" w:lineRule="auto"/>
        <w:ind w:firstLine="708"/>
        <w:contextualSpacing/>
        <w:jc w:val="both"/>
        <w:rPr>
          <w:rFonts w:ascii="Times New Roman" w:hAnsi="Times New Roman"/>
          <w:sz w:val="24"/>
          <w:szCs w:val="24"/>
        </w:rPr>
      </w:pPr>
      <w:r w:rsidRPr="00577482">
        <w:rPr>
          <w:rFonts w:ascii="Times New Roman" w:hAnsi="Times New Roman"/>
          <w:sz w:val="24"/>
          <w:szCs w:val="24"/>
        </w:rPr>
        <w:t xml:space="preserve">Autoritatea publică emitentă are obligația de </w:t>
      </w:r>
      <w:proofErr w:type="gramStart"/>
      <w:r w:rsidRPr="00577482">
        <w:rPr>
          <w:rFonts w:ascii="Times New Roman" w:hAnsi="Times New Roman"/>
          <w:sz w:val="24"/>
          <w:szCs w:val="24"/>
        </w:rPr>
        <w:t>a</w:t>
      </w:r>
      <w:proofErr w:type="gramEnd"/>
      <w:r w:rsidRPr="00577482">
        <w:rPr>
          <w:rFonts w:ascii="Times New Roman" w:hAnsi="Times New Roman"/>
          <w:sz w:val="24"/>
          <w:szCs w:val="24"/>
        </w:rPr>
        <w:t xml:space="preserve"> răspunde la plângerea prealabilă prevăzută la art. 22 alin. (1) </w:t>
      </w:r>
      <w:proofErr w:type="gramStart"/>
      <w:r w:rsidRPr="00577482">
        <w:rPr>
          <w:rFonts w:ascii="Times New Roman" w:hAnsi="Times New Roman"/>
          <w:sz w:val="24"/>
          <w:szCs w:val="24"/>
        </w:rPr>
        <w:t>în</w:t>
      </w:r>
      <w:proofErr w:type="gramEnd"/>
      <w:r w:rsidRPr="00577482">
        <w:rPr>
          <w:rFonts w:ascii="Times New Roman" w:hAnsi="Times New Roman"/>
          <w:sz w:val="24"/>
          <w:szCs w:val="24"/>
        </w:rPr>
        <w:t xml:space="preserve"> termen de 30 de zile de la data înregistrării acesteia la acea autoritate.</w:t>
      </w:r>
    </w:p>
    <w:p w:rsidR="00BF4211" w:rsidRPr="00577482" w:rsidRDefault="00BF4211" w:rsidP="00577482">
      <w:pPr>
        <w:spacing w:after="0" w:line="240" w:lineRule="auto"/>
        <w:ind w:firstLine="708"/>
        <w:contextualSpacing/>
        <w:jc w:val="both"/>
        <w:rPr>
          <w:rFonts w:ascii="Times New Roman" w:hAnsi="Times New Roman"/>
          <w:sz w:val="24"/>
          <w:szCs w:val="24"/>
        </w:rPr>
      </w:pPr>
      <w:r w:rsidRPr="00577482">
        <w:rPr>
          <w:rFonts w:ascii="Times New Roman" w:hAnsi="Times New Roman"/>
          <w:sz w:val="24"/>
          <w:szCs w:val="24"/>
        </w:rPr>
        <w:t xml:space="preserve">Procedura de soluționare a plângerii prealabile prevăzută la art. 22 alin. (1) </w:t>
      </w:r>
      <w:proofErr w:type="gramStart"/>
      <w:r w:rsidRPr="00577482">
        <w:rPr>
          <w:rFonts w:ascii="Times New Roman" w:hAnsi="Times New Roman"/>
          <w:sz w:val="24"/>
          <w:szCs w:val="24"/>
        </w:rPr>
        <w:t>este</w:t>
      </w:r>
      <w:proofErr w:type="gramEnd"/>
      <w:r w:rsidRPr="00577482">
        <w:rPr>
          <w:rFonts w:ascii="Times New Roman" w:hAnsi="Times New Roman"/>
          <w:sz w:val="24"/>
          <w:szCs w:val="24"/>
        </w:rPr>
        <w:t xml:space="preserve"> gratuită și trebuie să fie echitabilă, rapidă și corectă.</w:t>
      </w:r>
    </w:p>
    <w:p w:rsidR="00BF4211" w:rsidRPr="00577482" w:rsidRDefault="00BF4211" w:rsidP="00577482">
      <w:pPr>
        <w:spacing w:after="0" w:line="240" w:lineRule="auto"/>
        <w:ind w:firstLine="708"/>
        <w:contextualSpacing/>
        <w:jc w:val="both"/>
        <w:rPr>
          <w:rFonts w:ascii="Times New Roman" w:hAnsi="Times New Roman"/>
          <w:sz w:val="24"/>
          <w:szCs w:val="24"/>
        </w:rPr>
      </w:pPr>
      <w:r w:rsidRPr="00577482">
        <w:rPr>
          <w:rFonts w:ascii="Times New Roman" w:hAnsi="Times New Roman"/>
          <w:sz w:val="24"/>
          <w:szCs w:val="24"/>
        </w:rPr>
        <w:t xml:space="preserve">Prezenta decizie poate fi contestată în conformitate cu prevederile Legii nr. </w:t>
      </w:r>
      <w:r w:rsidRPr="00577482">
        <w:rPr>
          <w:rFonts w:ascii="Times New Roman" w:hAnsi="Times New Roman"/>
          <w:sz w:val="24"/>
          <w:szCs w:val="24"/>
          <w:lang w:val="ro-RO" w:eastAsia="ro-RO"/>
        </w:rPr>
        <w:t xml:space="preserve">292/2018 </w:t>
      </w:r>
      <w:r w:rsidRPr="00577482">
        <w:rPr>
          <w:rFonts w:ascii="Times New Roman" w:hAnsi="Times New Roman"/>
          <w:sz w:val="24"/>
          <w:szCs w:val="24"/>
        </w:rPr>
        <w:t xml:space="preserve">privind evaluarea impactului anumitor proiecte publice și private asupra mediului și ale Legii </w:t>
      </w:r>
      <w:hyperlink r:id="rId8" w:tgtFrame="_blank" w:history="1">
        <w:r w:rsidRPr="00577482">
          <w:rPr>
            <w:rStyle w:val="Hyperlink"/>
            <w:rFonts w:ascii="Times New Roman" w:hAnsi="Times New Roman"/>
            <w:sz w:val="24"/>
            <w:szCs w:val="24"/>
          </w:rPr>
          <w:t>nr. 554/2004</w:t>
        </w:r>
      </w:hyperlink>
      <w:r w:rsidRPr="00577482">
        <w:rPr>
          <w:rFonts w:ascii="Times New Roman" w:hAnsi="Times New Roman"/>
          <w:sz w:val="24"/>
          <w:szCs w:val="24"/>
        </w:rPr>
        <w:t>, cu modificările și completările ulterioare.</w:t>
      </w:r>
    </w:p>
    <w:p w:rsidR="00BF4211" w:rsidRPr="00577482" w:rsidRDefault="00BF4211" w:rsidP="00577482">
      <w:pPr>
        <w:spacing w:after="0" w:line="240" w:lineRule="auto"/>
        <w:ind w:firstLine="708"/>
        <w:contextualSpacing/>
        <w:jc w:val="both"/>
        <w:rPr>
          <w:rFonts w:ascii="Times New Roman" w:hAnsi="Times New Roman"/>
          <w:sz w:val="24"/>
          <w:szCs w:val="24"/>
          <w:lang w:val="ro-RO"/>
        </w:rPr>
      </w:pPr>
    </w:p>
    <w:p w:rsidR="0015694A" w:rsidRDefault="0015694A" w:rsidP="00577482">
      <w:pPr>
        <w:spacing w:after="0" w:line="240" w:lineRule="auto"/>
        <w:contextualSpacing/>
        <w:jc w:val="center"/>
        <w:textAlignment w:val="baseline"/>
        <w:rPr>
          <w:rStyle w:val="sttpar"/>
          <w:rFonts w:ascii="Times New Roman" w:hAnsi="Times New Roman"/>
          <w:b/>
          <w:caps/>
          <w:sz w:val="28"/>
          <w:szCs w:val="28"/>
        </w:rPr>
      </w:pPr>
    </w:p>
    <w:p w:rsidR="00BF4211" w:rsidRPr="00577482" w:rsidRDefault="00161B6D" w:rsidP="00577482">
      <w:pPr>
        <w:spacing w:after="0" w:line="240" w:lineRule="auto"/>
        <w:contextualSpacing/>
        <w:jc w:val="center"/>
        <w:textAlignment w:val="baseline"/>
        <w:rPr>
          <w:rStyle w:val="sttpar"/>
          <w:rFonts w:ascii="Times New Roman" w:hAnsi="Times New Roman"/>
          <w:b/>
          <w:caps/>
          <w:sz w:val="28"/>
          <w:szCs w:val="28"/>
        </w:rPr>
      </w:pPr>
      <w:proofErr w:type="gramStart"/>
      <w:r>
        <w:rPr>
          <w:rStyle w:val="sttpar"/>
          <w:rFonts w:ascii="Times New Roman" w:hAnsi="Times New Roman"/>
          <w:b/>
          <w:sz w:val="28"/>
          <w:szCs w:val="28"/>
        </w:rPr>
        <w:t>p</w:t>
      </w:r>
      <w:proofErr w:type="gramEnd"/>
      <w:r>
        <w:rPr>
          <w:rStyle w:val="sttpar"/>
          <w:rFonts w:ascii="Times New Roman" w:hAnsi="Times New Roman"/>
          <w:b/>
          <w:sz w:val="28"/>
          <w:szCs w:val="28"/>
        </w:rPr>
        <w:t>.</w:t>
      </w:r>
      <w:r>
        <w:rPr>
          <w:rStyle w:val="sttpar"/>
          <w:rFonts w:ascii="Times New Roman" w:hAnsi="Times New Roman"/>
          <w:b/>
          <w:caps/>
          <w:sz w:val="28"/>
          <w:szCs w:val="28"/>
        </w:rPr>
        <w:t xml:space="preserve"> </w:t>
      </w:r>
      <w:r w:rsidR="00BF4211" w:rsidRPr="00577482">
        <w:rPr>
          <w:rStyle w:val="sttpar"/>
          <w:rFonts w:ascii="Times New Roman" w:hAnsi="Times New Roman"/>
          <w:b/>
          <w:caps/>
          <w:sz w:val="28"/>
          <w:szCs w:val="28"/>
        </w:rPr>
        <w:t>DIRECTOR EXECUTIV</w:t>
      </w:r>
      <w:r w:rsidR="00BF4211" w:rsidRPr="00577482">
        <w:rPr>
          <w:rFonts w:ascii="Times New Roman" w:hAnsi="Times New Roman"/>
          <w:b/>
          <w:caps/>
          <w:sz w:val="28"/>
          <w:szCs w:val="28"/>
        </w:rPr>
        <w:br/>
      </w:r>
      <w:r w:rsidR="00501E5B">
        <w:rPr>
          <w:rFonts w:ascii="Times New Roman" w:hAnsi="Times New Roman"/>
          <w:b/>
          <w:caps/>
          <w:sz w:val="28"/>
          <w:szCs w:val="28"/>
          <w:lang w:val="ro-RO"/>
        </w:rPr>
        <w:t xml:space="preserve"> </w:t>
      </w:r>
    </w:p>
    <w:p w:rsidR="00BF4211" w:rsidRDefault="00BF4211" w:rsidP="00577482">
      <w:pPr>
        <w:spacing w:after="0" w:line="240" w:lineRule="auto"/>
        <w:contextualSpacing/>
        <w:jc w:val="both"/>
        <w:textAlignment w:val="baseline"/>
        <w:rPr>
          <w:rStyle w:val="sttpar"/>
          <w:rFonts w:ascii="Times New Roman" w:hAnsi="Times New Roman"/>
          <w:b/>
          <w:caps/>
          <w:sz w:val="24"/>
          <w:szCs w:val="24"/>
        </w:rPr>
      </w:pPr>
    </w:p>
    <w:p w:rsidR="00652F6F" w:rsidRPr="00577482" w:rsidRDefault="00652F6F" w:rsidP="00577482">
      <w:pPr>
        <w:spacing w:after="0" w:line="240" w:lineRule="auto"/>
        <w:contextualSpacing/>
        <w:jc w:val="both"/>
        <w:textAlignment w:val="baseline"/>
        <w:rPr>
          <w:rStyle w:val="sttpar"/>
          <w:rFonts w:ascii="Times New Roman" w:hAnsi="Times New Roman"/>
          <w:b/>
          <w:caps/>
          <w:sz w:val="24"/>
          <w:szCs w:val="24"/>
        </w:rPr>
      </w:pPr>
    </w:p>
    <w:p w:rsidR="00BF4211" w:rsidRPr="00577482" w:rsidRDefault="00BF4211" w:rsidP="00577482">
      <w:pPr>
        <w:spacing w:after="0" w:line="240" w:lineRule="auto"/>
        <w:contextualSpacing/>
        <w:jc w:val="both"/>
        <w:textAlignment w:val="baseline"/>
        <w:rPr>
          <w:rStyle w:val="sttpar"/>
          <w:rFonts w:ascii="Times New Roman" w:hAnsi="Times New Roman"/>
          <w:b/>
          <w:caps/>
          <w:sz w:val="24"/>
          <w:szCs w:val="24"/>
        </w:rPr>
      </w:pPr>
    </w:p>
    <w:p w:rsidR="00BF4211" w:rsidRPr="00577482" w:rsidRDefault="00BF4211" w:rsidP="00577482">
      <w:pPr>
        <w:spacing w:after="0" w:line="240" w:lineRule="auto"/>
        <w:contextualSpacing/>
        <w:jc w:val="both"/>
        <w:textAlignment w:val="baseline"/>
        <w:rPr>
          <w:rStyle w:val="sttpar"/>
          <w:rFonts w:ascii="Times New Roman" w:hAnsi="Times New Roman"/>
          <w:b/>
          <w:caps/>
          <w:sz w:val="24"/>
          <w:szCs w:val="24"/>
        </w:rPr>
      </w:pPr>
    </w:p>
    <w:p w:rsidR="00BF4211" w:rsidRPr="00577482" w:rsidRDefault="00BF4211" w:rsidP="00577482">
      <w:pPr>
        <w:spacing w:after="0" w:line="240" w:lineRule="auto"/>
        <w:contextualSpacing/>
        <w:jc w:val="both"/>
        <w:textAlignment w:val="baseline"/>
        <w:rPr>
          <w:rStyle w:val="sttpar"/>
          <w:rFonts w:ascii="Times New Roman" w:hAnsi="Times New Roman"/>
          <w:sz w:val="24"/>
          <w:szCs w:val="24"/>
        </w:rPr>
      </w:pPr>
    </w:p>
    <w:tbl>
      <w:tblPr>
        <w:tblW w:w="9639" w:type="dxa"/>
        <w:tblCellSpacing w:w="15" w:type="dxa"/>
        <w:tblInd w:w="55" w:type="dxa"/>
        <w:tblCellMar>
          <w:top w:w="15" w:type="dxa"/>
          <w:left w:w="15" w:type="dxa"/>
          <w:bottom w:w="15" w:type="dxa"/>
          <w:right w:w="15" w:type="dxa"/>
        </w:tblCellMar>
        <w:tblLook w:val="04A0" w:firstRow="1" w:lastRow="0" w:firstColumn="1" w:lastColumn="0" w:noHBand="0" w:noVBand="1"/>
      </w:tblPr>
      <w:tblGrid>
        <w:gridCol w:w="4617"/>
        <w:gridCol w:w="5022"/>
      </w:tblGrid>
      <w:tr w:rsidR="00BF4211" w:rsidRPr="00577482" w:rsidTr="00577482">
        <w:trPr>
          <w:trHeight w:val="1137"/>
          <w:tblCellSpacing w:w="15" w:type="dxa"/>
        </w:trPr>
        <w:tc>
          <w:tcPr>
            <w:tcW w:w="4572" w:type="dxa"/>
            <w:shd w:val="clear" w:color="auto" w:fill="auto"/>
            <w:hideMark/>
          </w:tcPr>
          <w:p w:rsidR="00BF4211" w:rsidRPr="00577482" w:rsidRDefault="00161B6D" w:rsidP="00577482">
            <w:pPr>
              <w:spacing w:after="0" w:line="240" w:lineRule="auto"/>
              <w:contextualSpacing/>
              <w:jc w:val="center"/>
              <w:rPr>
                <w:rStyle w:val="sttpar"/>
                <w:rFonts w:ascii="Times New Roman" w:hAnsi="Times New Roman"/>
                <w:sz w:val="24"/>
                <w:szCs w:val="24"/>
              </w:rPr>
            </w:pPr>
            <w:r>
              <w:rPr>
                <w:rStyle w:val="sttpar"/>
                <w:rFonts w:ascii="Times New Roman" w:hAnsi="Times New Roman"/>
                <w:sz w:val="24"/>
                <w:szCs w:val="24"/>
              </w:rPr>
              <w:t xml:space="preserve">p. </w:t>
            </w:r>
            <w:r w:rsidR="00BF4211" w:rsidRPr="00577482">
              <w:rPr>
                <w:rStyle w:val="sttpar"/>
                <w:rFonts w:ascii="Times New Roman" w:hAnsi="Times New Roman"/>
                <w:sz w:val="24"/>
                <w:szCs w:val="24"/>
              </w:rPr>
              <w:t>Şef Serviciu,</w:t>
            </w:r>
          </w:p>
          <w:p w:rsidR="00BF4211" w:rsidRPr="00577482" w:rsidRDefault="00BF4211" w:rsidP="00577482">
            <w:pPr>
              <w:spacing w:after="0" w:line="240" w:lineRule="auto"/>
              <w:contextualSpacing/>
              <w:jc w:val="center"/>
              <w:rPr>
                <w:rStyle w:val="stpar"/>
                <w:rFonts w:ascii="Times New Roman" w:hAnsi="Times New Roman"/>
                <w:sz w:val="24"/>
                <w:szCs w:val="24"/>
              </w:rPr>
            </w:pPr>
            <w:r w:rsidRPr="00577482">
              <w:rPr>
                <w:rStyle w:val="sttpar"/>
                <w:rFonts w:ascii="Times New Roman" w:hAnsi="Times New Roman"/>
                <w:sz w:val="24"/>
                <w:szCs w:val="24"/>
              </w:rPr>
              <w:t>Avize, Acorduri, Autorizaţii</w:t>
            </w:r>
            <w:r w:rsidRPr="00577482">
              <w:rPr>
                <w:rFonts w:ascii="Times New Roman" w:eastAsia="Times New Roman" w:hAnsi="Times New Roman"/>
                <w:sz w:val="24"/>
                <w:szCs w:val="24"/>
              </w:rPr>
              <w:t>,</w:t>
            </w:r>
            <w:r w:rsidRPr="00577482">
              <w:rPr>
                <w:rFonts w:ascii="Times New Roman" w:eastAsia="Times New Roman" w:hAnsi="Times New Roman"/>
                <w:sz w:val="24"/>
                <w:szCs w:val="24"/>
              </w:rPr>
              <w:br/>
            </w:r>
            <w:r w:rsidR="00501E5B">
              <w:rPr>
                <w:rStyle w:val="stpar"/>
                <w:rFonts w:ascii="Times New Roman" w:hAnsi="Times New Roman"/>
                <w:sz w:val="24"/>
                <w:szCs w:val="24"/>
              </w:rPr>
              <w:t xml:space="preserve"> </w:t>
            </w:r>
          </w:p>
          <w:p w:rsidR="00BF4211" w:rsidRPr="00577482" w:rsidRDefault="00BF4211" w:rsidP="00577482">
            <w:pPr>
              <w:spacing w:after="0" w:line="240" w:lineRule="auto"/>
              <w:contextualSpacing/>
              <w:jc w:val="center"/>
              <w:rPr>
                <w:rStyle w:val="stpar"/>
                <w:rFonts w:ascii="Times New Roman" w:hAnsi="Times New Roman"/>
                <w:sz w:val="24"/>
                <w:szCs w:val="24"/>
              </w:rPr>
            </w:pPr>
          </w:p>
          <w:p w:rsidR="00BF4211" w:rsidRPr="00577482" w:rsidRDefault="00BF4211" w:rsidP="00577482">
            <w:pPr>
              <w:spacing w:after="0" w:line="240" w:lineRule="auto"/>
              <w:contextualSpacing/>
              <w:jc w:val="center"/>
              <w:rPr>
                <w:rFonts w:ascii="Times New Roman" w:eastAsia="Times New Roman" w:hAnsi="Times New Roman"/>
                <w:sz w:val="24"/>
                <w:szCs w:val="24"/>
              </w:rPr>
            </w:pPr>
          </w:p>
          <w:p w:rsidR="00BF4211" w:rsidRPr="00577482" w:rsidRDefault="00BF4211" w:rsidP="00577482">
            <w:pPr>
              <w:spacing w:after="0" w:line="240" w:lineRule="auto"/>
              <w:contextualSpacing/>
              <w:jc w:val="center"/>
              <w:rPr>
                <w:rFonts w:ascii="Times New Roman" w:eastAsia="Times New Roman" w:hAnsi="Times New Roman"/>
                <w:sz w:val="24"/>
                <w:szCs w:val="24"/>
              </w:rPr>
            </w:pPr>
          </w:p>
        </w:tc>
        <w:tc>
          <w:tcPr>
            <w:tcW w:w="4977" w:type="dxa"/>
            <w:shd w:val="clear" w:color="auto" w:fill="auto"/>
            <w:hideMark/>
          </w:tcPr>
          <w:p w:rsidR="00BF4211" w:rsidRPr="00577482" w:rsidRDefault="00BF4211" w:rsidP="00577482">
            <w:pPr>
              <w:spacing w:after="0" w:line="240" w:lineRule="auto"/>
              <w:contextualSpacing/>
              <w:jc w:val="center"/>
              <w:rPr>
                <w:rFonts w:ascii="Times New Roman" w:eastAsia="Times New Roman" w:hAnsi="Times New Roman"/>
                <w:sz w:val="24"/>
                <w:szCs w:val="24"/>
              </w:rPr>
            </w:pPr>
            <w:r w:rsidRPr="00577482">
              <w:rPr>
                <w:rStyle w:val="sttpar"/>
                <w:rFonts w:ascii="Times New Roman" w:hAnsi="Times New Roman"/>
                <w:sz w:val="24"/>
                <w:szCs w:val="24"/>
              </w:rPr>
              <w:t>Şef Serviciu</w:t>
            </w:r>
            <w:r w:rsidRPr="00577482">
              <w:rPr>
                <w:rFonts w:ascii="Times New Roman" w:eastAsia="Times New Roman" w:hAnsi="Times New Roman"/>
                <w:sz w:val="24"/>
                <w:szCs w:val="24"/>
              </w:rPr>
              <w:t>,</w:t>
            </w:r>
          </w:p>
          <w:p w:rsidR="00BF4211" w:rsidRPr="00577482" w:rsidRDefault="00BF4211" w:rsidP="00501E5B">
            <w:pPr>
              <w:spacing w:after="0" w:line="240" w:lineRule="auto"/>
              <w:contextualSpacing/>
              <w:jc w:val="center"/>
              <w:rPr>
                <w:rFonts w:ascii="Times New Roman" w:hAnsi="Times New Roman"/>
                <w:sz w:val="24"/>
                <w:szCs w:val="24"/>
              </w:rPr>
            </w:pPr>
            <w:r w:rsidRPr="00577482">
              <w:rPr>
                <w:rFonts w:ascii="Times New Roman" w:eastAsia="Times New Roman" w:hAnsi="Times New Roman"/>
                <w:sz w:val="24"/>
                <w:szCs w:val="24"/>
              </w:rPr>
              <w:t>Calitatea Factorilor de Mediu</w:t>
            </w:r>
            <w:r w:rsidRPr="00577482">
              <w:rPr>
                <w:rFonts w:ascii="Times New Roman" w:eastAsia="Times New Roman" w:hAnsi="Times New Roman"/>
                <w:sz w:val="24"/>
                <w:szCs w:val="24"/>
              </w:rPr>
              <w:br/>
            </w:r>
            <w:r w:rsidR="00501E5B">
              <w:rPr>
                <w:rFonts w:ascii="Times New Roman" w:eastAsia="Times New Roman" w:hAnsi="Times New Roman"/>
                <w:sz w:val="24"/>
                <w:szCs w:val="24"/>
              </w:rPr>
              <w:t xml:space="preserve"> </w:t>
            </w:r>
          </w:p>
        </w:tc>
      </w:tr>
      <w:tr w:rsidR="00BF4211" w:rsidRPr="00577482" w:rsidTr="00577482">
        <w:trPr>
          <w:trHeight w:val="456"/>
          <w:tblCellSpacing w:w="15" w:type="dxa"/>
        </w:trPr>
        <w:tc>
          <w:tcPr>
            <w:tcW w:w="4572" w:type="dxa"/>
            <w:shd w:val="clear" w:color="auto" w:fill="auto"/>
            <w:hideMark/>
          </w:tcPr>
          <w:p w:rsidR="00BF4211" w:rsidRPr="00577482" w:rsidRDefault="00BF4211" w:rsidP="00501E5B">
            <w:pPr>
              <w:spacing w:after="0" w:line="240" w:lineRule="auto"/>
              <w:contextualSpacing/>
              <w:jc w:val="center"/>
              <w:rPr>
                <w:rFonts w:ascii="Times New Roman" w:eastAsia="Times New Roman" w:hAnsi="Times New Roman"/>
                <w:sz w:val="24"/>
                <w:szCs w:val="24"/>
              </w:rPr>
            </w:pPr>
            <w:r w:rsidRPr="00577482">
              <w:rPr>
                <w:rFonts w:ascii="Times New Roman" w:eastAsia="Times New Roman" w:hAnsi="Times New Roman"/>
                <w:sz w:val="24"/>
                <w:szCs w:val="24"/>
              </w:rPr>
              <w:t>Întocmit</w:t>
            </w:r>
            <w:r w:rsidRPr="00577482">
              <w:rPr>
                <w:rFonts w:ascii="Times New Roman" w:eastAsia="Times New Roman" w:hAnsi="Times New Roman"/>
                <w:sz w:val="24"/>
                <w:szCs w:val="24"/>
              </w:rPr>
              <w:br/>
            </w:r>
            <w:r w:rsidR="00501E5B">
              <w:rPr>
                <w:rFonts w:ascii="Times New Roman" w:eastAsia="Times New Roman" w:hAnsi="Times New Roman"/>
                <w:sz w:val="24"/>
                <w:szCs w:val="24"/>
              </w:rPr>
              <w:t xml:space="preserve"> </w:t>
            </w:r>
            <w:bookmarkStart w:id="0" w:name="_GoBack"/>
            <w:bookmarkEnd w:id="0"/>
          </w:p>
        </w:tc>
        <w:tc>
          <w:tcPr>
            <w:tcW w:w="4977" w:type="dxa"/>
            <w:shd w:val="clear" w:color="auto" w:fill="auto"/>
            <w:hideMark/>
          </w:tcPr>
          <w:p w:rsidR="00BF4211" w:rsidRPr="00577482" w:rsidRDefault="00BF4211" w:rsidP="00577482">
            <w:pPr>
              <w:spacing w:after="0" w:line="240" w:lineRule="auto"/>
              <w:contextualSpacing/>
              <w:jc w:val="center"/>
              <w:rPr>
                <w:rFonts w:ascii="Times New Roman" w:eastAsia="Times New Roman" w:hAnsi="Times New Roman"/>
                <w:sz w:val="24"/>
                <w:szCs w:val="24"/>
              </w:rPr>
            </w:pPr>
          </w:p>
        </w:tc>
      </w:tr>
    </w:tbl>
    <w:p w:rsidR="00C16578" w:rsidRPr="00577482" w:rsidRDefault="00C16578" w:rsidP="00577482">
      <w:pPr>
        <w:spacing w:after="0" w:line="240" w:lineRule="auto"/>
        <w:contextualSpacing/>
        <w:jc w:val="both"/>
        <w:rPr>
          <w:rFonts w:ascii="Times New Roman" w:hAnsi="Times New Roman"/>
          <w:sz w:val="24"/>
          <w:szCs w:val="24"/>
        </w:rPr>
      </w:pPr>
    </w:p>
    <w:sectPr w:rsidR="00C16578" w:rsidRPr="00577482" w:rsidSect="00577482">
      <w:footerReference w:type="even" r:id="rId9"/>
      <w:footerReference w:type="default" r:id="rId10"/>
      <w:headerReference w:type="first" r:id="rId11"/>
      <w:footerReference w:type="first" r:id="rId12"/>
      <w:pgSz w:w="11907" w:h="16840" w:code="9"/>
      <w:pgMar w:top="851" w:right="1134" w:bottom="567" w:left="1247" w:header="0" w:footer="1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BA5" w:rsidRDefault="000B0BA5" w:rsidP="00412AB3">
      <w:pPr>
        <w:spacing w:after="0" w:line="240" w:lineRule="auto"/>
      </w:pPr>
      <w:r>
        <w:separator/>
      </w:r>
    </w:p>
  </w:endnote>
  <w:endnote w:type="continuationSeparator" w:id="0">
    <w:p w:rsidR="000B0BA5" w:rsidRDefault="000B0BA5" w:rsidP="0041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A41" w:rsidRDefault="00311B69" w:rsidP="001005E7">
    <w:pPr>
      <w:pStyle w:val="Footer"/>
      <w:framePr w:wrap="around" w:vAnchor="text" w:hAnchor="margin" w:xAlign="right" w:y="1"/>
      <w:rPr>
        <w:rStyle w:val="PageNumber"/>
      </w:rPr>
    </w:pPr>
    <w:r>
      <w:rPr>
        <w:rStyle w:val="PageNumber"/>
      </w:rPr>
      <w:fldChar w:fldCharType="begin"/>
    </w:r>
    <w:r w:rsidR="00100A41">
      <w:rPr>
        <w:rStyle w:val="PageNumber"/>
      </w:rPr>
      <w:instrText xml:space="preserve">PAGE  </w:instrText>
    </w:r>
    <w:r>
      <w:rPr>
        <w:rStyle w:val="PageNumber"/>
      </w:rPr>
      <w:fldChar w:fldCharType="separate"/>
    </w:r>
    <w:r w:rsidR="00100A41">
      <w:rPr>
        <w:rStyle w:val="PageNumber"/>
        <w:noProof/>
      </w:rPr>
      <w:t>2</w:t>
    </w:r>
    <w:r>
      <w:rPr>
        <w:rStyle w:val="PageNumber"/>
      </w:rPr>
      <w:fldChar w:fldCharType="end"/>
    </w:r>
  </w:p>
  <w:p w:rsidR="00100A41" w:rsidRDefault="00100A41" w:rsidP="001005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A41" w:rsidRPr="002367AC" w:rsidRDefault="00501E5B" w:rsidP="00D47D13">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4.75pt;margin-top:.85pt;width:41.9pt;height:34.45pt;z-index:-251645952">
          <v:imagedata r:id="rId1" o:title=""/>
        </v:shape>
        <o:OLEObject Type="Embed" ProgID="CorelDRAW.Graphic.13" ShapeID="_x0000_s1032" DrawAspect="Content" ObjectID="_1629477330" r:id="rId2"/>
      </w:obje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11.25pt;margin-top:-2.75pt;width:492pt;height:.05pt;z-index:251671552" o:connectortype="straight" strokecolor="#00214e" strokeweight="1.5pt"/>
      </w:pict>
    </w:r>
    <w:r w:rsidR="00100A41" w:rsidRPr="002367AC">
      <w:rPr>
        <w:rFonts w:ascii="Times New Roman" w:hAnsi="Times New Roman"/>
        <w:b/>
        <w:sz w:val="24"/>
        <w:szCs w:val="24"/>
      </w:rPr>
      <w:t>AGEN</w:t>
    </w:r>
    <w:r w:rsidR="00100A41" w:rsidRPr="002367AC">
      <w:rPr>
        <w:rFonts w:ascii="Times New Roman" w:hAnsi="Times New Roman"/>
        <w:b/>
        <w:sz w:val="24"/>
        <w:szCs w:val="24"/>
        <w:lang w:val="ro-RO"/>
      </w:rPr>
      <w:t>ŢIA PENTRU PROTECŢIA MEDIULUI</w:t>
    </w:r>
    <w:r w:rsidR="00100A41">
      <w:rPr>
        <w:rFonts w:ascii="Times New Roman" w:hAnsi="Times New Roman"/>
        <w:b/>
        <w:sz w:val="24"/>
        <w:szCs w:val="24"/>
        <w:lang w:val="ro-RO"/>
      </w:rPr>
      <w:t xml:space="preserve"> SUCEAVA</w:t>
    </w:r>
  </w:p>
  <w:p w:rsidR="00100A41" w:rsidRPr="002367AC" w:rsidRDefault="00100A41" w:rsidP="00D47D13">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100A41" w:rsidRDefault="00100A41" w:rsidP="00D47D13">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6"/>
    </w:tblGrid>
    <w:tr w:rsidR="00100A41" w:rsidRPr="00CF1A63" w:rsidTr="001005E7">
      <w:trPr>
        <w:trHeight w:val="299"/>
        <w:jc w:val="center"/>
      </w:trPr>
      <w:tc>
        <w:tcPr>
          <w:tcW w:w="7946" w:type="dxa"/>
        </w:tcPr>
        <w:p w:rsidR="00100A41" w:rsidRPr="00CF1A63" w:rsidRDefault="00100A41" w:rsidP="001005E7">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sdt>
    <w:sdtPr>
      <w:id w:val="87444298"/>
      <w:docPartObj>
        <w:docPartGallery w:val="Page Numbers (Bottom of Page)"/>
        <w:docPartUnique/>
      </w:docPartObj>
    </w:sdtPr>
    <w:sdtEndPr/>
    <w:sdtContent>
      <w:sdt>
        <w:sdtPr>
          <w:id w:val="565050477"/>
          <w:docPartObj>
            <w:docPartGallery w:val="Page Numbers (Top of Page)"/>
            <w:docPartUnique/>
          </w:docPartObj>
        </w:sdtPr>
        <w:sdtEndPr>
          <w:rPr>
            <w:rFonts w:ascii="Times New Roman" w:hAnsi="Times New Roman"/>
            <w:sz w:val="20"/>
            <w:szCs w:val="20"/>
          </w:rPr>
        </w:sdtEndPr>
        <w:sdtContent>
          <w:p w:rsidR="00100A41" w:rsidRDefault="00100A41">
            <w:pPr>
              <w:pStyle w:val="Footer"/>
              <w:jc w:val="center"/>
            </w:pPr>
            <w:r w:rsidRPr="00D47D13">
              <w:rPr>
                <w:rFonts w:ascii="Times New Roman" w:hAnsi="Times New Roman"/>
                <w:sz w:val="20"/>
                <w:szCs w:val="20"/>
              </w:rPr>
              <w:t xml:space="preserve"> </w:t>
            </w:r>
            <w:r w:rsidR="00311B69" w:rsidRPr="00D47D13">
              <w:rPr>
                <w:rFonts w:ascii="Times New Roman" w:hAnsi="Times New Roman"/>
                <w:sz w:val="20"/>
                <w:szCs w:val="20"/>
              </w:rPr>
              <w:fldChar w:fldCharType="begin"/>
            </w:r>
            <w:r w:rsidRPr="00D47D13">
              <w:rPr>
                <w:rFonts w:ascii="Times New Roman" w:hAnsi="Times New Roman"/>
                <w:sz w:val="20"/>
                <w:szCs w:val="20"/>
              </w:rPr>
              <w:instrText xml:space="preserve"> PAGE </w:instrText>
            </w:r>
            <w:r w:rsidR="00311B69" w:rsidRPr="00D47D13">
              <w:rPr>
                <w:rFonts w:ascii="Times New Roman" w:hAnsi="Times New Roman"/>
                <w:sz w:val="20"/>
                <w:szCs w:val="20"/>
              </w:rPr>
              <w:fldChar w:fldCharType="separate"/>
            </w:r>
            <w:r w:rsidR="00501E5B">
              <w:rPr>
                <w:rFonts w:ascii="Times New Roman" w:hAnsi="Times New Roman"/>
                <w:noProof/>
                <w:sz w:val="20"/>
                <w:szCs w:val="20"/>
              </w:rPr>
              <w:t>5</w:t>
            </w:r>
            <w:r w:rsidR="00311B69" w:rsidRPr="00D47D13">
              <w:rPr>
                <w:rFonts w:ascii="Times New Roman" w:hAnsi="Times New Roman"/>
                <w:sz w:val="20"/>
                <w:szCs w:val="20"/>
              </w:rPr>
              <w:fldChar w:fldCharType="end"/>
            </w:r>
            <w:r w:rsidRPr="00D47D13">
              <w:rPr>
                <w:rFonts w:ascii="Times New Roman" w:hAnsi="Times New Roman"/>
                <w:sz w:val="20"/>
                <w:szCs w:val="20"/>
              </w:rPr>
              <w:t>/</w:t>
            </w:r>
            <w:r w:rsidR="00311B69" w:rsidRPr="00D47D13">
              <w:rPr>
                <w:rFonts w:ascii="Times New Roman" w:hAnsi="Times New Roman"/>
                <w:sz w:val="20"/>
                <w:szCs w:val="20"/>
              </w:rPr>
              <w:fldChar w:fldCharType="begin"/>
            </w:r>
            <w:r w:rsidRPr="00D47D13">
              <w:rPr>
                <w:rFonts w:ascii="Times New Roman" w:hAnsi="Times New Roman"/>
                <w:sz w:val="20"/>
                <w:szCs w:val="20"/>
              </w:rPr>
              <w:instrText xml:space="preserve"> NUMPAGES  </w:instrText>
            </w:r>
            <w:r w:rsidR="00311B69" w:rsidRPr="00D47D13">
              <w:rPr>
                <w:rFonts w:ascii="Times New Roman" w:hAnsi="Times New Roman"/>
                <w:sz w:val="20"/>
                <w:szCs w:val="20"/>
              </w:rPr>
              <w:fldChar w:fldCharType="separate"/>
            </w:r>
            <w:r w:rsidR="00501E5B">
              <w:rPr>
                <w:rFonts w:ascii="Times New Roman" w:hAnsi="Times New Roman"/>
                <w:noProof/>
                <w:sz w:val="20"/>
                <w:szCs w:val="20"/>
              </w:rPr>
              <w:t>6</w:t>
            </w:r>
            <w:r w:rsidR="00311B69" w:rsidRPr="00D47D13">
              <w:rPr>
                <w:rFonts w:ascii="Times New Roman" w:hAnsi="Times New Roman"/>
                <w:sz w:val="20"/>
                <w:szCs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A41" w:rsidRPr="002367AC" w:rsidRDefault="00501E5B" w:rsidP="00D47D13">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75pt;margin-top:.85pt;width:41.9pt;height:34.45pt;z-index:-251649024">
          <v:imagedata r:id="rId1" o:title=""/>
        </v:shape>
        <o:OLEObject Type="Embed" ProgID="CorelDRAW.Graphic.13" ShapeID="_x0000_s1030" DrawAspect="Content" ObjectID="_1629477332" r:id="rId2"/>
      </w:obje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11.25pt;margin-top:-2.75pt;width:492pt;height:.05pt;z-index:251668480" o:connectortype="straight" strokecolor="#00214e" strokeweight="1.5pt"/>
      </w:pict>
    </w:r>
    <w:r w:rsidR="00100A41" w:rsidRPr="002367AC">
      <w:rPr>
        <w:rFonts w:ascii="Times New Roman" w:hAnsi="Times New Roman"/>
        <w:b/>
        <w:sz w:val="24"/>
        <w:szCs w:val="24"/>
      </w:rPr>
      <w:t>AGEN</w:t>
    </w:r>
    <w:r w:rsidR="00100A41" w:rsidRPr="002367AC">
      <w:rPr>
        <w:rFonts w:ascii="Times New Roman" w:hAnsi="Times New Roman"/>
        <w:b/>
        <w:sz w:val="24"/>
        <w:szCs w:val="24"/>
        <w:lang w:val="ro-RO"/>
      </w:rPr>
      <w:t>ŢIA PENTRU PROTECŢIA MEDIULUI</w:t>
    </w:r>
    <w:r w:rsidR="00100A41">
      <w:rPr>
        <w:rFonts w:ascii="Times New Roman" w:hAnsi="Times New Roman"/>
        <w:b/>
        <w:sz w:val="24"/>
        <w:szCs w:val="24"/>
        <w:lang w:val="ro-RO"/>
      </w:rPr>
      <w:t xml:space="preserve"> SUCEAVA</w:t>
    </w:r>
  </w:p>
  <w:p w:rsidR="00100A41" w:rsidRPr="002367AC" w:rsidRDefault="00100A41" w:rsidP="00D47D13">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100A41" w:rsidRDefault="00100A41" w:rsidP="00D47D13">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6"/>
    </w:tblGrid>
    <w:tr w:rsidR="00100A41" w:rsidRPr="00CF1A63" w:rsidTr="001005E7">
      <w:trPr>
        <w:trHeight w:val="299"/>
        <w:jc w:val="center"/>
      </w:trPr>
      <w:tc>
        <w:tcPr>
          <w:tcW w:w="7946" w:type="dxa"/>
        </w:tcPr>
        <w:p w:rsidR="00100A41" w:rsidRPr="00CF1A63" w:rsidRDefault="00100A41" w:rsidP="001005E7">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sdt>
    <w:sdtPr>
      <w:id w:val="87444267"/>
      <w:docPartObj>
        <w:docPartGallery w:val="Page Numbers (Bottom of Page)"/>
        <w:docPartUnique/>
      </w:docPartObj>
    </w:sdtPr>
    <w:sdtEndPr/>
    <w:sdtContent>
      <w:sdt>
        <w:sdtPr>
          <w:id w:val="87444266"/>
          <w:docPartObj>
            <w:docPartGallery w:val="Page Numbers (Top of Page)"/>
            <w:docPartUnique/>
          </w:docPartObj>
        </w:sdtPr>
        <w:sdtEndPr/>
        <w:sdtContent>
          <w:p w:rsidR="00100A41" w:rsidRDefault="00311B69">
            <w:pPr>
              <w:pStyle w:val="Footer"/>
              <w:jc w:val="center"/>
              <w:rPr>
                <w:rFonts w:ascii="Times New Roman" w:hAnsi="Times New Roman"/>
                <w:sz w:val="20"/>
                <w:szCs w:val="20"/>
              </w:rPr>
            </w:pPr>
            <w:r w:rsidRPr="00D47D13">
              <w:rPr>
                <w:rFonts w:ascii="Times New Roman" w:hAnsi="Times New Roman"/>
                <w:sz w:val="20"/>
                <w:szCs w:val="20"/>
              </w:rPr>
              <w:fldChar w:fldCharType="begin"/>
            </w:r>
            <w:r w:rsidR="00100A41" w:rsidRPr="00D47D13">
              <w:rPr>
                <w:rFonts w:ascii="Times New Roman" w:hAnsi="Times New Roman"/>
                <w:sz w:val="20"/>
                <w:szCs w:val="20"/>
              </w:rPr>
              <w:instrText xml:space="preserve"> PAGE </w:instrText>
            </w:r>
            <w:r w:rsidRPr="00D47D13">
              <w:rPr>
                <w:rFonts w:ascii="Times New Roman" w:hAnsi="Times New Roman"/>
                <w:sz w:val="20"/>
                <w:szCs w:val="20"/>
              </w:rPr>
              <w:fldChar w:fldCharType="separate"/>
            </w:r>
            <w:r w:rsidR="00501E5B">
              <w:rPr>
                <w:rFonts w:ascii="Times New Roman" w:hAnsi="Times New Roman"/>
                <w:noProof/>
                <w:sz w:val="20"/>
                <w:szCs w:val="20"/>
              </w:rPr>
              <w:t>1</w:t>
            </w:r>
            <w:r w:rsidRPr="00D47D13">
              <w:rPr>
                <w:rFonts w:ascii="Times New Roman" w:hAnsi="Times New Roman"/>
                <w:sz w:val="20"/>
                <w:szCs w:val="20"/>
              </w:rPr>
              <w:fldChar w:fldCharType="end"/>
            </w:r>
            <w:r w:rsidR="00100A41" w:rsidRPr="00D47D13">
              <w:rPr>
                <w:rFonts w:ascii="Times New Roman" w:hAnsi="Times New Roman"/>
                <w:sz w:val="20"/>
                <w:szCs w:val="20"/>
              </w:rPr>
              <w:t>/</w:t>
            </w:r>
            <w:r w:rsidRPr="00D47D13">
              <w:rPr>
                <w:rFonts w:ascii="Times New Roman" w:hAnsi="Times New Roman"/>
                <w:sz w:val="20"/>
                <w:szCs w:val="20"/>
              </w:rPr>
              <w:fldChar w:fldCharType="begin"/>
            </w:r>
            <w:r w:rsidR="00100A41" w:rsidRPr="00D47D13">
              <w:rPr>
                <w:rFonts w:ascii="Times New Roman" w:hAnsi="Times New Roman"/>
                <w:sz w:val="20"/>
                <w:szCs w:val="20"/>
              </w:rPr>
              <w:instrText xml:space="preserve"> NUMPAGES  </w:instrText>
            </w:r>
            <w:r w:rsidRPr="00D47D13">
              <w:rPr>
                <w:rFonts w:ascii="Times New Roman" w:hAnsi="Times New Roman"/>
                <w:sz w:val="20"/>
                <w:szCs w:val="20"/>
              </w:rPr>
              <w:fldChar w:fldCharType="separate"/>
            </w:r>
            <w:r w:rsidR="00501E5B">
              <w:rPr>
                <w:rFonts w:ascii="Times New Roman" w:hAnsi="Times New Roman"/>
                <w:noProof/>
                <w:sz w:val="20"/>
                <w:szCs w:val="20"/>
              </w:rPr>
              <w:t>6</w:t>
            </w:r>
            <w:r w:rsidRPr="00D47D13">
              <w:rPr>
                <w:rFonts w:ascii="Times New Roman" w:hAnsi="Times New Roman"/>
                <w:sz w:val="20"/>
                <w:szCs w:val="20"/>
              </w:rPr>
              <w:fldChar w:fldCharType="end"/>
            </w:r>
          </w:p>
          <w:p w:rsidR="00100A41" w:rsidRDefault="00501E5B">
            <w:pPr>
              <w:pStyle w:val="Footer"/>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BA5" w:rsidRDefault="000B0BA5" w:rsidP="00412AB3">
      <w:pPr>
        <w:spacing w:after="0" w:line="240" w:lineRule="auto"/>
      </w:pPr>
      <w:r>
        <w:separator/>
      </w:r>
    </w:p>
  </w:footnote>
  <w:footnote w:type="continuationSeparator" w:id="0">
    <w:p w:rsidR="000B0BA5" w:rsidRDefault="000B0BA5" w:rsidP="00412A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A41" w:rsidRDefault="00100A41" w:rsidP="001005E7">
    <w:pPr>
      <w:pStyle w:val="Header"/>
      <w:tabs>
        <w:tab w:val="clear" w:pos="4680"/>
        <w:tab w:val="clear" w:pos="9360"/>
        <w:tab w:val="left" w:pos="9000"/>
      </w:tabs>
      <w:jc w:val="center"/>
      <w:rPr>
        <w:lang w:val="it-IT"/>
      </w:rPr>
    </w:pPr>
  </w:p>
  <w:p w:rsidR="00100A41" w:rsidRDefault="00100A41" w:rsidP="001005E7">
    <w:pPr>
      <w:pStyle w:val="Header"/>
      <w:tabs>
        <w:tab w:val="clear" w:pos="4680"/>
        <w:tab w:val="clear" w:pos="9360"/>
        <w:tab w:val="left" w:pos="9000"/>
      </w:tabs>
      <w:jc w:val="center"/>
      <w:rPr>
        <w:lang w:val="it-IT"/>
      </w:rPr>
    </w:pPr>
  </w:p>
  <w:p w:rsidR="00100A41" w:rsidRDefault="00100A41" w:rsidP="001005E7">
    <w:pPr>
      <w:pStyle w:val="Header"/>
      <w:tabs>
        <w:tab w:val="clear" w:pos="4680"/>
        <w:tab w:val="clear" w:pos="9360"/>
        <w:tab w:val="left" w:pos="9000"/>
      </w:tabs>
      <w:jc w:val="center"/>
      <w:rPr>
        <w:lang w:val="it-IT"/>
      </w:rPr>
    </w:pPr>
    <w:r>
      <w:rPr>
        <w:rFonts w:ascii="Times New Roman" w:hAnsi="Times New Roman"/>
        <w:b/>
        <w:noProof/>
        <w:sz w:val="32"/>
        <w:szCs w:val="32"/>
      </w:rPr>
      <w:drawing>
        <wp:anchor distT="0" distB="0" distL="114300" distR="114300" simplePos="0" relativeHeight="251660288" behindDoc="0" locked="0" layoutInCell="1" allowOverlap="1">
          <wp:simplePos x="0" y="0"/>
          <wp:positionH relativeFrom="column">
            <wp:posOffset>13335</wp:posOffset>
          </wp:positionH>
          <wp:positionV relativeFrom="paragraph">
            <wp:posOffset>-141605</wp:posOffset>
          </wp:positionV>
          <wp:extent cx="923925" cy="889000"/>
          <wp:effectExtent l="19050" t="0" r="9525"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923925" cy="889000"/>
                  </a:xfrm>
                  <a:prstGeom prst="rect">
                    <a:avLst/>
                  </a:prstGeom>
                  <a:noFill/>
                  <a:ln w="9525">
                    <a:noFill/>
                    <a:miter lim="800000"/>
                    <a:headEnd/>
                    <a:tailEnd/>
                  </a:ln>
                </pic:spPr>
              </pic:pic>
            </a:graphicData>
          </a:graphic>
        </wp:anchor>
      </w:drawing>
    </w:r>
    <w:r w:rsidR="00501E5B">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32.5pt;margin-top:-7.4pt;width:80.05pt;height:64.35pt;z-index:-251655168;mso-position-horizontal-relative:text;mso-position-vertical-relative:text">
          <v:imagedata r:id="rId2" o:title=""/>
        </v:shape>
        <o:OLEObject Type="Embed" ProgID="CorelDRAW.Graphic.13" ShapeID="_x0000_s1025" DrawAspect="Content" ObjectID="_1629477331" r:id="rId3"/>
      </w:object>
    </w:r>
  </w:p>
  <w:p w:rsidR="00100A41" w:rsidRDefault="00100A41" w:rsidP="001005E7">
    <w:pPr>
      <w:pStyle w:val="Header"/>
      <w:tabs>
        <w:tab w:val="clear" w:pos="4680"/>
        <w:tab w:val="clear" w:pos="9360"/>
        <w:tab w:val="left" w:pos="9000"/>
      </w:tabs>
      <w:jc w:val="center"/>
      <w:rPr>
        <w:lang w:val="it-IT"/>
      </w:rPr>
    </w:pPr>
  </w:p>
  <w:p w:rsidR="00100A41" w:rsidRPr="00E757D2" w:rsidRDefault="00100A41" w:rsidP="001005E7">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100A41" w:rsidRPr="00E757D2" w:rsidRDefault="00100A41" w:rsidP="001005E7">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100A41" w:rsidRPr="004075B3" w:rsidTr="001005E7">
      <w:trPr>
        <w:trHeight w:val="692"/>
      </w:trPr>
      <w:tc>
        <w:tcPr>
          <w:tcW w:w="10031" w:type="dxa"/>
          <w:tcBorders>
            <w:top w:val="single" w:sz="8" w:space="0" w:color="000000"/>
            <w:bottom w:val="single" w:sz="8" w:space="0" w:color="000000"/>
          </w:tcBorders>
          <w:shd w:val="clear" w:color="auto" w:fill="auto"/>
          <w:vAlign w:val="center"/>
        </w:tcPr>
        <w:p w:rsidR="00100A41" w:rsidRPr="004075B3" w:rsidRDefault="00100A41" w:rsidP="001005E7">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100A41" w:rsidRPr="0090788F" w:rsidRDefault="00100A41" w:rsidP="001005E7">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hybridMultilevel"/>
    <w:tmpl w:val="00000005"/>
    <w:lvl w:ilvl="0" w:tplc="C568C6D2">
      <w:start w:val="1"/>
      <w:numFmt w:val="bullet"/>
      <w:lvlText w:val="·"/>
      <w:legacy w:legacy="1" w:legacySpace="0" w:legacyIndent="0"/>
      <w:lvlJc w:val="left"/>
      <w:rPr>
        <w:rFonts w:ascii="Arial" w:hAnsi="Arial"/>
      </w:rPr>
    </w:lvl>
    <w:lvl w:ilvl="1" w:tplc="F6F8374E">
      <w:start w:val="1"/>
      <w:numFmt w:val="decimal"/>
      <w:lvlText w:val=""/>
      <w:lvlJc w:val="left"/>
    </w:lvl>
    <w:lvl w:ilvl="2" w:tplc="20A021B8">
      <w:start w:val="1"/>
      <w:numFmt w:val="decimal"/>
      <w:lvlText w:val=""/>
      <w:lvlJc w:val="left"/>
    </w:lvl>
    <w:lvl w:ilvl="3" w:tplc="FA100424">
      <w:start w:val="1"/>
      <w:numFmt w:val="decimal"/>
      <w:lvlText w:val=""/>
      <w:lvlJc w:val="left"/>
    </w:lvl>
    <w:lvl w:ilvl="4" w:tplc="3EA4768E">
      <w:start w:val="1"/>
      <w:numFmt w:val="decimal"/>
      <w:lvlText w:val=""/>
      <w:lvlJc w:val="left"/>
    </w:lvl>
    <w:lvl w:ilvl="5" w:tplc="C0B2160C">
      <w:start w:val="1"/>
      <w:numFmt w:val="decimal"/>
      <w:lvlText w:val=""/>
      <w:lvlJc w:val="left"/>
    </w:lvl>
    <w:lvl w:ilvl="6" w:tplc="4D4240FA">
      <w:start w:val="1"/>
      <w:numFmt w:val="decimal"/>
      <w:lvlText w:val=""/>
      <w:lvlJc w:val="left"/>
    </w:lvl>
    <w:lvl w:ilvl="7" w:tplc="46C8CC3C">
      <w:start w:val="1"/>
      <w:numFmt w:val="decimal"/>
      <w:lvlText w:val=""/>
      <w:lvlJc w:val="left"/>
    </w:lvl>
    <w:lvl w:ilvl="8" w:tplc="9E46646A">
      <w:start w:val="1"/>
      <w:numFmt w:val="decimal"/>
      <w:lvlText w:val=""/>
      <w:lvlJc w:val="left"/>
    </w:lvl>
  </w:abstractNum>
  <w:abstractNum w:abstractNumId="1">
    <w:nsid w:val="08625900"/>
    <w:multiLevelType w:val="hybridMultilevel"/>
    <w:tmpl w:val="326237D4"/>
    <w:lvl w:ilvl="0" w:tplc="2F1EDAB0">
      <w:start w:val="1"/>
      <w:numFmt w:val="lowerLetter"/>
      <w:lvlText w:val="%1)"/>
      <w:lvlJc w:val="left"/>
      <w:pPr>
        <w:ind w:left="1353"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5092E"/>
    <w:multiLevelType w:val="hybridMultilevel"/>
    <w:tmpl w:val="C30C43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10ED7E56"/>
    <w:multiLevelType w:val="hybridMultilevel"/>
    <w:tmpl w:val="E9AAE566"/>
    <w:lvl w:ilvl="0" w:tplc="354CEFF2">
      <w:start w:val="19"/>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1A76253"/>
    <w:multiLevelType w:val="hybridMultilevel"/>
    <w:tmpl w:val="C67050B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A826EC"/>
    <w:multiLevelType w:val="hybridMultilevel"/>
    <w:tmpl w:val="B21EDB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32748E"/>
    <w:multiLevelType w:val="hybridMultilevel"/>
    <w:tmpl w:val="074065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9D0BDB"/>
    <w:multiLevelType w:val="hybridMultilevel"/>
    <w:tmpl w:val="EAC08BD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362F2"/>
    <w:multiLevelType w:val="hybridMultilevel"/>
    <w:tmpl w:val="4FF00A68"/>
    <w:lvl w:ilvl="0" w:tplc="354CEFF2">
      <w:start w:val="19"/>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35DF5E35"/>
    <w:multiLevelType w:val="hybridMultilevel"/>
    <w:tmpl w:val="C80865B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0D7EE8"/>
    <w:multiLevelType w:val="hybridMultilevel"/>
    <w:tmpl w:val="57CA6E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4A372B"/>
    <w:multiLevelType w:val="hybridMultilevel"/>
    <w:tmpl w:val="538C8578"/>
    <w:lvl w:ilvl="0" w:tplc="354CEFF2">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935D8C"/>
    <w:multiLevelType w:val="hybridMultilevel"/>
    <w:tmpl w:val="FF867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3470E1"/>
    <w:multiLevelType w:val="hybridMultilevel"/>
    <w:tmpl w:val="3DD0B01A"/>
    <w:lvl w:ilvl="0" w:tplc="ACC22B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2F4B9A"/>
    <w:multiLevelType w:val="hybridMultilevel"/>
    <w:tmpl w:val="506E108E"/>
    <w:lvl w:ilvl="0" w:tplc="A0EAD300">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5">
    <w:nsid w:val="70DD1E13"/>
    <w:multiLevelType w:val="hybridMultilevel"/>
    <w:tmpl w:val="C6DA4798"/>
    <w:lvl w:ilvl="0" w:tplc="ACC46822">
      <w:start w:val="1"/>
      <w:numFmt w:val="bullet"/>
      <w:lvlText w:val="-"/>
      <w:lvlJc w:val="left"/>
      <w:pPr>
        <w:ind w:left="720" w:hanging="360"/>
      </w:pPr>
      <w:rPr>
        <w:rFonts w:ascii="Sylfaen" w:hAnsi="Sylfaen" w:hint="default"/>
      </w:rPr>
    </w:lvl>
    <w:lvl w:ilvl="1" w:tplc="F46EAA64">
      <w:numFmt w:val="bullet"/>
      <w:lvlText w:val="·"/>
      <w:lvlJc w:val="left"/>
      <w:pPr>
        <w:ind w:left="1440" w:hanging="360"/>
      </w:pPr>
      <w:rPr>
        <w:rFonts w:ascii="Times New Roman" w:eastAsia="Calibri" w:hAnsi="Times New Roman" w:cs="Times New Roman" w:hint="default"/>
      </w:rPr>
    </w:lvl>
    <w:lvl w:ilvl="2" w:tplc="F702B5A0">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8C202B"/>
    <w:multiLevelType w:val="hybridMultilevel"/>
    <w:tmpl w:val="8068AF60"/>
    <w:lvl w:ilvl="0" w:tplc="ACC46822">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9C57A7"/>
    <w:multiLevelType w:val="multilevel"/>
    <w:tmpl w:val="AFAE4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783207E"/>
    <w:multiLevelType w:val="hybridMultilevel"/>
    <w:tmpl w:val="2F043142"/>
    <w:lvl w:ilvl="0" w:tplc="D94819B2">
      <w:start w:val="2"/>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BA2C13"/>
    <w:multiLevelType w:val="hybridMultilevel"/>
    <w:tmpl w:val="22A808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380E0C"/>
    <w:multiLevelType w:val="hybridMultilevel"/>
    <w:tmpl w:val="38CC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EC1EB8"/>
    <w:multiLevelType w:val="hybridMultilevel"/>
    <w:tmpl w:val="4ABEE96E"/>
    <w:lvl w:ilvl="0" w:tplc="354CEFF2">
      <w:start w:val="19"/>
      <w:numFmt w:val="bullet"/>
      <w:lvlText w:val="-"/>
      <w:lvlJc w:val="left"/>
      <w:pPr>
        <w:ind w:left="525" w:hanging="525"/>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18"/>
  </w:num>
  <w:num w:numId="4">
    <w:abstractNumId w:val="10"/>
  </w:num>
  <w:num w:numId="5">
    <w:abstractNumId w:val="17"/>
  </w:num>
  <w:num w:numId="6">
    <w:abstractNumId w:val="14"/>
  </w:num>
  <w:num w:numId="7">
    <w:abstractNumId w:val="19"/>
  </w:num>
  <w:num w:numId="8">
    <w:abstractNumId w:val="5"/>
  </w:num>
  <w:num w:numId="9">
    <w:abstractNumId w:val="6"/>
  </w:num>
  <w:num w:numId="10">
    <w:abstractNumId w:val="1"/>
  </w:num>
  <w:num w:numId="11">
    <w:abstractNumId w:val="8"/>
  </w:num>
  <w:num w:numId="12">
    <w:abstractNumId w:val="20"/>
  </w:num>
  <w:num w:numId="13">
    <w:abstractNumId w:val="12"/>
  </w:num>
  <w:num w:numId="14">
    <w:abstractNumId w:val="21"/>
  </w:num>
  <w:num w:numId="15">
    <w:abstractNumId w:val="9"/>
  </w:num>
  <w:num w:numId="16">
    <w:abstractNumId w:val="7"/>
  </w:num>
  <w:num w:numId="17">
    <w:abstractNumId w:val="16"/>
  </w:num>
  <w:num w:numId="18">
    <w:abstractNumId w:val="13"/>
  </w:num>
  <w:num w:numId="19">
    <w:abstractNumId w:val="0"/>
  </w:num>
  <w:num w:numId="20">
    <w:abstractNumId w:val="15"/>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drawingGridHorizontalSpacing w:val="110"/>
  <w:displayHorizontalDrawingGridEvery w:val="2"/>
  <w:characterSpacingControl w:val="doNotCompress"/>
  <w:hdrShapeDefaults>
    <o:shapedefaults v:ext="edit" spidmax="2050"/>
    <o:shapelayout v:ext="edit">
      <o:idmap v:ext="edit" data="1"/>
      <o:rules v:ext="edit">
        <o:r id="V:Rule3" type="connector" idref="#_x0000_s1033"/>
        <o:r id="V:Rule4" type="connector" idref="#_x0000_s1031"/>
      </o:rules>
    </o:shapelayout>
  </w:hdrShapeDefaults>
  <w:footnotePr>
    <w:footnote w:id="-1"/>
    <w:footnote w:id="0"/>
  </w:footnotePr>
  <w:endnotePr>
    <w:endnote w:id="-1"/>
    <w:endnote w:id="0"/>
  </w:endnotePr>
  <w:compat>
    <w:compatSetting w:name="compatibilityMode" w:uri="http://schemas.microsoft.com/office/word" w:val="12"/>
  </w:compat>
  <w:rsids>
    <w:rsidRoot w:val="008E755A"/>
    <w:rsid w:val="00027336"/>
    <w:rsid w:val="00055607"/>
    <w:rsid w:val="0007566F"/>
    <w:rsid w:val="00081080"/>
    <w:rsid w:val="00092130"/>
    <w:rsid w:val="000B0BA5"/>
    <w:rsid w:val="000C04D5"/>
    <w:rsid w:val="000C62D2"/>
    <w:rsid w:val="000D700F"/>
    <w:rsid w:val="000F4649"/>
    <w:rsid w:val="000F76D7"/>
    <w:rsid w:val="001005E7"/>
    <w:rsid w:val="00100A41"/>
    <w:rsid w:val="00127875"/>
    <w:rsid w:val="0015317A"/>
    <w:rsid w:val="0015694A"/>
    <w:rsid w:val="001604A1"/>
    <w:rsid w:val="00161B6D"/>
    <w:rsid w:val="00165391"/>
    <w:rsid w:val="00174881"/>
    <w:rsid w:val="00185BB1"/>
    <w:rsid w:val="0019340F"/>
    <w:rsid w:val="00195B24"/>
    <w:rsid w:val="001B03AD"/>
    <w:rsid w:val="001B771C"/>
    <w:rsid w:val="001E471D"/>
    <w:rsid w:val="00210BF7"/>
    <w:rsid w:val="00223D28"/>
    <w:rsid w:val="002410EC"/>
    <w:rsid w:val="002653CC"/>
    <w:rsid w:val="00296BA3"/>
    <w:rsid w:val="002A43D1"/>
    <w:rsid w:val="002A5E96"/>
    <w:rsid w:val="002F770F"/>
    <w:rsid w:val="00311B69"/>
    <w:rsid w:val="00315BB8"/>
    <w:rsid w:val="00334304"/>
    <w:rsid w:val="003364A2"/>
    <w:rsid w:val="00351CDC"/>
    <w:rsid w:val="00357B07"/>
    <w:rsid w:val="00360E85"/>
    <w:rsid w:val="00361330"/>
    <w:rsid w:val="00384B01"/>
    <w:rsid w:val="00390BB0"/>
    <w:rsid w:val="003B6522"/>
    <w:rsid w:val="003C3DC7"/>
    <w:rsid w:val="003F2A06"/>
    <w:rsid w:val="00406909"/>
    <w:rsid w:val="00412AB3"/>
    <w:rsid w:val="0041638F"/>
    <w:rsid w:val="0042521F"/>
    <w:rsid w:val="004671D3"/>
    <w:rsid w:val="004873AB"/>
    <w:rsid w:val="00491F7C"/>
    <w:rsid w:val="004A23BC"/>
    <w:rsid w:val="004A36A4"/>
    <w:rsid w:val="004C1726"/>
    <w:rsid w:val="004C233B"/>
    <w:rsid w:val="004F20F8"/>
    <w:rsid w:val="00501E5B"/>
    <w:rsid w:val="0050346C"/>
    <w:rsid w:val="005035B3"/>
    <w:rsid w:val="00513334"/>
    <w:rsid w:val="00516C7C"/>
    <w:rsid w:val="00533A09"/>
    <w:rsid w:val="005360BB"/>
    <w:rsid w:val="00540FA9"/>
    <w:rsid w:val="00551B16"/>
    <w:rsid w:val="005623EC"/>
    <w:rsid w:val="00577482"/>
    <w:rsid w:val="00592677"/>
    <w:rsid w:val="005A3538"/>
    <w:rsid w:val="005A3745"/>
    <w:rsid w:val="005C0DC1"/>
    <w:rsid w:val="005C3653"/>
    <w:rsid w:val="005C7E98"/>
    <w:rsid w:val="005D6ABC"/>
    <w:rsid w:val="00603D2A"/>
    <w:rsid w:val="00614FDC"/>
    <w:rsid w:val="006358FF"/>
    <w:rsid w:val="006427AC"/>
    <w:rsid w:val="00642F98"/>
    <w:rsid w:val="00652F6F"/>
    <w:rsid w:val="00666AF2"/>
    <w:rsid w:val="00670D66"/>
    <w:rsid w:val="006D13DE"/>
    <w:rsid w:val="006D72EC"/>
    <w:rsid w:val="006F3232"/>
    <w:rsid w:val="00701966"/>
    <w:rsid w:val="007053D7"/>
    <w:rsid w:val="00725EBA"/>
    <w:rsid w:val="007465AA"/>
    <w:rsid w:val="00764820"/>
    <w:rsid w:val="00793AAB"/>
    <w:rsid w:val="00794723"/>
    <w:rsid w:val="007A4D82"/>
    <w:rsid w:val="007B4F28"/>
    <w:rsid w:val="007D00B3"/>
    <w:rsid w:val="007D47BF"/>
    <w:rsid w:val="007F55FC"/>
    <w:rsid w:val="00805798"/>
    <w:rsid w:val="00811A11"/>
    <w:rsid w:val="00823BA9"/>
    <w:rsid w:val="00882F19"/>
    <w:rsid w:val="008903A9"/>
    <w:rsid w:val="008B5096"/>
    <w:rsid w:val="008C0C87"/>
    <w:rsid w:val="008E755A"/>
    <w:rsid w:val="009123B2"/>
    <w:rsid w:val="009130E6"/>
    <w:rsid w:val="00933689"/>
    <w:rsid w:val="00983004"/>
    <w:rsid w:val="009B628E"/>
    <w:rsid w:val="009E6C05"/>
    <w:rsid w:val="009F1B0A"/>
    <w:rsid w:val="009F218B"/>
    <w:rsid w:val="009F7087"/>
    <w:rsid w:val="00A00E08"/>
    <w:rsid w:val="00A142E5"/>
    <w:rsid w:val="00A57C02"/>
    <w:rsid w:val="00A747A0"/>
    <w:rsid w:val="00A7772D"/>
    <w:rsid w:val="00AD45E2"/>
    <w:rsid w:val="00AD6ADC"/>
    <w:rsid w:val="00AF4B05"/>
    <w:rsid w:val="00B12AF1"/>
    <w:rsid w:val="00B72F15"/>
    <w:rsid w:val="00BA6B46"/>
    <w:rsid w:val="00BB5AC4"/>
    <w:rsid w:val="00BF0636"/>
    <w:rsid w:val="00BF4211"/>
    <w:rsid w:val="00C02610"/>
    <w:rsid w:val="00C11B2D"/>
    <w:rsid w:val="00C16578"/>
    <w:rsid w:val="00C2226D"/>
    <w:rsid w:val="00C3037E"/>
    <w:rsid w:val="00C41675"/>
    <w:rsid w:val="00C65710"/>
    <w:rsid w:val="00C87789"/>
    <w:rsid w:val="00CC0ED9"/>
    <w:rsid w:val="00CC2D59"/>
    <w:rsid w:val="00CC555A"/>
    <w:rsid w:val="00CC7535"/>
    <w:rsid w:val="00CF423E"/>
    <w:rsid w:val="00D22D72"/>
    <w:rsid w:val="00D2629D"/>
    <w:rsid w:val="00D31C10"/>
    <w:rsid w:val="00D47D13"/>
    <w:rsid w:val="00D54D8D"/>
    <w:rsid w:val="00D72462"/>
    <w:rsid w:val="00DA233D"/>
    <w:rsid w:val="00DB2859"/>
    <w:rsid w:val="00DB3957"/>
    <w:rsid w:val="00DB3F22"/>
    <w:rsid w:val="00DE59A5"/>
    <w:rsid w:val="00DE7AD3"/>
    <w:rsid w:val="00DF364D"/>
    <w:rsid w:val="00E212FD"/>
    <w:rsid w:val="00E2204B"/>
    <w:rsid w:val="00E26396"/>
    <w:rsid w:val="00E2797B"/>
    <w:rsid w:val="00E32FF1"/>
    <w:rsid w:val="00E404A9"/>
    <w:rsid w:val="00E44A82"/>
    <w:rsid w:val="00E47A89"/>
    <w:rsid w:val="00E54AAA"/>
    <w:rsid w:val="00EC451E"/>
    <w:rsid w:val="00EE5445"/>
    <w:rsid w:val="00EF3E5B"/>
    <w:rsid w:val="00F01D4D"/>
    <w:rsid w:val="00F07B63"/>
    <w:rsid w:val="00F17AC8"/>
    <w:rsid w:val="00F37A97"/>
    <w:rsid w:val="00F5061A"/>
    <w:rsid w:val="00F50CFD"/>
    <w:rsid w:val="00FA0185"/>
    <w:rsid w:val="00FC4301"/>
    <w:rsid w:val="00FD467A"/>
    <w:rsid w:val="00FF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EF775EE-FEF4-4324-9107-E6ACE313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55A"/>
    <w:rPr>
      <w:rFonts w:ascii="Calibri" w:eastAsia="Calibri" w:hAnsi="Calibri" w:cs="Times New Roman"/>
    </w:rPr>
  </w:style>
  <w:style w:type="paragraph" w:styleId="Heading1">
    <w:name w:val="heading 1"/>
    <w:basedOn w:val="Normal"/>
    <w:next w:val="Normal"/>
    <w:link w:val="Heading1Char"/>
    <w:qFormat/>
    <w:rsid w:val="008E755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8E755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55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8E755A"/>
    <w:rPr>
      <w:rFonts w:ascii="Cambria" w:eastAsia="SimSun" w:hAnsi="Cambria" w:cs="Times New Roman"/>
      <w:b/>
      <w:bCs/>
      <w:i/>
      <w:iCs/>
      <w:sz w:val="28"/>
      <w:szCs w:val="28"/>
    </w:rPr>
  </w:style>
  <w:style w:type="paragraph" w:styleId="Header">
    <w:name w:val="header"/>
    <w:aliases w:val="Mediu, Caracter Caracter Caracter, Caracter Caracter Caracter Caracter Caracter Caracter, Caracter Caracter Caracter Caracter Caracter, Caracter Caracter Caracter Caracter, Caracter Caracter Caracter Caracter Caracter Caracter Caracter,Caract"/>
    <w:basedOn w:val="Normal"/>
    <w:link w:val="HeaderChar"/>
    <w:uiPriority w:val="99"/>
    <w:unhideWhenUsed/>
    <w:rsid w:val="008E755A"/>
    <w:pPr>
      <w:tabs>
        <w:tab w:val="center" w:pos="4680"/>
        <w:tab w:val="right" w:pos="9360"/>
      </w:tabs>
      <w:spacing w:after="0" w:line="240" w:lineRule="auto"/>
    </w:pPr>
  </w:style>
  <w:style w:type="character" w:customStyle="1" w:styleId="HeaderChar">
    <w:name w:val="Header Char"/>
    <w:aliases w:val="Mediu Char, Caracter Caracter Caracter Char, Caracter Caracter Caracter Caracter Caracter Caracter Char, Caracter Caracter Caracter Caracter Caracter Char, Caracter Caracter Caracter Caracter Char,Caract Char"/>
    <w:basedOn w:val="DefaultParagraphFont"/>
    <w:link w:val="Header"/>
    <w:uiPriority w:val="99"/>
    <w:rsid w:val="008E755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8E755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8E755A"/>
    <w:rPr>
      <w:rFonts w:ascii="Calibri" w:eastAsia="Calibri" w:hAnsi="Calibri" w:cs="Times New Roman"/>
    </w:rPr>
  </w:style>
  <w:style w:type="character" w:styleId="PageNumber">
    <w:name w:val="page number"/>
    <w:basedOn w:val="DefaultParagraphFont"/>
    <w:rsid w:val="008E755A"/>
  </w:style>
  <w:style w:type="paragraph" w:styleId="BodyText">
    <w:name w:val="Body Text"/>
    <w:basedOn w:val="Normal"/>
    <w:next w:val="Normal"/>
    <w:link w:val="BodyTextChar"/>
    <w:rsid w:val="008E755A"/>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8E755A"/>
    <w:rPr>
      <w:rFonts w:ascii="Arial" w:eastAsia="Times New Roman" w:hAnsi="Arial" w:cs="Times New Roman"/>
      <w:sz w:val="24"/>
      <w:szCs w:val="24"/>
    </w:rPr>
  </w:style>
  <w:style w:type="character" w:customStyle="1" w:styleId="tpa1">
    <w:name w:val="tpa1"/>
    <w:basedOn w:val="DefaultParagraphFont"/>
    <w:rsid w:val="008E755A"/>
  </w:style>
  <w:style w:type="paragraph" w:styleId="ListParagraph">
    <w:name w:val="List Paragraph"/>
    <w:aliases w:val="Normal bullet 2,Akapit z listą BS,Outlines a.b.c.,List_Paragraph,Multilevel para_II,Akapit z lista BS,List Paragraph1,Paragraph,Citation List,ANNEX,bullet,bu,B,b1,bullet 1,body,b Char Char Char,b Char Char Char Char Char Char,List1,body 2"/>
    <w:basedOn w:val="Normal"/>
    <w:link w:val="ListParagraphChar"/>
    <w:uiPriority w:val="34"/>
    <w:qFormat/>
    <w:rsid w:val="008E755A"/>
    <w:pPr>
      <w:ind w:left="720"/>
    </w:pPr>
  </w:style>
  <w:style w:type="paragraph" w:customStyle="1" w:styleId="CharCharChar1Char">
    <w:name w:val="Char Char Char1 Char"/>
    <w:basedOn w:val="Normal"/>
    <w:rsid w:val="008E755A"/>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8E755A"/>
  </w:style>
  <w:style w:type="character" w:customStyle="1" w:styleId="stpar">
    <w:name w:val="st_par"/>
    <w:basedOn w:val="DefaultParagraphFont"/>
    <w:rsid w:val="008E755A"/>
  </w:style>
  <w:style w:type="character" w:customStyle="1" w:styleId="Bodytext2">
    <w:name w:val="Body text (2)_"/>
    <w:basedOn w:val="DefaultParagraphFont"/>
    <w:link w:val="Bodytext20"/>
    <w:rsid w:val="008E755A"/>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8E755A"/>
    <w:pPr>
      <w:widowControl w:val="0"/>
      <w:shd w:val="clear" w:color="auto" w:fill="FFFFFF"/>
      <w:spacing w:before="120" w:after="0" w:line="226" w:lineRule="exact"/>
      <w:ind w:hanging="360"/>
    </w:pPr>
    <w:rPr>
      <w:rFonts w:ascii="Times New Roman" w:eastAsia="Times New Roman" w:hAnsi="Times New Roman"/>
      <w:sz w:val="20"/>
      <w:szCs w:val="20"/>
    </w:rPr>
  </w:style>
  <w:style w:type="character" w:customStyle="1" w:styleId="Bodytext2Bold">
    <w:name w:val="Body text (2) + Bold"/>
    <w:basedOn w:val="Bodytext2"/>
    <w:rsid w:val="008E755A"/>
    <w:rPr>
      <w:rFonts w:ascii="Calibri" w:eastAsia="Calibri" w:hAnsi="Calibri" w:cs="Calibri"/>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ListParagraphChar">
    <w:name w:val="List Paragraph Char"/>
    <w:aliases w:val="Normal bullet 2 Char,Akapit z listą BS Char,Outlines a.b.c. Char,List_Paragraph Char,Multilevel para_II Char,Akapit z lista BS Char,List Paragraph1 Char,Paragraph Char,Citation List Char,ANNEX Char,bullet Char,bu Char,B Char,b1 Char"/>
    <w:link w:val="ListParagraph"/>
    <w:uiPriority w:val="34"/>
    <w:locked/>
    <w:rsid w:val="008E755A"/>
    <w:rPr>
      <w:rFonts w:ascii="Calibri" w:eastAsia="Calibri" w:hAnsi="Calibri" w:cs="Times New Roman"/>
    </w:rPr>
  </w:style>
  <w:style w:type="table" w:styleId="TableGrid">
    <w:name w:val="Table Grid"/>
    <w:basedOn w:val="TableNormal"/>
    <w:uiPriority w:val="99"/>
    <w:rsid w:val="008E7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tlitera">
    <w:name w:val="st_tlitera"/>
    <w:rsid w:val="00F17AC8"/>
  </w:style>
  <w:style w:type="character" w:styleId="Strong">
    <w:name w:val="Strong"/>
    <w:basedOn w:val="DefaultParagraphFont"/>
    <w:uiPriority w:val="22"/>
    <w:qFormat/>
    <w:rsid w:val="00F17AC8"/>
    <w:rPr>
      <w:b/>
      <w:bCs/>
    </w:rPr>
  </w:style>
  <w:style w:type="character" w:styleId="Hyperlink">
    <w:name w:val="Hyperlink"/>
    <w:rsid w:val="00BF42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u3dsojy/legea-contenciosului-administrativ-nr-554-2004?d=2018-12-2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e5.ro/Gratuit/gu3dsojy/legea-contenciosului-administrativ-nr-554-2004?d=2018-12-26"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6</Pages>
  <Words>2787</Words>
  <Characters>15888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mariana.burlacu</dc:creator>
  <cp:lastModifiedBy>Acer</cp:lastModifiedBy>
  <cp:revision>114</cp:revision>
  <cp:lastPrinted>2019-08-19T09:50:00Z</cp:lastPrinted>
  <dcterms:created xsi:type="dcterms:W3CDTF">2019-07-09T09:05:00Z</dcterms:created>
  <dcterms:modified xsi:type="dcterms:W3CDTF">2019-09-08T16:49:00Z</dcterms:modified>
</cp:coreProperties>
</file>