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D" w:rsidRDefault="000D275D" w:rsidP="000D275D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DECIZIA ETAPEI DE ÎNCADRARE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D275D" w:rsidRDefault="000D275D" w:rsidP="000D275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b/>
          <w:bCs/>
          <w:i w:val="0"/>
          <w:sz w:val="26"/>
          <w:szCs w:val="26"/>
          <w:lang w:val="ro-RO"/>
        </w:rPr>
      </w:pPr>
      <w:r>
        <w:rPr>
          <w:rFonts w:ascii="Times New Roman" w:hAnsi="Times New Roman"/>
          <w:b/>
          <w:bCs/>
          <w:i w:val="0"/>
          <w:sz w:val="26"/>
          <w:szCs w:val="26"/>
          <w:lang w:val="ro-RO"/>
        </w:rPr>
        <w:t>Nr.  xxx     din xx.08.2019</w:t>
      </w:r>
    </w:p>
    <w:p w:rsidR="000D275D" w:rsidRDefault="000D275D" w:rsidP="000D275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D275D" w:rsidRDefault="000D275D" w:rsidP="000D275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</w:rPr>
        <w:t xml:space="preserve">DOBOȘ FLORIN </w:t>
      </w:r>
      <w:proofErr w:type="spellStart"/>
      <w:r>
        <w:rPr>
          <w:rFonts w:ascii="Times New Roman" w:hAnsi="Times New Roman"/>
          <w:b/>
        </w:rPr>
        <w:t>și</w:t>
      </w:r>
      <w:proofErr w:type="spellEnd"/>
      <w:r>
        <w:rPr>
          <w:rFonts w:ascii="Times New Roman" w:hAnsi="Times New Roman"/>
          <w:b/>
        </w:rPr>
        <w:t xml:space="preserve"> PUȘCAȘ DUMITRU CĂTĂLIN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cu sediul/domiciliul în </w:t>
      </w:r>
      <w:proofErr w:type="spellStart"/>
      <w:r>
        <w:rPr>
          <w:rFonts w:ascii="Times New Roman" w:hAnsi="Times New Roman"/>
        </w:rPr>
        <w:t>satul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Dornești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comuna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Dornești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judeţul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Suceava</w:t>
      </w:r>
      <w:proofErr w:type="spellEnd"/>
      <w:r>
        <w:rPr>
          <w:rStyle w:val="tpa1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înregistrată la APM Suceava cu nr. 7400 / 12.06.2019</w:t>
      </w:r>
      <w:r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 în baza</w:t>
      </w: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>
        <w:rPr>
          <w:rFonts w:ascii="Times New Roman" w:hAnsi="Times New Roman"/>
          <w:sz w:val="24"/>
          <w:szCs w:val="24"/>
          <w:lang w:val="ro-RO"/>
        </w:rPr>
        <w:t>,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19.07.2019, că proiectul </w:t>
      </w:r>
      <w:r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</w:rPr>
        <w:t>Extindere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rețea</w:t>
      </w:r>
      <w:proofErr w:type="spellEnd"/>
      <w:r>
        <w:rPr>
          <w:rFonts w:ascii="Times New Roman" w:hAnsi="Times New Roman"/>
          <w:b/>
        </w:rPr>
        <w:t xml:space="preserve"> gaze </w:t>
      </w:r>
      <w:proofErr w:type="spellStart"/>
      <w:r>
        <w:rPr>
          <w:rFonts w:ascii="Times New Roman" w:hAnsi="Times New Roman"/>
          <w:b/>
        </w:rPr>
        <w:t>naturale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“ propus a fi amplasat  satul Șcheia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Cetății</w:t>
      </w:r>
      <w:proofErr w:type="spellEnd"/>
      <w:r>
        <w:rPr>
          <w:rFonts w:ascii="Times New Roman" w:hAnsi="Times New Roman"/>
        </w:rPr>
        <w:t xml:space="preserve"> , nr.143/156, </w:t>
      </w:r>
      <w:proofErr w:type="spellStart"/>
      <w:r>
        <w:rPr>
          <w:rFonts w:ascii="Times New Roman" w:hAnsi="Times New Roman"/>
        </w:rPr>
        <w:t>comuna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Șcheia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județul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Suceava</w:t>
      </w:r>
      <w:proofErr w:type="spellEnd"/>
    </w:p>
    <w:p w:rsidR="000D275D" w:rsidRDefault="000D275D" w:rsidP="000D27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0D275D" w:rsidRDefault="000D275D" w:rsidP="000D27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D275D" w:rsidRDefault="000D275D" w:rsidP="000D275D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Justificarea prezentei decizii:</w:t>
      </w:r>
    </w:p>
    <w:p w:rsidR="000D275D" w:rsidRDefault="000D275D" w:rsidP="000D275D">
      <w:pPr>
        <w:pStyle w:val="Bodytext20"/>
        <w:numPr>
          <w:ilvl w:val="0"/>
          <w:numId w:val="2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0D275D" w:rsidRPr="00A527B1" w:rsidRDefault="000D275D" w:rsidP="000D275D">
      <w:pPr>
        <w:pStyle w:val="Bodytext40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280"/>
        <w:rPr>
          <w:i/>
          <w:sz w:val="24"/>
          <w:szCs w:val="24"/>
        </w:rPr>
      </w:pPr>
      <w:r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</w:t>
      </w:r>
      <w:r w:rsidRPr="00A527B1">
        <w:rPr>
          <w:i/>
          <w:sz w:val="24"/>
          <w:szCs w:val="24"/>
        </w:rPr>
        <w:t>la pct. 10, lit. b, proiecte de dezvoltare urbană și 13, lit.a, ...orice modificări sau extinderi;</w:t>
      </w:r>
    </w:p>
    <w:p w:rsidR="000D275D" w:rsidRDefault="000D275D" w:rsidP="000D275D">
      <w:pPr>
        <w:pStyle w:val="Bodytext40"/>
        <w:numPr>
          <w:ilvl w:val="0"/>
          <w:numId w:val="3"/>
        </w:numPr>
        <w:shd w:val="clear" w:color="auto" w:fill="auto"/>
        <w:tabs>
          <w:tab w:val="left" w:pos="588"/>
        </w:tabs>
        <w:spacing w:line="240" w:lineRule="auto"/>
        <w:ind w:firstLine="280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o-RO"/>
        </w:rPr>
        <w:t>prin aplicarea criteriilor din Anexa 3 la Legea 292/2018, s-au constatat următoarele:</w:t>
      </w:r>
    </w:p>
    <w:p w:rsidR="000D275D" w:rsidRDefault="000D275D" w:rsidP="000D275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43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0D275D" w:rsidRDefault="000D275D" w:rsidP="000D275D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vederea alimentării cu gaze naturale a celor două locuințe, se propune extinderea conductei de distribuție presiune redusă,  cu conductă din PEHD, diametrul de 90 mm, L=110 m cu racord în conducta de distribuție gaze naturale existentă pe </w:t>
      </w:r>
      <w:r w:rsidRPr="005B2665">
        <w:rPr>
          <w:rFonts w:ascii="Times New Roman" w:hAnsi="Times New Roman"/>
          <w:sz w:val="24"/>
          <w:szCs w:val="24"/>
          <w:lang w:val="ro-RO"/>
        </w:rPr>
        <w:t>strada Cetății</w:t>
      </w:r>
      <w:r w:rsidRPr="009F2D3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5B2665">
        <w:rPr>
          <w:rFonts w:ascii="Times New Roman" w:hAnsi="Times New Roman"/>
          <w:sz w:val="24"/>
          <w:szCs w:val="24"/>
          <w:lang w:val="ro-RO"/>
        </w:rPr>
        <w:t>și realizare de branșament individual pe împrejmuire, la imobilele Doboș Florin și Pușcaș Dumitru Cătălin, satul Șcheia, comuna Șcheia</w:t>
      </w:r>
      <w:r>
        <w:rPr>
          <w:rFonts w:ascii="Times New Roman" w:hAnsi="Times New Roman"/>
          <w:sz w:val="24"/>
          <w:szCs w:val="24"/>
          <w:lang w:val="ro-RO"/>
        </w:rPr>
        <w:t>, județul Suceava.Conductele subterane de distribuție gaze naturale și branșamentele se montează numai în domeniul public pe trasee cu instalații subterane:trotuare, alei pietonale, carosabil.</w:t>
      </w:r>
    </w:p>
    <w:p w:rsidR="000D275D" w:rsidRDefault="000D275D" w:rsidP="000D275D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Conductele de gaz se vor poza îngropat la adâncimea de 0,90m, la distanța de 0,5m față de limitele de proprietate, săpăturile făcându-se prin foraj sau manual, funcție de utilitățile din zonă.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o-RO" w:bidi="ro-RO"/>
        </w:rPr>
        <w:t>b)</w:t>
      </w:r>
      <w:proofErr w:type="spellStart"/>
      <w:r>
        <w:rPr>
          <w:color w:val="000000"/>
          <w:sz w:val="24"/>
          <w:szCs w:val="24"/>
          <w:lang w:eastAsia="ro-RO" w:bidi="ro-RO"/>
        </w:rPr>
        <w:t>cumularea</w:t>
      </w:r>
      <w:proofErr w:type="spellEnd"/>
      <w:proofErr w:type="gramEnd"/>
      <w:r>
        <w:rPr>
          <w:color w:val="000000"/>
          <w:sz w:val="24"/>
          <w:szCs w:val="24"/>
          <w:lang w:eastAsia="ro-RO" w:bidi="ro-RO"/>
        </w:rPr>
        <w:t xml:space="preserve"> cu </w:t>
      </w:r>
      <w:proofErr w:type="spellStart"/>
      <w:r>
        <w:rPr>
          <w:color w:val="000000"/>
          <w:sz w:val="24"/>
          <w:szCs w:val="24"/>
          <w:lang w:eastAsia="ro-RO" w:bidi="ro-RO"/>
        </w:rPr>
        <w:t>alte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 w:bidi="ro-RO"/>
        </w:rPr>
        <w:t>proiecte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 w:bidi="ro-RO"/>
        </w:rPr>
        <w:t>existente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 w:bidi="ro-RO"/>
        </w:rPr>
        <w:t>şi</w:t>
      </w:r>
      <w:proofErr w:type="spellEnd"/>
      <w:r>
        <w:rPr>
          <w:color w:val="000000"/>
          <w:sz w:val="24"/>
          <w:szCs w:val="24"/>
          <w:lang w:eastAsia="ro-RO" w:bidi="ro-RO"/>
        </w:rPr>
        <w:t>/</w:t>
      </w:r>
      <w:proofErr w:type="spellStart"/>
      <w:r>
        <w:rPr>
          <w:color w:val="000000"/>
          <w:sz w:val="24"/>
          <w:szCs w:val="24"/>
          <w:lang w:eastAsia="ro-RO" w:bidi="ro-RO"/>
        </w:rPr>
        <w:t>sau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 w:bidi="ro-RO"/>
        </w:rPr>
        <w:t>aprobate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- nu </w:t>
      </w:r>
      <w:proofErr w:type="spellStart"/>
      <w:r>
        <w:rPr>
          <w:color w:val="000000"/>
          <w:sz w:val="24"/>
          <w:szCs w:val="24"/>
          <w:lang w:eastAsia="ro-RO" w:bidi="ro-RO"/>
        </w:rPr>
        <w:t>este</w:t>
      </w:r>
      <w:proofErr w:type="spellEnd"/>
      <w:r>
        <w:rPr>
          <w:color w:val="000000"/>
          <w:sz w:val="24"/>
          <w:szCs w:val="24"/>
          <w:lang w:eastAsia="ro-RO" w:bidi="ro-RO"/>
        </w:rPr>
        <w:t xml:space="preserve"> </w:t>
      </w:r>
      <w:proofErr w:type="spellStart"/>
      <w:r>
        <w:rPr>
          <w:color w:val="000000"/>
          <w:sz w:val="24"/>
          <w:szCs w:val="24"/>
          <w:lang w:eastAsia="ro-RO" w:bidi="ro-RO"/>
        </w:rPr>
        <w:t>cazul</w:t>
      </w:r>
      <w:proofErr w:type="spellEnd"/>
      <w:r>
        <w:rPr>
          <w:color w:val="000000"/>
          <w:sz w:val="24"/>
          <w:szCs w:val="24"/>
          <w:lang w:eastAsia="ro-RO" w:bidi="ro-RO"/>
        </w:rPr>
        <w:t>;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cantitatea şi tipurile de deşeuri generate/gestionate - în perioada de execuţie a lucrărilor prevăzute în proiect rezultă: deşeuri de materiale de construcţii, în cantităţi mici, ce se vor depozita la locul stabilit de primăria comunei Șcheia, iar deşeurile reciclabile se vor valorifica prin agenţi economici autorizaţi.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poluarea şi alte efecte negative - nu este cazul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62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0D275D" w:rsidRDefault="000D275D" w:rsidP="000D275D">
      <w:pPr>
        <w:pStyle w:val="Bodytext20"/>
        <w:numPr>
          <w:ilvl w:val="0"/>
          <w:numId w:val="5"/>
        </w:numPr>
        <w:shd w:val="clear" w:color="auto" w:fill="auto"/>
        <w:tabs>
          <w:tab w:val="left" w:pos="34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0D275D" w:rsidRDefault="000D275D" w:rsidP="000D275D">
      <w:pPr>
        <w:widowControl w:val="0"/>
        <w:numPr>
          <w:ilvl w:val="0"/>
          <w:numId w:val="6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0D275D" w:rsidRDefault="000D275D" w:rsidP="000D275D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utilizarea actuală şi aprobată a terenului - </w:t>
      </w:r>
      <w:r>
        <w:rPr>
          <w:rStyle w:val="tpa1"/>
          <w:sz w:val="24"/>
          <w:szCs w:val="24"/>
        </w:rPr>
        <w:t>conform certificatului de urbanism nr.</w:t>
      </w:r>
      <w:r>
        <w:rPr>
          <w:rStyle w:val="tpa1"/>
          <w:color w:val="FF0000"/>
          <w:sz w:val="24"/>
          <w:szCs w:val="24"/>
        </w:rPr>
        <w:t xml:space="preserve"> </w:t>
      </w:r>
      <w:r>
        <w:rPr>
          <w:rStyle w:val="tpa1"/>
          <w:sz w:val="24"/>
          <w:szCs w:val="24"/>
        </w:rPr>
        <w:lastRenderedPageBreak/>
        <w:t>294/14.05.2019 eliberat de primăria comunei Șcheia, terenul este situat</w:t>
      </w:r>
      <w:r>
        <w:rPr>
          <w:rStyle w:val="tpa1"/>
          <w:color w:val="FF0000"/>
          <w:sz w:val="24"/>
          <w:szCs w:val="24"/>
        </w:rPr>
        <w:t xml:space="preserve"> </w:t>
      </w:r>
      <w:r>
        <w:rPr>
          <w:rStyle w:val="tpa1"/>
          <w:sz w:val="24"/>
          <w:szCs w:val="24"/>
        </w:rPr>
        <w:t xml:space="preserve">în intravilanul comunei Șcheia, pe strada Cetății nr143/156. </w:t>
      </w:r>
    </w:p>
    <w:p w:rsidR="000D275D" w:rsidRDefault="000D275D" w:rsidP="000D275D">
      <w:pPr>
        <w:pStyle w:val="Bodytext20"/>
        <w:numPr>
          <w:ilvl w:val="0"/>
          <w:numId w:val="7"/>
        </w:numPr>
        <w:shd w:val="clear" w:color="auto" w:fill="auto"/>
        <w:tabs>
          <w:tab w:val="left" w:pos="341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0D275D" w:rsidRDefault="000D275D" w:rsidP="000D275D">
      <w:pPr>
        <w:pStyle w:val="Bodytext20"/>
        <w:numPr>
          <w:ilvl w:val="0"/>
          <w:numId w:val="7"/>
        </w:numPr>
        <w:shd w:val="clear" w:color="auto" w:fill="auto"/>
        <w:tabs>
          <w:tab w:val="left" w:pos="345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zonele costiere şi mediu marin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zonele montane şi forestiere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0D275D" w:rsidRDefault="000D275D" w:rsidP="000D275D">
      <w:pPr>
        <w:pStyle w:val="Bodytext20"/>
        <w:numPr>
          <w:ilvl w:val="0"/>
          <w:numId w:val="8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0D275D" w:rsidRDefault="000D275D" w:rsidP="000D275D">
      <w:pPr>
        <w:widowControl w:val="0"/>
        <w:numPr>
          <w:ilvl w:val="0"/>
          <w:numId w:val="6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24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probabilitatea impactului - redusă.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52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0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cumularea impactului cu impactul altor proiecte existente şi/sau aprobate - nu este cazul.</w:t>
      </w:r>
    </w:p>
    <w:p w:rsidR="000D275D" w:rsidRDefault="000D275D" w:rsidP="000D275D">
      <w:pPr>
        <w:pStyle w:val="Bodytext20"/>
        <w:numPr>
          <w:ilvl w:val="0"/>
          <w:numId w:val="9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0D275D" w:rsidRDefault="000D275D" w:rsidP="000D275D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0D275D" w:rsidRDefault="000D275D" w:rsidP="000D275D">
      <w:pPr>
        <w:pStyle w:val="Bodytext20"/>
        <w:numPr>
          <w:ilvl w:val="0"/>
          <w:numId w:val="2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Motivele pe baza cărora s-a stabilit necesitatea neefectuării evaluării adecvate sunt următoarele:</w:t>
      </w:r>
    </w:p>
    <w:p w:rsidR="000D275D" w:rsidRDefault="000D275D" w:rsidP="000D275D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 proiectul propus </w:t>
      </w:r>
      <w:r>
        <w:rPr>
          <w:rStyle w:val="Bodytext2Bold"/>
          <w:sz w:val="24"/>
          <w:szCs w:val="24"/>
        </w:rPr>
        <w:t xml:space="preserve">nu intră </w:t>
      </w:r>
      <w:r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0D275D" w:rsidRDefault="000D275D" w:rsidP="000D275D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0D275D" w:rsidRPr="00A527B1" w:rsidRDefault="000D275D" w:rsidP="000D275D">
      <w:pPr>
        <w:pStyle w:val="Bodytext20"/>
        <w:numPr>
          <w:ilvl w:val="0"/>
          <w:numId w:val="2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Motivele pe baza cărora s-a stabilit necesitatea neefectuării evaluării impactului asupra corpurilor de apă în conformitate cu decizia justificată privind necesitatea elaborării studiului de evaluare a impactului asupra corpurilor de apă, după caz:</w:t>
      </w:r>
      <w:r>
        <w:rPr>
          <w:sz w:val="24"/>
          <w:szCs w:val="24"/>
        </w:rPr>
        <w:t xml:space="preserve"> </w:t>
      </w:r>
      <w:r w:rsidRPr="00A527B1">
        <w:rPr>
          <w:sz w:val="24"/>
          <w:szCs w:val="24"/>
          <w:lang w:bidi="ro-RO"/>
        </w:rPr>
        <w:t xml:space="preserve">- </w:t>
      </w:r>
      <w:r w:rsidRPr="00A527B1">
        <w:rPr>
          <w:sz w:val="24"/>
          <w:szCs w:val="24"/>
        </w:rPr>
        <w:t>nu este cazul</w:t>
      </w:r>
      <w:r>
        <w:rPr>
          <w:sz w:val="24"/>
          <w:szCs w:val="24"/>
        </w:rPr>
        <w:t>.</w:t>
      </w:r>
    </w:p>
    <w:p w:rsidR="000D275D" w:rsidRDefault="000D275D" w:rsidP="000D275D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0D275D" w:rsidRDefault="000D275D" w:rsidP="000D275D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caracteristicile prezentate anterior, se impun următoarele </w:t>
      </w:r>
      <w:r>
        <w:rPr>
          <w:rStyle w:val="Bodytext2Bold"/>
          <w:sz w:val="24"/>
          <w:szCs w:val="24"/>
        </w:rPr>
        <w:t xml:space="preserve">condiţii de realizare a proiectului </w:t>
      </w:r>
      <w:r>
        <w:rPr>
          <w:color w:val="000000"/>
          <w:sz w:val="24"/>
          <w:szCs w:val="24"/>
          <w:lang w:bidi="ro-RO"/>
        </w:rPr>
        <w:lastRenderedPageBreak/>
        <w:t>pentru evitarea sau prevenirea eventualelor efecte negative semnificative asupra mediului:</w:t>
      </w:r>
    </w:p>
    <w:p w:rsidR="000D275D" w:rsidRDefault="000D275D" w:rsidP="000D275D">
      <w:pPr>
        <w:pStyle w:val="Bodytext20"/>
        <w:numPr>
          <w:ilvl w:val="0"/>
          <w:numId w:val="10"/>
        </w:numPr>
        <w:shd w:val="clear" w:color="auto" w:fill="auto"/>
        <w:spacing w:before="0" w:line="240" w:lineRule="auto"/>
        <w:ind w:left="284" w:hanging="280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3. Se vor obţine avizele precizate în certificatul de urbanism şi se vor respecta condiţiile din acesta şi din documentaţia tehnică depusă.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4. Deseurile produse vor fi stocate temporar selectiv în spații special amenajate; se interzice abandonarea /stocarea deşeurilor în afara spatiilor amenajate în acest scop; deșeurile de construcţii se vor depozita la locul stabilit de primăria comunei Șcheia, iar deşeurile reciclabile se vor valorifica prin agenţi economici autorizaţi.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5. Transportul deşeurilor periculoase /nepericuloase va fi efectuat numai de către firme autorizate conform HG nr. 1061/2008 privind transportul deşeurilor periculoase şi nepericuloase pe teritoriul României.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6. Implementarea tuturor măsurilor de protecţie a factorilor de mediu propuse prin proiect și descrise în documentaţia care a stat la baza emiterii acestei decizii.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7. Pe parcursul execuţiei lucrărilor se vor lua toate măsurile pentru prevenirea poluărilor accidentale; se impune refacerea terenurilor afectate de lucrări la starea iniţială.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o-RO"/>
        </w:rPr>
        <w:t>8. Titularul va informa în scris autoritatea publică competentă pentru protecţia mediului ori de câte ori există o schimbare de fond a datelor care au stat la baza eliberării prezentei.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>9. Nerespectarea prevederilor prezentei decizii atrage suspendarea sau anularea acesteia, după caz, in conformitate cu prevederile legale.</w:t>
      </w:r>
    </w:p>
    <w:p w:rsidR="000D275D" w:rsidRDefault="000D275D" w:rsidP="000D275D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</w:rPr>
        <w:t>Prezenta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decizie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valabilă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toată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perioada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realizare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iar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situaţia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b/>
          <w:sz w:val="24"/>
          <w:szCs w:val="24"/>
        </w:rPr>
        <w:t>intervin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elemente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noi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necunoscute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>
        <w:rPr>
          <w:rFonts w:ascii="Times New Roman" w:hAnsi="Times New Roman"/>
          <w:b/>
          <w:sz w:val="24"/>
          <w:szCs w:val="24"/>
        </w:rPr>
        <w:t>emiterii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decizii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modifică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condiţiile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>
        <w:rPr>
          <w:rFonts w:ascii="Times New Roman" w:hAnsi="Times New Roman"/>
          <w:b/>
          <w:sz w:val="24"/>
          <w:szCs w:val="24"/>
        </w:rPr>
        <w:t>baza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emiterii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acesteia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titularul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proiectului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b/>
          <w:sz w:val="24"/>
          <w:szCs w:val="24"/>
        </w:rPr>
        <w:t>obligaţia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>
        <w:rPr>
          <w:rFonts w:ascii="Times New Roman" w:hAnsi="Times New Roman"/>
          <w:b/>
          <w:sz w:val="24"/>
          <w:szCs w:val="24"/>
        </w:rPr>
        <w:t>notifica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autoritatea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competentă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emitentă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persoană</w:t>
      </w:r>
      <w:proofErr w:type="spellEnd"/>
      <w:r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>
        <w:rPr>
          <w:rFonts w:ascii="Times New Roman" w:hAnsi="Times New Roman"/>
          <w:sz w:val="24"/>
          <w:szCs w:val="24"/>
        </w:rPr>
        <w:t>publicul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/>
          <w:sz w:val="24"/>
          <w:szCs w:val="24"/>
        </w:rPr>
        <w:t>consideră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vătămată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său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legitim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ataca</w:t>
      </w:r>
      <w:proofErr w:type="spellEnd"/>
      <w:r>
        <w:rPr>
          <w:rFonts w:ascii="Times New Roman" w:hAnsi="Times New Roman"/>
          <w:sz w:val="24"/>
          <w:szCs w:val="24"/>
        </w:rPr>
        <w:t xml:space="preserve">, din </w:t>
      </w:r>
      <w:proofErr w:type="spellStart"/>
      <w:r>
        <w:rPr>
          <w:rFonts w:ascii="Times New Roman" w:hAnsi="Times New Roman"/>
          <w:sz w:val="24"/>
          <w:szCs w:val="24"/>
        </w:rPr>
        <w:t>punct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substanţial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actele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deciziile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omisiunile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fac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contenciosului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neguvernamentală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îndeplineşte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considerându</w:t>
      </w:r>
      <w:proofErr w:type="spellEnd"/>
      <w:r>
        <w:rPr>
          <w:rFonts w:ascii="Times New Roman" w:hAnsi="Times New Roman"/>
          <w:sz w:val="24"/>
          <w:szCs w:val="24"/>
        </w:rPr>
        <w:t xml:space="preserve">-se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vătămate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</w:t>
      </w:r>
      <w:proofErr w:type="spellEnd"/>
      <w:r>
        <w:rPr>
          <w:rFonts w:ascii="Times New Roman" w:hAnsi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/>
          <w:sz w:val="24"/>
          <w:szCs w:val="24"/>
        </w:rPr>
        <w:t>interes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legitim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Actele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omisiunile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fac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participării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atacă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etapei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încadrare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acordul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respingere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emitere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acordului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mediu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aprobarea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/>
          <w:sz w:val="24"/>
          <w:szCs w:val="24"/>
        </w:rPr>
        <w:t>decizia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respingere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solicitării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aprobării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dezvoltare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Înainte</w:t>
      </w:r>
      <w:proofErr w:type="spellEnd"/>
      <w:r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instanţei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contencios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persoanele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la art.</w:t>
      </w:r>
      <w:proofErr w:type="gramEnd"/>
      <w:r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obligaţia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emitente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prevăzute</w:t>
      </w:r>
      <w:proofErr w:type="spellEnd"/>
      <w:r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>
        <w:rPr>
          <w:rFonts w:ascii="Times New Roman" w:hAnsi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ierarhic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superioare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revocarea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tot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>
        <w:rPr>
          <w:rFonts w:ascii="Times New Roman" w:hAnsi="Times New Roman"/>
          <w:sz w:val="24"/>
          <w:szCs w:val="24"/>
        </w:rPr>
        <w:t>respectivei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Solicitarea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înregistrată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aducerii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cunoştinţa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publicului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deciziei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Autoritatea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emitentă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obligaţia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răspunde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plângerea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prevăzută</w:t>
      </w:r>
      <w:proofErr w:type="spellEnd"/>
      <w:r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termen</w:t>
      </w:r>
      <w:proofErr w:type="spellEnd"/>
      <w:r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>
        <w:rPr>
          <w:rFonts w:ascii="Times New Roman" w:hAnsi="Times New Roman"/>
          <w:sz w:val="24"/>
          <w:szCs w:val="24"/>
        </w:rPr>
        <w:t>zile</w:t>
      </w:r>
      <w:proofErr w:type="spellEnd"/>
      <w:r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/>
          <w:sz w:val="24"/>
          <w:szCs w:val="24"/>
        </w:rPr>
        <w:t>înregistrării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acesteia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Procedura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soluţionare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plângerii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prealabile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prevăzută</w:t>
      </w:r>
      <w:proofErr w:type="spellEnd"/>
      <w:r>
        <w:rPr>
          <w:rFonts w:ascii="Times New Roman" w:hAnsi="Times New Roman"/>
          <w:sz w:val="24"/>
          <w:szCs w:val="24"/>
        </w:rPr>
        <w:t xml:space="preserve"> la art.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gratuită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echitabilă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rapidă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corectă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decizie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contestată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impactului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anumitor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>
        <w:rPr>
          <w:rFonts w:ascii="Times New Roman" w:hAnsi="Times New Roman"/>
          <w:sz w:val="24"/>
          <w:szCs w:val="24"/>
        </w:rPr>
        <w:t>asupra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proofErr w:type="gramStart"/>
      <w:r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>
        <w:rPr>
          <w:rFonts w:ascii="Times New Roman" w:hAnsi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D275D" w:rsidRDefault="000D275D" w:rsidP="000D2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DIRECTOR   EXECUTIV,</w:t>
      </w:r>
    </w:p>
    <w:p w:rsidR="007A1441" w:rsidRDefault="007A1441"/>
    <w:sectPr w:rsidR="007A1441" w:rsidSect="00C6600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E22"/>
    <w:multiLevelType w:val="multilevel"/>
    <w:tmpl w:val="5D9EE24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F3B"/>
    <w:multiLevelType w:val="multilevel"/>
    <w:tmpl w:val="0FE082E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D33990"/>
    <w:multiLevelType w:val="multilevel"/>
    <w:tmpl w:val="2B282212"/>
    <w:lvl w:ilvl="0">
      <w:start w:val="50"/>
      <w:numFmt w:val="low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2B6CA2"/>
    <w:multiLevelType w:val="multilevel"/>
    <w:tmpl w:val="A9DA7EC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BC5E48"/>
    <w:multiLevelType w:val="multilevel"/>
    <w:tmpl w:val="F928242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DE7C04"/>
    <w:multiLevelType w:val="multilevel"/>
    <w:tmpl w:val="15000B8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B20D70"/>
    <w:multiLevelType w:val="multilevel"/>
    <w:tmpl w:val="2A00C4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91C0983"/>
    <w:multiLevelType w:val="multilevel"/>
    <w:tmpl w:val="277C26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E5A22A9"/>
    <w:multiLevelType w:val="multilevel"/>
    <w:tmpl w:val="18246D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275D"/>
    <w:rsid w:val="00001D7A"/>
    <w:rsid w:val="00011990"/>
    <w:rsid w:val="00014088"/>
    <w:rsid w:val="00020CCF"/>
    <w:rsid w:val="000210B8"/>
    <w:rsid w:val="000332CD"/>
    <w:rsid w:val="00035C43"/>
    <w:rsid w:val="000374A4"/>
    <w:rsid w:val="000374BF"/>
    <w:rsid w:val="00037FCD"/>
    <w:rsid w:val="00040B26"/>
    <w:rsid w:val="00041E6C"/>
    <w:rsid w:val="00054566"/>
    <w:rsid w:val="00055C3A"/>
    <w:rsid w:val="00056386"/>
    <w:rsid w:val="00060E9B"/>
    <w:rsid w:val="00061AF0"/>
    <w:rsid w:val="00062D47"/>
    <w:rsid w:val="000679B3"/>
    <w:rsid w:val="00067AAC"/>
    <w:rsid w:val="0007560B"/>
    <w:rsid w:val="000836F2"/>
    <w:rsid w:val="00084704"/>
    <w:rsid w:val="000876ED"/>
    <w:rsid w:val="00090CA6"/>
    <w:rsid w:val="00094805"/>
    <w:rsid w:val="000979EF"/>
    <w:rsid w:val="000A06D7"/>
    <w:rsid w:val="000A0C50"/>
    <w:rsid w:val="000A3048"/>
    <w:rsid w:val="000A3329"/>
    <w:rsid w:val="000B1AE6"/>
    <w:rsid w:val="000B2ADE"/>
    <w:rsid w:val="000B401C"/>
    <w:rsid w:val="000B460A"/>
    <w:rsid w:val="000B77B5"/>
    <w:rsid w:val="000C0BC1"/>
    <w:rsid w:val="000C4C84"/>
    <w:rsid w:val="000C52B0"/>
    <w:rsid w:val="000C70E0"/>
    <w:rsid w:val="000C755E"/>
    <w:rsid w:val="000D275D"/>
    <w:rsid w:val="000D27B7"/>
    <w:rsid w:val="000D500A"/>
    <w:rsid w:val="000D5BCE"/>
    <w:rsid w:val="000D5DCC"/>
    <w:rsid w:val="000D772F"/>
    <w:rsid w:val="000E5888"/>
    <w:rsid w:val="000E6A33"/>
    <w:rsid w:val="000F121B"/>
    <w:rsid w:val="000F2277"/>
    <w:rsid w:val="00100C08"/>
    <w:rsid w:val="00101C4E"/>
    <w:rsid w:val="001027AD"/>
    <w:rsid w:val="00103F51"/>
    <w:rsid w:val="00104746"/>
    <w:rsid w:val="00104AC7"/>
    <w:rsid w:val="0010691A"/>
    <w:rsid w:val="00110716"/>
    <w:rsid w:val="00110FFD"/>
    <w:rsid w:val="0011167B"/>
    <w:rsid w:val="00112C57"/>
    <w:rsid w:val="001138F1"/>
    <w:rsid w:val="0011517F"/>
    <w:rsid w:val="001159D7"/>
    <w:rsid w:val="00116FC8"/>
    <w:rsid w:val="001203AA"/>
    <w:rsid w:val="00122480"/>
    <w:rsid w:val="00124F4A"/>
    <w:rsid w:val="00126654"/>
    <w:rsid w:val="00127715"/>
    <w:rsid w:val="00127FD4"/>
    <w:rsid w:val="00130231"/>
    <w:rsid w:val="00134C43"/>
    <w:rsid w:val="001353C9"/>
    <w:rsid w:val="00137260"/>
    <w:rsid w:val="00141625"/>
    <w:rsid w:val="001532E9"/>
    <w:rsid w:val="00160CC7"/>
    <w:rsid w:val="00167666"/>
    <w:rsid w:val="001703AD"/>
    <w:rsid w:val="00170E76"/>
    <w:rsid w:val="00171487"/>
    <w:rsid w:val="00176EBD"/>
    <w:rsid w:val="00180B20"/>
    <w:rsid w:val="00182B09"/>
    <w:rsid w:val="00183B71"/>
    <w:rsid w:val="00184782"/>
    <w:rsid w:val="0018727D"/>
    <w:rsid w:val="001874AB"/>
    <w:rsid w:val="001877A1"/>
    <w:rsid w:val="00190855"/>
    <w:rsid w:val="001945F1"/>
    <w:rsid w:val="00195D95"/>
    <w:rsid w:val="00197D99"/>
    <w:rsid w:val="001A209A"/>
    <w:rsid w:val="001A2321"/>
    <w:rsid w:val="001A455B"/>
    <w:rsid w:val="001A45F0"/>
    <w:rsid w:val="001A6CFC"/>
    <w:rsid w:val="001B279B"/>
    <w:rsid w:val="001B71D8"/>
    <w:rsid w:val="001C2249"/>
    <w:rsid w:val="001D69F3"/>
    <w:rsid w:val="001E6C3F"/>
    <w:rsid w:val="001F38FE"/>
    <w:rsid w:val="001F5159"/>
    <w:rsid w:val="00200CFB"/>
    <w:rsid w:val="0020439D"/>
    <w:rsid w:val="0020641D"/>
    <w:rsid w:val="00206781"/>
    <w:rsid w:val="00212CF6"/>
    <w:rsid w:val="002146ED"/>
    <w:rsid w:val="00222D92"/>
    <w:rsid w:val="0022654D"/>
    <w:rsid w:val="00227D54"/>
    <w:rsid w:val="00231D66"/>
    <w:rsid w:val="00232982"/>
    <w:rsid w:val="00234E16"/>
    <w:rsid w:val="00235679"/>
    <w:rsid w:val="00235E23"/>
    <w:rsid w:val="00236376"/>
    <w:rsid w:val="00250BEC"/>
    <w:rsid w:val="00255BC8"/>
    <w:rsid w:val="00264814"/>
    <w:rsid w:val="00264987"/>
    <w:rsid w:val="00264A3D"/>
    <w:rsid w:val="00265AB4"/>
    <w:rsid w:val="0026780E"/>
    <w:rsid w:val="0026794F"/>
    <w:rsid w:val="002744F7"/>
    <w:rsid w:val="002749AE"/>
    <w:rsid w:val="002764B4"/>
    <w:rsid w:val="0027789D"/>
    <w:rsid w:val="00283348"/>
    <w:rsid w:val="00283429"/>
    <w:rsid w:val="002850F0"/>
    <w:rsid w:val="00285157"/>
    <w:rsid w:val="0029115C"/>
    <w:rsid w:val="00292432"/>
    <w:rsid w:val="00293DB7"/>
    <w:rsid w:val="00297C41"/>
    <w:rsid w:val="002A2BE1"/>
    <w:rsid w:val="002A2C19"/>
    <w:rsid w:val="002B1513"/>
    <w:rsid w:val="002B271B"/>
    <w:rsid w:val="002B391F"/>
    <w:rsid w:val="002B759C"/>
    <w:rsid w:val="002C5B11"/>
    <w:rsid w:val="002D1202"/>
    <w:rsid w:val="002D306D"/>
    <w:rsid w:val="002D50AA"/>
    <w:rsid w:val="002D7E8B"/>
    <w:rsid w:val="002E522C"/>
    <w:rsid w:val="002E7ED6"/>
    <w:rsid w:val="002F00A3"/>
    <w:rsid w:val="002F2B54"/>
    <w:rsid w:val="002F31DA"/>
    <w:rsid w:val="002F486A"/>
    <w:rsid w:val="0030093A"/>
    <w:rsid w:val="0030156A"/>
    <w:rsid w:val="00314E8F"/>
    <w:rsid w:val="00317C51"/>
    <w:rsid w:val="0032078E"/>
    <w:rsid w:val="00323206"/>
    <w:rsid w:val="00331076"/>
    <w:rsid w:val="00332EBE"/>
    <w:rsid w:val="00336553"/>
    <w:rsid w:val="00342F52"/>
    <w:rsid w:val="0034564F"/>
    <w:rsid w:val="00346C43"/>
    <w:rsid w:val="00347160"/>
    <w:rsid w:val="003477B3"/>
    <w:rsid w:val="00347D4B"/>
    <w:rsid w:val="00352DA2"/>
    <w:rsid w:val="003567A3"/>
    <w:rsid w:val="0035725A"/>
    <w:rsid w:val="00357348"/>
    <w:rsid w:val="00357561"/>
    <w:rsid w:val="00357B3E"/>
    <w:rsid w:val="00362859"/>
    <w:rsid w:val="0036486E"/>
    <w:rsid w:val="00365566"/>
    <w:rsid w:val="00367584"/>
    <w:rsid w:val="00372353"/>
    <w:rsid w:val="00372B1E"/>
    <w:rsid w:val="0037312E"/>
    <w:rsid w:val="00377181"/>
    <w:rsid w:val="0037739E"/>
    <w:rsid w:val="0038244A"/>
    <w:rsid w:val="0038758D"/>
    <w:rsid w:val="0039206E"/>
    <w:rsid w:val="00395512"/>
    <w:rsid w:val="00396EEC"/>
    <w:rsid w:val="003A00EE"/>
    <w:rsid w:val="003A34CA"/>
    <w:rsid w:val="003A399A"/>
    <w:rsid w:val="003B676C"/>
    <w:rsid w:val="003B777C"/>
    <w:rsid w:val="003C1973"/>
    <w:rsid w:val="003C4FF0"/>
    <w:rsid w:val="003C51FB"/>
    <w:rsid w:val="003C60AE"/>
    <w:rsid w:val="003C6548"/>
    <w:rsid w:val="003C6B55"/>
    <w:rsid w:val="003C6FEE"/>
    <w:rsid w:val="003C7637"/>
    <w:rsid w:val="003C780E"/>
    <w:rsid w:val="003D078B"/>
    <w:rsid w:val="003D1713"/>
    <w:rsid w:val="003D1D17"/>
    <w:rsid w:val="003D6E2C"/>
    <w:rsid w:val="003E073D"/>
    <w:rsid w:val="003E34A5"/>
    <w:rsid w:val="003E38DF"/>
    <w:rsid w:val="00402E79"/>
    <w:rsid w:val="00403084"/>
    <w:rsid w:val="004065D8"/>
    <w:rsid w:val="0041340C"/>
    <w:rsid w:val="0041411A"/>
    <w:rsid w:val="00424C02"/>
    <w:rsid w:val="00431C4C"/>
    <w:rsid w:val="004335C2"/>
    <w:rsid w:val="0044168D"/>
    <w:rsid w:val="004423C9"/>
    <w:rsid w:val="0044798B"/>
    <w:rsid w:val="004518CD"/>
    <w:rsid w:val="00452730"/>
    <w:rsid w:val="004556E8"/>
    <w:rsid w:val="00460489"/>
    <w:rsid w:val="004610B2"/>
    <w:rsid w:val="004674EB"/>
    <w:rsid w:val="0047014B"/>
    <w:rsid w:val="00470799"/>
    <w:rsid w:val="00486220"/>
    <w:rsid w:val="0049060C"/>
    <w:rsid w:val="00494008"/>
    <w:rsid w:val="0049598F"/>
    <w:rsid w:val="004968F4"/>
    <w:rsid w:val="004C15BD"/>
    <w:rsid w:val="004C325D"/>
    <w:rsid w:val="004C4AD1"/>
    <w:rsid w:val="004C4C0C"/>
    <w:rsid w:val="004D1638"/>
    <w:rsid w:val="004D33CC"/>
    <w:rsid w:val="004D5FC6"/>
    <w:rsid w:val="004D6B0F"/>
    <w:rsid w:val="004D7ADC"/>
    <w:rsid w:val="004E00F2"/>
    <w:rsid w:val="004E34E9"/>
    <w:rsid w:val="004E3E99"/>
    <w:rsid w:val="004E48A3"/>
    <w:rsid w:val="004E74B8"/>
    <w:rsid w:val="004F1576"/>
    <w:rsid w:val="004F1D80"/>
    <w:rsid w:val="004F2E9D"/>
    <w:rsid w:val="005044C7"/>
    <w:rsid w:val="00510E3F"/>
    <w:rsid w:val="005125C3"/>
    <w:rsid w:val="00513796"/>
    <w:rsid w:val="00513957"/>
    <w:rsid w:val="005157CB"/>
    <w:rsid w:val="00515D6C"/>
    <w:rsid w:val="005160CA"/>
    <w:rsid w:val="005174DC"/>
    <w:rsid w:val="00521C70"/>
    <w:rsid w:val="0052431C"/>
    <w:rsid w:val="00525B1A"/>
    <w:rsid w:val="00532F44"/>
    <w:rsid w:val="0053456F"/>
    <w:rsid w:val="00536358"/>
    <w:rsid w:val="005422DE"/>
    <w:rsid w:val="00542A6C"/>
    <w:rsid w:val="00543431"/>
    <w:rsid w:val="00543BE3"/>
    <w:rsid w:val="00543C24"/>
    <w:rsid w:val="00543CCF"/>
    <w:rsid w:val="00545539"/>
    <w:rsid w:val="005457C7"/>
    <w:rsid w:val="00546983"/>
    <w:rsid w:val="00546C82"/>
    <w:rsid w:val="00551358"/>
    <w:rsid w:val="00556D71"/>
    <w:rsid w:val="00557DAF"/>
    <w:rsid w:val="00563316"/>
    <w:rsid w:val="005668DB"/>
    <w:rsid w:val="0057322C"/>
    <w:rsid w:val="00574078"/>
    <w:rsid w:val="0057434D"/>
    <w:rsid w:val="005746FF"/>
    <w:rsid w:val="00576FFC"/>
    <w:rsid w:val="00580E52"/>
    <w:rsid w:val="00594259"/>
    <w:rsid w:val="00597DD3"/>
    <w:rsid w:val="005A10D6"/>
    <w:rsid w:val="005A6287"/>
    <w:rsid w:val="005A75B7"/>
    <w:rsid w:val="005B09E7"/>
    <w:rsid w:val="005B0B37"/>
    <w:rsid w:val="005B0C49"/>
    <w:rsid w:val="005B2BCC"/>
    <w:rsid w:val="005B4B97"/>
    <w:rsid w:val="005B50D0"/>
    <w:rsid w:val="005B64A8"/>
    <w:rsid w:val="005C4BB7"/>
    <w:rsid w:val="005C57C9"/>
    <w:rsid w:val="005D05D0"/>
    <w:rsid w:val="005D1E16"/>
    <w:rsid w:val="005D796E"/>
    <w:rsid w:val="005E1077"/>
    <w:rsid w:val="005E183B"/>
    <w:rsid w:val="005E48EB"/>
    <w:rsid w:val="005E743B"/>
    <w:rsid w:val="005F0561"/>
    <w:rsid w:val="005F0CC9"/>
    <w:rsid w:val="005F4191"/>
    <w:rsid w:val="005F43E1"/>
    <w:rsid w:val="005F542D"/>
    <w:rsid w:val="005F6A80"/>
    <w:rsid w:val="0060310C"/>
    <w:rsid w:val="00603BCA"/>
    <w:rsid w:val="006108E7"/>
    <w:rsid w:val="006152CE"/>
    <w:rsid w:val="00617522"/>
    <w:rsid w:val="0062083D"/>
    <w:rsid w:val="00625BE7"/>
    <w:rsid w:val="0063262A"/>
    <w:rsid w:val="0063295A"/>
    <w:rsid w:val="006330B9"/>
    <w:rsid w:val="00633598"/>
    <w:rsid w:val="00634903"/>
    <w:rsid w:val="00641BB5"/>
    <w:rsid w:val="00643140"/>
    <w:rsid w:val="00645AE5"/>
    <w:rsid w:val="00647AD3"/>
    <w:rsid w:val="00650125"/>
    <w:rsid w:val="00652CBB"/>
    <w:rsid w:val="006554DE"/>
    <w:rsid w:val="00675AA8"/>
    <w:rsid w:val="00675F17"/>
    <w:rsid w:val="00681B0D"/>
    <w:rsid w:val="0068260B"/>
    <w:rsid w:val="00696AED"/>
    <w:rsid w:val="006976B8"/>
    <w:rsid w:val="006A49D0"/>
    <w:rsid w:val="006B2A60"/>
    <w:rsid w:val="006B3546"/>
    <w:rsid w:val="006B626A"/>
    <w:rsid w:val="006B7274"/>
    <w:rsid w:val="006C3DD8"/>
    <w:rsid w:val="006C6EDF"/>
    <w:rsid w:val="006D2253"/>
    <w:rsid w:val="006D2D27"/>
    <w:rsid w:val="006D54BC"/>
    <w:rsid w:val="006D5778"/>
    <w:rsid w:val="006D5805"/>
    <w:rsid w:val="006E1B1C"/>
    <w:rsid w:val="006E39C8"/>
    <w:rsid w:val="006E4AD5"/>
    <w:rsid w:val="006E6DF5"/>
    <w:rsid w:val="006E6EE8"/>
    <w:rsid w:val="006F3EA4"/>
    <w:rsid w:val="00705269"/>
    <w:rsid w:val="007058D6"/>
    <w:rsid w:val="00714A66"/>
    <w:rsid w:val="007157B8"/>
    <w:rsid w:val="0071608B"/>
    <w:rsid w:val="00727D59"/>
    <w:rsid w:val="00740291"/>
    <w:rsid w:val="007410C0"/>
    <w:rsid w:val="007422EB"/>
    <w:rsid w:val="007459BB"/>
    <w:rsid w:val="0074755C"/>
    <w:rsid w:val="0076108B"/>
    <w:rsid w:val="0076490C"/>
    <w:rsid w:val="007725E8"/>
    <w:rsid w:val="0077387D"/>
    <w:rsid w:val="00780FE0"/>
    <w:rsid w:val="0078191A"/>
    <w:rsid w:val="00782D17"/>
    <w:rsid w:val="0079045C"/>
    <w:rsid w:val="00791C41"/>
    <w:rsid w:val="00792315"/>
    <w:rsid w:val="00796C70"/>
    <w:rsid w:val="007A0FA0"/>
    <w:rsid w:val="007A1441"/>
    <w:rsid w:val="007A4F12"/>
    <w:rsid w:val="007A5B31"/>
    <w:rsid w:val="007A5B57"/>
    <w:rsid w:val="007A5C07"/>
    <w:rsid w:val="007A5DE5"/>
    <w:rsid w:val="007B2322"/>
    <w:rsid w:val="007B4776"/>
    <w:rsid w:val="007C0C22"/>
    <w:rsid w:val="007C16D3"/>
    <w:rsid w:val="007D282E"/>
    <w:rsid w:val="007D4863"/>
    <w:rsid w:val="007E0A3A"/>
    <w:rsid w:val="007E526D"/>
    <w:rsid w:val="007E63A0"/>
    <w:rsid w:val="007F1B48"/>
    <w:rsid w:val="007F40AA"/>
    <w:rsid w:val="007F51E7"/>
    <w:rsid w:val="007F5FDD"/>
    <w:rsid w:val="008029BB"/>
    <w:rsid w:val="00815157"/>
    <w:rsid w:val="008169D0"/>
    <w:rsid w:val="00816F1B"/>
    <w:rsid w:val="00820136"/>
    <w:rsid w:val="00822C12"/>
    <w:rsid w:val="0082377C"/>
    <w:rsid w:val="00826643"/>
    <w:rsid w:val="0083698B"/>
    <w:rsid w:val="00852994"/>
    <w:rsid w:val="00853CA8"/>
    <w:rsid w:val="0085514D"/>
    <w:rsid w:val="00857042"/>
    <w:rsid w:val="00861985"/>
    <w:rsid w:val="00865EFB"/>
    <w:rsid w:val="0087280A"/>
    <w:rsid w:val="00872AB6"/>
    <w:rsid w:val="00874DB1"/>
    <w:rsid w:val="008763C7"/>
    <w:rsid w:val="00876EBC"/>
    <w:rsid w:val="008822AE"/>
    <w:rsid w:val="0088369F"/>
    <w:rsid w:val="00885252"/>
    <w:rsid w:val="00891307"/>
    <w:rsid w:val="008A20B8"/>
    <w:rsid w:val="008A584B"/>
    <w:rsid w:val="008B0CF5"/>
    <w:rsid w:val="008B1A8B"/>
    <w:rsid w:val="008B6736"/>
    <w:rsid w:val="008C102B"/>
    <w:rsid w:val="008C4FD0"/>
    <w:rsid w:val="008C52F6"/>
    <w:rsid w:val="008C5984"/>
    <w:rsid w:val="008D32A2"/>
    <w:rsid w:val="008D5E46"/>
    <w:rsid w:val="008E2FC1"/>
    <w:rsid w:val="008E64E9"/>
    <w:rsid w:val="008F1056"/>
    <w:rsid w:val="008F3009"/>
    <w:rsid w:val="008F5EF7"/>
    <w:rsid w:val="008F7030"/>
    <w:rsid w:val="008F7F68"/>
    <w:rsid w:val="0090015C"/>
    <w:rsid w:val="009011F6"/>
    <w:rsid w:val="009012FA"/>
    <w:rsid w:val="009030E2"/>
    <w:rsid w:val="00906A4D"/>
    <w:rsid w:val="00912807"/>
    <w:rsid w:val="009128AB"/>
    <w:rsid w:val="00922695"/>
    <w:rsid w:val="0092422B"/>
    <w:rsid w:val="00927B8B"/>
    <w:rsid w:val="00930A0F"/>
    <w:rsid w:val="00931A4D"/>
    <w:rsid w:val="00933EA4"/>
    <w:rsid w:val="00935E8D"/>
    <w:rsid w:val="00940877"/>
    <w:rsid w:val="0094182C"/>
    <w:rsid w:val="0094257B"/>
    <w:rsid w:val="00944654"/>
    <w:rsid w:val="00946C53"/>
    <w:rsid w:val="009577F8"/>
    <w:rsid w:val="00957A12"/>
    <w:rsid w:val="009608AD"/>
    <w:rsid w:val="009646E0"/>
    <w:rsid w:val="009660E5"/>
    <w:rsid w:val="009727E8"/>
    <w:rsid w:val="0097578D"/>
    <w:rsid w:val="00977D4E"/>
    <w:rsid w:val="009814BF"/>
    <w:rsid w:val="00987271"/>
    <w:rsid w:val="0098769C"/>
    <w:rsid w:val="009914A8"/>
    <w:rsid w:val="0099278B"/>
    <w:rsid w:val="0099489B"/>
    <w:rsid w:val="009A480D"/>
    <w:rsid w:val="009A61DA"/>
    <w:rsid w:val="009A6F41"/>
    <w:rsid w:val="009A72DF"/>
    <w:rsid w:val="009A7868"/>
    <w:rsid w:val="009B2F0A"/>
    <w:rsid w:val="009B3F5F"/>
    <w:rsid w:val="009B4E5E"/>
    <w:rsid w:val="009B7B5D"/>
    <w:rsid w:val="009C1A71"/>
    <w:rsid w:val="009C3A70"/>
    <w:rsid w:val="009C4732"/>
    <w:rsid w:val="009C4764"/>
    <w:rsid w:val="009C5B1A"/>
    <w:rsid w:val="009C7B69"/>
    <w:rsid w:val="009D0872"/>
    <w:rsid w:val="009D13AD"/>
    <w:rsid w:val="009D39CB"/>
    <w:rsid w:val="009D5A42"/>
    <w:rsid w:val="009D7AA3"/>
    <w:rsid w:val="009E0C54"/>
    <w:rsid w:val="009E20C4"/>
    <w:rsid w:val="009E3C39"/>
    <w:rsid w:val="009F1BD8"/>
    <w:rsid w:val="009F5939"/>
    <w:rsid w:val="00A06E2B"/>
    <w:rsid w:val="00A10B7C"/>
    <w:rsid w:val="00A13247"/>
    <w:rsid w:val="00A228B5"/>
    <w:rsid w:val="00A23ABF"/>
    <w:rsid w:val="00A25DC5"/>
    <w:rsid w:val="00A26E31"/>
    <w:rsid w:val="00A35626"/>
    <w:rsid w:val="00A363AA"/>
    <w:rsid w:val="00A366E8"/>
    <w:rsid w:val="00A377F4"/>
    <w:rsid w:val="00A402C9"/>
    <w:rsid w:val="00A40529"/>
    <w:rsid w:val="00A416A5"/>
    <w:rsid w:val="00A46F48"/>
    <w:rsid w:val="00A504D5"/>
    <w:rsid w:val="00A5482B"/>
    <w:rsid w:val="00A559B7"/>
    <w:rsid w:val="00A63C32"/>
    <w:rsid w:val="00A64940"/>
    <w:rsid w:val="00A676DF"/>
    <w:rsid w:val="00A7070B"/>
    <w:rsid w:val="00A72B34"/>
    <w:rsid w:val="00A74C07"/>
    <w:rsid w:val="00A76CB5"/>
    <w:rsid w:val="00A81273"/>
    <w:rsid w:val="00A87D05"/>
    <w:rsid w:val="00A9638A"/>
    <w:rsid w:val="00A96813"/>
    <w:rsid w:val="00AA0E16"/>
    <w:rsid w:val="00AA1051"/>
    <w:rsid w:val="00AA1118"/>
    <w:rsid w:val="00AB3648"/>
    <w:rsid w:val="00AB52D3"/>
    <w:rsid w:val="00AB758A"/>
    <w:rsid w:val="00AC3326"/>
    <w:rsid w:val="00AC430C"/>
    <w:rsid w:val="00AC46A4"/>
    <w:rsid w:val="00AC4F32"/>
    <w:rsid w:val="00AD125B"/>
    <w:rsid w:val="00AD2B45"/>
    <w:rsid w:val="00AD2C82"/>
    <w:rsid w:val="00AD528D"/>
    <w:rsid w:val="00AE4CC4"/>
    <w:rsid w:val="00AF7DD7"/>
    <w:rsid w:val="00B0068D"/>
    <w:rsid w:val="00B13FD2"/>
    <w:rsid w:val="00B14C35"/>
    <w:rsid w:val="00B16D36"/>
    <w:rsid w:val="00B16FC3"/>
    <w:rsid w:val="00B2080B"/>
    <w:rsid w:val="00B22D10"/>
    <w:rsid w:val="00B24DDC"/>
    <w:rsid w:val="00B261F7"/>
    <w:rsid w:val="00B26F78"/>
    <w:rsid w:val="00B3108F"/>
    <w:rsid w:val="00B33098"/>
    <w:rsid w:val="00B341EC"/>
    <w:rsid w:val="00B36377"/>
    <w:rsid w:val="00B36AAF"/>
    <w:rsid w:val="00B40C86"/>
    <w:rsid w:val="00B40DE2"/>
    <w:rsid w:val="00B44320"/>
    <w:rsid w:val="00B446D8"/>
    <w:rsid w:val="00B45FA8"/>
    <w:rsid w:val="00B46211"/>
    <w:rsid w:val="00B50BCF"/>
    <w:rsid w:val="00B53733"/>
    <w:rsid w:val="00B55D12"/>
    <w:rsid w:val="00B57942"/>
    <w:rsid w:val="00B61079"/>
    <w:rsid w:val="00B70B10"/>
    <w:rsid w:val="00B744D1"/>
    <w:rsid w:val="00B7718D"/>
    <w:rsid w:val="00B77CC9"/>
    <w:rsid w:val="00B838A4"/>
    <w:rsid w:val="00B83E28"/>
    <w:rsid w:val="00B85D20"/>
    <w:rsid w:val="00B917C4"/>
    <w:rsid w:val="00BA3132"/>
    <w:rsid w:val="00BA58BB"/>
    <w:rsid w:val="00BC0C5D"/>
    <w:rsid w:val="00BC433C"/>
    <w:rsid w:val="00BC4AFD"/>
    <w:rsid w:val="00BC53D4"/>
    <w:rsid w:val="00BC5922"/>
    <w:rsid w:val="00BC6193"/>
    <w:rsid w:val="00BD5DF1"/>
    <w:rsid w:val="00BE221D"/>
    <w:rsid w:val="00BE543B"/>
    <w:rsid w:val="00BE5D5B"/>
    <w:rsid w:val="00BF0C4A"/>
    <w:rsid w:val="00BF3DD6"/>
    <w:rsid w:val="00BF473B"/>
    <w:rsid w:val="00C02C18"/>
    <w:rsid w:val="00C04B38"/>
    <w:rsid w:val="00C04D35"/>
    <w:rsid w:val="00C11371"/>
    <w:rsid w:val="00C13436"/>
    <w:rsid w:val="00C167DB"/>
    <w:rsid w:val="00C21601"/>
    <w:rsid w:val="00C24F9F"/>
    <w:rsid w:val="00C27B47"/>
    <w:rsid w:val="00C303E6"/>
    <w:rsid w:val="00C315B2"/>
    <w:rsid w:val="00C31B10"/>
    <w:rsid w:val="00C35D94"/>
    <w:rsid w:val="00C4106B"/>
    <w:rsid w:val="00C42769"/>
    <w:rsid w:val="00C42B5D"/>
    <w:rsid w:val="00C5339E"/>
    <w:rsid w:val="00C54F88"/>
    <w:rsid w:val="00C60C34"/>
    <w:rsid w:val="00C613A2"/>
    <w:rsid w:val="00C617DA"/>
    <w:rsid w:val="00C62466"/>
    <w:rsid w:val="00C66004"/>
    <w:rsid w:val="00C66937"/>
    <w:rsid w:val="00C66D0F"/>
    <w:rsid w:val="00C706A3"/>
    <w:rsid w:val="00C7488F"/>
    <w:rsid w:val="00C82440"/>
    <w:rsid w:val="00C839FA"/>
    <w:rsid w:val="00C9166E"/>
    <w:rsid w:val="00C931C7"/>
    <w:rsid w:val="00CA75D1"/>
    <w:rsid w:val="00CB4D39"/>
    <w:rsid w:val="00CC6F11"/>
    <w:rsid w:val="00CC7BA1"/>
    <w:rsid w:val="00CD034C"/>
    <w:rsid w:val="00CD0608"/>
    <w:rsid w:val="00CD1995"/>
    <w:rsid w:val="00CD4EA0"/>
    <w:rsid w:val="00CD575E"/>
    <w:rsid w:val="00CD7C9B"/>
    <w:rsid w:val="00CE0194"/>
    <w:rsid w:val="00CE4421"/>
    <w:rsid w:val="00CF3CB7"/>
    <w:rsid w:val="00CF523D"/>
    <w:rsid w:val="00CF5460"/>
    <w:rsid w:val="00CF6E92"/>
    <w:rsid w:val="00D028BD"/>
    <w:rsid w:val="00D05463"/>
    <w:rsid w:val="00D152D4"/>
    <w:rsid w:val="00D24E05"/>
    <w:rsid w:val="00D34F79"/>
    <w:rsid w:val="00D36D9F"/>
    <w:rsid w:val="00D377D2"/>
    <w:rsid w:val="00D64F33"/>
    <w:rsid w:val="00D67D74"/>
    <w:rsid w:val="00D73FC4"/>
    <w:rsid w:val="00D8694D"/>
    <w:rsid w:val="00D86DF1"/>
    <w:rsid w:val="00D9256E"/>
    <w:rsid w:val="00D97F3C"/>
    <w:rsid w:val="00DA30CC"/>
    <w:rsid w:val="00DA5960"/>
    <w:rsid w:val="00DA5FC3"/>
    <w:rsid w:val="00DB336A"/>
    <w:rsid w:val="00DB3DCB"/>
    <w:rsid w:val="00DB49B6"/>
    <w:rsid w:val="00DC096E"/>
    <w:rsid w:val="00DC1625"/>
    <w:rsid w:val="00DC4EF0"/>
    <w:rsid w:val="00DD28F4"/>
    <w:rsid w:val="00DD31F7"/>
    <w:rsid w:val="00DD575B"/>
    <w:rsid w:val="00DD71E2"/>
    <w:rsid w:val="00DD7389"/>
    <w:rsid w:val="00DE19E6"/>
    <w:rsid w:val="00DE28A1"/>
    <w:rsid w:val="00DF0371"/>
    <w:rsid w:val="00DF2E15"/>
    <w:rsid w:val="00DF3228"/>
    <w:rsid w:val="00DF6A20"/>
    <w:rsid w:val="00DF6EAC"/>
    <w:rsid w:val="00DF7F24"/>
    <w:rsid w:val="00E0287A"/>
    <w:rsid w:val="00E045BD"/>
    <w:rsid w:val="00E118C4"/>
    <w:rsid w:val="00E13FD6"/>
    <w:rsid w:val="00E1721B"/>
    <w:rsid w:val="00E22BB3"/>
    <w:rsid w:val="00E25B6C"/>
    <w:rsid w:val="00E314B0"/>
    <w:rsid w:val="00E32706"/>
    <w:rsid w:val="00E33693"/>
    <w:rsid w:val="00E343E1"/>
    <w:rsid w:val="00E37314"/>
    <w:rsid w:val="00E37DD5"/>
    <w:rsid w:val="00E408A6"/>
    <w:rsid w:val="00E41B19"/>
    <w:rsid w:val="00E43081"/>
    <w:rsid w:val="00E43843"/>
    <w:rsid w:val="00E43844"/>
    <w:rsid w:val="00E44AA6"/>
    <w:rsid w:val="00E4630F"/>
    <w:rsid w:val="00E51121"/>
    <w:rsid w:val="00E51F89"/>
    <w:rsid w:val="00E57B2A"/>
    <w:rsid w:val="00E57F69"/>
    <w:rsid w:val="00E66132"/>
    <w:rsid w:val="00E84290"/>
    <w:rsid w:val="00E86E8B"/>
    <w:rsid w:val="00E87FA1"/>
    <w:rsid w:val="00E904C1"/>
    <w:rsid w:val="00E9712F"/>
    <w:rsid w:val="00EA0BAE"/>
    <w:rsid w:val="00EA11F3"/>
    <w:rsid w:val="00EA51BB"/>
    <w:rsid w:val="00EA6A80"/>
    <w:rsid w:val="00EB0976"/>
    <w:rsid w:val="00EB0984"/>
    <w:rsid w:val="00EB0A61"/>
    <w:rsid w:val="00EB2160"/>
    <w:rsid w:val="00EC5A38"/>
    <w:rsid w:val="00EC7511"/>
    <w:rsid w:val="00ED1384"/>
    <w:rsid w:val="00ED478A"/>
    <w:rsid w:val="00ED595B"/>
    <w:rsid w:val="00ED7CD7"/>
    <w:rsid w:val="00ED7E03"/>
    <w:rsid w:val="00EE023E"/>
    <w:rsid w:val="00EE25A8"/>
    <w:rsid w:val="00EE4A14"/>
    <w:rsid w:val="00EF22CC"/>
    <w:rsid w:val="00EF4F13"/>
    <w:rsid w:val="00F03AF8"/>
    <w:rsid w:val="00F052BB"/>
    <w:rsid w:val="00F100FF"/>
    <w:rsid w:val="00F132F2"/>
    <w:rsid w:val="00F13463"/>
    <w:rsid w:val="00F147B0"/>
    <w:rsid w:val="00F15D2C"/>
    <w:rsid w:val="00F22118"/>
    <w:rsid w:val="00F25338"/>
    <w:rsid w:val="00F27C9F"/>
    <w:rsid w:val="00F367F4"/>
    <w:rsid w:val="00F36E5A"/>
    <w:rsid w:val="00F41363"/>
    <w:rsid w:val="00F43DE7"/>
    <w:rsid w:val="00F44AF1"/>
    <w:rsid w:val="00F44E60"/>
    <w:rsid w:val="00F45B84"/>
    <w:rsid w:val="00F52096"/>
    <w:rsid w:val="00F57824"/>
    <w:rsid w:val="00F655BC"/>
    <w:rsid w:val="00F70BAB"/>
    <w:rsid w:val="00F77F04"/>
    <w:rsid w:val="00F8333E"/>
    <w:rsid w:val="00FA3C70"/>
    <w:rsid w:val="00FA75CB"/>
    <w:rsid w:val="00FB1CEE"/>
    <w:rsid w:val="00FB69B7"/>
    <w:rsid w:val="00FC0E6A"/>
    <w:rsid w:val="00FC1D63"/>
    <w:rsid w:val="00FC7C98"/>
    <w:rsid w:val="00FD330A"/>
    <w:rsid w:val="00FD3AF3"/>
    <w:rsid w:val="00FE019E"/>
    <w:rsid w:val="00FE0FB8"/>
    <w:rsid w:val="00FE4708"/>
    <w:rsid w:val="00FF3DC1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5D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275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semiHidden/>
    <w:unhideWhenUsed/>
    <w:qFormat/>
    <w:rsid w:val="000D275D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75D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semiHidden/>
    <w:rsid w:val="000D275D"/>
    <w:rPr>
      <w:rFonts w:ascii="Cambria" w:eastAsia="SimSun" w:hAnsi="Cambria" w:cs="Times New Roman"/>
      <w:i/>
      <w:iCs/>
      <w:sz w:val="28"/>
      <w:szCs w:val="28"/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0D275D"/>
    <w:pPr>
      <w:spacing w:after="0" w:line="240" w:lineRule="auto"/>
      <w:ind w:left="720"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0D275D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locked/>
    <w:rsid w:val="000D275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275D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 w:cstheme="minorBidi"/>
      <w:lang w:val="ro-RO"/>
    </w:rPr>
  </w:style>
  <w:style w:type="character" w:customStyle="1" w:styleId="Bodytext4">
    <w:name w:val="Body text (4)_"/>
    <w:basedOn w:val="DefaultParagraphFont"/>
    <w:link w:val="Bodytext40"/>
    <w:locked/>
    <w:rsid w:val="000D275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D275D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 w:cstheme="minorBidi"/>
      <w:b/>
      <w:bCs/>
      <w:lang w:val="ro-RO"/>
    </w:rPr>
  </w:style>
  <w:style w:type="paragraph" w:customStyle="1" w:styleId="FR2">
    <w:name w:val="FR2"/>
    <w:rsid w:val="000D275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Cs w:val="20"/>
      <w:lang w:val="en-US"/>
    </w:rPr>
  </w:style>
  <w:style w:type="character" w:customStyle="1" w:styleId="tpa1">
    <w:name w:val="tpa1"/>
    <w:basedOn w:val="DefaultParagraphFont"/>
    <w:rsid w:val="000D275D"/>
  </w:style>
  <w:style w:type="character" w:customStyle="1" w:styleId="Bodytext2Bold">
    <w:name w:val="Body text (2) + Bold"/>
    <w:basedOn w:val="Bodytext2"/>
    <w:rsid w:val="000D275D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o-RO" w:eastAsia="ro-RO" w:bidi="ro-RO"/>
    </w:rPr>
  </w:style>
  <w:style w:type="character" w:customStyle="1" w:styleId="Bodytext4NotItalic">
    <w:name w:val="Body text (4) + Not Italic"/>
    <w:basedOn w:val="Bodytext4"/>
    <w:rsid w:val="000D275D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1628</Words>
  <Characters>9448</Characters>
  <Application>Microsoft Office Word</Application>
  <DocSecurity>0</DocSecurity>
  <Lines>78</Lines>
  <Paragraphs>22</Paragraphs>
  <ScaleCrop>false</ScaleCrop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lidia.botoc</dc:creator>
  <cp:keywords/>
  <dc:description/>
  <cp:lastModifiedBy>lidia.botoc</cp:lastModifiedBy>
  <cp:revision>2</cp:revision>
  <dcterms:created xsi:type="dcterms:W3CDTF">2019-07-29T11:52:00Z</dcterms:created>
  <dcterms:modified xsi:type="dcterms:W3CDTF">2019-07-29T11:53:00Z</dcterms:modified>
</cp:coreProperties>
</file>