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BE" w:rsidRPr="000C4515" w:rsidRDefault="00412CBE" w:rsidP="00412CBE">
      <w:pPr>
        <w:spacing w:after="0" w:line="240" w:lineRule="auto"/>
        <w:jc w:val="both"/>
        <w:rPr>
          <w:rFonts w:ascii="Arial" w:hAnsi="Arial" w:cs="Arial"/>
          <w:b/>
          <w:bCs/>
          <w:sz w:val="24"/>
          <w:szCs w:val="24"/>
          <w:lang w:val="ro-RO"/>
        </w:rPr>
      </w:pPr>
    </w:p>
    <w:p w:rsidR="00412CBE" w:rsidRPr="000C4515" w:rsidRDefault="00412CBE" w:rsidP="00412CBE">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412CBE" w:rsidRPr="000C4515" w:rsidRDefault="00412CBE" w:rsidP="00412CBE">
      <w:pPr>
        <w:pStyle w:val="Heading1"/>
        <w:spacing w:after="120"/>
        <w:jc w:val="center"/>
        <w:rPr>
          <w:rFonts w:ascii="Arial" w:hAnsi="Arial" w:cs="Arial"/>
          <w:b/>
          <w:sz w:val="24"/>
          <w:szCs w:val="24"/>
        </w:rPr>
      </w:pPr>
    </w:p>
    <w:p w:rsidR="00412CBE" w:rsidRPr="000C4515" w:rsidRDefault="00412CBE" w:rsidP="00412CBE">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412CBE" w:rsidRPr="000C4515" w:rsidRDefault="00412CBE" w:rsidP="00412CBE">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Nr.       din    .04.2019</w:t>
      </w:r>
      <w:r w:rsidRPr="000C4515">
        <w:rPr>
          <w:rFonts w:ascii="Arial" w:hAnsi="Arial" w:cs="Arial"/>
          <w:sz w:val="24"/>
          <w:szCs w:val="24"/>
          <w:lang w:val="ro-RO"/>
        </w:rPr>
        <w:t xml:space="preserve"> </w:t>
      </w:r>
    </w:p>
    <w:p w:rsidR="00412CBE" w:rsidRPr="000C4515" w:rsidRDefault="00412CBE" w:rsidP="00412CBE">
      <w:pPr>
        <w:autoSpaceDE w:val="0"/>
        <w:spacing w:after="0" w:line="240" w:lineRule="auto"/>
        <w:jc w:val="both"/>
        <w:rPr>
          <w:rFonts w:ascii="Arial" w:hAnsi="Arial" w:cs="Arial"/>
          <w:sz w:val="24"/>
          <w:szCs w:val="24"/>
          <w:lang w:val="ro-RO"/>
        </w:rPr>
      </w:pPr>
    </w:p>
    <w:p w:rsidR="00412CBE" w:rsidRPr="002B00B8" w:rsidRDefault="00412CBE" w:rsidP="00412CBE">
      <w:pPr>
        <w:autoSpaceDE w:val="0"/>
        <w:spacing w:after="0" w:line="240" w:lineRule="auto"/>
        <w:ind w:firstLine="708"/>
        <w:jc w:val="both"/>
        <w:rPr>
          <w:rFonts w:ascii="Arial" w:hAnsi="Arial" w:cs="Arial"/>
          <w:sz w:val="24"/>
          <w:szCs w:val="24"/>
          <w:lang w:val="ro-RO"/>
        </w:rPr>
      </w:pPr>
      <w:r w:rsidRPr="002B00B8">
        <w:rPr>
          <w:rFonts w:ascii="Arial" w:hAnsi="Arial" w:cs="Arial"/>
          <w:sz w:val="24"/>
          <w:szCs w:val="24"/>
          <w:lang w:val="ro-RO"/>
        </w:rPr>
        <w:t>Ca urmare a solicitării de emitere a acordului de mediu adresate de</w:t>
      </w:r>
      <w:r w:rsidRPr="002B00B8">
        <w:rPr>
          <w:rFonts w:ascii="Arial" w:hAnsi="Arial" w:cs="Arial"/>
          <w:b/>
          <w:sz w:val="24"/>
          <w:szCs w:val="24"/>
          <w:lang w:val="ro-RO"/>
        </w:rPr>
        <w:t xml:space="preserve"> </w:t>
      </w:r>
      <w:r w:rsidR="002B00B8" w:rsidRPr="002B00B8">
        <w:rPr>
          <w:rStyle w:val="sttpar"/>
          <w:rFonts w:ascii="Arial" w:hAnsi="Arial" w:cs="Arial"/>
          <w:b/>
          <w:sz w:val="24"/>
          <w:szCs w:val="24"/>
        </w:rPr>
        <w:t>SC RAFFLES ENERGY SRL</w:t>
      </w:r>
      <w:r w:rsidR="002B00B8" w:rsidRPr="002B00B8">
        <w:rPr>
          <w:rStyle w:val="sttpar"/>
          <w:rFonts w:ascii="Arial" w:hAnsi="Arial" w:cs="Arial"/>
          <w:sz w:val="24"/>
          <w:szCs w:val="24"/>
        </w:rPr>
        <w:t xml:space="preserve">  din  București, sector 1, B-dul Mareșal Alex. Averescu, nr.15A</w:t>
      </w:r>
      <w:proofErr w:type="gramStart"/>
      <w:r w:rsidRPr="002B00B8">
        <w:rPr>
          <w:rFonts w:ascii="Arial" w:hAnsi="Arial" w:cs="Arial"/>
          <w:sz w:val="24"/>
          <w:szCs w:val="24"/>
          <w:lang w:val="ro-RO"/>
        </w:rPr>
        <w:t>,  înregistrată</w:t>
      </w:r>
      <w:proofErr w:type="gramEnd"/>
      <w:r w:rsidRPr="002B00B8">
        <w:rPr>
          <w:rFonts w:ascii="Arial" w:hAnsi="Arial" w:cs="Arial"/>
          <w:sz w:val="24"/>
          <w:szCs w:val="24"/>
          <w:lang w:val="ro-RO"/>
        </w:rPr>
        <w:t xml:space="preserve"> la APM Suceava cu nr. </w:t>
      </w:r>
      <w:r w:rsidR="002B00B8" w:rsidRPr="002B00B8">
        <w:rPr>
          <w:rFonts w:ascii="Arial" w:hAnsi="Arial" w:cs="Arial"/>
          <w:sz w:val="24"/>
          <w:szCs w:val="24"/>
          <w:lang w:val="ro-RO"/>
        </w:rPr>
        <w:t>2377</w:t>
      </w:r>
      <w:r w:rsidRPr="002B00B8">
        <w:rPr>
          <w:rFonts w:ascii="Arial" w:hAnsi="Arial" w:cs="Arial"/>
          <w:sz w:val="24"/>
          <w:szCs w:val="24"/>
          <w:lang w:val="ro-RO"/>
        </w:rPr>
        <w:t xml:space="preserve"> din 0</w:t>
      </w:r>
      <w:r w:rsidR="002B00B8" w:rsidRPr="002B00B8">
        <w:rPr>
          <w:rFonts w:ascii="Arial" w:hAnsi="Arial" w:cs="Arial"/>
          <w:sz w:val="24"/>
          <w:szCs w:val="24"/>
          <w:lang w:val="ro-RO"/>
        </w:rPr>
        <w:t>4</w:t>
      </w:r>
      <w:r w:rsidRPr="002B00B8">
        <w:rPr>
          <w:rFonts w:ascii="Arial" w:hAnsi="Arial" w:cs="Arial"/>
          <w:sz w:val="24"/>
          <w:szCs w:val="24"/>
          <w:lang w:val="ro-RO"/>
        </w:rPr>
        <w:t>.</w:t>
      </w:r>
      <w:r w:rsidR="002B00B8" w:rsidRPr="002B00B8">
        <w:rPr>
          <w:rFonts w:ascii="Arial" w:hAnsi="Arial" w:cs="Arial"/>
          <w:sz w:val="24"/>
          <w:szCs w:val="24"/>
          <w:lang w:val="ro-RO"/>
        </w:rPr>
        <w:t>03</w:t>
      </w:r>
      <w:r w:rsidRPr="002B00B8">
        <w:rPr>
          <w:rFonts w:ascii="Arial" w:hAnsi="Arial" w:cs="Arial"/>
          <w:sz w:val="24"/>
          <w:szCs w:val="24"/>
          <w:lang w:val="ro-RO"/>
        </w:rPr>
        <w:t>.201</w:t>
      </w:r>
      <w:r w:rsidR="002B00B8" w:rsidRPr="002B00B8">
        <w:rPr>
          <w:rFonts w:ascii="Arial" w:hAnsi="Arial" w:cs="Arial"/>
          <w:sz w:val="24"/>
          <w:szCs w:val="24"/>
          <w:lang w:val="ro-RO"/>
        </w:rPr>
        <w:t>9</w:t>
      </w:r>
      <w:r w:rsidRPr="002B00B8">
        <w:rPr>
          <w:rFonts w:ascii="Arial" w:hAnsi="Arial" w:cs="Arial"/>
          <w:spacing w:val="-6"/>
          <w:sz w:val="24"/>
          <w:szCs w:val="24"/>
          <w:lang w:val="ro-RO"/>
        </w:rPr>
        <w:t>,</w:t>
      </w:r>
      <w:r w:rsidRPr="002B00B8">
        <w:rPr>
          <w:rFonts w:ascii="Arial" w:hAnsi="Arial" w:cs="Arial"/>
          <w:sz w:val="24"/>
          <w:szCs w:val="24"/>
          <w:lang w:val="ro-RO"/>
        </w:rPr>
        <w:t xml:space="preserve">  în baza:</w:t>
      </w:r>
    </w:p>
    <w:p w:rsidR="00412CBE" w:rsidRPr="000C4515" w:rsidRDefault="00412CBE" w:rsidP="00412CBE">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412CBE" w:rsidRDefault="00412CBE" w:rsidP="00412CBE">
      <w:pPr>
        <w:pStyle w:val="ListParagraph"/>
        <w:numPr>
          <w:ilvl w:val="0"/>
          <w:numId w:val="1"/>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412CBE" w:rsidRPr="0010481B" w:rsidRDefault="00412CBE" w:rsidP="00412CBE">
      <w:pPr>
        <w:pStyle w:val="ListParagraph"/>
        <w:numPr>
          <w:ilvl w:val="0"/>
          <w:numId w:val="1"/>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412CBE" w:rsidRPr="000C4515" w:rsidRDefault="00412CBE" w:rsidP="00412CBE">
      <w:pPr>
        <w:autoSpaceDE w:val="0"/>
        <w:autoSpaceDN w:val="0"/>
        <w:adjustRightInd w:val="0"/>
        <w:spacing w:after="0" w:line="240" w:lineRule="auto"/>
        <w:jc w:val="both"/>
        <w:rPr>
          <w:rFonts w:ascii="Arial" w:hAnsi="Arial" w:cs="Arial"/>
          <w:sz w:val="24"/>
          <w:szCs w:val="24"/>
          <w:lang w:val="ro-RO"/>
        </w:rPr>
      </w:pPr>
      <w:r w:rsidRPr="000C4515">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sidR="002B00B8">
        <w:rPr>
          <w:rFonts w:ascii="Arial" w:hAnsi="Arial" w:cs="Arial"/>
          <w:sz w:val="24"/>
          <w:szCs w:val="24"/>
          <w:lang w:val="ro-RO"/>
        </w:rPr>
        <w:t>1</w:t>
      </w:r>
      <w:r>
        <w:rPr>
          <w:rFonts w:ascii="Arial" w:hAnsi="Arial" w:cs="Arial"/>
          <w:sz w:val="24"/>
          <w:szCs w:val="24"/>
          <w:lang w:val="ro-RO"/>
        </w:rPr>
        <w:t>5</w:t>
      </w:r>
      <w:r w:rsidRPr="000C4515">
        <w:rPr>
          <w:rFonts w:ascii="Arial" w:hAnsi="Arial" w:cs="Arial"/>
          <w:sz w:val="24"/>
          <w:szCs w:val="24"/>
          <w:lang w:val="ro-RO"/>
        </w:rPr>
        <w:t>.0</w:t>
      </w:r>
      <w:r>
        <w:rPr>
          <w:rFonts w:ascii="Arial" w:hAnsi="Arial" w:cs="Arial"/>
          <w:sz w:val="24"/>
          <w:szCs w:val="24"/>
          <w:lang w:val="ro-RO"/>
        </w:rPr>
        <w:t>4</w:t>
      </w:r>
      <w:r w:rsidRPr="000C4515">
        <w:rPr>
          <w:rFonts w:ascii="Arial" w:hAnsi="Arial" w:cs="Arial"/>
          <w:sz w:val="24"/>
          <w:szCs w:val="24"/>
          <w:lang w:val="ro-RO"/>
        </w:rPr>
        <w:t xml:space="preserve">.2019, că proiectul </w:t>
      </w:r>
      <w:r w:rsidR="002B00B8" w:rsidRPr="002B00B8">
        <w:rPr>
          <w:rStyle w:val="sttpar"/>
          <w:rFonts w:ascii="Arial" w:hAnsi="Arial" w:cs="Arial"/>
          <w:b/>
          <w:sz w:val="24"/>
          <w:szCs w:val="24"/>
        </w:rPr>
        <w:t xml:space="preserve">“Lucrări pregătitoare provizorii, foraj și probe de producție la sonda Băineț 2 Vest”, </w:t>
      </w:r>
      <w:r w:rsidR="002B00B8" w:rsidRPr="002B00B8">
        <w:rPr>
          <w:rFonts w:ascii="Arial" w:hAnsi="Arial" w:cs="Arial"/>
          <w:sz w:val="24"/>
          <w:szCs w:val="24"/>
        </w:rPr>
        <w:t>propus a fi amplasat în extravilanul comunei Frătăuții Noi</w:t>
      </w:r>
      <w:r w:rsidRPr="0010481B">
        <w:rPr>
          <w:rFonts w:ascii="Arial" w:hAnsi="Arial" w:cs="Arial"/>
          <w:sz w:val="24"/>
          <w:szCs w:val="24"/>
        </w:rPr>
        <w:t xml:space="preserve">, jud. </w:t>
      </w:r>
      <w:proofErr w:type="gramStart"/>
      <w:r w:rsidRPr="0010481B">
        <w:rPr>
          <w:rFonts w:ascii="Arial" w:hAnsi="Arial" w:cs="Arial"/>
          <w:sz w:val="24"/>
          <w:szCs w:val="24"/>
        </w:rPr>
        <w:t xml:space="preserve">Suceava, </w:t>
      </w:r>
      <w:r w:rsidRPr="0010481B">
        <w:rPr>
          <w:rFonts w:ascii="Arial" w:hAnsi="Arial" w:cs="Arial"/>
          <w:sz w:val="24"/>
          <w:szCs w:val="24"/>
          <w:lang w:val="ro-RO"/>
        </w:rPr>
        <w:t>nu se</w:t>
      </w:r>
      <w:r w:rsidRPr="000C4515">
        <w:rPr>
          <w:rFonts w:ascii="Arial" w:hAnsi="Arial" w:cs="Arial"/>
          <w:sz w:val="24"/>
          <w:szCs w:val="24"/>
          <w:lang w:val="ro-RO"/>
        </w:rPr>
        <w:t xml:space="preserve"> supune </w:t>
      </w:r>
      <w:bookmarkEnd w:id="0"/>
      <w:r w:rsidRPr="000C4515">
        <w:rPr>
          <w:rFonts w:ascii="Arial" w:hAnsi="Arial" w:cs="Arial"/>
          <w:sz w:val="24"/>
          <w:szCs w:val="24"/>
          <w:lang w:val="ro-RO"/>
        </w:rPr>
        <w:t>evaluării impactului asupra mediului.</w:t>
      </w:r>
      <w:proofErr w:type="gramEnd"/>
      <w:r w:rsidRPr="000C4515">
        <w:rPr>
          <w:rFonts w:ascii="Arial" w:hAnsi="Arial" w:cs="Arial"/>
          <w:sz w:val="24"/>
          <w:szCs w:val="24"/>
          <w:lang w:val="ro-RO"/>
        </w:rPr>
        <w:t xml:space="preserve">  </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 xml:space="preserve">    </w:t>
      </w:r>
      <w:r w:rsidRPr="000C4515">
        <w:rPr>
          <w:rFonts w:ascii="Arial" w:hAnsi="Arial" w:cs="Arial"/>
          <w:sz w:val="24"/>
          <w:szCs w:val="24"/>
        </w:rPr>
        <w:t>Justificarea prezentei decizii:</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I. Motivele pe baza cărora s-a stabilit neefectuarea evaluării impactului asupra mediului sunt următoarele:</w:t>
      </w:r>
    </w:p>
    <w:p w:rsidR="00412CBE" w:rsidRPr="007560B1" w:rsidRDefault="00412CBE" w:rsidP="00412CBE">
      <w:pPr>
        <w:spacing w:after="0" w:line="240" w:lineRule="auto"/>
        <w:jc w:val="both"/>
        <w:textAlignment w:val="baseline"/>
        <w:rPr>
          <w:rFonts w:ascii="Times New Roman" w:hAnsi="Times New Roman"/>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w:t>
      </w:r>
      <w:proofErr w:type="gramStart"/>
      <w:r w:rsidRPr="000C4515">
        <w:rPr>
          <w:rFonts w:ascii="Arial" w:hAnsi="Arial" w:cs="Arial"/>
          <w:sz w:val="24"/>
          <w:szCs w:val="24"/>
        </w:rPr>
        <w:t xml:space="preserve">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10481B">
        <w:rPr>
          <w:rStyle w:val="sttpar"/>
          <w:rFonts w:ascii="Arial" w:hAnsi="Arial" w:cs="Arial"/>
          <w:sz w:val="24"/>
          <w:szCs w:val="24"/>
        </w:rPr>
        <w:t>anexa nr.2, la pct.2, lit.e – instalații industriale de suprafață pentru extracția cărbunelui, petrolului, gazelor naturale și minereurilor, precum și a șisturilor bituminoase</w:t>
      </w:r>
      <w:r w:rsidR="002B00B8">
        <w:rPr>
          <w:rStyle w:val="sttpar"/>
          <w:rFonts w:ascii="Arial" w:hAnsi="Arial" w:cs="Arial"/>
          <w:sz w:val="24"/>
          <w:szCs w:val="24"/>
        </w:rPr>
        <w:t>.</w:t>
      </w:r>
      <w:proofErr w:type="gramEnd"/>
    </w:p>
    <w:p w:rsidR="00412CBE" w:rsidRPr="00325FC4" w:rsidRDefault="00412CBE" w:rsidP="00325FC4">
      <w:pPr>
        <w:autoSpaceDE w:val="0"/>
        <w:spacing w:after="0" w:line="240" w:lineRule="auto"/>
        <w:ind w:firstLine="504"/>
        <w:jc w:val="both"/>
        <w:rPr>
          <w:rFonts w:ascii="Arial" w:hAnsi="Arial" w:cs="Arial"/>
          <w:sz w:val="24"/>
          <w:szCs w:val="24"/>
        </w:rPr>
      </w:pPr>
      <w:r>
        <w:rPr>
          <w:rFonts w:ascii="Arial" w:hAnsi="Arial" w:cs="Arial"/>
          <w:i/>
          <w:sz w:val="24"/>
          <w:szCs w:val="24"/>
        </w:rPr>
        <w:tab/>
      </w:r>
    </w:p>
    <w:p w:rsidR="00325FC4" w:rsidRPr="00325FC4" w:rsidRDefault="00325FC4" w:rsidP="00325FC4">
      <w:pPr>
        <w:spacing w:after="0" w:line="240" w:lineRule="auto"/>
        <w:ind w:firstLine="708"/>
        <w:jc w:val="both"/>
        <w:rPr>
          <w:rStyle w:val="sttpar"/>
          <w:rFonts w:ascii="Arial" w:hAnsi="Arial" w:cs="Arial"/>
          <w:sz w:val="24"/>
          <w:szCs w:val="24"/>
          <w:lang w:val="de-DE"/>
        </w:rPr>
      </w:pPr>
      <w:r w:rsidRPr="00325FC4">
        <w:rPr>
          <w:rStyle w:val="sttpar"/>
          <w:rFonts w:ascii="Arial" w:hAnsi="Arial" w:cs="Arial"/>
          <w:sz w:val="24"/>
          <w:szCs w:val="24"/>
          <w:lang w:val="de-DE"/>
        </w:rPr>
        <w:t>Locatia sondei de explorare</w:t>
      </w:r>
      <w:r>
        <w:rPr>
          <w:rStyle w:val="sttpar"/>
          <w:rFonts w:ascii="Arial" w:hAnsi="Arial" w:cs="Arial"/>
          <w:sz w:val="24"/>
          <w:szCs w:val="24"/>
          <w:lang w:val="de-DE"/>
        </w:rPr>
        <w:t xml:space="preserve"> </w:t>
      </w:r>
      <w:r w:rsidRPr="00325FC4">
        <w:rPr>
          <w:rStyle w:val="sttpar"/>
          <w:rFonts w:ascii="Arial" w:hAnsi="Arial" w:cs="Arial"/>
          <w:sz w:val="24"/>
          <w:szCs w:val="24"/>
          <w:lang w:val="de-DE"/>
        </w:rPr>
        <w:t>-</w:t>
      </w:r>
      <w:r>
        <w:rPr>
          <w:rStyle w:val="sttpar"/>
          <w:rFonts w:ascii="Arial" w:hAnsi="Arial" w:cs="Arial"/>
          <w:sz w:val="24"/>
          <w:szCs w:val="24"/>
          <w:lang w:val="de-DE"/>
        </w:rPr>
        <w:t xml:space="preserve"> </w:t>
      </w:r>
      <w:r w:rsidRPr="00325FC4">
        <w:rPr>
          <w:rStyle w:val="sttpar"/>
          <w:rFonts w:ascii="Arial" w:hAnsi="Arial" w:cs="Arial"/>
          <w:sz w:val="24"/>
          <w:szCs w:val="24"/>
          <w:lang w:val="de-DE"/>
        </w:rPr>
        <w:t>deschidere Baine</w:t>
      </w:r>
      <w:r>
        <w:rPr>
          <w:rStyle w:val="sttpar"/>
          <w:rFonts w:ascii="Arial" w:hAnsi="Arial" w:cs="Arial"/>
          <w:sz w:val="24"/>
          <w:szCs w:val="24"/>
          <w:lang w:val="de-DE"/>
        </w:rPr>
        <w:t>ț</w:t>
      </w:r>
      <w:r w:rsidRPr="00325FC4">
        <w:rPr>
          <w:rStyle w:val="sttpar"/>
          <w:rFonts w:ascii="Arial" w:hAnsi="Arial" w:cs="Arial"/>
          <w:sz w:val="24"/>
          <w:szCs w:val="24"/>
          <w:lang w:val="de-DE"/>
        </w:rPr>
        <w:t xml:space="preserve"> 2 Vest</w:t>
      </w:r>
      <w:r>
        <w:rPr>
          <w:rStyle w:val="sttpar"/>
          <w:rFonts w:ascii="Arial" w:hAnsi="Arial" w:cs="Arial"/>
          <w:sz w:val="24"/>
          <w:szCs w:val="24"/>
          <w:lang w:val="de-DE"/>
        </w:rPr>
        <w:t>, se afla î</w:t>
      </w:r>
      <w:r w:rsidRPr="00325FC4">
        <w:rPr>
          <w:rStyle w:val="sttpar"/>
          <w:rFonts w:ascii="Arial" w:hAnsi="Arial" w:cs="Arial"/>
          <w:sz w:val="24"/>
          <w:szCs w:val="24"/>
          <w:lang w:val="de-DE"/>
        </w:rPr>
        <w:t xml:space="preserve">n extravilanul comunei Fratautii Noi, judetul Suceava, in partea nordica estica a comunei. </w:t>
      </w:r>
    </w:p>
    <w:p w:rsidR="00325FC4" w:rsidRPr="00325FC4" w:rsidRDefault="00325FC4" w:rsidP="00325FC4">
      <w:pPr>
        <w:spacing w:after="0" w:line="240" w:lineRule="auto"/>
        <w:jc w:val="both"/>
        <w:rPr>
          <w:rStyle w:val="sttpar"/>
          <w:rFonts w:ascii="Arial" w:hAnsi="Arial" w:cs="Arial"/>
          <w:sz w:val="24"/>
          <w:szCs w:val="24"/>
          <w:lang w:val="de-DE"/>
        </w:rPr>
      </w:pPr>
      <w:r w:rsidRPr="00325FC4">
        <w:rPr>
          <w:rStyle w:val="sttpar"/>
          <w:rFonts w:ascii="Arial" w:hAnsi="Arial" w:cs="Arial"/>
          <w:sz w:val="24"/>
          <w:szCs w:val="24"/>
          <w:lang w:val="de-DE"/>
        </w:rPr>
        <w:t>Sonda de explorare Băineț 2 Vest este situată la aproximativ 1,5 Km SV</w:t>
      </w:r>
      <w:r w:rsidRPr="00325FC4">
        <w:rPr>
          <w:rStyle w:val="sttpar"/>
          <w:rFonts w:ascii="Arial" w:hAnsi="Arial" w:cs="Arial"/>
          <w:sz w:val="24"/>
          <w:szCs w:val="24"/>
          <w:lang w:val="de-DE"/>
        </w:rPr>
        <w:br/>
        <w:t>de sonda Băineț - 1 (sondă aflată în producție); la 2,5 km de granița de N a României; ca 1,3 km E de Stația de procesare a gazelor CPU Bilca, având următoarele coordonate:</w:t>
      </w:r>
    </w:p>
    <w:p w:rsidR="00325FC4" w:rsidRPr="00325FC4" w:rsidRDefault="00325FC4" w:rsidP="00325FC4">
      <w:pPr>
        <w:spacing w:after="0" w:line="240" w:lineRule="auto"/>
        <w:jc w:val="both"/>
        <w:rPr>
          <w:rFonts w:ascii="Arial" w:hAnsi="Arial" w:cs="Arial"/>
          <w:sz w:val="24"/>
          <w:szCs w:val="24"/>
        </w:rPr>
      </w:pPr>
      <w:r>
        <w:rPr>
          <w:rFonts w:ascii="Arial" w:hAnsi="Arial" w:cs="Arial"/>
          <w:b/>
          <w:sz w:val="24"/>
          <w:szCs w:val="24"/>
        </w:rPr>
        <w:t xml:space="preserve">  </w:t>
      </w:r>
      <w:r w:rsidRPr="00325FC4">
        <w:rPr>
          <w:rFonts w:ascii="Arial" w:hAnsi="Arial" w:cs="Arial"/>
          <w:sz w:val="24"/>
          <w:szCs w:val="24"/>
        </w:rPr>
        <w:t>X = 716 156m (Nord)</w:t>
      </w:r>
      <w:r w:rsidRPr="00325FC4">
        <w:rPr>
          <w:rFonts w:ascii="Arial" w:hAnsi="Arial" w:cs="Arial"/>
          <w:sz w:val="24"/>
          <w:szCs w:val="24"/>
        </w:rPr>
        <w:tab/>
        <w:t xml:space="preserve">            Longitudine: 25°54'43</w:t>
      </w:r>
      <w:proofErr w:type="gramStart"/>
      <w:r w:rsidRPr="00325FC4">
        <w:rPr>
          <w:rFonts w:ascii="Arial" w:hAnsi="Arial" w:cs="Arial"/>
          <w:sz w:val="24"/>
          <w:szCs w:val="24"/>
        </w:rPr>
        <w:t>,00</w:t>
      </w:r>
      <w:proofErr w:type="gramEnd"/>
      <w:r w:rsidRPr="00325FC4">
        <w:rPr>
          <w:rFonts w:ascii="Arial" w:hAnsi="Arial" w:cs="Arial"/>
          <w:sz w:val="24"/>
          <w:szCs w:val="24"/>
        </w:rPr>
        <w:t>" Est</w:t>
      </w:r>
    </w:p>
    <w:p w:rsidR="00325FC4" w:rsidRPr="00325FC4" w:rsidRDefault="00325FC4" w:rsidP="00325FC4">
      <w:pPr>
        <w:spacing w:after="0" w:line="240" w:lineRule="auto"/>
        <w:jc w:val="both"/>
        <w:rPr>
          <w:rFonts w:ascii="Arial" w:hAnsi="Arial" w:cs="Arial"/>
          <w:sz w:val="24"/>
          <w:szCs w:val="24"/>
        </w:rPr>
      </w:pPr>
      <w:r w:rsidRPr="00325FC4">
        <w:rPr>
          <w:rFonts w:ascii="Arial" w:hAnsi="Arial" w:cs="Arial"/>
          <w:sz w:val="24"/>
          <w:szCs w:val="24"/>
        </w:rPr>
        <w:t xml:space="preserve">  Y = 568 254m (Est)</w:t>
      </w:r>
      <w:r w:rsidRPr="00325FC4">
        <w:rPr>
          <w:rFonts w:ascii="Arial" w:hAnsi="Arial" w:cs="Arial"/>
          <w:sz w:val="24"/>
          <w:szCs w:val="24"/>
        </w:rPr>
        <w:tab/>
      </w:r>
      <w:r w:rsidRPr="00325FC4">
        <w:rPr>
          <w:rFonts w:ascii="Arial" w:hAnsi="Arial" w:cs="Arial"/>
          <w:sz w:val="24"/>
          <w:szCs w:val="24"/>
        </w:rPr>
        <w:tab/>
        <w:t xml:space="preserve">  Latitudine: </w:t>
      </w:r>
      <w:r w:rsidRPr="00325FC4">
        <w:rPr>
          <w:rFonts w:ascii="Arial" w:hAnsi="Arial" w:cs="Arial"/>
          <w:sz w:val="24"/>
          <w:szCs w:val="24"/>
        </w:rPr>
        <w:tab/>
        <w:t>47°56'27</w:t>
      </w:r>
      <w:proofErr w:type="gramStart"/>
      <w:r w:rsidRPr="00325FC4">
        <w:rPr>
          <w:rFonts w:ascii="Arial" w:hAnsi="Arial" w:cs="Arial"/>
          <w:sz w:val="24"/>
          <w:szCs w:val="24"/>
        </w:rPr>
        <w:t>,00</w:t>
      </w:r>
      <w:proofErr w:type="gramEnd"/>
      <w:r w:rsidRPr="00325FC4">
        <w:rPr>
          <w:rFonts w:ascii="Arial" w:hAnsi="Arial" w:cs="Arial"/>
          <w:sz w:val="24"/>
          <w:szCs w:val="24"/>
        </w:rPr>
        <w:t>" Nord</w:t>
      </w:r>
    </w:p>
    <w:p w:rsidR="00412CBE" w:rsidRPr="00325FC4" w:rsidRDefault="00412CBE" w:rsidP="00412CBE">
      <w:pPr>
        <w:autoSpaceDE w:val="0"/>
        <w:autoSpaceDN w:val="0"/>
        <w:adjustRightInd w:val="0"/>
        <w:spacing w:after="0" w:line="240" w:lineRule="auto"/>
        <w:ind w:firstLine="720"/>
        <w:jc w:val="both"/>
        <w:rPr>
          <w:rFonts w:ascii="Arial" w:hAnsi="Arial" w:cs="Arial"/>
          <w:color w:val="FF0000"/>
          <w:sz w:val="24"/>
          <w:szCs w:val="24"/>
        </w:rPr>
      </w:pPr>
    </w:p>
    <w:p w:rsidR="00412CBE" w:rsidRPr="00F0077E" w:rsidRDefault="00412CBE" w:rsidP="00412CBE">
      <w:pPr>
        <w:spacing w:after="0" w:line="240" w:lineRule="auto"/>
        <w:ind w:firstLine="567"/>
        <w:jc w:val="both"/>
        <w:rPr>
          <w:rFonts w:ascii="Arial" w:hAnsi="Arial" w:cs="Arial"/>
          <w:sz w:val="24"/>
          <w:szCs w:val="24"/>
        </w:rPr>
      </w:pPr>
      <w:r w:rsidRPr="00473B6D">
        <w:rPr>
          <w:rFonts w:ascii="Arial" w:hAnsi="Arial" w:cs="Arial"/>
          <w:color w:val="FF0000"/>
          <w:sz w:val="24"/>
          <w:szCs w:val="24"/>
        </w:rPr>
        <w:t xml:space="preserve">  </w:t>
      </w:r>
      <w:r w:rsidRPr="00473B6D">
        <w:rPr>
          <w:rFonts w:ascii="Arial" w:hAnsi="Arial" w:cs="Arial"/>
          <w:color w:val="FF0000"/>
          <w:sz w:val="24"/>
          <w:szCs w:val="24"/>
        </w:rPr>
        <w:tab/>
      </w:r>
      <w:r w:rsidRPr="00F0077E">
        <w:rPr>
          <w:rFonts w:ascii="Arial" w:hAnsi="Arial" w:cs="Arial"/>
          <w:sz w:val="24"/>
          <w:szCs w:val="24"/>
        </w:rPr>
        <w:t>Pentru realizarea obiectivului “Lucrări pregătitoare provizorii, foraj şi probe</w:t>
      </w:r>
      <w:r w:rsidRPr="00F0077E">
        <w:rPr>
          <w:rFonts w:ascii="Arial" w:hAnsi="Arial" w:cs="Arial"/>
          <w:caps/>
          <w:sz w:val="24"/>
          <w:szCs w:val="24"/>
        </w:rPr>
        <w:t xml:space="preserve"> </w:t>
      </w:r>
      <w:r w:rsidRPr="00F0077E">
        <w:rPr>
          <w:rFonts w:ascii="Arial" w:hAnsi="Arial" w:cs="Arial"/>
          <w:sz w:val="24"/>
          <w:szCs w:val="24"/>
        </w:rPr>
        <w:t xml:space="preserve">de producţie la sonda 953 C Frasin” </w:t>
      </w:r>
      <w:proofErr w:type="gramStart"/>
      <w:r w:rsidRPr="00F0077E">
        <w:rPr>
          <w:rFonts w:ascii="Arial" w:hAnsi="Arial" w:cs="Arial"/>
          <w:sz w:val="24"/>
          <w:szCs w:val="24"/>
        </w:rPr>
        <w:t>este</w:t>
      </w:r>
      <w:proofErr w:type="gramEnd"/>
      <w:r w:rsidRPr="00F0077E">
        <w:rPr>
          <w:rFonts w:ascii="Arial" w:hAnsi="Arial" w:cs="Arial"/>
          <w:sz w:val="24"/>
          <w:szCs w:val="24"/>
        </w:rPr>
        <w:t xml:space="preserve"> necesară o suprafaţă totală de </w:t>
      </w:r>
      <w:r w:rsidR="00F0077E" w:rsidRPr="00F0077E">
        <w:rPr>
          <w:rFonts w:ascii="Arial" w:hAnsi="Arial" w:cs="Arial"/>
          <w:sz w:val="24"/>
          <w:szCs w:val="24"/>
        </w:rPr>
        <w:t>4400</w:t>
      </w:r>
      <w:r w:rsidRPr="00F0077E">
        <w:rPr>
          <w:rFonts w:ascii="Arial" w:hAnsi="Arial" w:cs="Arial"/>
          <w:sz w:val="24"/>
          <w:szCs w:val="24"/>
        </w:rPr>
        <w:t xml:space="preserve"> mp, teren </w:t>
      </w:r>
      <w:r w:rsidR="00F0077E" w:rsidRPr="00F0077E">
        <w:rPr>
          <w:rFonts w:ascii="Arial" w:hAnsi="Arial" w:cs="Arial"/>
          <w:sz w:val="24"/>
          <w:szCs w:val="24"/>
        </w:rPr>
        <w:t>arabil închiriat de la persoane fizice.</w:t>
      </w:r>
    </w:p>
    <w:p w:rsidR="00F0077E" w:rsidRPr="00F0077E" w:rsidRDefault="00412CBE" w:rsidP="00F0077E">
      <w:pPr>
        <w:spacing w:after="0" w:line="240" w:lineRule="auto"/>
        <w:ind w:firstLine="720"/>
        <w:jc w:val="both"/>
        <w:rPr>
          <w:rFonts w:ascii="Arial" w:hAnsi="Arial" w:cs="Arial"/>
          <w:sz w:val="24"/>
          <w:szCs w:val="24"/>
        </w:rPr>
      </w:pPr>
      <w:proofErr w:type="gramStart"/>
      <w:r w:rsidRPr="00F0077E">
        <w:rPr>
          <w:rFonts w:ascii="Arial" w:hAnsi="Arial" w:cs="Arial"/>
          <w:sz w:val="24"/>
          <w:szCs w:val="24"/>
        </w:rPr>
        <w:lastRenderedPageBreak/>
        <w:t>Terenul necesar amplasării instalaţiei de foraj se află</w:t>
      </w:r>
      <w:r w:rsidR="00F0077E" w:rsidRPr="00F0077E">
        <w:rPr>
          <w:rFonts w:ascii="Arial" w:hAnsi="Arial" w:cs="Arial"/>
          <w:sz w:val="24"/>
          <w:szCs w:val="24"/>
        </w:rPr>
        <w:t xml:space="preserve"> în extravilanul localităţii Frătăuții Noi.</w:t>
      </w:r>
      <w:proofErr w:type="gramEnd"/>
    </w:p>
    <w:p w:rsidR="00412CBE" w:rsidRPr="00473B6D" w:rsidRDefault="00412CBE" w:rsidP="00412CBE">
      <w:pPr>
        <w:spacing w:after="0" w:line="240" w:lineRule="auto"/>
        <w:ind w:right="51" w:firstLine="567"/>
        <w:jc w:val="both"/>
        <w:rPr>
          <w:rFonts w:ascii="Arial" w:hAnsi="Arial" w:cs="Arial"/>
          <w:color w:val="FF0000"/>
          <w:sz w:val="24"/>
          <w:szCs w:val="24"/>
        </w:rPr>
      </w:pPr>
      <w:r w:rsidRPr="00473B6D">
        <w:rPr>
          <w:rFonts w:ascii="Arial" w:hAnsi="Arial" w:cs="Arial"/>
          <w:color w:val="FF0000"/>
          <w:sz w:val="24"/>
          <w:szCs w:val="24"/>
        </w:rPr>
        <w:t xml:space="preserve">    </w:t>
      </w:r>
    </w:p>
    <w:p w:rsidR="00384770" w:rsidRPr="00384770" w:rsidRDefault="00384770" w:rsidP="00384770">
      <w:pPr>
        <w:spacing w:after="0" w:line="240" w:lineRule="auto"/>
        <w:ind w:firstLine="708"/>
        <w:jc w:val="both"/>
        <w:rPr>
          <w:rStyle w:val="sttlinie"/>
          <w:rFonts w:ascii="Arial" w:hAnsi="Arial" w:cs="Arial"/>
          <w:sz w:val="24"/>
          <w:szCs w:val="24"/>
          <w:lang w:val="de-DE"/>
        </w:rPr>
      </w:pPr>
      <w:r w:rsidRPr="00384770">
        <w:rPr>
          <w:rStyle w:val="sttlinie"/>
          <w:rFonts w:ascii="Arial" w:hAnsi="Arial" w:cs="Arial"/>
          <w:sz w:val="24"/>
          <w:szCs w:val="24"/>
          <w:lang w:val="de-DE"/>
        </w:rPr>
        <w:t>După terminarea fazei de amenajare a locatiei sondei, care consta in decopertarea stratului de pamant fertil pe toata suprafata de 4400 mp, asezarea dalelor de beton peste o folie de plastic, urmeaza mobilizarea instalatiei de foraj si apoi executarea lucrărilor propriu-zise de foraj, conform programului de constructie prevăzut in proiectul tehnic. Procesul tehnologic de forare al unei sonde constă in săparea unui put cu diametre descrescătoare, de la suprafată si pană la baza stratului productiv cu ajutorul unui sistem rotativ-hidraulic actionat de la suprafată. Procesul de foraj se realizează in intregime cu mijloace mecanizate (instalatia de foraj). Metoda de foraj rotativă este caracterizată prin actionarea elementului de dislocare (sapa de foraj) cu ajutorul garniturii de prăjini de foraj de la suprafaTă. La această metodă de foraj este absolut necesar ca in timpul lucrului sapei, detritusul (roca sfaramată) să fie indepărtat permanent de pe talpa sondei si transportat la suprafaTă, iar sapa trebuie răcită, lucru realizat de fluidul de foraj.</w:t>
      </w:r>
    </w:p>
    <w:p w:rsidR="00384770" w:rsidRPr="00384770" w:rsidRDefault="00384770" w:rsidP="00384770">
      <w:pPr>
        <w:spacing w:after="0" w:line="240" w:lineRule="auto"/>
        <w:ind w:firstLine="708"/>
        <w:jc w:val="both"/>
        <w:rPr>
          <w:rStyle w:val="stlinie"/>
          <w:rFonts w:ascii="Arial" w:hAnsi="Arial" w:cs="Arial"/>
          <w:sz w:val="24"/>
          <w:szCs w:val="24"/>
          <w:lang w:val="de-DE"/>
        </w:rPr>
      </w:pPr>
      <w:r w:rsidRPr="00384770">
        <w:rPr>
          <w:rStyle w:val="sttlinie"/>
          <w:rFonts w:ascii="Arial" w:hAnsi="Arial" w:cs="Arial"/>
          <w:sz w:val="24"/>
          <w:szCs w:val="24"/>
        </w:rPr>
        <w:t xml:space="preserve">Fluidul de foraj </w:t>
      </w:r>
      <w:proofErr w:type="gramStart"/>
      <w:r w:rsidRPr="00384770">
        <w:rPr>
          <w:rStyle w:val="sttlinie"/>
          <w:rFonts w:ascii="Arial" w:hAnsi="Arial" w:cs="Arial"/>
          <w:sz w:val="24"/>
          <w:szCs w:val="24"/>
        </w:rPr>
        <w:t>este</w:t>
      </w:r>
      <w:proofErr w:type="gramEnd"/>
      <w:r w:rsidRPr="00384770">
        <w:rPr>
          <w:rStyle w:val="sttlinie"/>
          <w:rFonts w:ascii="Arial" w:hAnsi="Arial" w:cs="Arial"/>
          <w:sz w:val="24"/>
          <w:szCs w:val="24"/>
        </w:rPr>
        <w:t xml:space="preserve"> pompat de la suprafată cu ajutorul pompelor cu pistoane tip 2 PN700, prin interiorul prăjinilor de foraj. După </w:t>
      </w:r>
      <w:proofErr w:type="gramStart"/>
      <w:r w:rsidRPr="00384770">
        <w:rPr>
          <w:rStyle w:val="sttlinie"/>
          <w:rFonts w:ascii="Arial" w:hAnsi="Arial" w:cs="Arial"/>
          <w:sz w:val="24"/>
          <w:szCs w:val="24"/>
        </w:rPr>
        <w:t>ce</w:t>
      </w:r>
      <w:proofErr w:type="gramEnd"/>
      <w:r w:rsidRPr="00384770">
        <w:rPr>
          <w:rStyle w:val="sttlinie"/>
          <w:rFonts w:ascii="Arial" w:hAnsi="Arial" w:cs="Arial"/>
          <w:sz w:val="24"/>
          <w:szCs w:val="24"/>
        </w:rPr>
        <w:t xml:space="preserve"> iese prin orificiile sapei fluidul de foraj se incarcă cu detritus pe care-l transportă la suprafată prin spatiul inelar</w:t>
      </w:r>
      <w:r w:rsidRPr="00384770">
        <w:rPr>
          <w:rStyle w:val="stlinie"/>
          <w:rFonts w:ascii="Arial" w:hAnsi="Arial" w:cs="Arial"/>
          <w:sz w:val="24"/>
          <w:szCs w:val="24"/>
          <w:lang w:val="de-DE"/>
        </w:rPr>
        <w:t xml:space="preserve"> dintre prăjini si peretii găurii de sondă. La suprafată fluidul de foraj este curătat cu ajutorul sitelor vibratoare si al separatoarelor de tip hidrociclon, detritusul fiind depozitat intr-o habă metalică cu capacitatea de 40 m3, iar fluidul de foraj curat este reintegrat in fluxul tehnologic de foraj. In prima sectiune (300m) se va utiliza fluid de foraj natual (pe baza de barita si bentonita, fara adititvi) pentru evitarea poluarii accidentale a apelor subterane de suprafata.</w:t>
      </w:r>
    </w:p>
    <w:p w:rsidR="00384770" w:rsidRPr="00384770" w:rsidRDefault="00384770" w:rsidP="00384770">
      <w:pPr>
        <w:spacing w:after="0" w:line="240" w:lineRule="auto"/>
        <w:ind w:firstLine="708"/>
        <w:jc w:val="both"/>
        <w:rPr>
          <w:rStyle w:val="stlinie"/>
          <w:rFonts w:ascii="Arial" w:hAnsi="Arial" w:cs="Arial"/>
          <w:sz w:val="24"/>
          <w:szCs w:val="24"/>
          <w:lang w:val="de-DE"/>
        </w:rPr>
      </w:pPr>
      <w:r w:rsidRPr="00384770">
        <w:rPr>
          <w:rStyle w:val="stlinie"/>
          <w:rFonts w:ascii="Arial" w:hAnsi="Arial" w:cs="Arial"/>
          <w:sz w:val="24"/>
          <w:szCs w:val="24"/>
          <w:lang w:val="de-DE"/>
        </w:rPr>
        <w:t>In procesul de foraj, fluidul este vehiculat in circuit inchis, astfel incat printr-o exploatare normală nu au loc pierderi pe faze. După executarea forajului fiecărui interval are loc consolidarea găurii de sondă prin tubarea acestuia cu ajutorul unor coloane din tevi de otel avand diametrul corespunzător intervalului săpat. Tubarea sondei reprezintă operatia de introducere in gaura de sondă a unor burlane metalice cu scopul de a consolida gaura de sondă si de a crea canalul sigur de exploatare a hidrocarburilor.</w:t>
      </w:r>
    </w:p>
    <w:p w:rsidR="00384770" w:rsidRPr="00384770" w:rsidRDefault="00384770" w:rsidP="00384770">
      <w:pPr>
        <w:spacing w:after="0" w:line="240" w:lineRule="auto"/>
        <w:ind w:firstLine="708"/>
        <w:jc w:val="both"/>
        <w:rPr>
          <w:rStyle w:val="stlinie"/>
          <w:rFonts w:ascii="Arial" w:hAnsi="Arial" w:cs="Arial"/>
          <w:sz w:val="24"/>
          <w:szCs w:val="24"/>
          <w:lang w:val="de-DE"/>
        </w:rPr>
      </w:pPr>
      <w:r w:rsidRPr="00384770">
        <w:rPr>
          <w:rStyle w:val="stlinie"/>
          <w:rFonts w:ascii="Arial" w:hAnsi="Arial" w:cs="Arial"/>
          <w:sz w:val="24"/>
          <w:szCs w:val="24"/>
          <w:lang w:val="de-DE"/>
        </w:rPr>
        <w:t>Prin executarea operatiei de tubare se are in vedere:</w:t>
      </w:r>
    </w:p>
    <w:p w:rsidR="00384770" w:rsidRPr="00384770" w:rsidRDefault="00384770" w:rsidP="00384770">
      <w:pPr>
        <w:spacing w:after="0" w:line="240" w:lineRule="auto"/>
        <w:jc w:val="both"/>
        <w:rPr>
          <w:rStyle w:val="stlinie"/>
          <w:rFonts w:ascii="Arial" w:hAnsi="Arial" w:cs="Arial"/>
          <w:sz w:val="24"/>
          <w:szCs w:val="24"/>
          <w:lang w:val="de-DE"/>
        </w:rPr>
      </w:pPr>
      <w:r w:rsidRPr="00384770">
        <w:rPr>
          <w:rStyle w:val="stlinie"/>
          <w:rFonts w:ascii="Arial" w:hAnsi="Arial" w:cs="Arial"/>
          <w:sz w:val="24"/>
          <w:szCs w:val="24"/>
          <w:lang w:val="de-DE"/>
        </w:rPr>
        <w:t>- consolidarea peretelui găurii de sondă.</w:t>
      </w:r>
    </w:p>
    <w:p w:rsidR="00384770" w:rsidRPr="00384770" w:rsidRDefault="00384770" w:rsidP="00384770">
      <w:pPr>
        <w:spacing w:after="0" w:line="240" w:lineRule="auto"/>
        <w:jc w:val="both"/>
        <w:rPr>
          <w:rStyle w:val="stlinie"/>
          <w:rFonts w:ascii="Arial" w:hAnsi="Arial" w:cs="Arial"/>
          <w:sz w:val="24"/>
          <w:szCs w:val="24"/>
          <w:lang w:val="de-DE"/>
        </w:rPr>
      </w:pPr>
      <w:r w:rsidRPr="00384770">
        <w:rPr>
          <w:rStyle w:val="stlinie"/>
          <w:rFonts w:ascii="Arial" w:hAnsi="Arial" w:cs="Arial"/>
          <w:sz w:val="24"/>
          <w:szCs w:val="24"/>
          <w:lang w:val="de-DE"/>
        </w:rPr>
        <w:t xml:space="preserve">- impiedicarea contaminării apelor de suprafată cu fluidele aflate in sondă </w:t>
      </w:r>
    </w:p>
    <w:p w:rsidR="00384770" w:rsidRPr="00384770" w:rsidRDefault="00384770" w:rsidP="00384770">
      <w:pPr>
        <w:spacing w:after="0" w:line="240" w:lineRule="auto"/>
        <w:jc w:val="both"/>
        <w:rPr>
          <w:rStyle w:val="stlinie"/>
          <w:rFonts w:ascii="Arial" w:hAnsi="Arial" w:cs="Arial"/>
          <w:sz w:val="24"/>
          <w:szCs w:val="24"/>
          <w:lang w:val="de-DE"/>
        </w:rPr>
      </w:pPr>
      <w:r w:rsidRPr="00384770">
        <w:rPr>
          <w:rStyle w:val="stlinie"/>
          <w:rFonts w:ascii="Arial" w:hAnsi="Arial" w:cs="Arial"/>
          <w:sz w:val="24"/>
          <w:szCs w:val="24"/>
          <w:lang w:val="de-DE"/>
        </w:rPr>
        <w:t>- izolarea stratelor care contin hidrocarburi (petrol sau gaze) a căror exploatare se urmăreste, prevenind contaminarea cu acestea a apelor de suprafată;</w:t>
      </w:r>
    </w:p>
    <w:p w:rsidR="00384770" w:rsidRPr="00384770" w:rsidRDefault="00384770" w:rsidP="00384770">
      <w:pPr>
        <w:autoSpaceDE w:val="0"/>
        <w:autoSpaceDN w:val="0"/>
        <w:adjustRightInd w:val="0"/>
        <w:spacing w:after="0" w:line="240" w:lineRule="auto"/>
        <w:ind w:left="708" w:firstLine="708"/>
        <w:jc w:val="both"/>
        <w:rPr>
          <w:rFonts w:ascii="Arial" w:hAnsi="Arial" w:cs="Arial"/>
          <w:sz w:val="24"/>
          <w:szCs w:val="24"/>
        </w:rPr>
      </w:pP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r w:rsidRPr="00384770">
        <w:rPr>
          <w:rStyle w:val="stlinie"/>
          <w:rFonts w:ascii="Arial" w:hAnsi="Arial" w:cs="Arial"/>
          <w:sz w:val="24"/>
          <w:szCs w:val="24"/>
          <w:lang w:val="de-DE"/>
        </w:rPr>
        <w:t xml:space="preserve">Pentru forajul sondei Bainet 2 Vest se va folosi o instalatie de foraj mica (de exemplu P 80), care se foloseste in general la reparatiile capitale ale sondelor, data fiind adancimea redusa a obiectivelor </w:t>
      </w:r>
      <w:r w:rsidRPr="00384770">
        <w:rPr>
          <w:rStyle w:val="stlinie"/>
          <w:rFonts w:ascii="Arial" w:hAnsi="Arial" w:cs="Arial"/>
          <w:sz w:val="24"/>
          <w:szCs w:val="24"/>
        </w:rPr>
        <w:t>de investigat. Se va instala un conductor diam 16</w:t>
      </w:r>
      <w:proofErr w:type="gramStart"/>
      <w:r w:rsidRPr="00384770">
        <w:rPr>
          <w:rStyle w:val="stlinie"/>
          <w:rFonts w:ascii="Arial" w:hAnsi="Arial" w:cs="Arial"/>
          <w:sz w:val="24"/>
          <w:szCs w:val="24"/>
        </w:rPr>
        <w:t>“ pina</w:t>
      </w:r>
      <w:proofErr w:type="gramEnd"/>
      <w:r w:rsidRPr="00384770">
        <w:rPr>
          <w:rStyle w:val="stlinie"/>
          <w:rFonts w:ascii="Arial" w:hAnsi="Arial" w:cs="Arial"/>
          <w:sz w:val="24"/>
          <w:szCs w:val="24"/>
        </w:rPr>
        <w:t xml:space="preserve"> la adancimea de 15 m acesta avand</w:t>
      </w:r>
      <w:r w:rsidRPr="00384770">
        <w:rPr>
          <w:rStyle w:val="stlinie"/>
          <w:rFonts w:ascii="Arial" w:hAnsi="Arial" w:cs="Arial"/>
          <w:sz w:val="24"/>
          <w:szCs w:val="24"/>
          <w:lang w:val="de-DE"/>
        </w:rPr>
        <w:t xml:space="preserve"> rolul de ghidare. Pentru inchiderea unor straturi nisipoase de suprafata de va fora cu o sapa de 12 ¼ “ care se va tuba si cimenta la zi cu coloana de 9 5/8“ .</w:t>
      </w: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r w:rsidRPr="00384770">
        <w:rPr>
          <w:rStyle w:val="stlinie"/>
          <w:rFonts w:ascii="Arial" w:hAnsi="Arial" w:cs="Arial"/>
          <w:sz w:val="24"/>
          <w:szCs w:val="24"/>
          <w:lang w:val="de-DE"/>
        </w:rPr>
        <w:t xml:space="preserve">Dupa efectuarea testelor de presiune in coloana de 9 5/8“ acestea avind rolul de a verifica cit de etansa este coloana se va relua forajul cu o sapa de 8 ½“ pina la adancimea proiectata a sondei. Urmeaza a se efectua investigatiile geofizice in gaura libera pentru a determina foarte exact geologia structurilor traversate iar la finalizare se va tuba cu coloana de 7“ si cimenta la zi. </w:t>
      </w: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r w:rsidRPr="00384770">
        <w:rPr>
          <w:rStyle w:val="stlinie"/>
          <w:rFonts w:ascii="Arial" w:hAnsi="Arial" w:cs="Arial"/>
          <w:sz w:val="24"/>
          <w:szCs w:val="24"/>
          <w:lang w:val="de-DE"/>
        </w:rPr>
        <w:t xml:space="preserve">Odata finalizat procesul de foraj se va trece la testarea stratelor potential productive utilizind un separator pentru separarea gazelor de eventualele urme de apa din zacamint daca exista. La finalizarea testelor de productie toate echipamentele se vor demobiliza dupa locatia sondei urmind ca sonda sa treaca in conservare cu avizul Agentiei Nationale de Resurse Minerale pentru o perioada de timp pina la construirea unor facilitati de productie (conducta de aductiune). </w:t>
      </w: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r w:rsidRPr="00384770">
        <w:rPr>
          <w:rStyle w:val="stlinie"/>
          <w:rFonts w:ascii="Arial" w:hAnsi="Arial" w:cs="Arial"/>
          <w:sz w:val="24"/>
          <w:szCs w:val="24"/>
          <w:lang w:val="de-DE"/>
        </w:rPr>
        <w:lastRenderedPageBreak/>
        <w:t>Dizlocuirea sparturilor de roca (detritus) din gaura de sonda se face cu ajutorul fluidului de foraj care in miscarea ascensionala antreneaza la suprafata aceste bucati de roca (detritus). Odata ajunse la suprafata acestea sunt separate de fluidul de foraj cu ajutorul unor site si colectate pentru ca apoi sa fie transportate cu mijloace autorizate catre locuri special amenajate.</w:t>
      </w: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r w:rsidRPr="00384770">
        <w:rPr>
          <w:rStyle w:val="stlinie"/>
          <w:rFonts w:ascii="Arial" w:hAnsi="Arial" w:cs="Arial"/>
          <w:sz w:val="24"/>
          <w:szCs w:val="24"/>
          <w:lang w:val="de-DE"/>
        </w:rPr>
        <w:t>Dupa finalizarea forajului si a testelor de productie se va trece la redarea in circuitul agricol a suprafetei de teren (scoase temporar din circuitul agricol) si readucerea terenului la starea de folosinta avuta initial.</w:t>
      </w:r>
    </w:p>
    <w:p w:rsidR="00384770" w:rsidRPr="00384770" w:rsidRDefault="00384770" w:rsidP="00384770">
      <w:pPr>
        <w:spacing w:after="0" w:line="240" w:lineRule="auto"/>
        <w:ind w:firstLine="708"/>
        <w:jc w:val="both"/>
        <w:textAlignment w:val="baseline"/>
        <w:rPr>
          <w:rStyle w:val="stlinie"/>
          <w:rFonts w:ascii="Arial" w:hAnsi="Arial" w:cs="Arial"/>
          <w:sz w:val="24"/>
          <w:szCs w:val="24"/>
          <w:lang w:val="de-DE"/>
        </w:rPr>
      </w:pPr>
    </w:p>
    <w:p w:rsidR="00384770" w:rsidRPr="00384770" w:rsidRDefault="00384770" w:rsidP="00384770">
      <w:pPr>
        <w:spacing w:after="0" w:line="240" w:lineRule="auto"/>
        <w:ind w:firstLine="720"/>
        <w:jc w:val="both"/>
        <w:rPr>
          <w:rFonts w:ascii="Arial" w:hAnsi="Arial" w:cs="Arial"/>
          <w:sz w:val="24"/>
          <w:szCs w:val="24"/>
        </w:rPr>
      </w:pPr>
      <w:r w:rsidRPr="00384770">
        <w:rPr>
          <w:rFonts w:ascii="Arial" w:hAnsi="Arial" w:cs="Arial"/>
          <w:sz w:val="24"/>
          <w:szCs w:val="24"/>
        </w:rPr>
        <w:t>Constructia sondei include:</w:t>
      </w:r>
    </w:p>
    <w:p w:rsidR="00384770" w:rsidRPr="00384770" w:rsidRDefault="00384770" w:rsidP="00384770">
      <w:pPr>
        <w:spacing w:after="0" w:line="240" w:lineRule="auto"/>
        <w:ind w:firstLine="720"/>
        <w:jc w:val="both"/>
        <w:rPr>
          <w:rFonts w:ascii="Arial" w:hAnsi="Arial" w:cs="Arial"/>
          <w:sz w:val="24"/>
          <w:szCs w:val="24"/>
        </w:rPr>
      </w:pPr>
    </w:p>
    <w:p w:rsidR="00384770" w:rsidRPr="00384770" w:rsidRDefault="00384770" w:rsidP="00384770">
      <w:pPr>
        <w:spacing w:after="0" w:line="240" w:lineRule="auto"/>
        <w:jc w:val="both"/>
        <w:rPr>
          <w:rFonts w:ascii="Arial" w:hAnsi="Arial" w:cs="Arial"/>
          <w:sz w:val="24"/>
          <w:szCs w:val="24"/>
        </w:rPr>
      </w:pPr>
      <w:r w:rsidRPr="00384770">
        <w:rPr>
          <w:rFonts w:ascii="Arial" w:hAnsi="Arial" w:cs="Arial"/>
          <w:sz w:val="24"/>
          <w:szCs w:val="24"/>
        </w:rPr>
        <w:t xml:space="preserve">- </w:t>
      </w:r>
      <w:proofErr w:type="gramStart"/>
      <w:r w:rsidRPr="00384770">
        <w:rPr>
          <w:rFonts w:ascii="Arial" w:hAnsi="Arial" w:cs="Arial"/>
          <w:sz w:val="24"/>
          <w:szCs w:val="24"/>
        </w:rPr>
        <w:t>conductorul</w:t>
      </w:r>
      <w:proofErr w:type="gramEnd"/>
      <w:r w:rsidRPr="00384770">
        <w:rPr>
          <w:rFonts w:ascii="Arial" w:hAnsi="Arial" w:cs="Arial"/>
          <w:sz w:val="24"/>
          <w:szCs w:val="24"/>
        </w:rPr>
        <w:t xml:space="preserve"> 16” care are rol de ghidare a coloanelor de 9 5/8” si 7”;</w:t>
      </w:r>
    </w:p>
    <w:p w:rsidR="00384770" w:rsidRPr="00384770" w:rsidRDefault="00384770" w:rsidP="00384770">
      <w:pPr>
        <w:spacing w:after="0" w:line="240" w:lineRule="auto"/>
        <w:jc w:val="both"/>
        <w:rPr>
          <w:rFonts w:ascii="Arial" w:hAnsi="Arial" w:cs="Arial"/>
          <w:sz w:val="24"/>
          <w:szCs w:val="24"/>
        </w:rPr>
      </w:pPr>
      <w:r w:rsidRPr="00384770">
        <w:rPr>
          <w:rFonts w:ascii="Arial" w:hAnsi="Arial" w:cs="Arial"/>
          <w:sz w:val="24"/>
          <w:szCs w:val="24"/>
        </w:rPr>
        <w:t xml:space="preserve">- </w:t>
      </w:r>
      <w:proofErr w:type="gramStart"/>
      <w:r w:rsidRPr="00384770">
        <w:rPr>
          <w:rFonts w:ascii="Arial" w:hAnsi="Arial" w:cs="Arial"/>
          <w:sz w:val="24"/>
          <w:szCs w:val="24"/>
        </w:rPr>
        <w:t>coloana</w:t>
      </w:r>
      <w:proofErr w:type="gramEnd"/>
      <w:r w:rsidRPr="00384770">
        <w:rPr>
          <w:rFonts w:ascii="Arial" w:hAnsi="Arial" w:cs="Arial"/>
          <w:sz w:val="24"/>
          <w:szCs w:val="24"/>
        </w:rPr>
        <w:t xml:space="preserve"> 9-5/8” tubat pina la adancimea de 200m, pentru inchiderea stratelor de suprafata in care sunt posibile pierderi de circulatie;</w:t>
      </w:r>
    </w:p>
    <w:p w:rsidR="00384770" w:rsidRPr="00384770" w:rsidRDefault="00384770" w:rsidP="00384770">
      <w:pPr>
        <w:spacing w:after="0" w:line="240" w:lineRule="auto"/>
        <w:jc w:val="both"/>
        <w:rPr>
          <w:rFonts w:ascii="Arial" w:hAnsi="Arial" w:cs="Arial"/>
          <w:sz w:val="24"/>
          <w:szCs w:val="24"/>
        </w:rPr>
      </w:pPr>
      <w:r w:rsidRPr="00384770">
        <w:rPr>
          <w:rFonts w:ascii="Arial" w:hAnsi="Arial" w:cs="Arial"/>
          <w:sz w:val="24"/>
          <w:szCs w:val="24"/>
        </w:rPr>
        <w:t xml:space="preserve">- </w:t>
      </w:r>
      <w:proofErr w:type="gramStart"/>
      <w:r w:rsidRPr="00384770">
        <w:rPr>
          <w:rFonts w:ascii="Arial" w:hAnsi="Arial" w:cs="Arial"/>
          <w:sz w:val="24"/>
          <w:szCs w:val="24"/>
        </w:rPr>
        <w:t>coloana</w:t>
      </w:r>
      <w:proofErr w:type="gramEnd"/>
      <w:r w:rsidRPr="00384770">
        <w:rPr>
          <w:rFonts w:ascii="Arial" w:hAnsi="Arial" w:cs="Arial"/>
          <w:sz w:val="24"/>
          <w:szCs w:val="24"/>
        </w:rPr>
        <w:t xml:space="preserve"> de exploatare de 7” tubata pina la adancimea de 600m pentru a permite efectuarea probelor de productie si eventual, exploatarea sondei.</w:t>
      </w:r>
    </w:p>
    <w:p w:rsidR="00412CBE" w:rsidRPr="00473B6D" w:rsidRDefault="00412CBE" w:rsidP="00412CBE">
      <w:pPr>
        <w:spacing w:after="0" w:line="240" w:lineRule="auto"/>
        <w:ind w:right="51" w:firstLine="708"/>
        <w:jc w:val="both"/>
        <w:rPr>
          <w:rFonts w:ascii="Arial" w:hAnsi="Arial" w:cs="Arial"/>
          <w:color w:val="FF0000"/>
          <w:sz w:val="24"/>
          <w:szCs w:val="24"/>
        </w:rPr>
      </w:pPr>
    </w:p>
    <w:p w:rsidR="00412CBE" w:rsidRPr="00384770" w:rsidRDefault="00412CBE" w:rsidP="00412CBE">
      <w:pPr>
        <w:suppressAutoHyphens/>
        <w:spacing w:after="0" w:line="240" w:lineRule="auto"/>
        <w:ind w:right="51" w:firstLine="708"/>
        <w:jc w:val="both"/>
        <w:rPr>
          <w:rFonts w:ascii="Arial" w:hAnsi="Arial" w:cs="Arial"/>
          <w:i/>
          <w:sz w:val="24"/>
          <w:szCs w:val="24"/>
        </w:rPr>
      </w:pPr>
      <w:r w:rsidRPr="00384770">
        <w:rPr>
          <w:rFonts w:ascii="Arial" w:hAnsi="Arial" w:cs="Arial"/>
          <w:i/>
          <w:sz w:val="24"/>
          <w:szCs w:val="24"/>
        </w:rPr>
        <w:t>Modul de asigurare al utilitatilor:</w:t>
      </w:r>
    </w:p>
    <w:p w:rsidR="00412CBE" w:rsidRPr="00384770" w:rsidRDefault="00412CBE" w:rsidP="00412CBE">
      <w:pPr>
        <w:tabs>
          <w:tab w:val="left" w:pos="567"/>
        </w:tabs>
        <w:spacing w:after="0" w:line="240" w:lineRule="auto"/>
        <w:ind w:right="51"/>
        <w:jc w:val="both"/>
        <w:rPr>
          <w:rFonts w:ascii="Arial" w:hAnsi="Arial" w:cs="Arial"/>
          <w:sz w:val="24"/>
          <w:szCs w:val="24"/>
          <w:lang w:val="ro-RO" w:eastAsia="ro-RO"/>
        </w:rPr>
      </w:pPr>
      <w:r w:rsidRPr="00384770">
        <w:rPr>
          <w:rFonts w:ascii="Arial" w:hAnsi="Arial" w:cs="Arial"/>
          <w:sz w:val="24"/>
          <w:szCs w:val="24"/>
          <w:lang w:eastAsia="ro-RO"/>
        </w:rPr>
        <w:tab/>
      </w:r>
      <w:r w:rsidRPr="00384770">
        <w:rPr>
          <w:rFonts w:ascii="Arial" w:hAnsi="Arial" w:cs="Arial"/>
          <w:sz w:val="24"/>
          <w:szCs w:val="24"/>
          <w:lang w:val="ro-RO" w:eastAsia="ro-RO"/>
        </w:rPr>
        <w:t>Alimentarea cu apă potabilă a personalului care deserveşte instalaţia de foraj se va realiza prin achiziţionare (de către contractorul lucrărilor) de apă potabilă îmbuteliată în PET-uri de plastic.</w:t>
      </w:r>
    </w:p>
    <w:p w:rsidR="00412CBE" w:rsidRPr="00384770" w:rsidRDefault="00412CBE" w:rsidP="00412CBE">
      <w:pPr>
        <w:spacing w:after="0" w:line="240" w:lineRule="auto"/>
        <w:ind w:right="51" w:firstLine="567"/>
        <w:jc w:val="both"/>
        <w:rPr>
          <w:rFonts w:ascii="Arial" w:hAnsi="Arial" w:cs="Arial"/>
          <w:sz w:val="24"/>
          <w:lang w:val="ro-RO" w:eastAsia="ro-RO"/>
        </w:rPr>
      </w:pPr>
      <w:r w:rsidRPr="00384770">
        <w:rPr>
          <w:rFonts w:ascii="Arial" w:hAnsi="Arial" w:cs="Arial"/>
          <w:sz w:val="24"/>
          <w:lang w:val="ro-RO" w:eastAsia="ro-RO"/>
        </w:rPr>
        <w:t xml:space="preserve">  Alimentarea cu apă tehnologică a instalaţiei de foraj se va realiza prin transportul cu cisterna, prin grija executantului de la o sursă autorizată şi contorizată.</w:t>
      </w:r>
    </w:p>
    <w:p w:rsidR="00412CBE" w:rsidRPr="00384770" w:rsidRDefault="00412CBE" w:rsidP="00412CBE">
      <w:pPr>
        <w:spacing w:after="0" w:line="240" w:lineRule="auto"/>
        <w:ind w:right="51"/>
        <w:jc w:val="both"/>
        <w:rPr>
          <w:rFonts w:ascii="Arial" w:hAnsi="Arial" w:cs="Arial"/>
          <w:sz w:val="24"/>
          <w:lang w:val="ro-RO" w:eastAsia="ro-RO"/>
        </w:rPr>
      </w:pPr>
      <w:r w:rsidRPr="00384770">
        <w:rPr>
          <w:rFonts w:ascii="Arial" w:hAnsi="Arial" w:cs="Arial"/>
          <w:sz w:val="24"/>
          <w:lang w:eastAsia="ro-RO"/>
        </w:rPr>
        <w:tab/>
      </w:r>
      <w:r w:rsidRPr="00384770">
        <w:rPr>
          <w:rFonts w:ascii="Arial" w:hAnsi="Arial" w:cs="Arial"/>
          <w:sz w:val="24"/>
          <w:u w:val="single"/>
          <w:lang w:val="ro-RO" w:eastAsia="ro-RO"/>
        </w:rPr>
        <w:t>Apa</w:t>
      </w:r>
      <w:r w:rsidRPr="00384770">
        <w:rPr>
          <w:rFonts w:ascii="Arial" w:hAnsi="Arial" w:cs="Arial"/>
          <w:sz w:val="24"/>
          <w:lang w:val="ro-RO" w:eastAsia="ro-RO"/>
        </w:rPr>
        <w:t>, este folosită în scop tehnologic şi igienico-sanitar şi constituirea rezervei de combatere a incediilor. Circuitul de utilizare a apei în cadrul instalaţiilor de foraj exclude teoretic posibilitatea formării şi evacuării de ape uzate, apa fiind utilizată în circuit închis. Apa tehnologică este consumată (intră în produs) la prepararea şi corectarea caracteristicilor fluidelor de foraj, precum şi pentru răcire.</w:t>
      </w:r>
    </w:p>
    <w:p w:rsidR="00412CBE" w:rsidRPr="00384770" w:rsidRDefault="00412CBE" w:rsidP="00412CBE">
      <w:pPr>
        <w:spacing w:after="0" w:line="240" w:lineRule="auto"/>
        <w:ind w:right="51"/>
        <w:jc w:val="both"/>
        <w:rPr>
          <w:rFonts w:ascii="Arial" w:hAnsi="Arial" w:cs="Arial"/>
          <w:sz w:val="24"/>
          <w:lang w:val="ro-RO" w:eastAsia="ro-RO"/>
        </w:rPr>
      </w:pPr>
      <w:r w:rsidRPr="00384770">
        <w:rPr>
          <w:rFonts w:ascii="Arial" w:hAnsi="Arial" w:cs="Arial"/>
          <w:sz w:val="24"/>
          <w:lang w:val="ro-RO" w:eastAsia="ro-RO"/>
        </w:rPr>
        <w:t xml:space="preserve">        </w:t>
      </w:r>
      <w:r w:rsidRPr="00384770">
        <w:rPr>
          <w:rFonts w:ascii="Arial" w:hAnsi="Arial" w:cs="Arial"/>
          <w:sz w:val="24"/>
          <w:lang w:val="ro-RO" w:eastAsia="ro-RO"/>
        </w:rPr>
        <w:tab/>
        <w:t>Necesarul de apă tehnologică trebuie să asigure compensarea debitelor de apă şi a pierderilor prin evaporare.</w:t>
      </w:r>
    </w:p>
    <w:p w:rsidR="00412CBE" w:rsidRPr="00384770" w:rsidRDefault="00412CBE" w:rsidP="00412CBE">
      <w:pPr>
        <w:pStyle w:val="BodyTextIndent32"/>
        <w:spacing w:line="240" w:lineRule="auto"/>
        <w:ind w:right="51" w:firstLine="567"/>
        <w:rPr>
          <w:rFonts w:ascii="Arial" w:hAnsi="Arial" w:cs="Arial"/>
          <w:lang w:val="ro-RO" w:eastAsia="ro-RO"/>
        </w:rPr>
      </w:pPr>
      <w:r w:rsidRPr="00384770">
        <w:rPr>
          <w:rFonts w:ascii="Arial" w:hAnsi="Arial" w:cs="Arial"/>
          <w:lang w:val="ro-RO" w:eastAsia="ro-RO"/>
        </w:rPr>
        <w:tab/>
        <w:t>Dacă în mod teoretic circuitul apei este închis, practic ca urmare a neetanşeităţilor se produc scurgeri de apă din instalaţiile interioare de distribuţie şi alimentare, care în contact cu platforma careului sondei pot genera ape uzate.</w:t>
      </w:r>
    </w:p>
    <w:p w:rsidR="00412CBE" w:rsidRPr="00384770" w:rsidRDefault="00412CBE" w:rsidP="00412CBE">
      <w:pPr>
        <w:spacing w:after="0" w:line="240" w:lineRule="auto"/>
        <w:ind w:right="51" w:firstLine="567"/>
        <w:jc w:val="both"/>
        <w:rPr>
          <w:rFonts w:ascii="Arial" w:hAnsi="Arial" w:cs="Arial"/>
          <w:sz w:val="24"/>
          <w:lang w:val="ro-RO" w:eastAsia="ro-RO"/>
        </w:rPr>
      </w:pPr>
      <w:r w:rsidRPr="00384770">
        <w:rPr>
          <w:rFonts w:ascii="Arial" w:hAnsi="Arial" w:cs="Arial"/>
          <w:sz w:val="24"/>
          <w:lang w:val="ro-RO" w:eastAsia="ro-RO"/>
        </w:rPr>
        <w:tab/>
        <w:t>Apa utilizată în scop igenico-sanitar este de regulă transportată cu cisterna din surse autorizate, stocată în rezervoare metalice sau din material plastic.</w:t>
      </w:r>
    </w:p>
    <w:p w:rsidR="00412CBE" w:rsidRPr="00384770" w:rsidRDefault="00412CBE" w:rsidP="00412CBE">
      <w:pPr>
        <w:spacing w:after="0" w:line="240" w:lineRule="auto"/>
        <w:ind w:right="51" w:firstLine="567"/>
        <w:jc w:val="both"/>
        <w:rPr>
          <w:rFonts w:ascii="Arial" w:hAnsi="Arial" w:cs="Arial"/>
          <w:sz w:val="24"/>
          <w:lang w:val="ro-RO" w:eastAsia="ro-RO"/>
        </w:rPr>
      </w:pPr>
      <w:r w:rsidRPr="00384770">
        <w:rPr>
          <w:rFonts w:ascii="Arial" w:hAnsi="Arial" w:cs="Arial"/>
          <w:sz w:val="24"/>
          <w:lang w:val="ro-RO" w:eastAsia="ro-RO"/>
        </w:rPr>
        <w:tab/>
        <w:t>Careul sondei este prevăzut cu rigole şi canale interioare de colectare a apelor uzate tehnologice şi pluviale potenţial impurificate. Apele uzate colectate sunt conduse la bazine de colectare care sunt executate din tablă de oţel (habe).</w:t>
      </w:r>
    </w:p>
    <w:p w:rsidR="00412CBE" w:rsidRPr="00473B6D" w:rsidRDefault="00412CBE" w:rsidP="00412CBE">
      <w:pPr>
        <w:pStyle w:val="Heading1"/>
        <w:tabs>
          <w:tab w:val="num" w:pos="1287"/>
        </w:tabs>
        <w:ind w:firstLine="0"/>
        <w:rPr>
          <w:rFonts w:ascii="Arial" w:hAnsi="Arial" w:cs="Arial"/>
          <w:noProof/>
          <w:color w:val="FF0000"/>
          <w:sz w:val="24"/>
          <w:szCs w:val="24"/>
        </w:rPr>
      </w:pPr>
    </w:p>
    <w:p w:rsidR="00384770" w:rsidRPr="00384770" w:rsidRDefault="00384770" w:rsidP="00384770">
      <w:pPr>
        <w:spacing w:after="0" w:line="240" w:lineRule="auto"/>
        <w:jc w:val="both"/>
        <w:textAlignment w:val="baseline"/>
        <w:rPr>
          <w:rFonts w:ascii="Arial" w:hAnsi="Arial" w:cs="Arial"/>
          <w:b/>
          <w:sz w:val="24"/>
          <w:szCs w:val="24"/>
        </w:rPr>
      </w:pPr>
      <w:r w:rsidRPr="00384770">
        <w:rPr>
          <w:rStyle w:val="sttpunct"/>
          <w:rFonts w:ascii="Arial" w:hAnsi="Arial" w:cs="Arial"/>
          <w:b/>
          <w:sz w:val="24"/>
          <w:szCs w:val="24"/>
        </w:rPr>
        <w:t>Lucr</w:t>
      </w:r>
      <w:r>
        <w:rPr>
          <w:rStyle w:val="sttpunct"/>
          <w:rFonts w:ascii="Arial" w:hAnsi="Arial" w:cs="Arial"/>
          <w:b/>
          <w:sz w:val="24"/>
          <w:szCs w:val="24"/>
        </w:rPr>
        <w:t>ă</w:t>
      </w:r>
      <w:r w:rsidRPr="00384770">
        <w:rPr>
          <w:rStyle w:val="sttpunct"/>
          <w:rFonts w:ascii="Arial" w:hAnsi="Arial" w:cs="Arial"/>
          <w:b/>
          <w:sz w:val="24"/>
          <w:szCs w:val="24"/>
        </w:rPr>
        <w:t xml:space="preserve">ri necesare organizarii de </w:t>
      </w:r>
      <w:r>
        <w:rPr>
          <w:rStyle w:val="sttpunct"/>
          <w:rFonts w:ascii="Arial" w:hAnsi="Arial" w:cs="Arial"/>
          <w:b/>
          <w:sz w:val="24"/>
          <w:szCs w:val="24"/>
        </w:rPr>
        <w:t>ș</w:t>
      </w:r>
      <w:r w:rsidRPr="00384770">
        <w:rPr>
          <w:rStyle w:val="sttpunct"/>
          <w:rFonts w:ascii="Arial" w:hAnsi="Arial" w:cs="Arial"/>
          <w:b/>
          <w:sz w:val="24"/>
          <w:szCs w:val="24"/>
        </w:rPr>
        <w:t>antier:</w:t>
      </w:r>
      <w:r w:rsidRPr="00384770">
        <w:rPr>
          <w:rFonts w:ascii="Arial" w:hAnsi="Arial" w:cs="Arial"/>
          <w:b/>
          <w:sz w:val="24"/>
          <w:szCs w:val="24"/>
        </w:rPr>
        <w:t xml:space="preserve"> </w:t>
      </w:r>
    </w:p>
    <w:p w:rsidR="00384770" w:rsidRPr="00384770" w:rsidRDefault="00384770" w:rsidP="00384770">
      <w:pPr>
        <w:spacing w:after="0" w:line="240" w:lineRule="auto"/>
        <w:jc w:val="both"/>
        <w:textAlignment w:val="baseline"/>
        <w:rPr>
          <w:rFonts w:ascii="Arial" w:hAnsi="Arial" w:cs="Arial"/>
          <w:b/>
          <w:sz w:val="24"/>
          <w:szCs w:val="24"/>
        </w:rPr>
      </w:pPr>
    </w:p>
    <w:p w:rsidR="00384770" w:rsidRPr="00384770" w:rsidRDefault="00384770" w:rsidP="00384770">
      <w:pPr>
        <w:spacing w:after="0" w:line="240" w:lineRule="auto"/>
        <w:ind w:firstLine="708"/>
        <w:jc w:val="both"/>
        <w:textAlignment w:val="baseline"/>
        <w:rPr>
          <w:rFonts w:ascii="Arial" w:hAnsi="Arial" w:cs="Arial"/>
          <w:sz w:val="24"/>
          <w:szCs w:val="24"/>
        </w:rPr>
      </w:pPr>
      <w:proofErr w:type="gramStart"/>
      <w:r w:rsidRPr="00384770">
        <w:rPr>
          <w:rFonts w:ascii="Arial" w:hAnsi="Arial" w:cs="Arial"/>
          <w:sz w:val="24"/>
          <w:szCs w:val="24"/>
        </w:rPr>
        <w:t xml:space="preserve">Pentru organizarea de </w:t>
      </w:r>
      <w:r>
        <w:rPr>
          <w:rFonts w:ascii="Arial" w:hAnsi="Arial" w:cs="Arial"/>
          <w:sz w:val="24"/>
          <w:szCs w:val="24"/>
        </w:rPr>
        <w:t>ș</w:t>
      </w:r>
      <w:r w:rsidRPr="00384770">
        <w:rPr>
          <w:rFonts w:ascii="Arial" w:hAnsi="Arial" w:cs="Arial"/>
          <w:sz w:val="24"/>
          <w:szCs w:val="24"/>
        </w:rPr>
        <w:t>antier s-a decopertat stratul fertil pe o ad</w:t>
      </w:r>
      <w:r>
        <w:rPr>
          <w:rFonts w:ascii="Arial" w:hAnsi="Arial" w:cs="Arial"/>
          <w:sz w:val="24"/>
          <w:szCs w:val="24"/>
        </w:rPr>
        <w:t>â</w:t>
      </w:r>
      <w:r w:rsidRPr="00384770">
        <w:rPr>
          <w:rFonts w:ascii="Arial" w:hAnsi="Arial" w:cs="Arial"/>
          <w:sz w:val="24"/>
          <w:szCs w:val="24"/>
        </w:rPr>
        <w:t xml:space="preserve">ncime de cca 30cm </w:t>
      </w:r>
      <w:r>
        <w:rPr>
          <w:rFonts w:ascii="Arial" w:hAnsi="Arial" w:cs="Arial"/>
          <w:sz w:val="24"/>
          <w:szCs w:val="24"/>
        </w:rPr>
        <w:t>ș</w:t>
      </w:r>
      <w:r w:rsidRPr="00384770">
        <w:rPr>
          <w:rFonts w:ascii="Arial" w:hAnsi="Arial" w:cs="Arial"/>
          <w:sz w:val="24"/>
          <w:szCs w:val="24"/>
        </w:rPr>
        <w:t>i s-a depozitat la marginea loca</w:t>
      </w:r>
      <w:r>
        <w:rPr>
          <w:rFonts w:ascii="Arial" w:hAnsi="Arial" w:cs="Arial"/>
          <w:sz w:val="24"/>
          <w:szCs w:val="24"/>
        </w:rPr>
        <w:t>ț</w:t>
      </w:r>
      <w:r w:rsidRPr="00384770">
        <w:rPr>
          <w:rFonts w:ascii="Arial" w:hAnsi="Arial" w:cs="Arial"/>
          <w:sz w:val="24"/>
          <w:szCs w:val="24"/>
        </w:rPr>
        <w:t>iei.</w:t>
      </w:r>
      <w:proofErr w:type="gramEnd"/>
      <w:r w:rsidRPr="00384770">
        <w:rPr>
          <w:rFonts w:ascii="Arial" w:hAnsi="Arial" w:cs="Arial"/>
          <w:sz w:val="24"/>
          <w:szCs w:val="24"/>
        </w:rPr>
        <w:t xml:space="preserve"> C</w:t>
      </w:r>
      <w:r>
        <w:rPr>
          <w:rFonts w:ascii="Arial" w:hAnsi="Arial" w:cs="Arial"/>
          <w:sz w:val="24"/>
          <w:szCs w:val="24"/>
        </w:rPr>
        <w:t>ă</w:t>
      </w:r>
      <w:r w:rsidRPr="00384770">
        <w:rPr>
          <w:rFonts w:ascii="Arial" w:hAnsi="Arial" w:cs="Arial"/>
          <w:sz w:val="24"/>
          <w:szCs w:val="24"/>
        </w:rPr>
        <w:t>ile de acces au fost amenajate cu dale de beton de dimensiuni 3mx1mx0</w:t>
      </w:r>
      <w:proofErr w:type="gramStart"/>
      <w:r w:rsidRPr="00384770">
        <w:rPr>
          <w:rFonts w:ascii="Arial" w:hAnsi="Arial" w:cs="Arial"/>
          <w:sz w:val="24"/>
          <w:szCs w:val="24"/>
        </w:rPr>
        <w:t>,2m</w:t>
      </w:r>
      <w:proofErr w:type="gramEnd"/>
      <w:r w:rsidRPr="00384770">
        <w:rPr>
          <w:rFonts w:ascii="Arial" w:hAnsi="Arial" w:cs="Arial"/>
          <w:sz w:val="24"/>
          <w:szCs w:val="24"/>
        </w:rPr>
        <w:t xml:space="preserve"> montate pe un strat de nisip sub care s-a a</w:t>
      </w:r>
      <w:r>
        <w:rPr>
          <w:rFonts w:ascii="Arial" w:hAnsi="Arial" w:cs="Arial"/>
          <w:sz w:val="24"/>
          <w:szCs w:val="24"/>
        </w:rPr>
        <w:t>ș</w:t>
      </w:r>
      <w:r w:rsidRPr="00384770">
        <w:rPr>
          <w:rFonts w:ascii="Arial" w:hAnsi="Arial" w:cs="Arial"/>
          <w:sz w:val="24"/>
          <w:szCs w:val="24"/>
        </w:rPr>
        <w:t>ezat folie de plastic aceasta av</w:t>
      </w:r>
      <w:r>
        <w:rPr>
          <w:rFonts w:ascii="Arial" w:hAnsi="Arial" w:cs="Arial"/>
          <w:sz w:val="24"/>
          <w:szCs w:val="24"/>
        </w:rPr>
        <w:t>ând rolul de a î</w:t>
      </w:r>
      <w:r w:rsidRPr="00384770">
        <w:rPr>
          <w:rFonts w:ascii="Arial" w:hAnsi="Arial" w:cs="Arial"/>
          <w:sz w:val="24"/>
          <w:szCs w:val="24"/>
        </w:rPr>
        <w:t xml:space="preserve">mpiedica </w:t>
      </w:r>
      <w:r>
        <w:rPr>
          <w:rFonts w:ascii="Arial" w:hAnsi="Arial" w:cs="Arial"/>
          <w:sz w:val="24"/>
          <w:szCs w:val="24"/>
        </w:rPr>
        <w:t>pătrunderea î</w:t>
      </w:r>
      <w:r w:rsidRPr="00384770">
        <w:rPr>
          <w:rFonts w:ascii="Arial" w:hAnsi="Arial" w:cs="Arial"/>
          <w:sz w:val="24"/>
          <w:szCs w:val="24"/>
        </w:rPr>
        <w:t xml:space="preserve">n sol a </w:t>
      </w:r>
      <w:r>
        <w:rPr>
          <w:rFonts w:ascii="Arial" w:hAnsi="Arial" w:cs="Arial"/>
          <w:sz w:val="24"/>
          <w:szCs w:val="24"/>
        </w:rPr>
        <w:t>e</w:t>
      </w:r>
      <w:r w:rsidRPr="00384770">
        <w:rPr>
          <w:rFonts w:ascii="Arial" w:hAnsi="Arial" w:cs="Arial"/>
          <w:sz w:val="24"/>
          <w:szCs w:val="24"/>
        </w:rPr>
        <w:t>ventualelor scurgeri de ule</w:t>
      </w:r>
      <w:r>
        <w:rPr>
          <w:rFonts w:ascii="Arial" w:hAnsi="Arial" w:cs="Arial"/>
          <w:sz w:val="24"/>
          <w:szCs w:val="24"/>
        </w:rPr>
        <w:t>iu</w:t>
      </w:r>
      <w:r w:rsidRPr="00384770">
        <w:rPr>
          <w:rFonts w:ascii="Arial" w:hAnsi="Arial" w:cs="Arial"/>
          <w:sz w:val="24"/>
          <w:szCs w:val="24"/>
        </w:rPr>
        <w:t>ri de la autovehicule sau alte echipamente.</w:t>
      </w:r>
    </w:p>
    <w:p w:rsidR="00384770" w:rsidRPr="00384770" w:rsidRDefault="00384770" w:rsidP="00384770">
      <w:pPr>
        <w:spacing w:after="0" w:line="240" w:lineRule="auto"/>
        <w:ind w:firstLine="708"/>
        <w:jc w:val="both"/>
        <w:textAlignment w:val="baseline"/>
        <w:rPr>
          <w:rFonts w:ascii="Arial" w:hAnsi="Arial" w:cs="Arial"/>
          <w:sz w:val="24"/>
          <w:szCs w:val="24"/>
        </w:rPr>
      </w:pPr>
      <w:r w:rsidRPr="00384770">
        <w:rPr>
          <w:rFonts w:ascii="Arial" w:hAnsi="Arial" w:cs="Arial"/>
          <w:sz w:val="24"/>
          <w:szCs w:val="24"/>
        </w:rPr>
        <w:t xml:space="preserve">Organizarea de santier </w:t>
      </w:r>
      <w:proofErr w:type="gramStart"/>
      <w:r w:rsidRPr="00384770">
        <w:rPr>
          <w:rFonts w:ascii="Arial" w:hAnsi="Arial" w:cs="Arial"/>
          <w:sz w:val="24"/>
          <w:szCs w:val="24"/>
        </w:rPr>
        <w:t>este</w:t>
      </w:r>
      <w:proofErr w:type="gramEnd"/>
      <w:r w:rsidRPr="00384770">
        <w:rPr>
          <w:rFonts w:ascii="Arial" w:hAnsi="Arial" w:cs="Arial"/>
          <w:sz w:val="24"/>
          <w:szCs w:val="24"/>
        </w:rPr>
        <w:t xml:space="preserve"> pe locatia sondei.</w:t>
      </w:r>
    </w:p>
    <w:p w:rsidR="00384770" w:rsidRPr="00384770" w:rsidRDefault="00384770" w:rsidP="00384770">
      <w:pPr>
        <w:spacing w:after="0" w:line="240" w:lineRule="auto"/>
        <w:jc w:val="both"/>
        <w:textAlignment w:val="baseline"/>
        <w:rPr>
          <w:rFonts w:ascii="Arial" w:hAnsi="Arial" w:cs="Arial"/>
          <w:sz w:val="24"/>
          <w:szCs w:val="24"/>
        </w:rPr>
      </w:pPr>
      <w:r w:rsidRPr="00384770">
        <w:rPr>
          <w:rStyle w:val="sttlinie"/>
          <w:rFonts w:ascii="Arial" w:hAnsi="Arial" w:cs="Arial"/>
          <w:sz w:val="24"/>
          <w:szCs w:val="24"/>
        </w:rPr>
        <w:t>Impactul asupra mediului a lucr</w:t>
      </w:r>
      <w:r>
        <w:rPr>
          <w:rStyle w:val="sttlinie"/>
          <w:rFonts w:ascii="Arial" w:hAnsi="Arial" w:cs="Arial"/>
          <w:sz w:val="24"/>
          <w:szCs w:val="24"/>
        </w:rPr>
        <w:t>ă</w:t>
      </w:r>
      <w:r w:rsidRPr="00384770">
        <w:rPr>
          <w:rStyle w:val="sttlinie"/>
          <w:rFonts w:ascii="Arial" w:hAnsi="Arial" w:cs="Arial"/>
          <w:sz w:val="24"/>
          <w:szCs w:val="24"/>
        </w:rPr>
        <w:t>rilor organiz</w:t>
      </w:r>
      <w:r>
        <w:rPr>
          <w:rStyle w:val="sttlinie"/>
          <w:rFonts w:ascii="Arial" w:hAnsi="Arial" w:cs="Arial"/>
          <w:sz w:val="24"/>
          <w:szCs w:val="24"/>
        </w:rPr>
        <w:t>ă</w:t>
      </w:r>
      <w:r w:rsidRPr="00384770">
        <w:rPr>
          <w:rStyle w:val="sttlinie"/>
          <w:rFonts w:ascii="Arial" w:hAnsi="Arial" w:cs="Arial"/>
          <w:sz w:val="24"/>
          <w:szCs w:val="24"/>
        </w:rPr>
        <w:t xml:space="preserve">rii de </w:t>
      </w:r>
      <w:r>
        <w:rPr>
          <w:rStyle w:val="sttlinie"/>
          <w:rFonts w:ascii="Arial" w:hAnsi="Arial" w:cs="Arial"/>
          <w:sz w:val="24"/>
          <w:szCs w:val="24"/>
        </w:rPr>
        <w:t>ș</w:t>
      </w:r>
      <w:r w:rsidRPr="00384770">
        <w:rPr>
          <w:rStyle w:val="sttlinie"/>
          <w:rFonts w:ascii="Arial" w:hAnsi="Arial" w:cs="Arial"/>
          <w:sz w:val="24"/>
          <w:szCs w:val="24"/>
        </w:rPr>
        <w:t xml:space="preserve">antier </w:t>
      </w:r>
      <w:proofErr w:type="gramStart"/>
      <w:r w:rsidRPr="00384770">
        <w:rPr>
          <w:rStyle w:val="sttlinie"/>
          <w:rFonts w:ascii="Arial" w:hAnsi="Arial" w:cs="Arial"/>
          <w:sz w:val="24"/>
          <w:szCs w:val="24"/>
        </w:rPr>
        <w:t>este</w:t>
      </w:r>
      <w:proofErr w:type="gramEnd"/>
      <w:r w:rsidRPr="00384770">
        <w:rPr>
          <w:rStyle w:val="sttlinie"/>
          <w:rFonts w:ascii="Arial" w:hAnsi="Arial" w:cs="Arial"/>
          <w:sz w:val="24"/>
          <w:szCs w:val="24"/>
        </w:rPr>
        <w:t xml:space="preserve"> minim. Nu sunt surse de poluan</w:t>
      </w:r>
      <w:r>
        <w:rPr>
          <w:rStyle w:val="sttlinie"/>
          <w:rFonts w:ascii="Arial" w:hAnsi="Arial" w:cs="Arial"/>
          <w:sz w:val="24"/>
          <w:szCs w:val="24"/>
        </w:rPr>
        <w:t>ț</w:t>
      </w:r>
      <w:r w:rsidRPr="00384770">
        <w:rPr>
          <w:rStyle w:val="sttlinie"/>
          <w:rFonts w:ascii="Arial" w:hAnsi="Arial" w:cs="Arial"/>
          <w:sz w:val="24"/>
          <w:szCs w:val="24"/>
        </w:rPr>
        <w:t>i de</w:t>
      </w:r>
      <w:r>
        <w:rPr>
          <w:rStyle w:val="sttlinie"/>
          <w:rFonts w:ascii="Arial" w:hAnsi="Arial" w:cs="Arial"/>
          <w:sz w:val="24"/>
          <w:szCs w:val="24"/>
        </w:rPr>
        <w:t xml:space="preserve"> mediu în</w:t>
      </w:r>
      <w:r w:rsidRPr="00384770">
        <w:rPr>
          <w:rStyle w:val="sttlinie"/>
          <w:rFonts w:ascii="Arial" w:hAnsi="Arial" w:cs="Arial"/>
          <w:sz w:val="24"/>
          <w:szCs w:val="24"/>
        </w:rPr>
        <w:t xml:space="preserve"> timpul efectu</w:t>
      </w:r>
      <w:r>
        <w:rPr>
          <w:rStyle w:val="sttlinie"/>
          <w:rFonts w:ascii="Arial" w:hAnsi="Arial" w:cs="Arial"/>
          <w:sz w:val="24"/>
          <w:szCs w:val="24"/>
        </w:rPr>
        <w:t>ă</w:t>
      </w:r>
      <w:r w:rsidRPr="00384770">
        <w:rPr>
          <w:rStyle w:val="sttlinie"/>
          <w:rFonts w:ascii="Arial" w:hAnsi="Arial" w:cs="Arial"/>
          <w:sz w:val="24"/>
          <w:szCs w:val="24"/>
        </w:rPr>
        <w:t>rii lucr</w:t>
      </w:r>
      <w:r>
        <w:rPr>
          <w:rStyle w:val="sttlinie"/>
          <w:rFonts w:ascii="Arial" w:hAnsi="Arial" w:cs="Arial"/>
          <w:sz w:val="24"/>
          <w:szCs w:val="24"/>
        </w:rPr>
        <w:t>ă</w:t>
      </w:r>
      <w:r w:rsidRPr="00384770">
        <w:rPr>
          <w:rStyle w:val="sttlinie"/>
          <w:rFonts w:ascii="Arial" w:hAnsi="Arial" w:cs="Arial"/>
          <w:sz w:val="24"/>
          <w:szCs w:val="24"/>
        </w:rPr>
        <w:t>rilor de preg</w:t>
      </w:r>
      <w:r>
        <w:rPr>
          <w:rStyle w:val="sttlinie"/>
          <w:rFonts w:ascii="Arial" w:hAnsi="Arial" w:cs="Arial"/>
          <w:sz w:val="24"/>
          <w:szCs w:val="24"/>
        </w:rPr>
        <w:t>ă</w:t>
      </w:r>
      <w:r w:rsidRPr="00384770">
        <w:rPr>
          <w:rStyle w:val="sttlinie"/>
          <w:rFonts w:ascii="Arial" w:hAnsi="Arial" w:cs="Arial"/>
          <w:sz w:val="24"/>
          <w:szCs w:val="24"/>
        </w:rPr>
        <w:t>tire a loca</w:t>
      </w:r>
      <w:r>
        <w:rPr>
          <w:rStyle w:val="sttlinie"/>
          <w:rFonts w:ascii="Arial" w:hAnsi="Arial" w:cs="Arial"/>
          <w:sz w:val="24"/>
          <w:szCs w:val="24"/>
        </w:rPr>
        <w:t>ț</w:t>
      </w:r>
      <w:r w:rsidRPr="00384770">
        <w:rPr>
          <w:rStyle w:val="sttlinie"/>
          <w:rFonts w:ascii="Arial" w:hAnsi="Arial" w:cs="Arial"/>
          <w:sz w:val="24"/>
          <w:szCs w:val="24"/>
        </w:rPr>
        <w:t>iei sondei iar dac</w:t>
      </w:r>
      <w:r>
        <w:rPr>
          <w:rStyle w:val="sttlinie"/>
          <w:rFonts w:ascii="Arial" w:hAnsi="Arial" w:cs="Arial"/>
          <w:sz w:val="24"/>
          <w:szCs w:val="24"/>
        </w:rPr>
        <w:t>ă</w:t>
      </w:r>
      <w:r w:rsidRPr="00384770">
        <w:rPr>
          <w:rStyle w:val="sttlinie"/>
          <w:rFonts w:ascii="Arial" w:hAnsi="Arial" w:cs="Arial"/>
          <w:sz w:val="24"/>
          <w:szCs w:val="24"/>
        </w:rPr>
        <w:t xml:space="preserve"> accidental se produc accidente ca de exemplu sc</w:t>
      </w:r>
      <w:r>
        <w:rPr>
          <w:rStyle w:val="sttlinie"/>
          <w:rFonts w:ascii="Arial" w:hAnsi="Arial" w:cs="Arial"/>
          <w:sz w:val="24"/>
          <w:szCs w:val="24"/>
        </w:rPr>
        <w:t>ă</w:t>
      </w:r>
      <w:r w:rsidRPr="00384770">
        <w:rPr>
          <w:rStyle w:val="sttlinie"/>
          <w:rFonts w:ascii="Arial" w:hAnsi="Arial" w:cs="Arial"/>
          <w:sz w:val="24"/>
          <w:szCs w:val="24"/>
        </w:rPr>
        <w:t>pari accidentale de solu</w:t>
      </w:r>
      <w:r>
        <w:rPr>
          <w:rStyle w:val="sttlinie"/>
          <w:rFonts w:ascii="Arial" w:hAnsi="Arial" w:cs="Arial"/>
          <w:sz w:val="24"/>
          <w:szCs w:val="24"/>
        </w:rPr>
        <w:t>ț</w:t>
      </w:r>
      <w:r w:rsidRPr="00384770">
        <w:rPr>
          <w:rStyle w:val="sttlinie"/>
          <w:rFonts w:ascii="Arial" w:hAnsi="Arial" w:cs="Arial"/>
          <w:sz w:val="24"/>
          <w:szCs w:val="24"/>
        </w:rPr>
        <w:t>ii poten</w:t>
      </w:r>
      <w:r>
        <w:rPr>
          <w:rStyle w:val="sttlinie"/>
          <w:rFonts w:ascii="Arial" w:hAnsi="Arial" w:cs="Arial"/>
          <w:sz w:val="24"/>
          <w:szCs w:val="24"/>
        </w:rPr>
        <w:t>ț</w:t>
      </w:r>
      <w:r w:rsidRPr="00384770">
        <w:rPr>
          <w:rStyle w:val="sttlinie"/>
          <w:rFonts w:ascii="Arial" w:hAnsi="Arial" w:cs="Arial"/>
          <w:sz w:val="24"/>
          <w:szCs w:val="24"/>
        </w:rPr>
        <w:t xml:space="preserve">ial poluante pe sol se </w:t>
      </w:r>
      <w:proofErr w:type="gramStart"/>
      <w:r w:rsidRPr="00384770">
        <w:rPr>
          <w:rStyle w:val="sttlinie"/>
          <w:rFonts w:ascii="Arial" w:hAnsi="Arial" w:cs="Arial"/>
          <w:sz w:val="24"/>
          <w:szCs w:val="24"/>
        </w:rPr>
        <w:t>va</w:t>
      </w:r>
      <w:proofErr w:type="gramEnd"/>
      <w:r w:rsidRPr="00384770">
        <w:rPr>
          <w:rStyle w:val="sttlinie"/>
          <w:rFonts w:ascii="Arial" w:hAnsi="Arial" w:cs="Arial"/>
          <w:sz w:val="24"/>
          <w:szCs w:val="24"/>
        </w:rPr>
        <w:t xml:space="preserve"> interven</w:t>
      </w:r>
      <w:r>
        <w:rPr>
          <w:rStyle w:val="sttlinie"/>
          <w:rFonts w:ascii="Arial" w:hAnsi="Arial" w:cs="Arial"/>
          <w:sz w:val="24"/>
          <w:szCs w:val="24"/>
        </w:rPr>
        <w:t>i</w:t>
      </w:r>
      <w:r w:rsidRPr="00384770">
        <w:rPr>
          <w:rStyle w:val="sttlinie"/>
          <w:rFonts w:ascii="Arial" w:hAnsi="Arial" w:cs="Arial"/>
          <w:sz w:val="24"/>
          <w:szCs w:val="24"/>
        </w:rPr>
        <w:t xml:space="preserve"> imediat cu substan</w:t>
      </w:r>
      <w:r>
        <w:rPr>
          <w:rStyle w:val="sttlinie"/>
          <w:rFonts w:ascii="Arial" w:hAnsi="Arial" w:cs="Arial"/>
          <w:sz w:val="24"/>
          <w:szCs w:val="24"/>
        </w:rPr>
        <w:t>ț</w:t>
      </w:r>
      <w:r w:rsidRPr="00384770">
        <w:rPr>
          <w:rStyle w:val="sttlinie"/>
          <w:rFonts w:ascii="Arial" w:hAnsi="Arial" w:cs="Arial"/>
          <w:sz w:val="24"/>
          <w:szCs w:val="24"/>
        </w:rPr>
        <w:t>e absorbante pentru minimizarea efectelor.</w:t>
      </w:r>
    </w:p>
    <w:p w:rsidR="00384770" w:rsidRPr="002921F0" w:rsidRDefault="00384770" w:rsidP="00384770">
      <w:pPr>
        <w:spacing w:line="300" w:lineRule="atLeast"/>
        <w:jc w:val="both"/>
        <w:textAlignment w:val="baseline"/>
        <w:rPr>
          <w:rFonts w:ascii="Arial" w:hAnsi="Arial" w:cs="Arial"/>
        </w:rPr>
      </w:pPr>
      <w:r w:rsidRPr="002921F0">
        <w:rPr>
          <w:rStyle w:val="stlinie"/>
          <w:rFonts w:ascii="Arial" w:hAnsi="Arial" w:cs="Arial"/>
        </w:rPr>
        <w:t>   </w:t>
      </w:r>
    </w:p>
    <w:p w:rsidR="00412CBE" w:rsidRPr="000C4515" w:rsidRDefault="00412CBE" w:rsidP="00412CBE">
      <w:pPr>
        <w:pStyle w:val="BodyTextIndent2"/>
        <w:numPr>
          <w:ilvl w:val="12"/>
          <w:numId w:val="0"/>
        </w:numPr>
        <w:spacing w:after="0" w:line="240" w:lineRule="auto"/>
        <w:ind w:firstLine="567"/>
        <w:jc w:val="both"/>
        <w:rPr>
          <w:rFonts w:ascii="Arial" w:hAnsi="Arial" w:cs="Arial"/>
          <w:sz w:val="24"/>
          <w:szCs w:val="24"/>
          <w:lang w:val="ro-RO" w:eastAsia="ro-RO"/>
        </w:rPr>
      </w:pPr>
      <w:r w:rsidRPr="00135BDD">
        <w:rPr>
          <w:rFonts w:ascii="Arial" w:hAnsi="Arial" w:cs="Arial"/>
          <w:sz w:val="24"/>
          <w:szCs w:val="24"/>
          <w:lang w:val="fr-FR"/>
        </w:rPr>
        <w:lastRenderedPageBreak/>
        <w:tab/>
      </w:r>
      <w:proofErr w:type="gramStart"/>
      <w:r w:rsidRPr="000C4515">
        <w:rPr>
          <w:rFonts w:ascii="Arial" w:hAnsi="Arial" w:cs="Arial"/>
          <w:sz w:val="24"/>
          <w:szCs w:val="24"/>
        </w:rPr>
        <w:t>Conform</w:t>
      </w:r>
      <w:proofErr w:type="gramEnd"/>
      <w:r w:rsidRPr="000C4515">
        <w:rPr>
          <w:rFonts w:ascii="Arial" w:hAnsi="Arial" w:cs="Arial"/>
          <w:sz w:val="24"/>
          <w:szCs w:val="24"/>
        </w:rPr>
        <w:t xml:space="preserve"> criteriilor de selecţie din Anexa 3 la Legea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Pr>
          <w:rFonts w:ascii="Arial" w:hAnsi="Arial" w:cs="Arial"/>
          <w:sz w:val="24"/>
          <w:szCs w:val="24"/>
          <w:lang w:val="ro-RO" w:eastAsia="ro-RO"/>
        </w:rPr>
        <w:t>:</w:t>
      </w:r>
      <w:r w:rsidRPr="000C4515">
        <w:rPr>
          <w:rFonts w:ascii="Arial" w:hAnsi="Arial" w:cs="Arial"/>
          <w:sz w:val="24"/>
          <w:szCs w:val="24"/>
          <w:lang w:val="ro-RO" w:eastAsia="ro-RO"/>
        </w:rPr>
        <w:t xml:space="preserve">         </w:t>
      </w:r>
    </w:p>
    <w:p w:rsidR="00412CBE"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b/>
          <w:sz w:val="24"/>
          <w:szCs w:val="24"/>
        </w:rPr>
        <w:t>b</w:t>
      </w:r>
      <w:r w:rsidRPr="000C4515">
        <w:rPr>
          <w:rFonts w:ascii="Arial" w:hAnsi="Arial" w:cs="Arial"/>
          <w:sz w:val="24"/>
          <w:szCs w:val="24"/>
        </w:rPr>
        <w:t xml:space="preserve">) </w:t>
      </w:r>
      <w:proofErr w:type="gramStart"/>
      <w:r w:rsidRPr="000C4515">
        <w:rPr>
          <w:rFonts w:ascii="Arial" w:hAnsi="Arial" w:cs="Arial"/>
          <w:i/>
          <w:sz w:val="24"/>
          <w:szCs w:val="24"/>
        </w:rPr>
        <w:t>cumularea</w:t>
      </w:r>
      <w:proofErr w:type="gramEnd"/>
      <w:r w:rsidRPr="000C4515">
        <w:rPr>
          <w:rFonts w:ascii="Arial" w:hAnsi="Arial" w:cs="Arial"/>
          <w:i/>
          <w:sz w:val="24"/>
          <w:szCs w:val="24"/>
        </w:rPr>
        <w:t xml:space="preserve"> cu alte proiecte existente şi/sau aprobate</w:t>
      </w:r>
      <w:r>
        <w:rPr>
          <w:rFonts w:ascii="Arial" w:hAnsi="Arial" w:cs="Arial"/>
          <w:sz w:val="24"/>
          <w:szCs w:val="24"/>
        </w:rPr>
        <w:t>:</w:t>
      </w:r>
      <w:r w:rsidRPr="000C4515">
        <w:rPr>
          <w:rFonts w:ascii="Arial" w:hAnsi="Arial" w:cs="Arial"/>
          <w:sz w:val="24"/>
          <w:szCs w:val="24"/>
        </w:rPr>
        <w:t xml:space="preserve"> </w:t>
      </w:r>
    </w:p>
    <w:p w:rsidR="00412CBE" w:rsidRPr="000C4515" w:rsidRDefault="00412CBE" w:rsidP="00412CBE">
      <w:pPr>
        <w:shd w:val="clear" w:color="auto" w:fill="FFFFFF"/>
        <w:spacing w:line="240" w:lineRule="auto"/>
        <w:ind w:right="51" w:firstLine="708"/>
        <w:jc w:val="both"/>
        <w:rPr>
          <w:rFonts w:ascii="Arial" w:hAnsi="Arial" w:cs="Arial"/>
          <w:sz w:val="24"/>
          <w:szCs w:val="24"/>
        </w:rPr>
      </w:pP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 sondele fiind de explorare - prospecţiune gaze. În cazul în care după testarea capacităţii zăcământului se dovedeşte că acesta este eficient din punct de vedere economic, se va proiecta şi executa conductă de transport gaze de la sondă la cel mai apropiat grup de gaze din zonă.</w:t>
      </w:r>
    </w:p>
    <w:p w:rsidR="00412CBE"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b/>
          <w:sz w:val="24"/>
          <w:szCs w:val="24"/>
        </w:rPr>
        <w:t>c)</w:t>
      </w:r>
      <w:r w:rsidRPr="000C4515">
        <w:rPr>
          <w:rFonts w:ascii="Arial" w:hAnsi="Arial" w:cs="Arial"/>
          <w:sz w:val="24"/>
          <w:szCs w:val="24"/>
        </w:rPr>
        <w:t xml:space="preserve"> </w:t>
      </w:r>
      <w:proofErr w:type="gramStart"/>
      <w:r w:rsidRPr="000C4515">
        <w:rPr>
          <w:rFonts w:ascii="Arial" w:hAnsi="Arial" w:cs="Arial"/>
          <w:i/>
          <w:sz w:val="24"/>
          <w:szCs w:val="24"/>
        </w:rPr>
        <w:t>utilizarea</w:t>
      </w:r>
      <w:proofErr w:type="gramEnd"/>
      <w:r w:rsidRPr="000C4515">
        <w:rPr>
          <w:rFonts w:ascii="Arial" w:hAnsi="Arial" w:cs="Arial"/>
          <w:i/>
          <w:sz w:val="24"/>
          <w:szCs w:val="24"/>
        </w:rPr>
        <w:t xml:space="preserve"> resurselor naturale, în special a solului, a terenurilor, a apei şi a biodiversităţii</w:t>
      </w:r>
      <w:r w:rsidRPr="000C4515">
        <w:rPr>
          <w:rFonts w:ascii="Arial" w:hAnsi="Arial" w:cs="Arial"/>
          <w:sz w:val="24"/>
          <w:szCs w:val="24"/>
        </w:rPr>
        <w:t xml:space="preserve">: </w:t>
      </w:r>
    </w:p>
    <w:p w:rsidR="00412CBE" w:rsidRDefault="00412CBE" w:rsidP="00412CBE">
      <w:pPr>
        <w:spacing w:line="240" w:lineRule="auto"/>
        <w:ind w:right="51" w:firstLine="708"/>
        <w:jc w:val="both"/>
        <w:rPr>
          <w:rFonts w:ascii="Arial" w:hAnsi="Arial" w:cs="Arial"/>
          <w:sz w:val="24"/>
          <w:szCs w:val="24"/>
        </w:rPr>
      </w:pPr>
      <w:r>
        <w:rPr>
          <w:rFonts w:ascii="Arial" w:hAnsi="Arial" w:cs="Arial"/>
          <w:sz w:val="24"/>
          <w:szCs w:val="24"/>
        </w:rPr>
        <w:t xml:space="preserve">Pentru descoperirea de noi rezerve de gaz metan, s-a prevăzut săparea sondei de explorare – prospecţiune gaze </w:t>
      </w:r>
      <w:r w:rsidR="00473B6D">
        <w:rPr>
          <w:rFonts w:ascii="Arial" w:hAnsi="Arial" w:cs="Arial"/>
          <w:sz w:val="24"/>
          <w:szCs w:val="24"/>
        </w:rPr>
        <w:t>Băineț 2 Vest</w:t>
      </w:r>
      <w:r>
        <w:rPr>
          <w:rFonts w:ascii="Arial" w:hAnsi="Arial" w:cs="Arial"/>
          <w:sz w:val="24"/>
          <w:szCs w:val="24"/>
        </w:rPr>
        <w:t xml:space="preserve">, având scopul obţinerii de date necesare precizării aranjamentului structural, stabilirii succesiunii litostratigrafice şi determinării conţinutului în fluide al colectoarelor transversale şi a celor ca posibil gazeifere de informatica seismic. Amplasamentul sondelor de explorare </w:t>
      </w:r>
      <w:proofErr w:type="gramStart"/>
      <w:r>
        <w:rPr>
          <w:rFonts w:ascii="Arial" w:hAnsi="Arial" w:cs="Arial"/>
          <w:sz w:val="24"/>
          <w:szCs w:val="24"/>
        </w:rPr>
        <w:t>este</w:t>
      </w:r>
      <w:proofErr w:type="gramEnd"/>
      <w:r>
        <w:rPr>
          <w:rFonts w:ascii="Arial" w:hAnsi="Arial" w:cs="Arial"/>
          <w:sz w:val="24"/>
          <w:szCs w:val="24"/>
        </w:rPr>
        <w:t xml:space="preserve"> determinat de informaţiile geologice si seismice existente la data prognozării lucrării cu privire la existenţa stratului în care s-au acumulat hidrocarburile.</w:t>
      </w:r>
    </w:p>
    <w:p w:rsidR="00412CBE" w:rsidRPr="00AC5A7D" w:rsidRDefault="00412CBE" w:rsidP="00412CBE">
      <w:pPr>
        <w:pStyle w:val="BodyTextIndent"/>
        <w:spacing w:after="0" w:line="240" w:lineRule="auto"/>
        <w:ind w:left="720"/>
        <w:rPr>
          <w:rFonts w:ascii="Arial" w:hAnsi="Arial" w:cs="Arial"/>
          <w:noProof/>
          <w:sz w:val="24"/>
          <w:szCs w:val="24"/>
        </w:rPr>
      </w:pPr>
      <w:r w:rsidRPr="00AC5A7D">
        <w:rPr>
          <w:rFonts w:ascii="Arial" w:hAnsi="Arial" w:cs="Arial"/>
          <w:noProof/>
          <w:sz w:val="24"/>
          <w:szCs w:val="24"/>
        </w:rPr>
        <w:t>Pentru realizarea obiectivului sunt necesare următoarele :</w:t>
      </w:r>
    </w:p>
    <w:p w:rsidR="00412CBE" w:rsidRPr="00AC5A7D" w:rsidRDefault="00412CBE" w:rsidP="00412CBE">
      <w:pPr>
        <w:pStyle w:val="BodyTextIndent"/>
        <w:spacing w:after="0" w:line="240" w:lineRule="auto"/>
        <w:ind w:firstLine="567"/>
        <w:rPr>
          <w:rFonts w:ascii="Arial" w:hAnsi="Arial" w:cs="Arial"/>
          <w:noProof/>
          <w:sz w:val="24"/>
          <w:szCs w:val="24"/>
        </w:rPr>
      </w:pPr>
      <w:r w:rsidRPr="00AC5A7D">
        <w:rPr>
          <w:rFonts w:ascii="Arial" w:hAnsi="Arial" w:cs="Arial"/>
          <w:noProof/>
          <w:sz w:val="24"/>
          <w:szCs w:val="24"/>
        </w:rPr>
        <w:t>- amenajare platformă : piatră spartă, nisip;</w:t>
      </w:r>
    </w:p>
    <w:p w:rsidR="00412CBE" w:rsidRPr="00AC5A7D" w:rsidRDefault="00412CBE" w:rsidP="00412CBE">
      <w:pPr>
        <w:pStyle w:val="BodyTextIndent"/>
        <w:spacing w:after="0" w:line="240" w:lineRule="auto"/>
        <w:rPr>
          <w:rFonts w:ascii="Arial" w:hAnsi="Arial" w:cs="Arial"/>
          <w:noProof/>
          <w:sz w:val="24"/>
          <w:szCs w:val="24"/>
        </w:rPr>
      </w:pPr>
      <w:r w:rsidRPr="00AC5A7D">
        <w:rPr>
          <w:rFonts w:ascii="Arial" w:hAnsi="Arial" w:cs="Arial"/>
          <w:noProof/>
          <w:sz w:val="24"/>
          <w:szCs w:val="24"/>
        </w:rPr>
        <w:t xml:space="preserve">       </w:t>
      </w:r>
      <w:r w:rsidR="00AC5A7D" w:rsidRPr="00AC5A7D">
        <w:rPr>
          <w:rFonts w:ascii="Arial" w:hAnsi="Arial" w:cs="Arial"/>
          <w:noProof/>
          <w:sz w:val="24"/>
          <w:szCs w:val="24"/>
        </w:rPr>
        <w:t xml:space="preserve"> - foraj sondă :apă tehnologică</w:t>
      </w:r>
      <w:r w:rsidRPr="00AC5A7D">
        <w:rPr>
          <w:rFonts w:ascii="Arial" w:hAnsi="Arial" w:cs="Arial"/>
          <w:noProof/>
          <w:sz w:val="24"/>
          <w:szCs w:val="24"/>
        </w:rPr>
        <w:t>.</w:t>
      </w:r>
    </w:p>
    <w:p w:rsidR="00412CBE" w:rsidRDefault="00412CBE" w:rsidP="00412CBE">
      <w:pPr>
        <w:spacing w:after="0" w:line="240" w:lineRule="auto"/>
        <w:jc w:val="both"/>
        <w:rPr>
          <w:rFonts w:ascii="Arial" w:hAnsi="Arial" w:cs="Arial"/>
          <w:sz w:val="24"/>
          <w:szCs w:val="24"/>
          <w:lang w:val="pl-PL"/>
        </w:rPr>
      </w:pPr>
      <w:r w:rsidRPr="000C4515">
        <w:rPr>
          <w:rFonts w:ascii="Arial" w:hAnsi="Arial" w:cs="Arial"/>
          <w:b/>
          <w:sz w:val="24"/>
          <w:szCs w:val="24"/>
        </w:rPr>
        <w:t>d</w:t>
      </w:r>
      <w:r w:rsidRPr="000C4515">
        <w:rPr>
          <w:rFonts w:ascii="Arial" w:hAnsi="Arial" w:cs="Arial"/>
          <w:sz w:val="24"/>
          <w:szCs w:val="24"/>
        </w:rPr>
        <w:t xml:space="preserve">) </w:t>
      </w:r>
      <w:proofErr w:type="gramStart"/>
      <w:r w:rsidRPr="000C4515">
        <w:rPr>
          <w:rFonts w:ascii="Arial" w:hAnsi="Arial" w:cs="Arial"/>
          <w:i/>
          <w:sz w:val="24"/>
          <w:szCs w:val="24"/>
        </w:rPr>
        <w:t>cantitatea</w:t>
      </w:r>
      <w:proofErr w:type="gramEnd"/>
      <w:r w:rsidRPr="000C4515">
        <w:rPr>
          <w:rFonts w:ascii="Arial" w:hAnsi="Arial" w:cs="Arial"/>
          <w:i/>
          <w:sz w:val="24"/>
          <w:szCs w:val="24"/>
        </w:rPr>
        <w:t xml:space="preserve"> şi tipurile de deşeuri generate/gestionate</w:t>
      </w:r>
      <w:r w:rsidRPr="000C4515">
        <w:rPr>
          <w:rFonts w:ascii="Arial" w:hAnsi="Arial" w:cs="Arial"/>
          <w:sz w:val="24"/>
          <w:szCs w:val="24"/>
        </w:rPr>
        <w:t>:</w:t>
      </w:r>
      <w:r w:rsidRPr="000C4515">
        <w:rPr>
          <w:rFonts w:ascii="Arial" w:hAnsi="Arial" w:cs="Arial"/>
          <w:sz w:val="24"/>
          <w:szCs w:val="24"/>
          <w:lang w:val="pl-PL"/>
        </w:rPr>
        <w:t xml:space="preserve"> </w:t>
      </w:r>
    </w:p>
    <w:p w:rsidR="00412CBE" w:rsidRPr="004244B6" w:rsidRDefault="00412CBE" w:rsidP="00412CBE">
      <w:pPr>
        <w:pStyle w:val="Style1"/>
        <w:rPr>
          <w:rFonts w:cs="Arial"/>
          <w:noProof/>
          <w:szCs w:val="24"/>
          <w:lang w:val="ro-RO"/>
        </w:rPr>
      </w:pPr>
      <w:r w:rsidRPr="004244B6">
        <w:rPr>
          <w:rFonts w:cs="Arial"/>
          <w:noProof/>
          <w:szCs w:val="24"/>
          <w:lang w:val="ro-RO"/>
        </w:rPr>
        <w:t>Deşeurile rezultate din activitatea de foraj sunt :</w:t>
      </w:r>
    </w:p>
    <w:p w:rsidR="00412CBE" w:rsidRPr="004244B6" w:rsidRDefault="00412CBE" w:rsidP="00412CBE">
      <w:pPr>
        <w:numPr>
          <w:ilvl w:val="0"/>
          <w:numId w:val="12"/>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detritusul ;</w:t>
      </w:r>
    </w:p>
    <w:p w:rsidR="00412CBE" w:rsidRPr="004244B6" w:rsidRDefault="00473B6D" w:rsidP="00412CBE">
      <w:pPr>
        <w:numPr>
          <w:ilvl w:val="0"/>
          <w:numId w:val="12"/>
        </w:numPr>
        <w:tabs>
          <w:tab w:val="left" w:pos="2160"/>
        </w:tabs>
        <w:suppressAutoHyphens/>
        <w:spacing w:after="0" w:line="240" w:lineRule="auto"/>
        <w:jc w:val="both"/>
        <w:rPr>
          <w:rFonts w:ascii="Arial" w:hAnsi="Arial" w:cs="Arial"/>
          <w:noProof/>
          <w:sz w:val="24"/>
          <w:szCs w:val="24"/>
        </w:rPr>
      </w:pPr>
      <w:r>
        <w:rPr>
          <w:rFonts w:ascii="Arial" w:hAnsi="Arial" w:cs="Arial"/>
          <w:noProof/>
          <w:sz w:val="24"/>
          <w:szCs w:val="24"/>
        </w:rPr>
        <w:t>apă de zăcământ</w:t>
      </w:r>
      <w:r w:rsidR="00412CBE" w:rsidRPr="004244B6">
        <w:rPr>
          <w:rFonts w:ascii="Arial" w:hAnsi="Arial" w:cs="Arial"/>
          <w:noProof/>
          <w:sz w:val="24"/>
          <w:szCs w:val="24"/>
        </w:rPr>
        <w:t>;</w:t>
      </w:r>
    </w:p>
    <w:p w:rsidR="00412CBE" w:rsidRPr="004244B6" w:rsidRDefault="00412CBE" w:rsidP="00412CBE">
      <w:pPr>
        <w:numPr>
          <w:ilvl w:val="0"/>
          <w:numId w:val="12"/>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deşeurile de ambalaje ;</w:t>
      </w:r>
    </w:p>
    <w:p w:rsidR="00412CBE" w:rsidRPr="004244B6" w:rsidRDefault="00412CBE" w:rsidP="00412CBE">
      <w:pPr>
        <w:numPr>
          <w:ilvl w:val="0"/>
          <w:numId w:val="12"/>
        </w:numPr>
        <w:tabs>
          <w:tab w:val="left" w:pos="2160"/>
        </w:tabs>
        <w:suppressAutoHyphens/>
        <w:spacing w:after="0" w:line="240" w:lineRule="auto"/>
        <w:jc w:val="both"/>
        <w:rPr>
          <w:rFonts w:ascii="Arial" w:hAnsi="Arial" w:cs="Arial"/>
          <w:noProof/>
          <w:sz w:val="24"/>
          <w:szCs w:val="24"/>
        </w:rPr>
      </w:pPr>
      <w:r w:rsidRPr="004244B6">
        <w:rPr>
          <w:rFonts w:ascii="Arial" w:hAnsi="Arial" w:cs="Arial"/>
          <w:noProof/>
          <w:sz w:val="24"/>
          <w:szCs w:val="24"/>
        </w:rPr>
        <w:t>deşeuri menajere.</w:t>
      </w:r>
    </w:p>
    <w:p w:rsidR="00412CBE" w:rsidRPr="00473B6D" w:rsidRDefault="00412CBE" w:rsidP="00412CBE">
      <w:pPr>
        <w:numPr>
          <w:ilvl w:val="0"/>
          <w:numId w:val="14"/>
        </w:numPr>
        <w:suppressAutoHyphens/>
        <w:spacing w:after="0" w:line="240" w:lineRule="auto"/>
        <w:jc w:val="both"/>
        <w:rPr>
          <w:rFonts w:ascii="Arial" w:hAnsi="Arial" w:cs="Arial"/>
          <w:bCs/>
          <w:noProof/>
          <w:sz w:val="24"/>
          <w:szCs w:val="24"/>
        </w:rPr>
      </w:pPr>
      <w:r w:rsidRPr="004244B6">
        <w:rPr>
          <w:rFonts w:ascii="Arial" w:hAnsi="Arial" w:cs="Arial"/>
          <w:i/>
          <w:noProof/>
          <w:sz w:val="24"/>
          <w:szCs w:val="24"/>
        </w:rPr>
        <w:t xml:space="preserve">Detritusul </w:t>
      </w:r>
      <w:r w:rsidRPr="004244B6">
        <w:rPr>
          <w:rFonts w:ascii="Arial" w:hAnsi="Arial" w:cs="Arial"/>
          <w:noProof/>
          <w:sz w:val="24"/>
          <w:szCs w:val="24"/>
        </w:rPr>
        <w:t xml:space="preserve">este adus la suprafaţă de fluidul de circulaţie şi separat din acesta cu ajutorul instalaţiilor de curăţire. </w:t>
      </w:r>
      <w:r w:rsidR="00473B6D" w:rsidRPr="00473B6D">
        <w:rPr>
          <w:rFonts w:ascii="Arial" w:hAnsi="Arial" w:cs="Arial"/>
          <w:noProof/>
          <w:sz w:val="24"/>
          <w:szCs w:val="24"/>
        </w:rPr>
        <w:t>D</w:t>
      </w:r>
      <w:r w:rsidRPr="00473B6D">
        <w:rPr>
          <w:rFonts w:ascii="Arial" w:hAnsi="Arial" w:cs="Arial"/>
          <w:noProof/>
          <w:sz w:val="24"/>
          <w:szCs w:val="24"/>
        </w:rPr>
        <w:t>etritus</w:t>
      </w:r>
      <w:r w:rsidR="00473B6D" w:rsidRPr="00473B6D">
        <w:rPr>
          <w:rFonts w:ascii="Arial" w:hAnsi="Arial" w:cs="Arial"/>
          <w:noProof/>
          <w:sz w:val="24"/>
          <w:szCs w:val="24"/>
        </w:rPr>
        <w:t>ul</w:t>
      </w:r>
      <w:r w:rsidRPr="00473B6D">
        <w:rPr>
          <w:rFonts w:ascii="Arial" w:hAnsi="Arial" w:cs="Arial"/>
          <w:noProof/>
          <w:sz w:val="24"/>
          <w:szCs w:val="24"/>
        </w:rPr>
        <w:t xml:space="preserve"> este colectat în haba metalică de stocare, de unde este încărcat cu un utilaj cu cupă în autocamion şi </w:t>
      </w:r>
      <w:r w:rsidRPr="00473B6D">
        <w:rPr>
          <w:rFonts w:ascii="Arial" w:hAnsi="Arial" w:cs="Arial"/>
          <w:bCs/>
          <w:noProof/>
          <w:sz w:val="24"/>
          <w:szCs w:val="24"/>
        </w:rPr>
        <w:t xml:space="preserve"> transportat de către contractorul de foraj la un depozit autorizat.</w:t>
      </w:r>
    </w:p>
    <w:p w:rsidR="00412CBE" w:rsidRPr="004244B6" w:rsidRDefault="00412CBE" w:rsidP="00412CBE">
      <w:pPr>
        <w:numPr>
          <w:ilvl w:val="0"/>
          <w:numId w:val="13"/>
        </w:numPr>
        <w:tabs>
          <w:tab w:val="left" w:pos="360"/>
        </w:tabs>
        <w:suppressAutoHyphens/>
        <w:spacing w:after="0" w:line="240" w:lineRule="auto"/>
        <w:jc w:val="both"/>
        <w:rPr>
          <w:rFonts w:ascii="Arial" w:hAnsi="Arial" w:cs="Arial"/>
          <w:noProof/>
          <w:sz w:val="24"/>
          <w:szCs w:val="24"/>
        </w:rPr>
      </w:pPr>
      <w:r w:rsidRPr="004244B6">
        <w:rPr>
          <w:rFonts w:ascii="Arial" w:hAnsi="Arial" w:cs="Arial"/>
          <w:i/>
          <w:noProof/>
          <w:sz w:val="24"/>
          <w:szCs w:val="24"/>
        </w:rPr>
        <w:t>Deşeurile de ambalaje ;</w:t>
      </w:r>
      <w:r w:rsidRPr="004244B6">
        <w:rPr>
          <w:rFonts w:ascii="Arial" w:hAnsi="Arial" w:cs="Arial"/>
          <w:noProof/>
          <w:sz w:val="24"/>
          <w:szCs w:val="24"/>
        </w:rPr>
        <w:t xml:space="preserve"> ambalajele materiilor prime sunt :</w:t>
      </w:r>
    </w:p>
    <w:p w:rsidR="00412CBE" w:rsidRPr="004244B6" w:rsidRDefault="00412CBE" w:rsidP="00412CBE">
      <w:pPr>
        <w:numPr>
          <w:ilvl w:val="0"/>
          <w:numId w:val="11"/>
        </w:numPr>
        <w:tabs>
          <w:tab w:val="left" w:pos="2520"/>
        </w:tabs>
        <w:suppressAutoHyphens/>
        <w:spacing w:after="0" w:line="240" w:lineRule="auto"/>
        <w:ind w:left="2520"/>
        <w:jc w:val="both"/>
        <w:rPr>
          <w:rFonts w:ascii="Arial" w:hAnsi="Arial" w:cs="Arial"/>
          <w:noProof/>
          <w:sz w:val="24"/>
          <w:szCs w:val="24"/>
        </w:rPr>
      </w:pPr>
      <w:r w:rsidRPr="004244B6">
        <w:rPr>
          <w:rFonts w:ascii="Arial" w:hAnsi="Arial" w:cs="Arial"/>
          <w:noProof/>
          <w:sz w:val="24"/>
          <w:szCs w:val="24"/>
        </w:rPr>
        <w:t>butoaie metalice, care se reutilizează ;</w:t>
      </w:r>
    </w:p>
    <w:p w:rsidR="00412CBE" w:rsidRPr="004244B6" w:rsidRDefault="00412CBE" w:rsidP="00412CBE">
      <w:pPr>
        <w:numPr>
          <w:ilvl w:val="0"/>
          <w:numId w:val="11"/>
        </w:numPr>
        <w:tabs>
          <w:tab w:val="left" w:pos="2520"/>
        </w:tabs>
        <w:suppressAutoHyphens/>
        <w:spacing w:after="0" w:line="240" w:lineRule="auto"/>
        <w:ind w:left="2520"/>
        <w:jc w:val="both"/>
        <w:rPr>
          <w:rFonts w:ascii="Arial" w:hAnsi="Arial" w:cs="Arial"/>
          <w:noProof/>
          <w:sz w:val="24"/>
          <w:szCs w:val="24"/>
        </w:rPr>
      </w:pPr>
      <w:r w:rsidRPr="004244B6">
        <w:rPr>
          <w:rFonts w:ascii="Arial" w:hAnsi="Arial" w:cs="Arial"/>
          <w:noProof/>
          <w:sz w:val="24"/>
          <w:szCs w:val="24"/>
        </w:rPr>
        <w:t>ambalaje din hârtie şi carton care se colectează şi se predau la unităţile de colectare autorizate.</w:t>
      </w:r>
    </w:p>
    <w:p w:rsidR="00412CBE" w:rsidRDefault="00412CBE" w:rsidP="00412CBE">
      <w:pPr>
        <w:pStyle w:val="Style1"/>
        <w:numPr>
          <w:ilvl w:val="0"/>
          <w:numId w:val="5"/>
        </w:numPr>
        <w:tabs>
          <w:tab w:val="clear" w:pos="1440"/>
          <w:tab w:val="left" w:pos="360"/>
        </w:tabs>
        <w:ind w:left="360"/>
        <w:rPr>
          <w:rFonts w:cs="Arial"/>
          <w:noProof/>
          <w:szCs w:val="24"/>
          <w:lang w:val="ro-RO"/>
        </w:rPr>
      </w:pPr>
      <w:r w:rsidRPr="004244B6">
        <w:rPr>
          <w:rFonts w:cs="Arial"/>
          <w:i/>
          <w:noProof/>
          <w:szCs w:val="24"/>
          <w:lang w:val="ro-RO"/>
        </w:rPr>
        <w:t>Deşeurile menajere</w:t>
      </w:r>
      <w:r w:rsidRPr="004244B6">
        <w:rPr>
          <w:rFonts w:cs="Arial"/>
          <w:noProof/>
          <w:szCs w:val="24"/>
          <w:lang w:val="ro-RO"/>
        </w:rPr>
        <w:t>, sunt precolectate în containere (pubele) amplasate în careul sondei.</w:t>
      </w:r>
    </w:p>
    <w:p w:rsidR="00412CBE" w:rsidRPr="004244B6" w:rsidRDefault="00412CBE" w:rsidP="00412CBE">
      <w:pPr>
        <w:pStyle w:val="Style1"/>
        <w:tabs>
          <w:tab w:val="left" w:pos="360"/>
        </w:tabs>
        <w:ind w:left="360"/>
        <w:rPr>
          <w:rFonts w:cs="Arial"/>
          <w:noProof/>
          <w:szCs w:val="24"/>
          <w:lang w:val="ro-RO"/>
        </w:rPr>
      </w:pPr>
      <w:r w:rsidRPr="004244B6">
        <w:rPr>
          <w:rFonts w:cs="Arial"/>
          <w:noProof/>
          <w:szCs w:val="24"/>
          <w:lang w:val="ro-RO"/>
        </w:rPr>
        <w:t xml:space="preserve">Eliminarea deşeurilor menajere se face prin depozitare finală la </w:t>
      </w:r>
      <w:r>
        <w:rPr>
          <w:rFonts w:cs="Arial"/>
          <w:noProof/>
          <w:szCs w:val="24"/>
          <w:lang w:val="ro-RO"/>
        </w:rPr>
        <w:t xml:space="preserve">un depozit autorizat. Se </w:t>
      </w:r>
      <w:r w:rsidRPr="004244B6">
        <w:rPr>
          <w:rFonts w:cs="Arial"/>
          <w:noProof/>
          <w:szCs w:val="24"/>
          <w:lang w:val="ro-RO"/>
        </w:rPr>
        <w:t xml:space="preserve">estimează o cantitate de </w:t>
      </w:r>
      <w:r w:rsidR="00473B6D">
        <w:rPr>
          <w:rFonts w:cs="Arial"/>
          <w:noProof/>
          <w:szCs w:val="24"/>
          <w:lang w:val="ro-RO"/>
        </w:rPr>
        <w:t>1</w:t>
      </w:r>
      <w:r w:rsidRPr="004244B6">
        <w:rPr>
          <w:rFonts w:cs="Arial"/>
          <w:noProof/>
          <w:szCs w:val="24"/>
          <w:lang w:val="ro-RO"/>
        </w:rPr>
        <w:t xml:space="preserve"> m</w:t>
      </w:r>
      <w:r w:rsidRPr="004244B6">
        <w:rPr>
          <w:rFonts w:cs="Arial"/>
          <w:noProof/>
          <w:szCs w:val="24"/>
          <w:vertAlign w:val="superscript"/>
          <w:lang w:val="ro-RO"/>
        </w:rPr>
        <w:t>3</w:t>
      </w:r>
      <w:r w:rsidRPr="004244B6">
        <w:rPr>
          <w:rFonts w:cs="Arial"/>
          <w:noProof/>
          <w:szCs w:val="24"/>
          <w:lang w:val="ro-RO"/>
        </w:rPr>
        <w:t xml:space="preserve"> de deşeuri menajere.</w:t>
      </w:r>
    </w:p>
    <w:p w:rsidR="00412CBE" w:rsidRPr="004244B6" w:rsidRDefault="00412CBE" w:rsidP="00412CBE">
      <w:pPr>
        <w:pStyle w:val="BodyTextIndent22"/>
        <w:rPr>
          <w:rFonts w:cs="Arial"/>
          <w:noProof/>
          <w:szCs w:val="24"/>
          <w:lang w:val="ro-RO"/>
        </w:rPr>
      </w:pPr>
      <w:r w:rsidRPr="004244B6">
        <w:rPr>
          <w:rFonts w:cs="Arial"/>
          <w:noProof/>
          <w:szCs w:val="24"/>
          <w:lang w:val="ro-RO"/>
        </w:rPr>
        <w:t>Ambalajele rămase după consumarea chimicalelor, necesare pentru fluidul de foraj, sunt recuperate şi transportate la magazia de chimicale a contractorului de foraj.</w:t>
      </w:r>
    </w:p>
    <w:p w:rsidR="00412CBE" w:rsidRPr="004244B6" w:rsidRDefault="00412CBE" w:rsidP="00412CBE">
      <w:pPr>
        <w:spacing w:after="0" w:line="240" w:lineRule="auto"/>
        <w:jc w:val="both"/>
        <w:rPr>
          <w:rFonts w:ascii="Arial" w:hAnsi="Arial" w:cs="Arial"/>
          <w:sz w:val="24"/>
          <w:szCs w:val="24"/>
          <w:lang w:val="pl-PL"/>
        </w:rPr>
      </w:pPr>
    </w:p>
    <w:p w:rsidR="00412CBE" w:rsidRDefault="00412CBE" w:rsidP="00412CBE">
      <w:pPr>
        <w:spacing w:after="0" w:line="240" w:lineRule="auto"/>
        <w:jc w:val="both"/>
        <w:rPr>
          <w:rStyle w:val="tpa1"/>
          <w:rFonts w:ascii="Arial" w:hAnsi="Arial" w:cs="Arial"/>
          <w:sz w:val="24"/>
          <w:szCs w:val="24"/>
        </w:rPr>
      </w:pPr>
      <w:r w:rsidRPr="000C4515">
        <w:rPr>
          <w:rStyle w:val="tpa1"/>
          <w:rFonts w:ascii="Arial" w:hAnsi="Arial" w:cs="Arial"/>
          <w:b/>
          <w:sz w:val="24"/>
          <w:szCs w:val="24"/>
        </w:rPr>
        <w:t>e)</w:t>
      </w:r>
      <w:r w:rsidRPr="000C4515">
        <w:rPr>
          <w:rStyle w:val="tpa1"/>
          <w:rFonts w:ascii="Arial" w:hAnsi="Arial" w:cs="Arial"/>
          <w:i/>
          <w:sz w:val="24"/>
          <w:szCs w:val="24"/>
        </w:rPr>
        <w:t xml:space="preserve"> </w:t>
      </w:r>
      <w:proofErr w:type="gramStart"/>
      <w:r w:rsidRPr="000C4515">
        <w:rPr>
          <w:rStyle w:val="tpa1"/>
          <w:rFonts w:ascii="Arial" w:hAnsi="Arial" w:cs="Arial"/>
          <w:i/>
          <w:sz w:val="24"/>
          <w:szCs w:val="24"/>
        </w:rPr>
        <w:t>poluarea</w:t>
      </w:r>
      <w:proofErr w:type="gramEnd"/>
      <w:r w:rsidRPr="000C4515">
        <w:rPr>
          <w:rStyle w:val="tpa1"/>
          <w:rFonts w:ascii="Arial" w:hAnsi="Arial" w:cs="Arial"/>
          <w:i/>
          <w:sz w:val="24"/>
          <w:szCs w:val="24"/>
        </w:rPr>
        <w:t xml:space="preserve"> şi alte efecte negative</w:t>
      </w:r>
      <w:r w:rsidRPr="000C4515">
        <w:rPr>
          <w:rStyle w:val="tpa1"/>
          <w:rFonts w:ascii="Arial" w:hAnsi="Arial" w:cs="Arial"/>
          <w:sz w:val="24"/>
          <w:szCs w:val="24"/>
        </w:rPr>
        <w:t xml:space="preserve">: </w:t>
      </w:r>
    </w:p>
    <w:p w:rsidR="00412CBE" w:rsidRDefault="00412CBE" w:rsidP="00412CBE">
      <w:pPr>
        <w:pStyle w:val="CharCharChar1Char"/>
        <w:ind w:right="51"/>
        <w:jc w:val="both"/>
        <w:rPr>
          <w:rStyle w:val="tpa1"/>
          <w:rFonts w:ascii="Arial" w:eastAsia="Calibri" w:hAnsi="Arial" w:cs="Arial"/>
        </w:rPr>
      </w:pPr>
      <w:r>
        <w:rPr>
          <w:rFonts w:ascii="Arial" w:hAnsi="Arial" w:cs="Arial"/>
        </w:rPr>
        <w:t xml:space="preserve">Amplasamentul sondelor este situat la distanta fata de receptorii protejati -locuinte, nefiind o sursa de poluare fonica.Lucrarile de foraj si probe de productie au impact nesemnificativ asupra calitatii atmosferei </w:t>
      </w:r>
      <w:r>
        <w:rPr>
          <w:rFonts w:ascii="Arial" w:hAnsi="Arial" w:cs="Arial"/>
          <w:lang w:val="en-US"/>
        </w:rPr>
        <w:t>î</w:t>
      </w:r>
      <w:r>
        <w:rPr>
          <w:rFonts w:ascii="Arial" w:hAnsi="Arial" w:cs="Arial"/>
        </w:rPr>
        <w:t xml:space="preserve">n zona de lucru. </w:t>
      </w:r>
    </w:p>
    <w:p w:rsidR="00412CBE" w:rsidRPr="000C4515" w:rsidRDefault="00412CBE" w:rsidP="00412CBE">
      <w:pPr>
        <w:spacing w:after="0" w:line="240" w:lineRule="auto"/>
        <w:jc w:val="both"/>
        <w:rPr>
          <w:rStyle w:val="tpa1"/>
          <w:rFonts w:ascii="Arial" w:hAnsi="Arial" w:cs="Arial"/>
          <w:sz w:val="24"/>
          <w:szCs w:val="24"/>
        </w:rPr>
      </w:pPr>
    </w:p>
    <w:p w:rsidR="00412CBE" w:rsidRDefault="00412CBE" w:rsidP="00412CBE">
      <w:pPr>
        <w:pStyle w:val="BodyText2CharChar"/>
        <w:spacing w:after="0" w:line="240" w:lineRule="auto"/>
        <w:ind w:right="51"/>
        <w:jc w:val="both"/>
        <w:rPr>
          <w:rFonts w:ascii="Arial" w:hAnsi="Arial" w:cs="Arial"/>
          <w:sz w:val="24"/>
          <w:szCs w:val="24"/>
          <w:lang w:val="ro-RO"/>
        </w:rPr>
      </w:pPr>
      <w:r w:rsidRPr="000C4515">
        <w:rPr>
          <w:rStyle w:val="tpa1"/>
          <w:rFonts w:ascii="Arial" w:hAnsi="Arial" w:cs="Arial"/>
          <w:sz w:val="24"/>
          <w:szCs w:val="24"/>
          <w:lang w:val="pl-PL"/>
        </w:rPr>
        <w:t xml:space="preserve"> </w:t>
      </w:r>
      <w:r w:rsidRPr="000C4515">
        <w:rPr>
          <w:rStyle w:val="tpa1"/>
          <w:rFonts w:ascii="Arial" w:hAnsi="Arial" w:cs="Arial"/>
          <w:b/>
          <w:sz w:val="24"/>
          <w:szCs w:val="24"/>
          <w:lang w:val="pl-PL"/>
        </w:rPr>
        <w:t>f)</w:t>
      </w:r>
      <w:r w:rsidRPr="000C4515">
        <w:rPr>
          <w:rStyle w:val="tpa1"/>
          <w:rFonts w:ascii="Arial" w:hAnsi="Arial" w:cs="Arial"/>
          <w:sz w:val="24"/>
          <w:szCs w:val="24"/>
          <w:lang w:val="pl-PL"/>
        </w:rPr>
        <w:t xml:space="preserve"> </w:t>
      </w:r>
      <w:r w:rsidRPr="000C4515">
        <w:rPr>
          <w:rStyle w:val="tpa1"/>
          <w:rFonts w:ascii="Arial" w:hAnsi="Arial" w:cs="Arial"/>
          <w:i/>
          <w:sz w:val="24"/>
          <w:szCs w:val="24"/>
          <w:lang w:val="pl-PL"/>
        </w:rPr>
        <w:t>riscurile de accidente majore şi/sau dezastre relevante pentru proiectul în cauză, inclusiv cele cauzate de schimbările climatice, conform cunoştinţelor ştiinţifice</w:t>
      </w:r>
      <w:r w:rsidRPr="000C4515">
        <w:rPr>
          <w:rStyle w:val="tpa1"/>
          <w:rFonts w:ascii="Arial" w:hAnsi="Arial" w:cs="Arial"/>
          <w:sz w:val="24"/>
          <w:szCs w:val="24"/>
          <w:lang w:val="pl-PL"/>
        </w:rPr>
        <w:t xml:space="preserve">: </w:t>
      </w:r>
      <w:r>
        <w:rPr>
          <w:rFonts w:ascii="Arial" w:hAnsi="Arial" w:cs="Arial"/>
          <w:sz w:val="24"/>
          <w:szCs w:val="24"/>
          <w:lang w:val="ro-RO"/>
        </w:rPr>
        <w:t>pe perioada execuţiei şi funcţionării obiectivului este redus, alimentarea utilajelor cu carburanţi se face numai la staţiile de distribuţie carburanţi autorizate;</w:t>
      </w:r>
    </w:p>
    <w:p w:rsidR="00412CBE" w:rsidRDefault="00412CBE" w:rsidP="00412CBE">
      <w:pPr>
        <w:autoSpaceDE w:val="0"/>
        <w:autoSpaceDN w:val="0"/>
        <w:adjustRightInd w:val="0"/>
        <w:spacing w:after="0" w:line="240" w:lineRule="auto"/>
        <w:jc w:val="both"/>
        <w:rPr>
          <w:rFonts w:ascii="Arial" w:hAnsi="Arial" w:cs="Arial"/>
        </w:rPr>
      </w:pPr>
      <w:r>
        <w:rPr>
          <w:rFonts w:ascii="Arial" w:hAnsi="Arial" w:cs="Arial"/>
        </w:rPr>
        <w:t xml:space="preserve">Prin montarea la gura puţului a sistemelor de etanţare şi </w:t>
      </w:r>
      <w:proofErr w:type="gramStart"/>
      <w:r>
        <w:rPr>
          <w:rFonts w:ascii="Arial" w:hAnsi="Arial" w:cs="Arial"/>
        </w:rPr>
        <w:t>a</w:t>
      </w:r>
      <w:proofErr w:type="gramEnd"/>
      <w:r>
        <w:rPr>
          <w:rFonts w:ascii="Arial" w:hAnsi="Arial" w:cs="Arial"/>
        </w:rPr>
        <w:t xml:space="preserve"> instalaţiilor de prevenire a erupţiilor se asigură sonda împotriva eventualelor accidente.</w:t>
      </w:r>
    </w:p>
    <w:p w:rsidR="00412CBE" w:rsidRDefault="00412CBE" w:rsidP="00412CBE">
      <w:pPr>
        <w:autoSpaceDE w:val="0"/>
        <w:autoSpaceDN w:val="0"/>
        <w:adjustRightInd w:val="0"/>
        <w:spacing w:after="0" w:line="240" w:lineRule="auto"/>
        <w:jc w:val="both"/>
        <w:rPr>
          <w:rFonts w:ascii="Arial" w:hAnsi="Arial" w:cs="Arial"/>
          <w:sz w:val="24"/>
          <w:szCs w:val="24"/>
          <w:lang w:val="pl-PL"/>
        </w:rPr>
      </w:pPr>
      <w:r w:rsidRPr="000C4515">
        <w:rPr>
          <w:rFonts w:ascii="Arial" w:hAnsi="Arial" w:cs="Arial"/>
          <w:sz w:val="24"/>
          <w:szCs w:val="24"/>
          <w:lang w:val="pl-PL"/>
        </w:rPr>
        <w:t xml:space="preserve"> </w:t>
      </w:r>
      <w:r w:rsidRPr="000C4515">
        <w:rPr>
          <w:rFonts w:ascii="Arial" w:hAnsi="Arial" w:cs="Arial"/>
          <w:b/>
          <w:sz w:val="24"/>
          <w:szCs w:val="24"/>
          <w:lang w:val="pl-PL"/>
        </w:rPr>
        <w:t>g)</w:t>
      </w:r>
      <w:r w:rsidRPr="000C4515">
        <w:rPr>
          <w:rFonts w:ascii="Arial" w:hAnsi="Arial" w:cs="Arial"/>
          <w:sz w:val="24"/>
          <w:szCs w:val="24"/>
          <w:lang w:val="pl-PL"/>
        </w:rPr>
        <w:t xml:space="preserve"> </w:t>
      </w:r>
      <w:r w:rsidRPr="000C4515">
        <w:rPr>
          <w:rFonts w:ascii="Arial" w:hAnsi="Arial" w:cs="Arial"/>
          <w:i/>
          <w:sz w:val="24"/>
          <w:szCs w:val="24"/>
          <w:lang w:val="pl-PL"/>
        </w:rPr>
        <w:t>riscurile pentru sănătatea umană</w:t>
      </w:r>
      <w:r w:rsidRPr="000C4515">
        <w:rPr>
          <w:rFonts w:ascii="Arial" w:hAnsi="Arial" w:cs="Arial"/>
          <w:sz w:val="24"/>
          <w:szCs w:val="24"/>
          <w:lang w:val="pl-PL"/>
        </w:rPr>
        <w:t>:</w:t>
      </w:r>
    </w:p>
    <w:p w:rsidR="00412CBE" w:rsidRDefault="00412CBE" w:rsidP="00412CBE">
      <w:pPr>
        <w:tabs>
          <w:tab w:val="left" w:pos="426"/>
        </w:tabs>
        <w:spacing w:after="0" w:line="240" w:lineRule="auto"/>
        <w:ind w:right="51" w:firstLine="567"/>
        <w:jc w:val="both"/>
        <w:rPr>
          <w:rFonts w:ascii="Arial" w:hAnsi="Arial" w:cs="Arial"/>
          <w:sz w:val="24"/>
          <w:szCs w:val="24"/>
        </w:rPr>
      </w:pPr>
      <w:r>
        <w:rPr>
          <w:rFonts w:ascii="Arial" w:hAnsi="Arial" w:cs="Arial"/>
          <w:sz w:val="24"/>
          <w:szCs w:val="24"/>
        </w:rPr>
        <w:lastRenderedPageBreak/>
        <w:t xml:space="preserve">Aspectele de mediu pot fi generate de traficul greu pentru transportul instalaţiilor de foraj şi </w:t>
      </w:r>
      <w:proofErr w:type="gramStart"/>
      <w:r>
        <w:rPr>
          <w:rFonts w:ascii="Arial" w:hAnsi="Arial" w:cs="Arial"/>
          <w:sz w:val="24"/>
          <w:szCs w:val="24"/>
        </w:rPr>
        <w:t>a</w:t>
      </w:r>
      <w:proofErr w:type="gramEnd"/>
      <w:r>
        <w:rPr>
          <w:rFonts w:ascii="Arial" w:hAnsi="Arial" w:cs="Arial"/>
          <w:sz w:val="24"/>
          <w:szCs w:val="24"/>
        </w:rPr>
        <w:t xml:space="preserve"> anexelor şi aprovizionarea cu materiale şi zgomotul produs de activitatea desfăşurată.</w:t>
      </w:r>
    </w:p>
    <w:p w:rsidR="00412CBE" w:rsidRDefault="00412CBE" w:rsidP="00412CBE">
      <w:pPr>
        <w:tabs>
          <w:tab w:val="left" w:pos="426"/>
        </w:tabs>
        <w:spacing w:after="0" w:line="240" w:lineRule="auto"/>
        <w:ind w:right="51" w:firstLine="426"/>
        <w:jc w:val="both"/>
        <w:rPr>
          <w:rFonts w:ascii="Arial" w:hAnsi="Arial" w:cs="Arial"/>
          <w:sz w:val="24"/>
          <w:szCs w:val="24"/>
        </w:rPr>
      </w:pPr>
      <w:r>
        <w:rPr>
          <w:rFonts w:ascii="Arial" w:hAnsi="Arial" w:cs="Arial"/>
          <w:color w:val="FF0000"/>
          <w:sz w:val="24"/>
          <w:szCs w:val="24"/>
        </w:rPr>
        <w:tab/>
      </w:r>
      <w:r>
        <w:rPr>
          <w:rFonts w:ascii="Arial" w:hAnsi="Arial" w:cs="Arial"/>
          <w:sz w:val="24"/>
          <w:szCs w:val="24"/>
        </w:rPr>
        <w:t xml:space="preserve">Pentru limitarea preventivă a zgomotului, vibraţiilor şi a </w:t>
      </w:r>
      <w:proofErr w:type="gramStart"/>
      <w:r>
        <w:rPr>
          <w:rFonts w:ascii="Arial" w:hAnsi="Arial" w:cs="Arial"/>
          <w:sz w:val="24"/>
          <w:szCs w:val="24"/>
        </w:rPr>
        <w:t>emisiilor  poluante</w:t>
      </w:r>
      <w:proofErr w:type="gramEnd"/>
      <w:r>
        <w:rPr>
          <w:rFonts w:ascii="Arial" w:hAnsi="Arial" w:cs="Arial"/>
          <w:sz w:val="24"/>
          <w:szCs w:val="24"/>
        </w:rPr>
        <w:t xml:space="preserve"> din gaze de eşapament produse de autovehiculele grele, sunt luate următoarele măsuri:</w:t>
      </w:r>
    </w:p>
    <w:p w:rsidR="00412CBE" w:rsidRDefault="00412CBE" w:rsidP="00412CBE">
      <w:pPr>
        <w:numPr>
          <w:ilvl w:val="0"/>
          <w:numId w:val="15"/>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folosirea cu precădere a drumurilor care ocolesc localităţile;</w:t>
      </w:r>
    </w:p>
    <w:p w:rsidR="00412CBE" w:rsidRDefault="00412CBE" w:rsidP="00412CBE">
      <w:pPr>
        <w:numPr>
          <w:ilvl w:val="0"/>
          <w:numId w:val="15"/>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reducerea vitezei de deplasare şi menţinerea stării tehnice corespunzătoare a mijloacelor de transport;</w:t>
      </w:r>
    </w:p>
    <w:p w:rsidR="00412CBE" w:rsidRDefault="00412CBE" w:rsidP="00412CBE">
      <w:pPr>
        <w:numPr>
          <w:ilvl w:val="0"/>
          <w:numId w:val="15"/>
        </w:numPr>
        <w:tabs>
          <w:tab w:val="clear" w:pos="1440"/>
          <w:tab w:val="left" w:pos="426"/>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limitarea emisiilor  din gazele de eşapament prin verificări tehnice periodice ale autovehicuelelor;</w:t>
      </w:r>
    </w:p>
    <w:p w:rsidR="00412CBE" w:rsidRDefault="00412CBE" w:rsidP="00412CBE">
      <w:pPr>
        <w:numPr>
          <w:ilvl w:val="0"/>
          <w:numId w:val="15"/>
        </w:numPr>
        <w:tabs>
          <w:tab w:val="clear" w:pos="1440"/>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amenajarea drumurilor de acces cu platforme de circulaţie dimensionate corespunzător gabaritelor mijloacelor de transport şi întreţinerea permanentă într-o stare bună a acestora;</w:t>
      </w:r>
    </w:p>
    <w:p w:rsidR="00412CBE" w:rsidRDefault="00412CBE" w:rsidP="00412CBE">
      <w:pPr>
        <w:numPr>
          <w:ilvl w:val="0"/>
          <w:numId w:val="15"/>
        </w:numPr>
        <w:tabs>
          <w:tab w:val="clear" w:pos="1440"/>
          <w:tab w:val="left" w:pos="993"/>
        </w:tabs>
        <w:suppressAutoHyphens/>
        <w:spacing w:after="0" w:line="240" w:lineRule="auto"/>
        <w:ind w:left="993" w:right="51" w:hanging="426"/>
        <w:jc w:val="both"/>
        <w:rPr>
          <w:rFonts w:ascii="Arial" w:hAnsi="Arial" w:cs="Arial"/>
          <w:sz w:val="24"/>
          <w:szCs w:val="24"/>
        </w:rPr>
      </w:pPr>
      <w:r>
        <w:rPr>
          <w:rFonts w:ascii="Arial" w:hAnsi="Arial" w:cs="Arial"/>
          <w:sz w:val="24"/>
          <w:szCs w:val="24"/>
        </w:rPr>
        <w:t>în scopul reducerii nivelului de zgomot la limita incintei careului sondei, manipularea materialului tubular se va face cu atenţie pentru evitarea lovirii ţevilor;</w:t>
      </w:r>
    </w:p>
    <w:p w:rsidR="00412CBE" w:rsidRDefault="00412CBE" w:rsidP="00412CBE">
      <w:pPr>
        <w:tabs>
          <w:tab w:val="left" w:pos="1440"/>
        </w:tabs>
        <w:suppressAutoHyphens/>
        <w:spacing w:after="0" w:line="240" w:lineRule="auto"/>
        <w:ind w:left="1080" w:right="51"/>
        <w:jc w:val="both"/>
      </w:pPr>
    </w:p>
    <w:p w:rsidR="00412CBE" w:rsidRPr="000C4515" w:rsidRDefault="00412CBE" w:rsidP="00412CBE">
      <w:pPr>
        <w:pStyle w:val="BodyText"/>
        <w:tabs>
          <w:tab w:val="left" w:pos="-720"/>
          <w:tab w:val="left" w:pos="2010"/>
        </w:tabs>
        <w:suppressAutoHyphens/>
        <w:rPr>
          <w:rStyle w:val="tpa1"/>
          <w:rFonts w:cs="Arial"/>
          <w:b/>
          <w:lang w:val="ro-RO"/>
        </w:rPr>
      </w:pPr>
      <w:r w:rsidRPr="000C4515">
        <w:rPr>
          <w:rStyle w:val="tpa1"/>
          <w:rFonts w:cs="Arial"/>
          <w:b/>
          <w:lang w:val="ro-RO"/>
        </w:rPr>
        <w:t xml:space="preserve">      2. Localizarea proiectului </w:t>
      </w:r>
    </w:p>
    <w:p w:rsidR="00412CBE" w:rsidRDefault="00412CBE" w:rsidP="00412CBE">
      <w:pPr>
        <w:pStyle w:val="BodyText"/>
        <w:tabs>
          <w:tab w:val="left" w:pos="-720"/>
          <w:tab w:val="left" w:pos="2010"/>
        </w:tabs>
        <w:suppressAutoHyphens/>
        <w:jc w:val="both"/>
      </w:pPr>
      <w:r w:rsidRPr="000C4515">
        <w:rPr>
          <w:rStyle w:val="tpa1"/>
          <w:rFonts w:cs="Arial"/>
        </w:rPr>
        <w:t xml:space="preserve">a) </w:t>
      </w:r>
      <w:proofErr w:type="gramStart"/>
      <w:r w:rsidRPr="000C4515">
        <w:rPr>
          <w:rStyle w:val="tpa1"/>
          <w:rFonts w:cs="Arial"/>
          <w:i/>
        </w:rPr>
        <w:t>utilizarea</w:t>
      </w:r>
      <w:proofErr w:type="gramEnd"/>
      <w:r w:rsidRPr="000C4515">
        <w:rPr>
          <w:rStyle w:val="tpa1"/>
          <w:rFonts w:cs="Arial"/>
          <w:i/>
        </w:rPr>
        <w:t xml:space="preserve"> actuală şi aprobată a terenurilor</w:t>
      </w:r>
      <w:r w:rsidRPr="000C4515">
        <w:rPr>
          <w:rStyle w:val="tpa1"/>
          <w:rFonts w:cs="Arial"/>
        </w:rPr>
        <w:t xml:space="preserve">: conform certificatului de urbanism nr. </w:t>
      </w:r>
      <w:r w:rsidR="00473B6D">
        <w:rPr>
          <w:rStyle w:val="tpa1"/>
          <w:rFonts w:cs="Arial"/>
        </w:rPr>
        <w:t>12</w:t>
      </w:r>
      <w:r w:rsidRPr="000C4515">
        <w:rPr>
          <w:rStyle w:val="tpa1"/>
          <w:rFonts w:cs="Arial"/>
        </w:rPr>
        <w:t>/</w:t>
      </w:r>
      <w:r w:rsidR="00473B6D">
        <w:rPr>
          <w:rStyle w:val="tpa1"/>
          <w:rFonts w:cs="Arial"/>
        </w:rPr>
        <w:t>01</w:t>
      </w:r>
      <w:r>
        <w:rPr>
          <w:rStyle w:val="tpa1"/>
          <w:rFonts w:cs="Arial"/>
        </w:rPr>
        <w:t>.0</w:t>
      </w:r>
      <w:r w:rsidR="00473B6D">
        <w:rPr>
          <w:rStyle w:val="tpa1"/>
          <w:rFonts w:cs="Arial"/>
        </w:rPr>
        <w:t>3</w:t>
      </w:r>
      <w:r w:rsidRPr="000C4515">
        <w:rPr>
          <w:rStyle w:val="tpa1"/>
          <w:rFonts w:cs="Arial"/>
        </w:rPr>
        <w:t>.201</w:t>
      </w:r>
      <w:r w:rsidR="00473B6D">
        <w:rPr>
          <w:rStyle w:val="tpa1"/>
          <w:rFonts w:cs="Arial"/>
        </w:rPr>
        <w:t>9</w:t>
      </w:r>
      <w:r w:rsidRPr="000C4515">
        <w:rPr>
          <w:rStyle w:val="tpa1"/>
          <w:rFonts w:cs="Arial"/>
          <w:lang w:val="ro-RO"/>
        </w:rPr>
        <w:t xml:space="preserve"> eliberat de Primăria </w:t>
      </w:r>
      <w:r w:rsidR="00473B6D">
        <w:rPr>
          <w:rStyle w:val="tpa1"/>
          <w:rFonts w:cs="Arial"/>
          <w:lang w:val="ro-RO"/>
        </w:rPr>
        <w:t>Comunei Frătăuții Noi</w:t>
      </w:r>
      <w:r w:rsidRPr="000C4515">
        <w:rPr>
          <w:rStyle w:val="tpa1"/>
          <w:rFonts w:cs="Arial"/>
          <w:lang w:val="ro-RO"/>
        </w:rPr>
        <w:t xml:space="preserve">, </w:t>
      </w:r>
      <w:r w:rsidRPr="000C4515">
        <w:rPr>
          <w:rStyle w:val="tpa1"/>
          <w:rFonts w:cs="Arial"/>
        </w:rPr>
        <w:t xml:space="preserve">terenul este situat în </w:t>
      </w:r>
      <w:r>
        <w:rPr>
          <w:rStyle w:val="tpa1"/>
          <w:rFonts w:cs="Arial"/>
        </w:rPr>
        <w:t>extra</w:t>
      </w:r>
      <w:r w:rsidRPr="000C4515">
        <w:rPr>
          <w:rStyle w:val="tpa1"/>
          <w:rFonts w:cs="Arial"/>
        </w:rPr>
        <w:t xml:space="preserve">vilanul </w:t>
      </w:r>
      <w:proofErr w:type="gramStart"/>
      <w:r w:rsidR="00473B6D">
        <w:rPr>
          <w:rStyle w:val="tpa1"/>
          <w:rFonts w:cs="Arial"/>
        </w:rPr>
        <w:t xml:space="preserve">comunei </w:t>
      </w:r>
      <w:r>
        <w:rPr>
          <w:rStyle w:val="tpa1"/>
          <w:rFonts w:cs="Arial"/>
        </w:rPr>
        <w:t xml:space="preserve"> </w:t>
      </w:r>
      <w:r w:rsidR="00473B6D">
        <w:rPr>
          <w:rStyle w:val="tpa1"/>
          <w:rFonts w:cs="Arial"/>
          <w:lang w:val="ro-RO"/>
        </w:rPr>
        <w:t>Frătău</w:t>
      </w:r>
      <w:proofErr w:type="gramEnd"/>
      <w:r w:rsidR="00473B6D">
        <w:rPr>
          <w:rStyle w:val="tpa1"/>
          <w:rFonts w:cs="Arial"/>
          <w:lang w:val="ro-RO"/>
        </w:rPr>
        <w:t>ții Noi</w:t>
      </w:r>
      <w:r w:rsidR="00473B6D" w:rsidRPr="000C4515">
        <w:rPr>
          <w:rStyle w:val="tpa1"/>
          <w:rFonts w:cs="Arial"/>
          <w:lang w:val="ro-RO"/>
        </w:rPr>
        <w:t xml:space="preserve">, </w:t>
      </w:r>
      <w:r w:rsidRPr="00BC2FCE">
        <w:rPr>
          <w:lang w:val="fr-FR"/>
        </w:rPr>
        <w:t>având categoria de folosin</w:t>
      </w:r>
      <w:r>
        <w:t xml:space="preserve">ţă </w:t>
      </w:r>
      <w:r w:rsidR="00AC5A7D">
        <w:t>teren arabil.</w:t>
      </w:r>
    </w:p>
    <w:p w:rsidR="00412CBE" w:rsidRPr="000C4515" w:rsidRDefault="00412CBE" w:rsidP="00412CBE">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b) </w:t>
      </w:r>
      <w:proofErr w:type="gramStart"/>
      <w:r w:rsidRPr="000C4515">
        <w:rPr>
          <w:rStyle w:val="tpa1"/>
          <w:rFonts w:ascii="Arial" w:hAnsi="Arial" w:cs="Arial"/>
          <w:i/>
          <w:sz w:val="24"/>
          <w:szCs w:val="24"/>
        </w:rPr>
        <w:t>bogăţia</w:t>
      </w:r>
      <w:proofErr w:type="gramEnd"/>
      <w:r w:rsidRPr="000C4515">
        <w:rPr>
          <w:rStyle w:val="tpa1"/>
          <w:rFonts w:ascii="Arial" w:hAnsi="Arial" w:cs="Arial"/>
          <w:i/>
          <w:sz w:val="24"/>
          <w:szCs w:val="24"/>
        </w:rPr>
        <w:t xml:space="preserve">, disponibilitatea, calitatea şi capacitatea de regenerare relative ale resurselor </w:t>
      </w:r>
      <w:r>
        <w:rPr>
          <w:rStyle w:val="tpa1"/>
          <w:rFonts w:ascii="Arial" w:hAnsi="Arial" w:cs="Arial"/>
          <w:i/>
          <w:sz w:val="24"/>
          <w:szCs w:val="24"/>
        </w:rPr>
        <w:t>naturale</w:t>
      </w:r>
      <w:r w:rsidRPr="000C4515">
        <w:rPr>
          <w:rStyle w:val="tpa1"/>
          <w:rFonts w:ascii="Arial" w:hAnsi="Arial" w:cs="Arial"/>
          <w:i/>
          <w:sz w:val="24"/>
          <w:szCs w:val="24"/>
        </w:rPr>
        <w:t xml:space="preserve"> ( inclusiv solul, terenurile, apa şi biodiversitatea) din zonă şi din subteranul acesteia</w:t>
      </w:r>
      <w:r w:rsidRPr="000C4515">
        <w:rPr>
          <w:rStyle w:val="tpa1"/>
          <w:rFonts w:ascii="Arial" w:hAnsi="Arial" w:cs="Arial"/>
          <w:sz w:val="24"/>
          <w:szCs w:val="24"/>
        </w:rPr>
        <w:t>: nici unul din criteriile enumerate nu vor fi afectate de implementarea proiectului propus.</w:t>
      </w:r>
    </w:p>
    <w:p w:rsidR="00412CBE" w:rsidRPr="000C4515" w:rsidRDefault="00412CBE" w:rsidP="00412CBE">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gramStart"/>
      <w:r w:rsidRPr="000C4515">
        <w:rPr>
          <w:rStyle w:val="tpa1"/>
          <w:rFonts w:ascii="Arial" w:hAnsi="Arial" w:cs="Arial"/>
          <w:i/>
          <w:sz w:val="24"/>
          <w:szCs w:val="24"/>
        </w:rPr>
        <w:t>capacitatea</w:t>
      </w:r>
      <w:proofErr w:type="gramEnd"/>
      <w:r w:rsidRPr="000C4515">
        <w:rPr>
          <w:rStyle w:val="tpa1"/>
          <w:rFonts w:ascii="Arial" w:hAnsi="Arial" w:cs="Arial"/>
          <w:i/>
          <w:sz w:val="24"/>
          <w:szCs w:val="24"/>
        </w:rPr>
        <w:t xml:space="preserve"> de absorbţie a mediulu naturali,acordându-se o atenţie specială următoarelor zone</w:t>
      </w:r>
      <w:r w:rsidRPr="000C4515">
        <w:rPr>
          <w:rStyle w:val="tpa1"/>
          <w:rFonts w:ascii="Arial" w:hAnsi="Arial" w:cs="Arial"/>
          <w:sz w:val="24"/>
          <w:szCs w:val="24"/>
        </w:rPr>
        <w:t>:</w:t>
      </w:r>
    </w:p>
    <w:p w:rsidR="00412CBE" w:rsidRPr="000C4515" w:rsidRDefault="00412CBE" w:rsidP="00412CBE">
      <w:pPr>
        <w:widowControl w:val="0"/>
        <w:adjustRightInd w:val="0"/>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umede, zone riverane, guri ale râurilor – nu este cazul;</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412CBE" w:rsidRPr="000C4515" w:rsidRDefault="00412CBE" w:rsidP="00412CBE">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cu o densitate mare a populaţiei – nu este cazul;</w:t>
      </w:r>
    </w:p>
    <w:p w:rsidR="00412CBE" w:rsidRPr="000C4515" w:rsidRDefault="00412CBE" w:rsidP="00412CBE">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gramStart"/>
      <w:r w:rsidRPr="000C4515">
        <w:rPr>
          <w:rStyle w:val="tpa1"/>
          <w:rFonts w:ascii="Arial" w:hAnsi="Arial" w:cs="Arial"/>
          <w:sz w:val="24"/>
          <w:szCs w:val="24"/>
        </w:rPr>
        <w:t>peisaje</w:t>
      </w:r>
      <w:proofErr w:type="gramEnd"/>
      <w:r w:rsidRPr="000C4515">
        <w:rPr>
          <w:rStyle w:val="tpa1"/>
          <w:rFonts w:ascii="Arial" w:hAnsi="Arial" w:cs="Arial"/>
          <w:sz w:val="24"/>
          <w:szCs w:val="24"/>
        </w:rPr>
        <w:t xml:space="preserve"> şi situri importante din punct de vedere istoric, cultural sau arheologic – nu este cazul;</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p>
    <w:p w:rsidR="00412CBE" w:rsidRPr="000C4515" w:rsidRDefault="00412CBE" w:rsidP="00412CBE">
      <w:pPr>
        <w:pStyle w:val="CharCharChar1Char"/>
        <w:jc w:val="both"/>
        <w:rPr>
          <w:rStyle w:val="tpa1"/>
          <w:rFonts w:ascii="Arial" w:hAnsi="Arial" w:cs="Arial"/>
          <w:b/>
        </w:rPr>
      </w:pPr>
      <w:r w:rsidRPr="000C4515">
        <w:rPr>
          <w:rFonts w:ascii="Arial" w:hAnsi="Arial" w:cs="Arial"/>
        </w:rPr>
        <w:t xml:space="preserve">   </w:t>
      </w:r>
      <w:r w:rsidRPr="000C4515">
        <w:rPr>
          <w:rStyle w:val="tpa1"/>
          <w:rFonts w:ascii="Arial" w:hAnsi="Arial" w:cs="Arial"/>
          <w:b/>
        </w:rPr>
        <w:t xml:space="preserve">     3. Tipurile şi caracteristicile impactului potenţial</w:t>
      </w:r>
    </w:p>
    <w:p w:rsidR="00412CBE" w:rsidRPr="000C4515" w:rsidRDefault="00412CBE" w:rsidP="00412CBE">
      <w:pPr>
        <w:pStyle w:val="CharCharChar1Char"/>
        <w:jc w:val="both"/>
        <w:rPr>
          <w:rStyle w:val="tpa1"/>
          <w:rFonts w:ascii="Arial" w:hAnsi="Arial" w:cs="Arial"/>
        </w:rPr>
      </w:pPr>
      <w:r w:rsidRPr="000C4515">
        <w:rPr>
          <w:rStyle w:val="tpa1"/>
          <w:rFonts w:ascii="Arial" w:hAnsi="Arial" w:cs="Arial"/>
        </w:rPr>
        <w:t>a).</w:t>
      </w:r>
      <w:r w:rsidRPr="000C4515">
        <w:rPr>
          <w:rStyle w:val="Heading2Char"/>
          <w:rFonts w:ascii="Arial" w:hAnsi="Arial" w:cs="Arial"/>
          <w:sz w:val="24"/>
          <w:szCs w:val="24"/>
        </w:rPr>
        <w:t xml:space="preserve"> </w:t>
      </w:r>
      <w:r w:rsidRPr="000C4515">
        <w:rPr>
          <w:rStyle w:val="tpa1"/>
          <w:rFonts w:ascii="Arial" w:eastAsia="SimSun" w:hAnsi="Arial" w:cs="Arial"/>
          <w:i/>
        </w:rPr>
        <w:t>importanţa şi extinderea spaţială a impactului (zona geografică şi dimensiunea populaţiei care poate fi afectată)</w:t>
      </w:r>
      <w:r w:rsidRPr="000C4515">
        <w:rPr>
          <w:rStyle w:val="tpa1"/>
          <w:rFonts w:ascii="Arial" w:hAnsi="Arial" w:cs="Arial"/>
          <w:i/>
        </w:rPr>
        <w:t xml:space="preserve"> </w:t>
      </w:r>
      <w:r w:rsidRPr="000C4515">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412CBE" w:rsidRPr="000C4515" w:rsidRDefault="00412CBE" w:rsidP="00412CBE">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sz w:val="24"/>
          <w:szCs w:val="24"/>
        </w:rPr>
        <w:t xml:space="preserve"> </w:t>
      </w:r>
      <w:r w:rsidRPr="000C4515">
        <w:rPr>
          <w:rStyle w:val="tpa1"/>
          <w:rFonts w:ascii="Arial" w:eastAsia="SimSun" w:hAnsi="Arial" w:cs="Arial"/>
          <w:i/>
        </w:rPr>
        <w:t>natura impactului</w:t>
      </w:r>
      <w:r w:rsidRPr="000C4515">
        <w:rPr>
          <w:rStyle w:val="tpa1"/>
          <w:rFonts w:ascii="Arial" w:eastAsia="SimSun" w:hAnsi="Arial" w:cs="Arial"/>
        </w:rPr>
        <w:t>- va fi cauzat de lucrările de terasamente şi construcţii, cu un impact redus asupra mediului,</w:t>
      </w:r>
    </w:p>
    <w:p w:rsidR="00412CBE" w:rsidRPr="000C4515" w:rsidRDefault="00412CBE" w:rsidP="00412CBE">
      <w:pPr>
        <w:pStyle w:val="CharCharChar1Char"/>
        <w:jc w:val="both"/>
        <w:rPr>
          <w:rStyle w:val="tpa1"/>
          <w:rFonts w:ascii="Arial" w:hAnsi="Arial" w:cs="Arial"/>
        </w:rPr>
      </w:pPr>
      <w:r w:rsidRPr="000C4515">
        <w:rPr>
          <w:rStyle w:val="tpa1"/>
          <w:rFonts w:ascii="Arial" w:hAnsi="Arial" w:cs="Arial"/>
        </w:rPr>
        <w:t>c)</w:t>
      </w:r>
      <w:r w:rsidRPr="000C4515">
        <w:rPr>
          <w:rStyle w:val="tpa1"/>
          <w:rFonts w:ascii="Arial" w:hAnsi="Arial" w:cs="Arial"/>
          <w:i/>
        </w:rPr>
        <w:t>. natura transfrontieră a impactului</w:t>
      </w:r>
      <w:r w:rsidRPr="000C4515">
        <w:rPr>
          <w:rStyle w:val="tpa1"/>
          <w:rFonts w:ascii="Arial" w:hAnsi="Arial" w:cs="Arial"/>
        </w:rPr>
        <w:t xml:space="preserve"> – lucrările propuse nu au efecte transfrontieră;</w:t>
      </w:r>
    </w:p>
    <w:p w:rsidR="00412CBE" w:rsidRPr="000C4515" w:rsidRDefault="00412CBE" w:rsidP="00412CBE">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lastRenderedPageBreak/>
        <w:t>d</w:t>
      </w:r>
      <w:r w:rsidRPr="000C4515">
        <w:rPr>
          <w:rStyle w:val="tpa1"/>
          <w:rFonts w:ascii="Arial" w:hAnsi="Arial" w:cs="Arial"/>
          <w:i/>
          <w:sz w:val="24"/>
          <w:szCs w:val="24"/>
          <w:lang w:val="pl-PL"/>
        </w:rPr>
        <w:t>). intensitatea şi complexitatea impactului</w:t>
      </w:r>
      <w:r w:rsidRPr="000C4515">
        <w:rPr>
          <w:rFonts w:ascii="Arial" w:hAnsi="Arial" w:cs="Arial"/>
          <w:sz w:val="24"/>
          <w:szCs w:val="24"/>
          <w:lang w:val="ro-RO"/>
        </w:rPr>
        <w:t xml:space="preserve"> - </w:t>
      </w:r>
      <w:r w:rsidRPr="000C4515">
        <w:rPr>
          <w:rStyle w:val="tpa1"/>
          <w:rFonts w:ascii="Arial" w:hAnsi="Arial" w:cs="Arial"/>
          <w:sz w:val="24"/>
          <w:szCs w:val="24"/>
        </w:rPr>
        <w:t>impactul va fi redus, atât pe perioada execuţiei proiectului, cât şi în perioada de funcţionare.</w:t>
      </w:r>
    </w:p>
    <w:p w:rsidR="00412CBE" w:rsidRPr="000C4515" w:rsidRDefault="00412CBE" w:rsidP="00412CBE">
      <w:pPr>
        <w:pStyle w:val="CharCharChar1Char"/>
        <w:jc w:val="both"/>
        <w:rPr>
          <w:rFonts w:ascii="Arial" w:hAnsi="Arial" w:cs="Arial"/>
          <w:lang w:eastAsia="ro-RO"/>
        </w:rPr>
      </w:pPr>
      <w:r w:rsidRPr="000C4515">
        <w:rPr>
          <w:rStyle w:val="tpa1"/>
          <w:rFonts w:ascii="Arial" w:eastAsia="SimSun" w:hAnsi="Arial" w:cs="Arial"/>
        </w:rPr>
        <w:t xml:space="preserve">e). </w:t>
      </w:r>
      <w:r w:rsidRPr="000C4515">
        <w:rPr>
          <w:rStyle w:val="tpa1"/>
          <w:rFonts w:ascii="Arial" w:eastAsia="SimSun" w:hAnsi="Arial" w:cs="Arial"/>
          <w:i/>
        </w:rPr>
        <w:t>probabilitatea impactului</w:t>
      </w:r>
      <w:r w:rsidRPr="000C4515">
        <w:rPr>
          <w:rStyle w:val="tpa1"/>
          <w:rFonts w:ascii="Arial" w:eastAsia="SimSun" w:hAnsi="Arial" w:cs="Arial"/>
        </w:rPr>
        <w:t xml:space="preserve"> – impact redus, pe perioada de execuţie</w:t>
      </w:r>
      <w:r w:rsidRPr="000C4515">
        <w:rPr>
          <w:rFonts w:ascii="Arial" w:hAnsi="Arial" w:cs="Arial"/>
          <w:lang w:val="ro-RO" w:eastAsia="ro-RO"/>
        </w:rPr>
        <w:t xml:space="preserve"> şi în perioada de funcţionare a obiectivului;</w:t>
      </w:r>
    </w:p>
    <w:p w:rsidR="00412CBE" w:rsidRPr="000C4515" w:rsidRDefault="00412CBE" w:rsidP="00412CBE">
      <w:pPr>
        <w:pStyle w:val="CharCharChar1Char"/>
        <w:jc w:val="both"/>
        <w:rPr>
          <w:rFonts w:ascii="Arial" w:hAnsi="Arial" w:cs="Arial"/>
          <w:lang w:val="ro-RO" w:eastAsia="ro-RO"/>
        </w:rPr>
      </w:pPr>
      <w:r w:rsidRPr="000C4515">
        <w:rPr>
          <w:rStyle w:val="tpa1"/>
          <w:rFonts w:ascii="Arial" w:eastAsia="SimSun" w:hAnsi="Arial" w:cs="Arial"/>
        </w:rPr>
        <w:t xml:space="preserve">f). </w:t>
      </w:r>
      <w:r w:rsidRPr="000C4515">
        <w:rPr>
          <w:rStyle w:val="tpa1"/>
          <w:rFonts w:ascii="Arial" w:eastAsia="SimSun" w:hAnsi="Arial" w:cs="Arial"/>
          <w:i/>
        </w:rPr>
        <w:t>debutul, durata, frecvenţa şi reversibilitatea preconizate ale impactului</w:t>
      </w:r>
      <w:r w:rsidRPr="000C4515">
        <w:rPr>
          <w:rStyle w:val="tpa1"/>
          <w:rFonts w:ascii="Arial" w:eastAsia="SimSun" w:hAnsi="Arial" w:cs="Arial"/>
        </w:rPr>
        <w:t xml:space="preserve">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412CBE" w:rsidRPr="000C4515" w:rsidRDefault="00412CBE" w:rsidP="00412CBE">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412CBE" w:rsidRPr="000C4515" w:rsidRDefault="00412CBE" w:rsidP="00412CBE">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412CBE" w:rsidRPr="000C4515" w:rsidRDefault="00412CBE" w:rsidP="00412CBE">
      <w:pPr>
        <w:pStyle w:val="CharCharChar1Char"/>
        <w:jc w:val="both"/>
        <w:rPr>
          <w:rFonts w:ascii="Arial" w:hAnsi="Arial" w:cs="Arial"/>
          <w:lang w:val="ro-RO" w:eastAsia="ro-RO"/>
        </w:rPr>
      </w:pPr>
    </w:p>
    <w:p w:rsidR="00412CBE" w:rsidRPr="00BE3D24" w:rsidRDefault="00412CBE" w:rsidP="00412CBE">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412CBE" w:rsidRPr="00BE3D24" w:rsidRDefault="00412CBE" w:rsidP="00412CBE">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412CBE" w:rsidRPr="00BE3D24" w:rsidRDefault="00412CBE" w:rsidP="00412CBE">
      <w:pPr>
        <w:pStyle w:val="Bodytext20"/>
        <w:shd w:val="clear" w:color="auto" w:fill="auto"/>
        <w:spacing w:before="0" w:line="240" w:lineRule="auto"/>
        <w:ind w:firstLine="0"/>
        <w:jc w:val="both"/>
        <w:rPr>
          <w:rFonts w:ascii="Arial" w:hAnsi="Arial" w:cs="Arial"/>
          <w:sz w:val="24"/>
          <w:szCs w:val="24"/>
        </w:rPr>
      </w:pPr>
    </w:p>
    <w:p w:rsidR="00412CBE" w:rsidRPr="00DA0112" w:rsidRDefault="00412CBE" w:rsidP="00412CBE">
      <w:pPr>
        <w:pStyle w:val="ListParagraph"/>
        <w:numPr>
          <w:ilvl w:val="0"/>
          <w:numId w:val="2"/>
        </w:numPr>
        <w:autoSpaceDE w:val="0"/>
        <w:autoSpaceDN w:val="0"/>
        <w:adjustRightInd w:val="0"/>
        <w:spacing w:after="0" w:line="240" w:lineRule="auto"/>
        <w:ind w:left="0" w:firstLine="360"/>
        <w:jc w:val="both"/>
        <w:rPr>
          <w:rFonts w:ascii="Arial" w:hAnsi="Arial" w:cs="Arial"/>
          <w:sz w:val="24"/>
          <w:szCs w:val="24"/>
        </w:rPr>
      </w:pPr>
      <w:r w:rsidRPr="00DA0112">
        <w:rPr>
          <w:rFonts w:ascii="Arial" w:hAnsi="Arial" w:cs="Arial"/>
          <w:sz w:val="24"/>
          <w:szCs w:val="24"/>
        </w:rPr>
        <w:t xml:space="preserve">Motivele pe baza cărora s-a stabilit necesitatea neefectuării evaluării impactului asupra corpurilor de </w:t>
      </w:r>
      <w:proofErr w:type="gramStart"/>
      <w:r w:rsidRPr="00DA0112">
        <w:rPr>
          <w:rFonts w:ascii="Arial" w:hAnsi="Arial" w:cs="Arial"/>
          <w:sz w:val="24"/>
          <w:szCs w:val="24"/>
        </w:rPr>
        <w:t>apă</w:t>
      </w:r>
      <w:proofErr w:type="gramEnd"/>
      <w:r w:rsidRPr="00DA0112">
        <w:rPr>
          <w:rFonts w:ascii="Arial" w:hAnsi="Arial" w:cs="Arial"/>
          <w:sz w:val="24"/>
          <w:szCs w:val="24"/>
        </w:rPr>
        <w:t>: pentru proiectul propus autoritatea competentă în domeniul gospodăririi apelor</w:t>
      </w:r>
      <w:r>
        <w:rPr>
          <w:rFonts w:ascii="Arial" w:hAnsi="Arial" w:cs="Arial"/>
          <w:sz w:val="24"/>
          <w:szCs w:val="24"/>
        </w:rPr>
        <w:t xml:space="preserve"> A.B.A. </w:t>
      </w:r>
      <w:r w:rsidRPr="00DA0112">
        <w:rPr>
          <w:rFonts w:ascii="Arial" w:hAnsi="Arial" w:cs="Arial"/>
          <w:sz w:val="24"/>
          <w:szCs w:val="24"/>
        </w:rPr>
        <w:t>SIRET</w:t>
      </w:r>
      <w:r>
        <w:rPr>
          <w:rFonts w:ascii="Arial" w:hAnsi="Arial" w:cs="Arial"/>
          <w:sz w:val="24"/>
          <w:szCs w:val="24"/>
        </w:rPr>
        <w:t xml:space="preserve"> </w:t>
      </w:r>
      <w:r w:rsidRPr="00DA0112">
        <w:rPr>
          <w:rFonts w:ascii="Arial" w:hAnsi="Arial" w:cs="Arial"/>
          <w:sz w:val="24"/>
          <w:szCs w:val="24"/>
        </w:rPr>
        <w:t>-</w:t>
      </w:r>
      <w:r>
        <w:rPr>
          <w:rFonts w:ascii="Arial" w:hAnsi="Arial" w:cs="Arial"/>
          <w:sz w:val="24"/>
          <w:szCs w:val="24"/>
        </w:rPr>
        <w:t xml:space="preserve"> </w:t>
      </w:r>
      <w:r w:rsidRPr="00DA0112">
        <w:rPr>
          <w:rFonts w:ascii="Arial" w:hAnsi="Arial" w:cs="Arial"/>
          <w:sz w:val="24"/>
          <w:szCs w:val="24"/>
        </w:rPr>
        <w:t xml:space="preserve">Bacău a eliberat Avizul de gospodărire a apelor nr. </w:t>
      </w:r>
      <w:r w:rsidR="00AC5A7D">
        <w:rPr>
          <w:rFonts w:ascii="Arial" w:hAnsi="Arial" w:cs="Arial"/>
          <w:sz w:val="24"/>
          <w:szCs w:val="24"/>
        </w:rPr>
        <w:t>78</w:t>
      </w:r>
      <w:r w:rsidRPr="00DA0112">
        <w:rPr>
          <w:rFonts w:ascii="Arial" w:hAnsi="Arial" w:cs="Arial"/>
          <w:sz w:val="24"/>
          <w:szCs w:val="24"/>
        </w:rPr>
        <w:t xml:space="preserve"> din </w:t>
      </w:r>
      <w:r w:rsidR="00AC5A7D">
        <w:rPr>
          <w:rFonts w:ascii="Arial" w:hAnsi="Arial" w:cs="Arial"/>
          <w:sz w:val="24"/>
          <w:szCs w:val="24"/>
        </w:rPr>
        <w:t>08</w:t>
      </w:r>
      <w:r w:rsidRPr="00DA0112">
        <w:rPr>
          <w:rFonts w:ascii="Arial" w:hAnsi="Arial" w:cs="Arial"/>
          <w:sz w:val="24"/>
          <w:szCs w:val="24"/>
        </w:rPr>
        <w:t>.0</w:t>
      </w:r>
      <w:r w:rsidR="00AC5A7D">
        <w:rPr>
          <w:rFonts w:ascii="Arial" w:hAnsi="Arial" w:cs="Arial"/>
          <w:sz w:val="24"/>
          <w:szCs w:val="24"/>
        </w:rPr>
        <w:t>4</w:t>
      </w:r>
      <w:r w:rsidRPr="00DA0112">
        <w:rPr>
          <w:rFonts w:ascii="Arial" w:hAnsi="Arial" w:cs="Arial"/>
          <w:sz w:val="24"/>
          <w:szCs w:val="24"/>
        </w:rPr>
        <w:t>.2019;</w:t>
      </w:r>
    </w:p>
    <w:p w:rsidR="00412CBE" w:rsidRPr="000C4515" w:rsidRDefault="00412CBE" w:rsidP="00412CBE">
      <w:pPr>
        <w:pStyle w:val="Bodytext20"/>
        <w:shd w:val="clear" w:color="auto" w:fill="auto"/>
        <w:tabs>
          <w:tab w:val="left" w:pos="665"/>
        </w:tabs>
        <w:spacing w:before="0" w:line="240" w:lineRule="auto"/>
        <w:ind w:left="284" w:firstLine="0"/>
        <w:jc w:val="both"/>
        <w:rPr>
          <w:rFonts w:ascii="Arial" w:hAnsi="Arial" w:cs="Arial"/>
          <w:sz w:val="24"/>
          <w:szCs w:val="24"/>
        </w:rPr>
      </w:pPr>
    </w:p>
    <w:p w:rsidR="00412CBE" w:rsidRPr="00BE3D24" w:rsidRDefault="00412CBE" w:rsidP="00412CBE">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Întrucât s-a decis că evaluarea impactului asupra mediului nu este necesară pentru proiectul cu</w:t>
      </w:r>
      <w:r>
        <w:rPr>
          <w:rFonts w:ascii="Arial" w:hAnsi="Arial" w:cs="Arial"/>
          <w:color w:val="000000"/>
          <w:sz w:val="24"/>
          <w:szCs w:val="24"/>
          <w:lang w:eastAsia="ro-RO" w:bidi="ro-RO"/>
        </w:rPr>
        <w:t xml:space="preserve"> </w:t>
      </w:r>
      <w:r w:rsidRPr="00BE3D24">
        <w:rPr>
          <w:rFonts w:ascii="Arial" w:hAnsi="Arial" w:cs="Arial"/>
          <w:color w:val="000000"/>
          <w:sz w:val="24"/>
          <w:szCs w:val="24"/>
          <w:lang w:eastAsia="ro-RO" w:bidi="ro-RO"/>
        </w:rPr>
        <w:t xml:space="preserve">caracteristicile prezentate anterior, se impun următoarele </w:t>
      </w:r>
      <w:r w:rsidRPr="00BE3D24">
        <w:rPr>
          <w:rStyle w:val="Bodytext2Bold"/>
          <w:rFonts w:ascii="Arial" w:hAnsi="Arial" w:cs="Arial"/>
          <w:sz w:val="24"/>
          <w:szCs w:val="24"/>
        </w:rPr>
        <w:t xml:space="preserve">condiţii de realizare a proiectului </w:t>
      </w:r>
      <w:r w:rsidRPr="00BE3D24">
        <w:rPr>
          <w:rFonts w:ascii="Arial" w:hAnsi="Arial" w:cs="Arial"/>
          <w:color w:val="000000"/>
          <w:sz w:val="24"/>
          <w:szCs w:val="24"/>
          <w:lang w:eastAsia="ro-RO" w:bidi="ro-RO"/>
        </w:rPr>
        <w:t>pentru evitarea sau prevenirea eventualelor efecte negative semnificative asupra mediului:</w:t>
      </w:r>
    </w:p>
    <w:p w:rsidR="00412CBE" w:rsidRPr="00AC5A7D" w:rsidRDefault="00412CBE" w:rsidP="00412CBE">
      <w:pPr>
        <w:pStyle w:val="ListParagraph"/>
        <w:numPr>
          <w:ilvl w:val="0"/>
          <w:numId w:val="16"/>
        </w:numPr>
        <w:autoSpaceDE w:val="0"/>
        <w:autoSpaceDN w:val="0"/>
        <w:adjustRightInd w:val="0"/>
        <w:spacing w:after="0" w:line="240" w:lineRule="auto"/>
        <w:ind w:right="51"/>
        <w:jc w:val="both"/>
        <w:rPr>
          <w:rFonts w:ascii="Arial" w:hAnsi="Arial" w:cs="Arial"/>
          <w:sz w:val="24"/>
          <w:szCs w:val="24"/>
        </w:rPr>
      </w:pPr>
      <w:proofErr w:type="gramStart"/>
      <w:r>
        <w:rPr>
          <w:rFonts w:ascii="Arial" w:hAnsi="Arial" w:cs="Arial"/>
          <w:sz w:val="24"/>
          <w:szCs w:val="24"/>
        </w:rPr>
        <w:t>investiţia</w:t>
      </w:r>
      <w:proofErr w:type="gramEnd"/>
      <w:r>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w:t>
      </w:r>
      <w:r w:rsidR="00AC5A7D" w:rsidRPr="00AC5A7D">
        <w:rPr>
          <w:rStyle w:val="tpa1"/>
          <w:rFonts w:ascii="Arial" w:hAnsi="Arial" w:cs="Arial"/>
          <w:sz w:val="24"/>
          <w:szCs w:val="24"/>
        </w:rPr>
        <w:t>12/01.03.2019</w:t>
      </w:r>
      <w:r w:rsidR="00AC5A7D" w:rsidRPr="00AC5A7D">
        <w:rPr>
          <w:rStyle w:val="tpa1"/>
          <w:rFonts w:ascii="Arial" w:hAnsi="Arial" w:cs="Arial"/>
          <w:sz w:val="24"/>
          <w:szCs w:val="24"/>
          <w:lang w:val="ro-RO"/>
        </w:rPr>
        <w:t xml:space="preserve"> eliberat de Primăria Comunei Frătăuții Noi</w:t>
      </w:r>
      <w:r w:rsidRPr="00AC5A7D">
        <w:rPr>
          <w:rFonts w:ascii="Arial" w:hAnsi="Arial" w:cs="Arial"/>
          <w:sz w:val="24"/>
          <w:szCs w:val="24"/>
        </w:rPr>
        <w:t>.</w:t>
      </w:r>
    </w:p>
    <w:p w:rsidR="00412CBE" w:rsidRDefault="00412CBE" w:rsidP="00412CBE">
      <w:pPr>
        <w:pStyle w:val="ListParagraph"/>
        <w:numPr>
          <w:ilvl w:val="0"/>
          <w:numId w:val="16"/>
        </w:num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lang w:val="ro-RO"/>
        </w:rPr>
        <w:t>se vor respecta cu stricteţe limitele şi suprafeţele de lucru, modul de depozitare a materialelor  şi a rutelor alese pentru transport.</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Ambalajele r</w:t>
      </w:r>
      <w:r>
        <w:rPr>
          <w:rStyle w:val="sttlitera"/>
          <w:rFonts w:ascii="Arial" w:hAnsi="Arial" w:cs="Arial"/>
          <w:sz w:val="24"/>
          <w:szCs w:val="24"/>
        </w:rPr>
        <w:t>ă</w:t>
      </w:r>
      <w:r>
        <w:rPr>
          <w:rStyle w:val="sttlitera"/>
          <w:rFonts w:ascii="Arial" w:hAnsi="Arial" w:cs="Arial"/>
          <w:sz w:val="24"/>
          <w:szCs w:val="24"/>
          <w:lang w:val="ro-RO"/>
        </w:rPr>
        <w:t>mase dupa consumarea chimicalelor sunt recuperate si transportate la magazia de chimicale a contractorului de foraj.</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 xml:space="preserve">apele de zăcământ care ar putea rezulta de la probele de producție  vor fi colectate în haba metalica si apoi transportate cu autovidanja la o sonda de injectie autorizata. </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nivelul de zgomot generat de desfăşurarea lucrărilor se va încadra în prevederile SR 10009/2017- acustica - limite admisibile ale nivelului de zgomot din mediul ambiant;</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detritusul si fluidul rezidual se va transporta de catre contractorul de foraj la un depozit autorizat.</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manipularea si utilizarea substantelor chimice si a fluidelor de foraj se va face numai de catre operatori specializati,</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la finalizarea lucrărilor se vor îndepărta resturile de materiale  şi se va reface cadrul natural afectat de execuţia lucrărilor; toate suprafeţele de teren afectate vor fi refăcute şi redate la folosinţa iniţială;</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lastRenderedPageBreak/>
        <w:t>sondele vor fi dotate cu instalatie completa de prevenire a eruptiilor, corespunzatoare categoriei sondei si evaluarii presiunii de zacamant, potrivit Regulamentului de Prevenire a Eruptiilor.</w:t>
      </w:r>
    </w:p>
    <w:p w:rsidR="00412CBE" w:rsidRDefault="00412CBE" w:rsidP="00412CBE">
      <w:pPr>
        <w:pStyle w:val="ListParagraph"/>
        <w:numPr>
          <w:ilvl w:val="0"/>
          <w:numId w:val="16"/>
        </w:numPr>
        <w:autoSpaceDE w:val="0"/>
        <w:autoSpaceDN w:val="0"/>
        <w:adjustRightInd w:val="0"/>
        <w:spacing w:after="0" w:line="240" w:lineRule="auto"/>
        <w:ind w:right="51"/>
        <w:jc w:val="both"/>
        <w:rPr>
          <w:rFonts w:ascii="Arial" w:hAnsi="Arial" w:cs="Arial"/>
          <w:sz w:val="24"/>
          <w:szCs w:val="24"/>
          <w:lang w:val="ro-RO"/>
        </w:rPr>
      </w:pPr>
      <w:r>
        <w:rPr>
          <w:rStyle w:val="sttlitera"/>
          <w:rFonts w:ascii="Arial" w:hAnsi="Arial" w:cs="Arial"/>
          <w:sz w:val="24"/>
          <w:szCs w:val="24"/>
          <w:lang w:val="ro-RO"/>
        </w:rPr>
        <w:t>se vor lua toate măsurile tehnice şi organizatorice pe toată perioada desfăşurării lucrărilor pentru a nu afecta factorii de mediu, sănătatea şi confortul populaţiei din zona respectivă;</w:t>
      </w:r>
      <w:r>
        <w:rPr>
          <w:rFonts w:ascii="Arial" w:hAnsi="Arial" w:cs="Arial"/>
          <w:sz w:val="24"/>
          <w:szCs w:val="24"/>
          <w:lang w:val="ro-RO"/>
        </w:rPr>
        <w:t xml:space="preserve"> </w:t>
      </w:r>
    </w:p>
    <w:p w:rsidR="00412CBE" w:rsidRDefault="00412CBE" w:rsidP="00412CBE">
      <w:pPr>
        <w:pStyle w:val="ListParagraph"/>
        <w:numPr>
          <w:ilvl w:val="0"/>
          <w:numId w:val="16"/>
        </w:numPr>
        <w:autoSpaceDE w:val="0"/>
        <w:autoSpaceDN w:val="0"/>
        <w:adjustRightInd w:val="0"/>
        <w:spacing w:after="0" w:line="240" w:lineRule="auto"/>
        <w:ind w:right="51"/>
        <w:jc w:val="both"/>
        <w:rPr>
          <w:rStyle w:val="sttlitera"/>
          <w:rFonts w:ascii="Arial" w:hAnsi="Arial" w:cs="Arial"/>
          <w:sz w:val="24"/>
          <w:szCs w:val="24"/>
          <w:lang w:val="ro-RO"/>
        </w:rPr>
      </w:pPr>
      <w:r>
        <w:rPr>
          <w:rStyle w:val="sttlitera"/>
          <w:rFonts w:ascii="Arial" w:hAnsi="Arial" w:cs="Arial"/>
          <w:sz w:val="24"/>
          <w:szCs w:val="24"/>
          <w:lang w:val="ro-RO"/>
        </w:rPr>
        <w:t>se vor obţine toate avizele prevăzute în certificatul de urbanism;</w:t>
      </w:r>
    </w:p>
    <w:p w:rsidR="00412CBE" w:rsidRDefault="00412CBE" w:rsidP="00412CBE">
      <w:pPr>
        <w:pStyle w:val="ListParagraph"/>
        <w:numPr>
          <w:ilvl w:val="0"/>
          <w:numId w:val="16"/>
        </w:numPr>
        <w:autoSpaceDE w:val="0"/>
        <w:autoSpaceDN w:val="0"/>
        <w:adjustRightInd w:val="0"/>
        <w:spacing w:after="0" w:line="240" w:lineRule="auto"/>
        <w:ind w:right="51"/>
        <w:jc w:val="both"/>
        <w:rPr>
          <w:rFonts w:ascii="Arial" w:hAnsi="Arial" w:cs="Arial"/>
          <w:sz w:val="24"/>
          <w:szCs w:val="24"/>
          <w:lang w:val="ro-RO"/>
        </w:rPr>
      </w:pPr>
      <w:r>
        <w:rPr>
          <w:rStyle w:val="sttlitera"/>
          <w:rFonts w:ascii="Arial" w:hAnsi="Arial" w:cs="Arial"/>
          <w:sz w:val="24"/>
          <w:szCs w:val="24"/>
          <w:lang w:val="ro-RO"/>
        </w:rPr>
        <w:t>La finalizarea investiţiei titularul are obligaţia de a solicita emiterea autorizaţiei de mediu;</w:t>
      </w:r>
      <w:r>
        <w:rPr>
          <w:rFonts w:ascii="Arial" w:hAnsi="Arial" w:cs="Arial"/>
          <w:sz w:val="24"/>
          <w:szCs w:val="24"/>
          <w:lang w:val="ro-RO"/>
        </w:rPr>
        <w:t xml:space="preserve"> </w:t>
      </w:r>
      <w:r>
        <w:rPr>
          <w:rFonts w:ascii="Arial" w:hAnsi="Arial" w:cs="Arial"/>
          <w:b/>
          <w:sz w:val="24"/>
          <w:szCs w:val="24"/>
          <w:lang w:val="ro-RO"/>
        </w:rPr>
        <w:t xml:space="preserve"> </w:t>
      </w:r>
    </w:p>
    <w:p w:rsidR="00412CBE" w:rsidRPr="000C4515" w:rsidRDefault="00412CBE" w:rsidP="00412CBE">
      <w:pPr>
        <w:autoSpaceDE w:val="0"/>
        <w:autoSpaceDN w:val="0"/>
        <w:adjustRightInd w:val="0"/>
        <w:spacing w:after="0" w:line="240" w:lineRule="auto"/>
        <w:ind w:right="51"/>
        <w:jc w:val="both"/>
        <w:rPr>
          <w:rStyle w:val="sttpar"/>
          <w:rFonts w:ascii="Arial" w:hAnsi="Arial" w:cs="Arial"/>
          <w:sz w:val="24"/>
          <w:szCs w:val="24"/>
        </w:rPr>
      </w:pPr>
      <w:r>
        <w:rPr>
          <w:rFonts w:ascii="Arial" w:hAnsi="Arial" w:cs="Arial"/>
          <w:sz w:val="24"/>
          <w:szCs w:val="24"/>
        </w:rPr>
        <w:t xml:space="preserve">    </w:t>
      </w:r>
    </w:p>
    <w:p w:rsidR="00412CBE" w:rsidRDefault="00412CBE" w:rsidP="00412CBE">
      <w:pPr>
        <w:spacing w:line="240" w:lineRule="auto"/>
        <w:ind w:right="51"/>
        <w:jc w:val="both"/>
        <w:rPr>
          <w:rStyle w:val="tpa1"/>
          <w:rFonts w:ascii="Arial" w:hAnsi="Arial" w:cs="Arial"/>
          <w:sz w:val="24"/>
          <w:szCs w:val="24"/>
          <w:lang w:val="ro-RO"/>
        </w:rPr>
      </w:pPr>
      <w:r w:rsidRPr="000C4515">
        <w:rPr>
          <w:rStyle w:val="sttpar"/>
          <w:rFonts w:ascii="Arial" w:hAnsi="Arial" w:cs="Arial"/>
          <w:sz w:val="24"/>
          <w:szCs w:val="24"/>
        </w:rPr>
        <w:t xml:space="preserve">       </w:t>
      </w:r>
      <w:r>
        <w:rPr>
          <w:rStyle w:val="sttpar"/>
          <w:rFonts w:ascii="Arial" w:hAnsi="Arial" w:cs="Arial"/>
          <w:sz w:val="24"/>
          <w:szCs w:val="24"/>
        </w:rPr>
        <w:tab/>
      </w:r>
      <w:r>
        <w:rPr>
          <w:rStyle w:val="tpa1"/>
          <w:rFonts w:ascii="Arial" w:hAnsi="Arial" w:cs="Arial"/>
          <w:b/>
          <w:sz w:val="24"/>
          <w:szCs w:val="24"/>
          <w:lang w:val="ro-RO"/>
        </w:rPr>
        <w:t>Condiţii impuse pentru organizarea de şantier</w:t>
      </w:r>
      <w:r>
        <w:rPr>
          <w:rStyle w:val="tpa1"/>
          <w:rFonts w:ascii="Arial" w:hAnsi="Arial" w:cs="Arial"/>
          <w:sz w:val="24"/>
          <w:szCs w:val="24"/>
          <w:lang w:val="ro-RO"/>
        </w:rPr>
        <w:t>:</w:t>
      </w:r>
    </w:p>
    <w:p w:rsidR="00412CBE" w:rsidRDefault="00412CBE" w:rsidP="00412CBE">
      <w:pPr>
        <w:pStyle w:val="ListParagraph"/>
        <w:numPr>
          <w:ilvl w:val="0"/>
          <w:numId w:val="17"/>
        </w:numPr>
        <w:tabs>
          <w:tab w:val="left" w:pos="284"/>
        </w:tabs>
        <w:spacing w:after="0" w:line="240" w:lineRule="auto"/>
        <w:ind w:left="714" w:right="51" w:hanging="357"/>
        <w:jc w:val="both"/>
        <w:rPr>
          <w:rStyle w:val="tpa1"/>
          <w:rFonts w:ascii="Arial" w:hAnsi="Arial" w:cs="Arial"/>
          <w:color w:val="000000"/>
          <w:sz w:val="24"/>
          <w:szCs w:val="24"/>
          <w:lang w:val="ro-RO"/>
        </w:rPr>
      </w:pPr>
      <w:r>
        <w:rPr>
          <w:rFonts w:ascii="Arial" w:hAnsi="Arial" w:cs="Arial"/>
          <w:sz w:val="24"/>
          <w:szCs w:val="24"/>
          <w:lang w:val="ro-RO"/>
        </w:rPr>
        <w:t xml:space="preserve">se va avea în vedere </w:t>
      </w:r>
      <w:r>
        <w:rPr>
          <w:rFonts w:ascii="Arial" w:hAnsi="Arial" w:cs="Arial"/>
          <w:sz w:val="24"/>
          <w:szCs w:val="24"/>
        </w:rPr>
        <w:t xml:space="preserve">execuţia rapidă a lucrărilor şi încadrarea în termenul de realizare a investiţiei, </w:t>
      </w:r>
    </w:p>
    <w:p w:rsidR="00412CBE" w:rsidRDefault="00412CBE" w:rsidP="00412CBE">
      <w:pPr>
        <w:pStyle w:val="ListParagraph"/>
        <w:numPr>
          <w:ilvl w:val="0"/>
          <w:numId w:val="17"/>
        </w:numPr>
        <w:spacing w:after="0" w:line="240" w:lineRule="auto"/>
        <w:ind w:left="714" w:right="51" w:hanging="357"/>
        <w:jc w:val="both"/>
        <w:rPr>
          <w:rStyle w:val="tpa1"/>
          <w:rFonts w:ascii="Arial" w:hAnsi="Arial" w:cs="Arial"/>
          <w:color w:val="000000"/>
          <w:sz w:val="24"/>
          <w:szCs w:val="24"/>
          <w:lang w:val="ro-RO"/>
        </w:rPr>
      </w:pPr>
      <w:r>
        <w:rPr>
          <w:rStyle w:val="tpa1"/>
          <w:rFonts w:ascii="Arial" w:hAnsi="Arial" w:cs="Arial"/>
          <w:color w:val="000000"/>
          <w:sz w:val="24"/>
          <w:szCs w:val="24"/>
          <w:lang w:val="ro-RO"/>
        </w:rPr>
        <w:t>utilajele de construcţii se vor alimenta cu carburanţi numai de la staţii de distribuţie carburanţi autorizate;</w:t>
      </w:r>
    </w:p>
    <w:p w:rsidR="00412CBE" w:rsidRDefault="00412CBE" w:rsidP="00412CBE">
      <w:pPr>
        <w:pStyle w:val="ListParagraph"/>
        <w:numPr>
          <w:ilvl w:val="0"/>
          <w:numId w:val="17"/>
        </w:numPr>
        <w:spacing w:after="0" w:line="240" w:lineRule="auto"/>
        <w:ind w:left="714" w:right="51" w:hanging="357"/>
        <w:jc w:val="both"/>
        <w:rPr>
          <w:rFonts w:ascii="Arial" w:hAnsi="Arial" w:cs="Arial"/>
          <w:color w:val="000000"/>
          <w:sz w:val="24"/>
          <w:szCs w:val="24"/>
          <w:lang w:val="ro-RO"/>
        </w:rPr>
      </w:pPr>
      <w:r>
        <w:rPr>
          <w:rFonts w:ascii="Arial" w:hAnsi="Arial" w:cs="Arial"/>
          <w:sz w:val="24"/>
          <w:szCs w:val="24"/>
          <w:lang w:val="ro-RO"/>
        </w:rPr>
        <w:t>întreţinerea utilajelor/mijloacelor de transport (spălarea lor, efectuarea de reparaţii, schimburile de ulei) se vor face numai la service-uri autorizate;</w:t>
      </w:r>
    </w:p>
    <w:p w:rsidR="00412CBE" w:rsidRDefault="00412CBE" w:rsidP="00412CBE">
      <w:pPr>
        <w:pStyle w:val="ListParagraph"/>
        <w:numPr>
          <w:ilvl w:val="0"/>
          <w:numId w:val="17"/>
        </w:numPr>
        <w:spacing w:after="0" w:line="240" w:lineRule="auto"/>
        <w:ind w:left="714" w:right="51" w:hanging="357"/>
        <w:jc w:val="both"/>
        <w:rPr>
          <w:rFonts w:ascii="Arial" w:hAnsi="Arial" w:cs="Arial"/>
          <w:color w:val="000000"/>
          <w:sz w:val="24"/>
          <w:szCs w:val="24"/>
          <w:lang w:val="ro-RO"/>
        </w:rPr>
      </w:pPr>
      <w:r>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12CBE" w:rsidRDefault="00412CBE" w:rsidP="00412CBE">
      <w:pPr>
        <w:spacing w:after="0" w:line="300" w:lineRule="atLeast"/>
        <w:ind w:firstLine="357"/>
        <w:jc w:val="both"/>
        <w:textAlignment w:val="baseline"/>
        <w:rPr>
          <w:rFonts w:ascii="Arial" w:hAnsi="Arial" w:cs="Arial"/>
          <w:bCs/>
          <w:color w:val="000000"/>
          <w:sz w:val="24"/>
          <w:szCs w:val="24"/>
        </w:rPr>
      </w:pPr>
    </w:p>
    <w:p w:rsidR="00412CBE" w:rsidRPr="000C4515" w:rsidRDefault="00412CBE" w:rsidP="00412CBE">
      <w:pPr>
        <w:spacing w:after="0" w:line="300" w:lineRule="atLeast"/>
        <w:ind w:firstLine="357"/>
        <w:jc w:val="both"/>
        <w:textAlignment w:val="baseline"/>
        <w:rPr>
          <w:rFonts w:ascii="Arial" w:hAnsi="Arial" w:cs="Arial"/>
          <w:color w:val="000000"/>
          <w:sz w:val="24"/>
          <w:szCs w:val="24"/>
        </w:rPr>
      </w:pPr>
      <w:r w:rsidRPr="000C4515">
        <w:rPr>
          <w:rFonts w:ascii="Arial" w:hAnsi="Arial" w:cs="Arial"/>
          <w:bCs/>
          <w:color w:val="000000"/>
          <w:sz w:val="24"/>
          <w:szCs w:val="24"/>
        </w:rPr>
        <w:t xml:space="preserve">La finalizarea proiectului, titularul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informa Agenția pentru Protecția Mediului Suceava. APM </w:t>
      </w:r>
      <w:proofErr w:type="gramStart"/>
      <w:r w:rsidRPr="000C4515">
        <w:rPr>
          <w:rFonts w:ascii="Arial" w:hAnsi="Arial" w:cs="Arial"/>
          <w:bCs/>
          <w:color w:val="000000"/>
          <w:sz w:val="24"/>
          <w:szCs w:val="24"/>
        </w:rPr>
        <w:t>va</w:t>
      </w:r>
      <w:proofErr w:type="gramEnd"/>
      <w:r w:rsidRPr="000C4515">
        <w:rPr>
          <w:rFonts w:ascii="Arial" w:hAnsi="Arial" w:cs="Arial"/>
          <w:bCs/>
          <w:color w:val="000000"/>
          <w:sz w:val="24"/>
          <w:szCs w:val="24"/>
        </w:rPr>
        <w:t xml:space="preserve"> efectua un control de specialitate pentru verificarea respectarii prevederilor deciziei etapei de incadrare, conform art. 43 al. 3) din Legea nr. </w:t>
      </w:r>
      <w:proofErr w:type="gramStart"/>
      <w:r w:rsidRPr="000C4515">
        <w:rPr>
          <w:rFonts w:ascii="Arial" w:hAnsi="Arial" w:cs="Arial"/>
          <w:bCs/>
          <w:color w:val="000000"/>
          <w:sz w:val="24"/>
          <w:szCs w:val="24"/>
        </w:rPr>
        <w:t>292/2018 privind evaluarea impactului anumitor proiecte publice și private asupra mediului.</w:t>
      </w:r>
      <w:proofErr w:type="gramEnd"/>
      <w:r w:rsidRPr="000C4515">
        <w:rPr>
          <w:rFonts w:ascii="Arial" w:hAnsi="Arial" w:cs="Arial"/>
          <w:bCs/>
          <w:color w:val="000000"/>
          <w:sz w:val="24"/>
          <w:szCs w:val="24"/>
        </w:rPr>
        <w:t> </w:t>
      </w:r>
      <w:proofErr w:type="gramStart"/>
      <w:r w:rsidRPr="000C4515">
        <w:rPr>
          <w:rFonts w:ascii="Arial" w:hAnsi="Arial" w:cs="Arial"/>
          <w:bCs/>
          <w:color w:val="000000"/>
          <w:sz w:val="24"/>
          <w:szCs w:val="24"/>
        </w:rPr>
        <w:t>Procesul-verbal se anexează și face parte integrantă din procesul-verbal de recepție la terminarea lucrărilor.</w:t>
      </w:r>
      <w:proofErr w:type="gramEnd"/>
      <w:r w:rsidRPr="000C4515">
        <w:rPr>
          <w:rFonts w:ascii="Arial" w:hAnsi="Arial" w:cs="Arial"/>
          <w:color w:val="000000"/>
          <w:sz w:val="24"/>
          <w:szCs w:val="24"/>
        </w:rPr>
        <w:t> </w:t>
      </w:r>
    </w:p>
    <w:p w:rsidR="00412CBE" w:rsidRPr="000C4515" w:rsidRDefault="00412CBE" w:rsidP="00412CBE">
      <w:pPr>
        <w:spacing w:after="0" w:line="300" w:lineRule="atLeast"/>
        <w:jc w:val="both"/>
        <w:textAlignment w:val="baseline"/>
        <w:rPr>
          <w:rStyle w:val="sttpar"/>
          <w:rFonts w:ascii="Arial" w:hAnsi="Arial" w:cs="Arial"/>
          <w:sz w:val="24"/>
          <w:szCs w:val="24"/>
        </w:rPr>
      </w:pPr>
    </w:p>
    <w:p w:rsidR="00412CBE" w:rsidRDefault="00412CBE" w:rsidP="00412CBE">
      <w:pPr>
        <w:autoSpaceDE w:val="0"/>
        <w:autoSpaceDN w:val="0"/>
        <w:adjustRightInd w:val="0"/>
        <w:spacing w:after="0" w:line="240" w:lineRule="auto"/>
        <w:jc w:val="both"/>
        <w:rPr>
          <w:rFonts w:ascii="Arial" w:hAnsi="Arial" w:cs="Arial"/>
          <w:b/>
          <w:sz w:val="24"/>
          <w:szCs w:val="24"/>
        </w:rPr>
      </w:pPr>
      <w:r w:rsidRPr="00413678">
        <w:rPr>
          <w:rStyle w:val="sttpar"/>
          <w:rFonts w:ascii="Arial" w:hAnsi="Arial" w:cs="Arial"/>
          <w:b/>
          <w:sz w:val="24"/>
          <w:szCs w:val="24"/>
        </w:rPr>
        <w:t xml:space="preserve">    </w:t>
      </w:r>
      <w:r w:rsidRPr="00413678">
        <w:rPr>
          <w:rFonts w:ascii="Arial" w:hAnsi="Arial" w:cs="Arial"/>
          <w:b/>
          <w:sz w:val="24"/>
          <w:szCs w:val="24"/>
        </w:rPr>
        <w:t xml:space="preserve">    </w:t>
      </w:r>
      <w:r>
        <w:rPr>
          <w:rFonts w:ascii="Arial" w:hAnsi="Arial" w:cs="Arial"/>
          <w:b/>
          <w:sz w:val="24"/>
          <w:szCs w:val="24"/>
        </w:rPr>
        <w:tab/>
      </w:r>
      <w:r w:rsidRPr="00413678">
        <w:rPr>
          <w:rFonts w:ascii="Arial" w:hAnsi="Arial" w:cs="Arial"/>
          <w:b/>
          <w:sz w:val="24"/>
          <w:szCs w:val="24"/>
        </w:rPr>
        <w:t xml:space="preserve">Prezenta decizie </w:t>
      </w:r>
      <w:proofErr w:type="gramStart"/>
      <w:r w:rsidRPr="00413678">
        <w:rPr>
          <w:rFonts w:ascii="Arial" w:hAnsi="Arial" w:cs="Arial"/>
          <w:b/>
          <w:sz w:val="24"/>
          <w:szCs w:val="24"/>
        </w:rPr>
        <w:t>este</w:t>
      </w:r>
      <w:proofErr w:type="gramEnd"/>
      <w:r w:rsidRPr="0041367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12CBE" w:rsidRPr="00413678" w:rsidRDefault="00412CBE" w:rsidP="00412CBE">
      <w:pPr>
        <w:autoSpaceDE w:val="0"/>
        <w:autoSpaceDN w:val="0"/>
        <w:adjustRightInd w:val="0"/>
        <w:spacing w:after="0" w:line="240" w:lineRule="auto"/>
        <w:jc w:val="both"/>
        <w:rPr>
          <w:rFonts w:ascii="Arial" w:hAnsi="Arial" w:cs="Arial"/>
          <w:b/>
          <w:sz w:val="24"/>
          <w:szCs w:val="24"/>
        </w:rPr>
      </w:pP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0C4515">
        <w:rPr>
          <w:rFonts w:ascii="Arial" w:hAnsi="Arial" w:cs="Arial"/>
          <w:vanish/>
          <w:sz w:val="24"/>
          <w:szCs w:val="24"/>
        </w:rPr>
        <w:t>&lt;LLNK 12004   554 12 2N1   0 47&gt;</w:t>
      </w:r>
      <w:r w:rsidRPr="000C4515">
        <w:rPr>
          <w:rFonts w:ascii="Arial" w:hAnsi="Arial" w:cs="Arial"/>
          <w:sz w:val="24"/>
          <w:szCs w:val="24"/>
          <w:u w:val="single"/>
        </w:rPr>
        <w:t xml:space="preserve">Legii contenciosului administrativ nr.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Se poate adresa instanţei de contencios administrativ competente şi orice organizaţie neguvernamentală care îndeplineşte condiţiile prevăzute la art. 2 din Legea nr. </w:t>
      </w:r>
      <w:proofErr w:type="gramStart"/>
      <w:r w:rsidRPr="000C4515">
        <w:rPr>
          <w:rFonts w:ascii="Arial" w:hAnsi="Arial" w:cs="Arial"/>
          <w:sz w:val="24"/>
          <w:szCs w:val="24"/>
        </w:rPr>
        <w:t>292/2018 privind evaluarea impactului anumitor proiecte publice şi private asupra mediului, considerându-se că acestea sunt vătămate într-un drept al lor sau într-un interes legitim.</w:t>
      </w:r>
      <w:proofErr w:type="gramEnd"/>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Înainte de a se adresa instanţei de contencios administrativ competente, persoanele prevăzute la art.</w:t>
      </w:r>
      <w:proofErr w:type="gramEnd"/>
      <w:r w:rsidRPr="000C4515">
        <w:rPr>
          <w:rFonts w:ascii="Arial" w:hAnsi="Arial" w:cs="Arial"/>
          <w:sz w:val="24"/>
          <w:szCs w:val="24"/>
        </w:rPr>
        <w:t xml:space="preserve"> 21 din Legea nr. 292/2018 privind evaluarea impactului anumitor proiecte publice şi private asupra mediului au obligaţia </w:t>
      </w:r>
      <w:proofErr w:type="gramStart"/>
      <w:r w:rsidRPr="000C4515">
        <w:rPr>
          <w:rFonts w:ascii="Arial" w:hAnsi="Arial" w:cs="Arial"/>
          <w:sz w:val="24"/>
          <w:szCs w:val="24"/>
        </w:rPr>
        <w:t>să</w:t>
      </w:r>
      <w:proofErr w:type="gramEnd"/>
      <w:r w:rsidRPr="000C4515">
        <w:rPr>
          <w:rFonts w:ascii="Arial" w:hAnsi="Arial" w:cs="Arial"/>
          <w:sz w:val="24"/>
          <w:szCs w:val="24"/>
        </w:rPr>
        <w:t xml:space="preserve"> solicite autorităţii publice emitente a deciziei prevăzute la art. </w:t>
      </w:r>
      <w:proofErr w:type="gramStart"/>
      <w:r w:rsidRPr="000C4515">
        <w:rPr>
          <w:rFonts w:ascii="Arial" w:hAnsi="Arial" w:cs="Arial"/>
          <w:sz w:val="24"/>
          <w:szCs w:val="24"/>
        </w:rPr>
        <w:t>21 alin.</w:t>
      </w:r>
      <w:proofErr w:type="gramEnd"/>
      <w:r w:rsidRPr="000C4515">
        <w:rPr>
          <w:rFonts w:ascii="Arial" w:hAnsi="Arial" w:cs="Arial"/>
          <w:sz w:val="24"/>
          <w:szCs w:val="24"/>
        </w:rPr>
        <w:t xml:space="preserve"> (3) </w:t>
      </w:r>
      <w:proofErr w:type="gramStart"/>
      <w:r w:rsidRPr="000C4515">
        <w:rPr>
          <w:rFonts w:ascii="Arial" w:hAnsi="Arial" w:cs="Arial"/>
          <w:sz w:val="24"/>
          <w:szCs w:val="24"/>
        </w:rPr>
        <w:t>sau</w:t>
      </w:r>
      <w:proofErr w:type="gramEnd"/>
      <w:r w:rsidRPr="000C4515">
        <w:rPr>
          <w:rFonts w:ascii="Arial" w:hAnsi="Arial" w:cs="Arial"/>
          <w:sz w:val="24"/>
          <w:szCs w:val="24"/>
        </w:rPr>
        <w:t xml:space="preserve"> autorităţii ierarhic superioare revocarea, în tot sau în parte, a </w:t>
      </w:r>
      <w:r w:rsidRPr="000C4515">
        <w:rPr>
          <w:rFonts w:ascii="Arial" w:hAnsi="Arial" w:cs="Arial"/>
          <w:sz w:val="24"/>
          <w:szCs w:val="24"/>
        </w:rPr>
        <w:lastRenderedPageBreak/>
        <w:t xml:space="preserve">respectivei decizii. </w:t>
      </w:r>
      <w:proofErr w:type="gramStart"/>
      <w:r w:rsidRPr="000C4515">
        <w:rPr>
          <w:rFonts w:ascii="Arial" w:hAnsi="Arial" w:cs="Arial"/>
          <w:sz w:val="24"/>
          <w:szCs w:val="24"/>
        </w:rPr>
        <w:t>Solicitarea trebuie înregistrată în termen de 30 de zile de la data aducerii la cunoştinţa publicului a deciziei.</w:t>
      </w:r>
      <w:proofErr w:type="gramEnd"/>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Autoritatea publică emitentă are obligaţia de </w:t>
      </w:r>
      <w:proofErr w:type="gramStart"/>
      <w:r w:rsidRPr="000C4515">
        <w:rPr>
          <w:rFonts w:ascii="Arial" w:hAnsi="Arial" w:cs="Arial"/>
          <w:sz w:val="24"/>
          <w:szCs w:val="24"/>
        </w:rPr>
        <w:t>a</w:t>
      </w:r>
      <w:proofErr w:type="gramEnd"/>
      <w:r w:rsidRPr="000C4515">
        <w:rPr>
          <w:rFonts w:ascii="Arial" w:hAnsi="Arial" w:cs="Arial"/>
          <w:sz w:val="24"/>
          <w:szCs w:val="24"/>
        </w:rPr>
        <w:t xml:space="preserve"> răspunde la plângerea prealabilă prevăzută la art.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în</w:t>
      </w:r>
      <w:proofErr w:type="gramEnd"/>
      <w:r w:rsidRPr="000C4515">
        <w:rPr>
          <w:rFonts w:ascii="Arial" w:hAnsi="Arial" w:cs="Arial"/>
          <w:sz w:val="24"/>
          <w:szCs w:val="24"/>
        </w:rPr>
        <w:t xml:space="preserve"> termen de 30 de zile de la data înregistrării acesteia la acea autoritate.</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r w:rsidRPr="000C4515">
        <w:rPr>
          <w:rFonts w:ascii="Arial" w:hAnsi="Arial" w:cs="Arial"/>
          <w:sz w:val="24"/>
          <w:szCs w:val="24"/>
        </w:rPr>
        <w:t xml:space="preserve"> </w:t>
      </w:r>
      <w:proofErr w:type="gramStart"/>
      <w:r w:rsidRPr="000C4515">
        <w:rPr>
          <w:rFonts w:ascii="Arial" w:hAnsi="Arial" w:cs="Arial"/>
          <w:sz w:val="24"/>
          <w:szCs w:val="24"/>
        </w:rPr>
        <w:t>Procedura de soluţionare a plângerii prealabile prevăzută la art.</w:t>
      </w:r>
      <w:proofErr w:type="gramEnd"/>
      <w:r w:rsidRPr="000C4515">
        <w:rPr>
          <w:rFonts w:ascii="Arial" w:hAnsi="Arial" w:cs="Arial"/>
          <w:sz w:val="24"/>
          <w:szCs w:val="24"/>
        </w:rPr>
        <w:t xml:space="preserve"> </w:t>
      </w:r>
      <w:proofErr w:type="gramStart"/>
      <w:r w:rsidRPr="000C4515">
        <w:rPr>
          <w:rFonts w:ascii="Arial" w:hAnsi="Arial" w:cs="Arial"/>
          <w:sz w:val="24"/>
          <w:szCs w:val="24"/>
        </w:rPr>
        <w:t>22 alin.</w:t>
      </w:r>
      <w:proofErr w:type="gramEnd"/>
      <w:r w:rsidRPr="000C4515">
        <w:rPr>
          <w:rFonts w:ascii="Arial" w:hAnsi="Arial" w:cs="Arial"/>
          <w:sz w:val="24"/>
          <w:szCs w:val="24"/>
        </w:rPr>
        <w:t xml:space="preserve"> (1) </w:t>
      </w:r>
      <w:proofErr w:type="gramStart"/>
      <w:r w:rsidRPr="000C4515">
        <w:rPr>
          <w:rFonts w:ascii="Arial" w:hAnsi="Arial" w:cs="Arial"/>
          <w:sz w:val="24"/>
          <w:szCs w:val="24"/>
        </w:rPr>
        <w:t>este</w:t>
      </w:r>
      <w:proofErr w:type="gramEnd"/>
      <w:r w:rsidRPr="000C4515">
        <w:rPr>
          <w:rFonts w:ascii="Arial" w:hAnsi="Arial" w:cs="Arial"/>
          <w:sz w:val="24"/>
          <w:szCs w:val="24"/>
        </w:rPr>
        <w:t xml:space="preserve"> gratuită şi trebuie să fie echitabilă, rapidă şi corectă.</w:t>
      </w:r>
    </w:p>
    <w:p w:rsidR="00412CBE" w:rsidRPr="000C4515" w:rsidRDefault="00412CBE" w:rsidP="00412CBE">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rPr>
        <w:t xml:space="preserve">    </w:t>
      </w:r>
      <w:r>
        <w:rPr>
          <w:rFonts w:ascii="Arial" w:hAnsi="Arial" w:cs="Arial"/>
          <w:sz w:val="24"/>
          <w:szCs w:val="24"/>
        </w:rPr>
        <w:tab/>
      </w:r>
      <w:proofErr w:type="gramStart"/>
      <w:r w:rsidRPr="000C4515">
        <w:rPr>
          <w:rFonts w:ascii="Arial" w:hAnsi="Arial" w:cs="Arial"/>
          <w:sz w:val="24"/>
          <w:szCs w:val="24"/>
        </w:rPr>
        <w:t>Prezenta decizie poate fi contestată în conformitate cu prevederile Legii nr.</w:t>
      </w:r>
      <w:proofErr w:type="gramEnd"/>
      <w:r w:rsidRPr="000C4515">
        <w:rPr>
          <w:rFonts w:ascii="Arial" w:hAnsi="Arial" w:cs="Arial"/>
          <w:sz w:val="24"/>
          <w:szCs w:val="24"/>
        </w:rPr>
        <w:t xml:space="preserve"> </w:t>
      </w:r>
      <w:proofErr w:type="gramStart"/>
      <w:r w:rsidRPr="000C4515">
        <w:rPr>
          <w:rFonts w:ascii="Arial" w:hAnsi="Arial" w:cs="Arial"/>
          <w:sz w:val="24"/>
          <w:szCs w:val="24"/>
        </w:rPr>
        <w:t xml:space="preserve">292/2018 privind evaluarea impactului anumitor proiecte publice şi private asupra mediului şi ale </w:t>
      </w:r>
      <w:r w:rsidRPr="000C4515">
        <w:rPr>
          <w:rFonts w:ascii="Arial" w:hAnsi="Arial" w:cs="Arial"/>
          <w:vanish/>
          <w:sz w:val="24"/>
          <w:szCs w:val="24"/>
        </w:rPr>
        <w:t>&lt;LLNK 12004   554 12 2N1   0 18&gt;</w:t>
      </w:r>
      <w:r w:rsidRPr="000C4515">
        <w:rPr>
          <w:rFonts w:ascii="Arial" w:hAnsi="Arial" w:cs="Arial"/>
          <w:sz w:val="24"/>
          <w:szCs w:val="24"/>
          <w:u w:val="single"/>
        </w:rPr>
        <w:t>Legii nr.</w:t>
      </w:r>
      <w:proofErr w:type="gramEnd"/>
      <w:r w:rsidRPr="000C4515">
        <w:rPr>
          <w:rFonts w:ascii="Arial" w:hAnsi="Arial" w:cs="Arial"/>
          <w:sz w:val="24"/>
          <w:szCs w:val="24"/>
          <w:u w:val="single"/>
        </w:rPr>
        <w:t xml:space="preserve"> </w:t>
      </w:r>
      <w:proofErr w:type="gramStart"/>
      <w:r w:rsidRPr="000C4515">
        <w:rPr>
          <w:rFonts w:ascii="Arial" w:hAnsi="Arial" w:cs="Arial"/>
          <w:sz w:val="24"/>
          <w:szCs w:val="24"/>
          <w:u w:val="single"/>
        </w:rPr>
        <w:t>554/2004</w:t>
      </w:r>
      <w:r w:rsidRPr="000C4515">
        <w:rPr>
          <w:rFonts w:ascii="Arial" w:hAnsi="Arial" w:cs="Arial"/>
          <w:sz w:val="24"/>
          <w:szCs w:val="24"/>
        </w:rPr>
        <w:t>, cu modificările şi completările ulterioare.</w:t>
      </w:r>
      <w:proofErr w:type="gramEnd"/>
    </w:p>
    <w:p w:rsidR="00412CBE" w:rsidRPr="000C4515" w:rsidRDefault="00412CBE" w:rsidP="00412CBE">
      <w:pPr>
        <w:autoSpaceDE w:val="0"/>
        <w:autoSpaceDN w:val="0"/>
        <w:adjustRightInd w:val="0"/>
        <w:spacing w:after="0" w:line="240" w:lineRule="auto"/>
        <w:jc w:val="both"/>
        <w:rPr>
          <w:rFonts w:ascii="Arial" w:hAnsi="Arial" w:cs="Arial"/>
          <w:sz w:val="24"/>
          <w:szCs w:val="24"/>
        </w:rPr>
      </w:pPr>
    </w:p>
    <w:p w:rsidR="00412CBE" w:rsidRDefault="00412CBE" w:rsidP="00412CBE">
      <w:pPr>
        <w:autoSpaceDE w:val="0"/>
        <w:autoSpaceDN w:val="0"/>
        <w:adjustRightInd w:val="0"/>
        <w:spacing w:after="0" w:line="240" w:lineRule="auto"/>
        <w:jc w:val="center"/>
        <w:rPr>
          <w:rFonts w:ascii="Arial" w:hAnsi="Arial" w:cs="Arial"/>
          <w:b/>
          <w:sz w:val="24"/>
          <w:szCs w:val="24"/>
          <w:lang w:val="ro-RO"/>
        </w:rPr>
      </w:pPr>
    </w:p>
    <w:p w:rsidR="00412CBE" w:rsidRPr="000C4515" w:rsidRDefault="00412CBE" w:rsidP="00412CBE">
      <w:pPr>
        <w:autoSpaceDE w:val="0"/>
        <w:autoSpaceDN w:val="0"/>
        <w:adjustRightInd w:val="0"/>
        <w:spacing w:after="0" w:line="240" w:lineRule="auto"/>
        <w:jc w:val="center"/>
        <w:rPr>
          <w:rFonts w:ascii="Arial" w:hAnsi="Arial" w:cs="Arial"/>
          <w:b/>
          <w:sz w:val="24"/>
          <w:szCs w:val="24"/>
          <w:lang w:val="ro-RO"/>
        </w:rPr>
      </w:pPr>
      <w:r w:rsidRPr="000C4515">
        <w:rPr>
          <w:rFonts w:ascii="Arial" w:hAnsi="Arial" w:cs="Arial"/>
          <w:b/>
          <w:sz w:val="24"/>
          <w:szCs w:val="24"/>
          <w:lang w:val="ro-RO"/>
        </w:rPr>
        <w:t>DIRECTOR  EXECUTIV,</w:t>
      </w:r>
    </w:p>
    <w:p w:rsidR="00412CBE" w:rsidRPr="000C4515" w:rsidRDefault="00412CBE" w:rsidP="00412CBE">
      <w:pPr>
        <w:spacing w:after="0" w:line="240" w:lineRule="auto"/>
        <w:jc w:val="center"/>
        <w:rPr>
          <w:rFonts w:ascii="Arial" w:hAnsi="Arial" w:cs="Arial"/>
          <w:b/>
          <w:sz w:val="24"/>
          <w:szCs w:val="24"/>
          <w:lang w:val="ro-RO"/>
        </w:rPr>
      </w:pPr>
      <w:r w:rsidRPr="000C4515">
        <w:rPr>
          <w:rFonts w:ascii="Arial" w:hAnsi="Arial" w:cs="Arial"/>
          <w:b/>
          <w:sz w:val="24"/>
          <w:szCs w:val="24"/>
          <w:lang w:val="ro-RO"/>
        </w:rPr>
        <w:t>Vasile OŞEAN</w:t>
      </w:r>
    </w:p>
    <w:p w:rsidR="00412CBE" w:rsidRPr="000C4515" w:rsidRDefault="00412CBE" w:rsidP="00412CBE">
      <w:pPr>
        <w:spacing w:after="0" w:line="240" w:lineRule="auto"/>
        <w:jc w:val="center"/>
        <w:rPr>
          <w:rFonts w:ascii="Arial" w:hAnsi="Arial" w:cs="Arial"/>
          <w:b/>
          <w:sz w:val="24"/>
          <w:szCs w:val="24"/>
          <w:lang w:val="ro-RO"/>
        </w:rPr>
      </w:pPr>
    </w:p>
    <w:p w:rsidR="00412CBE" w:rsidRDefault="00412CBE" w:rsidP="00412CBE">
      <w:pPr>
        <w:spacing w:after="0" w:line="240" w:lineRule="auto"/>
        <w:jc w:val="both"/>
        <w:rPr>
          <w:rFonts w:ascii="Arial" w:hAnsi="Arial" w:cs="Arial"/>
          <w:b/>
          <w:sz w:val="24"/>
          <w:szCs w:val="24"/>
          <w:lang w:val="ro-RO"/>
        </w:rPr>
      </w:pPr>
      <w:r w:rsidRPr="000C4515">
        <w:rPr>
          <w:rFonts w:ascii="Arial" w:hAnsi="Arial" w:cs="Arial"/>
          <w:b/>
          <w:sz w:val="24"/>
          <w:szCs w:val="24"/>
          <w:lang w:val="ro-RO"/>
        </w:rPr>
        <w:t xml:space="preserve"> </w:t>
      </w:r>
    </w:p>
    <w:p w:rsidR="00412CBE" w:rsidRPr="000C4515" w:rsidRDefault="00412CBE" w:rsidP="00412CBE">
      <w:pPr>
        <w:spacing w:after="0" w:line="240" w:lineRule="auto"/>
        <w:jc w:val="both"/>
        <w:rPr>
          <w:rFonts w:ascii="Arial" w:hAnsi="Arial" w:cs="Arial"/>
          <w:b/>
          <w:sz w:val="24"/>
          <w:szCs w:val="24"/>
          <w:lang w:val="ro-RO"/>
        </w:rPr>
      </w:pPr>
    </w:p>
    <w:p w:rsidR="00412CBE" w:rsidRDefault="00412CBE" w:rsidP="00412CBE">
      <w:pPr>
        <w:spacing w:after="0" w:line="240" w:lineRule="auto"/>
        <w:jc w:val="both"/>
        <w:rPr>
          <w:rFonts w:ascii="Arial" w:hAnsi="Arial" w:cs="Arial"/>
          <w:b/>
          <w:sz w:val="24"/>
          <w:szCs w:val="24"/>
          <w:lang w:val="ro-RO"/>
        </w:rPr>
      </w:pPr>
    </w:p>
    <w:p w:rsidR="00412CBE" w:rsidRPr="000C4515" w:rsidRDefault="00412CBE" w:rsidP="00412CBE">
      <w:pPr>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12CBE" w:rsidRPr="000C4515" w:rsidTr="00F16B7D">
        <w:trPr>
          <w:trHeight w:val="1137"/>
          <w:tblCellSpacing w:w="15" w:type="dxa"/>
        </w:trPr>
        <w:tc>
          <w:tcPr>
            <w:tcW w:w="4572" w:type="dxa"/>
            <w:shd w:val="clear" w:color="auto" w:fill="auto"/>
            <w:hideMark/>
          </w:tcPr>
          <w:p w:rsidR="00412CBE" w:rsidRPr="000C4515" w:rsidRDefault="00412CBE" w:rsidP="00F16B7D">
            <w:pPr>
              <w:spacing w:after="0" w:line="240" w:lineRule="auto"/>
              <w:jc w:val="center"/>
              <w:rPr>
                <w:rStyle w:val="sttpar"/>
                <w:rFonts w:ascii="Arial" w:hAnsi="Arial" w:cs="Arial"/>
                <w:b/>
                <w:sz w:val="24"/>
                <w:szCs w:val="24"/>
              </w:rPr>
            </w:pPr>
            <w:r w:rsidRPr="000C4515">
              <w:rPr>
                <w:rStyle w:val="sttpar"/>
                <w:rFonts w:ascii="Arial" w:hAnsi="Arial" w:cs="Arial"/>
                <w:b/>
                <w:sz w:val="24"/>
                <w:szCs w:val="24"/>
              </w:rPr>
              <w:t>Şef Serviciu</w:t>
            </w:r>
          </w:p>
          <w:p w:rsidR="00412CBE" w:rsidRDefault="00412CBE" w:rsidP="00F16B7D">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Avize, Acorduri, Autorizaţii</w:t>
            </w:r>
            <w:r w:rsidRPr="000C4515">
              <w:rPr>
                <w:rFonts w:ascii="Arial" w:eastAsia="Times New Roman" w:hAnsi="Arial" w:cs="Arial"/>
                <w:b/>
                <w:sz w:val="24"/>
                <w:szCs w:val="24"/>
              </w:rPr>
              <w:t>,</w:t>
            </w:r>
          </w:p>
          <w:p w:rsidR="00412CBE" w:rsidRDefault="00412CBE" w:rsidP="00F16B7D">
            <w:pPr>
              <w:spacing w:after="0" w:line="240" w:lineRule="auto"/>
              <w:jc w:val="center"/>
              <w:rPr>
                <w:rStyle w:val="stpar"/>
                <w:rFonts w:ascii="Arial" w:hAnsi="Arial" w:cs="Arial"/>
                <w:b/>
                <w:sz w:val="24"/>
                <w:szCs w:val="24"/>
              </w:rPr>
            </w:pPr>
          </w:p>
          <w:p w:rsidR="00412CBE" w:rsidRDefault="00412CBE" w:rsidP="00F16B7D">
            <w:pPr>
              <w:spacing w:after="0" w:line="240" w:lineRule="auto"/>
              <w:jc w:val="center"/>
              <w:rPr>
                <w:rStyle w:val="stpar"/>
                <w:rFonts w:ascii="Arial" w:hAnsi="Arial" w:cs="Arial"/>
                <w:b/>
                <w:sz w:val="24"/>
                <w:szCs w:val="24"/>
              </w:rPr>
            </w:pPr>
          </w:p>
          <w:p w:rsidR="00412CBE" w:rsidRPr="000C4515" w:rsidRDefault="00412CBE" w:rsidP="00F16B7D">
            <w:pPr>
              <w:spacing w:after="0" w:line="240" w:lineRule="auto"/>
              <w:jc w:val="center"/>
              <w:rPr>
                <w:rStyle w:val="stpar"/>
                <w:rFonts w:ascii="Arial" w:hAnsi="Arial" w:cs="Arial"/>
                <w:b/>
                <w:sz w:val="24"/>
                <w:szCs w:val="24"/>
              </w:rPr>
            </w:pPr>
          </w:p>
          <w:p w:rsidR="00412CBE" w:rsidRPr="000C4515" w:rsidRDefault="00412CBE" w:rsidP="00F16B7D">
            <w:pPr>
              <w:spacing w:after="0" w:line="240" w:lineRule="auto"/>
              <w:jc w:val="center"/>
              <w:rPr>
                <w:rFonts w:ascii="Arial" w:eastAsia="Times New Roman" w:hAnsi="Arial" w:cs="Arial"/>
                <w:b/>
                <w:sz w:val="24"/>
                <w:szCs w:val="24"/>
              </w:rPr>
            </w:pPr>
          </w:p>
        </w:tc>
        <w:tc>
          <w:tcPr>
            <w:tcW w:w="4977" w:type="dxa"/>
            <w:shd w:val="clear" w:color="auto" w:fill="auto"/>
            <w:hideMark/>
          </w:tcPr>
          <w:p w:rsidR="00412CBE" w:rsidRPr="000C4515" w:rsidRDefault="00412CBE" w:rsidP="00F16B7D">
            <w:pPr>
              <w:spacing w:after="0" w:line="240" w:lineRule="auto"/>
              <w:jc w:val="center"/>
              <w:rPr>
                <w:rFonts w:ascii="Arial" w:eastAsia="Times New Roman" w:hAnsi="Arial" w:cs="Arial"/>
                <w:b/>
                <w:sz w:val="24"/>
                <w:szCs w:val="24"/>
              </w:rPr>
            </w:pPr>
            <w:r w:rsidRPr="000C4515">
              <w:rPr>
                <w:rStyle w:val="sttpar"/>
                <w:rFonts w:ascii="Arial" w:hAnsi="Arial" w:cs="Arial"/>
                <w:b/>
                <w:sz w:val="24"/>
                <w:szCs w:val="24"/>
              </w:rPr>
              <w:t>Şef Serviciu</w:t>
            </w:r>
          </w:p>
          <w:p w:rsidR="00412CBE" w:rsidRPr="000C4515" w:rsidRDefault="00412CBE" w:rsidP="00F16B7D">
            <w:pPr>
              <w:spacing w:after="0" w:line="240" w:lineRule="auto"/>
              <w:jc w:val="center"/>
              <w:rPr>
                <w:rFonts w:ascii="Arial" w:hAnsi="Arial" w:cs="Arial"/>
                <w:b/>
                <w:sz w:val="24"/>
                <w:szCs w:val="24"/>
              </w:rPr>
            </w:pPr>
            <w:r w:rsidRPr="000C4515">
              <w:rPr>
                <w:rFonts w:ascii="Arial" w:eastAsia="Times New Roman" w:hAnsi="Arial" w:cs="Arial"/>
                <w:b/>
                <w:sz w:val="24"/>
                <w:szCs w:val="24"/>
              </w:rPr>
              <w:t>Calitatea Factorilor de Mediu,</w:t>
            </w:r>
            <w:r w:rsidRPr="000C4515">
              <w:rPr>
                <w:rFonts w:ascii="Arial" w:eastAsia="Times New Roman" w:hAnsi="Arial" w:cs="Arial"/>
                <w:b/>
                <w:sz w:val="24"/>
                <w:szCs w:val="24"/>
              </w:rPr>
              <w:br/>
            </w:r>
          </w:p>
        </w:tc>
      </w:tr>
      <w:tr w:rsidR="00412CBE" w:rsidRPr="000C4515" w:rsidTr="00F16B7D">
        <w:trPr>
          <w:trHeight w:val="456"/>
          <w:tblCellSpacing w:w="15" w:type="dxa"/>
        </w:trPr>
        <w:tc>
          <w:tcPr>
            <w:tcW w:w="4572" w:type="dxa"/>
            <w:shd w:val="clear" w:color="auto" w:fill="auto"/>
            <w:hideMark/>
          </w:tcPr>
          <w:p w:rsidR="00412CBE" w:rsidRDefault="00412CBE" w:rsidP="00F16B7D">
            <w:pPr>
              <w:spacing w:after="0" w:line="240" w:lineRule="auto"/>
              <w:jc w:val="center"/>
              <w:rPr>
                <w:rFonts w:ascii="Arial" w:eastAsia="Times New Roman" w:hAnsi="Arial" w:cs="Arial"/>
                <w:b/>
                <w:sz w:val="24"/>
                <w:szCs w:val="24"/>
              </w:rPr>
            </w:pPr>
            <w:r>
              <w:rPr>
                <w:rFonts w:ascii="Arial" w:eastAsia="Times New Roman" w:hAnsi="Arial" w:cs="Arial"/>
                <w:b/>
                <w:sz w:val="24"/>
                <w:szCs w:val="24"/>
              </w:rPr>
              <w:t>Intocmit,</w:t>
            </w:r>
          </w:p>
          <w:p w:rsidR="00412CBE" w:rsidRPr="000C4515" w:rsidRDefault="00412CBE" w:rsidP="00F16B7D">
            <w:pPr>
              <w:spacing w:after="0" w:line="240" w:lineRule="auto"/>
              <w:jc w:val="center"/>
              <w:rPr>
                <w:rFonts w:ascii="Arial" w:eastAsia="Times New Roman" w:hAnsi="Arial" w:cs="Arial"/>
                <w:b/>
                <w:sz w:val="24"/>
                <w:szCs w:val="24"/>
              </w:rPr>
            </w:pPr>
          </w:p>
        </w:tc>
        <w:tc>
          <w:tcPr>
            <w:tcW w:w="4977" w:type="dxa"/>
            <w:shd w:val="clear" w:color="auto" w:fill="auto"/>
            <w:hideMark/>
          </w:tcPr>
          <w:p w:rsidR="00412CBE" w:rsidRPr="000C4515" w:rsidRDefault="00412CBE" w:rsidP="00F16B7D">
            <w:pPr>
              <w:spacing w:after="0" w:line="240" w:lineRule="auto"/>
              <w:jc w:val="center"/>
              <w:rPr>
                <w:rFonts w:ascii="Arial" w:eastAsia="Times New Roman" w:hAnsi="Arial" w:cs="Arial"/>
                <w:b/>
                <w:sz w:val="24"/>
                <w:szCs w:val="24"/>
              </w:rPr>
            </w:pPr>
          </w:p>
        </w:tc>
      </w:tr>
    </w:tbl>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autoSpaceDE w:val="0"/>
        <w:autoSpaceDN w:val="0"/>
        <w:adjustRightInd w:val="0"/>
        <w:spacing w:after="0" w:line="240" w:lineRule="auto"/>
        <w:jc w:val="both"/>
        <w:rPr>
          <w:rFonts w:ascii="Arial" w:hAnsi="Arial" w:cs="Arial"/>
          <w:sz w:val="24"/>
          <w:szCs w:val="24"/>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spacing w:after="0" w:line="360" w:lineRule="auto"/>
        <w:ind w:left="2880" w:firstLine="720"/>
        <w:rPr>
          <w:rFonts w:ascii="Arial" w:hAnsi="Arial" w:cs="Arial"/>
          <w:b/>
          <w:bCs/>
          <w:sz w:val="24"/>
          <w:szCs w:val="24"/>
          <w:lang w:val="ro-RO"/>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autoSpaceDE w:val="0"/>
        <w:autoSpaceDN w:val="0"/>
        <w:adjustRightInd w:val="0"/>
        <w:spacing w:after="0" w:line="240" w:lineRule="auto"/>
        <w:jc w:val="both"/>
        <w:rPr>
          <w:rFonts w:ascii="Arial" w:hAnsi="Arial" w:cs="Arial"/>
          <w:sz w:val="24"/>
          <w:szCs w:val="24"/>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autoSpaceDE w:val="0"/>
        <w:autoSpaceDN w:val="0"/>
        <w:adjustRightInd w:val="0"/>
        <w:spacing w:after="0" w:line="240" w:lineRule="auto"/>
        <w:jc w:val="both"/>
        <w:rPr>
          <w:rFonts w:ascii="Arial" w:hAnsi="Arial" w:cs="Arial"/>
          <w:sz w:val="24"/>
          <w:szCs w:val="24"/>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spacing w:after="0" w:line="360" w:lineRule="auto"/>
        <w:jc w:val="both"/>
        <w:rPr>
          <w:rFonts w:ascii="Arial" w:hAnsi="Arial" w:cs="Arial"/>
          <w:bCs/>
          <w:sz w:val="24"/>
          <w:szCs w:val="24"/>
          <w:lang w:val="ro-RO"/>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Pr="000C4515" w:rsidRDefault="00412CBE" w:rsidP="00412CBE">
      <w:pPr>
        <w:rPr>
          <w:rFonts w:ascii="Arial" w:hAnsi="Arial" w:cs="Arial"/>
          <w:sz w:val="24"/>
          <w:szCs w:val="24"/>
        </w:rPr>
      </w:pPr>
    </w:p>
    <w:p w:rsidR="00412CBE" w:rsidRDefault="00412CBE" w:rsidP="00412CBE"/>
    <w:p w:rsidR="00B86C9D" w:rsidRDefault="00B86C9D"/>
    <w:sectPr w:rsidR="00B86C9D"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384770"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04B1" w:rsidRDefault="00384770"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0"/>
                <w:szCs w:val="20"/>
              </w:rPr>
              <w:alias w:val="Câmp editabil text"/>
              <w:tag w:val="CampEditabil"/>
              <w:id w:val="1027822845"/>
            </w:sdtPr>
            <w:sdtEndPr/>
            <w:sdtContent>
              <w:sdt>
                <w:sdtPr>
                  <w:rPr>
                    <w:sz w:val="20"/>
                    <w:szCs w:val="20"/>
                  </w:rPr>
                  <w:alias w:val="Câmp editabil text"/>
                  <w:tag w:val="CampEditabil"/>
                  <w:id w:val="7376540"/>
                </w:sdtPr>
                <w:sdtEndPr>
                  <w:rPr>
                    <w:sz w:val="22"/>
                    <w:szCs w:val="22"/>
                  </w:rPr>
                </w:sdtEndPr>
                <w:sdtContent>
                  <w:p w:rsidR="000C4515" w:rsidRPr="007A4C64" w:rsidRDefault="00384770" w:rsidP="000C451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0C4515" w:rsidRPr="007A4C64" w:rsidRDefault="00384770" w:rsidP="000C451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Pr="000C4515" w:rsidRDefault="00384770" w:rsidP="000C451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9404B1" w:rsidRPr="00C44321" w:rsidRDefault="00384770" w:rsidP="009721A5">
        <w:pPr>
          <w:pStyle w:val="Footer"/>
          <w:jc w:val="center"/>
        </w:pPr>
        <w:r>
          <w:t xml:space="preserve"> </w:t>
        </w:r>
        <w:r>
          <w:fldChar w:fldCharType="begin"/>
        </w:r>
        <w:r>
          <w:instrText xml:space="preserve"> PAGE   \* MERGEFORMAT </w:instrText>
        </w:r>
        <w:r>
          <w:fldChar w:fldCharType="separate"/>
        </w:r>
        <w:r>
          <w:rPr>
            <w:noProof/>
          </w:rPr>
          <w:t>9</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Default="00384770"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9404B1" w:rsidRPr="007A4C64" w:rsidRDefault="00384770"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w:t>
        </w:r>
        <w:r w:rsidRPr="007A4C64">
          <w:rPr>
            <w:rFonts w:ascii="Arial" w:hAnsi="Arial" w:cs="Arial"/>
            <w:b/>
            <w:sz w:val="20"/>
            <w:szCs w:val="20"/>
          </w:rPr>
          <w:t>PROTECŢIA MEDIULUI</w:t>
        </w:r>
        <w:r>
          <w:rPr>
            <w:rFonts w:ascii="Arial" w:hAnsi="Arial" w:cs="Arial"/>
            <w:b/>
            <w:sz w:val="20"/>
            <w:szCs w:val="20"/>
          </w:rPr>
          <w:t xml:space="preserve"> SUCEAVA</w:t>
        </w:r>
      </w:p>
      <w:p w:rsidR="009404B1" w:rsidRPr="007A4C64" w:rsidRDefault="00384770"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404B1" w:rsidRDefault="00384770"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9404B1" w:rsidRPr="00992A14" w:rsidRDefault="00384770"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B1" w:rsidRPr="00CC684E" w:rsidRDefault="00384770"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9404B1" w:rsidRPr="00CC684E" w:rsidRDefault="00384770"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9404B1" w:rsidRPr="00CC684E" w:rsidRDefault="00384770"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9404B1" w:rsidRPr="00CC684E" w:rsidRDefault="00384770"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404B1" w:rsidRPr="00CC684E" w:rsidTr="009721A5">
      <w:trPr>
        <w:trHeight w:val="692"/>
        <w:jc w:val="center"/>
      </w:trPr>
      <w:tc>
        <w:tcPr>
          <w:tcW w:w="9747" w:type="dxa"/>
          <w:shd w:val="clear" w:color="auto" w:fill="auto"/>
          <w:vAlign w:val="center"/>
        </w:tcPr>
        <w:p w:rsidR="009404B1" w:rsidRPr="00CC684E" w:rsidRDefault="00384770"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9404B1" w:rsidRPr="0090788F" w:rsidRDefault="00384770"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2">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3">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6">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8">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13">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14">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15">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6"/>
  </w:num>
  <w:num w:numId="3">
    <w:abstractNumId w:val="0"/>
  </w:num>
  <w:num w:numId="4">
    <w:abstractNumId w:val="4"/>
  </w:num>
  <w:num w:numId="5">
    <w:abstractNumId w:val="9"/>
  </w:num>
  <w:num w:numId="6">
    <w:abstractNumId w:val="7"/>
  </w:num>
  <w:num w:numId="7">
    <w:abstractNumId w:val="14"/>
  </w:num>
  <w:num w:numId="8">
    <w:abstractNumId w:val="12"/>
  </w:num>
  <w:num w:numId="9">
    <w:abstractNumId w:val="13"/>
  </w:num>
  <w:num w:numId="10">
    <w:abstractNumId w:val="17"/>
  </w:num>
  <w:num w:numId="11">
    <w:abstractNumId w:val="1"/>
  </w:num>
  <w:num w:numId="12">
    <w:abstractNumId w:val="2"/>
  </w:num>
  <w:num w:numId="13">
    <w:abstractNumId w:val="5"/>
  </w:num>
  <w:num w:numId="14">
    <w:abstractNumId w:val="15"/>
  </w:num>
  <w:num w:numId="15">
    <w:abstractNumId w:val="6"/>
  </w:num>
  <w:num w:numId="16">
    <w:abstractNumId w:val="8"/>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412CBE"/>
    <w:rsid w:val="0000000F"/>
    <w:rsid w:val="000015C1"/>
    <w:rsid w:val="00001A3F"/>
    <w:rsid w:val="000041B0"/>
    <w:rsid w:val="00004D0D"/>
    <w:rsid w:val="0000522C"/>
    <w:rsid w:val="00006183"/>
    <w:rsid w:val="000067D2"/>
    <w:rsid w:val="00007335"/>
    <w:rsid w:val="00010084"/>
    <w:rsid w:val="00010ABF"/>
    <w:rsid w:val="00013087"/>
    <w:rsid w:val="0001318C"/>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57B1"/>
    <w:rsid w:val="001059FA"/>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1011"/>
    <w:rsid w:val="00191E6F"/>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10CCF"/>
    <w:rsid w:val="00211E57"/>
    <w:rsid w:val="002123CD"/>
    <w:rsid w:val="00213462"/>
    <w:rsid w:val="00214603"/>
    <w:rsid w:val="002146EE"/>
    <w:rsid w:val="002147D8"/>
    <w:rsid w:val="00214B60"/>
    <w:rsid w:val="00214DA7"/>
    <w:rsid w:val="002163A3"/>
    <w:rsid w:val="0021772F"/>
    <w:rsid w:val="00217FE9"/>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0B8"/>
    <w:rsid w:val="002B010A"/>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8B3"/>
    <w:rsid w:val="002E6E55"/>
    <w:rsid w:val="002E752C"/>
    <w:rsid w:val="002E7BDD"/>
    <w:rsid w:val="002F0266"/>
    <w:rsid w:val="002F0308"/>
    <w:rsid w:val="002F0826"/>
    <w:rsid w:val="002F1B5C"/>
    <w:rsid w:val="002F2A11"/>
    <w:rsid w:val="002F2A35"/>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5FC4"/>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BFC"/>
    <w:rsid w:val="00347A52"/>
    <w:rsid w:val="00352292"/>
    <w:rsid w:val="00352F50"/>
    <w:rsid w:val="00354215"/>
    <w:rsid w:val="003553A2"/>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770"/>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430"/>
    <w:rsid w:val="0040598F"/>
    <w:rsid w:val="00405CD3"/>
    <w:rsid w:val="00405CD8"/>
    <w:rsid w:val="00406A6A"/>
    <w:rsid w:val="004075F3"/>
    <w:rsid w:val="00407978"/>
    <w:rsid w:val="00407C3D"/>
    <w:rsid w:val="0041019B"/>
    <w:rsid w:val="00410ADA"/>
    <w:rsid w:val="00410E6D"/>
    <w:rsid w:val="004118C3"/>
    <w:rsid w:val="00411F74"/>
    <w:rsid w:val="00412CBE"/>
    <w:rsid w:val="004134CA"/>
    <w:rsid w:val="00413CC6"/>
    <w:rsid w:val="00413DA9"/>
    <w:rsid w:val="00414CD6"/>
    <w:rsid w:val="00415574"/>
    <w:rsid w:val="004159DA"/>
    <w:rsid w:val="00416131"/>
    <w:rsid w:val="0041627E"/>
    <w:rsid w:val="00416FDF"/>
    <w:rsid w:val="004200D9"/>
    <w:rsid w:val="004204C8"/>
    <w:rsid w:val="00420B78"/>
    <w:rsid w:val="00423235"/>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E1"/>
    <w:rsid w:val="00452E20"/>
    <w:rsid w:val="0045302B"/>
    <w:rsid w:val="00453755"/>
    <w:rsid w:val="0045409A"/>
    <w:rsid w:val="0045478C"/>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3B6D"/>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FE5"/>
    <w:rsid w:val="00507375"/>
    <w:rsid w:val="0050759E"/>
    <w:rsid w:val="005108D3"/>
    <w:rsid w:val="00510AAA"/>
    <w:rsid w:val="0051250F"/>
    <w:rsid w:val="00513017"/>
    <w:rsid w:val="00514BBB"/>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5D82"/>
    <w:rsid w:val="00556450"/>
    <w:rsid w:val="00560571"/>
    <w:rsid w:val="005605AC"/>
    <w:rsid w:val="00560641"/>
    <w:rsid w:val="00560FC1"/>
    <w:rsid w:val="0056194C"/>
    <w:rsid w:val="00561979"/>
    <w:rsid w:val="005621E0"/>
    <w:rsid w:val="00565003"/>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2320"/>
    <w:rsid w:val="00622B14"/>
    <w:rsid w:val="00622C5E"/>
    <w:rsid w:val="006232F9"/>
    <w:rsid w:val="006236C5"/>
    <w:rsid w:val="00623DFD"/>
    <w:rsid w:val="006246D2"/>
    <w:rsid w:val="00624BFE"/>
    <w:rsid w:val="006258F1"/>
    <w:rsid w:val="00626ABE"/>
    <w:rsid w:val="00626E9A"/>
    <w:rsid w:val="00627C2D"/>
    <w:rsid w:val="00627DC1"/>
    <w:rsid w:val="006310CE"/>
    <w:rsid w:val="006311DC"/>
    <w:rsid w:val="00631308"/>
    <w:rsid w:val="00632511"/>
    <w:rsid w:val="00633C24"/>
    <w:rsid w:val="00634538"/>
    <w:rsid w:val="006346B6"/>
    <w:rsid w:val="00637C03"/>
    <w:rsid w:val="00637E89"/>
    <w:rsid w:val="00640AEE"/>
    <w:rsid w:val="00641764"/>
    <w:rsid w:val="00641775"/>
    <w:rsid w:val="006436EF"/>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D1845"/>
    <w:rsid w:val="006D2325"/>
    <w:rsid w:val="006D31CF"/>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C58"/>
    <w:rsid w:val="00732ECD"/>
    <w:rsid w:val="00733E87"/>
    <w:rsid w:val="00733FFD"/>
    <w:rsid w:val="00735109"/>
    <w:rsid w:val="00735B00"/>
    <w:rsid w:val="00735B8B"/>
    <w:rsid w:val="0073600D"/>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E8"/>
    <w:rsid w:val="007C2EB0"/>
    <w:rsid w:val="007C4485"/>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254"/>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2A7A"/>
    <w:rsid w:val="009F3358"/>
    <w:rsid w:val="009F3456"/>
    <w:rsid w:val="009F41B1"/>
    <w:rsid w:val="009F44FC"/>
    <w:rsid w:val="009F4537"/>
    <w:rsid w:val="009F4B29"/>
    <w:rsid w:val="009F528E"/>
    <w:rsid w:val="00A005B7"/>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5A7D"/>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35FF"/>
    <w:rsid w:val="00B9509B"/>
    <w:rsid w:val="00B95966"/>
    <w:rsid w:val="00BA0998"/>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31A0"/>
    <w:rsid w:val="00CF3449"/>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F31"/>
    <w:rsid w:val="00D5286B"/>
    <w:rsid w:val="00D53A5B"/>
    <w:rsid w:val="00D54527"/>
    <w:rsid w:val="00D54563"/>
    <w:rsid w:val="00D548E8"/>
    <w:rsid w:val="00D554AB"/>
    <w:rsid w:val="00D55767"/>
    <w:rsid w:val="00D5594F"/>
    <w:rsid w:val="00D565A8"/>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5D2"/>
    <w:rsid w:val="00D94811"/>
    <w:rsid w:val="00D94F1B"/>
    <w:rsid w:val="00D959EF"/>
    <w:rsid w:val="00D96928"/>
    <w:rsid w:val="00D971BF"/>
    <w:rsid w:val="00DA043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1B53"/>
    <w:rsid w:val="00EF22D0"/>
    <w:rsid w:val="00EF22F7"/>
    <w:rsid w:val="00EF261B"/>
    <w:rsid w:val="00EF3546"/>
    <w:rsid w:val="00EF369C"/>
    <w:rsid w:val="00EF3740"/>
    <w:rsid w:val="00EF43AC"/>
    <w:rsid w:val="00EF4611"/>
    <w:rsid w:val="00EF5030"/>
    <w:rsid w:val="00EF6947"/>
    <w:rsid w:val="00EF6D70"/>
    <w:rsid w:val="00EF71EB"/>
    <w:rsid w:val="00F00345"/>
    <w:rsid w:val="00F0077E"/>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BE"/>
    <w:rPr>
      <w:rFonts w:ascii="Calibri" w:eastAsia="Calibri" w:hAnsi="Calibri" w:cs="Times New Roman"/>
      <w:lang w:val="en-US"/>
    </w:rPr>
  </w:style>
  <w:style w:type="paragraph" w:styleId="Heading1">
    <w:name w:val="heading 1"/>
    <w:basedOn w:val="Normal"/>
    <w:next w:val="Normal"/>
    <w:link w:val="Heading1Char"/>
    <w:qFormat/>
    <w:rsid w:val="00412CB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12CB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BE"/>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12CBE"/>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412CBE"/>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412CBE"/>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412CB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412CBE"/>
    <w:rPr>
      <w:rFonts w:ascii="Calibri" w:eastAsia="Calibri" w:hAnsi="Calibri" w:cs="Times New Roman"/>
      <w:lang w:val="en-US"/>
    </w:rPr>
  </w:style>
  <w:style w:type="character" w:styleId="PageNumber">
    <w:name w:val="page number"/>
    <w:basedOn w:val="DefaultParagraphFont"/>
    <w:rsid w:val="00412CBE"/>
  </w:style>
  <w:style w:type="paragraph" w:styleId="BodyText">
    <w:name w:val="Body Text"/>
    <w:basedOn w:val="Normal"/>
    <w:next w:val="Normal"/>
    <w:link w:val="BodyTextChar"/>
    <w:rsid w:val="00412CBE"/>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412CBE"/>
    <w:rPr>
      <w:rFonts w:ascii="Arial" w:eastAsia="Times New Roman" w:hAnsi="Arial" w:cs="Times New Roman"/>
      <w:sz w:val="24"/>
      <w:szCs w:val="24"/>
      <w:lang w:val="en-US"/>
    </w:rPr>
  </w:style>
  <w:style w:type="character" w:customStyle="1" w:styleId="tpa1">
    <w:name w:val="tpa1"/>
    <w:basedOn w:val="DefaultParagraphFont"/>
    <w:rsid w:val="00412CBE"/>
  </w:style>
  <w:style w:type="paragraph" w:styleId="ListParagraph">
    <w:name w:val="List Paragraph"/>
    <w:basedOn w:val="Normal"/>
    <w:qFormat/>
    <w:rsid w:val="00412CBE"/>
    <w:pPr>
      <w:ind w:left="720"/>
    </w:pPr>
  </w:style>
  <w:style w:type="paragraph" w:customStyle="1" w:styleId="CharCharChar1Char">
    <w:name w:val="Char Char Char1 Char"/>
    <w:basedOn w:val="Normal"/>
    <w:rsid w:val="00412CBE"/>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412CBE"/>
  </w:style>
  <w:style w:type="character" w:customStyle="1" w:styleId="stpar">
    <w:name w:val="st_par"/>
    <w:basedOn w:val="DefaultParagraphFont"/>
    <w:rsid w:val="00412CBE"/>
  </w:style>
  <w:style w:type="character" w:customStyle="1" w:styleId="Bodytext2">
    <w:name w:val="Body text (2)_"/>
    <w:basedOn w:val="DefaultParagraphFont"/>
    <w:link w:val="Bodytext20"/>
    <w:rsid w:val="00412CBE"/>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412CBE"/>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412CBE"/>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odyTextIndent">
    <w:name w:val="Body Text Indent"/>
    <w:basedOn w:val="Normal"/>
    <w:link w:val="BodyTextIndentChar"/>
    <w:uiPriority w:val="99"/>
    <w:semiHidden/>
    <w:unhideWhenUsed/>
    <w:rsid w:val="00412CBE"/>
    <w:pPr>
      <w:spacing w:after="120"/>
      <w:ind w:left="283"/>
    </w:pPr>
  </w:style>
  <w:style w:type="character" w:customStyle="1" w:styleId="BodyTextIndentChar">
    <w:name w:val="Body Text Indent Char"/>
    <w:basedOn w:val="DefaultParagraphFont"/>
    <w:link w:val="BodyTextIndent"/>
    <w:uiPriority w:val="99"/>
    <w:semiHidden/>
    <w:rsid w:val="00412CBE"/>
    <w:rPr>
      <w:rFonts w:ascii="Calibri" w:eastAsia="Calibri" w:hAnsi="Calibri" w:cs="Times New Roman"/>
      <w:lang w:val="en-US"/>
    </w:rPr>
  </w:style>
  <w:style w:type="paragraph" w:customStyle="1" w:styleId="BodyTextIndent32">
    <w:name w:val="Body Text Indent 32"/>
    <w:basedOn w:val="Normal"/>
    <w:rsid w:val="00412CBE"/>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31">
    <w:name w:val="Body Text Indent 31"/>
    <w:basedOn w:val="Normal"/>
    <w:rsid w:val="00412CBE"/>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412C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2CBE"/>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412CBE"/>
    <w:pPr>
      <w:spacing w:after="120" w:line="480" w:lineRule="auto"/>
      <w:ind w:left="283"/>
    </w:pPr>
  </w:style>
  <w:style w:type="character" w:customStyle="1" w:styleId="BodyTextIndent2Char">
    <w:name w:val="Body Text Indent 2 Char"/>
    <w:basedOn w:val="DefaultParagraphFont"/>
    <w:link w:val="BodyTextIndent2"/>
    <w:uiPriority w:val="99"/>
    <w:rsid w:val="00412CBE"/>
    <w:rPr>
      <w:rFonts w:ascii="Calibri" w:eastAsia="Calibri" w:hAnsi="Calibri" w:cs="Times New Roman"/>
      <w:lang w:val="en-US"/>
    </w:rPr>
  </w:style>
  <w:style w:type="paragraph" w:customStyle="1" w:styleId="Style1">
    <w:name w:val="Style1"/>
    <w:basedOn w:val="Normal"/>
    <w:rsid w:val="00412CBE"/>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12CBE"/>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12CBE"/>
    <w:rPr>
      <w:rFonts w:ascii="Calibri" w:eastAsia="Calibri" w:hAnsi="Calibri" w:cs="Times New Roman"/>
      <w:lang w:val="en-US"/>
    </w:rPr>
  </w:style>
  <w:style w:type="paragraph" w:customStyle="1" w:styleId="BodyText2CharChar">
    <w:name w:val="Body Text 2 Char Char"/>
    <w:basedOn w:val="Normal"/>
    <w:link w:val="BodyText2CharCharChar"/>
    <w:rsid w:val="00412CBE"/>
    <w:pPr>
      <w:spacing w:after="120" w:line="480" w:lineRule="auto"/>
    </w:pPr>
  </w:style>
  <w:style w:type="character" w:customStyle="1" w:styleId="sttlitera">
    <w:name w:val="st_tlitera"/>
    <w:rsid w:val="00412CBE"/>
  </w:style>
  <w:style w:type="paragraph" w:styleId="BalloonText">
    <w:name w:val="Balloon Text"/>
    <w:basedOn w:val="Normal"/>
    <w:link w:val="BalloonTextChar"/>
    <w:uiPriority w:val="99"/>
    <w:semiHidden/>
    <w:unhideWhenUsed/>
    <w:rsid w:val="0041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BE"/>
    <w:rPr>
      <w:rFonts w:ascii="Tahoma" w:eastAsia="Calibri" w:hAnsi="Tahoma" w:cs="Tahoma"/>
      <w:sz w:val="16"/>
      <w:szCs w:val="16"/>
      <w:lang w:val="en-US"/>
    </w:rPr>
  </w:style>
  <w:style w:type="character" w:customStyle="1" w:styleId="sttpunct">
    <w:name w:val="st_tpunct"/>
    <w:basedOn w:val="DefaultParagraphFont"/>
    <w:rsid w:val="00384770"/>
  </w:style>
  <w:style w:type="character" w:customStyle="1" w:styleId="stlinie">
    <w:name w:val="st_linie"/>
    <w:basedOn w:val="DefaultParagraphFont"/>
    <w:rsid w:val="00384770"/>
  </w:style>
  <w:style w:type="character" w:customStyle="1" w:styleId="sttlinie">
    <w:name w:val="st_tlinie"/>
    <w:basedOn w:val="DefaultParagraphFont"/>
    <w:rsid w:val="00384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3655</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3</cp:revision>
  <dcterms:created xsi:type="dcterms:W3CDTF">2019-04-17T11:23:00Z</dcterms:created>
  <dcterms:modified xsi:type="dcterms:W3CDTF">2019-04-17T12:11:00Z</dcterms:modified>
</cp:coreProperties>
</file>