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F6D" w:rsidRPr="00CC684E" w:rsidRDefault="00000F6D" w:rsidP="00000F6D">
      <w:pPr>
        <w:spacing w:after="0" w:line="240" w:lineRule="auto"/>
        <w:jc w:val="both"/>
        <w:rPr>
          <w:rFonts w:ascii="Times New Roman" w:hAnsi="Times New Roman"/>
          <w:b/>
          <w:bCs/>
          <w:sz w:val="24"/>
          <w:szCs w:val="24"/>
          <w:lang w:val="ro-RO"/>
        </w:rPr>
      </w:pPr>
    </w:p>
    <w:p w:rsidR="00000F6D" w:rsidRPr="00CC684E" w:rsidRDefault="00000F6D" w:rsidP="00000F6D">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000F6D" w:rsidRPr="00CC684E" w:rsidRDefault="00000F6D" w:rsidP="00000F6D">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000F6D" w:rsidRPr="00CC684E" w:rsidRDefault="00000F6D" w:rsidP="00000F6D">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27.05.</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000F6D" w:rsidRPr="00CC684E" w:rsidRDefault="00000F6D" w:rsidP="00000F6D">
      <w:pPr>
        <w:autoSpaceDE w:val="0"/>
        <w:spacing w:after="0" w:line="240" w:lineRule="auto"/>
        <w:jc w:val="both"/>
        <w:rPr>
          <w:rFonts w:ascii="Times New Roman" w:hAnsi="Times New Roman"/>
          <w:sz w:val="24"/>
          <w:szCs w:val="24"/>
          <w:lang w:val="ro-RO"/>
        </w:rPr>
      </w:pPr>
    </w:p>
    <w:p w:rsidR="00000F6D" w:rsidRPr="008B40FF" w:rsidRDefault="00000F6D" w:rsidP="00000F6D">
      <w:pPr>
        <w:autoSpaceDE w:val="0"/>
        <w:spacing w:after="0" w:line="240" w:lineRule="auto"/>
        <w:ind w:firstLine="708"/>
        <w:jc w:val="both"/>
        <w:rPr>
          <w:rFonts w:ascii="Times New Roman" w:hAnsi="Times New Roman"/>
          <w:lang w:val="ro-RO"/>
        </w:rPr>
      </w:pPr>
      <w:r w:rsidRPr="008B40FF">
        <w:rPr>
          <w:rFonts w:ascii="Times New Roman" w:hAnsi="Times New Roman"/>
          <w:lang w:val="ro-RO"/>
        </w:rPr>
        <w:t>Ca urmare a solicitării de emitere a acordului de mediu adresate de</w:t>
      </w:r>
      <w:r w:rsidRPr="008B40FF">
        <w:rPr>
          <w:rFonts w:ascii="Times New Roman" w:hAnsi="Times New Roman"/>
          <w:b/>
          <w:lang w:val="ro-RO"/>
        </w:rPr>
        <w:t xml:space="preserve"> Municipiul Suceava</w:t>
      </w:r>
      <w:r w:rsidRPr="008B40FF">
        <w:rPr>
          <w:rFonts w:ascii="Times New Roman" w:hAnsi="Times New Roman"/>
          <w:lang w:val="ro-RO"/>
        </w:rPr>
        <w:t xml:space="preserve"> cu sediul în mun. Suceava, b-dul 1 Mai, nr. 5 A, jud. Suceava, înregistrată la APM Suceava cu nr. 4051 din 2.04.2019</w:t>
      </w:r>
      <w:r w:rsidRPr="008B40FF">
        <w:rPr>
          <w:rFonts w:ascii="Times New Roman" w:hAnsi="Times New Roman"/>
          <w:spacing w:val="-6"/>
          <w:lang w:val="ro-RO"/>
        </w:rPr>
        <w:t>,</w:t>
      </w:r>
      <w:r w:rsidRPr="008B40FF">
        <w:rPr>
          <w:rFonts w:ascii="Times New Roman" w:hAnsi="Times New Roman"/>
          <w:lang w:val="ro-RO"/>
        </w:rPr>
        <w:t xml:space="preserve">  în baza:</w:t>
      </w:r>
    </w:p>
    <w:p w:rsidR="00000F6D" w:rsidRPr="008B40FF" w:rsidRDefault="00000F6D" w:rsidP="00000F6D">
      <w:pPr>
        <w:pStyle w:val="ListParagraph"/>
        <w:autoSpaceDE w:val="0"/>
        <w:spacing w:after="0" w:line="240" w:lineRule="auto"/>
        <w:jc w:val="both"/>
        <w:rPr>
          <w:rFonts w:ascii="Times New Roman" w:hAnsi="Times New Roman"/>
          <w:lang w:val="ro-RO" w:eastAsia="ro-RO"/>
        </w:rPr>
      </w:pPr>
      <w:r w:rsidRPr="008B40FF">
        <w:rPr>
          <w:rFonts w:ascii="Times New Roman" w:hAnsi="Times New Roman"/>
          <w:b/>
          <w:lang w:val="ro-RO" w:eastAsia="ro-RO"/>
        </w:rPr>
        <w:t xml:space="preserve">Legii nr. 292/2018 </w:t>
      </w:r>
      <w:r w:rsidRPr="008B40FF">
        <w:rPr>
          <w:rFonts w:ascii="Times New Roman" w:hAnsi="Times New Roman"/>
          <w:lang w:val="ro-RO" w:eastAsia="ro-RO"/>
        </w:rPr>
        <w:t>p</w:t>
      </w:r>
      <w:r w:rsidRPr="008B40FF">
        <w:rPr>
          <w:rFonts w:ascii="Times New Roman" w:hAnsi="Times New Roman"/>
        </w:rPr>
        <w:t>rivind evaluarea impactului anumitor proiecte publice şi private asupra mediului</w:t>
      </w:r>
      <w:r w:rsidRPr="008B40FF">
        <w:rPr>
          <w:rFonts w:ascii="Times New Roman" w:hAnsi="Times New Roman"/>
          <w:lang w:val="ro-RO" w:eastAsia="ro-RO"/>
        </w:rPr>
        <w:t>;</w:t>
      </w:r>
    </w:p>
    <w:p w:rsidR="00000F6D" w:rsidRPr="008B40FF" w:rsidRDefault="00000F6D" w:rsidP="00000F6D">
      <w:pPr>
        <w:autoSpaceDE w:val="0"/>
        <w:spacing w:after="0" w:line="240" w:lineRule="auto"/>
        <w:ind w:left="720"/>
        <w:jc w:val="both"/>
        <w:rPr>
          <w:rFonts w:ascii="Times New Roman" w:hAnsi="Times New Roman"/>
          <w:lang w:val="ro-RO"/>
        </w:rPr>
      </w:pPr>
      <w:r w:rsidRPr="008B40FF">
        <w:rPr>
          <w:rFonts w:ascii="Times New Roman" w:hAnsi="Times New Roman"/>
          <w:b/>
          <w:lang w:val="ro-RO"/>
        </w:rPr>
        <w:t>Ordonanţei de Urgenţă a Guvernului nr. 57/2007</w:t>
      </w:r>
      <w:r w:rsidRPr="008B40FF">
        <w:rPr>
          <w:rFonts w:ascii="Times New Roman" w:hAnsi="Times New Roman"/>
          <w:lang w:val="ro-RO"/>
        </w:rPr>
        <w:t xml:space="preserve"> privind regimul ariilor naturale protejate, conservarea habitatelor naturale, a florei şi faunei sǎlbatice, cu modificǎrile şi completǎrile ulterioare, aprobată prin </w:t>
      </w:r>
      <w:r w:rsidRPr="008B40FF">
        <w:rPr>
          <w:rFonts w:ascii="Times New Roman" w:hAnsi="Times New Roman"/>
          <w:b/>
          <w:lang w:val="ro-RO"/>
        </w:rPr>
        <w:t>Legea nr. 49/2011</w:t>
      </w:r>
      <w:r w:rsidRPr="008B40FF">
        <w:rPr>
          <w:rFonts w:ascii="Times New Roman" w:hAnsi="Times New Roman"/>
          <w:lang w:val="ro-RO"/>
        </w:rPr>
        <w:t>, cu modificările şi completările ulterioare,</w:t>
      </w:r>
    </w:p>
    <w:p w:rsidR="00000F6D" w:rsidRPr="008B40FF" w:rsidRDefault="00000F6D" w:rsidP="00000F6D">
      <w:pPr>
        <w:autoSpaceDE w:val="0"/>
        <w:autoSpaceDN w:val="0"/>
        <w:adjustRightInd w:val="0"/>
        <w:spacing w:after="0" w:line="240" w:lineRule="auto"/>
        <w:jc w:val="both"/>
        <w:rPr>
          <w:rFonts w:ascii="Times New Roman" w:hAnsi="Times New Roman"/>
          <w:lang w:val="ro-RO"/>
        </w:rPr>
      </w:pPr>
      <w:r w:rsidRPr="008B40FF">
        <w:rPr>
          <w:rFonts w:ascii="Times New Roman" w:hAnsi="Times New Roman"/>
          <w:lang w:val="ro-RO"/>
        </w:rPr>
        <w:t xml:space="preserve">autoritatea competentă pentru protecţia mediului APM Suceava decide, ca urmare a consultărilor desfăşurate în cadrul şedinţei Comisiei de Analiză Tehnică din data de </w:t>
      </w:r>
      <w:bookmarkStart w:id="0" w:name="_GoBack"/>
      <w:r w:rsidRPr="008B40FF">
        <w:rPr>
          <w:rFonts w:ascii="Times New Roman" w:hAnsi="Times New Roman"/>
          <w:lang w:val="ro-RO"/>
        </w:rPr>
        <w:t xml:space="preserve">10.05.2019, că proiectul </w:t>
      </w:r>
      <w:r w:rsidRPr="008B40FF">
        <w:rPr>
          <w:rFonts w:ascii="Times New Roman" w:hAnsi="Times New Roman"/>
          <w:b/>
        </w:rPr>
        <w:t>“Ruta alternativă Suceava-Botoşani, etapa 1, pod peste râul Suceava şi organizare de şantier</w:t>
      </w:r>
      <w:r w:rsidRPr="008B40FF">
        <w:rPr>
          <w:rFonts w:ascii="Times New Roman" w:hAnsi="Times New Roman"/>
          <w:b/>
          <w:i/>
          <w:lang w:val="ro-RO"/>
        </w:rPr>
        <w:t xml:space="preserve">” </w:t>
      </w:r>
      <w:r w:rsidRPr="008B40FF">
        <w:rPr>
          <w:rFonts w:ascii="Times New Roman" w:hAnsi="Times New Roman"/>
          <w:lang w:val="ro-RO"/>
        </w:rPr>
        <w:t xml:space="preserve">propus a fi amplasat în mun. Suceava, jud. Suceava nu se supune </w:t>
      </w:r>
      <w:bookmarkEnd w:id="0"/>
      <w:r w:rsidRPr="008B40FF">
        <w:rPr>
          <w:rFonts w:ascii="Times New Roman" w:hAnsi="Times New Roman"/>
          <w:lang w:val="ro-RO"/>
        </w:rPr>
        <w:t xml:space="preserve">evaluării impactului asupra mediului.  </w:t>
      </w:r>
    </w:p>
    <w:p w:rsidR="00000F6D" w:rsidRPr="008B40FF" w:rsidRDefault="00000F6D" w:rsidP="00000F6D">
      <w:pPr>
        <w:autoSpaceDE w:val="0"/>
        <w:autoSpaceDN w:val="0"/>
        <w:adjustRightInd w:val="0"/>
        <w:spacing w:after="0" w:line="240" w:lineRule="auto"/>
        <w:jc w:val="both"/>
        <w:rPr>
          <w:rFonts w:ascii="Times New Roman" w:hAnsi="Times New Roman"/>
        </w:rPr>
      </w:pPr>
      <w:r w:rsidRPr="008B40FF">
        <w:rPr>
          <w:rFonts w:ascii="Times New Roman" w:hAnsi="Times New Roman"/>
          <w:lang w:val="ro-RO"/>
        </w:rPr>
        <w:t xml:space="preserve">    </w:t>
      </w:r>
      <w:r w:rsidRPr="008B40FF">
        <w:rPr>
          <w:rFonts w:ascii="Times New Roman" w:hAnsi="Times New Roman"/>
        </w:rPr>
        <w:t>Justificarea prezentei decizii:</w:t>
      </w:r>
    </w:p>
    <w:p w:rsidR="00000F6D" w:rsidRPr="008B40FF" w:rsidRDefault="00000F6D" w:rsidP="00000F6D">
      <w:pPr>
        <w:autoSpaceDE w:val="0"/>
        <w:autoSpaceDN w:val="0"/>
        <w:adjustRightInd w:val="0"/>
        <w:spacing w:after="0" w:line="240" w:lineRule="auto"/>
        <w:jc w:val="both"/>
        <w:rPr>
          <w:rFonts w:ascii="Times New Roman" w:hAnsi="Times New Roman"/>
        </w:rPr>
      </w:pPr>
      <w:r w:rsidRPr="008B40FF">
        <w:rPr>
          <w:rFonts w:ascii="Times New Roman" w:hAnsi="Times New Roman"/>
        </w:rPr>
        <w:t xml:space="preserve">   I. Motivele pe baza cărora s-a stabilit neefectuarea evaluării impactului asupra mediului sunt următoarele, Conform criteriilor de selecţie din Anexa 3 la Legea nr. 292/2018 </w:t>
      </w:r>
      <w:r w:rsidRPr="008B40FF">
        <w:rPr>
          <w:rFonts w:ascii="Times New Roman" w:hAnsi="Times New Roman"/>
          <w:lang w:val="ro-RO" w:eastAsia="ro-RO"/>
        </w:rPr>
        <w:t>p</w:t>
      </w:r>
      <w:r w:rsidRPr="008B40FF">
        <w:rPr>
          <w:rFonts w:ascii="Times New Roman" w:hAnsi="Times New Roman"/>
        </w:rPr>
        <w:t>rivind evaluarea impactului anumitor proiecte publice şi private asupra mediului</w:t>
      </w:r>
    </w:p>
    <w:p w:rsidR="00000F6D" w:rsidRPr="008B40FF" w:rsidRDefault="00000F6D" w:rsidP="00000F6D">
      <w:pPr>
        <w:autoSpaceDE w:val="0"/>
        <w:spacing w:after="0" w:line="240" w:lineRule="auto"/>
        <w:jc w:val="both"/>
        <w:rPr>
          <w:rFonts w:ascii="Times New Roman" w:hAnsi="Times New Roman"/>
        </w:rPr>
      </w:pPr>
      <w:proofErr w:type="gramStart"/>
      <w:r w:rsidRPr="008B40FF">
        <w:rPr>
          <w:rFonts w:ascii="Times New Roman" w:hAnsi="Times New Roman"/>
          <w:b/>
        </w:rPr>
        <w:t>a</w:t>
      </w:r>
      <w:proofErr w:type="gramEnd"/>
      <w:r w:rsidRPr="008B40FF">
        <w:rPr>
          <w:rFonts w:ascii="Times New Roman" w:hAnsi="Times New Roman"/>
          <w:b/>
        </w:rPr>
        <w:t>)</w:t>
      </w:r>
      <w:r w:rsidRPr="008B40FF">
        <w:rPr>
          <w:rFonts w:ascii="Times New Roman" w:hAnsi="Times New Roman"/>
        </w:rPr>
        <w:t xml:space="preserve">- </w:t>
      </w:r>
      <w:r w:rsidRPr="008B40FF">
        <w:rPr>
          <w:rFonts w:ascii="Times New Roman" w:hAnsi="Times New Roman"/>
          <w:i/>
        </w:rPr>
        <w:t>dimensiunea şi concepţia întregului proiect-</w:t>
      </w:r>
      <w:r w:rsidRPr="008B40FF">
        <w:rPr>
          <w:rFonts w:ascii="Times New Roman" w:hAnsi="Times New Roman"/>
        </w:rPr>
        <w:t xml:space="preserve"> proiectul se încadrează în prevederile Legii nr. 292/2108 </w:t>
      </w:r>
      <w:r w:rsidRPr="008B40FF">
        <w:rPr>
          <w:rFonts w:ascii="Times New Roman" w:hAnsi="Times New Roman"/>
          <w:lang w:val="ro-RO" w:eastAsia="ro-RO"/>
        </w:rPr>
        <w:t>p</w:t>
      </w:r>
      <w:r w:rsidRPr="008B40FF">
        <w:rPr>
          <w:rFonts w:ascii="Times New Roman" w:hAnsi="Times New Roman"/>
        </w:rPr>
        <w:t>rivind evaluarea impactului anumitor proiecte publice şi private asupra mediului</w:t>
      </w:r>
      <w:r w:rsidRPr="008B40FF">
        <w:rPr>
          <w:rFonts w:ascii="Times New Roman" w:hAnsi="Times New Roman"/>
          <w:lang w:val="ro-RO" w:eastAsia="ro-RO"/>
        </w:rPr>
        <w:t xml:space="preserve"> anexa 2, pct. 10, lit. e</w:t>
      </w:r>
      <w:r w:rsidRPr="008B40FF">
        <w:rPr>
          <w:rFonts w:ascii="Times New Roman" w:hAnsi="Times New Roman"/>
        </w:rPr>
        <w:t>;</w:t>
      </w:r>
    </w:p>
    <w:p w:rsidR="00000F6D" w:rsidRPr="008B40FF" w:rsidRDefault="00000F6D" w:rsidP="00000F6D">
      <w:pPr>
        <w:spacing w:after="0" w:line="240" w:lineRule="auto"/>
        <w:rPr>
          <w:rFonts w:ascii="Times New Roman" w:hAnsi="Times New Roman"/>
          <w:bCs/>
          <w:noProof/>
        </w:rPr>
      </w:pPr>
      <w:r w:rsidRPr="008B40FF">
        <w:rPr>
          <w:rFonts w:ascii="Times New Roman" w:hAnsi="Times New Roman"/>
          <w:bCs/>
          <w:noProof/>
        </w:rPr>
        <w:t>Justificarea necesității proiectului</w:t>
      </w:r>
    </w:p>
    <w:p w:rsidR="00000F6D" w:rsidRPr="008B40FF" w:rsidRDefault="00000F6D" w:rsidP="00000F6D">
      <w:pPr>
        <w:spacing w:after="0" w:line="240" w:lineRule="auto"/>
        <w:rPr>
          <w:rFonts w:ascii="Times New Roman" w:hAnsi="Times New Roman"/>
          <w:color w:val="000000"/>
        </w:rPr>
      </w:pPr>
      <w:r w:rsidRPr="008B40FF">
        <w:rPr>
          <w:rFonts w:ascii="Times New Roman" w:hAnsi="Times New Roman"/>
          <w:color w:val="000000"/>
        </w:rPr>
        <w:t>În prezent în municipiul Suceava există o problemă majoră de trafic auto, deosebit de intens mai ales în zona comercială a orașului, pe strada Calea Unirii, tronsonul cuprins între podul actual peste râul Suceava şi sensul giratoriu Burdujeni. Pentru descongestionarea traficului pe această arteră, Municipiul Suceava intenționează să realizeze o rută alternativă ocolitoare a tronsonului menționat, sub forma unei micro- centuri care să facă legătura dintre str. Calea Unirii (zona intersecției dintre aceasta cu str. Traian Vuia) și drumul DN 29 Suceava - Botoșani. Traseul propus al rutei alternative are o lungime totală de 4.209 m.</w:t>
      </w:r>
    </w:p>
    <w:p w:rsidR="00000F6D" w:rsidRPr="008B40FF" w:rsidRDefault="00000F6D" w:rsidP="00000F6D">
      <w:pPr>
        <w:spacing w:after="0" w:line="240" w:lineRule="auto"/>
        <w:rPr>
          <w:rFonts w:ascii="Times New Roman" w:hAnsi="Times New Roman"/>
          <w:color w:val="000000"/>
        </w:rPr>
      </w:pPr>
      <w:r w:rsidRPr="008B40FF">
        <w:rPr>
          <w:rFonts w:ascii="Times New Roman" w:hAnsi="Times New Roman"/>
          <w:color w:val="000000"/>
        </w:rPr>
        <w:t>Descrierea lucrărilor</w:t>
      </w:r>
    </w:p>
    <w:p w:rsidR="00000F6D" w:rsidRPr="008B40FF" w:rsidRDefault="00000F6D" w:rsidP="00000F6D">
      <w:pPr>
        <w:spacing w:after="0" w:line="240" w:lineRule="auto"/>
        <w:rPr>
          <w:rFonts w:ascii="Times New Roman" w:hAnsi="Times New Roman"/>
          <w:color w:val="000000"/>
        </w:rPr>
      </w:pPr>
      <w:r w:rsidRPr="008B40FF">
        <w:rPr>
          <w:rFonts w:ascii="Times New Roman" w:hAnsi="Times New Roman"/>
          <w:color w:val="000000"/>
        </w:rPr>
        <w:tab/>
        <w:t xml:space="preserve">Podul se </w:t>
      </w:r>
      <w:proofErr w:type="gramStart"/>
      <w:r w:rsidRPr="008B40FF">
        <w:rPr>
          <w:rFonts w:ascii="Times New Roman" w:hAnsi="Times New Roman"/>
          <w:color w:val="000000"/>
        </w:rPr>
        <w:t>va</w:t>
      </w:r>
      <w:proofErr w:type="gramEnd"/>
      <w:r w:rsidRPr="008B40FF">
        <w:rPr>
          <w:rFonts w:ascii="Times New Roman" w:hAnsi="Times New Roman"/>
          <w:color w:val="000000"/>
        </w:rPr>
        <w:t xml:space="preserve"> realiza într-o secțiune a râului Suceava aflată la 310 m aval de ecluza existentă şi la 65 m aval de confluența râului Suceava cu râul Cetății. Amplasamentul </w:t>
      </w:r>
      <w:proofErr w:type="gramStart"/>
      <w:r w:rsidRPr="008B40FF">
        <w:rPr>
          <w:rFonts w:ascii="Times New Roman" w:hAnsi="Times New Roman"/>
          <w:color w:val="000000"/>
        </w:rPr>
        <w:t>este</w:t>
      </w:r>
      <w:proofErr w:type="gramEnd"/>
      <w:r w:rsidRPr="008B40FF">
        <w:rPr>
          <w:rFonts w:ascii="Times New Roman" w:hAnsi="Times New Roman"/>
          <w:color w:val="000000"/>
        </w:rPr>
        <w:t xml:space="preserve"> situat în intravilanul municipiului Suceava.</w:t>
      </w:r>
    </w:p>
    <w:p w:rsidR="00000F6D" w:rsidRPr="008B40FF" w:rsidRDefault="00000F6D" w:rsidP="00000F6D">
      <w:pPr>
        <w:spacing w:after="0" w:line="240" w:lineRule="auto"/>
        <w:rPr>
          <w:rFonts w:ascii="Times New Roman" w:hAnsi="Times New Roman"/>
        </w:rPr>
      </w:pPr>
      <w:r w:rsidRPr="008B40FF">
        <w:rPr>
          <w:rFonts w:ascii="Times New Roman" w:hAnsi="Times New Roman"/>
          <w:color w:val="000000"/>
        </w:rPr>
        <w:tab/>
        <w:t xml:space="preserve">Podul (inclusiv rampele de acces) </w:t>
      </w:r>
      <w:proofErr w:type="gramStart"/>
      <w:r w:rsidRPr="008B40FF">
        <w:rPr>
          <w:rFonts w:ascii="Times New Roman" w:hAnsi="Times New Roman"/>
          <w:color w:val="000000"/>
        </w:rPr>
        <w:t>va</w:t>
      </w:r>
      <w:proofErr w:type="gramEnd"/>
      <w:r w:rsidRPr="008B40FF">
        <w:rPr>
          <w:rFonts w:ascii="Times New Roman" w:hAnsi="Times New Roman"/>
          <w:color w:val="000000"/>
        </w:rPr>
        <w:t xml:space="preserve"> ocupa o suprafață de 2038 mp, aflată în proprietate publică.</w:t>
      </w:r>
    </w:p>
    <w:p w:rsidR="00000F6D" w:rsidRPr="008B40FF" w:rsidRDefault="00000F6D" w:rsidP="00000F6D">
      <w:pPr>
        <w:spacing w:after="0" w:line="240" w:lineRule="auto"/>
        <w:rPr>
          <w:rFonts w:ascii="Times New Roman" w:hAnsi="Times New Roman"/>
          <w:b/>
          <w:bCs/>
        </w:rPr>
      </w:pPr>
      <w:r w:rsidRPr="008B40FF">
        <w:rPr>
          <w:rFonts w:ascii="Times New Roman" w:hAnsi="Times New Roman"/>
        </w:rPr>
        <w:tab/>
        <w:t>În cadrul proiectului a fost stabilită următoarea soluţie:</w:t>
      </w:r>
    </w:p>
    <w:p w:rsidR="00000F6D" w:rsidRPr="008B40FF" w:rsidRDefault="00000F6D" w:rsidP="00000F6D">
      <w:pPr>
        <w:numPr>
          <w:ilvl w:val="1"/>
          <w:numId w:val="2"/>
        </w:numPr>
        <w:suppressAutoHyphens/>
        <w:spacing w:after="0" w:line="240" w:lineRule="auto"/>
        <w:jc w:val="both"/>
        <w:rPr>
          <w:rFonts w:ascii="Times New Roman" w:hAnsi="Times New Roman"/>
        </w:rPr>
      </w:pPr>
      <w:r w:rsidRPr="008B40FF">
        <w:rPr>
          <w:rFonts w:ascii="Times New Roman" w:hAnsi="Times New Roman"/>
          <w:b/>
          <w:bCs/>
        </w:rPr>
        <w:t>Pod</w:t>
      </w:r>
      <w:r w:rsidRPr="008B40FF">
        <w:rPr>
          <w:rFonts w:ascii="Times New Roman" w:hAnsi="Times New Roman"/>
        </w:rPr>
        <w:t xml:space="preserve"> cu patru deschideri, cu 3 pile şi 2 culeei, prevăzut cu grinzi din beton armat precomprimat, cu corzi aderente, având lungimea de 24 m, rezultând o lumina parţială Lo = 22,70 m şi o lumină totală de 90,8 m. </w:t>
      </w:r>
    </w:p>
    <w:p w:rsidR="00000F6D" w:rsidRPr="008B40FF" w:rsidRDefault="00000F6D" w:rsidP="00000F6D">
      <w:pPr>
        <w:numPr>
          <w:ilvl w:val="2"/>
          <w:numId w:val="2"/>
        </w:numPr>
        <w:suppressAutoHyphens/>
        <w:spacing w:after="0" w:line="240" w:lineRule="auto"/>
        <w:jc w:val="both"/>
        <w:rPr>
          <w:rFonts w:ascii="Times New Roman" w:hAnsi="Times New Roman"/>
        </w:rPr>
      </w:pPr>
      <w:r w:rsidRPr="008B40FF">
        <w:rPr>
          <w:rFonts w:ascii="Times New Roman" w:hAnsi="Times New Roman"/>
        </w:rPr>
        <w:t>Lungimea totală a podului (inclusive aripile întoarse) are o lungime de                     104</w:t>
      </w:r>
      <w:proofErr w:type="gramStart"/>
      <w:r w:rsidRPr="008B40FF">
        <w:rPr>
          <w:rFonts w:ascii="Times New Roman" w:hAnsi="Times New Roman"/>
        </w:rPr>
        <w:t>,4</w:t>
      </w:r>
      <w:proofErr w:type="gramEnd"/>
      <w:r w:rsidRPr="008B40FF">
        <w:rPr>
          <w:rFonts w:ascii="Times New Roman" w:hAnsi="Times New Roman"/>
        </w:rPr>
        <w:t xml:space="preserve"> m. </w:t>
      </w:r>
    </w:p>
    <w:p w:rsidR="00000F6D" w:rsidRPr="008B40FF" w:rsidRDefault="00000F6D" w:rsidP="00000F6D">
      <w:pPr>
        <w:numPr>
          <w:ilvl w:val="2"/>
          <w:numId w:val="2"/>
        </w:numPr>
        <w:suppressAutoHyphens/>
        <w:spacing w:after="0" w:line="240" w:lineRule="auto"/>
        <w:jc w:val="both"/>
        <w:rPr>
          <w:rFonts w:ascii="Times New Roman" w:hAnsi="Times New Roman"/>
        </w:rPr>
      </w:pPr>
      <w:r w:rsidRPr="008B40FF">
        <w:rPr>
          <w:rFonts w:ascii="Times New Roman" w:hAnsi="Times New Roman"/>
        </w:rPr>
        <w:t>Lăţimea totală a podului este de 11</w:t>
      </w:r>
      <w:proofErr w:type="gramStart"/>
      <w:r w:rsidRPr="008B40FF">
        <w:rPr>
          <w:rFonts w:ascii="Times New Roman" w:hAnsi="Times New Roman"/>
        </w:rPr>
        <w:t>,20</w:t>
      </w:r>
      <w:proofErr w:type="gramEnd"/>
      <w:r w:rsidRPr="008B40FF">
        <w:rPr>
          <w:rFonts w:ascii="Times New Roman" w:hAnsi="Times New Roman"/>
        </w:rPr>
        <w:t xml:space="preserve"> m, din care partea carosabilă de                   7,80 m, două trotuare de 1,50 m, şi lisa parapetului de 0,20 m. </w:t>
      </w:r>
    </w:p>
    <w:p w:rsidR="00000F6D" w:rsidRPr="008B40FF" w:rsidRDefault="00000F6D" w:rsidP="00000F6D">
      <w:pPr>
        <w:numPr>
          <w:ilvl w:val="2"/>
          <w:numId w:val="2"/>
        </w:numPr>
        <w:suppressAutoHyphens/>
        <w:spacing w:after="0" w:line="240" w:lineRule="auto"/>
        <w:jc w:val="both"/>
        <w:rPr>
          <w:rFonts w:ascii="Times New Roman" w:hAnsi="Times New Roman"/>
          <w:b/>
          <w:bCs/>
          <w:color w:val="000000"/>
        </w:rPr>
      </w:pPr>
      <w:r w:rsidRPr="008B40FF">
        <w:rPr>
          <w:rFonts w:ascii="Times New Roman" w:hAnsi="Times New Roman"/>
        </w:rPr>
        <w:t>Infrastructura podului este compusă din 2 culee şi 3 pile, fundate indirect prin intermediul a câte 8 piloţi foraţi cu diametrul de 1080 mm, la adâncimea de 12 m;</w:t>
      </w:r>
    </w:p>
    <w:p w:rsidR="00000F6D" w:rsidRPr="008B40FF" w:rsidRDefault="00000F6D" w:rsidP="00000F6D">
      <w:pPr>
        <w:numPr>
          <w:ilvl w:val="1"/>
          <w:numId w:val="2"/>
        </w:numPr>
        <w:suppressAutoHyphens/>
        <w:spacing w:after="0" w:line="240" w:lineRule="auto"/>
        <w:jc w:val="both"/>
        <w:rPr>
          <w:rFonts w:ascii="Times New Roman" w:hAnsi="Times New Roman"/>
          <w:b/>
          <w:bCs/>
          <w:color w:val="000000"/>
        </w:rPr>
      </w:pPr>
      <w:r w:rsidRPr="008B40FF">
        <w:rPr>
          <w:rFonts w:ascii="Times New Roman" w:hAnsi="Times New Roman"/>
          <w:b/>
          <w:bCs/>
          <w:color w:val="000000"/>
        </w:rPr>
        <w:t>Regularizare albie:</w:t>
      </w:r>
    </w:p>
    <w:p w:rsidR="00000F6D" w:rsidRPr="008B40FF" w:rsidRDefault="00000F6D" w:rsidP="00000F6D">
      <w:pPr>
        <w:numPr>
          <w:ilvl w:val="2"/>
          <w:numId w:val="2"/>
        </w:numPr>
        <w:suppressAutoHyphens/>
        <w:spacing w:after="0" w:line="240" w:lineRule="auto"/>
        <w:jc w:val="both"/>
        <w:rPr>
          <w:rFonts w:ascii="Times New Roman" w:hAnsi="Times New Roman"/>
          <w:b/>
          <w:bCs/>
          <w:color w:val="000000"/>
        </w:rPr>
      </w:pPr>
      <w:proofErr w:type="gramStart"/>
      <w:r w:rsidRPr="008B40FF">
        <w:rPr>
          <w:rFonts w:ascii="Times New Roman" w:hAnsi="Times New Roman"/>
          <w:b/>
          <w:bCs/>
          <w:color w:val="000000"/>
        </w:rPr>
        <w:t>calibrare</w:t>
      </w:r>
      <w:proofErr w:type="gramEnd"/>
      <w:r w:rsidRPr="008B40FF">
        <w:rPr>
          <w:rFonts w:ascii="Times New Roman" w:hAnsi="Times New Roman"/>
          <w:b/>
          <w:bCs/>
          <w:color w:val="000000"/>
        </w:rPr>
        <w:t xml:space="preserve"> albie </w:t>
      </w:r>
      <w:r w:rsidRPr="008B40FF">
        <w:rPr>
          <w:rFonts w:ascii="Times New Roman" w:hAnsi="Times New Roman"/>
          <w:color w:val="000000"/>
        </w:rPr>
        <w:t>pe tronsoane de 216 m în amonte şi 36 m în aval de pod.</w:t>
      </w:r>
    </w:p>
    <w:p w:rsidR="00000F6D" w:rsidRPr="008B40FF" w:rsidRDefault="00000F6D" w:rsidP="00000F6D">
      <w:pPr>
        <w:numPr>
          <w:ilvl w:val="2"/>
          <w:numId w:val="2"/>
        </w:numPr>
        <w:suppressAutoHyphens/>
        <w:spacing w:after="0" w:line="240" w:lineRule="auto"/>
        <w:jc w:val="both"/>
        <w:rPr>
          <w:rFonts w:ascii="Times New Roman" w:hAnsi="Times New Roman"/>
          <w:b/>
          <w:bCs/>
          <w:color w:val="000000"/>
        </w:rPr>
      </w:pPr>
      <w:proofErr w:type="gramStart"/>
      <w:r w:rsidRPr="008B40FF">
        <w:rPr>
          <w:rFonts w:ascii="Times New Roman" w:hAnsi="Times New Roman"/>
          <w:b/>
          <w:bCs/>
          <w:color w:val="000000"/>
        </w:rPr>
        <w:lastRenderedPageBreak/>
        <w:t>apărări</w:t>
      </w:r>
      <w:proofErr w:type="gramEnd"/>
      <w:r w:rsidRPr="008B40FF">
        <w:rPr>
          <w:rFonts w:ascii="Times New Roman" w:hAnsi="Times New Roman"/>
          <w:b/>
          <w:bCs/>
          <w:color w:val="000000"/>
        </w:rPr>
        <w:t xml:space="preserve"> de maluri</w:t>
      </w:r>
      <w:r w:rsidRPr="008B40FF">
        <w:rPr>
          <w:rFonts w:ascii="Times New Roman" w:hAnsi="Times New Roman"/>
          <w:color w:val="000000"/>
        </w:rPr>
        <w:t xml:space="preserve"> executate din gabioane, pozate pe saltele din gabioane: pe malul stâng - 202 m amonte de pod şi 35 m aval de pod; pe malul drept - 235 m amonte de pod, din care 35 m aferente consolidării confluenței cu pârâul Cetății.</w:t>
      </w:r>
    </w:p>
    <w:p w:rsidR="00000F6D" w:rsidRPr="008B40FF" w:rsidRDefault="00000F6D" w:rsidP="00000F6D">
      <w:pPr>
        <w:numPr>
          <w:ilvl w:val="1"/>
          <w:numId w:val="2"/>
        </w:numPr>
        <w:suppressAutoHyphens/>
        <w:spacing w:after="0" w:line="240" w:lineRule="auto"/>
        <w:jc w:val="both"/>
        <w:rPr>
          <w:rFonts w:ascii="Times New Roman" w:hAnsi="Times New Roman"/>
          <w:b/>
          <w:bCs/>
          <w:color w:val="000000"/>
          <w:shd w:val="clear" w:color="auto" w:fill="FFFF00"/>
          <w:lang w:bidi="en-US"/>
        </w:rPr>
      </w:pPr>
      <w:r w:rsidRPr="008B40FF">
        <w:rPr>
          <w:rFonts w:ascii="Times New Roman" w:hAnsi="Times New Roman"/>
          <w:b/>
          <w:bCs/>
          <w:color w:val="000000"/>
        </w:rPr>
        <w:t>Demolare bazin beton existent.</w:t>
      </w:r>
    </w:p>
    <w:p w:rsidR="00000F6D" w:rsidRPr="008B40FF" w:rsidRDefault="00000F6D" w:rsidP="00000F6D">
      <w:pPr>
        <w:pStyle w:val="ListParagraph"/>
        <w:numPr>
          <w:ilvl w:val="0"/>
          <w:numId w:val="5"/>
        </w:numPr>
        <w:suppressAutoHyphens/>
        <w:spacing w:after="0" w:line="240" w:lineRule="auto"/>
        <w:ind w:left="1418"/>
        <w:jc w:val="both"/>
        <w:rPr>
          <w:rFonts w:ascii="Times New Roman" w:hAnsi="Times New Roman"/>
          <w:b/>
          <w:bCs/>
          <w:color w:val="000000"/>
          <w:shd w:val="clear" w:color="auto" w:fill="FFFF00"/>
          <w:lang w:bidi="en-US"/>
        </w:rPr>
      </w:pPr>
      <w:r w:rsidRPr="008B40FF">
        <w:rPr>
          <w:rFonts w:ascii="Times New Roman" w:hAnsi="Times New Roman"/>
        </w:rPr>
        <w:t xml:space="preserve">Pe malul drept, amonte de pod, există </w:t>
      </w:r>
      <w:proofErr w:type="gramStart"/>
      <w:r w:rsidRPr="008B40FF">
        <w:rPr>
          <w:rFonts w:ascii="Times New Roman" w:hAnsi="Times New Roman"/>
        </w:rPr>
        <w:t>un</w:t>
      </w:r>
      <w:proofErr w:type="gramEnd"/>
      <w:r w:rsidRPr="008B40FF">
        <w:rPr>
          <w:rFonts w:ascii="Times New Roman" w:hAnsi="Times New Roman"/>
        </w:rPr>
        <w:t xml:space="preserve"> bazin din beton, abandonat, al cărui amplasament este în interiorul culoarului flancat de gabioane. Este necesară demolarea acestui bazin cu </w:t>
      </w:r>
      <w:proofErr w:type="gramStart"/>
      <w:r w:rsidRPr="008B40FF">
        <w:rPr>
          <w:rFonts w:ascii="Times New Roman" w:hAnsi="Times New Roman"/>
        </w:rPr>
        <w:t>un</w:t>
      </w:r>
      <w:proofErr w:type="gramEnd"/>
      <w:r w:rsidRPr="008B40FF">
        <w:rPr>
          <w:rFonts w:ascii="Times New Roman" w:hAnsi="Times New Roman"/>
        </w:rPr>
        <w:t xml:space="preserve"> volum de 20 mc.</w:t>
      </w:r>
    </w:p>
    <w:p w:rsidR="00000F6D" w:rsidRPr="008B40FF" w:rsidRDefault="00000F6D" w:rsidP="00000F6D">
      <w:pPr>
        <w:autoSpaceDE w:val="0"/>
        <w:spacing w:after="0" w:line="240" w:lineRule="auto"/>
        <w:jc w:val="both"/>
        <w:rPr>
          <w:rFonts w:ascii="Times New Roman" w:hAnsi="Times New Roman"/>
          <w:lang w:val="ro-RO" w:eastAsia="ro-RO"/>
        </w:rPr>
      </w:pPr>
    </w:p>
    <w:p w:rsidR="00000F6D" w:rsidRPr="008B40FF" w:rsidRDefault="00000F6D" w:rsidP="00000F6D">
      <w:pPr>
        <w:autoSpaceDE w:val="0"/>
        <w:autoSpaceDN w:val="0"/>
        <w:adjustRightInd w:val="0"/>
        <w:spacing w:after="0" w:line="240" w:lineRule="auto"/>
        <w:jc w:val="both"/>
        <w:rPr>
          <w:rFonts w:ascii="Times New Roman" w:hAnsi="Times New Roman"/>
        </w:rPr>
      </w:pPr>
      <w:r w:rsidRPr="008B40FF">
        <w:rPr>
          <w:rFonts w:ascii="Times New Roman" w:hAnsi="Times New Roman"/>
          <w:b/>
        </w:rPr>
        <w:t>b</w:t>
      </w:r>
      <w:r w:rsidRPr="008B40FF">
        <w:rPr>
          <w:rFonts w:ascii="Times New Roman" w:hAnsi="Times New Roman"/>
        </w:rPr>
        <w:t xml:space="preserve">) </w:t>
      </w:r>
      <w:proofErr w:type="gramStart"/>
      <w:r w:rsidRPr="008B40FF">
        <w:rPr>
          <w:rFonts w:ascii="Times New Roman" w:hAnsi="Times New Roman"/>
          <w:i/>
        </w:rPr>
        <w:t>cumularea</w:t>
      </w:r>
      <w:proofErr w:type="gramEnd"/>
      <w:r w:rsidRPr="008B40FF">
        <w:rPr>
          <w:rFonts w:ascii="Times New Roman" w:hAnsi="Times New Roman"/>
          <w:i/>
        </w:rPr>
        <w:t xml:space="preserve"> cu alte proiecte existente şi/sau aprobate</w:t>
      </w:r>
      <w:r w:rsidRPr="008B40FF">
        <w:rPr>
          <w:rFonts w:ascii="Times New Roman" w:hAnsi="Times New Roman"/>
        </w:rPr>
        <w:t>:- nu este cazul.</w:t>
      </w:r>
    </w:p>
    <w:p w:rsidR="00000F6D" w:rsidRPr="008B40FF" w:rsidRDefault="00000F6D" w:rsidP="00000F6D">
      <w:pPr>
        <w:autoSpaceDE w:val="0"/>
        <w:autoSpaceDN w:val="0"/>
        <w:adjustRightInd w:val="0"/>
        <w:spacing w:after="0" w:line="240" w:lineRule="auto"/>
        <w:jc w:val="both"/>
        <w:rPr>
          <w:rFonts w:ascii="Times New Roman" w:hAnsi="Times New Roman"/>
        </w:rPr>
      </w:pPr>
      <w:r w:rsidRPr="008B40FF">
        <w:rPr>
          <w:rFonts w:ascii="Times New Roman" w:hAnsi="Times New Roman"/>
          <w:b/>
        </w:rPr>
        <w:t>c)</w:t>
      </w:r>
      <w:r w:rsidRPr="008B40FF">
        <w:rPr>
          <w:rFonts w:ascii="Times New Roman" w:hAnsi="Times New Roman"/>
        </w:rPr>
        <w:t xml:space="preserve"> </w:t>
      </w:r>
      <w:proofErr w:type="gramStart"/>
      <w:r w:rsidRPr="008B40FF">
        <w:rPr>
          <w:rFonts w:ascii="Times New Roman" w:hAnsi="Times New Roman"/>
          <w:i/>
        </w:rPr>
        <w:t>utilizarea</w:t>
      </w:r>
      <w:proofErr w:type="gramEnd"/>
      <w:r w:rsidRPr="008B40FF">
        <w:rPr>
          <w:rFonts w:ascii="Times New Roman" w:hAnsi="Times New Roman"/>
          <w:i/>
        </w:rPr>
        <w:t xml:space="preserve"> resurselor naturale, în special a solului, a terenurilor, a apei şi a biodiversităţii</w:t>
      </w:r>
      <w:r w:rsidRPr="008B40FF">
        <w:rPr>
          <w:rFonts w:ascii="Times New Roman" w:hAnsi="Times New Roman"/>
        </w:rPr>
        <w:t>: se vor utiliza materiale locale fără a afecta resursele naturale.</w:t>
      </w:r>
    </w:p>
    <w:p w:rsidR="00000F6D" w:rsidRPr="008B40FF" w:rsidRDefault="00000F6D" w:rsidP="00000F6D">
      <w:pPr>
        <w:spacing w:after="0" w:line="240" w:lineRule="auto"/>
        <w:jc w:val="both"/>
        <w:rPr>
          <w:rFonts w:ascii="Times New Roman" w:hAnsi="Times New Roman"/>
          <w:lang w:val="ro-RO"/>
        </w:rPr>
      </w:pPr>
      <w:r w:rsidRPr="008B40FF">
        <w:rPr>
          <w:rFonts w:ascii="Times New Roman" w:hAnsi="Times New Roman"/>
          <w:b/>
        </w:rPr>
        <w:t>d</w:t>
      </w:r>
      <w:r w:rsidRPr="008B40FF">
        <w:rPr>
          <w:rFonts w:ascii="Times New Roman" w:hAnsi="Times New Roman"/>
        </w:rPr>
        <w:t xml:space="preserve">) </w:t>
      </w:r>
      <w:proofErr w:type="gramStart"/>
      <w:r w:rsidRPr="008B40FF">
        <w:rPr>
          <w:rFonts w:ascii="Times New Roman" w:hAnsi="Times New Roman"/>
          <w:i/>
        </w:rPr>
        <w:t>cantitatea</w:t>
      </w:r>
      <w:proofErr w:type="gramEnd"/>
      <w:r w:rsidRPr="008B40FF">
        <w:rPr>
          <w:rFonts w:ascii="Times New Roman" w:hAnsi="Times New Roman"/>
          <w:i/>
        </w:rPr>
        <w:t xml:space="preserve"> şi tipurile de deşeuri generate/gestionate</w:t>
      </w:r>
      <w:r w:rsidRPr="008B40FF">
        <w:rPr>
          <w:rFonts w:ascii="Times New Roman" w:hAnsi="Times New Roman"/>
        </w:rPr>
        <w:t>:</w:t>
      </w:r>
      <w:r w:rsidRPr="008B40FF">
        <w:rPr>
          <w:rFonts w:ascii="Times New Roman" w:hAnsi="Times New Roman"/>
          <w:lang w:val="pl-PL"/>
        </w:rPr>
        <w:t xml:space="preserve"> deşeurile menajere şi reciclabile, </w:t>
      </w:r>
      <w:r w:rsidRPr="008B40FF">
        <w:rPr>
          <w:rFonts w:ascii="Times New Roman" w:hAnsi="Times New Roman"/>
          <w:lang w:val="ro-RO"/>
        </w:rPr>
        <w:t xml:space="preserve">vor fi stocate selectiv şi predate către societăţi autorizate din punct de vedere al mediului pentru activităţi de colectare/valorificare/eliminare; </w:t>
      </w:r>
    </w:p>
    <w:p w:rsidR="00000F6D" w:rsidRPr="008B40FF" w:rsidRDefault="00000F6D" w:rsidP="00000F6D">
      <w:pPr>
        <w:spacing w:after="0" w:line="240" w:lineRule="auto"/>
        <w:jc w:val="both"/>
        <w:rPr>
          <w:rStyle w:val="tpa1"/>
          <w:rFonts w:ascii="Times New Roman" w:hAnsi="Times New Roman"/>
        </w:rPr>
      </w:pPr>
      <w:r w:rsidRPr="008B40FF">
        <w:rPr>
          <w:rStyle w:val="tpa1"/>
          <w:rFonts w:ascii="Times New Roman" w:hAnsi="Times New Roman"/>
          <w:b/>
        </w:rPr>
        <w:t>e)</w:t>
      </w:r>
      <w:r w:rsidRPr="008B40FF">
        <w:rPr>
          <w:rStyle w:val="tpa1"/>
          <w:rFonts w:ascii="Times New Roman" w:hAnsi="Times New Roman"/>
          <w:i/>
        </w:rPr>
        <w:t xml:space="preserve"> </w:t>
      </w:r>
      <w:proofErr w:type="gramStart"/>
      <w:r w:rsidRPr="008B40FF">
        <w:rPr>
          <w:rStyle w:val="tpa1"/>
          <w:rFonts w:ascii="Times New Roman" w:hAnsi="Times New Roman"/>
          <w:i/>
        </w:rPr>
        <w:t>poluarea</w:t>
      </w:r>
      <w:proofErr w:type="gramEnd"/>
      <w:r w:rsidRPr="008B40FF">
        <w:rPr>
          <w:rStyle w:val="tpa1"/>
          <w:rFonts w:ascii="Times New Roman" w:hAnsi="Times New Roman"/>
          <w:i/>
        </w:rPr>
        <w:t xml:space="preserve"> şi alte efecte negative</w:t>
      </w:r>
      <w:r w:rsidRPr="008B40FF">
        <w:rPr>
          <w:rStyle w:val="tpa1"/>
          <w:rFonts w:ascii="Times New Roman" w:hAnsi="Times New Roman"/>
        </w:rPr>
        <w:t xml:space="preserve">: în perioada lucrărilor de  execuţie zgomotul va fi generat de utilajele şi mijloacele de transport, nefiind afectate zonele locuite; </w:t>
      </w:r>
    </w:p>
    <w:p w:rsidR="00000F6D" w:rsidRPr="008B40FF" w:rsidRDefault="00000F6D" w:rsidP="00000F6D">
      <w:pPr>
        <w:autoSpaceDE w:val="0"/>
        <w:autoSpaceDN w:val="0"/>
        <w:adjustRightInd w:val="0"/>
        <w:spacing w:after="0" w:line="240" w:lineRule="auto"/>
        <w:jc w:val="both"/>
        <w:rPr>
          <w:rFonts w:ascii="Times New Roman" w:hAnsi="Times New Roman"/>
          <w:lang w:val="pl-PL"/>
        </w:rPr>
      </w:pPr>
      <w:r w:rsidRPr="008B40FF">
        <w:rPr>
          <w:rStyle w:val="tpa1"/>
          <w:rFonts w:ascii="Times New Roman" w:hAnsi="Times New Roman"/>
          <w:lang w:val="pl-PL"/>
        </w:rPr>
        <w:t xml:space="preserve"> </w:t>
      </w:r>
      <w:r w:rsidRPr="008B40FF">
        <w:rPr>
          <w:rStyle w:val="tpa1"/>
          <w:rFonts w:ascii="Times New Roman" w:hAnsi="Times New Roman"/>
          <w:b/>
          <w:lang w:val="pl-PL"/>
        </w:rPr>
        <w:t>f)</w:t>
      </w:r>
      <w:r w:rsidRPr="008B40FF">
        <w:rPr>
          <w:rStyle w:val="tpa1"/>
          <w:rFonts w:ascii="Times New Roman" w:hAnsi="Times New Roman"/>
          <w:lang w:val="pl-PL"/>
        </w:rPr>
        <w:t xml:space="preserve"> </w:t>
      </w:r>
      <w:r w:rsidRPr="008B40FF">
        <w:rPr>
          <w:rStyle w:val="tpa1"/>
          <w:rFonts w:ascii="Times New Roman" w:hAnsi="Times New Roman"/>
          <w:i/>
          <w:lang w:val="pl-PL"/>
        </w:rPr>
        <w:t>riscurile de accidente majore şi/sau dezastre relevante pentru proiectul în cauză, inclusiv cele cauzate de schimbările climatice, conform cunoştinţelor ştiinţifice</w:t>
      </w:r>
      <w:r w:rsidRPr="008B40FF">
        <w:rPr>
          <w:rStyle w:val="tpa1"/>
          <w:rFonts w:ascii="Times New Roman" w:hAnsi="Times New Roman"/>
          <w:lang w:val="pl-PL"/>
        </w:rPr>
        <w:t xml:space="preserve">: </w:t>
      </w:r>
      <w:r w:rsidRPr="008B40FF">
        <w:rPr>
          <w:rFonts w:ascii="Times New Roman" w:hAnsi="Times New Roman"/>
          <w:lang w:val="pl-PL"/>
        </w:rPr>
        <w:t>pe perioada execuţiei şi funcţionării obiectivului este redus, nu se utilizează substanţe periculoase, alimentarea utilajelor cu carburanţi se face numai la staţiile de distribuţie carburanţi autorizate.</w:t>
      </w:r>
    </w:p>
    <w:p w:rsidR="00000F6D" w:rsidRPr="008B40FF" w:rsidRDefault="00000F6D" w:rsidP="00000F6D">
      <w:pPr>
        <w:autoSpaceDE w:val="0"/>
        <w:autoSpaceDN w:val="0"/>
        <w:adjustRightInd w:val="0"/>
        <w:spacing w:after="0" w:line="240" w:lineRule="auto"/>
        <w:jc w:val="both"/>
        <w:rPr>
          <w:rFonts w:ascii="Times New Roman" w:hAnsi="Times New Roman"/>
          <w:lang w:val="pl-PL"/>
        </w:rPr>
      </w:pPr>
      <w:r w:rsidRPr="008B40FF">
        <w:rPr>
          <w:rFonts w:ascii="Times New Roman" w:hAnsi="Times New Roman"/>
          <w:lang w:val="pl-PL"/>
        </w:rPr>
        <w:t xml:space="preserve"> </w:t>
      </w:r>
      <w:r w:rsidRPr="008B40FF">
        <w:rPr>
          <w:rFonts w:ascii="Times New Roman" w:hAnsi="Times New Roman"/>
          <w:b/>
          <w:lang w:val="pl-PL"/>
        </w:rPr>
        <w:t>g)</w:t>
      </w:r>
      <w:r w:rsidRPr="008B40FF">
        <w:rPr>
          <w:rFonts w:ascii="Times New Roman" w:hAnsi="Times New Roman"/>
          <w:lang w:val="pl-PL"/>
        </w:rPr>
        <w:t xml:space="preserve"> </w:t>
      </w:r>
      <w:r w:rsidRPr="008B40FF">
        <w:rPr>
          <w:rFonts w:ascii="Times New Roman" w:hAnsi="Times New Roman"/>
          <w:i/>
          <w:lang w:val="pl-PL"/>
        </w:rPr>
        <w:t>riscurile pentru sănătatea umană</w:t>
      </w:r>
      <w:r w:rsidRPr="008B40FF">
        <w:rPr>
          <w:rFonts w:ascii="Times New Roman" w:hAnsi="Times New Roman"/>
          <w:lang w:val="pl-PL"/>
        </w:rPr>
        <w:t>: nu este cazul.</w:t>
      </w:r>
    </w:p>
    <w:p w:rsidR="00000F6D" w:rsidRPr="008B40FF" w:rsidRDefault="00000F6D" w:rsidP="00000F6D">
      <w:pPr>
        <w:autoSpaceDE w:val="0"/>
        <w:autoSpaceDN w:val="0"/>
        <w:adjustRightInd w:val="0"/>
        <w:spacing w:after="0" w:line="240" w:lineRule="auto"/>
        <w:jc w:val="both"/>
        <w:rPr>
          <w:rFonts w:ascii="Times New Roman" w:hAnsi="Times New Roman"/>
          <w:lang w:val="pl-PL"/>
        </w:rPr>
      </w:pPr>
    </w:p>
    <w:p w:rsidR="00000F6D" w:rsidRPr="008B40FF" w:rsidRDefault="00000F6D" w:rsidP="00000F6D">
      <w:pPr>
        <w:pStyle w:val="BodyText"/>
        <w:tabs>
          <w:tab w:val="left" w:pos="-720"/>
          <w:tab w:val="left" w:pos="2010"/>
        </w:tabs>
        <w:suppressAutoHyphens/>
        <w:rPr>
          <w:rStyle w:val="tpa1"/>
          <w:rFonts w:ascii="Times New Roman" w:hAnsi="Times New Roman"/>
          <w:b/>
          <w:sz w:val="22"/>
          <w:szCs w:val="22"/>
          <w:lang w:val="ro-RO"/>
        </w:rPr>
      </w:pPr>
      <w:r w:rsidRPr="008B40FF">
        <w:rPr>
          <w:rStyle w:val="tpa1"/>
          <w:rFonts w:ascii="Times New Roman" w:hAnsi="Times New Roman"/>
          <w:b/>
          <w:sz w:val="22"/>
          <w:szCs w:val="22"/>
          <w:lang w:val="ro-RO"/>
        </w:rPr>
        <w:t xml:space="preserve">      2. Localizarea proiectului </w:t>
      </w:r>
    </w:p>
    <w:p w:rsidR="00000F6D" w:rsidRPr="008B40FF" w:rsidRDefault="00000F6D" w:rsidP="00000F6D">
      <w:pPr>
        <w:pStyle w:val="BodyText"/>
        <w:tabs>
          <w:tab w:val="left" w:pos="-720"/>
          <w:tab w:val="left" w:pos="2010"/>
        </w:tabs>
        <w:suppressAutoHyphens/>
        <w:rPr>
          <w:rStyle w:val="tpa1"/>
          <w:rFonts w:ascii="Times New Roman" w:hAnsi="Times New Roman"/>
          <w:sz w:val="22"/>
          <w:szCs w:val="22"/>
          <w:lang w:val="ro-RO"/>
        </w:rPr>
      </w:pPr>
      <w:r w:rsidRPr="008B40FF">
        <w:rPr>
          <w:rStyle w:val="tpa1"/>
          <w:rFonts w:ascii="Times New Roman" w:hAnsi="Times New Roman"/>
          <w:sz w:val="22"/>
          <w:szCs w:val="22"/>
        </w:rPr>
        <w:t xml:space="preserve">a) </w:t>
      </w:r>
      <w:proofErr w:type="gramStart"/>
      <w:r w:rsidRPr="008B40FF">
        <w:rPr>
          <w:rStyle w:val="tpa1"/>
          <w:rFonts w:ascii="Times New Roman" w:hAnsi="Times New Roman"/>
          <w:i/>
          <w:sz w:val="22"/>
          <w:szCs w:val="22"/>
        </w:rPr>
        <w:t>utilizarea</w:t>
      </w:r>
      <w:proofErr w:type="gramEnd"/>
      <w:r w:rsidRPr="008B40FF">
        <w:rPr>
          <w:rStyle w:val="tpa1"/>
          <w:rFonts w:ascii="Times New Roman" w:hAnsi="Times New Roman"/>
          <w:i/>
          <w:sz w:val="22"/>
          <w:szCs w:val="22"/>
        </w:rPr>
        <w:t xml:space="preserve"> actuală şi aprobată a terenurilor</w:t>
      </w:r>
      <w:r w:rsidRPr="008B40FF">
        <w:rPr>
          <w:rStyle w:val="tpa1"/>
          <w:rFonts w:ascii="Times New Roman" w:hAnsi="Times New Roman"/>
          <w:sz w:val="22"/>
          <w:szCs w:val="22"/>
        </w:rPr>
        <w:t>: conform certificatului de urbanism nr. 335/29.03.2019</w:t>
      </w:r>
      <w:r w:rsidRPr="008B40FF">
        <w:rPr>
          <w:rStyle w:val="tpa1"/>
          <w:rFonts w:ascii="Times New Roman" w:hAnsi="Times New Roman"/>
          <w:sz w:val="22"/>
          <w:szCs w:val="22"/>
          <w:lang w:val="ro-RO"/>
        </w:rPr>
        <w:t xml:space="preserve"> eliberat de Primăria Municipiului Suceava, </w:t>
      </w:r>
      <w:r w:rsidRPr="008B40FF">
        <w:rPr>
          <w:rStyle w:val="tpa1"/>
          <w:rFonts w:ascii="Times New Roman" w:hAnsi="Times New Roman"/>
          <w:sz w:val="22"/>
          <w:szCs w:val="22"/>
        </w:rPr>
        <w:t xml:space="preserve">terenul este zona albiei râului Suceava </w:t>
      </w:r>
      <w:proofErr w:type="gramStart"/>
      <w:r w:rsidRPr="008B40FF">
        <w:rPr>
          <w:rStyle w:val="tpa1"/>
          <w:rFonts w:ascii="Times New Roman" w:hAnsi="Times New Roman"/>
          <w:sz w:val="22"/>
          <w:szCs w:val="22"/>
        </w:rPr>
        <w:t>şi  este</w:t>
      </w:r>
      <w:proofErr w:type="gramEnd"/>
      <w:r w:rsidRPr="008B40FF">
        <w:rPr>
          <w:rStyle w:val="tpa1"/>
          <w:rFonts w:ascii="Times New Roman" w:hAnsi="Times New Roman"/>
          <w:sz w:val="22"/>
          <w:szCs w:val="22"/>
        </w:rPr>
        <w:t xml:space="preserve"> în proprietatea municipiului Suceava. </w:t>
      </w:r>
    </w:p>
    <w:p w:rsidR="00000F6D" w:rsidRPr="008B40FF" w:rsidRDefault="00000F6D" w:rsidP="00000F6D">
      <w:pPr>
        <w:spacing w:after="0" w:line="240" w:lineRule="auto"/>
        <w:jc w:val="both"/>
        <w:textAlignment w:val="baseline"/>
        <w:rPr>
          <w:rStyle w:val="tpa1"/>
          <w:rFonts w:ascii="Times New Roman" w:hAnsi="Times New Roman"/>
        </w:rPr>
      </w:pPr>
      <w:r w:rsidRPr="008B40FF">
        <w:rPr>
          <w:rStyle w:val="tpa1"/>
          <w:rFonts w:ascii="Times New Roman" w:hAnsi="Times New Roman"/>
        </w:rPr>
        <w:t xml:space="preserve">b) </w:t>
      </w:r>
      <w:proofErr w:type="gramStart"/>
      <w:r w:rsidRPr="008B40FF">
        <w:rPr>
          <w:rStyle w:val="tpa1"/>
          <w:rFonts w:ascii="Times New Roman" w:hAnsi="Times New Roman"/>
          <w:i/>
        </w:rPr>
        <w:t>bogăţia</w:t>
      </w:r>
      <w:proofErr w:type="gramEnd"/>
      <w:r w:rsidRPr="008B40FF">
        <w:rPr>
          <w:rStyle w:val="tpa1"/>
          <w:rFonts w:ascii="Times New Roman" w:hAnsi="Times New Roman"/>
          <w:i/>
        </w:rPr>
        <w:t>, disponibilitatea, calitatea şi capacitatea de regenerare relative ale resurselor natural           (inclusiv solul, terenurile, apa şi biodiversitatea) din zonă şi din subteranul acesteia</w:t>
      </w:r>
      <w:r w:rsidRPr="008B40FF">
        <w:rPr>
          <w:rStyle w:val="tpa1"/>
          <w:rFonts w:ascii="Times New Roman" w:hAnsi="Times New Roman"/>
        </w:rPr>
        <w:t>: nici unul din criteriile enumerate nu vor fi afectate de implementarea proiectului propus.</w:t>
      </w:r>
    </w:p>
    <w:p w:rsidR="00000F6D" w:rsidRPr="008B40FF" w:rsidRDefault="00000F6D" w:rsidP="00000F6D">
      <w:pPr>
        <w:spacing w:after="0" w:line="240" w:lineRule="auto"/>
        <w:jc w:val="both"/>
        <w:textAlignment w:val="baseline"/>
        <w:rPr>
          <w:rStyle w:val="tpa1"/>
          <w:rFonts w:ascii="Times New Roman" w:hAnsi="Times New Roman"/>
        </w:rPr>
      </w:pPr>
      <w:r w:rsidRPr="008B40FF">
        <w:rPr>
          <w:rStyle w:val="tpa1"/>
          <w:rFonts w:ascii="Times New Roman" w:hAnsi="Times New Roman"/>
        </w:rPr>
        <w:t xml:space="preserve">c) </w:t>
      </w:r>
      <w:proofErr w:type="gramStart"/>
      <w:r w:rsidRPr="008B40FF">
        <w:rPr>
          <w:rStyle w:val="tpa1"/>
          <w:rFonts w:ascii="Times New Roman" w:hAnsi="Times New Roman"/>
          <w:i/>
        </w:rPr>
        <w:t>capacitatea</w:t>
      </w:r>
      <w:proofErr w:type="gramEnd"/>
      <w:r w:rsidRPr="008B40FF">
        <w:rPr>
          <w:rStyle w:val="tpa1"/>
          <w:rFonts w:ascii="Times New Roman" w:hAnsi="Times New Roman"/>
          <w:i/>
        </w:rPr>
        <w:t xml:space="preserve"> de absorbţie a mediulu naturali,acordându-se o atenţie specială următoarelor zone</w:t>
      </w:r>
      <w:r w:rsidRPr="008B40FF">
        <w:rPr>
          <w:rStyle w:val="tpa1"/>
          <w:rFonts w:ascii="Times New Roman" w:hAnsi="Times New Roman"/>
        </w:rPr>
        <w:t>:</w:t>
      </w:r>
    </w:p>
    <w:p w:rsidR="00000F6D" w:rsidRPr="008B40FF" w:rsidRDefault="00000F6D" w:rsidP="00000F6D">
      <w:pPr>
        <w:widowControl w:val="0"/>
        <w:adjustRightInd w:val="0"/>
        <w:spacing w:after="0" w:line="240" w:lineRule="auto"/>
        <w:jc w:val="both"/>
        <w:textAlignment w:val="baseline"/>
        <w:rPr>
          <w:rStyle w:val="tpa1"/>
          <w:rFonts w:ascii="Times New Roman" w:hAnsi="Times New Roman"/>
        </w:rPr>
      </w:pPr>
      <w:r w:rsidRPr="008B40FF">
        <w:rPr>
          <w:rStyle w:val="tpa1"/>
          <w:rFonts w:ascii="Times New Roman" w:hAnsi="Times New Roman"/>
        </w:rPr>
        <w:t xml:space="preserve">i) </w:t>
      </w:r>
      <w:proofErr w:type="gramStart"/>
      <w:r w:rsidRPr="008B40FF">
        <w:rPr>
          <w:rStyle w:val="tpa1"/>
          <w:rFonts w:ascii="Times New Roman" w:hAnsi="Times New Roman"/>
        </w:rPr>
        <w:t>zonele</w:t>
      </w:r>
      <w:proofErr w:type="gramEnd"/>
      <w:r w:rsidRPr="008B40FF">
        <w:rPr>
          <w:rStyle w:val="tpa1"/>
          <w:rFonts w:ascii="Times New Roman" w:hAnsi="Times New Roman"/>
        </w:rPr>
        <w:t xml:space="preserve"> umede, zone riverane, guri ale râurilor – nu este cazul;</w:t>
      </w:r>
    </w:p>
    <w:p w:rsidR="00000F6D" w:rsidRPr="008B40FF" w:rsidRDefault="00000F6D" w:rsidP="00000F6D">
      <w:pPr>
        <w:pStyle w:val="CharCharChar1Char"/>
        <w:jc w:val="both"/>
        <w:rPr>
          <w:rStyle w:val="tpa1"/>
          <w:rFonts w:eastAsia="SimSun"/>
          <w:sz w:val="22"/>
          <w:szCs w:val="22"/>
        </w:rPr>
      </w:pPr>
      <w:r w:rsidRPr="008B40FF">
        <w:rPr>
          <w:rStyle w:val="tpa1"/>
          <w:rFonts w:eastAsia="SimSun"/>
          <w:sz w:val="22"/>
          <w:szCs w:val="22"/>
        </w:rPr>
        <w:t>ii) zonele costiere şi mediul marin – nu este cazul;</w:t>
      </w:r>
    </w:p>
    <w:p w:rsidR="00000F6D" w:rsidRPr="008B40FF" w:rsidRDefault="00000F6D" w:rsidP="00000F6D">
      <w:pPr>
        <w:pStyle w:val="CharCharChar1Char"/>
        <w:jc w:val="both"/>
        <w:rPr>
          <w:rStyle w:val="tpa1"/>
          <w:rFonts w:eastAsia="SimSun"/>
          <w:sz w:val="22"/>
          <w:szCs w:val="22"/>
        </w:rPr>
      </w:pPr>
      <w:r w:rsidRPr="008B40FF">
        <w:rPr>
          <w:rStyle w:val="tpa1"/>
          <w:rFonts w:eastAsia="SimSun"/>
          <w:sz w:val="22"/>
          <w:szCs w:val="22"/>
        </w:rPr>
        <w:t>iii) zonele montane şi forestiere – nu este cazul;</w:t>
      </w:r>
    </w:p>
    <w:p w:rsidR="00000F6D" w:rsidRPr="008B40FF" w:rsidRDefault="00000F6D" w:rsidP="00000F6D">
      <w:pPr>
        <w:pStyle w:val="CharCharChar1Char"/>
        <w:jc w:val="both"/>
        <w:rPr>
          <w:rStyle w:val="tpa1"/>
          <w:rFonts w:eastAsia="SimSun"/>
          <w:sz w:val="22"/>
          <w:szCs w:val="22"/>
        </w:rPr>
      </w:pPr>
      <w:r w:rsidRPr="008B40FF">
        <w:rPr>
          <w:rStyle w:val="tpa1"/>
          <w:rFonts w:eastAsia="SimSun"/>
          <w:sz w:val="22"/>
          <w:szCs w:val="22"/>
        </w:rPr>
        <w:t>iv) arii naturale protejate de interes naţional, comunitar, internaţional – nu este cazul;</w:t>
      </w:r>
    </w:p>
    <w:p w:rsidR="00000F6D" w:rsidRPr="008B40FF" w:rsidRDefault="00000F6D" w:rsidP="00000F6D">
      <w:pPr>
        <w:pStyle w:val="CharCharChar1Char"/>
        <w:jc w:val="both"/>
        <w:rPr>
          <w:rStyle w:val="tpa1"/>
          <w:rFonts w:eastAsia="SimSun"/>
          <w:sz w:val="22"/>
          <w:szCs w:val="22"/>
        </w:rPr>
      </w:pPr>
      <w:r w:rsidRPr="008B40FF">
        <w:rPr>
          <w:rStyle w:val="tpa1"/>
          <w:rFonts w:eastAsia="SimSun"/>
          <w:sz w:val="22"/>
          <w:szCs w:val="22"/>
        </w:rPr>
        <w:t>v) zone clasificate sau protejate confrom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 amplasamentul proiectului este în situl NATURA 2000 ROSCI 0380-Râul Suceava-Liteni.</w:t>
      </w:r>
    </w:p>
    <w:p w:rsidR="00000F6D" w:rsidRPr="008B40FF" w:rsidRDefault="00000F6D" w:rsidP="00000F6D">
      <w:pPr>
        <w:pStyle w:val="CharCharChar1Char"/>
        <w:jc w:val="both"/>
        <w:rPr>
          <w:rStyle w:val="tpa1"/>
          <w:rFonts w:eastAsia="SimSun"/>
          <w:sz w:val="22"/>
          <w:szCs w:val="22"/>
        </w:rPr>
      </w:pPr>
      <w:r w:rsidRPr="008B40FF">
        <w:rPr>
          <w:rStyle w:val="tpa1"/>
          <w:rFonts w:eastAsia="SimSun"/>
          <w:sz w:val="22"/>
          <w:szCs w:val="22"/>
        </w:rPr>
        <w:t>vi) zonele în care au existat deja cazuri de nerespectare a standardelor de calitate a mediului prevăzute de legislaţia naţională şi la nivelul Uniunii Europene şi relevante pentru proiect sau în care se consideră că există astfel de cazuri – nu este cazul;</w:t>
      </w:r>
    </w:p>
    <w:p w:rsidR="00000F6D" w:rsidRPr="008B40FF" w:rsidRDefault="00000F6D" w:rsidP="00000F6D">
      <w:pPr>
        <w:tabs>
          <w:tab w:val="left" w:pos="567"/>
        </w:tabs>
        <w:spacing w:after="0" w:line="240" w:lineRule="auto"/>
        <w:jc w:val="both"/>
        <w:rPr>
          <w:rStyle w:val="tpa1"/>
          <w:rFonts w:ascii="Times New Roman" w:hAnsi="Times New Roman"/>
        </w:rPr>
      </w:pPr>
      <w:r w:rsidRPr="008B40FF">
        <w:rPr>
          <w:rStyle w:val="tpa1"/>
          <w:rFonts w:ascii="Times New Roman" w:hAnsi="Times New Roman"/>
        </w:rPr>
        <w:t xml:space="preserve">vii) </w:t>
      </w:r>
      <w:proofErr w:type="gramStart"/>
      <w:r w:rsidRPr="008B40FF">
        <w:rPr>
          <w:rStyle w:val="tpa1"/>
          <w:rFonts w:ascii="Times New Roman" w:hAnsi="Times New Roman"/>
        </w:rPr>
        <w:t>zonele</w:t>
      </w:r>
      <w:proofErr w:type="gramEnd"/>
      <w:r w:rsidRPr="008B40FF">
        <w:rPr>
          <w:rStyle w:val="tpa1"/>
          <w:rFonts w:ascii="Times New Roman" w:hAnsi="Times New Roman"/>
        </w:rPr>
        <w:t xml:space="preserve"> cu o densitate mare a populaţiei – nu este cazul;</w:t>
      </w:r>
    </w:p>
    <w:p w:rsidR="00000F6D" w:rsidRPr="008B40FF" w:rsidRDefault="00000F6D" w:rsidP="00000F6D">
      <w:pPr>
        <w:tabs>
          <w:tab w:val="left" w:pos="567"/>
        </w:tabs>
        <w:spacing w:after="0" w:line="240" w:lineRule="auto"/>
        <w:jc w:val="both"/>
        <w:rPr>
          <w:rStyle w:val="tpa1"/>
          <w:rFonts w:ascii="Times New Roman" w:hAnsi="Times New Roman"/>
        </w:rPr>
      </w:pPr>
      <w:r w:rsidRPr="008B40FF">
        <w:rPr>
          <w:rStyle w:val="tpa1"/>
          <w:rFonts w:ascii="Times New Roman" w:hAnsi="Times New Roman"/>
        </w:rPr>
        <w:t xml:space="preserve">viii) </w:t>
      </w:r>
      <w:proofErr w:type="gramStart"/>
      <w:r w:rsidRPr="008B40FF">
        <w:rPr>
          <w:rStyle w:val="tpa1"/>
          <w:rFonts w:ascii="Times New Roman" w:hAnsi="Times New Roman"/>
        </w:rPr>
        <w:t>peisaje</w:t>
      </w:r>
      <w:proofErr w:type="gramEnd"/>
      <w:r w:rsidRPr="008B40FF">
        <w:rPr>
          <w:rStyle w:val="tpa1"/>
          <w:rFonts w:ascii="Times New Roman" w:hAnsi="Times New Roman"/>
        </w:rPr>
        <w:t xml:space="preserve"> şi situri importante din punct de vedere istoric, cultural sau arheologic – nu este cazul;</w:t>
      </w:r>
    </w:p>
    <w:p w:rsidR="00000F6D" w:rsidRPr="008B40FF" w:rsidRDefault="00000F6D" w:rsidP="00000F6D">
      <w:pPr>
        <w:autoSpaceDE w:val="0"/>
        <w:autoSpaceDN w:val="0"/>
        <w:adjustRightInd w:val="0"/>
        <w:spacing w:after="0" w:line="240" w:lineRule="auto"/>
        <w:jc w:val="both"/>
        <w:rPr>
          <w:rFonts w:ascii="Times New Roman" w:hAnsi="Times New Roman"/>
        </w:rPr>
      </w:pPr>
    </w:p>
    <w:p w:rsidR="00000F6D" w:rsidRPr="008B40FF" w:rsidRDefault="00000F6D" w:rsidP="00000F6D">
      <w:pPr>
        <w:pStyle w:val="CharCharChar1Char"/>
        <w:jc w:val="both"/>
        <w:rPr>
          <w:rStyle w:val="tpa1"/>
          <w:b/>
          <w:sz w:val="22"/>
          <w:szCs w:val="22"/>
        </w:rPr>
      </w:pPr>
      <w:r w:rsidRPr="008B40FF">
        <w:rPr>
          <w:sz w:val="22"/>
          <w:szCs w:val="22"/>
        </w:rPr>
        <w:t xml:space="preserve">   </w:t>
      </w:r>
      <w:r w:rsidRPr="008B40FF">
        <w:rPr>
          <w:rStyle w:val="tpa1"/>
          <w:b/>
          <w:sz w:val="22"/>
          <w:szCs w:val="22"/>
        </w:rPr>
        <w:t xml:space="preserve">     3. Tipurile şi caracteristicile impactului potenţial</w:t>
      </w:r>
    </w:p>
    <w:p w:rsidR="00000F6D" w:rsidRPr="008B40FF" w:rsidRDefault="00000F6D" w:rsidP="00000F6D">
      <w:pPr>
        <w:pStyle w:val="CharCharChar1Char"/>
        <w:jc w:val="both"/>
        <w:rPr>
          <w:rStyle w:val="tpa1"/>
          <w:sz w:val="22"/>
          <w:szCs w:val="22"/>
        </w:rPr>
      </w:pPr>
      <w:r w:rsidRPr="008B40FF">
        <w:rPr>
          <w:rStyle w:val="tpa1"/>
          <w:sz w:val="22"/>
          <w:szCs w:val="22"/>
        </w:rPr>
        <w:t>a).</w:t>
      </w:r>
      <w:r w:rsidRPr="008B40FF">
        <w:rPr>
          <w:rStyle w:val="Heading2Char"/>
          <w:sz w:val="22"/>
          <w:szCs w:val="22"/>
        </w:rPr>
        <w:t xml:space="preserve"> </w:t>
      </w:r>
      <w:r w:rsidRPr="008B40FF">
        <w:rPr>
          <w:rStyle w:val="tpa1"/>
          <w:rFonts w:eastAsia="SimSun"/>
          <w:i/>
          <w:sz w:val="22"/>
          <w:szCs w:val="22"/>
        </w:rPr>
        <w:t>importanţa şi extinderea spaţială a impactului (zona geografică şi dimensiunea populaţiei care poate fi afectată)</w:t>
      </w:r>
      <w:r w:rsidRPr="008B40FF">
        <w:rPr>
          <w:rStyle w:val="tpa1"/>
          <w:i/>
          <w:sz w:val="22"/>
          <w:szCs w:val="22"/>
        </w:rPr>
        <w:t xml:space="preserve"> </w:t>
      </w:r>
      <w:r w:rsidRPr="008B40FF">
        <w:rPr>
          <w:rStyle w:val="tpa1"/>
          <w:sz w:val="22"/>
          <w:szCs w:val="22"/>
        </w:rPr>
        <w:t xml:space="preserve">– lucrările nu vor avea un impact negativ semnificativ asupra factorilor de mediu şi nu vor crea un disconfort pentru populaţie pe perioada execuţiei lucrărilor sau în funcţionare ulterioară; </w:t>
      </w:r>
    </w:p>
    <w:p w:rsidR="00000F6D" w:rsidRPr="008B40FF" w:rsidRDefault="00000F6D" w:rsidP="00000F6D">
      <w:pPr>
        <w:pStyle w:val="CharCharChar1Char"/>
        <w:jc w:val="both"/>
        <w:rPr>
          <w:rStyle w:val="tpa1"/>
          <w:rFonts w:eastAsia="SimSun"/>
          <w:sz w:val="22"/>
          <w:szCs w:val="22"/>
        </w:rPr>
      </w:pPr>
      <w:r w:rsidRPr="008B40FF">
        <w:rPr>
          <w:rStyle w:val="tpa1"/>
          <w:rFonts w:eastAsia="SimSun"/>
          <w:sz w:val="22"/>
          <w:szCs w:val="22"/>
        </w:rPr>
        <w:t>b)</w:t>
      </w:r>
      <w:r w:rsidRPr="008B40FF">
        <w:rPr>
          <w:rStyle w:val="Heading2Char"/>
          <w:sz w:val="22"/>
          <w:szCs w:val="22"/>
        </w:rPr>
        <w:t xml:space="preserve"> </w:t>
      </w:r>
      <w:r w:rsidRPr="008B40FF">
        <w:rPr>
          <w:rStyle w:val="tpa1"/>
          <w:rFonts w:eastAsia="SimSun"/>
          <w:i/>
          <w:sz w:val="22"/>
          <w:szCs w:val="22"/>
        </w:rPr>
        <w:t>natura impactului</w:t>
      </w:r>
      <w:r w:rsidRPr="008B40FF">
        <w:rPr>
          <w:rStyle w:val="tpa1"/>
          <w:rFonts w:eastAsia="SimSun"/>
          <w:sz w:val="22"/>
          <w:szCs w:val="22"/>
        </w:rPr>
        <w:t>- va fi cauzat de lucrările de terasamente şi construcţii, cu un impact redus asupra mediului,</w:t>
      </w:r>
    </w:p>
    <w:p w:rsidR="00000F6D" w:rsidRPr="008B40FF" w:rsidRDefault="00000F6D" w:rsidP="00000F6D">
      <w:pPr>
        <w:pStyle w:val="CharCharChar1Char"/>
        <w:jc w:val="both"/>
        <w:rPr>
          <w:rStyle w:val="tpa1"/>
          <w:sz w:val="22"/>
          <w:szCs w:val="22"/>
        </w:rPr>
      </w:pPr>
      <w:r w:rsidRPr="008B40FF">
        <w:rPr>
          <w:rStyle w:val="tpa1"/>
          <w:sz w:val="22"/>
          <w:szCs w:val="22"/>
        </w:rPr>
        <w:t>c)</w:t>
      </w:r>
      <w:r w:rsidRPr="008B40FF">
        <w:rPr>
          <w:rStyle w:val="tpa1"/>
          <w:i/>
          <w:sz w:val="22"/>
          <w:szCs w:val="22"/>
        </w:rPr>
        <w:t>. natura transfrontieră a impactului</w:t>
      </w:r>
      <w:r w:rsidRPr="008B40FF">
        <w:rPr>
          <w:rStyle w:val="tpa1"/>
          <w:sz w:val="22"/>
          <w:szCs w:val="22"/>
        </w:rPr>
        <w:t xml:space="preserve"> – lucrările propuse nu au efecte transfrontieră;</w:t>
      </w:r>
    </w:p>
    <w:p w:rsidR="00000F6D" w:rsidRPr="008B40FF" w:rsidRDefault="00000F6D" w:rsidP="00000F6D">
      <w:pPr>
        <w:tabs>
          <w:tab w:val="left" w:pos="851"/>
        </w:tabs>
        <w:spacing w:after="0" w:line="240" w:lineRule="auto"/>
        <w:jc w:val="both"/>
        <w:rPr>
          <w:rStyle w:val="tpa1"/>
          <w:rFonts w:ascii="Times New Roman" w:hAnsi="Times New Roman"/>
          <w:bCs/>
          <w:iCs/>
          <w:lang w:val="ro-RO"/>
        </w:rPr>
      </w:pPr>
      <w:r w:rsidRPr="008B40FF">
        <w:rPr>
          <w:rStyle w:val="tpa1"/>
          <w:rFonts w:ascii="Times New Roman" w:hAnsi="Times New Roman"/>
          <w:lang w:val="pl-PL"/>
        </w:rPr>
        <w:t>d</w:t>
      </w:r>
      <w:r w:rsidRPr="008B40FF">
        <w:rPr>
          <w:rStyle w:val="tpa1"/>
          <w:rFonts w:ascii="Times New Roman" w:hAnsi="Times New Roman"/>
          <w:i/>
          <w:lang w:val="pl-PL"/>
        </w:rPr>
        <w:t>). intensitatea şi complexitatea impactului</w:t>
      </w:r>
      <w:r w:rsidRPr="008B40FF">
        <w:rPr>
          <w:rFonts w:ascii="Times New Roman" w:hAnsi="Times New Roman"/>
          <w:lang w:val="ro-RO"/>
        </w:rPr>
        <w:t xml:space="preserve"> - </w:t>
      </w:r>
      <w:r w:rsidRPr="008B40FF">
        <w:rPr>
          <w:rStyle w:val="tpa1"/>
          <w:rFonts w:ascii="Times New Roman" w:hAnsi="Times New Roman"/>
        </w:rPr>
        <w:t>impactul va fi redus, atât pe perioada execuţiei proiectului, cât şi în perioada de funcţionare.</w:t>
      </w:r>
    </w:p>
    <w:p w:rsidR="00000F6D" w:rsidRPr="008B40FF" w:rsidRDefault="00000F6D" w:rsidP="00000F6D">
      <w:pPr>
        <w:pStyle w:val="CharCharChar1Char"/>
        <w:jc w:val="both"/>
        <w:rPr>
          <w:sz w:val="22"/>
          <w:szCs w:val="22"/>
          <w:lang w:eastAsia="ro-RO"/>
        </w:rPr>
      </w:pPr>
      <w:r w:rsidRPr="008B40FF">
        <w:rPr>
          <w:rStyle w:val="tpa1"/>
          <w:rFonts w:eastAsia="SimSun"/>
          <w:sz w:val="22"/>
          <w:szCs w:val="22"/>
        </w:rPr>
        <w:t xml:space="preserve">e). </w:t>
      </w:r>
      <w:r w:rsidRPr="008B40FF">
        <w:rPr>
          <w:rStyle w:val="tpa1"/>
          <w:rFonts w:eastAsia="SimSun"/>
          <w:i/>
          <w:sz w:val="22"/>
          <w:szCs w:val="22"/>
        </w:rPr>
        <w:t>probabilitatea impactului</w:t>
      </w:r>
      <w:r w:rsidRPr="008B40FF">
        <w:rPr>
          <w:rStyle w:val="tpa1"/>
          <w:rFonts w:eastAsia="SimSun"/>
          <w:sz w:val="22"/>
          <w:szCs w:val="22"/>
        </w:rPr>
        <w:t xml:space="preserve"> – impact redus, pe perioada de execuţie</w:t>
      </w:r>
      <w:r w:rsidRPr="008B40FF">
        <w:rPr>
          <w:sz w:val="22"/>
          <w:szCs w:val="22"/>
          <w:lang w:val="ro-RO" w:eastAsia="ro-RO"/>
        </w:rPr>
        <w:t xml:space="preserve"> şi în perioada de funcţionare a obiectivului;</w:t>
      </w:r>
    </w:p>
    <w:p w:rsidR="00000F6D" w:rsidRPr="008B40FF" w:rsidRDefault="00000F6D" w:rsidP="00000F6D">
      <w:pPr>
        <w:pStyle w:val="CharCharChar1Char"/>
        <w:jc w:val="both"/>
        <w:rPr>
          <w:sz w:val="22"/>
          <w:szCs w:val="22"/>
          <w:lang w:val="ro-RO" w:eastAsia="ro-RO"/>
        </w:rPr>
      </w:pPr>
      <w:r w:rsidRPr="008B40FF">
        <w:rPr>
          <w:rStyle w:val="tpa1"/>
          <w:rFonts w:eastAsia="SimSun"/>
          <w:sz w:val="22"/>
          <w:szCs w:val="22"/>
        </w:rPr>
        <w:lastRenderedPageBreak/>
        <w:t xml:space="preserve">f). </w:t>
      </w:r>
      <w:r w:rsidRPr="008B40FF">
        <w:rPr>
          <w:rStyle w:val="tpa1"/>
          <w:rFonts w:eastAsia="SimSun"/>
          <w:i/>
          <w:sz w:val="22"/>
          <w:szCs w:val="22"/>
        </w:rPr>
        <w:t>debutul, durata, frecvenţa şi reversibilitatea preconizate ale impactului</w:t>
      </w:r>
      <w:r w:rsidRPr="008B40FF">
        <w:rPr>
          <w:rStyle w:val="tpa1"/>
          <w:rFonts w:eastAsia="SimSun"/>
          <w:sz w:val="22"/>
          <w:szCs w:val="22"/>
        </w:rPr>
        <w:t xml:space="preserve"> – impact redus, pe perioada de execuţie </w:t>
      </w:r>
      <w:r w:rsidRPr="008B40FF">
        <w:rPr>
          <w:rStyle w:val="tpa1"/>
          <w:rFonts w:eastAsia="SimSun"/>
          <w:sz w:val="22"/>
          <w:szCs w:val="22"/>
          <w:lang w:val="ro-RO"/>
        </w:rPr>
        <w:t>ş</w:t>
      </w:r>
      <w:r w:rsidRPr="008B40FF">
        <w:rPr>
          <w:sz w:val="22"/>
          <w:szCs w:val="22"/>
          <w:lang w:val="ro-RO" w:eastAsia="ro-RO"/>
        </w:rPr>
        <w:t>i în perioada de funcţionare a obiectivului, cu reversibilitate certă;</w:t>
      </w:r>
    </w:p>
    <w:p w:rsidR="00000F6D" w:rsidRPr="008B40FF" w:rsidRDefault="00000F6D" w:rsidP="00000F6D">
      <w:pPr>
        <w:pStyle w:val="CharCharChar1Char"/>
        <w:jc w:val="both"/>
        <w:rPr>
          <w:sz w:val="22"/>
          <w:szCs w:val="22"/>
          <w:lang w:val="ro-RO" w:eastAsia="ro-RO"/>
        </w:rPr>
      </w:pPr>
      <w:r w:rsidRPr="008B40FF">
        <w:rPr>
          <w:sz w:val="22"/>
          <w:szCs w:val="22"/>
          <w:lang w:val="ro-RO" w:eastAsia="ro-RO"/>
        </w:rPr>
        <w:t>g).</w:t>
      </w:r>
      <w:r w:rsidRPr="008B40FF">
        <w:rPr>
          <w:i/>
          <w:sz w:val="22"/>
          <w:szCs w:val="22"/>
          <w:lang w:val="ro-RO" w:eastAsia="ro-RO"/>
        </w:rPr>
        <w:t>cumularea impactului cu impactul altor proiecte existente şi/sau aprobate</w:t>
      </w:r>
      <w:r w:rsidRPr="008B40FF">
        <w:rPr>
          <w:sz w:val="22"/>
          <w:szCs w:val="22"/>
          <w:lang w:val="ro-RO" w:eastAsia="ro-RO"/>
        </w:rPr>
        <w:t>- în zona respectivă nu sunt în aprobare sau aplicare alte proiecte cu impact semnificativ care să cumuleze impactul cu cel produs de proiectul propus;</w:t>
      </w:r>
    </w:p>
    <w:p w:rsidR="00000F6D" w:rsidRPr="008B40FF" w:rsidRDefault="00000F6D" w:rsidP="00000F6D">
      <w:pPr>
        <w:pStyle w:val="CharCharChar1Char"/>
        <w:jc w:val="both"/>
        <w:rPr>
          <w:sz w:val="22"/>
          <w:szCs w:val="22"/>
          <w:lang w:val="ro-RO" w:eastAsia="ro-RO"/>
        </w:rPr>
      </w:pPr>
      <w:r w:rsidRPr="008B40FF">
        <w:rPr>
          <w:sz w:val="22"/>
          <w:szCs w:val="22"/>
          <w:lang w:val="ro-RO" w:eastAsia="ro-RO"/>
        </w:rPr>
        <w:t xml:space="preserve">h). </w:t>
      </w:r>
      <w:r w:rsidRPr="008B40FF">
        <w:rPr>
          <w:i/>
          <w:sz w:val="22"/>
          <w:szCs w:val="22"/>
          <w:lang w:val="ro-RO" w:eastAsia="ro-RO"/>
        </w:rPr>
        <w:t>posibilitatea de reducere efectivă a impactului-</w:t>
      </w:r>
      <w:r w:rsidRPr="008B40FF">
        <w:rPr>
          <w:sz w:val="22"/>
          <w:szCs w:val="22"/>
          <w:lang w:val="ro-RO" w:eastAsia="ro-RO"/>
        </w:rPr>
        <w:t xml:space="preserve"> prin utilizarea de tehnologii curate, cu impact cât mai redus asupra factorilor de mediu şi asupra populaţiei;</w:t>
      </w:r>
    </w:p>
    <w:p w:rsidR="00000F6D" w:rsidRPr="008B40FF" w:rsidRDefault="00000F6D" w:rsidP="00000F6D">
      <w:pPr>
        <w:pStyle w:val="CharCharChar1Char"/>
        <w:jc w:val="both"/>
        <w:rPr>
          <w:sz w:val="22"/>
          <w:szCs w:val="22"/>
          <w:lang w:val="ro-RO" w:eastAsia="ro-RO"/>
        </w:rPr>
      </w:pP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    II. Motivele pe baza cărora s-a stabilit necesitatea neefectuării evaluării adecvate sunt următoarele: </w:t>
      </w:r>
    </w:p>
    <w:p w:rsidR="00000F6D" w:rsidRPr="008B40FF" w:rsidRDefault="00000F6D" w:rsidP="00000F6D">
      <w:pPr>
        <w:autoSpaceDE w:val="0"/>
        <w:autoSpaceDN w:val="0"/>
        <w:adjustRightInd w:val="0"/>
        <w:spacing w:after="0"/>
        <w:ind w:firstLine="720"/>
        <w:jc w:val="both"/>
        <w:rPr>
          <w:rFonts w:ascii="Times New Roman" w:hAnsi="Times New Roman"/>
        </w:rPr>
      </w:pPr>
      <w:r w:rsidRPr="008B40FF">
        <w:rPr>
          <w:rStyle w:val="tpa1"/>
        </w:rPr>
        <w:t xml:space="preserve">- </w:t>
      </w:r>
      <w:r w:rsidRPr="008B40FF">
        <w:rPr>
          <w:rFonts w:ascii="Times New Roman" w:hAnsi="Times New Roman"/>
          <w:lang w:val="ro-RO"/>
        </w:rPr>
        <w:t xml:space="preserve">În urma </w:t>
      </w:r>
      <w:r w:rsidRPr="008B40FF">
        <w:rPr>
          <w:rFonts w:ascii="Times New Roman" w:hAnsi="Times New Roman"/>
        </w:rPr>
        <w:t xml:space="preserve">parcurgerii Memoriului de prezentare al </w:t>
      </w:r>
      <w:r w:rsidRPr="008B40FF">
        <w:rPr>
          <w:rFonts w:ascii="Times New Roman" w:hAnsi="Times New Roman"/>
          <w:b/>
          <w:i/>
        </w:rPr>
        <w:t>Municipiului Suceava</w:t>
      </w:r>
      <w:r w:rsidRPr="008B40FF">
        <w:rPr>
          <w:rFonts w:ascii="Times New Roman" w:hAnsi="Times New Roman"/>
        </w:rPr>
        <w:t xml:space="preserve"> pentru proiectul</w:t>
      </w:r>
      <w:r w:rsidRPr="008B40FF">
        <w:rPr>
          <w:rFonts w:ascii="Times New Roman" w:hAnsi="Times New Roman"/>
          <w:b/>
        </w:rPr>
        <w:t xml:space="preserve"> “Ruta alternativă Suceava-Botoşani, etapa 1, pod peste râul Suceava şi organizare de şantier</w:t>
      </w:r>
      <w:r w:rsidRPr="008B40FF">
        <w:rPr>
          <w:rFonts w:ascii="Times New Roman" w:hAnsi="Times New Roman"/>
          <w:b/>
          <w:i/>
          <w:lang w:val="ro-RO"/>
        </w:rPr>
        <w:t xml:space="preserve">” </w:t>
      </w:r>
      <w:r w:rsidRPr="008B40FF">
        <w:rPr>
          <w:rFonts w:ascii="Times New Roman" w:hAnsi="Times New Roman"/>
          <w:lang w:val="ro-RO"/>
        </w:rPr>
        <w:t>propus a fi amplasat în mun. Suceava, jud. Suceava,</w:t>
      </w:r>
      <w:r w:rsidRPr="008B40FF">
        <w:rPr>
          <w:rFonts w:ascii="Times New Roman" w:hAnsi="Times New Roman"/>
        </w:rPr>
        <w:t xml:space="preserve"> considerăm că datele furnizate sunt suficiente </w:t>
      </w:r>
      <w:r w:rsidRPr="008B40FF">
        <w:rPr>
          <w:rFonts w:ascii="Times New Roman" w:hAnsi="Times New Roman"/>
          <w:lang w:val="ro-RO"/>
        </w:rPr>
        <w:t xml:space="preserve">aşa cum este prevăzut la pct. 2.1. din Ordinul nr. 19/2010 </w:t>
      </w:r>
      <w:r w:rsidRPr="008B40FF">
        <w:rPr>
          <w:rFonts w:ascii="Times New Roman" w:hAnsi="Times New Roman"/>
          <w:i/>
          <w:lang w:val="ro-RO"/>
        </w:rPr>
        <w:t>pentru aprobarea Ghidului metodologic privind evaluarea adecvată a efectelor potențiale ale planurilor sau proiectelor asupra ariilor naturale protejate de interes comunitar</w:t>
      </w:r>
      <w:r w:rsidRPr="008B40FF">
        <w:rPr>
          <w:rFonts w:ascii="Times New Roman" w:hAnsi="Times New Roman"/>
          <w:lang w:val="ro-RO"/>
        </w:rPr>
        <w:t xml:space="preserve">, pct. 2.1. </w:t>
      </w:r>
      <w:r w:rsidRPr="008B40FF">
        <w:rPr>
          <w:rFonts w:ascii="Times New Roman" w:hAnsi="Times New Roman"/>
          <w:i/>
          <w:lang w:val="ro-RO"/>
        </w:rPr>
        <w:t>Etapa de încadrare</w:t>
      </w:r>
      <w:r w:rsidRPr="008B40FF">
        <w:rPr>
          <w:rFonts w:ascii="Times New Roman" w:hAnsi="Times New Roman"/>
          <w:lang w:val="ro-RO"/>
        </w:rPr>
        <w:t xml:space="preserve">: descrierea succintă a proiectului și amplasarea acestuia în raport cu situl Natura 2000 </w:t>
      </w:r>
      <w:r w:rsidRPr="008B40FF">
        <w:rPr>
          <w:rFonts w:ascii="Times New Roman" w:hAnsi="Times New Roman"/>
        </w:rPr>
        <w:t xml:space="preserve">ROSCI0380- </w:t>
      </w:r>
      <w:r w:rsidRPr="008B40FF">
        <w:rPr>
          <w:rFonts w:ascii="Times New Roman" w:hAnsi="Times New Roman"/>
          <w:i/>
        </w:rPr>
        <w:t>Râul Suceava-Liteni</w:t>
      </w:r>
      <w:r w:rsidRPr="008B40FF">
        <w:rPr>
          <w:rFonts w:ascii="Times New Roman" w:hAnsi="Times New Roman"/>
        </w:rPr>
        <w:t>,</w:t>
      </w:r>
      <w:r w:rsidRPr="008B40FF">
        <w:rPr>
          <w:rFonts w:ascii="Times New Roman" w:hAnsi="Times New Roman"/>
          <w:lang w:val="ro-RO"/>
        </w:rPr>
        <w:t xml:space="preserve"> date despre speciile de interes comunitar din areal, estimare impact.</w:t>
      </w:r>
      <w:r w:rsidRPr="008B40FF">
        <w:rPr>
          <w:rFonts w:ascii="Times New Roman" w:hAnsi="Times New Roman"/>
        </w:rPr>
        <w:t xml:space="preserve"> </w:t>
      </w:r>
      <w:proofErr w:type="gramStart"/>
      <w:r w:rsidRPr="008B40FF">
        <w:rPr>
          <w:rFonts w:ascii="Times New Roman" w:hAnsi="Times New Roman"/>
        </w:rPr>
        <w:t>În conformitate cu art.</w:t>
      </w:r>
      <w:proofErr w:type="gramEnd"/>
      <w:r w:rsidRPr="008B40FF">
        <w:rPr>
          <w:rFonts w:ascii="Times New Roman" w:hAnsi="Times New Roman"/>
        </w:rPr>
        <w:t xml:space="preserve"> 28, alin 2, din Anexa 5 la Procedura din Legea nr. 292/2018, considerăm că nu </w:t>
      </w:r>
      <w:proofErr w:type="gramStart"/>
      <w:r w:rsidRPr="008B40FF">
        <w:rPr>
          <w:rFonts w:ascii="Times New Roman" w:hAnsi="Times New Roman"/>
        </w:rPr>
        <w:t>este</w:t>
      </w:r>
      <w:proofErr w:type="gramEnd"/>
      <w:r w:rsidRPr="008B40FF">
        <w:rPr>
          <w:rFonts w:ascii="Times New Roman" w:hAnsi="Times New Roman"/>
        </w:rPr>
        <w:t xml:space="preserve"> necesară continuarea procedurii EA cu depunerea studiului de evaluare adecvată, deoarece nu se constată un impact negativ semnificativ asupra sitului Natura 2000 ROSCI0380- </w:t>
      </w:r>
      <w:r w:rsidRPr="008B40FF">
        <w:rPr>
          <w:rFonts w:ascii="Times New Roman" w:hAnsi="Times New Roman"/>
          <w:i/>
        </w:rPr>
        <w:t>Râul Suceava-Liteni</w:t>
      </w:r>
      <w:r w:rsidRPr="008B40FF">
        <w:rPr>
          <w:rFonts w:ascii="Times New Roman" w:hAnsi="Times New Roman"/>
        </w:rPr>
        <w:t>.</w:t>
      </w:r>
    </w:p>
    <w:p w:rsidR="00000F6D" w:rsidRPr="008B40FF" w:rsidRDefault="00000F6D" w:rsidP="00000F6D">
      <w:pPr>
        <w:autoSpaceDE w:val="0"/>
        <w:autoSpaceDN w:val="0"/>
        <w:adjustRightInd w:val="0"/>
        <w:spacing w:after="0"/>
        <w:ind w:firstLine="720"/>
        <w:jc w:val="both"/>
        <w:rPr>
          <w:rFonts w:ascii="Times New Roman" w:hAnsi="Times New Roman"/>
          <w:lang w:val="ro-RO"/>
        </w:rPr>
      </w:pPr>
      <w:r w:rsidRPr="008B40FF">
        <w:rPr>
          <w:rFonts w:ascii="Times New Roman" w:hAnsi="Times New Roman"/>
        </w:rPr>
        <w:t xml:space="preserve">-  </w:t>
      </w:r>
      <w:r w:rsidRPr="008B40FF">
        <w:rPr>
          <w:rFonts w:ascii="Times New Roman" w:hAnsi="Times New Roman"/>
          <w:lang w:val="ro-RO"/>
        </w:rPr>
        <w:t xml:space="preserve">Avizul nr. 447/20.05.2019 al Agenției Naționale pentru Arii Naturale Protejate precizează că proiectul propus nu va conduce la fragmentarea ariei naturale protejate și nu va avea un impact negativ asupra factorilor care determină menținerea stării favorabile de conservare a integrității sitului ROSCI 0380-Râul Suceava-Liteni.  </w:t>
      </w:r>
    </w:p>
    <w:p w:rsidR="00000F6D" w:rsidRPr="008B40FF" w:rsidRDefault="00000F6D" w:rsidP="00000F6D">
      <w:pPr>
        <w:pStyle w:val="CharCharChar1Char"/>
        <w:jc w:val="both"/>
        <w:rPr>
          <w:rStyle w:val="tpa1"/>
          <w:sz w:val="22"/>
          <w:szCs w:val="22"/>
        </w:rPr>
      </w:pPr>
      <w:r w:rsidRPr="008B40FF">
        <w:rPr>
          <w:rStyle w:val="tpa1"/>
          <w:sz w:val="22"/>
          <w:szCs w:val="22"/>
        </w:rPr>
        <w:t>Se vor respecta următoarele condiţii:</w:t>
      </w:r>
    </w:p>
    <w:p w:rsidR="00000F6D" w:rsidRPr="008B40FF" w:rsidRDefault="00000F6D" w:rsidP="00000F6D">
      <w:pPr>
        <w:pStyle w:val="CharCharChar1Char"/>
        <w:jc w:val="both"/>
        <w:rPr>
          <w:rStyle w:val="tpa1"/>
          <w:sz w:val="22"/>
          <w:szCs w:val="22"/>
        </w:rPr>
      </w:pPr>
      <w:r w:rsidRPr="008B40FF">
        <w:rPr>
          <w:rStyle w:val="tpa1"/>
          <w:sz w:val="22"/>
          <w:szCs w:val="22"/>
        </w:rPr>
        <w:tab/>
        <w:t>- organizarea de șantier se va amplasa în afara ariei naturale protejate;</w:t>
      </w:r>
    </w:p>
    <w:p w:rsidR="00000F6D" w:rsidRPr="008B40FF" w:rsidRDefault="00000F6D" w:rsidP="00000F6D">
      <w:pPr>
        <w:pStyle w:val="CharCharChar1Char"/>
        <w:jc w:val="both"/>
        <w:rPr>
          <w:rStyle w:val="tpa1"/>
          <w:sz w:val="22"/>
          <w:szCs w:val="22"/>
        </w:rPr>
      </w:pPr>
      <w:r w:rsidRPr="008B40FF">
        <w:rPr>
          <w:rStyle w:val="tpa1"/>
          <w:sz w:val="22"/>
          <w:szCs w:val="22"/>
        </w:rPr>
        <w:t xml:space="preserve">          - alimentarea cu carburanți a utilajelor se va face numai în locuri special amenajate; repararea și întreținerea acestora se va face în unități specializate;</w:t>
      </w:r>
    </w:p>
    <w:p w:rsidR="00000F6D" w:rsidRPr="008B40FF" w:rsidRDefault="00000F6D" w:rsidP="00000F6D">
      <w:pPr>
        <w:pStyle w:val="CharCharChar1Char"/>
        <w:jc w:val="both"/>
        <w:rPr>
          <w:rStyle w:val="tpa1"/>
          <w:sz w:val="22"/>
          <w:szCs w:val="22"/>
        </w:rPr>
      </w:pPr>
      <w:r w:rsidRPr="008B40FF">
        <w:rPr>
          <w:rStyle w:val="tpa1"/>
          <w:sz w:val="22"/>
          <w:szCs w:val="22"/>
        </w:rPr>
        <w:t xml:space="preserve">          - este interzisă depozitarea pe amplasament a materialelor; pentru deșeurile rezultate se va asigura transportul acestora cât mai repede;</w:t>
      </w:r>
    </w:p>
    <w:p w:rsidR="00000F6D" w:rsidRPr="008B40FF" w:rsidRDefault="00000F6D" w:rsidP="00000F6D">
      <w:pPr>
        <w:pStyle w:val="CharCharChar1Char"/>
        <w:jc w:val="both"/>
        <w:rPr>
          <w:rStyle w:val="tpa1"/>
          <w:sz w:val="22"/>
          <w:szCs w:val="22"/>
        </w:rPr>
      </w:pPr>
      <w:r w:rsidRPr="008B40FF">
        <w:rPr>
          <w:rStyle w:val="tpa1"/>
          <w:sz w:val="22"/>
          <w:szCs w:val="22"/>
        </w:rPr>
        <w:tab/>
        <w:t xml:space="preserve">Pentru protecția speciilor </w:t>
      </w:r>
      <w:r w:rsidRPr="008B40FF">
        <w:rPr>
          <w:rStyle w:val="tpa1"/>
          <w:i/>
          <w:sz w:val="22"/>
          <w:szCs w:val="22"/>
        </w:rPr>
        <w:t>Triturus cristatus, Bombina Variegata, Bombina Bombina și Emys orbicularis</w:t>
      </w:r>
      <w:r w:rsidRPr="008B40FF">
        <w:rPr>
          <w:rStyle w:val="tpa1"/>
          <w:sz w:val="22"/>
          <w:szCs w:val="22"/>
        </w:rPr>
        <w:t xml:space="preserve">, specii de amfibieni care pot fi prezente în zona proiectului, lucrările din cadrul proiectului se vor realiza astfel încât să nu fie afectate bălțile și ochiurile de apă, ăn special în perioada critică pentru specii, respectiv martie-iulie;     </w:t>
      </w:r>
    </w:p>
    <w:p w:rsidR="00000F6D" w:rsidRPr="008B40FF" w:rsidRDefault="00000F6D" w:rsidP="00000F6D">
      <w:pPr>
        <w:spacing w:after="0" w:line="240" w:lineRule="auto"/>
        <w:ind w:firstLine="720"/>
        <w:jc w:val="both"/>
        <w:rPr>
          <w:rFonts w:ascii="Times New Roman" w:hAnsi="Times New Roman"/>
        </w:rPr>
      </w:pPr>
      <w:proofErr w:type="gramStart"/>
      <w:r w:rsidRPr="008B40FF">
        <w:rPr>
          <w:rFonts w:ascii="Times New Roman" w:hAnsi="Times New Roman"/>
        </w:rPr>
        <w:t>Pentru speciile de plante şi animale sălbatice terestre, acvatice şi subterane, cu excepţia speciilor de păsări, inclusiv cele prevăzute în anexele nr.</w:t>
      </w:r>
      <w:proofErr w:type="gramEnd"/>
      <w:r w:rsidRPr="008B40FF">
        <w:rPr>
          <w:rFonts w:ascii="Times New Roman" w:hAnsi="Times New Roman"/>
        </w:rPr>
        <w:t xml:space="preserve"> 3 (specii de interes comunitar) </w:t>
      </w:r>
      <w:proofErr w:type="gramStart"/>
      <w:r w:rsidRPr="008B40FF">
        <w:rPr>
          <w:rFonts w:ascii="Times New Roman" w:hAnsi="Times New Roman"/>
        </w:rPr>
        <w:t>şi</w:t>
      </w:r>
      <w:proofErr w:type="gramEnd"/>
      <w:r w:rsidRPr="008B40FF">
        <w:rPr>
          <w:rFonts w:ascii="Times New Roman" w:hAnsi="Times New Roman"/>
        </w:rPr>
        <w:t xml:space="preserve"> 4 B (specii de interes naţional) din OUG nr. 57/2007, precum şi speciile incluse în lista </w:t>
      </w:r>
      <w:proofErr w:type="gramStart"/>
      <w:r w:rsidRPr="008B40FF">
        <w:rPr>
          <w:rFonts w:ascii="Times New Roman" w:hAnsi="Times New Roman"/>
        </w:rPr>
        <w:t>roşie</w:t>
      </w:r>
      <w:proofErr w:type="gramEnd"/>
      <w:r w:rsidRPr="008B40FF">
        <w:rPr>
          <w:rFonts w:ascii="Times New Roman" w:hAnsi="Times New Roman"/>
        </w:rPr>
        <w:t xml:space="preserve"> naţională şi care trăiesc atât în ariile naturale protejate, cât şi în afară lor, sunt interzise:</w:t>
      </w:r>
    </w:p>
    <w:p w:rsidR="00000F6D" w:rsidRPr="008B40FF" w:rsidRDefault="00000F6D" w:rsidP="00000F6D">
      <w:pPr>
        <w:numPr>
          <w:ilvl w:val="0"/>
          <w:numId w:val="3"/>
        </w:numPr>
        <w:spacing w:after="0" w:line="240" w:lineRule="auto"/>
        <w:jc w:val="both"/>
        <w:rPr>
          <w:rFonts w:ascii="Times New Roman" w:hAnsi="Times New Roman"/>
        </w:rPr>
      </w:pPr>
      <w:r w:rsidRPr="008B40FF">
        <w:rPr>
          <w:rFonts w:ascii="Times New Roman" w:hAnsi="Times New Roman"/>
        </w:rPr>
        <w:t>orice formă de recoltare, capturare, ucidere, distrugere sau vătămare a exemplarelor aflate în mediul lor natural, în oricare dintre stadiile ciclului lor biologic;</w:t>
      </w:r>
    </w:p>
    <w:p w:rsidR="00000F6D" w:rsidRPr="008B40FF" w:rsidRDefault="00000F6D" w:rsidP="00000F6D">
      <w:pPr>
        <w:numPr>
          <w:ilvl w:val="0"/>
          <w:numId w:val="3"/>
        </w:numPr>
        <w:spacing w:after="0" w:line="240" w:lineRule="auto"/>
        <w:jc w:val="both"/>
        <w:rPr>
          <w:rFonts w:ascii="Times New Roman" w:hAnsi="Times New Roman"/>
        </w:rPr>
      </w:pPr>
      <w:r w:rsidRPr="008B40FF">
        <w:rPr>
          <w:rFonts w:ascii="Times New Roman" w:hAnsi="Times New Roman"/>
        </w:rPr>
        <w:t>perturbarea intenţionată în cursul perioadei de reproducere, de creştere, de hibernare şi de migraţie;</w:t>
      </w:r>
    </w:p>
    <w:p w:rsidR="00000F6D" w:rsidRPr="008B40FF" w:rsidRDefault="00000F6D" w:rsidP="00000F6D">
      <w:pPr>
        <w:numPr>
          <w:ilvl w:val="0"/>
          <w:numId w:val="3"/>
        </w:numPr>
        <w:spacing w:after="0" w:line="240" w:lineRule="auto"/>
        <w:jc w:val="both"/>
        <w:rPr>
          <w:rFonts w:ascii="Times New Roman" w:hAnsi="Times New Roman"/>
        </w:rPr>
      </w:pPr>
      <w:r w:rsidRPr="008B40FF">
        <w:rPr>
          <w:rFonts w:ascii="Times New Roman" w:hAnsi="Times New Roman"/>
        </w:rPr>
        <w:t>deteriorarea, distrugerea şi/sau culegerea intenţionată a cuiburilor şi/sau ouălor din natură;</w:t>
      </w:r>
    </w:p>
    <w:p w:rsidR="00000F6D" w:rsidRPr="008B40FF" w:rsidRDefault="00000F6D" w:rsidP="00000F6D">
      <w:pPr>
        <w:numPr>
          <w:ilvl w:val="0"/>
          <w:numId w:val="3"/>
        </w:numPr>
        <w:spacing w:after="0" w:line="240" w:lineRule="auto"/>
        <w:jc w:val="both"/>
        <w:rPr>
          <w:rFonts w:ascii="Times New Roman" w:hAnsi="Times New Roman"/>
        </w:rPr>
      </w:pPr>
      <w:r w:rsidRPr="008B40FF">
        <w:rPr>
          <w:rFonts w:ascii="Times New Roman" w:hAnsi="Times New Roman"/>
        </w:rPr>
        <w:t>deteriorarea şi/sau distrugerea locurilor de reproducere ori de odihnă;</w:t>
      </w:r>
    </w:p>
    <w:p w:rsidR="00000F6D" w:rsidRPr="008B40FF" w:rsidRDefault="00000F6D" w:rsidP="00000F6D">
      <w:pPr>
        <w:numPr>
          <w:ilvl w:val="0"/>
          <w:numId w:val="3"/>
        </w:numPr>
        <w:spacing w:after="0" w:line="240" w:lineRule="auto"/>
        <w:jc w:val="both"/>
        <w:rPr>
          <w:rFonts w:ascii="Times New Roman" w:hAnsi="Times New Roman"/>
        </w:rPr>
      </w:pPr>
      <w:proofErr w:type="gramStart"/>
      <w:r w:rsidRPr="008B40FF">
        <w:rPr>
          <w:rFonts w:ascii="Times New Roman" w:hAnsi="Times New Roman"/>
        </w:rPr>
        <w:t>se</w:t>
      </w:r>
      <w:proofErr w:type="gramEnd"/>
      <w:r w:rsidRPr="008B40FF">
        <w:rPr>
          <w:rFonts w:ascii="Times New Roman" w:hAnsi="Times New Roman"/>
        </w:rPr>
        <w:t xml:space="preserve"> interzice depozitare necontrolată a deşeurilor menajere şi din activităţile specifice. Se </w:t>
      </w:r>
      <w:proofErr w:type="gramStart"/>
      <w:r w:rsidRPr="008B40FF">
        <w:rPr>
          <w:rFonts w:ascii="Times New Roman" w:hAnsi="Times New Roman"/>
        </w:rPr>
        <w:t>va</w:t>
      </w:r>
      <w:proofErr w:type="gramEnd"/>
      <w:r w:rsidRPr="008B40FF">
        <w:rPr>
          <w:rFonts w:ascii="Times New Roman" w:hAnsi="Times New Roman"/>
        </w:rPr>
        <w:t xml:space="preserve"> amenaja un loc special pentru depozitarea deşeurilor şi se va asigura transportul acestor cât mai repede pentru a nu constitui un pericol pentru păsările din zonă.</w:t>
      </w:r>
    </w:p>
    <w:p w:rsidR="00000F6D" w:rsidRPr="008B40FF" w:rsidRDefault="00000F6D" w:rsidP="00000F6D">
      <w:pPr>
        <w:spacing w:after="0" w:line="240" w:lineRule="auto"/>
        <w:ind w:firstLine="360"/>
        <w:jc w:val="both"/>
        <w:rPr>
          <w:rFonts w:ascii="Times New Roman" w:hAnsi="Times New Roman"/>
        </w:rPr>
      </w:pPr>
      <w:r w:rsidRPr="008B40FF">
        <w:rPr>
          <w:rFonts w:ascii="Times New Roman" w:hAnsi="Times New Roman"/>
        </w:rPr>
        <w:t xml:space="preserve"> Pentru toate speciile de păsări sunt interzise:</w:t>
      </w:r>
      <w:r w:rsidRPr="008B40FF">
        <w:rPr>
          <w:rFonts w:ascii="Times New Roman" w:hAnsi="Times New Roman"/>
        </w:rPr>
        <w:tab/>
      </w:r>
    </w:p>
    <w:p w:rsidR="00000F6D" w:rsidRPr="008B40FF" w:rsidRDefault="00000F6D" w:rsidP="00000F6D">
      <w:pPr>
        <w:numPr>
          <w:ilvl w:val="0"/>
          <w:numId w:val="4"/>
        </w:numPr>
        <w:spacing w:after="0" w:line="240" w:lineRule="auto"/>
        <w:jc w:val="both"/>
        <w:rPr>
          <w:rFonts w:ascii="Times New Roman" w:hAnsi="Times New Roman"/>
        </w:rPr>
      </w:pPr>
      <w:r w:rsidRPr="008B40FF">
        <w:rPr>
          <w:rFonts w:ascii="Times New Roman" w:hAnsi="Times New Roman"/>
        </w:rPr>
        <w:t>uciderea sau capturarea intenţionată, indiferent de metoda utilizată;</w:t>
      </w:r>
    </w:p>
    <w:p w:rsidR="00000F6D" w:rsidRPr="008B40FF" w:rsidRDefault="00000F6D" w:rsidP="00000F6D">
      <w:pPr>
        <w:numPr>
          <w:ilvl w:val="0"/>
          <w:numId w:val="4"/>
        </w:numPr>
        <w:spacing w:after="0" w:line="240" w:lineRule="auto"/>
        <w:jc w:val="both"/>
        <w:rPr>
          <w:rFonts w:ascii="Times New Roman" w:hAnsi="Times New Roman"/>
        </w:rPr>
      </w:pPr>
      <w:r w:rsidRPr="008B40FF">
        <w:rPr>
          <w:rFonts w:ascii="Times New Roman" w:hAnsi="Times New Roman"/>
        </w:rPr>
        <w:t>deteriorarea, distrugerea şi/sau culegerea intenţionată a cuiburilor şi/sau ouălor din natură;</w:t>
      </w:r>
    </w:p>
    <w:p w:rsidR="00000F6D" w:rsidRPr="008B40FF" w:rsidRDefault="00000F6D" w:rsidP="00000F6D">
      <w:pPr>
        <w:numPr>
          <w:ilvl w:val="0"/>
          <w:numId w:val="4"/>
        </w:numPr>
        <w:spacing w:after="0" w:line="240" w:lineRule="auto"/>
        <w:jc w:val="both"/>
        <w:rPr>
          <w:rFonts w:ascii="Times New Roman" w:hAnsi="Times New Roman"/>
        </w:rPr>
      </w:pPr>
      <w:r w:rsidRPr="008B40FF">
        <w:rPr>
          <w:rFonts w:ascii="Times New Roman" w:hAnsi="Times New Roman"/>
        </w:rPr>
        <w:t>culegerea ouălor din natură şi păstrarea acestora, chiar dacă sunt goale;</w:t>
      </w:r>
    </w:p>
    <w:p w:rsidR="00000F6D" w:rsidRPr="008B40FF" w:rsidRDefault="00000F6D" w:rsidP="00000F6D">
      <w:pPr>
        <w:numPr>
          <w:ilvl w:val="0"/>
          <w:numId w:val="4"/>
        </w:numPr>
        <w:spacing w:after="0" w:line="240" w:lineRule="auto"/>
        <w:jc w:val="both"/>
        <w:rPr>
          <w:rFonts w:ascii="Times New Roman" w:hAnsi="Times New Roman"/>
        </w:rPr>
      </w:pPr>
      <w:r w:rsidRPr="008B40FF">
        <w:rPr>
          <w:rFonts w:ascii="Times New Roman" w:hAnsi="Times New Roman"/>
        </w:rPr>
        <w:t>perturbarea intenţionată, în special în cursul perioadei de reproducere, de creştere şi de migraţie;</w:t>
      </w:r>
    </w:p>
    <w:p w:rsidR="00000F6D" w:rsidRPr="008B40FF" w:rsidRDefault="00000F6D" w:rsidP="00000F6D">
      <w:pPr>
        <w:numPr>
          <w:ilvl w:val="0"/>
          <w:numId w:val="4"/>
        </w:numPr>
        <w:spacing w:after="0" w:line="240" w:lineRule="auto"/>
        <w:jc w:val="both"/>
        <w:rPr>
          <w:rFonts w:ascii="Times New Roman" w:hAnsi="Times New Roman"/>
        </w:rPr>
      </w:pPr>
      <w:r w:rsidRPr="008B40FF">
        <w:rPr>
          <w:rFonts w:ascii="Times New Roman" w:hAnsi="Times New Roman"/>
        </w:rPr>
        <w:t>deținerea exemplarelor din speciile pentru care sunt interzise vânarea şi capturarea;</w:t>
      </w:r>
    </w:p>
    <w:p w:rsidR="00000F6D" w:rsidRPr="008B40FF" w:rsidRDefault="00000F6D" w:rsidP="00000F6D">
      <w:pPr>
        <w:numPr>
          <w:ilvl w:val="0"/>
          <w:numId w:val="4"/>
        </w:numPr>
        <w:spacing w:after="0" w:line="240" w:lineRule="auto"/>
        <w:jc w:val="both"/>
        <w:rPr>
          <w:rFonts w:ascii="Times New Roman" w:hAnsi="Times New Roman"/>
        </w:rPr>
      </w:pPr>
      <w:r w:rsidRPr="008B40FF">
        <w:rPr>
          <w:rFonts w:ascii="Times New Roman" w:hAnsi="Times New Roman"/>
        </w:rPr>
        <w:lastRenderedPageBreak/>
        <w:t>comercializarea, deţinerea şi/sau transportul în scopul comercializării acestora în stare vie ori moartă sau a oricăror părţi ori produse provenite de la acestea;</w:t>
      </w:r>
    </w:p>
    <w:p w:rsidR="00000F6D" w:rsidRPr="008B40FF" w:rsidRDefault="00000F6D" w:rsidP="00000F6D">
      <w:pPr>
        <w:pStyle w:val="CharCharChar1Char"/>
        <w:jc w:val="both"/>
        <w:rPr>
          <w:rStyle w:val="tpa1"/>
          <w:sz w:val="22"/>
          <w:szCs w:val="22"/>
        </w:rPr>
      </w:pP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    III. Motivele pe baza cărora s-a stabilit necesitatea neefectuării evaluării impactului asupra corpurilor de </w:t>
      </w:r>
      <w:proofErr w:type="gramStart"/>
      <w:r w:rsidRPr="008B40FF">
        <w:rPr>
          <w:rFonts w:ascii="Times New Roman" w:hAnsi="Times New Roman"/>
        </w:rPr>
        <w:t>apă</w:t>
      </w:r>
      <w:proofErr w:type="gramEnd"/>
      <w:r w:rsidRPr="008B40FF">
        <w:rPr>
          <w:rFonts w:ascii="Times New Roman" w:hAnsi="Times New Roman"/>
        </w:rPr>
        <w:t>, autoritatea competentă în domeniul gospodăririi apelor Sistemul de gospodărire a apelor Suceava eliberând Avizul de gospodărire a apelor nr. 270 din 3.12.2018.</w:t>
      </w: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Condiţiile impuse în avizul de gospodărire </w:t>
      </w:r>
      <w:proofErr w:type="gramStart"/>
      <w:r w:rsidRPr="008B40FF">
        <w:rPr>
          <w:rFonts w:ascii="Times New Roman" w:hAnsi="Times New Roman"/>
        </w:rPr>
        <w:t>a</w:t>
      </w:r>
      <w:proofErr w:type="gramEnd"/>
      <w:r w:rsidRPr="008B40FF">
        <w:rPr>
          <w:rFonts w:ascii="Times New Roman" w:hAnsi="Times New Roman"/>
        </w:rPr>
        <w:t xml:space="preserve"> apelor:</w:t>
      </w: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w:t>
      </w:r>
      <w:proofErr w:type="gramStart"/>
      <w:r w:rsidRPr="008B40FF">
        <w:rPr>
          <w:rFonts w:ascii="Times New Roman" w:hAnsi="Times New Roman"/>
        </w:rPr>
        <w:t>să</w:t>
      </w:r>
      <w:proofErr w:type="gramEnd"/>
      <w:r w:rsidRPr="008B40FF">
        <w:rPr>
          <w:rFonts w:ascii="Times New Roman" w:hAnsi="Times New Roman"/>
        </w:rPr>
        <w:t xml:space="preserve"> respecte condițiile impuse prin Avizul edilitar nr. 721/SV/16.11.2018, emis de ACET SA Suceava;</w:t>
      </w: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se va analiza oportunitatea realizării unui prag de fund submersibil aval de pod pentru stabilizarea talvegului albiei, prevenirea afuierii fundațiilor infrastructurii și protecția conductelor de canalizare care subtraversează râul Suceava în imediata vecinătate amonte a podului;</w:t>
      </w: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-conform art. </w:t>
      </w:r>
      <w:proofErr w:type="gramStart"/>
      <w:r w:rsidRPr="008B40FF">
        <w:rPr>
          <w:rFonts w:ascii="Times New Roman" w:hAnsi="Times New Roman"/>
        </w:rPr>
        <w:t>33, aliniatul 6.1 din Legea apelor nr.</w:t>
      </w:r>
      <w:proofErr w:type="gramEnd"/>
      <w:r w:rsidRPr="008B40FF">
        <w:rPr>
          <w:rFonts w:ascii="Times New Roman" w:hAnsi="Times New Roman"/>
        </w:rPr>
        <w:t xml:space="preserve"> 107/1996 cu modificările și completările ulterioare, beneficiarii lucrărilor inginerești de artă( poduri), sunt obligați să asigure permanent secțiunea optimă de scurgere a apelor, pe cheltuială proprie, în limita a două lungimi  de pod în albia majoră în amonte și în limita unei lungimi de pod în albia minoră aval;</w:t>
      </w: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-execuţia lucrărilor în albiile cursurilor de </w:t>
      </w:r>
      <w:proofErr w:type="gramStart"/>
      <w:r w:rsidRPr="008B40FF">
        <w:rPr>
          <w:rFonts w:ascii="Times New Roman" w:hAnsi="Times New Roman"/>
        </w:rPr>
        <w:t>apă</w:t>
      </w:r>
      <w:proofErr w:type="gramEnd"/>
      <w:r w:rsidRPr="008B40FF">
        <w:rPr>
          <w:rFonts w:ascii="Times New Roman" w:hAnsi="Times New Roman"/>
        </w:rPr>
        <w:t xml:space="preserve"> se va realiza cu respectarea prevederilor Ordinului MMDD nr. 1163/2007 privind</w:t>
      </w:r>
      <w:r w:rsidRPr="008B40FF">
        <w:rPr>
          <w:rFonts w:ascii="Times New Roman" w:hAnsi="Times New Roman"/>
          <w:i/>
        </w:rPr>
        <w:t xml:space="preserve"> *Aprobarea unor măsuri pentru îmbunătăţirea soluţiilor tehnice de proiectare şi realizare a lucrărilor hidrotehnice de amenajare şi reamenajare a cursurilor de apă pentru atingerea obiectivelor de mediu din domeniul apelor*</w:t>
      </w:r>
      <w:r w:rsidRPr="008B40FF">
        <w:rPr>
          <w:rFonts w:ascii="Times New Roman" w:hAnsi="Times New Roman"/>
        </w:rPr>
        <w:t xml:space="preserve"> </w:t>
      </w:r>
      <w:proofErr w:type="gramStart"/>
      <w:r w:rsidRPr="008B40FF">
        <w:rPr>
          <w:rFonts w:ascii="Times New Roman" w:hAnsi="Times New Roman"/>
        </w:rPr>
        <w:t>( se</w:t>
      </w:r>
      <w:proofErr w:type="gramEnd"/>
      <w:r w:rsidRPr="008B40FF">
        <w:rPr>
          <w:rFonts w:ascii="Times New Roman" w:hAnsi="Times New Roman"/>
        </w:rPr>
        <w:t xml:space="preserve"> va lua în considerare inclusive materialele de construcţie utilizate);</w:t>
      </w:r>
    </w:p>
    <w:p w:rsidR="00000F6D" w:rsidRPr="008B40FF" w:rsidRDefault="00000F6D" w:rsidP="00000F6D">
      <w:pPr>
        <w:autoSpaceDE w:val="0"/>
        <w:autoSpaceDN w:val="0"/>
        <w:adjustRightInd w:val="0"/>
        <w:spacing w:after="0" w:line="240" w:lineRule="auto"/>
        <w:rPr>
          <w:rFonts w:ascii="Times New Roman" w:hAnsi="Times New Roman"/>
          <w:color w:val="FF0000"/>
        </w:rPr>
      </w:pPr>
    </w:p>
    <w:p w:rsidR="00000F6D" w:rsidRPr="008B40FF" w:rsidRDefault="00000F6D" w:rsidP="00000F6D">
      <w:pPr>
        <w:autoSpaceDE w:val="0"/>
        <w:autoSpaceDN w:val="0"/>
        <w:adjustRightInd w:val="0"/>
        <w:spacing w:after="0" w:line="240" w:lineRule="auto"/>
        <w:jc w:val="both"/>
        <w:rPr>
          <w:rFonts w:ascii="Times New Roman" w:hAnsi="Times New Roman"/>
        </w:rPr>
      </w:pPr>
      <w:r w:rsidRPr="008B40FF">
        <w:rPr>
          <w:rFonts w:ascii="Times New Roman" w:hAnsi="Times New Roman"/>
        </w:rPr>
        <w:t>Condiţiile de realizare a proiectului:</w:t>
      </w:r>
    </w:p>
    <w:p w:rsidR="00000F6D" w:rsidRPr="008B40FF" w:rsidRDefault="00000F6D" w:rsidP="00000F6D">
      <w:pPr>
        <w:pStyle w:val="ListParagraph"/>
        <w:numPr>
          <w:ilvl w:val="0"/>
          <w:numId w:val="1"/>
        </w:numPr>
        <w:autoSpaceDE w:val="0"/>
        <w:autoSpaceDN w:val="0"/>
        <w:adjustRightInd w:val="0"/>
        <w:spacing w:after="0" w:line="240" w:lineRule="auto"/>
        <w:jc w:val="both"/>
        <w:rPr>
          <w:rFonts w:ascii="Times New Roman" w:hAnsi="Times New Roman"/>
        </w:rPr>
      </w:pPr>
      <w:r w:rsidRPr="008B40FF">
        <w:rPr>
          <w:rFonts w:ascii="Times New Roman" w:hAnsi="Times New Roman"/>
        </w:rPr>
        <w:t xml:space="preserve">Se vor respecta prevederile avizului de gospodărire </w:t>
      </w:r>
      <w:proofErr w:type="gramStart"/>
      <w:r w:rsidRPr="008B40FF">
        <w:rPr>
          <w:rFonts w:ascii="Times New Roman" w:hAnsi="Times New Roman"/>
        </w:rPr>
        <w:t>a</w:t>
      </w:r>
      <w:proofErr w:type="gramEnd"/>
      <w:r w:rsidRPr="008B40FF">
        <w:rPr>
          <w:rFonts w:ascii="Times New Roman" w:hAnsi="Times New Roman"/>
        </w:rPr>
        <w:t xml:space="preserve"> apelor nr</w:t>
      </w:r>
      <w:r w:rsidRPr="008B40FF">
        <w:rPr>
          <w:rFonts w:ascii="Times New Roman" w:hAnsi="Times New Roman"/>
          <w:color w:val="FF0000"/>
        </w:rPr>
        <w:t xml:space="preserve">. </w:t>
      </w:r>
      <w:r w:rsidRPr="008B40FF">
        <w:rPr>
          <w:rFonts w:ascii="Times New Roman" w:hAnsi="Times New Roman"/>
        </w:rPr>
        <w:t>270 din 3.12.2018.</w:t>
      </w:r>
    </w:p>
    <w:p w:rsidR="00000F6D" w:rsidRPr="008B40FF" w:rsidRDefault="00000F6D" w:rsidP="00000F6D">
      <w:pPr>
        <w:numPr>
          <w:ilvl w:val="0"/>
          <w:numId w:val="1"/>
        </w:numPr>
        <w:spacing w:after="0" w:line="300" w:lineRule="atLeast"/>
        <w:jc w:val="both"/>
        <w:textAlignment w:val="baseline"/>
        <w:rPr>
          <w:rStyle w:val="sttpar"/>
          <w:rFonts w:ascii="Times New Roman" w:hAnsi="Times New Roman"/>
        </w:rPr>
      </w:pPr>
      <w:r w:rsidRPr="008B40FF">
        <w:rPr>
          <w:rStyle w:val="sttpar"/>
          <w:rFonts w:ascii="Times New Roman" w:hAnsi="Times New Roman"/>
        </w:rPr>
        <w:t xml:space="preserve">Investiţia se </w:t>
      </w:r>
      <w:proofErr w:type="gramStart"/>
      <w:r w:rsidRPr="008B40FF">
        <w:rPr>
          <w:rStyle w:val="sttpar"/>
          <w:rFonts w:ascii="Times New Roman" w:hAnsi="Times New Roman"/>
        </w:rPr>
        <w:t>va</w:t>
      </w:r>
      <w:proofErr w:type="gramEnd"/>
      <w:r w:rsidRPr="008B40FF">
        <w:rPr>
          <w:rStyle w:val="sttpar"/>
          <w:rFonts w:ascii="Times New Roman" w:hAnsi="Times New Roman"/>
        </w:rPr>
        <w:t xml:space="preserve"> realiza cu respectarea documentaţiei tehnice depuse precum şi a normativelor şi prescripţiilor tehnice specifice, a legislaţiei de mediu în vigoare şi a avizelor menţionate în Certificatul de Urbanism nr.</w:t>
      </w:r>
      <w:r w:rsidRPr="008B40FF">
        <w:rPr>
          <w:rStyle w:val="tpa1"/>
          <w:rFonts w:ascii="Times New Roman" w:hAnsi="Times New Roman"/>
        </w:rPr>
        <w:t xml:space="preserve"> . 335/29.03.2019</w:t>
      </w:r>
      <w:r w:rsidRPr="008B40FF">
        <w:rPr>
          <w:rStyle w:val="tpa1"/>
          <w:rFonts w:ascii="Times New Roman" w:hAnsi="Times New Roman"/>
          <w:lang w:val="ro-RO"/>
        </w:rPr>
        <w:t xml:space="preserve"> eliberat de Primăria Municipiului Suceava</w:t>
      </w:r>
      <w:r w:rsidRPr="008B40FF">
        <w:rPr>
          <w:rStyle w:val="sttpar"/>
          <w:rFonts w:ascii="Times New Roman" w:hAnsi="Times New Roman"/>
        </w:rPr>
        <w:t>;</w:t>
      </w:r>
    </w:p>
    <w:p w:rsidR="00000F6D" w:rsidRPr="008B40FF" w:rsidRDefault="00000F6D" w:rsidP="00000F6D">
      <w:pPr>
        <w:numPr>
          <w:ilvl w:val="0"/>
          <w:numId w:val="1"/>
        </w:numPr>
        <w:spacing w:after="0" w:line="300" w:lineRule="atLeast"/>
        <w:jc w:val="both"/>
        <w:textAlignment w:val="baseline"/>
        <w:rPr>
          <w:rStyle w:val="sttpar"/>
          <w:rFonts w:ascii="Times New Roman" w:hAnsi="Times New Roman"/>
        </w:rPr>
      </w:pPr>
      <w:r w:rsidRPr="008B40FF">
        <w:rPr>
          <w:rStyle w:val="sttpar"/>
          <w:rFonts w:ascii="Times New Roman" w:hAnsi="Times New Roman"/>
        </w:rPr>
        <w:t>Se vor respecta cu stricteţe limitele şi suprafeţele destinate organizării de şantier, a modului de depozitare a materialelor de construcţie şi a rutelor alese pentru transport;</w:t>
      </w:r>
    </w:p>
    <w:p w:rsidR="00000F6D" w:rsidRPr="008B40FF" w:rsidRDefault="00000F6D" w:rsidP="00000F6D">
      <w:pPr>
        <w:numPr>
          <w:ilvl w:val="0"/>
          <w:numId w:val="1"/>
        </w:numPr>
        <w:spacing w:after="0" w:line="300" w:lineRule="atLeast"/>
        <w:jc w:val="both"/>
        <w:textAlignment w:val="baseline"/>
        <w:rPr>
          <w:rStyle w:val="sttpar"/>
          <w:rFonts w:ascii="Times New Roman" w:hAnsi="Times New Roman"/>
        </w:rPr>
      </w:pPr>
      <w:r w:rsidRPr="008B40FF">
        <w:rPr>
          <w:rStyle w:val="sttpar"/>
          <w:rFonts w:ascii="Times New Roman" w:hAnsi="Times New Roman"/>
        </w:rPr>
        <w:t>Se vor lua măsuri tehnice şi organizatorice pe toată perioada de desfăşurare a lucrărilor pentru a nu afecta factorii de mediu, sănătatea şi confortul populaţiei din zona respectivă;</w:t>
      </w:r>
    </w:p>
    <w:p w:rsidR="00000F6D" w:rsidRPr="008B40FF" w:rsidRDefault="00000F6D" w:rsidP="00000F6D">
      <w:pPr>
        <w:numPr>
          <w:ilvl w:val="0"/>
          <w:numId w:val="1"/>
        </w:numPr>
        <w:spacing w:after="0" w:line="300" w:lineRule="atLeast"/>
        <w:jc w:val="both"/>
        <w:textAlignment w:val="baseline"/>
        <w:rPr>
          <w:rStyle w:val="sttpar"/>
          <w:rFonts w:ascii="Times New Roman" w:hAnsi="Times New Roman"/>
        </w:rPr>
      </w:pPr>
      <w:r w:rsidRPr="008B40FF">
        <w:rPr>
          <w:rStyle w:val="sttpar"/>
          <w:rFonts w:ascii="Times New Roman" w:hAnsi="Times New Roman"/>
        </w:rPr>
        <w:t xml:space="preserve">Întreţinerea şi reparaţia utilajelor şi mijloacelor de transport folosite la lucrări se va face în unităţi specializate; </w:t>
      </w:r>
    </w:p>
    <w:p w:rsidR="00000F6D" w:rsidRPr="008B40FF" w:rsidRDefault="00000F6D" w:rsidP="00000F6D">
      <w:pPr>
        <w:numPr>
          <w:ilvl w:val="0"/>
          <w:numId w:val="1"/>
        </w:numPr>
        <w:spacing w:after="0" w:line="300" w:lineRule="atLeast"/>
        <w:jc w:val="both"/>
        <w:textAlignment w:val="baseline"/>
        <w:rPr>
          <w:rStyle w:val="sttpar"/>
          <w:rFonts w:ascii="Times New Roman" w:hAnsi="Times New Roman"/>
        </w:rPr>
      </w:pPr>
      <w:r w:rsidRPr="008B40FF">
        <w:rPr>
          <w:rStyle w:val="sttpar"/>
          <w:rFonts w:ascii="Times New Roman" w:hAnsi="Times New Roman"/>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000F6D" w:rsidRPr="008B40FF" w:rsidRDefault="00000F6D" w:rsidP="00000F6D">
      <w:pPr>
        <w:numPr>
          <w:ilvl w:val="0"/>
          <w:numId w:val="1"/>
        </w:numPr>
        <w:spacing w:after="0" w:line="300" w:lineRule="atLeast"/>
        <w:jc w:val="both"/>
        <w:textAlignment w:val="baseline"/>
        <w:rPr>
          <w:rStyle w:val="sttpar"/>
          <w:rFonts w:ascii="Times New Roman" w:hAnsi="Times New Roman"/>
        </w:rPr>
      </w:pPr>
      <w:r w:rsidRPr="008B40FF">
        <w:rPr>
          <w:rStyle w:val="sttpar"/>
          <w:rFonts w:ascii="Times New Roman" w:hAnsi="Times New Roman"/>
        </w:rPr>
        <w:t xml:space="preserve">La finalizarea lucrărilor se vor îndepărta resturile de materiale şi se </w:t>
      </w:r>
      <w:proofErr w:type="gramStart"/>
      <w:r w:rsidRPr="008B40FF">
        <w:rPr>
          <w:rStyle w:val="sttpar"/>
          <w:rFonts w:ascii="Times New Roman" w:hAnsi="Times New Roman"/>
        </w:rPr>
        <w:t>va</w:t>
      </w:r>
      <w:proofErr w:type="gramEnd"/>
      <w:r w:rsidRPr="008B40FF">
        <w:rPr>
          <w:rStyle w:val="sttpar"/>
          <w:rFonts w:ascii="Times New Roman" w:hAnsi="Times New Roman"/>
        </w:rPr>
        <w:t xml:space="preserve"> reface cadrul natural afectat de execuţia lucrărilor; toate suprafeţele de teren afectate vor fi refăcute şi redate la folosinţa iniţială.</w:t>
      </w:r>
    </w:p>
    <w:p w:rsidR="00000F6D" w:rsidRPr="008B40FF" w:rsidRDefault="00000F6D" w:rsidP="00000F6D">
      <w:pPr>
        <w:spacing w:after="0" w:line="300" w:lineRule="atLeast"/>
        <w:ind w:left="1440"/>
        <w:jc w:val="both"/>
        <w:textAlignment w:val="baseline"/>
        <w:rPr>
          <w:rStyle w:val="sttpar"/>
          <w:rFonts w:ascii="Times New Roman" w:hAnsi="Times New Roman"/>
        </w:rPr>
      </w:pPr>
    </w:p>
    <w:p w:rsidR="00000F6D" w:rsidRPr="008B40FF" w:rsidRDefault="00000F6D" w:rsidP="00000F6D">
      <w:pPr>
        <w:autoSpaceDE w:val="0"/>
        <w:autoSpaceDN w:val="0"/>
        <w:adjustRightInd w:val="0"/>
        <w:spacing w:after="0" w:line="240" w:lineRule="auto"/>
        <w:rPr>
          <w:rFonts w:ascii="Times New Roman" w:hAnsi="Times New Roman"/>
        </w:rPr>
      </w:pPr>
      <w:r w:rsidRPr="008B40FF">
        <w:rPr>
          <w:rStyle w:val="sttpar"/>
          <w:rFonts w:ascii="Times New Roman" w:hAnsi="Times New Roman"/>
        </w:rPr>
        <w:t xml:space="preserve">    </w:t>
      </w:r>
      <w:r w:rsidRPr="008B40FF">
        <w:rPr>
          <w:rFonts w:ascii="Times New Roman" w:hAnsi="Times New Roman"/>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8B40FF">
        <w:rPr>
          <w:rFonts w:ascii="Times New Roman" w:hAnsi="Times New Roman"/>
          <w:vanish/>
        </w:rPr>
        <w:t>&lt;LLNK 12004   554 12 2N1   0 47&gt;</w:t>
      </w:r>
      <w:r w:rsidRPr="008B40FF">
        <w:rPr>
          <w:rFonts w:ascii="Times New Roman" w:hAnsi="Times New Roman"/>
          <w:u w:val="single"/>
        </w:rPr>
        <w:t xml:space="preserve">Legii contenciosului administrativ nr. </w:t>
      </w:r>
      <w:proofErr w:type="gramStart"/>
      <w:r w:rsidRPr="008B40FF">
        <w:rPr>
          <w:rFonts w:ascii="Times New Roman" w:hAnsi="Times New Roman"/>
          <w:u w:val="single"/>
        </w:rPr>
        <w:t>554/2004</w:t>
      </w:r>
      <w:r w:rsidRPr="008B40FF">
        <w:rPr>
          <w:rFonts w:ascii="Times New Roman" w:hAnsi="Times New Roman"/>
        </w:rPr>
        <w:t>, cu modificările şi completările ulterioare.</w:t>
      </w:r>
      <w:proofErr w:type="gramEnd"/>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    Se poate adresa instanţei de contencios administrativ competente şi orice organizaţie neguvernamentală care îndeplineşte condiţiile prevăzute la art. 2 din Legea nr. </w:t>
      </w:r>
      <w:proofErr w:type="gramStart"/>
      <w:r w:rsidRPr="008B40FF">
        <w:rPr>
          <w:rFonts w:ascii="Times New Roman" w:hAnsi="Times New Roman"/>
        </w:rPr>
        <w:t xml:space="preserve">292/2018 privind evaluarea impactului anumitor proiecte </w:t>
      </w:r>
      <w:r w:rsidRPr="008B40FF">
        <w:rPr>
          <w:rFonts w:ascii="Times New Roman" w:hAnsi="Times New Roman"/>
        </w:rPr>
        <w:lastRenderedPageBreak/>
        <w:t>publice şi private asupra mediului, considerându-se că acestea sunt vătămate într-un drept al lor sau într-un interes legitim.</w:t>
      </w:r>
      <w:proofErr w:type="gramEnd"/>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    </w:t>
      </w:r>
      <w:proofErr w:type="gramStart"/>
      <w:r w:rsidRPr="008B40FF">
        <w:rPr>
          <w:rFonts w:ascii="Times New Roman" w:hAnsi="Times New Roman"/>
        </w:rPr>
        <w:t>Înainte de a se adresa instanţei de contencios administrativ competente, persoanele prevăzute la art.</w:t>
      </w:r>
      <w:proofErr w:type="gramEnd"/>
      <w:r w:rsidRPr="008B40FF">
        <w:rPr>
          <w:rFonts w:ascii="Times New Roman" w:hAnsi="Times New Roman"/>
        </w:rPr>
        <w:t xml:space="preserve"> 21 din Legea nr. 292/2018 privind evaluarea impactului anumitor proiecte publice şi private asupra mediului au obligaţia </w:t>
      </w:r>
      <w:proofErr w:type="gramStart"/>
      <w:r w:rsidRPr="008B40FF">
        <w:rPr>
          <w:rFonts w:ascii="Times New Roman" w:hAnsi="Times New Roman"/>
        </w:rPr>
        <w:t>să</w:t>
      </w:r>
      <w:proofErr w:type="gramEnd"/>
      <w:r w:rsidRPr="008B40FF">
        <w:rPr>
          <w:rFonts w:ascii="Times New Roman" w:hAnsi="Times New Roman"/>
        </w:rPr>
        <w:t xml:space="preserve"> solicite autorităţii publice emitente a deciziei prevăzute la art. </w:t>
      </w:r>
      <w:proofErr w:type="gramStart"/>
      <w:r w:rsidRPr="008B40FF">
        <w:rPr>
          <w:rFonts w:ascii="Times New Roman" w:hAnsi="Times New Roman"/>
        </w:rPr>
        <w:t>21 alin.</w:t>
      </w:r>
      <w:proofErr w:type="gramEnd"/>
      <w:r w:rsidRPr="008B40FF">
        <w:rPr>
          <w:rFonts w:ascii="Times New Roman" w:hAnsi="Times New Roman"/>
        </w:rPr>
        <w:t xml:space="preserve"> (3) </w:t>
      </w:r>
      <w:proofErr w:type="gramStart"/>
      <w:r w:rsidRPr="008B40FF">
        <w:rPr>
          <w:rFonts w:ascii="Times New Roman" w:hAnsi="Times New Roman"/>
        </w:rPr>
        <w:t>sau</w:t>
      </w:r>
      <w:proofErr w:type="gramEnd"/>
      <w:r w:rsidRPr="008B40FF">
        <w:rPr>
          <w:rFonts w:ascii="Times New Roman" w:hAnsi="Times New Roman"/>
        </w:rPr>
        <w:t xml:space="preserve"> autorităţii ierarhic superioare revocarea, în tot sau în parte, a respectivei decizii. </w:t>
      </w:r>
      <w:proofErr w:type="gramStart"/>
      <w:r w:rsidRPr="008B40FF">
        <w:rPr>
          <w:rFonts w:ascii="Times New Roman" w:hAnsi="Times New Roman"/>
        </w:rPr>
        <w:t>Solicitarea trebuie înregistrată în termen de 30 de zile de la data aducerii la cunoştinţa publicului a deciziei.</w:t>
      </w:r>
      <w:proofErr w:type="gramEnd"/>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    Autoritatea publică emitentă are obligaţia de </w:t>
      </w:r>
      <w:proofErr w:type="gramStart"/>
      <w:r w:rsidRPr="008B40FF">
        <w:rPr>
          <w:rFonts w:ascii="Times New Roman" w:hAnsi="Times New Roman"/>
        </w:rPr>
        <w:t>a</w:t>
      </w:r>
      <w:proofErr w:type="gramEnd"/>
      <w:r w:rsidRPr="008B40FF">
        <w:rPr>
          <w:rFonts w:ascii="Times New Roman" w:hAnsi="Times New Roman"/>
        </w:rPr>
        <w:t xml:space="preserve"> răspunde la plângerea prealabilă prevăzută la art. </w:t>
      </w:r>
      <w:proofErr w:type="gramStart"/>
      <w:r w:rsidRPr="008B40FF">
        <w:rPr>
          <w:rFonts w:ascii="Times New Roman" w:hAnsi="Times New Roman"/>
        </w:rPr>
        <w:t>22 alin.</w:t>
      </w:r>
      <w:proofErr w:type="gramEnd"/>
      <w:r w:rsidRPr="008B40FF">
        <w:rPr>
          <w:rFonts w:ascii="Times New Roman" w:hAnsi="Times New Roman"/>
        </w:rPr>
        <w:t xml:space="preserve"> (1) </w:t>
      </w:r>
      <w:proofErr w:type="gramStart"/>
      <w:r w:rsidRPr="008B40FF">
        <w:rPr>
          <w:rFonts w:ascii="Times New Roman" w:hAnsi="Times New Roman"/>
        </w:rPr>
        <w:t>în</w:t>
      </w:r>
      <w:proofErr w:type="gramEnd"/>
      <w:r w:rsidRPr="008B40FF">
        <w:rPr>
          <w:rFonts w:ascii="Times New Roman" w:hAnsi="Times New Roman"/>
        </w:rPr>
        <w:t xml:space="preserve"> termen de 30 de zile de la data înregistrării acesteia la acea autoritate.</w:t>
      </w: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    </w:t>
      </w:r>
      <w:proofErr w:type="gramStart"/>
      <w:r w:rsidRPr="008B40FF">
        <w:rPr>
          <w:rFonts w:ascii="Times New Roman" w:hAnsi="Times New Roman"/>
        </w:rPr>
        <w:t>Procedura de soluţionare a plângerii prealabile prevăzută la art.</w:t>
      </w:r>
      <w:proofErr w:type="gramEnd"/>
      <w:r w:rsidRPr="008B40FF">
        <w:rPr>
          <w:rFonts w:ascii="Times New Roman" w:hAnsi="Times New Roman"/>
        </w:rPr>
        <w:t xml:space="preserve"> </w:t>
      </w:r>
      <w:proofErr w:type="gramStart"/>
      <w:r w:rsidRPr="008B40FF">
        <w:rPr>
          <w:rFonts w:ascii="Times New Roman" w:hAnsi="Times New Roman"/>
        </w:rPr>
        <w:t>22 alin.</w:t>
      </w:r>
      <w:proofErr w:type="gramEnd"/>
      <w:r w:rsidRPr="008B40FF">
        <w:rPr>
          <w:rFonts w:ascii="Times New Roman" w:hAnsi="Times New Roman"/>
        </w:rPr>
        <w:t xml:space="preserve"> (1) </w:t>
      </w:r>
      <w:proofErr w:type="gramStart"/>
      <w:r w:rsidRPr="008B40FF">
        <w:rPr>
          <w:rFonts w:ascii="Times New Roman" w:hAnsi="Times New Roman"/>
        </w:rPr>
        <w:t>este</w:t>
      </w:r>
      <w:proofErr w:type="gramEnd"/>
      <w:r w:rsidRPr="008B40FF">
        <w:rPr>
          <w:rFonts w:ascii="Times New Roman" w:hAnsi="Times New Roman"/>
        </w:rPr>
        <w:t xml:space="preserve"> gratuită şi trebuie să fie echitabilă, rapidă şi corectă.</w:t>
      </w:r>
    </w:p>
    <w:p w:rsidR="00000F6D" w:rsidRPr="008B40FF" w:rsidRDefault="00000F6D" w:rsidP="00000F6D">
      <w:pPr>
        <w:autoSpaceDE w:val="0"/>
        <w:autoSpaceDN w:val="0"/>
        <w:adjustRightInd w:val="0"/>
        <w:spacing w:after="0" w:line="240" w:lineRule="auto"/>
        <w:rPr>
          <w:rFonts w:ascii="Times New Roman" w:hAnsi="Times New Roman"/>
        </w:rPr>
      </w:pPr>
      <w:r w:rsidRPr="008B40FF">
        <w:rPr>
          <w:rFonts w:ascii="Times New Roman" w:hAnsi="Times New Roman"/>
        </w:rPr>
        <w:t xml:space="preserve">    </w:t>
      </w:r>
      <w:proofErr w:type="gramStart"/>
      <w:r w:rsidRPr="008B40FF">
        <w:rPr>
          <w:rFonts w:ascii="Times New Roman" w:hAnsi="Times New Roman"/>
        </w:rPr>
        <w:t>Prezenta decizie poate fi contestată în conformitate cu prevederile Legii nr.</w:t>
      </w:r>
      <w:proofErr w:type="gramEnd"/>
      <w:r w:rsidRPr="008B40FF">
        <w:rPr>
          <w:rFonts w:ascii="Times New Roman" w:hAnsi="Times New Roman"/>
        </w:rPr>
        <w:t xml:space="preserve"> </w:t>
      </w:r>
      <w:proofErr w:type="gramStart"/>
      <w:r w:rsidRPr="008B40FF">
        <w:rPr>
          <w:rFonts w:ascii="Times New Roman" w:hAnsi="Times New Roman"/>
        </w:rPr>
        <w:t xml:space="preserve">292/2018 privind evaluarea impactului anumitor proiecte publice şi private asupra mediului şi ale </w:t>
      </w:r>
      <w:r w:rsidRPr="008B40FF">
        <w:rPr>
          <w:rFonts w:ascii="Times New Roman" w:hAnsi="Times New Roman"/>
          <w:vanish/>
        </w:rPr>
        <w:t>&lt;LLNK 12004   554 12 2N1   0 18&gt;</w:t>
      </w:r>
      <w:r w:rsidRPr="008B40FF">
        <w:rPr>
          <w:rFonts w:ascii="Times New Roman" w:hAnsi="Times New Roman"/>
          <w:u w:val="single"/>
        </w:rPr>
        <w:t>Legii nr.</w:t>
      </w:r>
      <w:proofErr w:type="gramEnd"/>
      <w:r w:rsidRPr="008B40FF">
        <w:rPr>
          <w:rFonts w:ascii="Times New Roman" w:hAnsi="Times New Roman"/>
          <w:u w:val="single"/>
        </w:rPr>
        <w:t xml:space="preserve"> </w:t>
      </w:r>
      <w:proofErr w:type="gramStart"/>
      <w:r w:rsidRPr="008B40FF">
        <w:rPr>
          <w:rFonts w:ascii="Times New Roman" w:hAnsi="Times New Roman"/>
          <w:u w:val="single"/>
        </w:rPr>
        <w:t>554/2004</w:t>
      </w:r>
      <w:r w:rsidRPr="008B40FF">
        <w:rPr>
          <w:rFonts w:ascii="Times New Roman" w:hAnsi="Times New Roman"/>
        </w:rPr>
        <w:t>, cu modificările şi completările ulterioare.</w:t>
      </w:r>
      <w:proofErr w:type="gramEnd"/>
    </w:p>
    <w:p w:rsidR="00000F6D" w:rsidRPr="00CC684E" w:rsidRDefault="00000F6D" w:rsidP="00000F6D">
      <w:pPr>
        <w:autoSpaceDE w:val="0"/>
        <w:autoSpaceDN w:val="0"/>
        <w:adjustRightInd w:val="0"/>
        <w:spacing w:after="0" w:line="240" w:lineRule="auto"/>
        <w:jc w:val="both"/>
        <w:rPr>
          <w:rFonts w:ascii="Times New Roman" w:hAnsi="Times New Roman"/>
          <w:sz w:val="24"/>
          <w:szCs w:val="24"/>
        </w:rPr>
      </w:pPr>
    </w:p>
    <w:p w:rsidR="00000F6D" w:rsidRPr="00CC684E" w:rsidRDefault="00000F6D" w:rsidP="00000F6D">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000F6D" w:rsidRPr="00CC684E" w:rsidRDefault="00000F6D" w:rsidP="00000F6D">
      <w:pPr>
        <w:spacing w:after="0" w:line="240" w:lineRule="auto"/>
        <w:jc w:val="center"/>
        <w:rPr>
          <w:rFonts w:ascii="Times New Roman" w:hAnsi="Times New Roman"/>
          <w:b/>
          <w:sz w:val="24"/>
          <w:szCs w:val="24"/>
          <w:lang w:val="ro-RO"/>
        </w:rPr>
      </w:pPr>
      <w:r>
        <w:rPr>
          <w:rFonts w:ascii="Times New Roman" w:hAnsi="Times New Roman"/>
          <w:b/>
          <w:sz w:val="24"/>
          <w:szCs w:val="24"/>
          <w:lang w:val="ro-RO"/>
        </w:rPr>
        <w:t>Maria Mădălina NISTOR</w:t>
      </w:r>
    </w:p>
    <w:p w:rsidR="00000F6D" w:rsidRPr="00CC684E" w:rsidRDefault="00000F6D" w:rsidP="00000F6D">
      <w:pPr>
        <w:spacing w:after="0" w:line="240" w:lineRule="auto"/>
        <w:jc w:val="center"/>
        <w:rPr>
          <w:rFonts w:ascii="Times New Roman" w:hAnsi="Times New Roman"/>
          <w:b/>
          <w:sz w:val="24"/>
          <w:szCs w:val="24"/>
          <w:lang w:val="ro-RO"/>
        </w:rPr>
      </w:pPr>
    </w:p>
    <w:p w:rsidR="00000F6D" w:rsidRPr="00CC684E" w:rsidRDefault="00000F6D" w:rsidP="00000F6D">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000F6D" w:rsidRPr="00CC684E" w:rsidRDefault="00000F6D" w:rsidP="00000F6D">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000F6D" w:rsidRPr="00914E61" w:rsidTr="0057745C">
        <w:trPr>
          <w:trHeight w:val="1137"/>
          <w:tblCellSpacing w:w="15" w:type="dxa"/>
        </w:trPr>
        <w:tc>
          <w:tcPr>
            <w:tcW w:w="4572" w:type="dxa"/>
            <w:shd w:val="clear" w:color="auto" w:fill="auto"/>
            <w:hideMark/>
          </w:tcPr>
          <w:p w:rsidR="00000F6D" w:rsidRPr="00AF3D13" w:rsidRDefault="00000F6D" w:rsidP="0057745C">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000F6D" w:rsidRPr="00AF3D13" w:rsidRDefault="00000F6D" w:rsidP="0057745C">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r w:rsidRPr="00AF3D13">
              <w:rPr>
                <w:rFonts w:ascii="Times New Roman" w:eastAsia="Times New Roman" w:hAnsi="Times New Roman"/>
                <w:b/>
                <w:sz w:val="24"/>
                <w:szCs w:val="24"/>
              </w:rPr>
              <w:t>,</w:t>
            </w:r>
            <w:r w:rsidRPr="00AF3D13">
              <w:rPr>
                <w:rFonts w:ascii="Times New Roman" w:eastAsia="Times New Roman" w:hAnsi="Times New Roman"/>
                <w:b/>
                <w:sz w:val="24"/>
                <w:szCs w:val="24"/>
              </w:rPr>
              <w:br/>
            </w:r>
            <w:r>
              <w:rPr>
                <w:rStyle w:val="stpar"/>
                <w:rFonts w:ascii="Times New Roman" w:hAnsi="Times New Roman"/>
                <w:b/>
                <w:sz w:val="24"/>
                <w:szCs w:val="24"/>
              </w:rPr>
              <w:t>Adina HOBJILĂ</w:t>
            </w:r>
          </w:p>
          <w:p w:rsidR="00000F6D" w:rsidRPr="00AF3D13" w:rsidRDefault="00000F6D" w:rsidP="0057745C">
            <w:pPr>
              <w:spacing w:after="0" w:line="240" w:lineRule="auto"/>
              <w:jc w:val="center"/>
              <w:rPr>
                <w:rStyle w:val="stpar"/>
                <w:rFonts w:ascii="Times New Roman" w:hAnsi="Times New Roman"/>
                <w:b/>
                <w:sz w:val="24"/>
                <w:szCs w:val="24"/>
              </w:rPr>
            </w:pPr>
          </w:p>
          <w:p w:rsidR="00000F6D" w:rsidRPr="00AF3D13" w:rsidRDefault="00000F6D" w:rsidP="0057745C">
            <w:pPr>
              <w:spacing w:after="0" w:line="240" w:lineRule="auto"/>
              <w:jc w:val="center"/>
              <w:rPr>
                <w:rStyle w:val="stpar"/>
                <w:rFonts w:ascii="Times New Roman" w:hAnsi="Times New Roman"/>
                <w:b/>
                <w:sz w:val="24"/>
                <w:szCs w:val="24"/>
              </w:rPr>
            </w:pPr>
          </w:p>
          <w:p w:rsidR="00000F6D" w:rsidRPr="00AF3D13" w:rsidRDefault="00000F6D" w:rsidP="0057745C">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000F6D" w:rsidRPr="00AF3D13" w:rsidRDefault="00000F6D" w:rsidP="0057745C">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000F6D" w:rsidRPr="00AF3D13" w:rsidRDefault="00000F6D" w:rsidP="0057745C">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r w:rsidRPr="00AF3D13">
              <w:rPr>
                <w:rFonts w:ascii="Times New Roman" w:eastAsia="Times New Roman" w:hAnsi="Times New Roman"/>
                <w:b/>
                <w:sz w:val="24"/>
                <w:szCs w:val="24"/>
              </w:rPr>
              <w:br/>
              <w:t>Anca I</w:t>
            </w:r>
            <w:r>
              <w:rPr>
                <w:rFonts w:ascii="Times New Roman" w:eastAsia="Times New Roman" w:hAnsi="Times New Roman"/>
                <w:b/>
                <w:sz w:val="24"/>
                <w:szCs w:val="24"/>
              </w:rPr>
              <w:t>ONCE</w:t>
            </w:r>
          </w:p>
        </w:tc>
      </w:tr>
      <w:tr w:rsidR="00000F6D" w:rsidRPr="00914E61" w:rsidTr="0057745C">
        <w:trPr>
          <w:trHeight w:val="456"/>
          <w:tblCellSpacing w:w="15" w:type="dxa"/>
        </w:trPr>
        <w:tc>
          <w:tcPr>
            <w:tcW w:w="4572" w:type="dxa"/>
            <w:shd w:val="clear" w:color="auto" w:fill="auto"/>
            <w:hideMark/>
          </w:tcPr>
          <w:p w:rsidR="00000F6D" w:rsidRPr="00AF3D13" w:rsidRDefault="00000F6D" w:rsidP="0057745C">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cons</w:t>
            </w:r>
            <w:r w:rsidRPr="00AF3D13">
              <w:rPr>
                <w:rFonts w:ascii="Times New Roman" w:eastAsia="Times New Roman" w:hAnsi="Times New Roman"/>
                <w:b/>
                <w:sz w:val="24"/>
                <w:szCs w:val="24"/>
              </w:rPr>
              <w:t>. Doru C</w:t>
            </w:r>
            <w:r>
              <w:rPr>
                <w:rFonts w:ascii="Times New Roman" w:eastAsia="Times New Roman" w:hAnsi="Times New Roman"/>
                <w:b/>
                <w:sz w:val="24"/>
                <w:szCs w:val="24"/>
              </w:rPr>
              <w:t>OJOCARU</w:t>
            </w:r>
          </w:p>
        </w:tc>
        <w:tc>
          <w:tcPr>
            <w:tcW w:w="4977" w:type="dxa"/>
            <w:shd w:val="clear" w:color="auto" w:fill="auto"/>
            <w:hideMark/>
          </w:tcPr>
          <w:p w:rsidR="00000F6D" w:rsidRPr="00AF3D13" w:rsidRDefault="00000F6D" w:rsidP="0057745C">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Întocmit,</w:t>
            </w:r>
            <w:r w:rsidRPr="00AF3D13">
              <w:rPr>
                <w:rFonts w:ascii="Times New Roman" w:eastAsia="Times New Roman" w:hAnsi="Times New Roman"/>
                <w:b/>
                <w:sz w:val="24"/>
                <w:szCs w:val="24"/>
              </w:rPr>
              <w:br/>
            </w:r>
            <w:r>
              <w:rPr>
                <w:rFonts w:ascii="Times New Roman" w:eastAsia="Times New Roman" w:hAnsi="Times New Roman"/>
                <w:b/>
                <w:sz w:val="24"/>
                <w:szCs w:val="24"/>
              </w:rPr>
              <w:t>cons. Cezar ASURDULUI</w:t>
            </w:r>
          </w:p>
        </w:tc>
      </w:tr>
    </w:tbl>
    <w:p w:rsidR="00000F6D" w:rsidRPr="00CC684E" w:rsidRDefault="00000F6D" w:rsidP="00000F6D">
      <w:pPr>
        <w:spacing w:after="0" w:line="360" w:lineRule="auto"/>
        <w:jc w:val="both"/>
        <w:rPr>
          <w:rFonts w:ascii="Times New Roman" w:hAnsi="Times New Roman"/>
          <w:bCs/>
          <w:sz w:val="24"/>
          <w:szCs w:val="24"/>
          <w:lang w:val="ro-RO"/>
        </w:rPr>
      </w:pPr>
    </w:p>
    <w:p w:rsidR="00000F6D" w:rsidRPr="00CC684E" w:rsidRDefault="00000F6D" w:rsidP="00000F6D">
      <w:pPr>
        <w:autoSpaceDE w:val="0"/>
        <w:autoSpaceDN w:val="0"/>
        <w:adjustRightInd w:val="0"/>
        <w:spacing w:after="0" w:line="240" w:lineRule="auto"/>
        <w:jc w:val="both"/>
        <w:rPr>
          <w:rFonts w:ascii="Times New Roman" w:hAnsi="Times New Roman"/>
          <w:sz w:val="24"/>
          <w:szCs w:val="24"/>
        </w:rPr>
      </w:pPr>
    </w:p>
    <w:p w:rsidR="00000F6D" w:rsidRPr="00CC684E" w:rsidRDefault="00000F6D" w:rsidP="00000F6D">
      <w:pPr>
        <w:spacing w:after="0" w:line="360" w:lineRule="auto"/>
        <w:jc w:val="both"/>
        <w:rPr>
          <w:rFonts w:ascii="Times New Roman" w:hAnsi="Times New Roman"/>
          <w:bCs/>
          <w:sz w:val="24"/>
          <w:szCs w:val="24"/>
          <w:lang w:val="ro-RO"/>
        </w:rPr>
      </w:pPr>
    </w:p>
    <w:p w:rsidR="00000F6D" w:rsidRPr="00CC684E" w:rsidRDefault="00000F6D" w:rsidP="00000F6D">
      <w:pPr>
        <w:spacing w:after="0" w:line="360" w:lineRule="auto"/>
        <w:jc w:val="both"/>
        <w:rPr>
          <w:rFonts w:ascii="Times New Roman" w:hAnsi="Times New Roman"/>
          <w:bCs/>
          <w:sz w:val="24"/>
          <w:szCs w:val="24"/>
          <w:lang w:val="ro-RO"/>
        </w:rPr>
      </w:pPr>
    </w:p>
    <w:p w:rsidR="00000F6D" w:rsidRPr="00CC684E" w:rsidRDefault="00000F6D" w:rsidP="00000F6D">
      <w:pPr>
        <w:spacing w:after="0" w:line="360" w:lineRule="auto"/>
        <w:ind w:left="2880" w:firstLine="720"/>
        <w:rPr>
          <w:rFonts w:ascii="Times New Roman" w:hAnsi="Times New Roman"/>
          <w:b/>
          <w:bCs/>
          <w:sz w:val="24"/>
          <w:szCs w:val="24"/>
          <w:lang w:val="ro-RO"/>
        </w:rPr>
      </w:pPr>
    </w:p>
    <w:p w:rsidR="00000F6D" w:rsidRPr="00CC684E" w:rsidRDefault="00000F6D" w:rsidP="00000F6D">
      <w:pPr>
        <w:spacing w:after="0" w:line="360" w:lineRule="auto"/>
        <w:jc w:val="both"/>
        <w:rPr>
          <w:rFonts w:ascii="Times New Roman" w:hAnsi="Times New Roman"/>
          <w:bCs/>
          <w:sz w:val="24"/>
          <w:szCs w:val="24"/>
          <w:lang w:val="ro-RO"/>
        </w:rPr>
      </w:pPr>
    </w:p>
    <w:p w:rsidR="00000F6D" w:rsidRPr="00CC684E" w:rsidRDefault="00000F6D" w:rsidP="00000F6D">
      <w:pPr>
        <w:spacing w:after="0" w:line="360" w:lineRule="auto"/>
        <w:jc w:val="both"/>
        <w:rPr>
          <w:rFonts w:ascii="Times New Roman" w:hAnsi="Times New Roman"/>
          <w:bCs/>
          <w:sz w:val="24"/>
          <w:szCs w:val="24"/>
          <w:lang w:val="ro-RO"/>
        </w:rPr>
      </w:pPr>
    </w:p>
    <w:p w:rsidR="00000F6D" w:rsidRPr="00CC684E" w:rsidRDefault="00000F6D" w:rsidP="00000F6D">
      <w:pPr>
        <w:autoSpaceDE w:val="0"/>
        <w:autoSpaceDN w:val="0"/>
        <w:adjustRightInd w:val="0"/>
        <w:spacing w:after="0" w:line="240" w:lineRule="auto"/>
        <w:jc w:val="both"/>
        <w:rPr>
          <w:rFonts w:ascii="Times New Roman" w:hAnsi="Times New Roman"/>
          <w:sz w:val="24"/>
          <w:szCs w:val="24"/>
        </w:rPr>
      </w:pPr>
    </w:p>
    <w:p w:rsidR="00000F6D" w:rsidRPr="00CC684E" w:rsidRDefault="00000F6D" w:rsidP="00000F6D">
      <w:pPr>
        <w:spacing w:after="0" w:line="360" w:lineRule="auto"/>
        <w:jc w:val="both"/>
        <w:rPr>
          <w:rFonts w:ascii="Times New Roman" w:hAnsi="Times New Roman"/>
          <w:bCs/>
          <w:sz w:val="24"/>
          <w:szCs w:val="24"/>
          <w:lang w:val="ro-RO"/>
        </w:rPr>
      </w:pPr>
    </w:p>
    <w:p w:rsidR="00000F6D" w:rsidRPr="00CC684E" w:rsidRDefault="00000F6D" w:rsidP="00000F6D">
      <w:pPr>
        <w:spacing w:after="0" w:line="360" w:lineRule="auto"/>
        <w:jc w:val="both"/>
        <w:rPr>
          <w:rFonts w:ascii="Times New Roman" w:hAnsi="Times New Roman"/>
          <w:bCs/>
          <w:sz w:val="24"/>
          <w:szCs w:val="24"/>
          <w:lang w:val="ro-RO"/>
        </w:rPr>
      </w:pPr>
    </w:p>
    <w:p w:rsidR="00000F6D" w:rsidRPr="00CC684E" w:rsidRDefault="00000F6D" w:rsidP="00000F6D">
      <w:pPr>
        <w:autoSpaceDE w:val="0"/>
        <w:autoSpaceDN w:val="0"/>
        <w:adjustRightInd w:val="0"/>
        <w:spacing w:after="0" w:line="240" w:lineRule="auto"/>
        <w:jc w:val="both"/>
        <w:rPr>
          <w:rFonts w:ascii="Times New Roman" w:hAnsi="Times New Roman"/>
          <w:sz w:val="24"/>
          <w:szCs w:val="24"/>
        </w:rPr>
      </w:pPr>
    </w:p>
    <w:p w:rsidR="00000F6D" w:rsidRPr="00CC684E" w:rsidRDefault="00000F6D" w:rsidP="00000F6D">
      <w:pPr>
        <w:spacing w:after="0" w:line="360" w:lineRule="auto"/>
        <w:jc w:val="both"/>
        <w:rPr>
          <w:rFonts w:ascii="Times New Roman" w:hAnsi="Times New Roman"/>
          <w:bCs/>
          <w:sz w:val="24"/>
          <w:szCs w:val="24"/>
          <w:lang w:val="ro-RO"/>
        </w:rPr>
      </w:pPr>
    </w:p>
    <w:p w:rsidR="00000F6D" w:rsidRPr="00CC684E" w:rsidRDefault="00000F6D" w:rsidP="00000F6D">
      <w:pPr>
        <w:spacing w:after="0" w:line="360" w:lineRule="auto"/>
        <w:jc w:val="both"/>
        <w:rPr>
          <w:rFonts w:ascii="Times New Roman" w:hAnsi="Times New Roman"/>
          <w:bCs/>
          <w:sz w:val="24"/>
          <w:szCs w:val="24"/>
          <w:lang w:val="ro-RO"/>
        </w:rPr>
      </w:pPr>
    </w:p>
    <w:p w:rsidR="00000F6D" w:rsidRPr="00CC684E" w:rsidRDefault="00000F6D" w:rsidP="00000F6D">
      <w:pPr>
        <w:rPr>
          <w:rFonts w:ascii="Times New Roman" w:hAnsi="Times New Roman"/>
          <w:sz w:val="24"/>
          <w:szCs w:val="24"/>
        </w:rPr>
      </w:pPr>
    </w:p>
    <w:p w:rsidR="00000F6D" w:rsidRPr="00CC684E" w:rsidRDefault="00000F6D" w:rsidP="00000F6D">
      <w:pPr>
        <w:rPr>
          <w:rFonts w:ascii="Times New Roman" w:hAnsi="Times New Roman"/>
          <w:sz w:val="24"/>
          <w:szCs w:val="24"/>
        </w:rPr>
      </w:pPr>
    </w:p>
    <w:p w:rsidR="00000F6D" w:rsidRPr="00CC684E" w:rsidRDefault="00000F6D" w:rsidP="00000F6D">
      <w:pPr>
        <w:rPr>
          <w:rFonts w:ascii="Times New Roman" w:hAnsi="Times New Roman"/>
          <w:sz w:val="24"/>
          <w:szCs w:val="24"/>
        </w:rPr>
      </w:pPr>
    </w:p>
    <w:p w:rsidR="00000F6D" w:rsidRPr="00CC684E" w:rsidRDefault="00000F6D" w:rsidP="00000F6D">
      <w:pPr>
        <w:rPr>
          <w:rFonts w:ascii="Times New Roman" w:hAnsi="Times New Roman"/>
          <w:sz w:val="24"/>
          <w:szCs w:val="24"/>
        </w:rPr>
      </w:pPr>
    </w:p>
    <w:p w:rsidR="00000F6D" w:rsidRDefault="00000F6D" w:rsidP="00000F6D"/>
    <w:p w:rsidR="006B7817" w:rsidRDefault="006B7817"/>
    <w:sectPr w:rsidR="006B7817" w:rsidSect="009721A5">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27" w:rsidRDefault="00000F6D" w:rsidP="009721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3727" w:rsidRDefault="00000F6D" w:rsidP="009721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FF3727" w:rsidRPr="007A4C64" w:rsidRDefault="00000F6D"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F3727" w:rsidRPr="007A4C64" w:rsidRDefault="00000F6D"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w:t>
                </w:r>
                <w:r>
                  <w:rPr>
                    <w:rFonts w:ascii="Arial" w:hAnsi="Arial" w:cs="Arial"/>
                    <w:color w:val="00214E"/>
                    <w:sz w:val="20"/>
                    <w:szCs w:val="20"/>
                    <w:lang w:val="ro-RO"/>
                  </w:rPr>
                  <w:t>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F3727" w:rsidRDefault="00000F6D"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FF3727" w:rsidRPr="007A4C64" w:rsidRDefault="00000F6D" w:rsidP="009721A5">
            <w:pPr>
              <w:pStyle w:val="Footer"/>
              <w:pBdr>
                <w:top w:val="single" w:sz="4" w:space="1" w:color="auto"/>
              </w:pBdr>
              <w:jc w:val="center"/>
              <w:rPr>
                <w:rFonts w:ascii="Arial" w:hAnsi="Arial" w:cs="Arial"/>
                <w:color w:val="00214E"/>
                <w:sz w:val="20"/>
                <w:szCs w:val="20"/>
                <w:lang w:val="ro-RO"/>
              </w:rPr>
            </w:pPr>
          </w:p>
        </w:sdtContent>
      </w:sdt>
      <w:p w:rsidR="00FF3727" w:rsidRPr="00C44321" w:rsidRDefault="00000F6D" w:rsidP="009721A5">
        <w:pPr>
          <w:pStyle w:val="Footer"/>
          <w:jc w:val="center"/>
        </w:pPr>
        <w:r>
          <w:t xml:space="preserve"> </w:t>
        </w:r>
        <w:r>
          <w:fldChar w:fldCharType="begin"/>
        </w:r>
        <w:r>
          <w:instrText xml:space="preserve"> PAGE   \* MERGEFORMAT </w:instrText>
        </w:r>
        <w:r>
          <w:fldChar w:fldCharType="separate"/>
        </w:r>
        <w:r>
          <w:rPr>
            <w:noProof/>
          </w:rPr>
          <w:t>2</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27" w:rsidRDefault="00000F6D" w:rsidP="009721A5">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FF3727" w:rsidRPr="007A4C64" w:rsidRDefault="00000F6D" w:rsidP="009721A5">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FF3727" w:rsidRPr="007A4C64" w:rsidRDefault="00000F6D" w:rsidP="009721A5">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FF3727" w:rsidRDefault="00000F6D" w:rsidP="009721A5">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FF3727" w:rsidRPr="00992A14" w:rsidRDefault="00000F6D" w:rsidP="009721A5">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727" w:rsidRPr="00CC684E" w:rsidRDefault="00000F6D" w:rsidP="009721A5">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FF3727" w:rsidRPr="00CC684E" w:rsidRDefault="00000F6D" w:rsidP="009721A5">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FF3727" w:rsidRPr="00CC684E" w:rsidRDefault="00000F6D" w:rsidP="009721A5">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FF3727" w:rsidRPr="00CC684E" w:rsidRDefault="00000F6D" w:rsidP="009721A5">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FF3727" w:rsidRPr="00CC684E" w:rsidTr="009721A5">
      <w:trPr>
        <w:trHeight w:val="692"/>
        <w:jc w:val="center"/>
      </w:trPr>
      <w:tc>
        <w:tcPr>
          <w:tcW w:w="9747" w:type="dxa"/>
          <w:shd w:val="clear" w:color="auto" w:fill="auto"/>
          <w:vAlign w:val="center"/>
        </w:tcPr>
        <w:p w:rsidR="00FF3727" w:rsidRPr="00CC684E" w:rsidRDefault="00000F6D" w:rsidP="009721A5">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w:t>
          </w:r>
          <w:r w:rsidRPr="00CC684E">
            <w:rPr>
              <w:rFonts w:ascii="Times New Roman" w:hAnsi="Times New Roman"/>
              <w:b/>
              <w:bCs/>
              <w:sz w:val="28"/>
              <w:szCs w:val="28"/>
              <w:lang w:val="fr-FR"/>
            </w:rPr>
            <w:t>CEAVA</w:t>
          </w:r>
        </w:p>
      </w:tc>
    </w:tr>
  </w:tbl>
  <w:p w:rsidR="00FF3727" w:rsidRPr="0090788F" w:rsidRDefault="00000F6D" w:rsidP="009721A5">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Arial"/>
        <w:sz w:val="24"/>
        <w:szCs w:val="18"/>
        <w:lang w:val="ro-RO"/>
      </w:rPr>
    </w:lvl>
    <w:lvl w:ilvl="1">
      <w:start w:val="1"/>
      <w:numFmt w:val="bullet"/>
      <w:lvlText w:val=""/>
      <w:lvlJc w:val="left"/>
      <w:pPr>
        <w:tabs>
          <w:tab w:val="num" w:pos="1080"/>
        </w:tabs>
        <w:ind w:left="1080" w:hanging="360"/>
      </w:pPr>
      <w:rPr>
        <w:rFonts w:ascii="Symbol" w:hAnsi="Symbol" w:cs="Arial"/>
        <w:sz w:val="24"/>
        <w:szCs w:val="18"/>
        <w:lang w:val="ro-RO"/>
      </w:rPr>
    </w:lvl>
    <w:lvl w:ilvl="2">
      <w:start w:val="1"/>
      <w:numFmt w:val="bullet"/>
      <w:lvlText w:val=""/>
      <w:lvlJc w:val="left"/>
      <w:pPr>
        <w:tabs>
          <w:tab w:val="num" w:pos="1440"/>
        </w:tabs>
        <w:ind w:left="1440" w:hanging="360"/>
      </w:pPr>
      <w:rPr>
        <w:rFonts w:ascii="Wingdings" w:hAnsi="Wingdings" w:cs="Arial"/>
        <w:sz w:val="24"/>
        <w:szCs w:val="18"/>
        <w:lang w:val="ro-RO"/>
      </w:rPr>
    </w:lvl>
    <w:lvl w:ilvl="3">
      <w:start w:val="1"/>
      <w:numFmt w:val="bullet"/>
      <w:lvlText w:val=""/>
      <w:lvlJc w:val="left"/>
      <w:pPr>
        <w:tabs>
          <w:tab w:val="num" w:pos="1800"/>
        </w:tabs>
        <w:ind w:left="1800" w:hanging="360"/>
      </w:pPr>
      <w:rPr>
        <w:rFonts w:ascii="Symbol" w:hAnsi="Symbol" w:cs="Arial"/>
        <w:sz w:val="24"/>
        <w:szCs w:val="18"/>
        <w:lang w:val="ro-RO"/>
      </w:rPr>
    </w:lvl>
    <w:lvl w:ilvl="4">
      <w:start w:val="1"/>
      <w:numFmt w:val="bullet"/>
      <w:lvlText w:val="◦"/>
      <w:lvlJc w:val="left"/>
      <w:pPr>
        <w:tabs>
          <w:tab w:val="num" w:pos="2160"/>
        </w:tabs>
        <w:ind w:left="2160" w:hanging="360"/>
      </w:pPr>
      <w:rPr>
        <w:rFonts w:ascii="OpenSymbol" w:hAnsi="OpenSymbol" w:cs="Arial"/>
        <w:sz w:val="24"/>
        <w:szCs w:val="18"/>
        <w:lang w:val="ro-RO"/>
      </w:rPr>
    </w:lvl>
    <w:lvl w:ilvl="5">
      <w:start w:val="1"/>
      <w:numFmt w:val="bullet"/>
      <w:lvlText w:val="▪"/>
      <w:lvlJc w:val="left"/>
      <w:pPr>
        <w:tabs>
          <w:tab w:val="num" w:pos="2520"/>
        </w:tabs>
        <w:ind w:left="2520" w:hanging="360"/>
      </w:pPr>
      <w:rPr>
        <w:rFonts w:ascii="OpenSymbol" w:hAnsi="OpenSymbol" w:cs="Arial"/>
        <w:sz w:val="24"/>
        <w:szCs w:val="18"/>
        <w:lang w:val="ro-RO"/>
      </w:rPr>
    </w:lvl>
    <w:lvl w:ilvl="6">
      <w:start w:val="1"/>
      <w:numFmt w:val="bullet"/>
      <w:lvlText w:val=""/>
      <w:lvlJc w:val="left"/>
      <w:pPr>
        <w:tabs>
          <w:tab w:val="num" w:pos="2880"/>
        </w:tabs>
        <w:ind w:left="2880" w:hanging="360"/>
      </w:pPr>
      <w:rPr>
        <w:rFonts w:ascii="Symbol" w:hAnsi="Symbol" w:cs="Arial"/>
        <w:sz w:val="24"/>
        <w:szCs w:val="18"/>
        <w:lang w:val="ro-RO"/>
      </w:rPr>
    </w:lvl>
    <w:lvl w:ilvl="7">
      <w:start w:val="1"/>
      <w:numFmt w:val="bullet"/>
      <w:lvlText w:val="◦"/>
      <w:lvlJc w:val="left"/>
      <w:pPr>
        <w:tabs>
          <w:tab w:val="num" w:pos="3240"/>
        </w:tabs>
        <w:ind w:left="3240" w:hanging="360"/>
      </w:pPr>
      <w:rPr>
        <w:rFonts w:ascii="OpenSymbol" w:hAnsi="OpenSymbol" w:cs="Arial"/>
        <w:sz w:val="24"/>
        <w:szCs w:val="18"/>
        <w:lang w:val="ro-RO"/>
      </w:rPr>
    </w:lvl>
    <w:lvl w:ilvl="8">
      <w:start w:val="1"/>
      <w:numFmt w:val="bullet"/>
      <w:lvlText w:val="▪"/>
      <w:lvlJc w:val="left"/>
      <w:pPr>
        <w:tabs>
          <w:tab w:val="num" w:pos="3600"/>
        </w:tabs>
        <w:ind w:left="3600" w:hanging="360"/>
      </w:pPr>
      <w:rPr>
        <w:rFonts w:ascii="OpenSymbol" w:hAnsi="OpenSymbol" w:cs="Arial"/>
        <w:sz w:val="24"/>
        <w:szCs w:val="18"/>
        <w:lang w:val="ro-RO"/>
      </w:rPr>
    </w:lvl>
  </w:abstractNum>
  <w:abstractNum w:abstractNumId="1">
    <w:nsid w:val="0BEF0D45"/>
    <w:multiLevelType w:val="hybridMultilevel"/>
    <w:tmpl w:val="84AE97C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nsid w:val="62D0031C"/>
    <w:multiLevelType w:val="hybridMultilevel"/>
    <w:tmpl w:val="F46EB202"/>
    <w:lvl w:ilvl="0" w:tplc="63AC2CE0">
      <w:start w:val="1"/>
      <w:numFmt w:val="bullet"/>
      <w:lvlText w:val=""/>
      <w:lvlJc w:val="left"/>
      <w:pPr>
        <w:ind w:left="720" w:hanging="360"/>
      </w:pPr>
      <w:rPr>
        <w:rFonts w:ascii="Wingdings" w:hAnsi="Wingdings" w:hint="default"/>
        <w:b/>
        <w:i w:val="0"/>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1544F0"/>
    <w:multiLevelType w:val="hybridMultilevel"/>
    <w:tmpl w:val="F4AAE83E"/>
    <w:lvl w:ilvl="0" w:tplc="63AC2CE0">
      <w:start w:val="1"/>
      <w:numFmt w:val="bullet"/>
      <w:lvlText w:val=""/>
      <w:lvlJc w:val="left"/>
      <w:pPr>
        <w:ind w:left="720" w:hanging="360"/>
      </w:pPr>
      <w:rPr>
        <w:rFonts w:ascii="Wingdings" w:hAnsi="Wingdings" w:hint="default"/>
        <w:b/>
        <w:i w:val="0"/>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000F6D"/>
    <w:rsid w:val="00000F6D"/>
    <w:rsid w:val="000065FA"/>
    <w:rsid w:val="00006BD0"/>
    <w:rsid w:val="00010FED"/>
    <w:rsid w:val="0001291C"/>
    <w:rsid w:val="000315E2"/>
    <w:rsid w:val="000361B3"/>
    <w:rsid w:val="00043203"/>
    <w:rsid w:val="000473D7"/>
    <w:rsid w:val="0005166E"/>
    <w:rsid w:val="00051B16"/>
    <w:rsid w:val="0005301D"/>
    <w:rsid w:val="00055415"/>
    <w:rsid w:val="00057763"/>
    <w:rsid w:val="00060EEE"/>
    <w:rsid w:val="00062810"/>
    <w:rsid w:val="00072DD7"/>
    <w:rsid w:val="000755A9"/>
    <w:rsid w:val="000A2753"/>
    <w:rsid w:val="000B4830"/>
    <w:rsid w:val="000B649E"/>
    <w:rsid w:val="000C176C"/>
    <w:rsid w:val="000C2C13"/>
    <w:rsid w:val="000C4D1B"/>
    <w:rsid w:val="000D18E3"/>
    <w:rsid w:val="000D3098"/>
    <w:rsid w:val="000D38EE"/>
    <w:rsid w:val="000D40BA"/>
    <w:rsid w:val="000D42EF"/>
    <w:rsid w:val="000D56DE"/>
    <w:rsid w:val="000D65E6"/>
    <w:rsid w:val="000D7F4D"/>
    <w:rsid w:val="000E21D8"/>
    <w:rsid w:val="000E2A45"/>
    <w:rsid w:val="000E45CA"/>
    <w:rsid w:val="000F0936"/>
    <w:rsid w:val="000F1136"/>
    <w:rsid w:val="000F5CBD"/>
    <w:rsid w:val="000F648C"/>
    <w:rsid w:val="000F7BE7"/>
    <w:rsid w:val="00104F32"/>
    <w:rsid w:val="00104F77"/>
    <w:rsid w:val="001159F6"/>
    <w:rsid w:val="001175F0"/>
    <w:rsid w:val="00117D62"/>
    <w:rsid w:val="00120CFD"/>
    <w:rsid w:val="0012269A"/>
    <w:rsid w:val="00125DE5"/>
    <w:rsid w:val="00126337"/>
    <w:rsid w:val="00126BF5"/>
    <w:rsid w:val="001305A6"/>
    <w:rsid w:val="00136FD6"/>
    <w:rsid w:val="001370D7"/>
    <w:rsid w:val="00145F9E"/>
    <w:rsid w:val="00157D36"/>
    <w:rsid w:val="00160062"/>
    <w:rsid w:val="00162241"/>
    <w:rsid w:val="00162551"/>
    <w:rsid w:val="00162B64"/>
    <w:rsid w:val="001650FA"/>
    <w:rsid w:val="00165240"/>
    <w:rsid w:val="0017023F"/>
    <w:rsid w:val="001768A2"/>
    <w:rsid w:val="001804FC"/>
    <w:rsid w:val="001807D4"/>
    <w:rsid w:val="00185919"/>
    <w:rsid w:val="00185DF7"/>
    <w:rsid w:val="00187691"/>
    <w:rsid w:val="001910C5"/>
    <w:rsid w:val="00191B94"/>
    <w:rsid w:val="001941E0"/>
    <w:rsid w:val="00196BC8"/>
    <w:rsid w:val="00197762"/>
    <w:rsid w:val="001A01AA"/>
    <w:rsid w:val="001A3092"/>
    <w:rsid w:val="001A3D4B"/>
    <w:rsid w:val="001A4801"/>
    <w:rsid w:val="001B5684"/>
    <w:rsid w:val="001B6F1D"/>
    <w:rsid w:val="001B7474"/>
    <w:rsid w:val="001C18DB"/>
    <w:rsid w:val="001C3CB5"/>
    <w:rsid w:val="001D4507"/>
    <w:rsid w:val="001D7691"/>
    <w:rsid w:val="001E1CF2"/>
    <w:rsid w:val="001E2392"/>
    <w:rsid w:val="001E2448"/>
    <w:rsid w:val="001E29F3"/>
    <w:rsid w:val="001E2EB3"/>
    <w:rsid w:val="001E3220"/>
    <w:rsid w:val="001E375C"/>
    <w:rsid w:val="001F26FE"/>
    <w:rsid w:val="00201B89"/>
    <w:rsid w:val="0020287F"/>
    <w:rsid w:val="00202CE2"/>
    <w:rsid w:val="00202DD4"/>
    <w:rsid w:val="00210A46"/>
    <w:rsid w:val="00211DAF"/>
    <w:rsid w:val="00212394"/>
    <w:rsid w:val="002160D1"/>
    <w:rsid w:val="0022251E"/>
    <w:rsid w:val="002245DC"/>
    <w:rsid w:val="00225F29"/>
    <w:rsid w:val="00232958"/>
    <w:rsid w:val="002331D4"/>
    <w:rsid w:val="002417E9"/>
    <w:rsid w:val="00243780"/>
    <w:rsid w:val="00244581"/>
    <w:rsid w:val="00247266"/>
    <w:rsid w:val="00247334"/>
    <w:rsid w:val="00247B08"/>
    <w:rsid w:val="00251B67"/>
    <w:rsid w:val="00253A53"/>
    <w:rsid w:val="002553E5"/>
    <w:rsid w:val="00260583"/>
    <w:rsid w:val="00262892"/>
    <w:rsid w:val="002628E7"/>
    <w:rsid w:val="00262D0F"/>
    <w:rsid w:val="00264D3A"/>
    <w:rsid w:val="002664C1"/>
    <w:rsid w:val="00267DEE"/>
    <w:rsid w:val="002724B0"/>
    <w:rsid w:val="0027327E"/>
    <w:rsid w:val="00273951"/>
    <w:rsid w:val="002750C4"/>
    <w:rsid w:val="00281232"/>
    <w:rsid w:val="0028209F"/>
    <w:rsid w:val="002841E3"/>
    <w:rsid w:val="00285F95"/>
    <w:rsid w:val="00287734"/>
    <w:rsid w:val="00294096"/>
    <w:rsid w:val="0029466A"/>
    <w:rsid w:val="002A23C3"/>
    <w:rsid w:val="002B0764"/>
    <w:rsid w:val="002B32CF"/>
    <w:rsid w:val="002B3869"/>
    <w:rsid w:val="002C015E"/>
    <w:rsid w:val="002C1DCC"/>
    <w:rsid w:val="002C1FCA"/>
    <w:rsid w:val="002D07FC"/>
    <w:rsid w:val="002D0A9B"/>
    <w:rsid w:val="002D2D04"/>
    <w:rsid w:val="002D300D"/>
    <w:rsid w:val="002D488E"/>
    <w:rsid w:val="002D63D6"/>
    <w:rsid w:val="002D6AB0"/>
    <w:rsid w:val="002E0906"/>
    <w:rsid w:val="002E46B9"/>
    <w:rsid w:val="002E5F87"/>
    <w:rsid w:val="002E704B"/>
    <w:rsid w:val="002F0EB4"/>
    <w:rsid w:val="002F37F4"/>
    <w:rsid w:val="002F3830"/>
    <w:rsid w:val="002F40A3"/>
    <w:rsid w:val="002F4517"/>
    <w:rsid w:val="002F6F06"/>
    <w:rsid w:val="00301F7B"/>
    <w:rsid w:val="00305712"/>
    <w:rsid w:val="00310E1E"/>
    <w:rsid w:val="003173BE"/>
    <w:rsid w:val="00320E77"/>
    <w:rsid w:val="003215EA"/>
    <w:rsid w:val="00321B8C"/>
    <w:rsid w:val="00322020"/>
    <w:rsid w:val="003221DB"/>
    <w:rsid w:val="003225BB"/>
    <w:rsid w:val="00327763"/>
    <w:rsid w:val="003327DC"/>
    <w:rsid w:val="00332853"/>
    <w:rsid w:val="00336089"/>
    <w:rsid w:val="00337DFC"/>
    <w:rsid w:val="00340587"/>
    <w:rsid w:val="00344B09"/>
    <w:rsid w:val="00345F7C"/>
    <w:rsid w:val="003525C2"/>
    <w:rsid w:val="003666A3"/>
    <w:rsid w:val="003710AA"/>
    <w:rsid w:val="0037318F"/>
    <w:rsid w:val="003754EC"/>
    <w:rsid w:val="003755C8"/>
    <w:rsid w:val="00376D54"/>
    <w:rsid w:val="00376F20"/>
    <w:rsid w:val="00377242"/>
    <w:rsid w:val="00380CC9"/>
    <w:rsid w:val="00385760"/>
    <w:rsid w:val="003935BF"/>
    <w:rsid w:val="00396246"/>
    <w:rsid w:val="00397623"/>
    <w:rsid w:val="003A21C3"/>
    <w:rsid w:val="003A51BA"/>
    <w:rsid w:val="003B422C"/>
    <w:rsid w:val="003B6C11"/>
    <w:rsid w:val="003C024A"/>
    <w:rsid w:val="003C0BC9"/>
    <w:rsid w:val="003C2F05"/>
    <w:rsid w:val="003C425C"/>
    <w:rsid w:val="003C7B26"/>
    <w:rsid w:val="003D0C8D"/>
    <w:rsid w:val="003D3FA5"/>
    <w:rsid w:val="003D5E63"/>
    <w:rsid w:val="003D7EBD"/>
    <w:rsid w:val="003E2C1C"/>
    <w:rsid w:val="003E65BF"/>
    <w:rsid w:val="003F5CF0"/>
    <w:rsid w:val="003F714E"/>
    <w:rsid w:val="003F73AD"/>
    <w:rsid w:val="003F75F7"/>
    <w:rsid w:val="004000FB"/>
    <w:rsid w:val="00402F0B"/>
    <w:rsid w:val="00407DB0"/>
    <w:rsid w:val="00410039"/>
    <w:rsid w:val="00412775"/>
    <w:rsid w:val="00415095"/>
    <w:rsid w:val="004155E9"/>
    <w:rsid w:val="00416797"/>
    <w:rsid w:val="00420987"/>
    <w:rsid w:val="00421A18"/>
    <w:rsid w:val="00423007"/>
    <w:rsid w:val="00423844"/>
    <w:rsid w:val="00423F40"/>
    <w:rsid w:val="0042514F"/>
    <w:rsid w:val="00425F92"/>
    <w:rsid w:val="00436DDE"/>
    <w:rsid w:val="00441C79"/>
    <w:rsid w:val="004424EA"/>
    <w:rsid w:val="00446AA8"/>
    <w:rsid w:val="004538F8"/>
    <w:rsid w:val="0045511B"/>
    <w:rsid w:val="004611DD"/>
    <w:rsid w:val="00462397"/>
    <w:rsid w:val="00463343"/>
    <w:rsid w:val="00463AA5"/>
    <w:rsid w:val="00465A55"/>
    <w:rsid w:val="00467512"/>
    <w:rsid w:val="004734C4"/>
    <w:rsid w:val="00473502"/>
    <w:rsid w:val="00473514"/>
    <w:rsid w:val="00473E69"/>
    <w:rsid w:val="00474B45"/>
    <w:rsid w:val="00480A59"/>
    <w:rsid w:val="00482381"/>
    <w:rsid w:val="004876C3"/>
    <w:rsid w:val="004905C2"/>
    <w:rsid w:val="00494D9E"/>
    <w:rsid w:val="00495ADE"/>
    <w:rsid w:val="00496535"/>
    <w:rsid w:val="004973A2"/>
    <w:rsid w:val="004B04F4"/>
    <w:rsid w:val="004B0758"/>
    <w:rsid w:val="004B3483"/>
    <w:rsid w:val="004B63FD"/>
    <w:rsid w:val="004B7BAC"/>
    <w:rsid w:val="004C0912"/>
    <w:rsid w:val="004C2D81"/>
    <w:rsid w:val="004C7BDC"/>
    <w:rsid w:val="004D11A4"/>
    <w:rsid w:val="004D48CE"/>
    <w:rsid w:val="004D538B"/>
    <w:rsid w:val="004E0E31"/>
    <w:rsid w:val="004E141E"/>
    <w:rsid w:val="004E4191"/>
    <w:rsid w:val="004F02BD"/>
    <w:rsid w:val="004F2418"/>
    <w:rsid w:val="004F4971"/>
    <w:rsid w:val="005000FA"/>
    <w:rsid w:val="0050080C"/>
    <w:rsid w:val="00500A41"/>
    <w:rsid w:val="0050381C"/>
    <w:rsid w:val="00514DE8"/>
    <w:rsid w:val="00516239"/>
    <w:rsid w:val="0051704A"/>
    <w:rsid w:val="005177C2"/>
    <w:rsid w:val="00524FCC"/>
    <w:rsid w:val="00525A43"/>
    <w:rsid w:val="005305F9"/>
    <w:rsid w:val="00530A83"/>
    <w:rsid w:val="0053222F"/>
    <w:rsid w:val="00534247"/>
    <w:rsid w:val="00534678"/>
    <w:rsid w:val="0053794C"/>
    <w:rsid w:val="0054077C"/>
    <w:rsid w:val="00543819"/>
    <w:rsid w:val="00545EC2"/>
    <w:rsid w:val="00547096"/>
    <w:rsid w:val="005506FC"/>
    <w:rsid w:val="005564CE"/>
    <w:rsid w:val="00560328"/>
    <w:rsid w:val="0056280B"/>
    <w:rsid w:val="00565453"/>
    <w:rsid w:val="00565641"/>
    <w:rsid w:val="00567390"/>
    <w:rsid w:val="005702B4"/>
    <w:rsid w:val="00570CE0"/>
    <w:rsid w:val="00570F0F"/>
    <w:rsid w:val="005719FB"/>
    <w:rsid w:val="005747DF"/>
    <w:rsid w:val="0057721D"/>
    <w:rsid w:val="00577516"/>
    <w:rsid w:val="00585D18"/>
    <w:rsid w:val="005977C4"/>
    <w:rsid w:val="005A0004"/>
    <w:rsid w:val="005A0C79"/>
    <w:rsid w:val="005A3031"/>
    <w:rsid w:val="005A31DD"/>
    <w:rsid w:val="005A3397"/>
    <w:rsid w:val="005A42CE"/>
    <w:rsid w:val="005A7D9C"/>
    <w:rsid w:val="005B042F"/>
    <w:rsid w:val="005B2ABB"/>
    <w:rsid w:val="005B5FFD"/>
    <w:rsid w:val="005C009B"/>
    <w:rsid w:val="005C20D0"/>
    <w:rsid w:val="005C3E50"/>
    <w:rsid w:val="005C5183"/>
    <w:rsid w:val="005C5463"/>
    <w:rsid w:val="005D4D43"/>
    <w:rsid w:val="005D5339"/>
    <w:rsid w:val="005D7753"/>
    <w:rsid w:val="005E04FF"/>
    <w:rsid w:val="005E1174"/>
    <w:rsid w:val="005E2DF6"/>
    <w:rsid w:val="005E39B5"/>
    <w:rsid w:val="005E3F6C"/>
    <w:rsid w:val="005E5530"/>
    <w:rsid w:val="005E5F5B"/>
    <w:rsid w:val="005E62C5"/>
    <w:rsid w:val="005F32F9"/>
    <w:rsid w:val="005F3D65"/>
    <w:rsid w:val="005F5500"/>
    <w:rsid w:val="005F62A1"/>
    <w:rsid w:val="005F7A39"/>
    <w:rsid w:val="005F7E27"/>
    <w:rsid w:val="00600691"/>
    <w:rsid w:val="00604BC0"/>
    <w:rsid w:val="0060605F"/>
    <w:rsid w:val="00606588"/>
    <w:rsid w:val="006073FB"/>
    <w:rsid w:val="00613317"/>
    <w:rsid w:val="006147A2"/>
    <w:rsid w:val="006171EC"/>
    <w:rsid w:val="00623775"/>
    <w:rsid w:val="00624550"/>
    <w:rsid w:val="0062776C"/>
    <w:rsid w:val="00630007"/>
    <w:rsid w:val="006317F4"/>
    <w:rsid w:val="006336AF"/>
    <w:rsid w:val="006345D3"/>
    <w:rsid w:val="006354FB"/>
    <w:rsid w:val="006375AA"/>
    <w:rsid w:val="00637C12"/>
    <w:rsid w:val="00647579"/>
    <w:rsid w:val="00650F14"/>
    <w:rsid w:val="00651D21"/>
    <w:rsid w:val="00652441"/>
    <w:rsid w:val="006546D4"/>
    <w:rsid w:val="006618F1"/>
    <w:rsid w:val="006622A6"/>
    <w:rsid w:val="006637A2"/>
    <w:rsid w:val="006640B5"/>
    <w:rsid w:val="006656FD"/>
    <w:rsid w:val="00666EDC"/>
    <w:rsid w:val="00671566"/>
    <w:rsid w:val="00674DBD"/>
    <w:rsid w:val="00675EB7"/>
    <w:rsid w:val="00677A2D"/>
    <w:rsid w:val="00680575"/>
    <w:rsid w:val="00681552"/>
    <w:rsid w:val="00684375"/>
    <w:rsid w:val="00684D1F"/>
    <w:rsid w:val="00692064"/>
    <w:rsid w:val="00693060"/>
    <w:rsid w:val="00695733"/>
    <w:rsid w:val="00695EB7"/>
    <w:rsid w:val="00697794"/>
    <w:rsid w:val="006A0AB8"/>
    <w:rsid w:val="006A7D9F"/>
    <w:rsid w:val="006B04DB"/>
    <w:rsid w:val="006B2531"/>
    <w:rsid w:val="006B4D74"/>
    <w:rsid w:val="006B7817"/>
    <w:rsid w:val="006C64E3"/>
    <w:rsid w:val="006C765D"/>
    <w:rsid w:val="006C7FD7"/>
    <w:rsid w:val="006D1F4E"/>
    <w:rsid w:val="006D25F7"/>
    <w:rsid w:val="006D3E94"/>
    <w:rsid w:val="006E011D"/>
    <w:rsid w:val="006E1B04"/>
    <w:rsid w:val="006E62F2"/>
    <w:rsid w:val="006E7A5B"/>
    <w:rsid w:val="006F04BA"/>
    <w:rsid w:val="006F0C94"/>
    <w:rsid w:val="006F514B"/>
    <w:rsid w:val="006F7BB1"/>
    <w:rsid w:val="00700ABA"/>
    <w:rsid w:val="00702EA7"/>
    <w:rsid w:val="00703FC2"/>
    <w:rsid w:val="0070425E"/>
    <w:rsid w:val="00706D40"/>
    <w:rsid w:val="00706E62"/>
    <w:rsid w:val="00713FC9"/>
    <w:rsid w:val="00724272"/>
    <w:rsid w:val="00725693"/>
    <w:rsid w:val="00727C1B"/>
    <w:rsid w:val="00730FA7"/>
    <w:rsid w:val="0073175E"/>
    <w:rsid w:val="00732878"/>
    <w:rsid w:val="00737428"/>
    <w:rsid w:val="007401B0"/>
    <w:rsid w:val="00742F43"/>
    <w:rsid w:val="0074358C"/>
    <w:rsid w:val="007510B1"/>
    <w:rsid w:val="00755156"/>
    <w:rsid w:val="00763511"/>
    <w:rsid w:val="007635C4"/>
    <w:rsid w:val="0076377A"/>
    <w:rsid w:val="00772BD9"/>
    <w:rsid w:val="00776515"/>
    <w:rsid w:val="007830C1"/>
    <w:rsid w:val="007841BA"/>
    <w:rsid w:val="007936B5"/>
    <w:rsid w:val="00794A6C"/>
    <w:rsid w:val="00795ED8"/>
    <w:rsid w:val="00796891"/>
    <w:rsid w:val="007B18E8"/>
    <w:rsid w:val="007B2B60"/>
    <w:rsid w:val="007B2E94"/>
    <w:rsid w:val="007B30DD"/>
    <w:rsid w:val="007B38D6"/>
    <w:rsid w:val="007B748A"/>
    <w:rsid w:val="007C1FC0"/>
    <w:rsid w:val="007C26EA"/>
    <w:rsid w:val="007C5CEC"/>
    <w:rsid w:val="007C5E67"/>
    <w:rsid w:val="007C7C9C"/>
    <w:rsid w:val="007D01BB"/>
    <w:rsid w:val="007D2496"/>
    <w:rsid w:val="007D2745"/>
    <w:rsid w:val="007D3DB9"/>
    <w:rsid w:val="007D4441"/>
    <w:rsid w:val="007D7067"/>
    <w:rsid w:val="007D7299"/>
    <w:rsid w:val="007E1FB0"/>
    <w:rsid w:val="007E39A0"/>
    <w:rsid w:val="007E3C6A"/>
    <w:rsid w:val="007E5204"/>
    <w:rsid w:val="007F07B3"/>
    <w:rsid w:val="007F4420"/>
    <w:rsid w:val="007F4442"/>
    <w:rsid w:val="007F6555"/>
    <w:rsid w:val="00802937"/>
    <w:rsid w:val="00807278"/>
    <w:rsid w:val="00810286"/>
    <w:rsid w:val="00810E32"/>
    <w:rsid w:val="00812491"/>
    <w:rsid w:val="008128DC"/>
    <w:rsid w:val="00812AB5"/>
    <w:rsid w:val="008141A2"/>
    <w:rsid w:val="00814476"/>
    <w:rsid w:val="00816535"/>
    <w:rsid w:val="00817ED5"/>
    <w:rsid w:val="008234B3"/>
    <w:rsid w:val="00826E24"/>
    <w:rsid w:val="00833415"/>
    <w:rsid w:val="0083407A"/>
    <w:rsid w:val="008350A1"/>
    <w:rsid w:val="00835C8F"/>
    <w:rsid w:val="008365B1"/>
    <w:rsid w:val="00840306"/>
    <w:rsid w:val="00844665"/>
    <w:rsid w:val="00844CD7"/>
    <w:rsid w:val="00846B42"/>
    <w:rsid w:val="00847209"/>
    <w:rsid w:val="00854F6B"/>
    <w:rsid w:val="008560BE"/>
    <w:rsid w:val="00857482"/>
    <w:rsid w:val="00861125"/>
    <w:rsid w:val="00861955"/>
    <w:rsid w:val="00864DB2"/>
    <w:rsid w:val="00864FC3"/>
    <w:rsid w:val="00865558"/>
    <w:rsid w:val="00865780"/>
    <w:rsid w:val="00865977"/>
    <w:rsid w:val="00865CA5"/>
    <w:rsid w:val="008708D4"/>
    <w:rsid w:val="00870F02"/>
    <w:rsid w:val="008710F3"/>
    <w:rsid w:val="008728EE"/>
    <w:rsid w:val="008733E1"/>
    <w:rsid w:val="00877CC4"/>
    <w:rsid w:val="00881834"/>
    <w:rsid w:val="00881C40"/>
    <w:rsid w:val="00886D86"/>
    <w:rsid w:val="008870A6"/>
    <w:rsid w:val="00887316"/>
    <w:rsid w:val="0089150B"/>
    <w:rsid w:val="00891C2A"/>
    <w:rsid w:val="008956B2"/>
    <w:rsid w:val="00895E61"/>
    <w:rsid w:val="008A15C3"/>
    <w:rsid w:val="008A2264"/>
    <w:rsid w:val="008B0053"/>
    <w:rsid w:val="008B1FAA"/>
    <w:rsid w:val="008B2E97"/>
    <w:rsid w:val="008B34F7"/>
    <w:rsid w:val="008B386B"/>
    <w:rsid w:val="008B5FDD"/>
    <w:rsid w:val="008B68DD"/>
    <w:rsid w:val="008B70B4"/>
    <w:rsid w:val="008B77D7"/>
    <w:rsid w:val="008B7861"/>
    <w:rsid w:val="008C245C"/>
    <w:rsid w:val="008C5718"/>
    <w:rsid w:val="008C7416"/>
    <w:rsid w:val="008D16EC"/>
    <w:rsid w:val="008D2C30"/>
    <w:rsid w:val="008D2DB2"/>
    <w:rsid w:val="008D3C2A"/>
    <w:rsid w:val="008E1E82"/>
    <w:rsid w:val="008E218A"/>
    <w:rsid w:val="008E529B"/>
    <w:rsid w:val="008E773F"/>
    <w:rsid w:val="008F1371"/>
    <w:rsid w:val="008F3A7C"/>
    <w:rsid w:val="008F626F"/>
    <w:rsid w:val="009067ED"/>
    <w:rsid w:val="00907EFD"/>
    <w:rsid w:val="00910DEC"/>
    <w:rsid w:val="00912F54"/>
    <w:rsid w:val="009131A8"/>
    <w:rsid w:val="009135D2"/>
    <w:rsid w:val="00920BB0"/>
    <w:rsid w:val="009235B3"/>
    <w:rsid w:val="00923DA0"/>
    <w:rsid w:val="00925FA9"/>
    <w:rsid w:val="009265B5"/>
    <w:rsid w:val="009303CE"/>
    <w:rsid w:val="00930A29"/>
    <w:rsid w:val="00932EE2"/>
    <w:rsid w:val="00935422"/>
    <w:rsid w:val="00936160"/>
    <w:rsid w:val="009361FB"/>
    <w:rsid w:val="009368E8"/>
    <w:rsid w:val="00942272"/>
    <w:rsid w:val="00946A2B"/>
    <w:rsid w:val="00950A21"/>
    <w:rsid w:val="009529F8"/>
    <w:rsid w:val="00952E3B"/>
    <w:rsid w:val="00956A9D"/>
    <w:rsid w:val="00960067"/>
    <w:rsid w:val="009623A9"/>
    <w:rsid w:val="009643F9"/>
    <w:rsid w:val="00971200"/>
    <w:rsid w:val="009713B9"/>
    <w:rsid w:val="0097160F"/>
    <w:rsid w:val="00973A71"/>
    <w:rsid w:val="00974E28"/>
    <w:rsid w:val="00980180"/>
    <w:rsid w:val="0098738C"/>
    <w:rsid w:val="0098773F"/>
    <w:rsid w:val="009909A7"/>
    <w:rsid w:val="00994949"/>
    <w:rsid w:val="009B4D9F"/>
    <w:rsid w:val="009B5FFC"/>
    <w:rsid w:val="009B68C5"/>
    <w:rsid w:val="009C026B"/>
    <w:rsid w:val="009C1860"/>
    <w:rsid w:val="009C235F"/>
    <w:rsid w:val="009C25F3"/>
    <w:rsid w:val="009C31E0"/>
    <w:rsid w:val="009C73F9"/>
    <w:rsid w:val="009C7F93"/>
    <w:rsid w:val="009D0A78"/>
    <w:rsid w:val="009D1E43"/>
    <w:rsid w:val="009D2D3A"/>
    <w:rsid w:val="009D2DA7"/>
    <w:rsid w:val="009D3903"/>
    <w:rsid w:val="009D3F10"/>
    <w:rsid w:val="009D41BC"/>
    <w:rsid w:val="009D6CAE"/>
    <w:rsid w:val="009E0016"/>
    <w:rsid w:val="009E0B75"/>
    <w:rsid w:val="009E3B8D"/>
    <w:rsid w:val="009E50D5"/>
    <w:rsid w:val="009E5862"/>
    <w:rsid w:val="009F0037"/>
    <w:rsid w:val="009F0B7E"/>
    <w:rsid w:val="009F19CF"/>
    <w:rsid w:val="009F5B92"/>
    <w:rsid w:val="00A00B08"/>
    <w:rsid w:val="00A00CA7"/>
    <w:rsid w:val="00A01052"/>
    <w:rsid w:val="00A1001B"/>
    <w:rsid w:val="00A1160A"/>
    <w:rsid w:val="00A129F1"/>
    <w:rsid w:val="00A150B9"/>
    <w:rsid w:val="00A2241B"/>
    <w:rsid w:val="00A22D62"/>
    <w:rsid w:val="00A23B7D"/>
    <w:rsid w:val="00A24387"/>
    <w:rsid w:val="00A24B80"/>
    <w:rsid w:val="00A25926"/>
    <w:rsid w:val="00A271C2"/>
    <w:rsid w:val="00A30D10"/>
    <w:rsid w:val="00A31B99"/>
    <w:rsid w:val="00A31F48"/>
    <w:rsid w:val="00A33DD2"/>
    <w:rsid w:val="00A363E4"/>
    <w:rsid w:val="00A3701E"/>
    <w:rsid w:val="00A41F6C"/>
    <w:rsid w:val="00A42593"/>
    <w:rsid w:val="00A42BA9"/>
    <w:rsid w:val="00A42D12"/>
    <w:rsid w:val="00A44AC5"/>
    <w:rsid w:val="00A52FE3"/>
    <w:rsid w:val="00A53D3D"/>
    <w:rsid w:val="00A562F2"/>
    <w:rsid w:val="00A6057A"/>
    <w:rsid w:val="00A638A7"/>
    <w:rsid w:val="00A65309"/>
    <w:rsid w:val="00A700F3"/>
    <w:rsid w:val="00A71790"/>
    <w:rsid w:val="00A71AB9"/>
    <w:rsid w:val="00A71DE1"/>
    <w:rsid w:val="00A72099"/>
    <w:rsid w:val="00A7551C"/>
    <w:rsid w:val="00A8060B"/>
    <w:rsid w:val="00A80CA0"/>
    <w:rsid w:val="00A86351"/>
    <w:rsid w:val="00A868A5"/>
    <w:rsid w:val="00A97770"/>
    <w:rsid w:val="00AA0069"/>
    <w:rsid w:val="00AA0FB9"/>
    <w:rsid w:val="00AA49F8"/>
    <w:rsid w:val="00AA4A5F"/>
    <w:rsid w:val="00AA5A6A"/>
    <w:rsid w:val="00AA6BAC"/>
    <w:rsid w:val="00AB2FA1"/>
    <w:rsid w:val="00AB321D"/>
    <w:rsid w:val="00AC060D"/>
    <w:rsid w:val="00AC2129"/>
    <w:rsid w:val="00AC6538"/>
    <w:rsid w:val="00AC7452"/>
    <w:rsid w:val="00AD0FAA"/>
    <w:rsid w:val="00AD19B1"/>
    <w:rsid w:val="00AD5720"/>
    <w:rsid w:val="00AD6479"/>
    <w:rsid w:val="00AE0D57"/>
    <w:rsid w:val="00AE4517"/>
    <w:rsid w:val="00AE48B5"/>
    <w:rsid w:val="00AE541B"/>
    <w:rsid w:val="00AE7F37"/>
    <w:rsid w:val="00AF249C"/>
    <w:rsid w:val="00AF7C4C"/>
    <w:rsid w:val="00B00A86"/>
    <w:rsid w:val="00B043C8"/>
    <w:rsid w:val="00B059E6"/>
    <w:rsid w:val="00B05B2B"/>
    <w:rsid w:val="00B05EAE"/>
    <w:rsid w:val="00B07ACE"/>
    <w:rsid w:val="00B11835"/>
    <w:rsid w:val="00B12BCF"/>
    <w:rsid w:val="00B12F84"/>
    <w:rsid w:val="00B13B2D"/>
    <w:rsid w:val="00B14975"/>
    <w:rsid w:val="00B22631"/>
    <w:rsid w:val="00B2589B"/>
    <w:rsid w:val="00B26CF5"/>
    <w:rsid w:val="00B31D97"/>
    <w:rsid w:val="00B3280B"/>
    <w:rsid w:val="00B331E4"/>
    <w:rsid w:val="00B364AA"/>
    <w:rsid w:val="00B46726"/>
    <w:rsid w:val="00B5231F"/>
    <w:rsid w:val="00B52AA3"/>
    <w:rsid w:val="00B52E2F"/>
    <w:rsid w:val="00B5523D"/>
    <w:rsid w:val="00B60A4A"/>
    <w:rsid w:val="00B60EEF"/>
    <w:rsid w:val="00B60EF5"/>
    <w:rsid w:val="00B61B91"/>
    <w:rsid w:val="00B62A6B"/>
    <w:rsid w:val="00B643EE"/>
    <w:rsid w:val="00B67070"/>
    <w:rsid w:val="00B71A88"/>
    <w:rsid w:val="00B72D98"/>
    <w:rsid w:val="00B748A7"/>
    <w:rsid w:val="00B76B42"/>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D5667"/>
    <w:rsid w:val="00BE07EC"/>
    <w:rsid w:val="00BE4728"/>
    <w:rsid w:val="00BE52B9"/>
    <w:rsid w:val="00BF15CB"/>
    <w:rsid w:val="00BF3B97"/>
    <w:rsid w:val="00C02FD4"/>
    <w:rsid w:val="00C04AF6"/>
    <w:rsid w:val="00C04CF6"/>
    <w:rsid w:val="00C115F0"/>
    <w:rsid w:val="00C118C3"/>
    <w:rsid w:val="00C11CA7"/>
    <w:rsid w:val="00C158A3"/>
    <w:rsid w:val="00C25409"/>
    <w:rsid w:val="00C300BE"/>
    <w:rsid w:val="00C31530"/>
    <w:rsid w:val="00C32780"/>
    <w:rsid w:val="00C37E65"/>
    <w:rsid w:val="00C458CE"/>
    <w:rsid w:val="00C45937"/>
    <w:rsid w:val="00C463CC"/>
    <w:rsid w:val="00C50D4B"/>
    <w:rsid w:val="00C50F2D"/>
    <w:rsid w:val="00C513D4"/>
    <w:rsid w:val="00C514FF"/>
    <w:rsid w:val="00C52F86"/>
    <w:rsid w:val="00C6081F"/>
    <w:rsid w:val="00C62B10"/>
    <w:rsid w:val="00C62C8B"/>
    <w:rsid w:val="00C66B92"/>
    <w:rsid w:val="00C6746A"/>
    <w:rsid w:val="00C67632"/>
    <w:rsid w:val="00C76DF9"/>
    <w:rsid w:val="00C81F77"/>
    <w:rsid w:val="00C826C7"/>
    <w:rsid w:val="00C8365D"/>
    <w:rsid w:val="00C853E7"/>
    <w:rsid w:val="00C8692A"/>
    <w:rsid w:val="00C91101"/>
    <w:rsid w:val="00C944C4"/>
    <w:rsid w:val="00C950C6"/>
    <w:rsid w:val="00C96473"/>
    <w:rsid w:val="00CA0E0D"/>
    <w:rsid w:val="00CA1C50"/>
    <w:rsid w:val="00CA22E9"/>
    <w:rsid w:val="00CB15D6"/>
    <w:rsid w:val="00CB4D2A"/>
    <w:rsid w:val="00CB5AAC"/>
    <w:rsid w:val="00CB5CC7"/>
    <w:rsid w:val="00CB7469"/>
    <w:rsid w:val="00CC1365"/>
    <w:rsid w:val="00CC1862"/>
    <w:rsid w:val="00CC1945"/>
    <w:rsid w:val="00CC3096"/>
    <w:rsid w:val="00CC3215"/>
    <w:rsid w:val="00CC36CA"/>
    <w:rsid w:val="00CC4519"/>
    <w:rsid w:val="00CC46BF"/>
    <w:rsid w:val="00CD421D"/>
    <w:rsid w:val="00CD56A3"/>
    <w:rsid w:val="00CD5A32"/>
    <w:rsid w:val="00CE51F4"/>
    <w:rsid w:val="00CE79D2"/>
    <w:rsid w:val="00CF617E"/>
    <w:rsid w:val="00D00287"/>
    <w:rsid w:val="00D00D54"/>
    <w:rsid w:val="00D0178C"/>
    <w:rsid w:val="00D01A62"/>
    <w:rsid w:val="00D0769E"/>
    <w:rsid w:val="00D10111"/>
    <w:rsid w:val="00D12437"/>
    <w:rsid w:val="00D1769E"/>
    <w:rsid w:val="00D239CC"/>
    <w:rsid w:val="00D23BB7"/>
    <w:rsid w:val="00D372AF"/>
    <w:rsid w:val="00D40B3F"/>
    <w:rsid w:val="00D41824"/>
    <w:rsid w:val="00D43801"/>
    <w:rsid w:val="00D438CD"/>
    <w:rsid w:val="00D4391A"/>
    <w:rsid w:val="00D43ABC"/>
    <w:rsid w:val="00D50A08"/>
    <w:rsid w:val="00D50B2E"/>
    <w:rsid w:val="00D513B2"/>
    <w:rsid w:val="00D53344"/>
    <w:rsid w:val="00D5399C"/>
    <w:rsid w:val="00D55982"/>
    <w:rsid w:val="00D55CF5"/>
    <w:rsid w:val="00D56AF3"/>
    <w:rsid w:val="00D56D47"/>
    <w:rsid w:val="00D5779C"/>
    <w:rsid w:val="00D6364B"/>
    <w:rsid w:val="00D63E7A"/>
    <w:rsid w:val="00D64320"/>
    <w:rsid w:val="00D75198"/>
    <w:rsid w:val="00D75DA5"/>
    <w:rsid w:val="00D75EE9"/>
    <w:rsid w:val="00D8446C"/>
    <w:rsid w:val="00D8448A"/>
    <w:rsid w:val="00D84564"/>
    <w:rsid w:val="00D84A92"/>
    <w:rsid w:val="00D84F37"/>
    <w:rsid w:val="00D9351D"/>
    <w:rsid w:val="00D96F10"/>
    <w:rsid w:val="00D971D7"/>
    <w:rsid w:val="00DA0D8D"/>
    <w:rsid w:val="00DA1CC7"/>
    <w:rsid w:val="00DA1D97"/>
    <w:rsid w:val="00DA3C8B"/>
    <w:rsid w:val="00DA44E3"/>
    <w:rsid w:val="00DA7021"/>
    <w:rsid w:val="00DB2287"/>
    <w:rsid w:val="00DB3554"/>
    <w:rsid w:val="00DB5C1C"/>
    <w:rsid w:val="00DB778B"/>
    <w:rsid w:val="00DC0DF2"/>
    <w:rsid w:val="00DC329D"/>
    <w:rsid w:val="00DC6466"/>
    <w:rsid w:val="00DC706C"/>
    <w:rsid w:val="00DD409E"/>
    <w:rsid w:val="00DD68D4"/>
    <w:rsid w:val="00DE2286"/>
    <w:rsid w:val="00DE32D4"/>
    <w:rsid w:val="00DE4487"/>
    <w:rsid w:val="00DE7661"/>
    <w:rsid w:val="00DF39A9"/>
    <w:rsid w:val="00DF7DDB"/>
    <w:rsid w:val="00E0131A"/>
    <w:rsid w:val="00E038EA"/>
    <w:rsid w:val="00E057B1"/>
    <w:rsid w:val="00E074DE"/>
    <w:rsid w:val="00E149A2"/>
    <w:rsid w:val="00E15CB9"/>
    <w:rsid w:val="00E16638"/>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1B05"/>
    <w:rsid w:val="00E621F9"/>
    <w:rsid w:val="00E6390B"/>
    <w:rsid w:val="00E6429E"/>
    <w:rsid w:val="00E66518"/>
    <w:rsid w:val="00E6768D"/>
    <w:rsid w:val="00E67B6C"/>
    <w:rsid w:val="00E7147D"/>
    <w:rsid w:val="00E76049"/>
    <w:rsid w:val="00E76494"/>
    <w:rsid w:val="00E815EF"/>
    <w:rsid w:val="00E86503"/>
    <w:rsid w:val="00E87CCE"/>
    <w:rsid w:val="00E9141D"/>
    <w:rsid w:val="00E93199"/>
    <w:rsid w:val="00E955B0"/>
    <w:rsid w:val="00E9708E"/>
    <w:rsid w:val="00EA12C0"/>
    <w:rsid w:val="00EA14FE"/>
    <w:rsid w:val="00EA5145"/>
    <w:rsid w:val="00EA5175"/>
    <w:rsid w:val="00EA7758"/>
    <w:rsid w:val="00EC2D6F"/>
    <w:rsid w:val="00EC47E9"/>
    <w:rsid w:val="00EC4FC4"/>
    <w:rsid w:val="00EC67FE"/>
    <w:rsid w:val="00ED133F"/>
    <w:rsid w:val="00ED1C43"/>
    <w:rsid w:val="00ED40EE"/>
    <w:rsid w:val="00ED63D8"/>
    <w:rsid w:val="00ED7FA7"/>
    <w:rsid w:val="00EE2211"/>
    <w:rsid w:val="00EE6D3C"/>
    <w:rsid w:val="00EE72F6"/>
    <w:rsid w:val="00EF4EDE"/>
    <w:rsid w:val="00EF5E6F"/>
    <w:rsid w:val="00EF74C7"/>
    <w:rsid w:val="00F12BA6"/>
    <w:rsid w:val="00F16D21"/>
    <w:rsid w:val="00F17F0D"/>
    <w:rsid w:val="00F21DD7"/>
    <w:rsid w:val="00F2284F"/>
    <w:rsid w:val="00F24D2E"/>
    <w:rsid w:val="00F3206C"/>
    <w:rsid w:val="00F32465"/>
    <w:rsid w:val="00F34D1B"/>
    <w:rsid w:val="00F468F2"/>
    <w:rsid w:val="00F511E5"/>
    <w:rsid w:val="00F52434"/>
    <w:rsid w:val="00F546D5"/>
    <w:rsid w:val="00F54B31"/>
    <w:rsid w:val="00F62AED"/>
    <w:rsid w:val="00F63DBD"/>
    <w:rsid w:val="00F6680B"/>
    <w:rsid w:val="00F73527"/>
    <w:rsid w:val="00F767F4"/>
    <w:rsid w:val="00F83629"/>
    <w:rsid w:val="00F87F6D"/>
    <w:rsid w:val="00F9054D"/>
    <w:rsid w:val="00F91B72"/>
    <w:rsid w:val="00F95930"/>
    <w:rsid w:val="00FA0604"/>
    <w:rsid w:val="00FA080A"/>
    <w:rsid w:val="00FA0E46"/>
    <w:rsid w:val="00FA13BF"/>
    <w:rsid w:val="00FB02FA"/>
    <w:rsid w:val="00FB2108"/>
    <w:rsid w:val="00FB2B9C"/>
    <w:rsid w:val="00FC3F58"/>
    <w:rsid w:val="00FD47C5"/>
    <w:rsid w:val="00FD5E05"/>
    <w:rsid w:val="00FD70BD"/>
    <w:rsid w:val="00FD77CA"/>
    <w:rsid w:val="00FE18B9"/>
    <w:rsid w:val="00FE2747"/>
    <w:rsid w:val="00FE358F"/>
    <w:rsid w:val="00FE362E"/>
    <w:rsid w:val="00FE37AA"/>
    <w:rsid w:val="00FE3F24"/>
    <w:rsid w:val="00FE40A6"/>
    <w:rsid w:val="00FF181D"/>
    <w:rsid w:val="00FF1ED1"/>
    <w:rsid w:val="00FF287E"/>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F6D"/>
    <w:rPr>
      <w:rFonts w:ascii="Calibri" w:eastAsia="Calibri" w:hAnsi="Calibri" w:cs="Times New Roman"/>
      <w:lang w:val="en-US"/>
    </w:rPr>
  </w:style>
  <w:style w:type="paragraph" w:styleId="Heading1">
    <w:name w:val="heading 1"/>
    <w:basedOn w:val="Normal"/>
    <w:next w:val="Normal"/>
    <w:link w:val="Heading1Char"/>
    <w:qFormat/>
    <w:rsid w:val="00000F6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000F6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F6D"/>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000F6D"/>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000F6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000F6D"/>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000F6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000F6D"/>
    <w:rPr>
      <w:rFonts w:ascii="Calibri" w:eastAsia="Calibri" w:hAnsi="Calibri" w:cs="Times New Roman"/>
      <w:lang w:val="en-US"/>
    </w:rPr>
  </w:style>
  <w:style w:type="character" w:styleId="PageNumber">
    <w:name w:val="page number"/>
    <w:basedOn w:val="DefaultParagraphFont"/>
    <w:rsid w:val="00000F6D"/>
  </w:style>
  <w:style w:type="paragraph" w:styleId="BodyText">
    <w:name w:val="Body Text"/>
    <w:basedOn w:val="Normal"/>
    <w:next w:val="Normal"/>
    <w:link w:val="BodyTextChar"/>
    <w:rsid w:val="00000F6D"/>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000F6D"/>
    <w:rPr>
      <w:rFonts w:ascii="Arial" w:eastAsia="Times New Roman" w:hAnsi="Arial" w:cs="Times New Roman"/>
      <w:sz w:val="24"/>
      <w:szCs w:val="24"/>
      <w:lang w:val="en-US"/>
    </w:rPr>
  </w:style>
  <w:style w:type="character" w:customStyle="1" w:styleId="tpa1">
    <w:name w:val="tpa1"/>
    <w:basedOn w:val="DefaultParagraphFont"/>
    <w:rsid w:val="00000F6D"/>
  </w:style>
  <w:style w:type="paragraph" w:styleId="ListParagraph">
    <w:name w:val="List Paragraph"/>
    <w:aliases w:val="body 2,List Paragraph1,Listă paragraf1,Heading 2_sj,Normal bullet 2,Forth level,List_Paragraph,Multilevel para_II,List1,Listă paragraf,List Paragraph11,Listă colorată - Accentuare 11,Bullet,Citation List"/>
    <w:basedOn w:val="Normal"/>
    <w:link w:val="ListParagraphChar"/>
    <w:uiPriority w:val="34"/>
    <w:qFormat/>
    <w:rsid w:val="00000F6D"/>
    <w:pPr>
      <w:ind w:left="720"/>
    </w:pPr>
  </w:style>
  <w:style w:type="paragraph" w:customStyle="1" w:styleId="CharCharChar1Char">
    <w:name w:val="Char Char Char1 Char"/>
    <w:basedOn w:val="Normal"/>
    <w:rsid w:val="00000F6D"/>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000F6D"/>
  </w:style>
  <w:style w:type="character" w:customStyle="1" w:styleId="stpar">
    <w:name w:val="st_par"/>
    <w:basedOn w:val="DefaultParagraphFont"/>
    <w:rsid w:val="00000F6D"/>
  </w:style>
  <w:style w:type="character" w:customStyle="1" w:styleId="ListParagraphChar">
    <w:name w:val="List Paragraph Char"/>
    <w:aliases w:val="body 2 Char,List Paragraph1 Char,Listă paragraf1 Char,Heading 2_sj Char,Normal bullet 2 Char,Forth level Char,List_Paragraph Char,Multilevel para_II Char,List1 Char,Listă paragraf Char,List Paragraph11 Char,Bullet Char"/>
    <w:link w:val="ListParagraph"/>
    <w:uiPriority w:val="34"/>
    <w:locked/>
    <w:rsid w:val="00000F6D"/>
    <w:rPr>
      <w:rFonts w:ascii="Calibri" w:eastAsia="Calibri" w:hAnsi="Calibri" w:cs="Times New Roman"/>
      <w:lang w:val="en-US"/>
    </w:rPr>
  </w:style>
  <w:style w:type="paragraph" w:styleId="BalloonText">
    <w:name w:val="Balloon Text"/>
    <w:basedOn w:val="Normal"/>
    <w:link w:val="BalloonTextChar"/>
    <w:uiPriority w:val="99"/>
    <w:semiHidden/>
    <w:unhideWhenUsed/>
    <w:rsid w:val="00000F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6D"/>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2707</Words>
  <Characters>15707</Characters>
  <Application>Microsoft Office Word</Application>
  <DocSecurity>0</DocSecurity>
  <Lines>130</Lines>
  <Paragraphs>36</Paragraphs>
  <ScaleCrop>false</ScaleCrop>
  <Company/>
  <LinksUpToDate>false</LinksUpToDate>
  <CharactersWithSpaces>18378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2019-05-21T07:41:00Z</dcterms:created>
  <dcterms:modified xsi:type="dcterms:W3CDTF">2019-05-21T07:42:00Z</dcterms:modified>
</cp:coreProperties>
</file>