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F5" w:rsidRPr="00CC684E" w:rsidRDefault="00BE11F5" w:rsidP="00BE11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BE11F5" w:rsidRPr="00CC684E" w:rsidRDefault="00BE11F5" w:rsidP="00BE11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C684E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</w:t>
      </w:r>
    </w:p>
    <w:p w:rsidR="00BE11F5" w:rsidRPr="00CC684E" w:rsidRDefault="00BE11F5" w:rsidP="00BE11F5">
      <w:pPr>
        <w:pStyle w:val="Heading1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84E">
        <w:rPr>
          <w:rFonts w:ascii="Times New Roman" w:hAnsi="Times New Roman"/>
          <w:b/>
          <w:sz w:val="24"/>
          <w:szCs w:val="24"/>
        </w:rPr>
        <w:t>DECIZIA ETAPEI DE ÎNCADRARE</w:t>
      </w:r>
      <w:r w:rsidRPr="00CC68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E11F5" w:rsidRPr="00CC684E" w:rsidRDefault="00BE11F5" w:rsidP="00BE11F5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CC684E">
        <w:rPr>
          <w:rFonts w:ascii="Times New Roman" w:hAnsi="Times New Roman"/>
          <w:i w:val="0"/>
          <w:sz w:val="24"/>
          <w:szCs w:val="24"/>
          <w:lang w:val="ro-RO"/>
        </w:rPr>
        <w:t xml:space="preserve">Nr. </w:t>
      </w:r>
      <w:r>
        <w:rPr>
          <w:rFonts w:ascii="Times New Roman" w:hAnsi="Times New Roman"/>
          <w:i w:val="0"/>
          <w:sz w:val="24"/>
          <w:szCs w:val="24"/>
          <w:lang w:val="ro-RO"/>
        </w:rPr>
        <w:t xml:space="preserve"> </w:t>
      </w:r>
      <w:r w:rsidR="000D576A">
        <w:rPr>
          <w:rFonts w:ascii="Times New Roman" w:hAnsi="Times New Roman"/>
          <w:i w:val="0"/>
          <w:sz w:val="24"/>
          <w:szCs w:val="24"/>
          <w:lang w:val="ro-RO"/>
        </w:rPr>
        <w:t xml:space="preserve">         </w:t>
      </w:r>
      <w:r w:rsidR="00DB6FCB">
        <w:rPr>
          <w:rFonts w:ascii="Times New Roman" w:hAnsi="Times New Roman"/>
          <w:i w:val="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o-RO"/>
        </w:rPr>
        <w:t xml:space="preserve"> </w:t>
      </w:r>
      <w:r w:rsidRPr="00CC684E">
        <w:rPr>
          <w:rFonts w:ascii="Times New Roman" w:hAnsi="Times New Roman"/>
          <w:i w:val="0"/>
          <w:sz w:val="24"/>
          <w:szCs w:val="24"/>
          <w:lang w:val="ro-RO"/>
        </w:rPr>
        <w:t xml:space="preserve">din </w:t>
      </w:r>
      <w:r>
        <w:rPr>
          <w:rFonts w:ascii="Times New Roman" w:hAnsi="Times New Roman"/>
          <w:i w:val="0"/>
          <w:sz w:val="24"/>
          <w:szCs w:val="24"/>
          <w:lang w:val="ro-RO"/>
        </w:rPr>
        <w:t xml:space="preserve"> </w:t>
      </w:r>
      <w:r w:rsidR="000D576A">
        <w:rPr>
          <w:rFonts w:ascii="Times New Roman" w:hAnsi="Times New Roman"/>
          <w:i w:val="0"/>
          <w:sz w:val="24"/>
          <w:szCs w:val="24"/>
          <w:lang w:val="ro-RO"/>
        </w:rPr>
        <w:t xml:space="preserve">  </w:t>
      </w:r>
      <w:r w:rsidR="00280879">
        <w:rPr>
          <w:rFonts w:ascii="Times New Roman" w:hAnsi="Times New Roman"/>
          <w:i w:val="0"/>
          <w:sz w:val="24"/>
          <w:szCs w:val="24"/>
          <w:lang w:val="ro-RO"/>
        </w:rPr>
        <w:t xml:space="preserve"> </w:t>
      </w:r>
      <w:r w:rsidR="002C0CCF">
        <w:rPr>
          <w:rFonts w:ascii="Times New Roman" w:hAnsi="Times New Roman"/>
          <w:i w:val="0"/>
          <w:sz w:val="24"/>
          <w:szCs w:val="24"/>
          <w:lang w:val="ro-RO"/>
        </w:rPr>
        <w:t xml:space="preserve">     </w:t>
      </w:r>
      <w:r w:rsidR="000D576A">
        <w:rPr>
          <w:rFonts w:ascii="Times New Roman" w:hAnsi="Times New Roman"/>
          <w:i w:val="0"/>
          <w:sz w:val="24"/>
          <w:szCs w:val="24"/>
          <w:lang w:val="ro-RO"/>
        </w:rPr>
        <w:t xml:space="preserve"> </w:t>
      </w:r>
      <w:r w:rsidR="00431625">
        <w:rPr>
          <w:rFonts w:ascii="Times New Roman" w:hAnsi="Times New Roman"/>
          <w:i w:val="0"/>
          <w:sz w:val="24"/>
          <w:szCs w:val="24"/>
          <w:lang w:val="ro-RO"/>
        </w:rPr>
        <w:t>.0</w:t>
      </w:r>
      <w:r w:rsidR="002C0CCF">
        <w:rPr>
          <w:rFonts w:ascii="Times New Roman" w:hAnsi="Times New Roman"/>
          <w:i w:val="0"/>
          <w:sz w:val="24"/>
          <w:szCs w:val="24"/>
          <w:lang w:val="ro-RO"/>
        </w:rPr>
        <w:t>7</w:t>
      </w:r>
      <w:r w:rsidR="00431625">
        <w:rPr>
          <w:rFonts w:ascii="Times New Roman" w:hAnsi="Times New Roman"/>
          <w:i w:val="0"/>
          <w:sz w:val="24"/>
          <w:szCs w:val="24"/>
          <w:lang w:val="ro-RO"/>
        </w:rPr>
        <w:t>.</w:t>
      </w:r>
      <w:r w:rsidRPr="00CC684E">
        <w:rPr>
          <w:rFonts w:ascii="Times New Roman" w:hAnsi="Times New Roman"/>
          <w:i w:val="0"/>
          <w:sz w:val="24"/>
          <w:szCs w:val="24"/>
          <w:lang w:val="ro-RO"/>
        </w:rPr>
        <w:t>201</w:t>
      </w:r>
      <w:r>
        <w:rPr>
          <w:rFonts w:ascii="Times New Roman" w:hAnsi="Times New Roman"/>
          <w:i w:val="0"/>
          <w:sz w:val="24"/>
          <w:szCs w:val="24"/>
          <w:lang w:val="ro-RO"/>
        </w:rPr>
        <w:t>9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E11F5" w:rsidRPr="00CC684E" w:rsidRDefault="00BE11F5" w:rsidP="00BE11F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E11F5" w:rsidRPr="00CC684E" w:rsidRDefault="00BE11F5" w:rsidP="00BE11F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CC684E">
        <w:rPr>
          <w:rFonts w:ascii="Times New Roman" w:hAnsi="Times New Roman"/>
          <w:sz w:val="24"/>
          <w:szCs w:val="24"/>
          <w:lang w:val="ro-RO"/>
        </w:rPr>
        <w:t>Ca urmare a solicitării de emitere a acordului de mediu adresate de</w:t>
      </w:r>
      <w:r w:rsidRPr="00CC684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B2FE5">
        <w:rPr>
          <w:rFonts w:ascii="Times New Roman" w:hAnsi="Times New Roman"/>
          <w:b/>
          <w:sz w:val="24"/>
          <w:szCs w:val="24"/>
          <w:lang w:val="ro-RO"/>
        </w:rPr>
        <w:t xml:space="preserve">SC </w:t>
      </w:r>
      <w:r w:rsidR="002C0CCF">
        <w:rPr>
          <w:rFonts w:ascii="Times New Roman" w:hAnsi="Times New Roman"/>
          <w:b/>
          <w:sz w:val="24"/>
          <w:szCs w:val="24"/>
          <w:lang w:val="ro-RO"/>
        </w:rPr>
        <w:t>HIDROTERRA SA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, cu sediul în </w:t>
      </w:r>
      <w:r w:rsidR="002C0CCF">
        <w:rPr>
          <w:rFonts w:ascii="Times New Roman" w:hAnsi="Times New Roman"/>
          <w:sz w:val="24"/>
          <w:szCs w:val="24"/>
          <w:lang w:val="ro-RO"/>
        </w:rPr>
        <w:t>com. Grăniceşti, sat Slobozia Sucevei</w:t>
      </w:r>
      <w:r w:rsidR="007B3D22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1A0467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="002C0CCF">
        <w:rPr>
          <w:rFonts w:ascii="Times New Roman" w:hAnsi="Times New Roman"/>
          <w:sz w:val="24"/>
          <w:szCs w:val="24"/>
          <w:lang w:val="ro-RO"/>
        </w:rPr>
        <w:t>57</w:t>
      </w:r>
      <w:r w:rsidR="007B3D22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judeţul </w:t>
      </w:r>
      <w:r w:rsidR="002C0CCF">
        <w:rPr>
          <w:rFonts w:ascii="Times New Roman" w:hAnsi="Times New Roman"/>
          <w:sz w:val="24"/>
          <w:szCs w:val="24"/>
          <w:lang w:val="ro-RO"/>
        </w:rPr>
        <w:t>Suceava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, înregistrată la APM Suceava cu nr. </w:t>
      </w:r>
      <w:r w:rsidR="002C0CCF">
        <w:rPr>
          <w:rFonts w:ascii="Times New Roman" w:hAnsi="Times New Roman"/>
          <w:sz w:val="24"/>
          <w:szCs w:val="24"/>
          <w:lang w:val="ro-RO"/>
        </w:rPr>
        <w:t>4564</w:t>
      </w:r>
      <w:r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2C0CCF">
        <w:rPr>
          <w:rFonts w:ascii="Times New Roman" w:hAnsi="Times New Roman"/>
          <w:sz w:val="24"/>
          <w:szCs w:val="24"/>
          <w:lang w:val="ro-RO"/>
        </w:rPr>
        <w:t>11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A84EA0">
        <w:rPr>
          <w:rFonts w:ascii="Times New Roman" w:hAnsi="Times New Roman"/>
          <w:sz w:val="24"/>
          <w:szCs w:val="24"/>
          <w:lang w:val="ro-RO"/>
        </w:rPr>
        <w:t>0</w:t>
      </w:r>
      <w:r w:rsidR="002C0CCF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.201</w:t>
      </w:r>
      <w:r w:rsidR="00A84EA0">
        <w:rPr>
          <w:rFonts w:ascii="Times New Roman" w:hAnsi="Times New Roman"/>
          <w:sz w:val="24"/>
          <w:szCs w:val="24"/>
          <w:lang w:val="ro-RO"/>
        </w:rPr>
        <w:t>9</w:t>
      </w:r>
      <w:r w:rsidRPr="00CC684E">
        <w:rPr>
          <w:rFonts w:ascii="Times New Roman" w:hAnsi="Times New Roman"/>
          <w:spacing w:val="-6"/>
          <w:sz w:val="24"/>
          <w:szCs w:val="24"/>
          <w:lang w:val="ro-RO"/>
        </w:rPr>
        <w:t>,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  în baza:</w:t>
      </w:r>
    </w:p>
    <w:p w:rsidR="00BE11F5" w:rsidRPr="00CC684E" w:rsidRDefault="002D6A8F" w:rsidP="00BE11F5">
      <w:pPr>
        <w:pStyle w:val="ListParagraph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Legii nr. 292/2018 </w:t>
      </w:r>
      <w:r w:rsidRPr="002D6A8F">
        <w:rPr>
          <w:rFonts w:ascii="Times New Roman" w:hAnsi="Times New Roman"/>
          <w:sz w:val="24"/>
          <w:szCs w:val="24"/>
          <w:lang w:val="ro-RO" w:eastAsia="ro-RO"/>
        </w:rPr>
        <w:t>p</w:t>
      </w:r>
      <w:proofErr w:type="spellStart"/>
      <w:r w:rsidRPr="00F9224A">
        <w:rPr>
          <w:rFonts w:ascii="Times New Roman" w:hAnsi="Times New Roman"/>
          <w:sz w:val="24"/>
          <w:szCs w:val="24"/>
        </w:rPr>
        <w:t>rivind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evaluarea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impactului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anumitor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proiecte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F9224A">
        <w:rPr>
          <w:rFonts w:ascii="Times New Roman" w:hAnsi="Times New Roman"/>
          <w:sz w:val="24"/>
          <w:szCs w:val="24"/>
        </w:rPr>
        <w:t>asupra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mediului</w:t>
      </w:r>
      <w:proofErr w:type="spellEnd"/>
      <w:r w:rsidR="00BE11F5" w:rsidRPr="00CC684E">
        <w:rPr>
          <w:rFonts w:ascii="Times New Roman" w:hAnsi="Times New Roman"/>
          <w:sz w:val="24"/>
          <w:szCs w:val="24"/>
          <w:lang w:val="ro-RO" w:eastAsia="ro-RO"/>
        </w:rPr>
        <w:t>;</w:t>
      </w:r>
    </w:p>
    <w:p w:rsidR="00BE11F5" w:rsidRPr="00CC684E" w:rsidRDefault="00BE11F5" w:rsidP="00BE11F5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CC684E">
        <w:rPr>
          <w:rFonts w:ascii="Times New Roman" w:hAnsi="Times New Roman"/>
          <w:b/>
          <w:sz w:val="24"/>
          <w:szCs w:val="24"/>
          <w:lang w:val="ro-RO"/>
        </w:rPr>
        <w:t>Ordonanţei de Urgenţă a Guvernului nr. 57/2007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aprobată prin </w:t>
      </w:r>
      <w:r w:rsidRPr="00CC684E">
        <w:rPr>
          <w:rFonts w:ascii="Times New Roman" w:hAnsi="Times New Roman"/>
          <w:b/>
          <w:sz w:val="24"/>
          <w:szCs w:val="24"/>
          <w:lang w:val="ro-RO"/>
        </w:rPr>
        <w:t>Legea nr. 49/2011</w:t>
      </w:r>
      <w:r w:rsidRPr="00CC684E">
        <w:rPr>
          <w:rFonts w:ascii="Times New Roman" w:hAnsi="Times New Roman"/>
          <w:sz w:val="24"/>
          <w:szCs w:val="24"/>
          <w:lang w:val="ro-RO"/>
        </w:rPr>
        <w:t>,</w:t>
      </w:r>
      <w:r w:rsidR="00DB6FCB">
        <w:rPr>
          <w:rFonts w:ascii="Times New Roman" w:hAnsi="Times New Roman"/>
          <w:sz w:val="24"/>
          <w:szCs w:val="24"/>
          <w:lang w:val="ro-RO"/>
        </w:rPr>
        <w:t xml:space="preserve"> cu modificările şi completările ulterioare,</w:t>
      </w:r>
    </w:p>
    <w:p w:rsidR="00BE11F5" w:rsidRPr="00CC684E" w:rsidRDefault="00BE11F5" w:rsidP="00BE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C684E">
        <w:rPr>
          <w:rFonts w:ascii="Times New Roman" w:hAnsi="Times New Roman"/>
          <w:sz w:val="24"/>
          <w:szCs w:val="24"/>
          <w:lang w:val="ro-RO"/>
        </w:rPr>
        <w:t xml:space="preserve">autoritatea competentă pentru protecţia mediului APM Suceava decide, ca urmare a consultărilor desfăşurate în cadrul şedinţei Comisiei de Analiză Tehnică din data de </w:t>
      </w:r>
      <w:bookmarkStart w:id="0" w:name="_GoBack"/>
      <w:r w:rsidR="002C0CCF">
        <w:rPr>
          <w:rFonts w:ascii="Times New Roman" w:hAnsi="Times New Roman"/>
          <w:sz w:val="24"/>
          <w:szCs w:val="24"/>
          <w:lang w:val="ro-RO"/>
        </w:rPr>
        <w:t>28</w:t>
      </w:r>
      <w:r w:rsidRPr="00CC684E">
        <w:rPr>
          <w:rFonts w:ascii="Times New Roman" w:hAnsi="Times New Roman"/>
          <w:sz w:val="24"/>
          <w:szCs w:val="24"/>
          <w:lang w:val="ro-RO"/>
        </w:rPr>
        <w:t>.0</w:t>
      </w:r>
      <w:r w:rsidR="002C0CCF">
        <w:rPr>
          <w:rFonts w:ascii="Times New Roman" w:hAnsi="Times New Roman"/>
          <w:sz w:val="24"/>
          <w:szCs w:val="24"/>
          <w:lang w:val="ro-RO"/>
        </w:rPr>
        <w:t>6</w:t>
      </w:r>
      <w:r w:rsidRPr="00CC684E">
        <w:rPr>
          <w:rFonts w:ascii="Times New Roman" w:hAnsi="Times New Roman"/>
          <w:sz w:val="24"/>
          <w:szCs w:val="24"/>
          <w:lang w:val="ro-RO"/>
        </w:rPr>
        <w:t>.201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, că proiectul </w:t>
      </w:r>
      <w:r w:rsidRPr="00CC684E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0D576A">
        <w:rPr>
          <w:rFonts w:ascii="Times New Roman" w:hAnsi="Times New Roman"/>
          <w:b/>
          <w:sz w:val="24"/>
          <w:szCs w:val="24"/>
        </w:rPr>
        <w:t>Balastiera</w:t>
      </w:r>
      <w:proofErr w:type="spellEnd"/>
      <w:r w:rsidR="000D57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b/>
          <w:sz w:val="24"/>
          <w:szCs w:val="24"/>
        </w:rPr>
        <w:t>Milişăuţi</w:t>
      </w:r>
      <w:proofErr w:type="spellEnd"/>
      <w:r w:rsidRPr="00CC684E">
        <w:rPr>
          <w:rFonts w:ascii="Times New Roman" w:hAnsi="Times New Roman"/>
          <w:b/>
          <w:i/>
          <w:sz w:val="24"/>
          <w:szCs w:val="24"/>
          <w:lang w:val="ro-RO"/>
        </w:rPr>
        <w:t xml:space="preserve">” 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propus a fi amplasat în </w:t>
      </w:r>
      <w:r w:rsidR="001A0467">
        <w:rPr>
          <w:rFonts w:ascii="Times New Roman" w:hAnsi="Times New Roman"/>
          <w:sz w:val="24"/>
          <w:szCs w:val="24"/>
          <w:lang w:val="ro-RO"/>
        </w:rPr>
        <w:t xml:space="preserve">oraşul </w:t>
      </w:r>
      <w:r w:rsidR="002C0CCF">
        <w:rPr>
          <w:rFonts w:ascii="Times New Roman" w:hAnsi="Times New Roman"/>
          <w:sz w:val="24"/>
          <w:szCs w:val="24"/>
          <w:lang w:val="ro-RO"/>
        </w:rPr>
        <w:t>Milişăuţi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, jud. Suceava nu se supune </w:t>
      </w:r>
      <w:bookmarkEnd w:id="0"/>
      <w:r w:rsidRPr="00CC684E">
        <w:rPr>
          <w:rFonts w:ascii="Times New Roman" w:hAnsi="Times New Roman"/>
          <w:sz w:val="24"/>
          <w:szCs w:val="24"/>
          <w:lang w:val="ro-RO"/>
        </w:rPr>
        <w:t xml:space="preserve">evaluării impactului asupra mediului.  </w:t>
      </w:r>
    </w:p>
    <w:p w:rsidR="00BE11F5" w:rsidRPr="00CC684E" w:rsidRDefault="00BE11F5" w:rsidP="00BE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84E">
        <w:rPr>
          <w:rFonts w:ascii="Times New Roman" w:hAnsi="Times New Roman"/>
          <w:sz w:val="24"/>
          <w:szCs w:val="24"/>
          <w:lang w:val="ro-RO"/>
        </w:rPr>
        <w:t xml:space="preserve">    </w:t>
      </w:r>
      <w:proofErr w:type="spellStart"/>
      <w:r w:rsidRPr="00CC684E">
        <w:rPr>
          <w:rFonts w:ascii="Times New Roman" w:hAnsi="Times New Roman"/>
          <w:sz w:val="24"/>
          <w:szCs w:val="24"/>
        </w:rPr>
        <w:t>Justificarea</w:t>
      </w:r>
      <w:proofErr w:type="spellEnd"/>
      <w:r w:rsidRPr="00CC6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Fonts w:ascii="Times New Roman" w:hAnsi="Times New Roman"/>
          <w:sz w:val="24"/>
          <w:szCs w:val="24"/>
        </w:rPr>
        <w:t>prezentei</w:t>
      </w:r>
      <w:proofErr w:type="spellEnd"/>
      <w:r w:rsidRPr="00CC6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Fonts w:ascii="Times New Roman" w:hAnsi="Times New Roman"/>
          <w:sz w:val="24"/>
          <w:szCs w:val="24"/>
        </w:rPr>
        <w:t>decizii</w:t>
      </w:r>
      <w:proofErr w:type="spellEnd"/>
      <w:r w:rsidRPr="00CC684E">
        <w:rPr>
          <w:rFonts w:ascii="Times New Roman" w:hAnsi="Times New Roman"/>
          <w:sz w:val="24"/>
          <w:szCs w:val="24"/>
        </w:rPr>
        <w:t>:</w:t>
      </w:r>
    </w:p>
    <w:p w:rsidR="00CF0BFB" w:rsidRPr="00CF0BFB" w:rsidRDefault="00BE11F5" w:rsidP="00CF0BFB">
      <w:pPr>
        <w:pStyle w:val="ListParagraph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BFB">
        <w:rPr>
          <w:rFonts w:ascii="Times New Roman" w:hAnsi="Times New Roman"/>
          <w:sz w:val="24"/>
          <w:szCs w:val="24"/>
        </w:rPr>
        <w:t>Motivele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A8F" w:rsidRPr="00CF0BFB">
        <w:rPr>
          <w:rFonts w:ascii="Times New Roman" w:hAnsi="Times New Roman"/>
          <w:sz w:val="24"/>
          <w:szCs w:val="24"/>
        </w:rPr>
        <w:t>pe</w:t>
      </w:r>
      <w:proofErr w:type="spellEnd"/>
      <w:r w:rsidR="002D6A8F"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A8F" w:rsidRPr="00CF0BFB">
        <w:rPr>
          <w:rFonts w:ascii="Times New Roman" w:hAnsi="Times New Roman"/>
          <w:sz w:val="24"/>
          <w:szCs w:val="24"/>
        </w:rPr>
        <w:t>baza</w:t>
      </w:r>
      <w:proofErr w:type="spellEnd"/>
      <w:r w:rsidR="002D6A8F"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A8F" w:rsidRPr="00CF0BFB">
        <w:rPr>
          <w:rFonts w:ascii="Times New Roman" w:hAnsi="Times New Roman"/>
          <w:sz w:val="24"/>
          <w:szCs w:val="24"/>
        </w:rPr>
        <w:t>cărora</w:t>
      </w:r>
      <w:proofErr w:type="spellEnd"/>
      <w:r w:rsidR="002D6A8F" w:rsidRPr="00CF0BFB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="002D6A8F" w:rsidRPr="00CF0BFB">
        <w:rPr>
          <w:rFonts w:ascii="Times New Roman" w:hAnsi="Times New Roman"/>
          <w:sz w:val="24"/>
          <w:szCs w:val="24"/>
        </w:rPr>
        <w:t>stabilit</w:t>
      </w:r>
      <w:proofErr w:type="spellEnd"/>
      <w:r w:rsidR="002D6A8F"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A8F" w:rsidRPr="00CF0BFB">
        <w:rPr>
          <w:rFonts w:ascii="Times New Roman" w:hAnsi="Times New Roman"/>
          <w:sz w:val="24"/>
          <w:szCs w:val="24"/>
        </w:rPr>
        <w:t>neefectuarea</w:t>
      </w:r>
      <w:proofErr w:type="spellEnd"/>
      <w:r w:rsidR="002D6A8F"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A8F" w:rsidRPr="00CF0BFB">
        <w:rPr>
          <w:rFonts w:ascii="Times New Roman" w:hAnsi="Times New Roman"/>
          <w:sz w:val="24"/>
          <w:szCs w:val="24"/>
        </w:rPr>
        <w:t>evaluării</w:t>
      </w:r>
      <w:proofErr w:type="spellEnd"/>
      <w:r w:rsidR="002D6A8F"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A8F" w:rsidRPr="00CF0BFB">
        <w:rPr>
          <w:rFonts w:ascii="Times New Roman" w:hAnsi="Times New Roman"/>
          <w:sz w:val="24"/>
          <w:szCs w:val="24"/>
        </w:rPr>
        <w:t>impactului</w:t>
      </w:r>
      <w:proofErr w:type="spellEnd"/>
      <w:r w:rsidR="002D6A8F"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A8F" w:rsidRPr="00CF0BFB">
        <w:rPr>
          <w:rFonts w:ascii="Times New Roman" w:hAnsi="Times New Roman"/>
          <w:sz w:val="24"/>
          <w:szCs w:val="24"/>
        </w:rPr>
        <w:t>asupra</w:t>
      </w:r>
      <w:proofErr w:type="spellEnd"/>
      <w:r w:rsidR="002D6A8F"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A8F" w:rsidRPr="00CF0BFB">
        <w:rPr>
          <w:rFonts w:ascii="Times New Roman" w:hAnsi="Times New Roman"/>
          <w:sz w:val="24"/>
          <w:szCs w:val="24"/>
        </w:rPr>
        <w:t>mediului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sunt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următoarele</w:t>
      </w:r>
      <w:proofErr w:type="spellEnd"/>
      <w:r w:rsidRPr="00CF0BFB">
        <w:rPr>
          <w:rFonts w:ascii="Times New Roman" w:hAnsi="Times New Roman"/>
          <w:sz w:val="24"/>
          <w:szCs w:val="24"/>
        </w:rPr>
        <w:t>:</w:t>
      </w:r>
    </w:p>
    <w:p w:rsidR="00CF0BFB" w:rsidRPr="00CF0BFB" w:rsidRDefault="00CF0BFB" w:rsidP="00CF0B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 w:rsidRPr="00CF0BFB">
        <w:rPr>
          <w:rFonts w:ascii="Times New Roman" w:hAnsi="Times New Roman"/>
          <w:sz w:val="24"/>
          <w:szCs w:val="24"/>
        </w:rPr>
        <w:t>proiectul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F0BFB">
        <w:rPr>
          <w:rFonts w:ascii="Times New Roman" w:hAnsi="Times New Roman"/>
          <w:sz w:val="24"/>
          <w:szCs w:val="24"/>
        </w:rPr>
        <w:t>încadrează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în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prevederile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Legii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CF0BFB">
        <w:rPr>
          <w:rFonts w:ascii="Times New Roman" w:hAnsi="Times New Roman"/>
          <w:sz w:val="24"/>
          <w:szCs w:val="24"/>
        </w:rPr>
        <w:t xml:space="preserve"> 292/2108 </w:t>
      </w:r>
      <w:r w:rsidRPr="00CF0BFB">
        <w:rPr>
          <w:rFonts w:ascii="Times New Roman" w:hAnsi="Times New Roman"/>
          <w:sz w:val="24"/>
          <w:szCs w:val="24"/>
          <w:lang w:val="ro-RO" w:eastAsia="ro-RO"/>
        </w:rPr>
        <w:t>p</w:t>
      </w:r>
      <w:proofErr w:type="spellStart"/>
      <w:r w:rsidRPr="00CF0BFB">
        <w:rPr>
          <w:rFonts w:ascii="Times New Roman" w:hAnsi="Times New Roman"/>
          <w:sz w:val="24"/>
          <w:szCs w:val="24"/>
        </w:rPr>
        <w:t>rivind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evaluarea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impactului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anumitor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proiecte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publice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şi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CF0BFB">
        <w:rPr>
          <w:rFonts w:ascii="Times New Roman" w:hAnsi="Times New Roman"/>
          <w:sz w:val="24"/>
          <w:szCs w:val="24"/>
        </w:rPr>
        <w:t>asupra</w:t>
      </w:r>
      <w:proofErr w:type="spellEnd"/>
      <w:r w:rsidRP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BFB">
        <w:rPr>
          <w:rFonts w:ascii="Times New Roman" w:hAnsi="Times New Roman"/>
          <w:sz w:val="24"/>
          <w:szCs w:val="24"/>
        </w:rPr>
        <w:t>mediului</w:t>
      </w:r>
      <w:proofErr w:type="spellEnd"/>
      <w:r w:rsidRPr="00CF0BFB">
        <w:rPr>
          <w:rFonts w:ascii="Times New Roman" w:hAnsi="Times New Roman"/>
          <w:sz w:val="24"/>
          <w:szCs w:val="24"/>
          <w:lang w:val="ro-RO" w:eastAsia="ro-RO"/>
        </w:rPr>
        <w:t xml:space="preserve"> anexa 2, pct. 2, lit. a</w:t>
      </w:r>
      <w:r w:rsidRPr="00CF0BFB">
        <w:rPr>
          <w:rFonts w:ascii="Times New Roman" w:hAnsi="Times New Roman"/>
          <w:sz w:val="24"/>
          <w:szCs w:val="24"/>
        </w:rPr>
        <w:t>;</w:t>
      </w:r>
    </w:p>
    <w:p w:rsidR="00CF0BFB" w:rsidRPr="00CC684E" w:rsidRDefault="00CF0BFB" w:rsidP="00CF0B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proofErr w:type="gramStart"/>
      <w:r w:rsidRPr="002D6A8F">
        <w:rPr>
          <w:rFonts w:ascii="Times New Roman" w:hAnsi="Times New Roman"/>
          <w:sz w:val="24"/>
          <w:szCs w:val="24"/>
        </w:rPr>
        <w:t>Conform</w:t>
      </w:r>
      <w:proofErr w:type="gramEnd"/>
      <w:r w:rsidRPr="002D6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A8F">
        <w:rPr>
          <w:rFonts w:ascii="Times New Roman" w:hAnsi="Times New Roman"/>
          <w:sz w:val="24"/>
          <w:szCs w:val="24"/>
        </w:rPr>
        <w:t>criteriilor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D6A8F">
        <w:rPr>
          <w:rFonts w:ascii="Times New Roman" w:hAnsi="Times New Roman"/>
          <w:sz w:val="24"/>
          <w:szCs w:val="24"/>
        </w:rPr>
        <w:t>selecţie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D6A8F">
        <w:rPr>
          <w:rFonts w:ascii="Times New Roman" w:hAnsi="Times New Roman"/>
          <w:sz w:val="24"/>
          <w:szCs w:val="24"/>
        </w:rPr>
        <w:t>Anexa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3 la </w:t>
      </w:r>
      <w:proofErr w:type="spellStart"/>
      <w:r w:rsidRPr="002D6A8F">
        <w:rPr>
          <w:rFonts w:ascii="Times New Roman" w:hAnsi="Times New Roman"/>
          <w:sz w:val="24"/>
          <w:szCs w:val="24"/>
        </w:rPr>
        <w:t>Legea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nr. 292/2018 </w:t>
      </w:r>
      <w:r w:rsidRPr="002D6A8F">
        <w:rPr>
          <w:rFonts w:ascii="Times New Roman" w:hAnsi="Times New Roman"/>
          <w:sz w:val="24"/>
          <w:szCs w:val="24"/>
          <w:lang w:val="ro-RO" w:eastAsia="ro-RO"/>
        </w:rPr>
        <w:t>p</w:t>
      </w:r>
      <w:proofErr w:type="spellStart"/>
      <w:r w:rsidRPr="002D6A8F">
        <w:rPr>
          <w:rFonts w:ascii="Times New Roman" w:hAnsi="Times New Roman"/>
          <w:sz w:val="24"/>
          <w:szCs w:val="24"/>
        </w:rPr>
        <w:t>rivind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A8F">
        <w:rPr>
          <w:rFonts w:ascii="Times New Roman" w:hAnsi="Times New Roman"/>
          <w:sz w:val="24"/>
          <w:szCs w:val="24"/>
        </w:rPr>
        <w:t>evaluarea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A8F">
        <w:rPr>
          <w:rFonts w:ascii="Times New Roman" w:hAnsi="Times New Roman"/>
          <w:sz w:val="24"/>
          <w:szCs w:val="24"/>
        </w:rPr>
        <w:t>impactului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A8F">
        <w:rPr>
          <w:rFonts w:ascii="Times New Roman" w:hAnsi="Times New Roman"/>
          <w:sz w:val="24"/>
          <w:szCs w:val="24"/>
        </w:rPr>
        <w:t>anumitor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A8F">
        <w:rPr>
          <w:rFonts w:ascii="Times New Roman" w:hAnsi="Times New Roman"/>
          <w:sz w:val="24"/>
          <w:szCs w:val="24"/>
        </w:rPr>
        <w:t>proiecte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A8F">
        <w:rPr>
          <w:rFonts w:ascii="Times New Roman" w:hAnsi="Times New Roman"/>
          <w:sz w:val="24"/>
          <w:szCs w:val="24"/>
        </w:rPr>
        <w:t>publice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A8F">
        <w:rPr>
          <w:rFonts w:ascii="Times New Roman" w:hAnsi="Times New Roman"/>
          <w:sz w:val="24"/>
          <w:szCs w:val="24"/>
        </w:rPr>
        <w:t>şi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2D6A8F">
        <w:rPr>
          <w:rFonts w:ascii="Times New Roman" w:hAnsi="Times New Roman"/>
          <w:sz w:val="24"/>
          <w:szCs w:val="24"/>
        </w:rPr>
        <w:t>asupra</w:t>
      </w:r>
      <w:proofErr w:type="spellEnd"/>
      <w:r w:rsidRPr="002D6A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A8F">
        <w:rPr>
          <w:rFonts w:ascii="Times New Roman" w:hAnsi="Times New Roman"/>
          <w:sz w:val="24"/>
          <w:szCs w:val="24"/>
        </w:rPr>
        <w:t>mediului</w:t>
      </w:r>
      <w:proofErr w:type="spellEnd"/>
      <w:r>
        <w:rPr>
          <w:rFonts w:ascii="Times New Roman" w:hAnsi="Times New Roman"/>
          <w:sz w:val="24"/>
          <w:szCs w:val="24"/>
        </w:rPr>
        <w:t xml:space="preserve">, s-au </w:t>
      </w:r>
      <w:proofErr w:type="spellStart"/>
      <w:r>
        <w:rPr>
          <w:rFonts w:ascii="Times New Roman" w:hAnsi="Times New Roman"/>
          <w:sz w:val="24"/>
          <w:szCs w:val="24"/>
        </w:rPr>
        <w:t>constatat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  <w:lang w:val="ro-RO" w:eastAsia="ro-RO"/>
        </w:rPr>
        <w:t>:</w:t>
      </w:r>
      <w:r w:rsidRPr="00CC684E">
        <w:rPr>
          <w:rFonts w:ascii="Times New Roman" w:hAnsi="Times New Roman"/>
          <w:sz w:val="24"/>
          <w:szCs w:val="24"/>
          <w:lang w:val="ro-RO" w:eastAsia="ro-RO"/>
        </w:rPr>
        <w:t xml:space="preserve">         </w:t>
      </w:r>
    </w:p>
    <w:p w:rsidR="00BE11F5" w:rsidRPr="00CC684E" w:rsidRDefault="00BE11F5" w:rsidP="00BE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1F5" w:rsidRDefault="002D6A8F" w:rsidP="00CF0B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  <w:r w:rsidR="00BE11F5" w:rsidRPr="002D6A8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111AD" w:rsidRPr="003111AD">
        <w:rPr>
          <w:rFonts w:ascii="Times New Roman" w:hAnsi="Times New Roman"/>
          <w:i/>
          <w:sz w:val="24"/>
          <w:szCs w:val="24"/>
        </w:rPr>
        <w:t>dimensiunea</w:t>
      </w:r>
      <w:proofErr w:type="spellEnd"/>
      <w:r w:rsidR="003111AD" w:rsidRPr="003111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11AD" w:rsidRPr="003111AD">
        <w:rPr>
          <w:rFonts w:ascii="Times New Roman" w:hAnsi="Times New Roman"/>
          <w:i/>
          <w:sz w:val="24"/>
          <w:szCs w:val="24"/>
        </w:rPr>
        <w:t>şi</w:t>
      </w:r>
      <w:proofErr w:type="spellEnd"/>
      <w:r w:rsidR="003111AD" w:rsidRPr="003111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11AD" w:rsidRPr="003111AD">
        <w:rPr>
          <w:rFonts w:ascii="Times New Roman" w:hAnsi="Times New Roman"/>
          <w:i/>
          <w:sz w:val="24"/>
          <w:szCs w:val="24"/>
        </w:rPr>
        <w:t>concepţia</w:t>
      </w:r>
      <w:proofErr w:type="spellEnd"/>
      <w:r w:rsidR="003111AD" w:rsidRPr="003111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11AD" w:rsidRPr="003111AD">
        <w:rPr>
          <w:rFonts w:ascii="Times New Roman" w:hAnsi="Times New Roman"/>
          <w:i/>
          <w:sz w:val="24"/>
          <w:szCs w:val="24"/>
        </w:rPr>
        <w:t>întregului</w:t>
      </w:r>
      <w:proofErr w:type="spellEnd"/>
      <w:r w:rsidR="003111AD" w:rsidRPr="003111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11AD" w:rsidRPr="003111AD">
        <w:rPr>
          <w:rFonts w:ascii="Times New Roman" w:hAnsi="Times New Roman"/>
          <w:i/>
          <w:sz w:val="24"/>
          <w:szCs w:val="24"/>
        </w:rPr>
        <w:t>proiect</w:t>
      </w:r>
      <w:proofErr w:type="spellEnd"/>
      <w:r w:rsidR="003111AD" w:rsidRPr="003111AD">
        <w:rPr>
          <w:rFonts w:ascii="Times New Roman" w:hAnsi="Times New Roman"/>
          <w:i/>
          <w:sz w:val="24"/>
          <w:szCs w:val="24"/>
        </w:rPr>
        <w:t>-</w:t>
      </w:r>
      <w:r w:rsidR="003111AD">
        <w:rPr>
          <w:rFonts w:ascii="Times New Roman" w:hAnsi="Times New Roman"/>
          <w:sz w:val="24"/>
          <w:szCs w:val="24"/>
        </w:rPr>
        <w:t xml:space="preserve"> </w:t>
      </w:r>
    </w:p>
    <w:p w:rsidR="00CF0BFB" w:rsidRPr="00AF3D13" w:rsidRDefault="00CF0BFB" w:rsidP="00CF0BF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D1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F3D13">
        <w:rPr>
          <w:rFonts w:ascii="Times New Roman" w:hAnsi="Times New Roman"/>
          <w:b/>
          <w:sz w:val="24"/>
          <w:szCs w:val="24"/>
        </w:rPr>
        <w:t>Caracteristicile</w:t>
      </w:r>
      <w:proofErr w:type="spellEnd"/>
      <w:r w:rsidRPr="00AF3D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3D13">
        <w:rPr>
          <w:rFonts w:ascii="Times New Roman" w:hAnsi="Times New Roman"/>
          <w:b/>
          <w:sz w:val="24"/>
          <w:szCs w:val="24"/>
        </w:rPr>
        <w:t>proiectului</w:t>
      </w:r>
      <w:proofErr w:type="spellEnd"/>
    </w:p>
    <w:p w:rsidR="00CF0BFB" w:rsidRPr="00726B50" w:rsidRDefault="00CF0BFB" w:rsidP="00CF0BF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726B50">
        <w:rPr>
          <w:rFonts w:ascii="Times New Roman" w:hAnsi="Times New Roman"/>
          <w:sz w:val="24"/>
          <w:szCs w:val="24"/>
        </w:rPr>
        <w:t>escrierea</w:t>
      </w:r>
      <w:proofErr w:type="spellEnd"/>
      <w:r w:rsidRPr="00726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B50">
        <w:rPr>
          <w:rFonts w:ascii="Times New Roman" w:hAnsi="Times New Roman"/>
          <w:sz w:val="24"/>
          <w:szCs w:val="24"/>
        </w:rPr>
        <w:t>caracteristic</w:t>
      </w:r>
      <w:r>
        <w:rPr>
          <w:rFonts w:ascii="Times New Roman" w:hAnsi="Times New Roman"/>
          <w:sz w:val="24"/>
          <w:szCs w:val="24"/>
        </w:rPr>
        <w:t>i</w:t>
      </w:r>
      <w:r w:rsidRPr="00726B50">
        <w:rPr>
          <w:rFonts w:ascii="Times New Roman" w:hAnsi="Times New Roman"/>
          <w:sz w:val="24"/>
          <w:szCs w:val="24"/>
        </w:rPr>
        <w:t>lor</w:t>
      </w:r>
      <w:proofErr w:type="spellEnd"/>
      <w:r w:rsidRPr="00726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B50">
        <w:rPr>
          <w:rFonts w:ascii="Times New Roman" w:hAnsi="Times New Roman"/>
          <w:sz w:val="24"/>
          <w:szCs w:val="24"/>
        </w:rPr>
        <w:t>perimetrului</w:t>
      </w:r>
      <w:proofErr w:type="spellEnd"/>
      <w:r w:rsidRPr="00726B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6B50">
        <w:rPr>
          <w:rFonts w:ascii="Times New Roman" w:hAnsi="Times New Roman"/>
          <w:sz w:val="24"/>
          <w:szCs w:val="24"/>
        </w:rPr>
        <w:t>exploatare</w:t>
      </w:r>
      <w:proofErr w:type="spellEnd"/>
      <w:r w:rsidRPr="00726B50">
        <w:rPr>
          <w:rFonts w:ascii="Times New Roman" w:hAnsi="Times New Roman"/>
          <w:sz w:val="24"/>
          <w:szCs w:val="24"/>
        </w:rPr>
        <w:t>:</w:t>
      </w:r>
    </w:p>
    <w:p w:rsidR="000D576A" w:rsidRDefault="00CF0BFB" w:rsidP="00CF0B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ar-SA"/>
        </w:rPr>
      </w:pPr>
      <w:r w:rsidRPr="000D576A">
        <w:rPr>
          <w:rFonts w:ascii="Times New Roman" w:eastAsia="Times New Roman" w:hAnsi="Times New Roman"/>
          <w:i/>
          <w:sz w:val="24"/>
          <w:szCs w:val="24"/>
          <w:lang w:val="ro-RO" w:eastAsia="ar-SA"/>
        </w:rPr>
        <w:t>Perimetrul de exploatare</w:t>
      </w:r>
      <w:r w:rsidR="000D576A" w:rsidRPr="000D576A">
        <w:rPr>
          <w:rFonts w:ascii="Times New Roman" w:eastAsia="Times New Roman" w:hAnsi="Times New Roman"/>
          <w:i/>
          <w:sz w:val="24"/>
          <w:szCs w:val="24"/>
          <w:lang w:val="ro-RO" w:eastAsia="ar-SA"/>
        </w:rPr>
        <w:t xml:space="preserve"> </w:t>
      </w:r>
      <w:r w:rsidR="002C0CCF">
        <w:rPr>
          <w:rFonts w:ascii="Times New Roman" w:eastAsia="Times New Roman" w:hAnsi="Times New Roman"/>
          <w:i/>
          <w:sz w:val="24"/>
          <w:szCs w:val="24"/>
          <w:lang w:val="ro-RO" w:eastAsia="ar-SA"/>
        </w:rPr>
        <w:t>Milişăuţi</w:t>
      </w:r>
      <w:r w:rsidRPr="0068612B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este situat în </w:t>
      </w:r>
      <w:r w:rsidR="000D576A">
        <w:rPr>
          <w:rFonts w:ascii="Times New Roman" w:eastAsia="Times New Roman" w:hAnsi="Times New Roman"/>
          <w:sz w:val="24"/>
          <w:szCs w:val="24"/>
          <w:lang w:val="ro-RO" w:eastAsia="ar-SA"/>
        </w:rPr>
        <w:t>extra</w:t>
      </w:r>
      <w:r w:rsidRPr="0068612B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vilanul </w:t>
      </w:r>
      <w:r w:rsidR="001A0467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oraşului </w:t>
      </w:r>
      <w:r w:rsidR="002C0CCF">
        <w:rPr>
          <w:rFonts w:ascii="Times New Roman" w:eastAsia="Times New Roman" w:hAnsi="Times New Roman"/>
          <w:sz w:val="24"/>
          <w:szCs w:val="24"/>
          <w:lang w:val="ro-RO" w:eastAsia="ar-SA"/>
        </w:rPr>
        <w:t>Milişăuţi</w:t>
      </w:r>
      <w:r w:rsidR="000D576A">
        <w:rPr>
          <w:rFonts w:ascii="Times New Roman" w:eastAsia="Times New Roman" w:hAnsi="Times New Roman"/>
          <w:sz w:val="24"/>
          <w:szCs w:val="24"/>
          <w:lang w:val="ro-RO" w:eastAsia="ar-SA"/>
        </w:rPr>
        <w:t>, în albia</w:t>
      </w:r>
      <w:r w:rsidR="002C0CCF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minoră a </w:t>
      </w:r>
      <w:r w:rsidR="000D576A">
        <w:rPr>
          <w:rFonts w:ascii="Times New Roman" w:eastAsia="Times New Roman" w:hAnsi="Times New Roman"/>
          <w:sz w:val="24"/>
          <w:szCs w:val="24"/>
          <w:lang w:val="ro-RO" w:eastAsia="ar-SA"/>
        </w:rPr>
        <w:t>râului S</w:t>
      </w:r>
      <w:r w:rsidR="002C0CCF">
        <w:rPr>
          <w:rFonts w:ascii="Times New Roman" w:eastAsia="Times New Roman" w:hAnsi="Times New Roman"/>
          <w:sz w:val="24"/>
          <w:szCs w:val="24"/>
          <w:lang w:val="ro-RO" w:eastAsia="ar-SA"/>
        </w:rPr>
        <w:t>uceava</w:t>
      </w:r>
      <w:r w:rsidR="000D576A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, pe </w:t>
      </w:r>
      <w:r w:rsidR="001A0467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malul </w:t>
      </w:r>
      <w:r w:rsidR="002C0CCF">
        <w:rPr>
          <w:rFonts w:ascii="Times New Roman" w:eastAsia="Times New Roman" w:hAnsi="Times New Roman"/>
          <w:sz w:val="24"/>
          <w:szCs w:val="24"/>
          <w:lang w:val="ro-RO" w:eastAsia="ar-SA"/>
        </w:rPr>
        <w:t>drept</w:t>
      </w:r>
      <w:r w:rsidR="000D576A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, între bornele CSA </w:t>
      </w:r>
      <w:r w:rsidR="002C0CCF">
        <w:rPr>
          <w:rFonts w:ascii="Times New Roman" w:eastAsia="Times New Roman" w:hAnsi="Times New Roman"/>
          <w:sz w:val="24"/>
          <w:szCs w:val="24"/>
          <w:lang w:val="ro-RO" w:eastAsia="ar-SA"/>
        </w:rPr>
        <w:t>57</w:t>
      </w:r>
      <w:r w:rsidR="000D576A">
        <w:rPr>
          <w:rFonts w:ascii="Times New Roman" w:eastAsia="Times New Roman" w:hAnsi="Times New Roman"/>
          <w:sz w:val="24"/>
          <w:szCs w:val="24"/>
          <w:lang w:val="ro-RO" w:eastAsia="ar-SA"/>
        </w:rPr>
        <w:t>-</w:t>
      </w:r>
      <w:r w:rsidR="002C0CCF">
        <w:rPr>
          <w:rFonts w:ascii="Times New Roman" w:eastAsia="Times New Roman" w:hAnsi="Times New Roman"/>
          <w:sz w:val="24"/>
          <w:szCs w:val="24"/>
          <w:lang w:val="ro-RO" w:eastAsia="ar-SA"/>
        </w:rPr>
        <w:t>56</w:t>
      </w:r>
      <w:r w:rsidR="001A0467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. </w:t>
      </w:r>
    </w:p>
    <w:p w:rsidR="000D576A" w:rsidRPr="0061304A" w:rsidRDefault="000D576A" w:rsidP="000D57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04A">
        <w:rPr>
          <w:rFonts w:ascii="Times New Roman" w:hAnsi="Times New Roman"/>
          <w:sz w:val="24"/>
          <w:szCs w:val="24"/>
        </w:rPr>
        <w:t>Accesul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în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perimetru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 w:rsidR="002C0CCF">
        <w:rPr>
          <w:rFonts w:ascii="Times New Roman" w:hAnsi="Times New Roman"/>
          <w:sz w:val="24"/>
          <w:szCs w:val="24"/>
        </w:rPr>
        <w:t>pe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teritoriul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oraşului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Milişăuţi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pe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drumuri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="002C0CCF">
        <w:rPr>
          <w:rFonts w:ascii="Times New Roman" w:hAnsi="Times New Roman"/>
          <w:sz w:val="24"/>
          <w:szCs w:val="24"/>
        </w:rPr>
        <w:t>şi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C0CCF">
        <w:rPr>
          <w:rFonts w:ascii="Times New Roman" w:hAnsi="Times New Roman"/>
          <w:sz w:val="24"/>
          <w:szCs w:val="24"/>
        </w:rPr>
        <w:t>exploatare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aflate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pe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malul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drept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2C0CCF">
        <w:rPr>
          <w:rFonts w:ascii="Times New Roman" w:hAnsi="Times New Roman"/>
          <w:sz w:val="24"/>
          <w:szCs w:val="24"/>
        </w:rPr>
        <w:t>râului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Suceava</w:t>
      </w:r>
      <w:r w:rsidR="001A04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A0467">
        <w:rPr>
          <w:rFonts w:ascii="Times New Roman" w:hAnsi="Times New Roman"/>
          <w:sz w:val="24"/>
          <w:szCs w:val="24"/>
        </w:rPr>
        <w:t>Pentru</w:t>
      </w:r>
      <w:proofErr w:type="spellEnd"/>
      <w:r w:rsidR="001A0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0467">
        <w:rPr>
          <w:rFonts w:ascii="Times New Roman" w:hAnsi="Times New Roman"/>
          <w:sz w:val="24"/>
          <w:szCs w:val="24"/>
        </w:rPr>
        <w:t>traversarea</w:t>
      </w:r>
      <w:proofErr w:type="spellEnd"/>
      <w:r w:rsidR="001A0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0467">
        <w:rPr>
          <w:rFonts w:ascii="Times New Roman" w:hAnsi="Times New Roman"/>
          <w:sz w:val="24"/>
          <w:szCs w:val="24"/>
        </w:rPr>
        <w:t>râului</w:t>
      </w:r>
      <w:proofErr w:type="spellEnd"/>
      <w:r w:rsidR="001A0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0467">
        <w:rPr>
          <w:rFonts w:ascii="Times New Roman" w:hAnsi="Times New Roman"/>
          <w:sz w:val="24"/>
          <w:szCs w:val="24"/>
        </w:rPr>
        <w:t>S</w:t>
      </w:r>
      <w:r w:rsidR="002C0CCF">
        <w:rPr>
          <w:rFonts w:ascii="Times New Roman" w:hAnsi="Times New Roman"/>
          <w:sz w:val="24"/>
          <w:szCs w:val="24"/>
        </w:rPr>
        <w:t>uceviţa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C0CCF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="002C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amenajată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 o</w:t>
      </w:r>
      <w:r w:rsidR="001A0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0467">
        <w:rPr>
          <w:rFonts w:ascii="Times New Roman" w:hAnsi="Times New Roman"/>
          <w:sz w:val="24"/>
          <w:szCs w:val="24"/>
        </w:rPr>
        <w:t>travers</w:t>
      </w:r>
      <w:r w:rsidR="002C0CCF">
        <w:rPr>
          <w:rFonts w:ascii="Times New Roman" w:hAnsi="Times New Roman"/>
          <w:sz w:val="24"/>
          <w:szCs w:val="24"/>
        </w:rPr>
        <w:t>ă</w:t>
      </w:r>
      <w:proofErr w:type="spellEnd"/>
      <w:r w:rsidR="001A04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A0467">
        <w:rPr>
          <w:rFonts w:ascii="Times New Roman" w:hAnsi="Times New Roman"/>
          <w:sz w:val="24"/>
          <w:szCs w:val="24"/>
        </w:rPr>
        <w:t>acces</w:t>
      </w:r>
      <w:proofErr w:type="spellEnd"/>
      <w:r w:rsidR="002C0CCF">
        <w:rPr>
          <w:rFonts w:ascii="Times New Roman" w:hAnsi="Times New Roman"/>
          <w:sz w:val="24"/>
          <w:szCs w:val="24"/>
        </w:rPr>
        <w:t xml:space="preserve">. </w:t>
      </w:r>
    </w:p>
    <w:p w:rsidR="000D576A" w:rsidRPr="0061304A" w:rsidRDefault="000D576A" w:rsidP="000D57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04A">
        <w:rPr>
          <w:rFonts w:ascii="Times New Roman" w:hAnsi="Times New Roman"/>
          <w:sz w:val="24"/>
          <w:szCs w:val="24"/>
        </w:rPr>
        <w:t>Perimetrul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61304A">
        <w:rPr>
          <w:rFonts w:ascii="Times New Roman" w:hAnsi="Times New Roman"/>
          <w:sz w:val="24"/>
          <w:szCs w:val="24"/>
        </w:rPr>
        <w:t>formă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poligonală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cu S= </w:t>
      </w:r>
      <w:r w:rsidR="002C0CCF">
        <w:rPr>
          <w:rFonts w:ascii="Times New Roman" w:hAnsi="Times New Roman"/>
          <w:sz w:val="24"/>
          <w:szCs w:val="24"/>
        </w:rPr>
        <w:t>34</w:t>
      </w:r>
      <w:r w:rsidRPr="0061304A">
        <w:rPr>
          <w:rFonts w:ascii="Times New Roman" w:hAnsi="Times New Roman"/>
          <w:sz w:val="24"/>
          <w:szCs w:val="24"/>
        </w:rPr>
        <w:t>.</w:t>
      </w:r>
      <w:r w:rsidR="001A0467">
        <w:rPr>
          <w:rFonts w:ascii="Times New Roman" w:hAnsi="Times New Roman"/>
          <w:sz w:val="24"/>
          <w:szCs w:val="24"/>
        </w:rPr>
        <w:t>0</w:t>
      </w:r>
      <w:r w:rsidRPr="0061304A">
        <w:rPr>
          <w:rFonts w:ascii="Times New Roman" w:hAnsi="Times New Roman"/>
          <w:sz w:val="24"/>
          <w:szCs w:val="24"/>
        </w:rPr>
        <w:t xml:space="preserve">00 mp, </w:t>
      </w:r>
      <w:proofErr w:type="spellStart"/>
      <w:r w:rsidRPr="0061304A">
        <w:rPr>
          <w:rFonts w:ascii="Times New Roman" w:hAnsi="Times New Roman"/>
          <w:sz w:val="24"/>
          <w:szCs w:val="24"/>
        </w:rPr>
        <w:t>Lmed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= </w:t>
      </w:r>
      <w:r w:rsidR="001A0467">
        <w:rPr>
          <w:rFonts w:ascii="Times New Roman" w:hAnsi="Times New Roman"/>
          <w:sz w:val="24"/>
          <w:szCs w:val="24"/>
        </w:rPr>
        <w:t>4</w:t>
      </w:r>
      <w:r w:rsidR="002C0CCF">
        <w:rPr>
          <w:rFonts w:ascii="Times New Roman" w:hAnsi="Times New Roman"/>
          <w:sz w:val="24"/>
          <w:szCs w:val="24"/>
        </w:rPr>
        <w:t>20</w:t>
      </w:r>
      <w:r w:rsidRPr="0061304A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Pr="0061304A">
        <w:rPr>
          <w:rFonts w:ascii="Times New Roman" w:hAnsi="Times New Roman"/>
          <w:sz w:val="24"/>
          <w:szCs w:val="24"/>
        </w:rPr>
        <w:t>şi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Bmed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= </w:t>
      </w:r>
      <w:r w:rsidR="001A0467">
        <w:rPr>
          <w:rFonts w:ascii="Times New Roman" w:hAnsi="Times New Roman"/>
          <w:sz w:val="24"/>
          <w:szCs w:val="24"/>
        </w:rPr>
        <w:t>8</w:t>
      </w:r>
      <w:r w:rsidR="002C0CCF">
        <w:rPr>
          <w:rFonts w:ascii="Times New Roman" w:hAnsi="Times New Roman"/>
          <w:sz w:val="24"/>
          <w:szCs w:val="24"/>
        </w:rPr>
        <w:t>1</w:t>
      </w:r>
      <w:r w:rsidRPr="0061304A">
        <w:rPr>
          <w:rFonts w:ascii="Times New Roman" w:hAnsi="Times New Roman"/>
          <w:sz w:val="24"/>
          <w:szCs w:val="24"/>
        </w:rPr>
        <w:t xml:space="preserve"> m.</w:t>
      </w:r>
    </w:p>
    <w:p w:rsidR="000D576A" w:rsidRPr="0061304A" w:rsidRDefault="000D576A" w:rsidP="000D57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04A">
        <w:rPr>
          <w:rFonts w:ascii="Times New Roman" w:hAnsi="Times New Roman"/>
          <w:sz w:val="24"/>
          <w:szCs w:val="24"/>
        </w:rPr>
        <w:t>Exploatarea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agregatelor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minerale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1304A">
        <w:rPr>
          <w:rFonts w:ascii="Times New Roman" w:hAnsi="Times New Roman"/>
          <w:sz w:val="24"/>
          <w:szCs w:val="24"/>
        </w:rPr>
        <w:t>va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realiza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în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lungul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cursului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râului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S</w:t>
      </w:r>
      <w:r w:rsidR="002C0CCF">
        <w:rPr>
          <w:rFonts w:ascii="Times New Roman" w:hAnsi="Times New Roman"/>
          <w:sz w:val="24"/>
          <w:szCs w:val="24"/>
        </w:rPr>
        <w:t>uceava</w:t>
      </w:r>
      <w:r w:rsidRPr="006130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304A">
        <w:rPr>
          <w:rFonts w:ascii="Times New Roman" w:hAnsi="Times New Roman"/>
          <w:sz w:val="24"/>
          <w:szCs w:val="24"/>
        </w:rPr>
        <w:t>prin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retragere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Pr="0061304A">
        <w:rPr>
          <w:rFonts w:ascii="Times New Roman" w:hAnsi="Times New Roman"/>
          <w:sz w:val="24"/>
          <w:szCs w:val="24"/>
        </w:rPr>
        <w:t>aval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spre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amonte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şi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61304A">
        <w:rPr>
          <w:rFonts w:ascii="Times New Roman" w:hAnsi="Times New Roman"/>
          <w:sz w:val="24"/>
          <w:szCs w:val="24"/>
        </w:rPr>
        <w:t>firul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apei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către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malu</w:t>
      </w:r>
      <w:r w:rsidR="001A0467">
        <w:rPr>
          <w:rFonts w:ascii="Times New Roman" w:hAnsi="Times New Roman"/>
          <w:sz w:val="24"/>
          <w:szCs w:val="24"/>
        </w:rPr>
        <w:t>l</w:t>
      </w:r>
      <w:proofErr w:type="spellEnd"/>
      <w:r w:rsidR="001A0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CCF">
        <w:rPr>
          <w:rFonts w:ascii="Times New Roman" w:hAnsi="Times New Roman"/>
          <w:sz w:val="24"/>
          <w:szCs w:val="24"/>
        </w:rPr>
        <w:t>drept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304A">
        <w:rPr>
          <w:rFonts w:ascii="Times New Roman" w:hAnsi="Times New Roman"/>
          <w:sz w:val="24"/>
          <w:szCs w:val="24"/>
        </w:rPr>
        <w:t>în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fâşii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longitudinale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304A">
        <w:rPr>
          <w:rFonts w:ascii="Times New Roman" w:hAnsi="Times New Roman"/>
          <w:sz w:val="24"/>
          <w:szCs w:val="24"/>
        </w:rPr>
        <w:t>succesive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şi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paralele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1304A">
        <w:rPr>
          <w:rFonts w:ascii="Times New Roman" w:hAnsi="Times New Roman"/>
          <w:sz w:val="24"/>
          <w:szCs w:val="24"/>
        </w:rPr>
        <w:t>râul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pe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tot </w:t>
      </w:r>
      <w:proofErr w:type="spellStart"/>
      <w:r w:rsidRPr="0061304A">
        <w:rPr>
          <w:rFonts w:ascii="Times New Roman" w:hAnsi="Times New Roman"/>
          <w:sz w:val="24"/>
          <w:szCs w:val="24"/>
        </w:rPr>
        <w:t>parcursul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perimetrului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în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condiţii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304A">
        <w:rPr>
          <w:rFonts w:ascii="Times New Roman" w:hAnsi="Times New Roman"/>
          <w:sz w:val="24"/>
          <w:szCs w:val="24"/>
        </w:rPr>
        <w:t>corecţie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şi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regularizare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1304A">
        <w:rPr>
          <w:rFonts w:ascii="Times New Roman" w:hAnsi="Times New Roman"/>
          <w:sz w:val="24"/>
          <w:szCs w:val="24"/>
        </w:rPr>
        <w:t>cursului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304A">
        <w:rPr>
          <w:rFonts w:ascii="Times New Roman" w:hAnsi="Times New Roman"/>
          <w:sz w:val="24"/>
          <w:szCs w:val="24"/>
        </w:rPr>
        <w:t>apă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04A">
        <w:rPr>
          <w:rFonts w:ascii="Times New Roman" w:hAnsi="Times New Roman"/>
          <w:sz w:val="24"/>
          <w:szCs w:val="24"/>
        </w:rPr>
        <w:t>Adâncimea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maximă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304A">
        <w:rPr>
          <w:rFonts w:ascii="Times New Roman" w:hAnsi="Times New Roman"/>
          <w:sz w:val="24"/>
          <w:szCs w:val="24"/>
        </w:rPr>
        <w:t>extracţie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va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fi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de </w:t>
      </w:r>
      <w:r w:rsidR="002C0CCF">
        <w:rPr>
          <w:rFonts w:ascii="Times New Roman" w:hAnsi="Times New Roman"/>
          <w:sz w:val="24"/>
          <w:szCs w:val="24"/>
        </w:rPr>
        <w:t>3</w:t>
      </w:r>
      <w:proofErr w:type="gramStart"/>
      <w:r w:rsidR="002C0CCF">
        <w:rPr>
          <w:rFonts w:ascii="Times New Roman" w:hAnsi="Times New Roman"/>
          <w:sz w:val="24"/>
          <w:szCs w:val="24"/>
        </w:rPr>
        <w:t>,5</w:t>
      </w:r>
      <w:proofErr w:type="gramEnd"/>
      <w:r w:rsidRPr="0061304A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61304A">
        <w:rPr>
          <w:rFonts w:ascii="Times New Roman" w:hAnsi="Times New Roman"/>
          <w:sz w:val="24"/>
          <w:szCs w:val="24"/>
        </w:rPr>
        <w:t>iar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cea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medie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de </w:t>
      </w:r>
      <w:r w:rsidR="002C0CCF">
        <w:rPr>
          <w:rFonts w:ascii="Times New Roman" w:hAnsi="Times New Roman"/>
          <w:sz w:val="24"/>
          <w:szCs w:val="24"/>
        </w:rPr>
        <w:t>1</w:t>
      </w:r>
      <w:r w:rsidRPr="0061304A">
        <w:rPr>
          <w:rFonts w:ascii="Times New Roman" w:hAnsi="Times New Roman"/>
          <w:sz w:val="24"/>
          <w:szCs w:val="24"/>
        </w:rPr>
        <w:t>,</w:t>
      </w:r>
      <w:r w:rsidR="001A0467">
        <w:rPr>
          <w:rFonts w:ascii="Times New Roman" w:hAnsi="Times New Roman"/>
          <w:sz w:val="24"/>
          <w:szCs w:val="24"/>
        </w:rPr>
        <w:t>6</w:t>
      </w:r>
      <w:r w:rsidR="002C0CCF">
        <w:rPr>
          <w:rFonts w:ascii="Times New Roman" w:hAnsi="Times New Roman"/>
          <w:sz w:val="24"/>
          <w:szCs w:val="24"/>
        </w:rPr>
        <w:t>2</w:t>
      </w:r>
      <w:r w:rsidRPr="0061304A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61304A">
        <w:rPr>
          <w:rFonts w:ascii="Times New Roman" w:hAnsi="Times New Roman"/>
          <w:sz w:val="24"/>
          <w:szCs w:val="24"/>
        </w:rPr>
        <w:t>fără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1304A">
        <w:rPr>
          <w:rFonts w:ascii="Times New Roman" w:hAnsi="Times New Roman"/>
          <w:sz w:val="24"/>
          <w:szCs w:val="24"/>
        </w:rPr>
        <w:t>coborî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61304A">
        <w:rPr>
          <w:rFonts w:ascii="Times New Roman" w:hAnsi="Times New Roman"/>
          <w:sz w:val="24"/>
          <w:szCs w:val="24"/>
        </w:rPr>
        <w:t>cota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4A">
        <w:rPr>
          <w:rFonts w:ascii="Times New Roman" w:hAnsi="Times New Roman"/>
          <w:sz w:val="24"/>
          <w:szCs w:val="24"/>
        </w:rPr>
        <w:t>talvegului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natural al </w:t>
      </w:r>
      <w:proofErr w:type="spellStart"/>
      <w:r w:rsidRPr="0061304A">
        <w:rPr>
          <w:rFonts w:ascii="Times New Roman" w:hAnsi="Times New Roman"/>
          <w:sz w:val="24"/>
          <w:szCs w:val="24"/>
        </w:rPr>
        <w:t>râului</w:t>
      </w:r>
      <w:proofErr w:type="spellEnd"/>
      <w:r w:rsidRPr="0061304A">
        <w:rPr>
          <w:rFonts w:ascii="Times New Roman" w:hAnsi="Times New Roman"/>
          <w:sz w:val="24"/>
          <w:szCs w:val="24"/>
        </w:rPr>
        <w:t>.</w:t>
      </w:r>
    </w:p>
    <w:p w:rsidR="009B259D" w:rsidRDefault="000D576A" w:rsidP="000D57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04A">
        <w:rPr>
          <w:rFonts w:ascii="Times New Roman" w:hAnsi="Times New Roman"/>
          <w:sz w:val="24"/>
          <w:szCs w:val="24"/>
        </w:rPr>
        <w:t>Pileri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304A">
        <w:rPr>
          <w:rFonts w:ascii="Times New Roman" w:hAnsi="Times New Roman"/>
          <w:sz w:val="24"/>
          <w:szCs w:val="24"/>
        </w:rPr>
        <w:t>siguranţă</w:t>
      </w:r>
      <w:proofErr w:type="spellEnd"/>
      <w:r w:rsidRPr="0061304A">
        <w:rPr>
          <w:rFonts w:ascii="Times New Roman" w:hAnsi="Times New Roman"/>
          <w:sz w:val="24"/>
          <w:szCs w:val="24"/>
        </w:rPr>
        <w:t>:</w:t>
      </w:r>
    </w:p>
    <w:p w:rsidR="009B259D" w:rsidRDefault="009B259D" w:rsidP="000D57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900 m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faţă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conducta</w:t>
      </w:r>
      <w:proofErr w:type="spellEnd"/>
      <w:r>
        <w:rPr>
          <w:rFonts w:ascii="Times New Roman" w:hAnsi="Times New Roman"/>
          <w:sz w:val="24"/>
          <w:szCs w:val="24"/>
        </w:rPr>
        <w:t xml:space="preserve"> de transport gaze natural Suceava-</w:t>
      </w:r>
      <w:proofErr w:type="spellStart"/>
      <w:r>
        <w:rPr>
          <w:rFonts w:ascii="Times New Roman" w:hAnsi="Times New Roman"/>
          <w:sz w:val="24"/>
          <w:szCs w:val="24"/>
        </w:rPr>
        <w:t>Rădăuţi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D576A" w:rsidRPr="0061304A" w:rsidRDefault="009B259D" w:rsidP="009B2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1,03 km </w:t>
      </w:r>
      <w:proofErr w:type="spellStart"/>
      <w:r>
        <w:rPr>
          <w:rFonts w:ascii="Times New Roman" w:hAnsi="Times New Roman"/>
          <w:sz w:val="24"/>
          <w:szCs w:val="24"/>
        </w:rPr>
        <w:t>faţă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podul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DN 2H;                   </w:t>
      </w:r>
    </w:p>
    <w:p w:rsidR="000D576A" w:rsidRDefault="000D576A" w:rsidP="000D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A">
        <w:rPr>
          <w:rFonts w:ascii="Times New Roman" w:hAnsi="Times New Roman"/>
          <w:sz w:val="24"/>
          <w:szCs w:val="24"/>
        </w:rPr>
        <w:t xml:space="preserve">   </w:t>
      </w:r>
    </w:p>
    <w:p w:rsidR="009B259D" w:rsidRPr="0061304A" w:rsidRDefault="009B259D" w:rsidP="000D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76A" w:rsidRPr="0061304A" w:rsidRDefault="000D576A" w:rsidP="000D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04A">
        <w:rPr>
          <w:rFonts w:ascii="Times New Roman" w:hAnsi="Times New Roman"/>
          <w:sz w:val="24"/>
          <w:szCs w:val="24"/>
        </w:rPr>
        <w:lastRenderedPageBreak/>
        <w:t>Coordonatele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STEREO 70 ale </w:t>
      </w:r>
      <w:proofErr w:type="spellStart"/>
      <w:r w:rsidRPr="0061304A">
        <w:rPr>
          <w:rFonts w:ascii="Times New Roman" w:hAnsi="Times New Roman"/>
          <w:sz w:val="24"/>
          <w:szCs w:val="24"/>
        </w:rPr>
        <w:t>perimetrului</w:t>
      </w:r>
      <w:proofErr w:type="spellEnd"/>
      <w:r w:rsidRPr="006130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304A">
        <w:rPr>
          <w:rFonts w:ascii="Times New Roman" w:hAnsi="Times New Roman"/>
          <w:sz w:val="24"/>
          <w:szCs w:val="24"/>
        </w:rPr>
        <w:t>exploatare</w:t>
      </w:r>
      <w:proofErr w:type="spellEnd"/>
      <w:r w:rsidRPr="0061304A">
        <w:rPr>
          <w:rFonts w:ascii="Times New Roman" w:hAnsi="Times New Roman"/>
          <w:sz w:val="24"/>
          <w:szCs w:val="24"/>
        </w:rPr>
        <w:t>:</w:t>
      </w:r>
    </w:p>
    <w:p w:rsidR="000D576A" w:rsidRPr="0061304A" w:rsidRDefault="000D576A" w:rsidP="000D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A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1384" w:type="dxa"/>
        <w:tblLook w:val="04A0"/>
      </w:tblPr>
      <w:tblGrid>
        <w:gridCol w:w="1276"/>
        <w:gridCol w:w="2977"/>
        <w:gridCol w:w="2976"/>
      </w:tblGrid>
      <w:tr w:rsidR="000D576A" w:rsidRPr="0061304A" w:rsidTr="001E3D82">
        <w:tc>
          <w:tcPr>
            <w:tcW w:w="1276" w:type="dxa"/>
          </w:tcPr>
          <w:p w:rsidR="000D576A" w:rsidRPr="0061304A" w:rsidRDefault="000D576A" w:rsidP="001E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A">
              <w:rPr>
                <w:rFonts w:ascii="Times New Roman" w:hAnsi="Times New Roman"/>
                <w:sz w:val="24"/>
                <w:szCs w:val="24"/>
              </w:rPr>
              <w:t>Nr. pct.</w:t>
            </w:r>
          </w:p>
        </w:tc>
        <w:tc>
          <w:tcPr>
            <w:tcW w:w="2977" w:type="dxa"/>
          </w:tcPr>
          <w:p w:rsidR="000D576A" w:rsidRPr="0061304A" w:rsidRDefault="000D576A" w:rsidP="00613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76" w:type="dxa"/>
          </w:tcPr>
          <w:p w:rsidR="000D576A" w:rsidRPr="0061304A" w:rsidRDefault="000D576A" w:rsidP="00613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A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0D576A" w:rsidRPr="0061304A" w:rsidTr="001E3D82">
        <w:tc>
          <w:tcPr>
            <w:tcW w:w="1276" w:type="dxa"/>
          </w:tcPr>
          <w:p w:rsidR="000D576A" w:rsidRPr="0061304A" w:rsidRDefault="000D576A" w:rsidP="001E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D576A" w:rsidRPr="0061304A" w:rsidRDefault="009B259D" w:rsidP="00613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700234</w:t>
            </w:r>
          </w:p>
        </w:tc>
        <w:tc>
          <w:tcPr>
            <w:tcW w:w="2976" w:type="dxa"/>
          </w:tcPr>
          <w:p w:rsidR="000D576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575710</w:t>
            </w:r>
          </w:p>
        </w:tc>
      </w:tr>
      <w:tr w:rsidR="000D576A" w:rsidRPr="0061304A" w:rsidTr="001E3D82">
        <w:tc>
          <w:tcPr>
            <w:tcW w:w="1276" w:type="dxa"/>
          </w:tcPr>
          <w:p w:rsidR="000D576A" w:rsidRPr="0061304A" w:rsidRDefault="000D576A" w:rsidP="001E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D576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700024</w:t>
            </w:r>
          </w:p>
        </w:tc>
        <w:tc>
          <w:tcPr>
            <w:tcW w:w="2976" w:type="dxa"/>
          </w:tcPr>
          <w:p w:rsidR="000D576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575732</w:t>
            </w:r>
          </w:p>
        </w:tc>
      </w:tr>
      <w:tr w:rsidR="000D576A" w:rsidRPr="0061304A" w:rsidTr="001E3D82">
        <w:tc>
          <w:tcPr>
            <w:tcW w:w="1276" w:type="dxa"/>
          </w:tcPr>
          <w:p w:rsidR="000D576A" w:rsidRPr="0061304A" w:rsidRDefault="000D576A" w:rsidP="001E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D576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699946</w:t>
            </w:r>
          </w:p>
        </w:tc>
        <w:tc>
          <w:tcPr>
            <w:tcW w:w="2976" w:type="dxa"/>
          </w:tcPr>
          <w:p w:rsidR="000D576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575736</w:t>
            </w:r>
          </w:p>
        </w:tc>
      </w:tr>
      <w:tr w:rsidR="000D576A" w:rsidRPr="0061304A" w:rsidTr="001E3D82">
        <w:tc>
          <w:tcPr>
            <w:tcW w:w="1276" w:type="dxa"/>
          </w:tcPr>
          <w:p w:rsidR="000D576A" w:rsidRPr="0061304A" w:rsidRDefault="000D576A" w:rsidP="001E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D576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699872</w:t>
            </w:r>
          </w:p>
        </w:tc>
        <w:tc>
          <w:tcPr>
            <w:tcW w:w="2976" w:type="dxa"/>
          </w:tcPr>
          <w:p w:rsidR="000D576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575705</w:t>
            </w:r>
          </w:p>
        </w:tc>
      </w:tr>
      <w:tr w:rsidR="0061304A" w:rsidRPr="0061304A" w:rsidTr="001E3D82">
        <w:tc>
          <w:tcPr>
            <w:tcW w:w="1276" w:type="dxa"/>
          </w:tcPr>
          <w:p w:rsidR="0061304A" w:rsidRPr="0061304A" w:rsidRDefault="0061304A" w:rsidP="001E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1304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699738</w:t>
            </w:r>
          </w:p>
        </w:tc>
        <w:tc>
          <w:tcPr>
            <w:tcW w:w="2976" w:type="dxa"/>
          </w:tcPr>
          <w:p w:rsidR="0061304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575508</w:t>
            </w:r>
          </w:p>
        </w:tc>
      </w:tr>
      <w:tr w:rsidR="0061304A" w:rsidRPr="0061304A" w:rsidTr="001E3D82">
        <w:tc>
          <w:tcPr>
            <w:tcW w:w="1276" w:type="dxa"/>
          </w:tcPr>
          <w:p w:rsidR="0061304A" w:rsidRPr="0061304A" w:rsidRDefault="0061304A" w:rsidP="001E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1304A" w:rsidRPr="0061304A" w:rsidRDefault="009B259D" w:rsidP="009B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699943</w:t>
            </w:r>
          </w:p>
        </w:tc>
        <w:tc>
          <w:tcPr>
            <w:tcW w:w="2976" w:type="dxa"/>
          </w:tcPr>
          <w:p w:rsidR="0061304A" w:rsidRPr="0061304A" w:rsidRDefault="009B259D" w:rsidP="00613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575621</w:t>
            </w:r>
          </w:p>
        </w:tc>
      </w:tr>
    </w:tbl>
    <w:p w:rsidR="0061304A" w:rsidRPr="0061304A" w:rsidRDefault="0061304A" w:rsidP="005B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04A" w:rsidRPr="0061304A" w:rsidRDefault="0061304A" w:rsidP="005B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2543" w:rsidRPr="00CC684E" w:rsidRDefault="005B2543" w:rsidP="005B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84E">
        <w:rPr>
          <w:rFonts w:ascii="Times New Roman" w:hAnsi="Times New Roman"/>
          <w:b/>
          <w:sz w:val="24"/>
          <w:szCs w:val="24"/>
        </w:rPr>
        <w:t>b</w:t>
      </w:r>
      <w:r w:rsidRPr="00CC684E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37019A">
        <w:rPr>
          <w:rFonts w:ascii="Times New Roman" w:hAnsi="Times New Roman"/>
          <w:i/>
          <w:sz w:val="24"/>
          <w:szCs w:val="24"/>
        </w:rPr>
        <w:t>cumularea</w:t>
      </w:r>
      <w:proofErr w:type="spellEnd"/>
      <w:proofErr w:type="gramEnd"/>
      <w:r w:rsidRPr="0037019A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alte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proiecte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existente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aprobate</w:t>
      </w:r>
      <w:proofErr w:type="spellEnd"/>
      <w:r w:rsidRPr="00CC684E">
        <w:rPr>
          <w:rFonts w:ascii="Times New Roman" w:hAnsi="Times New Roman"/>
          <w:sz w:val="24"/>
          <w:szCs w:val="24"/>
        </w:rPr>
        <w:t xml:space="preserve">:- nu </w:t>
      </w:r>
      <w:proofErr w:type="spellStart"/>
      <w:r w:rsidRPr="00CC684E">
        <w:rPr>
          <w:rFonts w:ascii="Times New Roman" w:hAnsi="Times New Roman"/>
          <w:sz w:val="24"/>
          <w:szCs w:val="24"/>
        </w:rPr>
        <w:t>este</w:t>
      </w:r>
      <w:proofErr w:type="spellEnd"/>
      <w:r w:rsidRPr="00CC6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Fonts w:ascii="Times New Roman" w:hAnsi="Times New Roman"/>
          <w:sz w:val="24"/>
          <w:szCs w:val="24"/>
        </w:rPr>
        <w:t>cazul</w:t>
      </w:r>
      <w:proofErr w:type="spellEnd"/>
      <w:r w:rsidRPr="00CC684E">
        <w:rPr>
          <w:rFonts w:ascii="Times New Roman" w:hAnsi="Times New Roman"/>
          <w:sz w:val="24"/>
          <w:szCs w:val="24"/>
        </w:rPr>
        <w:t>.</w:t>
      </w:r>
    </w:p>
    <w:p w:rsidR="005B2543" w:rsidRPr="00CC684E" w:rsidRDefault="005B2543" w:rsidP="005B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84E">
        <w:rPr>
          <w:rFonts w:ascii="Times New Roman" w:hAnsi="Times New Roman"/>
          <w:b/>
          <w:sz w:val="24"/>
          <w:szCs w:val="24"/>
        </w:rPr>
        <w:t>c)</w:t>
      </w:r>
      <w:r w:rsidRPr="00CC68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019A">
        <w:rPr>
          <w:rFonts w:ascii="Times New Roman" w:hAnsi="Times New Roman"/>
          <w:i/>
          <w:sz w:val="24"/>
          <w:szCs w:val="24"/>
        </w:rPr>
        <w:t>utilizarea</w:t>
      </w:r>
      <w:proofErr w:type="spellEnd"/>
      <w:proofErr w:type="gramEnd"/>
      <w:r w:rsidRPr="003701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resurselor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naturale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 special a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solului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, a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terenurilor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, a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apei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37019A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37019A">
        <w:rPr>
          <w:rFonts w:ascii="Times New Roman" w:hAnsi="Times New Roman"/>
          <w:i/>
          <w:sz w:val="24"/>
          <w:szCs w:val="24"/>
        </w:rPr>
        <w:t>biodiversităţii</w:t>
      </w:r>
      <w:proofErr w:type="spellEnd"/>
      <w:r w:rsidRPr="00CC684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7B3D22">
        <w:rPr>
          <w:rFonts w:ascii="Times New Roman" w:hAnsi="Times New Roman"/>
          <w:sz w:val="24"/>
          <w:szCs w:val="24"/>
        </w:rPr>
        <w:t>or</w:t>
      </w:r>
      <w:proofErr w:type="spellEnd"/>
      <w:r w:rsidR="007B3D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EA0">
        <w:rPr>
          <w:rFonts w:ascii="Times New Roman" w:hAnsi="Times New Roman"/>
          <w:sz w:val="24"/>
          <w:szCs w:val="24"/>
        </w:rPr>
        <w:t>exploata</w:t>
      </w:r>
      <w:proofErr w:type="spellEnd"/>
      <w:r w:rsidR="00A84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EA0">
        <w:rPr>
          <w:rFonts w:ascii="Times New Roman" w:hAnsi="Times New Roman"/>
          <w:sz w:val="24"/>
          <w:szCs w:val="24"/>
        </w:rPr>
        <w:t>agregate</w:t>
      </w:r>
      <w:proofErr w:type="spellEnd"/>
      <w:r w:rsidR="00A84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EA0">
        <w:rPr>
          <w:rFonts w:ascii="Times New Roman" w:hAnsi="Times New Roman"/>
          <w:sz w:val="24"/>
          <w:szCs w:val="24"/>
        </w:rPr>
        <w:t>minerale</w:t>
      </w:r>
      <w:proofErr w:type="spellEnd"/>
      <w:r w:rsidR="00A84EA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84EA0">
        <w:rPr>
          <w:rFonts w:ascii="Times New Roman" w:hAnsi="Times New Roman"/>
          <w:sz w:val="24"/>
          <w:szCs w:val="24"/>
        </w:rPr>
        <w:t>râu</w:t>
      </w:r>
      <w:proofErr w:type="spellEnd"/>
      <w:r w:rsidRPr="00CC684E">
        <w:rPr>
          <w:rFonts w:ascii="Times New Roman" w:hAnsi="Times New Roman"/>
          <w:sz w:val="24"/>
          <w:szCs w:val="24"/>
        </w:rPr>
        <w:t>.</w:t>
      </w:r>
    </w:p>
    <w:p w:rsidR="005B2543" w:rsidRPr="00CC684E" w:rsidRDefault="005B2543" w:rsidP="005B25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C684E">
        <w:rPr>
          <w:rFonts w:ascii="Times New Roman" w:hAnsi="Times New Roman"/>
          <w:b/>
          <w:sz w:val="24"/>
          <w:szCs w:val="24"/>
        </w:rPr>
        <w:t>d</w:t>
      </w:r>
      <w:r w:rsidRPr="00CC684E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="003111AD" w:rsidRPr="003111AD">
        <w:rPr>
          <w:rFonts w:ascii="Times New Roman" w:hAnsi="Times New Roman"/>
          <w:i/>
          <w:sz w:val="24"/>
          <w:szCs w:val="24"/>
        </w:rPr>
        <w:t>cantitatea</w:t>
      </w:r>
      <w:proofErr w:type="spellEnd"/>
      <w:proofErr w:type="gramEnd"/>
      <w:r w:rsidR="003111AD" w:rsidRPr="003111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11AD" w:rsidRPr="003111AD">
        <w:rPr>
          <w:rFonts w:ascii="Times New Roman" w:hAnsi="Times New Roman"/>
          <w:i/>
          <w:sz w:val="24"/>
          <w:szCs w:val="24"/>
        </w:rPr>
        <w:t>şi</w:t>
      </w:r>
      <w:proofErr w:type="spellEnd"/>
      <w:r w:rsidR="003111AD" w:rsidRPr="003111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11AD" w:rsidRPr="003111AD">
        <w:rPr>
          <w:rFonts w:ascii="Times New Roman" w:hAnsi="Times New Roman"/>
          <w:i/>
          <w:sz w:val="24"/>
          <w:szCs w:val="24"/>
        </w:rPr>
        <w:t>tipurile</w:t>
      </w:r>
      <w:proofErr w:type="spellEnd"/>
      <w:r w:rsidR="003111AD" w:rsidRPr="003111AD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="003111AD" w:rsidRPr="003111AD">
        <w:rPr>
          <w:rFonts w:ascii="Times New Roman" w:hAnsi="Times New Roman"/>
          <w:i/>
          <w:sz w:val="24"/>
          <w:szCs w:val="24"/>
        </w:rPr>
        <w:t>deşeuri</w:t>
      </w:r>
      <w:proofErr w:type="spellEnd"/>
      <w:r w:rsidR="003111AD">
        <w:rPr>
          <w:rFonts w:ascii="Times New Roman" w:hAnsi="Times New Roman"/>
          <w:i/>
          <w:sz w:val="24"/>
          <w:szCs w:val="24"/>
        </w:rPr>
        <w:t xml:space="preserve"> generate/</w:t>
      </w:r>
      <w:proofErr w:type="spellStart"/>
      <w:r w:rsidR="003111AD">
        <w:rPr>
          <w:rFonts w:ascii="Times New Roman" w:hAnsi="Times New Roman"/>
          <w:i/>
          <w:sz w:val="24"/>
          <w:szCs w:val="24"/>
        </w:rPr>
        <w:t>gestionate</w:t>
      </w:r>
      <w:proofErr w:type="spellEnd"/>
      <w:r w:rsidRPr="00CC684E">
        <w:rPr>
          <w:rFonts w:ascii="Times New Roman" w:hAnsi="Times New Roman"/>
          <w:sz w:val="24"/>
          <w:szCs w:val="24"/>
        </w:rPr>
        <w:t>:</w:t>
      </w:r>
      <w:r w:rsidRPr="00CC684E">
        <w:rPr>
          <w:rFonts w:ascii="Times New Roman" w:hAnsi="Times New Roman"/>
          <w:sz w:val="24"/>
          <w:szCs w:val="24"/>
          <w:lang w:val="pl-PL"/>
        </w:rPr>
        <w:t xml:space="preserve"> deşeurile menajere şi reciclabile, </w:t>
      </w:r>
      <w:r w:rsidRPr="00CC684E">
        <w:rPr>
          <w:rFonts w:ascii="Times New Roman" w:hAnsi="Times New Roman"/>
          <w:sz w:val="24"/>
          <w:szCs w:val="24"/>
          <w:lang w:val="ro-RO"/>
        </w:rPr>
        <w:t xml:space="preserve">vor fi stocate selectiv şi predate către societăţi autorizate din punct de vedere al mediului pentru activităţi de colectare/valorificare/eliminare; </w:t>
      </w:r>
    </w:p>
    <w:p w:rsidR="005B2543" w:rsidRPr="00CC684E" w:rsidRDefault="005B2543" w:rsidP="005B2543">
      <w:pPr>
        <w:spacing w:after="0" w:line="240" w:lineRule="auto"/>
        <w:jc w:val="both"/>
        <w:rPr>
          <w:rStyle w:val="tpa1"/>
          <w:rFonts w:ascii="Times New Roman" w:hAnsi="Times New Roman"/>
          <w:sz w:val="24"/>
          <w:szCs w:val="24"/>
        </w:rPr>
      </w:pPr>
      <w:r w:rsidRPr="00CC684E">
        <w:rPr>
          <w:rStyle w:val="tpa1"/>
          <w:rFonts w:ascii="Times New Roman" w:hAnsi="Times New Roman"/>
          <w:b/>
          <w:sz w:val="24"/>
          <w:szCs w:val="24"/>
        </w:rPr>
        <w:t>e)</w:t>
      </w:r>
      <w:r w:rsidRPr="00CC684E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C684E">
        <w:rPr>
          <w:rStyle w:val="tpa1"/>
          <w:rFonts w:ascii="Times New Roman" w:hAnsi="Times New Roman"/>
          <w:i/>
          <w:sz w:val="24"/>
          <w:szCs w:val="24"/>
        </w:rPr>
        <w:t>polua</w:t>
      </w:r>
      <w:r w:rsidR="003111AD">
        <w:rPr>
          <w:rStyle w:val="tpa1"/>
          <w:rFonts w:ascii="Times New Roman" w:hAnsi="Times New Roman"/>
          <w:i/>
          <w:sz w:val="24"/>
          <w:szCs w:val="24"/>
        </w:rPr>
        <w:t>rea</w:t>
      </w:r>
      <w:proofErr w:type="spellEnd"/>
      <w:proofErr w:type="gramEnd"/>
      <w:r w:rsidR="003111AD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i/>
          <w:sz w:val="24"/>
          <w:szCs w:val="24"/>
        </w:rPr>
        <w:t>şi</w:t>
      </w:r>
      <w:proofErr w:type="spellEnd"/>
      <w:r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i/>
          <w:sz w:val="24"/>
          <w:szCs w:val="24"/>
        </w:rPr>
        <w:t>alte</w:t>
      </w:r>
      <w:proofErr w:type="spellEnd"/>
      <w:r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i/>
          <w:sz w:val="24"/>
          <w:szCs w:val="24"/>
        </w:rPr>
        <w:t>efecte</w:t>
      </w:r>
      <w:proofErr w:type="spellEnd"/>
      <w:r>
        <w:rPr>
          <w:rStyle w:val="tpa1"/>
          <w:rFonts w:ascii="Times New Roman" w:hAnsi="Times New Roman"/>
          <w:i/>
          <w:sz w:val="24"/>
          <w:szCs w:val="24"/>
        </w:rPr>
        <w:t xml:space="preserve"> n</w:t>
      </w:r>
      <w:r w:rsidR="003111AD">
        <w:rPr>
          <w:rStyle w:val="tpa1"/>
          <w:rFonts w:ascii="Times New Roman" w:hAnsi="Times New Roman"/>
          <w:i/>
          <w:sz w:val="24"/>
          <w:szCs w:val="24"/>
        </w:rPr>
        <w:t>egative</w:t>
      </w:r>
      <w:r w:rsidRPr="00CC684E">
        <w:rPr>
          <w:rStyle w:val="tpa1"/>
          <w:rFonts w:ascii="Times New Roman" w:hAnsi="Times New Roman"/>
          <w:sz w:val="24"/>
          <w:szCs w:val="24"/>
        </w:rPr>
        <w:t xml:space="preserve">: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perioada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lucrărilor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de 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execuţie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zgomotul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va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fi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generat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utilajele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mijloacele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de transport,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nefiind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afectate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zonele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tpa1"/>
          <w:rFonts w:ascii="Times New Roman" w:hAnsi="Times New Roman"/>
          <w:sz w:val="24"/>
          <w:szCs w:val="24"/>
        </w:rPr>
        <w:t>locuite</w:t>
      </w:r>
      <w:proofErr w:type="spellEnd"/>
      <w:r w:rsidRPr="00CC684E">
        <w:rPr>
          <w:rStyle w:val="tpa1"/>
          <w:rFonts w:ascii="Times New Roman" w:hAnsi="Times New Roman"/>
          <w:sz w:val="24"/>
          <w:szCs w:val="24"/>
        </w:rPr>
        <w:t xml:space="preserve">; </w:t>
      </w:r>
    </w:p>
    <w:p w:rsidR="005B2543" w:rsidRPr="00263734" w:rsidRDefault="005B2543" w:rsidP="005B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C684E">
        <w:rPr>
          <w:rStyle w:val="tpa1"/>
          <w:rFonts w:ascii="Times New Roman" w:hAnsi="Times New Roman"/>
          <w:sz w:val="24"/>
          <w:szCs w:val="24"/>
          <w:lang w:val="pl-PL"/>
        </w:rPr>
        <w:t xml:space="preserve"> </w:t>
      </w:r>
      <w:r w:rsidRPr="00CC684E">
        <w:rPr>
          <w:rStyle w:val="tpa1"/>
          <w:rFonts w:ascii="Times New Roman" w:hAnsi="Times New Roman"/>
          <w:b/>
          <w:sz w:val="24"/>
          <w:szCs w:val="24"/>
          <w:lang w:val="pl-PL"/>
        </w:rPr>
        <w:t>f)</w:t>
      </w:r>
      <w:r w:rsidRPr="00CC684E">
        <w:rPr>
          <w:rStyle w:val="tpa1"/>
          <w:rFonts w:ascii="Times New Roman" w:hAnsi="Times New Roman"/>
          <w:sz w:val="24"/>
          <w:szCs w:val="24"/>
          <w:lang w:val="pl-PL"/>
        </w:rPr>
        <w:t xml:space="preserve"> </w:t>
      </w:r>
      <w:r w:rsidRPr="0037019A">
        <w:rPr>
          <w:rStyle w:val="tpa1"/>
          <w:rFonts w:ascii="Times New Roman" w:hAnsi="Times New Roman"/>
          <w:i/>
          <w:sz w:val="24"/>
          <w:szCs w:val="24"/>
          <w:lang w:val="pl-PL"/>
        </w:rPr>
        <w:t>riscurile de accidente majore şi/sau dezastre relevante pentru proiectul în cauză, inclusiv cele cauzate de schimbările climatice, conform cunoştinţelor ştiinţifice</w:t>
      </w:r>
      <w:r w:rsidRPr="00263734">
        <w:rPr>
          <w:rStyle w:val="tpa1"/>
          <w:rFonts w:ascii="Times New Roman" w:hAnsi="Times New Roman"/>
          <w:sz w:val="24"/>
          <w:szCs w:val="24"/>
          <w:lang w:val="pl-PL"/>
        </w:rPr>
        <w:t xml:space="preserve">: </w:t>
      </w:r>
      <w:r w:rsidRPr="00263734">
        <w:rPr>
          <w:rFonts w:ascii="Times New Roman" w:hAnsi="Times New Roman"/>
          <w:sz w:val="24"/>
          <w:szCs w:val="24"/>
          <w:lang w:val="pl-PL"/>
        </w:rPr>
        <w:t>pe perioada execuţiei şi funcţionării obiectivului este redus, nu se utilizează substanţe periculoase, alimentarea utilajelor cu carburanţi se face numai la staţiile de distribuţie carburanţi autorizate.</w:t>
      </w:r>
    </w:p>
    <w:p w:rsidR="00AF3D13" w:rsidRPr="00263734" w:rsidRDefault="005B2543" w:rsidP="005B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6373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7019A">
        <w:rPr>
          <w:rFonts w:ascii="Times New Roman" w:hAnsi="Times New Roman"/>
          <w:b/>
          <w:sz w:val="24"/>
          <w:szCs w:val="24"/>
          <w:lang w:val="pl-PL"/>
        </w:rPr>
        <w:t>g)</w:t>
      </w:r>
      <w:r w:rsidRPr="0026373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7019A">
        <w:rPr>
          <w:rFonts w:ascii="Times New Roman" w:hAnsi="Times New Roman"/>
          <w:i/>
          <w:sz w:val="24"/>
          <w:szCs w:val="24"/>
          <w:lang w:val="pl-PL"/>
        </w:rPr>
        <w:t>riscurile pentru sănătatea umană</w:t>
      </w:r>
      <w:r w:rsidRPr="00263734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3111AD">
        <w:rPr>
          <w:rFonts w:ascii="Times New Roman" w:hAnsi="Times New Roman"/>
          <w:sz w:val="24"/>
          <w:szCs w:val="24"/>
          <w:lang w:val="pl-PL"/>
        </w:rPr>
        <w:t>nu este cazul.</w:t>
      </w:r>
    </w:p>
    <w:p w:rsidR="00BE11F5" w:rsidRPr="00CC684E" w:rsidRDefault="00BE11F5" w:rsidP="00BE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11F5" w:rsidRPr="00CC684E" w:rsidRDefault="00BE11F5" w:rsidP="00BE11F5">
      <w:pPr>
        <w:pStyle w:val="BodyText"/>
        <w:tabs>
          <w:tab w:val="left" w:pos="-720"/>
          <w:tab w:val="left" w:pos="2010"/>
        </w:tabs>
        <w:suppressAutoHyphens/>
        <w:rPr>
          <w:rStyle w:val="tpa1"/>
          <w:rFonts w:ascii="Times New Roman" w:hAnsi="Times New Roman"/>
          <w:b/>
          <w:lang w:val="ro-RO"/>
        </w:rPr>
      </w:pPr>
      <w:r w:rsidRPr="00CC684E">
        <w:rPr>
          <w:rStyle w:val="tpa1"/>
          <w:rFonts w:ascii="Times New Roman" w:hAnsi="Times New Roman"/>
          <w:b/>
          <w:lang w:val="ro-RO"/>
        </w:rPr>
        <w:t xml:space="preserve">      2. Localizarea proiectului </w:t>
      </w:r>
    </w:p>
    <w:p w:rsidR="00BE11F5" w:rsidRPr="00CC684E" w:rsidRDefault="005B2543" w:rsidP="00B26DE7">
      <w:pPr>
        <w:spacing w:after="0" w:line="300" w:lineRule="atLeast"/>
        <w:jc w:val="both"/>
        <w:textAlignment w:val="baseline"/>
        <w:rPr>
          <w:rStyle w:val="tpa1"/>
          <w:rFonts w:ascii="Times New Roman" w:hAnsi="Times New Roman"/>
          <w:lang w:val="ro-RO"/>
        </w:rPr>
      </w:pPr>
      <w:r>
        <w:rPr>
          <w:rStyle w:val="tpa1"/>
          <w:rFonts w:ascii="Times New Roman" w:hAnsi="Times New Roman"/>
        </w:rPr>
        <w:t>a)</w:t>
      </w:r>
      <w:r w:rsidR="00BE11F5" w:rsidRPr="00CC684E">
        <w:rPr>
          <w:rStyle w:val="tpa1"/>
          <w:rFonts w:ascii="Times New Roman" w:hAnsi="Times New Roman"/>
        </w:rPr>
        <w:t xml:space="preserve"> </w:t>
      </w:r>
      <w:proofErr w:type="spellStart"/>
      <w:proofErr w:type="gramStart"/>
      <w:r w:rsidR="00BE11F5" w:rsidRPr="00CC684E">
        <w:rPr>
          <w:rStyle w:val="tpa1"/>
          <w:rFonts w:ascii="Times New Roman" w:hAnsi="Times New Roman"/>
          <w:i/>
        </w:rPr>
        <w:t>utilizarea</w:t>
      </w:r>
      <w:proofErr w:type="spellEnd"/>
      <w:proofErr w:type="gramEnd"/>
      <w:r w:rsidR="00BE11F5" w:rsidRPr="00CC684E">
        <w:rPr>
          <w:rStyle w:val="tpa1"/>
          <w:rFonts w:ascii="Times New Roman" w:hAnsi="Times New Roman"/>
          <w:i/>
        </w:rPr>
        <w:t xml:space="preserve"> </w:t>
      </w:r>
      <w:proofErr w:type="spellStart"/>
      <w:r>
        <w:rPr>
          <w:rStyle w:val="tpa1"/>
          <w:rFonts w:ascii="Times New Roman" w:hAnsi="Times New Roman"/>
          <w:i/>
        </w:rPr>
        <w:t>actual</w:t>
      </w:r>
      <w:r w:rsidR="003111AD">
        <w:rPr>
          <w:rStyle w:val="tpa1"/>
          <w:rFonts w:ascii="Times New Roman" w:hAnsi="Times New Roman"/>
          <w:i/>
        </w:rPr>
        <w:t>ă</w:t>
      </w:r>
      <w:proofErr w:type="spellEnd"/>
      <w:r>
        <w:rPr>
          <w:rStyle w:val="tpa1"/>
          <w:rFonts w:ascii="Times New Roman" w:hAnsi="Times New Roman"/>
          <w:i/>
        </w:rPr>
        <w:t xml:space="preserve"> </w:t>
      </w:r>
      <w:proofErr w:type="spellStart"/>
      <w:r>
        <w:rPr>
          <w:rStyle w:val="tpa1"/>
          <w:rFonts w:ascii="Times New Roman" w:hAnsi="Times New Roman"/>
          <w:i/>
        </w:rPr>
        <w:t>şi</w:t>
      </w:r>
      <w:proofErr w:type="spellEnd"/>
      <w:r>
        <w:rPr>
          <w:rStyle w:val="tpa1"/>
          <w:rFonts w:ascii="Times New Roman" w:hAnsi="Times New Roman"/>
          <w:i/>
        </w:rPr>
        <w:t xml:space="preserve"> </w:t>
      </w:r>
      <w:proofErr w:type="spellStart"/>
      <w:r>
        <w:rPr>
          <w:rStyle w:val="tpa1"/>
          <w:rFonts w:ascii="Times New Roman" w:hAnsi="Times New Roman"/>
          <w:i/>
        </w:rPr>
        <w:t>aprobată</w:t>
      </w:r>
      <w:proofErr w:type="spellEnd"/>
      <w:r>
        <w:rPr>
          <w:rStyle w:val="tpa1"/>
          <w:rFonts w:ascii="Times New Roman" w:hAnsi="Times New Roman"/>
          <w:i/>
        </w:rPr>
        <w:t xml:space="preserve"> a </w:t>
      </w:r>
      <w:proofErr w:type="spellStart"/>
      <w:r>
        <w:rPr>
          <w:rStyle w:val="tpa1"/>
          <w:rFonts w:ascii="Times New Roman" w:hAnsi="Times New Roman"/>
          <w:i/>
        </w:rPr>
        <w:t>terenurilor</w:t>
      </w:r>
      <w:proofErr w:type="spellEnd"/>
      <w:r w:rsidR="00BE11F5" w:rsidRPr="00CC684E">
        <w:rPr>
          <w:rStyle w:val="tpa1"/>
          <w:rFonts w:ascii="Times New Roman" w:hAnsi="Times New Roman"/>
        </w:rPr>
        <w:t xml:space="preserve">: conform </w:t>
      </w:r>
      <w:proofErr w:type="spellStart"/>
      <w:r w:rsidR="00BE11F5" w:rsidRPr="00CC684E">
        <w:rPr>
          <w:rStyle w:val="tpa1"/>
          <w:rFonts w:ascii="Times New Roman" w:hAnsi="Times New Roman"/>
        </w:rPr>
        <w:t>certificatului</w:t>
      </w:r>
      <w:proofErr w:type="spellEnd"/>
      <w:r w:rsidR="00BE11F5" w:rsidRPr="00CC684E">
        <w:rPr>
          <w:rStyle w:val="tpa1"/>
          <w:rFonts w:ascii="Times New Roman" w:hAnsi="Times New Roman"/>
        </w:rPr>
        <w:t xml:space="preserve"> de urbanism nr. </w:t>
      </w:r>
      <w:r w:rsidR="009B259D">
        <w:rPr>
          <w:rStyle w:val="tpa1"/>
          <w:rFonts w:ascii="Times New Roman" w:hAnsi="Times New Roman"/>
        </w:rPr>
        <w:t>20</w:t>
      </w:r>
      <w:r w:rsidR="00B26DE7" w:rsidRPr="00040F1C">
        <w:rPr>
          <w:rStyle w:val="tpa1"/>
          <w:rFonts w:ascii="Times New Roman" w:hAnsi="Times New Roman"/>
          <w:sz w:val="24"/>
          <w:szCs w:val="24"/>
        </w:rPr>
        <w:t>/</w:t>
      </w:r>
      <w:r w:rsidR="00B26DE7">
        <w:rPr>
          <w:rStyle w:val="tpa1"/>
          <w:rFonts w:ascii="Times New Roman" w:hAnsi="Times New Roman"/>
          <w:sz w:val="24"/>
          <w:szCs w:val="24"/>
        </w:rPr>
        <w:t>1</w:t>
      </w:r>
      <w:r w:rsidR="009B259D">
        <w:rPr>
          <w:rStyle w:val="tpa1"/>
          <w:rFonts w:ascii="Times New Roman" w:hAnsi="Times New Roman"/>
          <w:sz w:val="24"/>
          <w:szCs w:val="24"/>
        </w:rPr>
        <w:t>4</w:t>
      </w:r>
      <w:r w:rsidR="00B26DE7" w:rsidRPr="00040F1C">
        <w:rPr>
          <w:rStyle w:val="tpa1"/>
          <w:rFonts w:ascii="Times New Roman" w:hAnsi="Times New Roman"/>
          <w:sz w:val="24"/>
          <w:szCs w:val="24"/>
        </w:rPr>
        <w:t>.</w:t>
      </w:r>
      <w:r w:rsidR="009B259D">
        <w:rPr>
          <w:rStyle w:val="tpa1"/>
          <w:rFonts w:ascii="Times New Roman" w:hAnsi="Times New Roman"/>
          <w:sz w:val="24"/>
          <w:szCs w:val="24"/>
        </w:rPr>
        <w:t>03</w:t>
      </w:r>
      <w:r w:rsidR="00B26DE7" w:rsidRPr="00040F1C">
        <w:rPr>
          <w:rStyle w:val="tpa1"/>
          <w:rFonts w:ascii="Times New Roman" w:hAnsi="Times New Roman"/>
          <w:sz w:val="24"/>
          <w:szCs w:val="24"/>
        </w:rPr>
        <w:t>.201</w:t>
      </w:r>
      <w:r w:rsidR="009B259D">
        <w:rPr>
          <w:rStyle w:val="tpa1"/>
          <w:rFonts w:ascii="Times New Roman" w:hAnsi="Times New Roman"/>
          <w:sz w:val="24"/>
          <w:szCs w:val="24"/>
        </w:rPr>
        <w:t>9</w:t>
      </w:r>
      <w:r w:rsidR="00B26DE7" w:rsidRPr="00040F1C">
        <w:rPr>
          <w:rStyle w:val="tpa1"/>
          <w:rFonts w:ascii="Times New Roman" w:hAnsi="Times New Roman"/>
          <w:sz w:val="24"/>
          <w:szCs w:val="24"/>
          <w:lang w:val="ro-RO"/>
        </w:rPr>
        <w:t xml:space="preserve"> eliberat de Primăria </w:t>
      </w:r>
      <w:r w:rsidR="00B26DE7">
        <w:rPr>
          <w:rStyle w:val="tpa1"/>
          <w:rFonts w:ascii="Times New Roman" w:hAnsi="Times New Roman"/>
          <w:sz w:val="24"/>
          <w:szCs w:val="24"/>
          <w:lang w:val="ro-RO"/>
        </w:rPr>
        <w:t xml:space="preserve">Oraşului </w:t>
      </w:r>
      <w:r w:rsidR="009B259D">
        <w:rPr>
          <w:rStyle w:val="tpa1"/>
          <w:rFonts w:ascii="Times New Roman" w:hAnsi="Times New Roman"/>
          <w:sz w:val="24"/>
          <w:szCs w:val="24"/>
          <w:lang w:val="ro-RO"/>
        </w:rPr>
        <w:t>Milişăuţi</w:t>
      </w:r>
      <w:r w:rsidR="00B26DE7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BE11F5" w:rsidRPr="00CC684E">
        <w:rPr>
          <w:rStyle w:val="tpa1"/>
          <w:rFonts w:ascii="Times New Roman" w:hAnsi="Times New Roman"/>
        </w:rPr>
        <w:t>terenul</w:t>
      </w:r>
      <w:proofErr w:type="spellEnd"/>
      <w:r w:rsidR="00BE11F5" w:rsidRPr="00CC684E">
        <w:rPr>
          <w:rStyle w:val="tpa1"/>
          <w:rFonts w:ascii="Times New Roman" w:hAnsi="Times New Roman"/>
        </w:rPr>
        <w:t xml:space="preserve"> </w:t>
      </w:r>
      <w:proofErr w:type="spellStart"/>
      <w:proofErr w:type="gramStart"/>
      <w:r w:rsidR="00BE11F5" w:rsidRPr="00CC684E">
        <w:rPr>
          <w:rStyle w:val="tpa1"/>
          <w:rFonts w:ascii="Times New Roman" w:hAnsi="Times New Roman"/>
        </w:rPr>
        <w:t>este</w:t>
      </w:r>
      <w:proofErr w:type="spellEnd"/>
      <w:proofErr w:type="gramEnd"/>
      <w:r w:rsidR="00BE11F5" w:rsidRPr="00CC684E">
        <w:rPr>
          <w:rStyle w:val="tpa1"/>
          <w:rFonts w:ascii="Times New Roman" w:hAnsi="Times New Roman"/>
        </w:rPr>
        <w:t xml:space="preserve"> </w:t>
      </w:r>
      <w:proofErr w:type="spellStart"/>
      <w:r w:rsidR="00BE11F5" w:rsidRPr="00CC684E">
        <w:rPr>
          <w:rStyle w:val="tpa1"/>
          <w:rFonts w:ascii="Times New Roman" w:hAnsi="Times New Roman"/>
        </w:rPr>
        <w:t>situat</w:t>
      </w:r>
      <w:proofErr w:type="spellEnd"/>
      <w:r w:rsidR="00BE11F5" w:rsidRPr="00CC684E">
        <w:rPr>
          <w:rStyle w:val="tpa1"/>
          <w:rFonts w:ascii="Times New Roman" w:hAnsi="Times New Roman"/>
        </w:rPr>
        <w:t xml:space="preserve"> </w:t>
      </w:r>
      <w:proofErr w:type="spellStart"/>
      <w:r w:rsidR="00BE11F5" w:rsidRPr="00CC684E">
        <w:rPr>
          <w:rStyle w:val="tpa1"/>
          <w:rFonts w:ascii="Times New Roman" w:hAnsi="Times New Roman"/>
        </w:rPr>
        <w:t>în</w:t>
      </w:r>
      <w:proofErr w:type="spellEnd"/>
      <w:r w:rsidR="00BE11F5" w:rsidRPr="00CC684E">
        <w:rPr>
          <w:rStyle w:val="tpa1"/>
          <w:rFonts w:ascii="Times New Roman" w:hAnsi="Times New Roman"/>
        </w:rPr>
        <w:t xml:space="preserve"> </w:t>
      </w:r>
      <w:proofErr w:type="spellStart"/>
      <w:r w:rsidR="0061304A">
        <w:rPr>
          <w:rStyle w:val="tpa1"/>
          <w:rFonts w:ascii="Times New Roman" w:hAnsi="Times New Roman"/>
        </w:rPr>
        <w:t>extra</w:t>
      </w:r>
      <w:r w:rsidR="00BE11F5" w:rsidRPr="00CC684E">
        <w:rPr>
          <w:rStyle w:val="tpa1"/>
          <w:rFonts w:ascii="Times New Roman" w:hAnsi="Times New Roman"/>
        </w:rPr>
        <w:t>vilanul</w:t>
      </w:r>
      <w:proofErr w:type="spellEnd"/>
      <w:r w:rsidR="00BE11F5" w:rsidRPr="00CC684E">
        <w:rPr>
          <w:rStyle w:val="tpa1"/>
          <w:rFonts w:ascii="Times New Roman" w:hAnsi="Times New Roman"/>
        </w:rPr>
        <w:t xml:space="preserve"> </w:t>
      </w:r>
      <w:proofErr w:type="spellStart"/>
      <w:r w:rsidR="00BE11F5" w:rsidRPr="00CC684E">
        <w:rPr>
          <w:rStyle w:val="tpa1"/>
          <w:rFonts w:ascii="Times New Roman" w:hAnsi="Times New Roman"/>
        </w:rPr>
        <w:t>localităţii</w:t>
      </w:r>
      <w:proofErr w:type="spellEnd"/>
      <w:r w:rsidR="00B26DE7">
        <w:rPr>
          <w:rStyle w:val="tpa1"/>
          <w:rFonts w:ascii="Times New Roman" w:hAnsi="Times New Roman"/>
        </w:rPr>
        <w:t>,</w:t>
      </w:r>
      <w:r w:rsidR="00BE11F5">
        <w:rPr>
          <w:rStyle w:val="tpa1"/>
          <w:rFonts w:ascii="Times New Roman" w:hAnsi="Times New Roman"/>
        </w:rPr>
        <w:t xml:space="preserve"> </w:t>
      </w:r>
      <w:proofErr w:type="spellStart"/>
      <w:r w:rsidR="00BE11F5">
        <w:rPr>
          <w:rStyle w:val="tpa1"/>
          <w:rFonts w:ascii="Times New Roman" w:hAnsi="Times New Roman"/>
        </w:rPr>
        <w:t>este</w:t>
      </w:r>
      <w:proofErr w:type="spellEnd"/>
      <w:r w:rsidR="00BE11F5">
        <w:rPr>
          <w:rStyle w:val="tpa1"/>
          <w:rFonts w:ascii="Times New Roman" w:hAnsi="Times New Roman"/>
        </w:rPr>
        <w:t xml:space="preserve"> </w:t>
      </w:r>
      <w:proofErr w:type="spellStart"/>
      <w:r w:rsidR="00BE11F5">
        <w:rPr>
          <w:rStyle w:val="tpa1"/>
          <w:rFonts w:ascii="Times New Roman" w:hAnsi="Times New Roman"/>
        </w:rPr>
        <w:t>în</w:t>
      </w:r>
      <w:proofErr w:type="spellEnd"/>
      <w:r w:rsidR="00BE11F5">
        <w:rPr>
          <w:rStyle w:val="tpa1"/>
          <w:rFonts w:ascii="Times New Roman" w:hAnsi="Times New Roman"/>
        </w:rPr>
        <w:t xml:space="preserve"> </w:t>
      </w:r>
      <w:proofErr w:type="spellStart"/>
      <w:r w:rsidR="00BE11F5">
        <w:rPr>
          <w:rStyle w:val="tpa1"/>
          <w:rFonts w:ascii="Times New Roman" w:hAnsi="Times New Roman"/>
        </w:rPr>
        <w:t>proprietatea</w:t>
      </w:r>
      <w:proofErr w:type="spellEnd"/>
      <w:r w:rsidR="0061304A">
        <w:rPr>
          <w:rStyle w:val="tpa1"/>
          <w:rFonts w:ascii="Times New Roman" w:hAnsi="Times New Roman"/>
        </w:rPr>
        <w:t xml:space="preserve"> </w:t>
      </w:r>
      <w:proofErr w:type="spellStart"/>
      <w:r w:rsidR="0061304A">
        <w:rPr>
          <w:rStyle w:val="tpa1"/>
          <w:rFonts w:ascii="Times New Roman" w:hAnsi="Times New Roman"/>
        </w:rPr>
        <w:t>statului</w:t>
      </w:r>
      <w:proofErr w:type="spellEnd"/>
      <w:r w:rsidR="0061304A">
        <w:rPr>
          <w:rStyle w:val="tpa1"/>
          <w:rFonts w:ascii="Times New Roman" w:hAnsi="Times New Roman"/>
        </w:rPr>
        <w:t xml:space="preserve"> roman </w:t>
      </w:r>
      <w:proofErr w:type="spellStart"/>
      <w:r w:rsidR="0061304A">
        <w:rPr>
          <w:rStyle w:val="tpa1"/>
          <w:rFonts w:ascii="Times New Roman" w:hAnsi="Times New Roman"/>
        </w:rPr>
        <w:t>şi</w:t>
      </w:r>
      <w:proofErr w:type="spellEnd"/>
      <w:r w:rsidR="0061304A">
        <w:rPr>
          <w:rStyle w:val="tpa1"/>
          <w:rFonts w:ascii="Times New Roman" w:hAnsi="Times New Roman"/>
        </w:rPr>
        <w:t xml:space="preserve"> </w:t>
      </w:r>
      <w:proofErr w:type="spellStart"/>
      <w:r w:rsidR="0061304A">
        <w:rPr>
          <w:rStyle w:val="tpa1"/>
          <w:rFonts w:ascii="Times New Roman" w:hAnsi="Times New Roman"/>
        </w:rPr>
        <w:t>în</w:t>
      </w:r>
      <w:proofErr w:type="spellEnd"/>
      <w:r w:rsidR="0061304A">
        <w:rPr>
          <w:rStyle w:val="tpa1"/>
          <w:rFonts w:ascii="Times New Roman" w:hAnsi="Times New Roman"/>
        </w:rPr>
        <w:t xml:space="preserve"> </w:t>
      </w:r>
      <w:proofErr w:type="spellStart"/>
      <w:r w:rsidR="0061304A">
        <w:rPr>
          <w:rStyle w:val="tpa1"/>
          <w:rFonts w:ascii="Times New Roman" w:hAnsi="Times New Roman"/>
        </w:rPr>
        <w:t>administrarea</w:t>
      </w:r>
      <w:proofErr w:type="spellEnd"/>
      <w:r w:rsidR="0061304A">
        <w:rPr>
          <w:rStyle w:val="tpa1"/>
          <w:rFonts w:ascii="Times New Roman" w:hAnsi="Times New Roman"/>
        </w:rPr>
        <w:t xml:space="preserve"> AN APELE ROMÂNE</w:t>
      </w:r>
      <w:r w:rsidR="00BE11F5" w:rsidRPr="00CC684E">
        <w:rPr>
          <w:rStyle w:val="tpa1"/>
          <w:rFonts w:ascii="Times New Roman" w:hAnsi="Times New Roman"/>
        </w:rPr>
        <w:t xml:space="preserve">. </w:t>
      </w:r>
    </w:p>
    <w:p w:rsidR="005B2543" w:rsidRPr="00263734" w:rsidRDefault="005B2543" w:rsidP="005B2543">
      <w:pPr>
        <w:spacing w:after="0" w:line="240" w:lineRule="auto"/>
        <w:jc w:val="both"/>
        <w:textAlignment w:val="baseline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 xml:space="preserve">b) </w:t>
      </w:r>
      <w:proofErr w:type="spellStart"/>
      <w:proofErr w:type="gramStart"/>
      <w:r w:rsidRPr="0037019A">
        <w:rPr>
          <w:rStyle w:val="tpa1"/>
          <w:rFonts w:ascii="Times New Roman" w:hAnsi="Times New Roman"/>
          <w:i/>
          <w:sz w:val="24"/>
          <w:szCs w:val="24"/>
        </w:rPr>
        <w:t>bogăţia</w:t>
      </w:r>
      <w:proofErr w:type="spellEnd"/>
      <w:proofErr w:type="gram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disponibilitatea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calitatea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şi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capacitatea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regenerare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relative ale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resurselor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natural( inclusive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solul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terenurile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apa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şi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biodiversitatea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) din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zonă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şi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subteranul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acesteia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: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nici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unul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din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criteriile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enumerate nu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vor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fi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afectate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de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implementarea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proiectului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>.</w:t>
      </w:r>
    </w:p>
    <w:p w:rsidR="005B2543" w:rsidRPr="00263734" w:rsidRDefault="005B2543" w:rsidP="005B2543">
      <w:pPr>
        <w:spacing w:after="0" w:line="240" w:lineRule="auto"/>
        <w:jc w:val="both"/>
        <w:textAlignment w:val="baseline"/>
        <w:rPr>
          <w:rStyle w:val="tpa1"/>
          <w:rFonts w:ascii="Times New Roman" w:hAnsi="Times New Roman"/>
          <w:sz w:val="24"/>
          <w:szCs w:val="24"/>
        </w:rPr>
      </w:pPr>
      <w:r w:rsidRPr="00263734">
        <w:rPr>
          <w:rStyle w:val="tpa1"/>
          <w:rFonts w:ascii="Times New Roman" w:hAnsi="Times New Roman"/>
          <w:sz w:val="24"/>
          <w:szCs w:val="24"/>
        </w:rPr>
        <w:t xml:space="preserve">c) </w:t>
      </w:r>
      <w:proofErr w:type="spellStart"/>
      <w:proofErr w:type="gramStart"/>
      <w:r w:rsidRPr="0037019A">
        <w:rPr>
          <w:rStyle w:val="tpa1"/>
          <w:rFonts w:ascii="Times New Roman" w:hAnsi="Times New Roman"/>
          <w:i/>
          <w:sz w:val="24"/>
          <w:szCs w:val="24"/>
        </w:rPr>
        <w:t>capacitatea</w:t>
      </w:r>
      <w:proofErr w:type="spellEnd"/>
      <w:proofErr w:type="gram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absorbţie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mediulu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naturali,acordându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-se o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atenţie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specială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019A">
        <w:rPr>
          <w:rStyle w:val="tpa1"/>
          <w:rFonts w:ascii="Times New Roman" w:hAnsi="Times New Roman"/>
          <w:i/>
          <w:sz w:val="24"/>
          <w:szCs w:val="24"/>
        </w:rPr>
        <w:t>următoarelor</w:t>
      </w:r>
      <w:proofErr w:type="spellEnd"/>
      <w:r w:rsidRPr="0037019A">
        <w:rPr>
          <w:rStyle w:val="tpa1"/>
          <w:rFonts w:ascii="Times New Roman" w:hAnsi="Times New Roman"/>
          <w:i/>
          <w:sz w:val="24"/>
          <w:szCs w:val="24"/>
        </w:rPr>
        <w:t xml:space="preserve"> zone</w:t>
      </w:r>
      <w:r w:rsidRPr="00263734">
        <w:rPr>
          <w:rStyle w:val="tpa1"/>
          <w:rFonts w:ascii="Times New Roman" w:hAnsi="Times New Roman"/>
          <w:sz w:val="24"/>
          <w:szCs w:val="24"/>
        </w:rPr>
        <w:t>:</w:t>
      </w:r>
    </w:p>
    <w:p w:rsidR="005B2543" w:rsidRPr="00263734" w:rsidRDefault="005B2543" w:rsidP="005B2543">
      <w:pPr>
        <w:widowControl w:val="0"/>
        <w:adjustRightInd w:val="0"/>
        <w:spacing w:after="0" w:line="240" w:lineRule="auto"/>
        <w:jc w:val="both"/>
        <w:textAlignment w:val="baseline"/>
        <w:rPr>
          <w:rStyle w:val="tpa1"/>
          <w:rFonts w:ascii="Times New Roman" w:hAnsi="Times New Roman"/>
        </w:rPr>
      </w:pP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263734">
        <w:rPr>
          <w:rStyle w:val="tpa1"/>
          <w:rFonts w:ascii="Times New Roman" w:hAnsi="Times New Roman"/>
          <w:sz w:val="24"/>
          <w:szCs w:val="24"/>
        </w:rPr>
        <w:t>zonele</w:t>
      </w:r>
      <w:proofErr w:type="spellEnd"/>
      <w:proofErr w:type="gram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umede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, zone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riverane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guri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ale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râurilor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– nu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este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cazul</w:t>
      </w:r>
      <w:proofErr w:type="spellEnd"/>
      <w:r w:rsidRPr="00263734">
        <w:rPr>
          <w:rStyle w:val="tpa1"/>
          <w:rFonts w:ascii="Times New Roman" w:hAnsi="Times New Roman"/>
        </w:rPr>
        <w:t>;</w:t>
      </w:r>
    </w:p>
    <w:p w:rsidR="005B2543" w:rsidRPr="00263734" w:rsidRDefault="005B2543" w:rsidP="005B2543">
      <w:pPr>
        <w:pStyle w:val="CharCharChar1Char"/>
        <w:jc w:val="both"/>
        <w:rPr>
          <w:rStyle w:val="tpa1"/>
          <w:rFonts w:eastAsia="SimSun"/>
        </w:rPr>
      </w:pPr>
      <w:r w:rsidRPr="00263734">
        <w:rPr>
          <w:rStyle w:val="tpa1"/>
          <w:rFonts w:eastAsia="SimSun"/>
        </w:rPr>
        <w:t>ii) zonele costiere şi mediul marin – nu este cazul;</w:t>
      </w:r>
    </w:p>
    <w:p w:rsidR="005B2543" w:rsidRPr="00263734" w:rsidRDefault="005B2543" w:rsidP="005B2543">
      <w:pPr>
        <w:pStyle w:val="CharCharChar1Char"/>
        <w:jc w:val="both"/>
        <w:rPr>
          <w:rStyle w:val="tpa1"/>
          <w:rFonts w:eastAsia="SimSun"/>
        </w:rPr>
      </w:pPr>
      <w:r w:rsidRPr="00263734">
        <w:rPr>
          <w:rStyle w:val="tpa1"/>
          <w:rFonts w:eastAsia="SimSun"/>
        </w:rPr>
        <w:t>iii) zonele montane şi forestiere – nu este cazul;</w:t>
      </w:r>
    </w:p>
    <w:p w:rsidR="005B2543" w:rsidRPr="00263734" w:rsidRDefault="005B2543" w:rsidP="005B2543">
      <w:pPr>
        <w:pStyle w:val="CharCharChar1Char"/>
        <w:jc w:val="both"/>
        <w:rPr>
          <w:rStyle w:val="tpa1"/>
          <w:rFonts w:eastAsia="SimSun"/>
        </w:rPr>
      </w:pPr>
      <w:r w:rsidRPr="00263734">
        <w:rPr>
          <w:rStyle w:val="tpa1"/>
          <w:rFonts w:eastAsia="SimSun"/>
        </w:rPr>
        <w:t xml:space="preserve">iv) </w:t>
      </w:r>
      <w:r w:rsidR="003111AD">
        <w:rPr>
          <w:rStyle w:val="tpa1"/>
          <w:rFonts w:eastAsia="SimSun"/>
        </w:rPr>
        <w:t>arii naturale protejate de interes naţional, comunitar, internaţional</w:t>
      </w:r>
      <w:r w:rsidRPr="00263734">
        <w:rPr>
          <w:rStyle w:val="tpa1"/>
          <w:rFonts w:eastAsia="SimSun"/>
        </w:rPr>
        <w:t xml:space="preserve"> – nu este cazul;</w:t>
      </w:r>
    </w:p>
    <w:p w:rsidR="005B2543" w:rsidRDefault="005B2543" w:rsidP="005B2543">
      <w:pPr>
        <w:pStyle w:val="CharCharChar1Char"/>
        <w:jc w:val="both"/>
        <w:rPr>
          <w:rStyle w:val="tpa1"/>
          <w:rFonts w:eastAsia="SimSun"/>
        </w:rPr>
      </w:pPr>
      <w:r w:rsidRPr="00263734">
        <w:rPr>
          <w:rStyle w:val="tpa1"/>
          <w:rFonts w:eastAsia="SimSun"/>
        </w:rPr>
        <w:t xml:space="preserve">v) zone clasificate sau protejate </w:t>
      </w:r>
      <w:r w:rsidR="003111AD">
        <w:rPr>
          <w:rStyle w:val="tpa1"/>
          <w:rFonts w:eastAsia="SimSun"/>
        </w:rPr>
        <w:t>confrom legislaţiei în vigoare:</w:t>
      </w:r>
      <w:r w:rsidRPr="00263734">
        <w:rPr>
          <w:rStyle w:val="tpa1"/>
          <w:rFonts w:eastAsia="SimSun"/>
        </w:rPr>
        <w:t xml:space="preserve"> </w:t>
      </w:r>
      <w:r w:rsidR="003111AD">
        <w:rPr>
          <w:rStyle w:val="tpa1"/>
          <w:rFonts w:eastAsia="SimSun"/>
        </w:rPr>
        <w:t xml:space="preserve">situri Natura 2000 </w:t>
      </w:r>
      <w:r w:rsidRPr="00263734">
        <w:rPr>
          <w:rStyle w:val="tpa1"/>
          <w:rFonts w:eastAsia="SimSun"/>
        </w:rPr>
        <w:t xml:space="preserve">desemnate în conformitate cu </w:t>
      </w:r>
      <w:r w:rsidR="003111AD">
        <w:rPr>
          <w:rStyle w:val="tpa1"/>
          <w:rFonts w:eastAsia="SimSun"/>
        </w:rPr>
        <w:t xml:space="preserve">legislaţia privind regimul ariilor naturale protejate, conservarea habitatelor naturale, a florei şi faunei sălbatice; zonele prevăzute de legislaţia privind aprobarea </w:t>
      </w:r>
      <w:r w:rsidR="00A242A2">
        <w:rPr>
          <w:rStyle w:val="tpa1"/>
          <w:rFonts w:eastAsia="SimSun"/>
        </w:rPr>
        <w:t>Planului de amenajare a teritoriului naţional-Secţiunea a-III-a zone protejate, zonele de protecţie instituite conform prevederilor legislaţiei din domeniul apelor, precum şi a celei privind caracterul şi mărimea zonelor de protecţie sanitară şi hidrogeologică</w:t>
      </w:r>
      <w:r w:rsidRPr="00263734">
        <w:rPr>
          <w:rStyle w:val="tpa1"/>
          <w:rFonts w:eastAsia="SimSun"/>
        </w:rPr>
        <w:t xml:space="preserve">: </w:t>
      </w:r>
      <w:r w:rsidR="007B3D22">
        <w:rPr>
          <w:rStyle w:val="tpa1"/>
          <w:rFonts w:eastAsia="SimSun"/>
        </w:rPr>
        <w:t xml:space="preserve">- </w:t>
      </w:r>
      <w:r>
        <w:rPr>
          <w:rStyle w:val="tpa1"/>
          <w:rFonts w:eastAsia="SimSun"/>
        </w:rPr>
        <w:t>nu este cazul</w:t>
      </w:r>
      <w:r w:rsidRPr="00263734">
        <w:rPr>
          <w:rStyle w:val="tpa1"/>
          <w:rFonts w:eastAsia="SimSun"/>
        </w:rPr>
        <w:t>.</w:t>
      </w:r>
    </w:p>
    <w:p w:rsidR="005B2543" w:rsidRPr="00263734" w:rsidRDefault="005B2543" w:rsidP="005B2543">
      <w:pPr>
        <w:pStyle w:val="CharCharChar1Char"/>
        <w:jc w:val="both"/>
        <w:rPr>
          <w:rStyle w:val="tpa1"/>
          <w:rFonts w:eastAsia="SimSun"/>
        </w:rPr>
      </w:pPr>
      <w:r w:rsidRPr="00263734">
        <w:rPr>
          <w:rStyle w:val="tpa1"/>
          <w:rFonts w:eastAsia="SimSun"/>
        </w:rPr>
        <w:t xml:space="preserve">vi) zonele în care au existat deja cazuri de nerespectare a standardelor de calitate a mediului prevăzute de legislaţia </w:t>
      </w:r>
      <w:r w:rsidR="00A242A2">
        <w:rPr>
          <w:rStyle w:val="tpa1"/>
          <w:rFonts w:eastAsia="SimSun"/>
        </w:rPr>
        <w:t>naţională şi la nivelul Uniunii Europene şi</w:t>
      </w:r>
      <w:r w:rsidRPr="00263734">
        <w:rPr>
          <w:rStyle w:val="tpa1"/>
          <w:rFonts w:eastAsia="SimSun"/>
        </w:rPr>
        <w:t xml:space="preserve"> relevante pentru proiect sau în care se consideră că există astfel de cazuri – nu este cazul;</w:t>
      </w:r>
    </w:p>
    <w:p w:rsidR="005B2543" w:rsidRPr="00263734" w:rsidRDefault="005B2543" w:rsidP="005B2543">
      <w:pPr>
        <w:tabs>
          <w:tab w:val="left" w:pos="567"/>
        </w:tabs>
        <w:spacing w:after="0" w:line="240" w:lineRule="auto"/>
        <w:jc w:val="both"/>
        <w:rPr>
          <w:rStyle w:val="tpa1"/>
          <w:rFonts w:ascii="Times New Roman" w:hAnsi="Times New Roman"/>
          <w:sz w:val="24"/>
          <w:szCs w:val="24"/>
        </w:rPr>
      </w:pPr>
      <w:r w:rsidRPr="00263734">
        <w:rPr>
          <w:rStyle w:val="tpa1"/>
          <w:rFonts w:ascii="Times New Roman" w:hAnsi="Times New Roman"/>
          <w:sz w:val="24"/>
          <w:szCs w:val="24"/>
        </w:rPr>
        <w:t xml:space="preserve">vii) </w:t>
      </w:r>
      <w:proofErr w:type="spellStart"/>
      <w:proofErr w:type="gramStart"/>
      <w:r w:rsidRPr="00263734">
        <w:rPr>
          <w:rStyle w:val="tpa1"/>
          <w:rFonts w:ascii="Times New Roman" w:hAnsi="Times New Roman"/>
          <w:sz w:val="24"/>
          <w:szCs w:val="24"/>
        </w:rPr>
        <w:t>zonele</w:t>
      </w:r>
      <w:proofErr w:type="spellEnd"/>
      <w:proofErr w:type="gramEnd"/>
      <w:r w:rsidRPr="00263734">
        <w:rPr>
          <w:rStyle w:val="tpa1"/>
          <w:rFonts w:ascii="Times New Roman" w:hAnsi="Times New Roman"/>
          <w:sz w:val="24"/>
          <w:szCs w:val="24"/>
        </w:rPr>
        <w:t xml:space="preserve"> cu o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densitate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mare a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populaţiei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– nu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este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cazul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>;</w:t>
      </w:r>
    </w:p>
    <w:p w:rsidR="005B2543" w:rsidRPr="00263734" w:rsidRDefault="005B2543" w:rsidP="005B2543">
      <w:pPr>
        <w:tabs>
          <w:tab w:val="left" w:pos="567"/>
        </w:tabs>
        <w:spacing w:after="0" w:line="240" w:lineRule="auto"/>
        <w:jc w:val="both"/>
        <w:rPr>
          <w:rStyle w:val="tpa1"/>
          <w:rFonts w:ascii="Times New Roman" w:hAnsi="Times New Roman"/>
          <w:sz w:val="24"/>
          <w:szCs w:val="24"/>
        </w:rPr>
      </w:pPr>
      <w:r w:rsidRPr="00263734">
        <w:rPr>
          <w:rStyle w:val="tpa1"/>
          <w:rFonts w:ascii="Times New Roman" w:hAnsi="Times New Roman"/>
          <w:sz w:val="24"/>
          <w:szCs w:val="24"/>
        </w:rPr>
        <w:t xml:space="preserve">viii) </w:t>
      </w:r>
      <w:proofErr w:type="spellStart"/>
      <w:proofErr w:type="gramStart"/>
      <w:r w:rsidRPr="00263734">
        <w:rPr>
          <w:rStyle w:val="tpa1"/>
          <w:rFonts w:ascii="Times New Roman" w:hAnsi="Times New Roman"/>
          <w:sz w:val="24"/>
          <w:szCs w:val="24"/>
        </w:rPr>
        <w:t>peisaje</w:t>
      </w:r>
      <w:proofErr w:type="spellEnd"/>
      <w:proofErr w:type="gram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şi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situri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importante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din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punct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de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vedere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istoric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, cultural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sau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arheologic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– nu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este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cazul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>;</w:t>
      </w:r>
    </w:p>
    <w:p w:rsidR="00BE11F5" w:rsidRDefault="00BE11F5" w:rsidP="00BE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59D" w:rsidRPr="00CC684E" w:rsidRDefault="009B259D" w:rsidP="00BE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1F5" w:rsidRPr="00CC684E" w:rsidRDefault="00BE11F5" w:rsidP="00BE11F5">
      <w:pPr>
        <w:pStyle w:val="CharCharChar1Char"/>
        <w:jc w:val="both"/>
        <w:rPr>
          <w:rStyle w:val="tpa1"/>
          <w:b/>
        </w:rPr>
      </w:pPr>
      <w:r w:rsidRPr="00CC684E">
        <w:lastRenderedPageBreak/>
        <w:t xml:space="preserve">   </w:t>
      </w:r>
      <w:r w:rsidRPr="00CC684E">
        <w:rPr>
          <w:rStyle w:val="tpa1"/>
          <w:b/>
        </w:rPr>
        <w:t xml:space="preserve">     3. </w:t>
      </w:r>
      <w:r w:rsidR="00A242A2">
        <w:rPr>
          <w:rStyle w:val="tpa1"/>
          <w:b/>
        </w:rPr>
        <w:t>Tipurile şi c</w:t>
      </w:r>
      <w:r w:rsidRPr="00CC684E">
        <w:rPr>
          <w:rStyle w:val="tpa1"/>
          <w:b/>
        </w:rPr>
        <w:t>aracteristicile impactului potenţial</w:t>
      </w:r>
    </w:p>
    <w:p w:rsidR="005B2543" w:rsidRDefault="005B2543" w:rsidP="005B2543">
      <w:pPr>
        <w:pStyle w:val="CharCharChar1Char"/>
        <w:jc w:val="both"/>
        <w:rPr>
          <w:rStyle w:val="tpa1"/>
        </w:rPr>
      </w:pPr>
      <w:r w:rsidRPr="0037019A">
        <w:rPr>
          <w:rStyle w:val="tpa1"/>
        </w:rPr>
        <w:t>a).</w:t>
      </w:r>
      <w:r w:rsidRPr="0037019A">
        <w:rPr>
          <w:rStyle w:val="Heading2Char"/>
        </w:rPr>
        <w:t xml:space="preserve"> </w:t>
      </w:r>
      <w:r w:rsidRPr="0037019A">
        <w:rPr>
          <w:rStyle w:val="tpa1"/>
          <w:rFonts w:eastAsia="SimSun"/>
          <w:i/>
        </w:rPr>
        <w:t>importanţa şi extinderea spaţială a impactului (zona geografică şi dimensiunea populaţiei care poate fi afectată)</w:t>
      </w:r>
      <w:r w:rsidRPr="00CC684E">
        <w:rPr>
          <w:rStyle w:val="tpa1"/>
          <w:i/>
        </w:rPr>
        <w:t xml:space="preserve"> </w:t>
      </w:r>
      <w:r w:rsidRPr="00CC684E">
        <w:rPr>
          <w:rStyle w:val="tpa1"/>
        </w:rPr>
        <w:t xml:space="preserve">– lucrările nu vor avea un impact negativ semnificativ asupra factorilor de mediu şi nu vor crea un disconfort pentru populaţie pe perioada execuţiei lucrărilor; </w:t>
      </w:r>
    </w:p>
    <w:p w:rsidR="005B2543" w:rsidRDefault="005B2543" w:rsidP="005B2543">
      <w:pPr>
        <w:pStyle w:val="CharCharChar1Char"/>
        <w:jc w:val="both"/>
        <w:rPr>
          <w:rStyle w:val="tpa1"/>
          <w:rFonts w:eastAsia="SimSun"/>
        </w:rPr>
      </w:pPr>
      <w:r>
        <w:rPr>
          <w:rStyle w:val="tpa1"/>
          <w:rFonts w:eastAsia="SimSun"/>
        </w:rPr>
        <w:t>b)</w:t>
      </w:r>
      <w:r w:rsidRPr="00BA56A1">
        <w:rPr>
          <w:rStyle w:val="Heading2Char"/>
        </w:rPr>
        <w:t xml:space="preserve"> </w:t>
      </w:r>
      <w:r w:rsidRPr="00A242A2">
        <w:rPr>
          <w:rStyle w:val="tpa1"/>
          <w:rFonts w:eastAsia="SimSun"/>
          <w:i/>
        </w:rPr>
        <w:t>natura impactului</w:t>
      </w:r>
      <w:r w:rsidRPr="00263734">
        <w:rPr>
          <w:rStyle w:val="tpa1"/>
          <w:rFonts w:eastAsia="SimSun"/>
        </w:rPr>
        <w:t>- va fi cauzat de lucrările de terasamente şi construcţii, cu un impact redus asupra mediului,</w:t>
      </w:r>
    </w:p>
    <w:p w:rsidR="005B2543" w:rsidRDefault="005B2543" w:rsidP="005B2543">
      <w:pPr>
        <w:pStyle w:val="CharCharChar1Char"/>
        <w:jc w:val="both"/>
        <w:rPr>
          <w:rStyle w:val="tpa1"/>
        </w:rPr>
      </w:pPr>
      <w:r w:rsidRPr="00BA56A1">
        <w:rPr>
          <w:rStyle w:val="tpa1"/>
        </w:rPr>
        <w:t>c)</w:t>
      </w:r>
      <w:r w:rsidRPr="00CC684E">
        <w:rPr>
          <w:rStyle w:val="tpa1"/>
          <w:i/>
        </w:rPr>
        <w:t xml:space="preserve">. </w:t>
      </w:r>
      <w:r>
        <w:rPr>
          <w:rStyle w:val="tpa1"/>
          <w:i/>
        </w:rPr>
        <w:t>n</w:t>
      </w:r>
      <w:r w:rsidRPr="00CC684E">
        <w:rPr>
          <w:rStyle w:val="tpa1"/>
          <w:i/>
        </w:rPr>
        <w:t>atura transfrontieră a impactului</w:t>
      </w:r>
      <w:r w:rsidRPr="00CC684E">
        <w:rPr>
          <w:rStyle w:val="tpa1"/>
        </w:rPr>
        <w:t xml:space="preserve"> – lucrările propuse nu au efecte transfrontieră;</w:t>
      </w:r>
    </w:p>
    <w:p w:rsidR="005B2543" w:rsidRPr="00263734" w:rsidRDefault="005B2543" w:rsidP="005B2543">
      <w:pPr>
        <w:tabs>
          <w:tab w:val="left" w:pos="851"/>
        </w:tabs>
        <w:spacing w:after="0" w:line="240" w:lineRule="auto"/>
        <w:jc w:val="both"/>
        <w:rPr>
          <w:rStyle w:val="tpa1"/>
          <w:rFonts w:ascii="Times New Roman" w:hAnsi="Times New Roman"/>
          <w:bCs/>
          <w:iCs/>
          <w:sz w:val="24"/>
          <w:szCs w:val="24"/>
          <w:lang w:val="ro-RO"/>
        </w:rPr>
      </w:pPr>
      <w:r w:rsidRPr="00263734">
        <w:rPr>
          <w:rStyle w:val="tpa1"/>
          <w:rFonts w:ascii="Times New Roman" w:hAnsi="Times New Roman"/>
          <w:sz w:val="24"/>
          <w:szCs w:val="24"/>
          <w:lang w:val="pl-PL"/>
        </w:rPr>
        <w:t>d</w:t>
      </w:r>
      <w:r w:rsidRPr="00BA56A1">
        <w:rPr>
          <w:rStyle w:val="tpa1"/>
          <w:rFonts w:ascii="Times New Roman" w:hAnsi="Times New Roman"/>
          <w:i/>
          <w:sz w:val="24"/>
          <w:szCs w:val="24"/>
          <w:lang w:val="pl-PL"/>
        </w:rPr>
        <w:t>). intensitatea şi complexitatea impactului</w:t>
      </w:r>
      <w:r w:rsidRPr="00263734">
        <w:rPr>
          <w:rFonts w:ascii="Times New Roman" w:hAnsi="Times New Roman"/>
          <w:sz w:val="24"/>
          <w:szCs w:val="24"/>
          <w:lang w:val="ro-RO"/>
        </w:rPr>
        <w:t xml:space="preserve"> -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impactul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va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fi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redus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pe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perioada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execuţiei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63734">
        <w:rPr>
          <w:rStyle w:val="tpa1"/>
          <w:rFonts w:ascii="Times New Roman" w:hAnsi="Times New Roman"/>
          <w:sz w:val="24"/>
          <w:szCs w:val="24"/>
        </w:rPr>
        <w:t>proiectului</w:t>
      </w:r>
      <w:proofErr w:type="spellEnd"/>
      <w:r w:rsidRPr="00263734">
        <w:rPr>
          <w:rStyle w:val="tpa1"/>
          <w:rFonts w:ascii="Times New Roman" w:hAnsi="Times New Roman"/>
          <w:sz w:val="24"/>
          <w:szCs w:val="24"/>
        </w:rPr>
        <w:t>.</w:t>
      </w:r>
    </w:p>
    <w:p w:rsidR="005B2543" w:rsidRPr="00263734" w:rsidRDefault="005B2543" w:rsidP="005B2543">
      <w:pPr>
        <w:pStyle w:val="CharCharChar1Char"/>
        <w:jc w:val="both"/>
        <w:rPr>
          <w:lang w:eastAsia="ro-RO"/>
        </w:rPr>
      </w:pPr>
      <w:r w:rsidRPr="00263734">
        <w:rPr>
          <w:rStyle w:val="tpa1"/>
          <w:rFonts w:eastAsia="SimSun"/>
        </w:rPr>
        <w:t xml:space="preserve">e). </w:t>
      </w:r>
      <w:r w:rsidRPr="00BA56A1">
        <w:rPr>
          <w:rStyle w:val="tpa1"/>
          <w:rFonts w:eastAsia="SimSun"/>
          <w:i/>
        </w:rPr>
        <w:t>probabilitatea impactului</w:t>
      </w:r>
      <w:r w:rsidRPr="00263734">
        <w:rPr>
          <w:rStyle w:val="tpa1"/>
          <w:rFonts w:eastAsia="SimSun"/>
        </w:rPr>
        <w:t xml:space="preserve"> – impact redus, pe perioada de execuţie</w:t>
      </w:r>
      <w:r w:rsidRPr="00263734">
        <w:rPr>
          <w:lang w:val="ro-RO" w:eastAsia="ro-RO"/>
        </w:rPr>
        <w:t xml:space="preserve"> şi în perioada de funcţionare a obiectivului;</w:t>
      </w:r>
    </w:p>
    <w:p w:rsidR="005B2543" w:rsidRPr="00263734" w:rsidRDefault="005B2543" w:rsidP="005B2543">
      <w:pPr>
        <w:pStyle w:val="CharCharChar1Char"/>
        <w:jc w:val="both"/>
        <w:rPr>
          <w:lang w:val="ro-RO" w:eastAsia="ro-RO"/>
        </w:rPr>
      </w:pPr>
      <w:r w:rsidRPr="00263734">
        <w:rPr>
          <w:rStyle w:val="tpa1"/>
          <w:rFonts w:eastAsia="SimSun"/>
        </w:rPr>
        <w:t xml:space="preserve">f). </w:t>
      </w:r>
      <w:r w:rsidRPr="00BA56A1">
        <w:rPr>
          <w:rStyle w:val="tpa1"/>
          <w:rFonts w:eastAsia="SimSun"/>
          <w:i/>
        </w:rPr>
        <w:t>debutul, durata, frecvenţa şi reversibilitatea preconizate ale impactului</w:t>
      </w:r>
      <w:r w:rsidRPr="00263734">
        <w:rPr>
          <w:rStyle w:val="tpa1"/>
          <w:rFonts w:eastAsia="SimSun"/>
        </w:rPr>
        <w:t xml:space="preserve"> – impact redus, pe perioada de execuţie </w:t>
      </w:r>
      <w:r w:rsidRPr="00263734">
        <w:rPr>
          <w:rStyle w:val="tpa1"/>
          <w:rFonts w:eastAsia="SimSun"/>
          <w:lang w:val="ro-RO"/>
        </w:rPr>
        <w:t>ş</w:t>
      </w:r>
      <w:r w:rsidRPr="00263734">
        <w:rPr>
          <w:lang w:val="ro-RO" w:eastAsia="ro-RO"/>
        </w:rPr>
        <w:t>i în perioada de funcţionare a obiectivului, cu reversibilitate certă;</w:t>
      </w:r>
    </w:p>
    <w:p w:rsidR="005B2543" w:rsidRPr="00263734" w:rsidRDefault="005B2543" w:rsidP="005B2543">
      <w:pPr>
        <w:pStyle w:val="CharCharChar1Char"/>
        <w:jc w:val="both"/>
        <w:rPr>
          <w:lang w:val="ro-RO" w:eastAsia="ro-RO"/>
        </w:rPr>
      </w:pPr>
      <w:r w:rsidRPr="00263734">
        <w:rPr>
          <w:lang w:val="ro-RO" w:eastAsia="ro-RO"/>
        </w:rPr>
        <w:t>g).</w:t>
      </w:r>
      <w:r w:rsidRPr="00BA56A1">
        <w:rPr>
          <w:i/>
          <w:lang w:val="ro-RO" w:eastAsia="ro-RO"/>
        </w:rPr>
        <w:t>cumularea impactului cu impactul altor proiecte existente şi/sau aprobate</w:t>
      </w:r>
      <w:r w:rsidRPr="00263734">
        <w:rPr>
          <w:lang w:val="ro-RO" w:eastAsia="ro-RO"/>
        </w:rPr>
        <w:t>- în zona respectivă nu sunt în aprobare sau aplicare alte proiecte cu impact semnificativ care să cumuleze impactul cu cel produs de proiectul propus;</w:t>
      </w:r>
    </w:p>
    <w:p w:rsidR="005B2543" w:rsidRDefault="005B2543" w:rsidP="005B2543">
      <w:pPr>
        <w:pStyle w:val="CharCharChar1Char"/>
        <w:jc w:val="both"/>
        <w:rPr>
          <w:lang w:val="ro-RO" w:eastAsia="ro-RO"/>
        </w:rPr>
      </w:pPr>
      <w:r w:rsidRPr="00263734">
        <w:rPr>
          <w:lang w:val="ro-RO" w:eastAsia="ro-RO"/>
        </w:rPr>
        <w:t xml:space="preserve">h). </w:t>
      </w:r>
      <w:r w:rsidRPr="00BA56A1">
        <w:rPr>
          <w:i/>
          <w:lang w:val="ro-RO" w:eastAsia="ro-RO"/>
        </w:rPr>
        <w:t>posibilitatea de reducere efectivă a impactului-</w:t>
      </w:r>
      <w:r w:rsidRPr="00263734">
        <w:rPr>
          <w:lang w:val="ro-RO" w:eastAsia="ro-RO"/>
        </w:rPr>
        <w:t xml:space="preserve"> prin utilizarea de tehnologii curate, cu impact cât mai redus asupra factorilor de mediu şi asupra populaţiei</w:t>
      </w:r>
      <w:r>
        <w:rPr>
          <w:lang w:val="ro-RO" w:eastAsia="ro-RO"/>
        </w:rPr>
        <w:t>;</w:t>
      </w:r>
    </w:p>
    <w:p w:rsidR="005B2543" w:rsidRDefault="005B2543" w:rsidP="005B2543">
      <w:pPr>
        <w:pStyle w:val="CharCharChar1Char"/>
        <w:jc w:val="both"/>
        <w:rPr>
          <w:lang w:val="ro-RO" w:eastAsia="ro-RO"/>
        </w:rPr>
      </w:pPr>
    </w:p>
    <w:p w:rsidR="00F06FF3" w:rsidRPr="00F9224A" w:rsidRDefault="00BE11F5" w:rsidP="00F0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684E">
        <w:rPr>
          <w:rFonts w:ascii="Times New Roman" w:hAnsi="Times New Roman"/>
          <w:sz w:val="24"/>
          <w:szCs w:val="24"/>
        </w:rPr>
        <w:t xml:space="preserve">    II. </w:t>
      </w:r>
      <w:proofErr w:type="spellStart"/>
      <w:r w:rsidRPr="00CC684E">
        <w:rPr>
          <w:rFonts w:ascii="Times New Roman" w:hAnsi="Times New Roman"/>
          <w:sz w:val="24"/>
          <w:szCs w:val="24"/>
        </w:rPr>
        <w:t>Motivele</w:t>
      </w:r>
      <w:proofErr w:type="spellEnd"/>
      <w:r w:rsidRPr="00CC6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pe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baza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cărora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stabilit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necesitatea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neefectuării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evaluării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adecvate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sunt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 w:rsidRPr="00F9224A">
        <w:rPr>
          <w:rFonts w:ascii="Times New Roman" w:hAnsi="Times New Roman"/>
          <w:sz w:val="24"/>
          <w:szCs w:val="24"/>
        </w:rPr>
        <w:t>următoarele</w:t>
      </w:r>
      <w:proofErr w:type="spellEnd"/>
      <w:r w:rsidR="00F06FF3" w:rsidRPr="00F9224A">
        <w:rPr>
          <w:rFonts w:ascii="Times New Roman" w:hAnsi="Times New Roman"/>
          <w:sz w:val="24"/>
          <w:szCs w:val="24"/>
        </w:rPr>
        <w:t xml:space="preserve">: </w:t>
      </w:r>
    </w:p>
    <w:p w:rsidR="00BE11F5" w:rsidRDefault="00F06FF3" w:rsidP="00BE11F5">
      <w:pPr>
        <w:pStyle w:val="CharCharChar1Char"/>
        <w:jc w:val="both"/>
        <w:rPr>
          <w:rStyle w:val="tpa1"/>
        </w:rPr>
      </w:pPr>
      <w:r>
        <w:rPr>
          <w:rStyle w:val="tpa1"/>
        </w:rPr>
        <w:t>- nu este cazul, amplasamentul proiectului nefiind situat în arii naturale protejate;</w:t>
      </w:r>
    </w:p>
    <w:p w:rsidR="002D6A8F" w:rsidRDefault="002D6A8F" w:rsidP="00BE11F5">
      <w:pPr>
        <w:pStyle w:val="CharCharChar1Char"/>
        <w:jc w:val="both"/>
        <w:rPr>
          <w:rStyle w:val="tpa1"/>
        </w:rPr>
      </w:pPr>
    </w:p>
    <w:p w:rsidR="002D6A8F" w:rsidRDefault="002D6A8F" w:rsidP="002D6A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24A">
        <w:rPr>
          <w:rFonts w:ascii="Times New Roman" w:hAnsi="Times New Roman"/>
          <w:sz w:val="24"/>
          <w:szCs w:val="24"/>
        </w:rPr>
        <w:t xml:space="preserve">    III. </w:t>
      </w:r>
      <w:proofErr w:type="spellStart"/>
      <w:r w:rsidRPr="00F9224A">
        <w:rPr>
          <w:rFonts w:ascii="Times New Roman" w:hAnsi="Times New Roman"/>
          <w:sz w:val="24"/>
          <w:szCs w:val="24"/>
        </w:rPr>
        <w:t>Motivele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baza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cărora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Pr="00F9224A">
        <w:rPr>
          <w:rFonts w:ascii="Times New Roman" w:hAnsi="Times New Roman"/>
          <w:sz w:val="24"/>
          <w:szCs w:val="24"/>
        </w:rPr>
        <w:t>stabilit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necesitatea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neefectuării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evaluării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impactului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asupra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corpurilor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F9224A">
        <w:rPr>
          <w:rFonts w:ascii="Times New Roman" w:hAnsi="Times New Roman"/>
          <w:sz w:val="24"/>
          <w:szCs w:val="24"/>
        </w:rPr>
        <w:t>apă</w:t>
      </w:r>
      <w:proofErr w:type="spellEnd"/>
      <w:proofErr w:type="gramEnd"/>
      <w:r w:rsidR="007D1E67">
        <w:rPr>
          <w:rFonts w:ascii="Times New Roman" w:hAnsi="Times New Roman"/>
          <w:sz w:val="24"/>
          <w:szCs w:val="24"/>
        </w:rPr>
        <w:t>:</w:t>
      </w:r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BFB">
        <w:rPr>
          <w:rFonts w:ascii="Times New Roman" w:hAnsi="Times New Roman"/>
          <w:sz w:val="24"/>
          <w:szCs w:val="24"/>
        </w:rPr>
        <w:t>pentru</w:t>
      </w:r>
      <w:proofErr w:type="spellEnd"/>
      <w:r w:rsid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BFB">
        <w:rPr>
          <w:rFonts w:ascii="Times New Roman" w:hAnsi="Times New Roman"/>
          <w:sz w:val="24"/>
          <w:szCs w:val="24"/>
        </w:rPr>
        <w:t>proiectul</w:t>
      </w:r>
      <w:proofErr w:type="spellEnd"/>
      <w:r w:rsid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BFB">
        <w:rPr>
          <w:rFonts w:ascii="Times New Roman" w:hAnsi="Times New Roman"/>
          <w:sz w:val="24"/>
          <w:szCs w:val="24"/>
        </w:rPr>
        <w:t>propus</w:t>
      </w:r>
      <w:proofErr w:type="spellEnd"/>
      <w:r w:rsidR="00CF0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autoritatea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competentă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domeniul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gospodăririi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apelor</w:t>
      </w:r>
      <w:proofErr w:type="spellEnd"/>
      <w:r w:rsidR="00F06FF3">
        <w:rPr>
          <w:rFonts w:ascii="Times New Roman" w:hAnsi="Times New Roman"/>
          <w:sz w:val="24"/>
          <w:szCs w:val="24"/>
        </w:rPr>
        <w:t xml:space="preserve"> </w:t>
      </w:r>
      <w:r w:rsidR="007B3D22">
        <w:rPr>
          <w:rFonts w:ascii="Times New Roman" w:hAnsi="Times New Roman"/>
          <w:sz w:val="24"/>
          <w:szCs w:val="24"/>
        </w:rPr>
        <w:t>A.B.A.-SIRET-</w:t>
      </w:r>
      <w:proofErr w:type="spellStart"/>
      <w:r w:rsidR="007B3D22">
        <w:rPr>
          <w:rFonts w:ascii="Times New Roman" w:hAnsi="Times New Roman"/>
          <w:sz w:val="24"/>
          <w:szCs w:val="24"/>
        </w:rPr>
        <w:t>Bacău</w:t>
      </w:r>
      <w:proofErr w:type="spellEnd"/>
      <w:r w:rsidR="00F06FF3">
        <w:rPr>
          <w:rFonts w:ascii="Times New Roman" w:hAnsi="Times New Roman"/>
          <w:sz w:val="24"/>
          <w:szCs w:val="24"/>
        </w:rPr>
        <w:t xml:space="preserve"> </w:t>
      </w:r>
      <w:r w:rsidR="007D1E6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7D1E67">
        <w:rPr>
          <w:rFonts w:ascii="Times New Roman" w:hAnsi="Times New Roman"/>
          <w:sz w:val="24"/>
          <w:szCs w:val="24"/>
        </w:rPr>
        <w:t>eliberat</w:t>
      </w:r>
      <w:proofErr w:type="spellEnd"/>
      <w:r w:rsidR="00F06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FF3">
        <w:rPr>
          <w:rFonts w:ascii="Times New Roman" w:hAnsi="Times New Roman"/>
          <w:sz w:val="24"/>
          <w:szCs w:val="24"/>
        </w:rPr>
        <w:t>Avi</w:t>
      </w:r>
      <w:r w:rsidR="00AF3D13">
        <w:rPr>
          <w:rFonts w:ascii="Times New Roman" w:hAnsi="Times New Roman"/>
          <w:sz w:val="24"/>
          <w:szCs w:val="24"/>
        </w:rPr>
        <w:t>z</w:t>
      </w:r>
      <w:r w:rsidR="00F06FF3">
        <w:rPr>
          <w:rFonts w:ascii="Times New Roman" w:hAnsi="Times New Roman"/>
          <w:sz w:val="24"/>
          <w:szCs w:val="24"/>
        </w:rPr>
        <w:t>ul</w:t>
      </w:r>
      <w:proofErr w:type="spellEnd"/>
      <w:r w:rsidR="00F06FF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06FF3">
        <w:rPr>
          <w:rFonts w:ascii="Times New Roman" w:hAnsi="Times New Roman"/>
          <w:sz w:val="24"/>
          <w:szCs w:val="24"/>
        </w:rPr>
        <w:t>gospodărire</w:t>
      </w:r>
      <w:proofErr w:type="spellEnd"/>
      <w:r w:rsidR="00F06FF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06FF3">
        <w:rPr>
          <w:rFonts w:ascii="Times New Roman" w:hAnsi="Times New Roman"/>
          <w:sz w:val="24"/>
          <w:szCs w:val="24"/>
        </w:rPr>
        <w:t>apelor</w:t>
      </w:r>
      <w:proofErr w:type="spellEnd"/>
      <w:r w:rsidR="00F06FF3">
        <w:rPr>
          <w:rFonts w:ascii="Times New Roman" w:hAnsi="Times New Roman"/>
          <w:sz w:val="24"/>
          <w:szCs w:val="24"/>
        </w:rPr>
        <w:t xml:space="preserve"> nr. </w:t>
      </w:r>
      <w:r w:rsidR="009B259D">
        <w:rPr>
          <w:rFonts w:ascii="Times New Roman" w:hAnsi="Times New Roman"/>
          <w:sz w:val="24"/>
          <w:szCs w:val="24"/>
        </w:rPr>
        <w:t>131</w:t>
      </w:r>
      <w:r w:rsidR="00F06FF3">
        <w:rPr>
          <w:rFonts w:ascii="Times New Roman" w:hAnsi="Times New Roman"/>
          <w:sz w:val="24"/>
          <w:szCs w:val="24"/>
        </w:rPr>
        <w:t xml:space="preserve"> din </w:t>
      </w:r>
      <w:r w:rsidR="009B259D">
        <w:rPr>
          <w:rFonts w:ascii="Times New Roman" w:hAnsi="Times New Roman"/>
          <w:sz w:val="24"/>
          <w:szCs w:val="24"/>
        </w:rPr>
        <w:t>4</w:t>
      </w:r>
      <w:r w:rsidR="00F06FF3">
        <w:rPr>
          <w:rFonts w:ascii="Times New Roman" w:hAnsi="Times New Roman"/>
          <w:sz w:val="24"/>
          <w:szCs w:val="24"/>
        </w:rPr>
        <w:t>.</w:t>
      </w:r>
      <w:r w:rsidR="0061304A">
        <w:rPr>
          <w:rFonts w:ascii="Times New Roman" w:hAnsi="Times New Roman"/>
          <w:sz w:val="24"/>
          <w:szCs w:val="24"/>
        </w:rPr>
        <w:t>0</w:t>
      </w:r>
      <w:r w:rsidR="009B259D">
        <w:rPr>
          <w:rFonts w:ascii="Times New Roman" w:hAnsi="Times New Roman"/>
          <w:sz w:val="24"/>
          <w:szCs w:val="24"/>
        </w:rPr>
        <w:t>6</w:t>
      </w:r>
      <w:r w:rsidR="00F06FF3">
        <w:rPr>
          <w:rFonts w:ascii="Times New Roman" w:hAnsi="Times New Roman"/>
          <w:sz w:val="24"/>
          <w:szCs w:val="24"/>
        </w:rPr>
        <w:t>.201</w:t>
      </w:r>
      <w:r w:rsidR="0061304A">
        <w:rPr>
          <w:rFonts w:ascii="Times New Roman" w:hAnsi="Times New Roman"/>
          <w:sz w:val="24"/>
          <w:szCs w:val="24"/>
        </w:rPr>
        <w:t>9</w:t>
      </w:r>
      <w:r w:rsidR="00CF0BFB">
        <w:rPr>
          <w:rFonts w:ascii="Times New Roman" w:hAnsi="Times New Roman"/>
          <w:sz w:val="24"/>
          <w:szCs w:val="24"/>
        </w:rPr>
        <w:t>;</w:t>
      </w:r>
    </w:p>
    <w:p w:rsidR="00F06FF3" w:rsidRPr="00F9224A" w:rsidRDefault="00F06FF3" w:rsidP="002D6A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F5" w:rsidRPr="00CF0BFB" w:rsidRDefault="007D1E67" w:rsidP="00CF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BFB">
        <w:rPr>
          <w:rFonts w:ascii="Times New Roman" w:hAnsi="Times New Roman"/>
          <w:sz w:val="24"/>
          <w:szCs w:val="24"/>
        </w:rPr>
        <w:t>Co</w:t>
      </w:r>
      <w:r w:rsidR="00BE11F5" w:rsidRPr="00CF0BFB">
        <w:rPr>
          <w:rFonts w:ascii="Times New Roman" w:hAnsi="Times New Roman"/>
          <w:sz w:val="24"/>
          <w:szCs w:val="24"/>
        </w:rPr>
        <w:t>ndiţiile</w:t>
      </w:r>
      <w:proofErr w:type="spellEnd"/>
      <w:r w:rsidR="00BE11F5" w:rsidRPr="00CF0BF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E11F5" w:rsidRPr="00CF0BFB">
        <w:rPr>
          <w:rFonts w:ascii="Times New Roman" w:hAnsi="Times New Roman"/>
          <w:sz w:val="24"/>
          <w:szCs w:val="24"/>
        </w:rPr>
        <w:t>realizare</w:t>
      </w:r>
      <w:proofErr w:type="spellEnd"/>
      <w:r w:rsidR="00BE11F5" w:rsidRPr="00CF0BF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E11F5" w:rsidRPr="00CF0BFB">
        <w:rPr>
          <w:rFonts w:ascii="Times New Roman" w:hAnsi="Times New Roman"/>
          <w:sz w:val="24"/>
          <w:szCs w:val="24"/>
        </w:rPr>
        <w:t>proiectului</w:t>
      </w:r>
      <w:proofErr w:type="spellEnd"/>
      <w:r w:rsidR="00BE11F5" w:rsidRPr="00CF0BFB">
        <w:rPr>
          <w:rFonts w:ascii="Times New Roman" w:hAnsi="Times New Roman"/>
          <w:sz w:val="24"/>
          <w:szCs w:val="24"/>
        </w:rPr>
        <w:t>:</w:t>
      </w:r>
    </w:p>
    <w:p w:rsidR="00DD629E" w:rsidRPr="00726B50" w:rsidRDefault="00DD629E" w:rsidP="00DD6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B50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726B50">
        <w:rPr>
          <w:rFonts w:ascii="Times New Roman" w:hAnsi="Times New Roman"/>
          <w:sz w:val="24"/>
          <w:szCs w:val="24"/>
        </w:rPr>
        <w:t>vor</w:t>
      </w:r>
      <w:proofErr w:type="spellEnd"/>
      <w:r w:rsidRPr="00726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B50">
        <w:rPr>
          <w:rFonts w:ascii="Times New Roman" w:hAnsi="Times New Roman"/>
          <w:sz w:val="24"/>
          <w:szCs w:val="24"/>
        </w:rPr>
        <w:t>respecta</w:t>
      </w:r>
      <w:proofErr w:type="spellEnd"/>
      <w:r w:rsidRPr="00726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B50">
        <w:rPr>
          <w:rFonts w:ascii="Times New Roman" w:hAnsi="Times New Roman"/>
          <w:sz w:val="24"/>
          <w:szCs w:val="24"/>
        </w:rPr>
        <w:t>prevederile</w:t>
      </w:r>
      <w:proofErr w:type="spellEnd"/>
      <w:r w:rsidRPr="00726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B50">
        <w:rPr>
          <w:rFonts w:ascii="Times New Roman" w:hAnsi="Times New Roman"/>
          <w:sz w:val="24"/>
          <w:szCs w:val="24"/>
        </w:rPr>
        <w:t>avizului</w:t>
      </w:r>
      <w:proofErr w:type="spellEnd"/>
      <w:r w:rsidRPr="00726B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6B50">
        <w:rPr>
          <w:rFonts w:ascii="Times New Roman" w:hAnsi="Times New Roman"/>
          <w:sz w:val="24"/>
          <w:szCs w:val="24"/>
        </w:rPr>
        <w:t>gospodărire</w:t>
      </w:r>
      <w:proofErr w:type="spellEnd"/>
      <w:r w:rsidRPr="00726B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6B50">
        <w:rPr>
          <w:rFonts w:ascii="Times New Roman" w:hAnsi="Times New Roman"/>
          <w:sz w:val="24"/>
          <w:szCs w:val="24"/>
        </w:rPr>
        <w:t>a</w:t>
      </w:r>
      <w:proofErr w:type="gramEnd"/>
      <w:r w:rsidRPr="00726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B50">
        <w:rPr>
          <w:rFonts w:ascii="Times New Roman" w:hAnsi="Times New Roman"/>
          <w:sz w:val="24"/>
          <w:szCs w:val="24"/>
        </w:rPr>
        <w:t>apelor</w:t>
      </w:r>
      <w:proofErr w:type="spellEnd"/>
      <w:r w:rsidRPr="00726B50">
        <w:rPr>
          <w:rFonts w:ascii="Times New Roman" w:hAnsi="Times New Roman"/>
          <w:sz w:val="24"/>
          <w:szCs w:val="24"/>
        </w:rPr>
        <w:t xml:space="preserve"> nr. </w:t>
      </w:r>
      <w:r w:rsidR="00280879">
        <w:rPr>
          <w:rFonts w:ascii="Times New Roman" w:hAnsi="Times New Roman"/>
          <w:sz w:val="24"/>
          <w:szCs w:val="24"/>
        </w:rPr>
        <w:t>131</w:t>
      </w:r>
      <w:r w:rsidR="00726B50" w:rsidRPr="00726B50">
        <w:rPr>
          <w:rFonts w:ascii="Times New Roman" w:hAnsi="Times New Roman"/>
          <w:sz w:val="24"/>
          <w:szCs w:val="24"/>
        </w:rPr>
        <w:t>/</w:t>
      </w:r>
      <w:r w:rsidR="00B26DE7">
        <w:rPr>
          <w:rFonts w:ascii="Times New Roman" w:hAnsi="Times New Roman"/>
          <w:sz w:val="24"/>
          <w:szCs w:val="24"/>
        </w:rPr>
        <w:t>0</w:t>
      </w:r>
      <w:r w:rsidR="00280879">
        <w:rPr>
          <w:rFonts w:ascii="Times New Roman" w:hAnsi="Times New Roman"/>
          <w:sz w:val="24"/>
          <w:szCs w:val="24"/>
        </w:rPr>
        <w:t>4</w:t>
      </w:r>
      <w:r w:rsidR="00726B50" w:rsidRPr="00726B50">
        <w:rPr>
          <w:rFonts w:ascii="Times New Roman" w:hAnsi="Times New Roman"/>
          <w:sz w:val="24"/>
          <w:szCs w:val="24"/>
        </w:rPr>
        <w:t>.</w:t>
      </w:r>
      <w:r w:rsidR="0061304A">
        <w:rPr>
          <w:rFonts w:ascii="Times New Roman" w:hAnsi="Times New Roman"/>
          <w:sz w:val="24"/>
          <w:szCs w:val="24"/>
        </w:rPr>
        <w:t>0</w:t>
      </w:r>
      <w:r w:rsidR="00280879">
        <w:rPr>
          <w:rFonts w:ascii="Times New Roman" w:hAnsi="Times New Roman"/>
          <w:sz w:val="24"/>
          <w:szCs w:val="24"/>
        </w:rPr>
        <w:t>6</w:t>
      </w:r>
      <w:r w:rsidR="00726B50" w:rsidRPr="00726B50">
        <w:rPr>
          <w:rFonts w:ascii="Times New Roman" w:hAnsi="Times New Roman"/>
          <w:sz w:val="24"/>
          <w:szCs w:val="24"/>
        </w:rPr>
        <w:t>.201</w:t>
      </w:r>
      <w:r w:rsidR="0061304A">
        <w:rPr>
          <w:rFonts w:ascii="Times New Roman" w:hAnsi="Times New Roman"/>
          <w:sz w:val="24"/>
          <w:szCs w:val="24"/>
        </w:rPr>
        <w:t>9</w:t>
      </w:r>
      <w:r w:rsidR="00726B50" w:rsidRPr="00726B50">
        <w:rPr>
          <w:rFonts w:ascii="Times New Roman" w:hAnsi="Times New Roman"/>
          <w:sz w:val="24"/>
          <w:szCs w:val="24"/>
        </w:rPr>
        <w:t>.</w:t>
      </w:r>
    </w:p>
    <w:p w:rsidR="00BE11F5" w:rsidRDefault="00BE11F5" w:rsidP="00BE11F5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Investiţia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CC684E">
        <w:rPr>
          <w:rStyle w:val="sttpar"/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realiza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cu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respectarea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documentaţiei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tehnice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depuse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precum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normativelor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prescripţiilor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tehnice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specifice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, 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legislaţiei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în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vigoare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avizelor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menţion</w:t>
      </w:r>
      <w:r w:rsidRPr="00040F1C">
        <w:rPr>
          <w:rStyle w:val="sttpar"/>
          <w:rFonts w:ascii="Times New Roman" w:hAnsi="Times New Roman"/>
          <w:sz w:val="24"/>
          <w:szCs w:val="24"/>
        </w:rPr>
        <w:t>ate</w:t>
      </w:r>
      <w:proofErr w:type="spellEnd"/>
      <w:r w:rsidRPr="00040F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40F1C">
        <w:rPr>
          <w:rStyle w:val="sttpar"/>
          <w:rFonts w:ascii="Times New Roman" w:hAnsi="Times New Roman"/>
          <w:sz w:val="24"/>
          <w:szCs w:val="24"/>
        </w:rPr>
        <w:t>în</w:t>
      </w:r>
      <w:proofErr w:type="spellEnd"/>
      <w:r w:rsidRPr="00040F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40F1C">
        <w:rPr>
          <w:rStyle w:val="sttpar"/>
          <w:rFonts w:ascii="Times New Roman" w:hAnsi="Times New Roman"/>
          <w:sz w:val="24"/>
          <w:szCs w:val="24"/>
        </w:rPr>
        <w:t>Certificatul</w:t>
      </w:r>
      <w:proofErr w:type="spellEnd"/>
      <w:r w:rsidRPr="00040F1C">
        <w:rPr>
          <w:rStyle w:val="sttpar"/>
          <w:rFonts w:ascii="Times New Roman" w:hAnsi="Times New Roman"/>
          <w:sz w:val="24"/>
          <w:szCs w:val="24"/>
        </w:rPr>
        <w:t xml:space="preserve"> de Urbanism nr. </w:t>
      </w:r>
      <w:r w:rsidR="009B259D">
        <w:rPr>
          <w:rStyle w:val="sttpar"/>
          <w:rFonts w:ascii="Times New Roman" w:hAnsi="Times New Roman"/>
          <w:sz w:val="24"/>
          <w:szCs w:val="24"/>
        </w:rPr>
        <w:t>20</w:t>
      </w:r>
      <w:r w:rsidR="00040F1C" w:rsidRPr="00040F1C">
        <w:rPr>
          <w:rStyle w:val="tpa1"/>
          <w:rFonts w:ascii="Times New Roman" w:hAnsi="Times New Roman"/>
          <w:sz w:val="24"/>
          <w:szCs w:val="24"/>
        </w:rPr>
        <w:t>/</w:t>
      </w:r>
      <w:r w:rsidR="009B259D">
        <w:rPr>
          <w:rStyle w:val="tpa1"/>
          <w:rFonts w:ascii="Times New Roman" w:hAnsi="Times New Roman"/>
          <w:sz w:val="24"/>
          <w:szCs w:val="24"/>
        </w:rPr>
        <w:t>14</w:t>
      </w:r>
      <w:r w:rsidR="00040F1C" w:rsidRPr="00040F1C">
        <w:rPr>
          <w:rStyle w:val="tpa1"/>
          <w:rFonts w:ascii="Times New Roman" w:hAnsi="Times New Roman"/>
          <w:sz w:val="24"/>
          <w:szCs w:val="24"/>
        </w:rPr>
        <w:t>.</w:t>
      </w:r>
      <w:r w:rsidR="009B259D">
        <w:rPr>
          <w:rStyle w:val="tpa1"/>
          <w:rFonts w:ascii="Times New Roman" w:hAnsi="Times New Roman"/>
          <w:sz w:val="24"/>
          <w:szCs w:val="24"/>
        </w:rPr>
        <w:t>03</w:t>
      </w:r>
      <w:r w:rsidR="00040F1C" w:rsidRPr="00040F1C">
        <w:rPr>
          <w:rStyle w:val="tpa1"/>
          <w:rFonts w:ascii="Times New Roman" w:hAnsi="Times New Roman"/>
          <w:sz w:val="24"/>
          <w:szCs w:val="24"/>
        </w:rPr>
        <w:t>.201</w:t>
      </w:r>
      <w:r w:rsidR="009B259D">
        <w:rPr>
          <w:rStyle w:val="tpa1"/>
          <w:rFonts w:ascii="Times New Roman" w:hAnsi="Times New Roman"/>
          <w:sz w:val="24"/>
          <w:szCs w:val="24"/>
        </w:rPr>
        <w:t>9</w:t>
      </w:r>
      <w:r w:rsidR="00040F1C" w:rsidRPr="00040F1C">
        <w:rPr>
          <w:rStyle w:val="tpa1"/>
          <w:rFonts w:ascii="Times New Roman" w:hAnsi="Times New Roman"/>
          <w:sz w:val="24"/>
          <w:szCs w:val="24"/>
          <w:lang w:val="ro-RO"/>
        </w:rPr>
        <w:t xml:space="preserve"> eliberat de Primăria </w:t>
      </w:r>
      <w:r w:rsidR="00B26DE7">
        <w:rPr>
          <w:rStyle w:val="tpa1"/>
          <w:rFonts w:ascii="Times New Roman" w:hAnsi="Times New Roman"/>
          <w:sz w:val="24"/>
          <w:szCs w:val="24"/>
          <w:lang w:val="ro-RO"/>
        </w:rPr>
        <w:t xml:space="preserve">Oraşului </w:t>
      </w:r>
      <w:r w:rsidR="009B259D">
        <w:rPr>
          <w:rStyle w:val="tpa1"/>
          <w:rFonts w:ascii="Times New Roman" w:hAnsi="Times New Roman"/>
          <w:sz w:val="24"/>
          <w:szCs w:val="24"/>
          <w:lang w:val="ro-RO"/>
        </w:rPr>
        <w:t>Milişăuţi</w:t>
      </w:r>
      <w:r w:rsidRPr="00AF3D13">
        <w:rPr>
          <w:rStyle w:val="sttpar"/>
          <w:rFonts w:ascii="Times New Roman" w:hAnsi="Times New Roman"/>
          <w:sz w:val="24"/>
          <w:szCs w:val="24"/>
        </w:rPr>
        <w:t>;</w:t>
      </w:r>
    </w:p>
    <w:p w:rsidR="00040F1C" w:rsidRPr="00CC684E" w:rsidRDefault="00040F1C" w:rsidP="00040F1C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  <w:r w:rsidRPr="00CC684E">
        <w:rPr>
          <w:rStyle w:val="sttpar"/>
          <w:rFonts w:ascii="Times New Roman" w:hAnsi="Times New Roman"/>
          <w:sz w:val="24"/>
          <w:szCs w:val="24"/>
        </w:rPr>
        <w:t xml:space="preserve">Se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respecta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cu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stricteţe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limitele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suprafeţele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destinate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organizării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şantier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, 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modului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depozitare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materialelor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construcţie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rutelor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alese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transport;</w:t>
      </w:r>
    </w:p>
    <w:p w:rsidR="00040F1C" w:rsidRPr="00CC684E" w:rsidRDefault="00040F1C" w:rsidP="00040F1C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  <w:r w:rsidRPr="00CC684E">
        <w:rPr>
          <w:rStyle w:val="sttpar"/>
          <w:rFonts w:ascii="Times New Roman" w:hAnsi="Times New Roman"/>
          <w:sz w:val="24"/>
          <w:szCs w:val="24"/>
        </w:rPr>
        <w:t xml:space="preserve">Se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lua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măsuri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tehnice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organizatorice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toată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perioada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desfăşurare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lucrărilor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a nu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afecta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factorii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sănătatea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confortul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populaţiei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din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zona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respectivă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>;</w:t>
      </w:r>
    </w:p>
    <w:p w:rsidR="00040F1C" w:rsidRPr="00CC684E" w:rsidRDefault="00040F1C" w:rsidP="00040F1C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Întreţinerea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reparaţia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utilajelor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mijloacelor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transport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folosite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lucrări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face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în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unităţi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specializate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; </w:t>
      </w:r>
    </w:p>
    <w:p w:rsidR="00040F1C" w:rsidRPr="00CC684E" w:rsidRDefault="00040F1C" w:rsidP="00040F1C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  <w:r w:rsidRPr="00CC684E">
        <w:rPr>
          <w:rStyle w:val="sttpar"/>
          <w:rFonts w:ascii="Times New Roman" w:hAnsi="Times New Roman"/>
          <w:sz w:val="24"/>
          <w:szCs w:val="24"/>
        </w:rPr>
        <w:t xml:space="preserve">Se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amenaja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locuri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stocare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în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condiţii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siguranţă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sănătatea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umană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,  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deşeurilor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rezulta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din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executarea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lucrărilor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construcţii-montaj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asigura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gestionarea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corespunzătoare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acestora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în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conformitate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cu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prevederile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Legii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211/2011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privind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regimul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deşeurilor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.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Deşeurile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reciclabile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colectate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categorii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prevederilor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legale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, se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valorifica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către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firme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specializate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.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Deşeurile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menajere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colecta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preda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către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operatorii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locali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salubritate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autorizaţi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>.</w:t>
      </w:r>
    </w:p>
    <w:p w:rsidR="00040F1C" w:rsidRPr="00CC684E" w:rsidRDefault="00040F1C" w:rsidP="00040F1C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  <w:r w:rsidRPr="00CC684E">
        <w:rPr>
          <w:rStyle w:val="sttpar"/>
          <w:rFonts w:ascii="Times New Roman" w:hAnsi="Times New Roman"/>
          <w:sz w:val="24"/>
          <w:szCs w:val="24"/>
        </w:rPr>
        <w:t xml:space="preserve">La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finalizarea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lucrărilor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îndepărta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resturile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materiale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CC684E">
        <w:rPr>
          <w:rStyle w:val="sttpar"/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CC684E">
        <w:rPr>
          <w:rStyle w:val="sttpar"/>
          <w:rFonts w:ascii="Times New Roman" w:hAnsi="Times New Roman"/>
          <w:sz w:val="24"/>
          <w:szCs w:val="24"/>
        </w:rPr>
        <w:t xml:space="preserve"> reface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cadrul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natural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afectat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execuţia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lucrărilor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;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toate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suprafeţele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teren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afectate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vor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fi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refăcute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şi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redate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folosinţa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C684E">
        <w:rPr>
          <w:rStyle w:val="sttpar"/>
          <w:rFonts w:ascii="Times New Roman" w:hAnsi="Times New Roman"/>
          <w:sz w:val="24"/>
          <w:szCs w:val="24"/>
        </w:rPr>
        <w:t>iniţială</w:t>
      </w:r>
      <w:proofErr w:type="spellEnd"/>
      <w:r w:rsidRPr="00CC684E">
        <w:rPr>
          <w:rStyle w:val="sttpar"/>
          <w:rFonts w:ascii="Times New Roman" w:hAnsi="Times New Roman"/>
          <w:sz w:val="24"/>
          <w:szCs w:val="24"/>
        </w:rPr>
        <w:t>.</w:t>
      </w:r>
    </w:p>
    <w:p w:rsidR="00040F1C" w:rsidRPr="00CC684E" w:rsidRDefault="00040F1C" w:rsidP="00040F1C">
      <w:pPr>
        <w:spacing w:after="0" w:line="300" w:lineRule="atLeast"/>
        <w:ind w:left="1440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040F1C" w:rsidRPr="00F9224A" w:rsidRDefault="00040F1C" w:rsidP="0004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684E">
        <w:rPr>
          <w:rStyle w:val="sttpar"/>
          <w:rFonts w:ascii="Times New Roman" w:hAnsi="Times New Roman"/>
          <w:sz w:val="24"/>
          <w:szCs w:val="24"/>
        </w:rPr>
        <w:lastRenderedPageBreak/>
        <w:t xml:space="preserve">    </w:t>
      </w:r>
      <w:r w:rsidRPr="00F9224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F9224A">
        <w:rPr>
          <w:rFonts w:ascii="Times New Roman" w:hAnsi="Times New Roman"/>
          <w:sz w:val="24"/>
          <w:szCs w:val="24"/>
        </w:rPr>
        <w:t>Prezenta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este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valabilă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toată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perioada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realizare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9224A">
        <w:rPr>
          <w:rFonts w:ascii="Times New Roman" w:hAnsi="Times New Roman"/>
          <w:sz w:val="24"/>
          <w:szCs w:val="24"/>
        </w:rPr>
        <w:t>proiectului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iar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situaţia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F9224A">
        <w:rPr>
          <w:rFonts w:ascii="Times New Roman" w:hAnsi="Times New Roman"/>
          <w:sz w:val="24"/>
          <w:szCs w:val="24"/>
        </w:rPr>
        <w:t>intervin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elemente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noi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necunoscute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Pr="00F9224A">
        <w:rPr>
          <w:rFonts w:ascii="Times New Roman" w:hAnsi="Times New Roman"/>
          <w:sz w:val="24"/>
          <w:szCs w:val="24"/>
        </w:rPr>
        <w:t>emiterii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prezentei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sau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9224A">
        <w:rPr>
          <w:rFonts w:ascii="Times New Roman" w:hAnsi="Times New Roman"/>
          <w:sz w:val="24"/>
          <w:szCs w:val="24"/>
        </w:rPr>
        <w:t>modifică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condiţiile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care au stat la </w:t>
      </w:r>
      <w:proofErr w:type="spellStart"/>
      <w:r w:rsidRPr="00F9224A">
        <w:rPr>
          <w:rFonts w:ascii="Times New Roman" w:hAnsi="Times New Roman"/>
          <w:sz w:val="24"/>
          <w:szCs w:val="24"/>
        </w:rPr>
        <w:t>baza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emiterii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acesteia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titularul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proiectului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F9224A">
        <w:rPr>
          <w:rFonts w:ascii="Times New Roman" w:hAnsi="Times New Roman"/>
          <w:sz w:val="24"/>
          <w:szCs w:val="24"/>
        </w:rPr>
        <w:t>obligaţia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F9224A">
        <w:rPr>
          <w:rFonts w:ascii="Times New Roman" w:hAnsi="Times New Roman"/>
          <w:sz w:val="24"/>
          <w:szCs w:val="24"/>
        </w:rPr>
        <w:t>notifica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autoritatea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competentă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emitentă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</w:p>
    <w:p w:rsidR="00040F1C" w:rsidRPr="00F9224A" w:rsidRDefault="00040F1C" w:rsidP="0004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24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F9224A">
        <w:rPr>
          <w:rFonts w:ascii="Times New Roman" w:hAnsi="Times New Roman"/>
          <w:sz w:val="24"/>
          <w:szCs w:val="24"/>
        </w:rPr>
        <w:t>Orice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persoană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care face parte din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publicul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interesat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F9224A">
        <w:rPr>
          <w:rFonts w:ascii="Times New Roman" w:hAnsi="Times New Roman"/>
          <w:sz w:val="24"/>
          <w:szCs w:val="24"/>
        </w:rPr>
        <w:t>consideră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vătămată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într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F9224A">
        <w:rPr>
          <w:rFonts w:ascii="Times New Roman" w:hAnsi="Times New Roman"/>
          <w:sz w:val="24"/>
          <w:szCs w:val="24"/>
        </w:rPr>
        <w:t>drept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9224A">
        <w:rPr>
          <w:rFonts w:ascii="Times New Roman" w:hAnsi="Times New Roman"/>
          <w:sz w:val="24"/>
          <w:szCs w:val="24"/>
        </w:rPr>
        <w:t>său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ori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într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F9224A">
        <w:rPr>
          <w:rFonts w:ascii="Times New Roman" w:hAnsi="Times New Roman"/>
          <w:sz w:val="24"/>
          <w:szCs w:val="24"/>
        </w:rPr>
        <w:t>interes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legitim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9224A">
        <w:rPr>
          <w:rFonts w:ascii="Times New Roman" w:hAnsi="Times New Roman"/>
          <w:sz w:val="24"/>
          <w:szCs w:val="24"/>
        </w:rPr>
        <w:t>poate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adresa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instanţei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contencios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administrativ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competente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pentru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9224A">
        <w:rPr>
          <w:rFonts w:ascii="Times New Roman" w:hAnsi="Times New Roman"/>
          <w:sz w:val="24"/>
          <w:szCs w:val="24"/>
        </w:rPr>
        <w:t>ataca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Pr="00F9224A">
        <w:rPr>
          <w:rFonts w:ascii="Times New Roman" w:hAnsi="Times New Roman"/>
          <w:sz w:val="24"/>
          <w:szCs w:val="24"/>
        </w:rPr>
        <w:t>punct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vedere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procedural </w:t>
      </w:r>
      <w:proofErr w:type="spellStart"/>
      <w:r w:rsidRPr="00F9224A">
        <w:rPr>
          <w:rFonts w:ascii="Times New Roman" w:hAnsi="Times New Roman"/>
          <w:sz w:val="24"/>
          <w:szCs w:val="24"/>
        </w:rPr>
        <w:t>sau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substanţial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actele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ori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omisiunile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autorităţii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competente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F9224A">
        <w:rPr>
          <w:rFonts w:ascii="Times New Roman" w:hAnsi="Times New Roman"/>
          <w:sz w:val="24"/>
          <w:szCs w:val="24"/>
        </w:rPr>
        <w:t>fac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obiectul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participării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inclusiv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aprobarea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dezvoltare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potrivit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D13">
        <w:rPr>
          <w:rFonts w:ascii="Times New Roman" w:hAnsi="Times New Roman"/>
          <w:sz w:val="24"/>
          <w:szCs w:val="24"/>
        </w:rPr>
        <w:t>prevederilor</w:t>
      </w:r>
      <w:proofErr w:type="spellEnd"/>
      <w:r w:rsidRPr="00AF3D13">
        <w:rPr>
          <w:rFonts w:ascii="Times New Roman" w:hAnsi="Times New Roman"/>
          <w:sz w:val="24"/>
          <w:szCs w:val="24"/>
        </w:rPr>
        <w:t xml:space="preserve"> </w:t>
      </w:r>
      <w:r w:rsidRPr="00AF3D13">
        <w:rPr>
          <w:rFonts w:ascii="Times New Roman" w:hAnsi="Times New Roman"/>
          <w:vanish/>
          <w:sz w:val="24"/>
          <w:szCs w:val="24"/>
        </w:rPr>
        <w:t>&lt;LLNK 12004   554 12 2N1   0 47&gt;</w:t>
      </w:r>
      <w:proofErr w:type="spellStart"/>
      <w:r w:rsidRPr="00AF3D13">
        <w:rPr>
          <w:rFonts w:ascii="Times New Roman" w:hAnsi="Times New Roman"/>
          <w:sz w:val="24"/>
          <w:szCs w:val="24"/>
          <w:u w:val="single"/>
        </w:rPr>
        <w:t>Legii</w:t>
      </w:r>
      <w:proofErr w:type="spellEnd"/>
      <w:r w:rsidRPr="00AF3D1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F3D13">
        <w:rPr>
          <w:rFonts w:ascii="Times New Roman" w:hAnsi="Times New Roman"/>
          <w:sz w:val="24"/>
          <w:szCs w:val="24"/>
          <w:u w:val="single"/>
        </w:rPr>
        <w:t>contenciosului</w:t>
      </w:r>
      <w:proofErr w:type="spellEnd"/>
      <w:r w:rsidRPr="00AF3D1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F3D13">
        <w:rPr>
          <w:rFonts w:ascii="Times New Roman" w:hAnsi="Times New Roman"/>
          <w:sz w:val="24"/>
          <w:szCs w:val="24"/>
          <w:u w:val="single"/>
        </w:rPr>
        <w:t>administrativ</w:t>
      </w:r>
      <w:proofErr w:type="spellEnd"/>
      <w:r w:rsidRPr="00AF3D13">
        <w:rPr>
          <w:rFonts w:ascii="Times New Roman" w:hAnsi="Times New Roman"/>
          <w:sz w:val="24"/>
          <w:szCs w:val="24"/>
          <w:u w:val="single"/>
        </w:rPr>
        <w:t xml:space="preserve"> nr. </w:t>
      </w:r>
      <w:proofErr w:type="gramStart"/>
      <w:r w:rsidRPr="00AF3D13">
        <w:rPr>
          <w:rFonts w:ascii="Times New Roman" w:hAnsi="Times New Roman"/>
          <w:sz w:val="24"/>
          <w:szCs w:val="24"/>
          <w:u w:val="single"/>
        </w:rPr>
        <w:t>554/2004</w:t>
      </w:r>
      <w:r w:rsidRPr="00AF3D13">
        <w:rPr>
          <w:rFonts w:ascii="Times New Roman" w:hAnsi="Times New Roman"/>
          <w:sz w:val="24"/>
          <w:szCs w:val="24"/>
        </w:rPr>
        <w:t>, cu</w:t>
      </w:r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modificările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completările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ulterioare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  <w:proofErr w:type="gramEnd"/>
    </w:p>
    <w:p w:rsidR="00040F1C" w:rsidRPr="00F9224A" w:rsidRDefault="00040F1C" w:rsidP="0004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24A">
        <w:rPr>
          <w:rFonts w:ascii="Times New Roman" w:hAnsi="Times New Roman"/>
          <w:sz w:val="24"/>
          <w:szCs w:val="24"/>
        </w:rPr>
        <w:t xml:space="preserve">    Se </w:t>
      </w:r>
      <w:proofErr w:type="spellStart"/>
      <w:r w:rsidRPr="00F9224A">
        <w:rPr>
          <w:rFonts w:ascii="Times New Roman" w:hAnsi="Times New Roman"/>
          <w:sz w:val="24"/>
          <w:szCs w:val="24"/>
        </w:rPr>
        <w:t>poate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adresa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instanţei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contencios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administrativ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competente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orice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organizaţie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neguvernamentală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F9224A">
        <w:rPr>
          <w:rFonts w:ascii="Times New Roman" w:hAnsi="Times New Roman"/>
          <w:sz w:val="24"/>
          <w:szCs w:val="24"/>
        </w:rPr>
        <w:t>îndeplineşte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condiţiile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prevăzute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la art. 2 din </w:t>
      </w:r>
      <w:proofErr w:type="spellStart"/>
      <w:r w:rsidRPr="00F9224A">
        <w:rPr>
          <w:rFonts w:ascii="Times New Roman" w:hAnsi="Times New Roman"/>
          <w:sz w:val="24"/>
          <w:szCs w:val="24"/>
        </w:rPr>
        <w:t>Legea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292/2018</w:t>
      </w:r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privind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evaluarea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impactului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anumitor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proiecte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F9224A">
        <w:rPr>
          <w:rFonts w:ascii="Times New Roman" w:hAnsi="Times New Roman"/>
          <w:sz w:val="24"/>
          <w:szCs w:val="24"/>
        </w:rPr>
        <w:t>asupra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mediului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considerându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F9224A">
        <w:rPr>
          <w:rFonts w:ascii="Times New Roman" w:hAnsi="Times New Roman"/>
          <w:sz w:val="24"/>
          <w:szCs w:val="24"/>
        </w:rPr>
        <w:t>că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acestea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sunt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vătămate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într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F9224A">
        <w:rPr>
          <w:rFonts w:ascii="Times New Roman" w:hAnsi="Times New Roman"/>
          <w:sz w:val="24"/>
          <w:szCs w:val="24"/>
        </w:rPr>
        <w:t>drept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9224A">
        <w:rPr>
          <w:rFonts w:ascii="Times New Roman" w:hAnsi="Times New Roman"/>
          <w:sz w:val="24"/>
          <w:szCs w:val="24"/>
        </w:rPr>
        <w:t>lor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sau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într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F9224A">
        <w:rPr>
          <w:rFonts w:ascii="Times New Roman" w:hAnsi="Times New Roman"/>
          <w:sz w:val="24"/>
          <w:szCs w:val="24"/>
        </w:rPr>
        <w:t>interes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legitim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  <w:proofErr w:type="gramEnd"/>
    </w:p>
    <w:p w:rsidR="00040F1C" w:rsidRPr="00F9224A" w:rsidRDefault="00040F1C" w:rsidP="0004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24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F9224A">
        <w:rPr>
          <w:rFonts w:ascii="Times New Roman" w:hAnsi="Times New Roman"/>
          <w:sz w:val="24"/>
          <w:szCs w:val="24"/>
        </w:rPr>
        <w:t>Actele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sau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omisiunile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autorităţii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competente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F9224A">
        <w:rPr>
          <w:rFonts w:ascii="Times New Roman" w:hAnsi="Times New Roman"/>
          <w:sz w:val="24"/>
          <w:szCs w:val="24"/>
        </w:rPr>
        <w:t>fac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obiectul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participării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9224A">
        <w:rPr>
          <w:rFonts w:ascii="Times New Roman" w:hAnsi="Times New Roman"/>
          <w:sz w:val="24"/>
          <w:szCs w:val="24"/>
        </w:rPr>
        <w:t>atacă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instanţă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odată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etapei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încadrare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9224A">
        <w:rPr>
          <w:rFonts w:ascii="Times New Roman" w:hAnsi="Times New Roman"/>
          <w:sz w:val="24"/>
          <w:szCs w:val="24"/>
        </w:rPr>
        <w:t>acordul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mediu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ori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după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caz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respingere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9224A">
        <w:rPr>
          <w:rFonts w:ascii="Times New Roman" w:hAnsi="Times New Roman"/>
          <w:sz w:val="24"/>
          <w:szCs w:val="24"/>
        </w:rPr>
        <w:t>solicitării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emitere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9224A">
        <w:rPr>
          <w:rFonts w:ascii="Times New Roman" w:hAnsi="Times New Roman"/>
          <w:sz w:val="24"/>
          <w:szCs w:val="24"/>
        </w:rPr>
        <w:t>acordului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mediu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respectiv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9224A">
        <w:rPr>
          <w:rFonts w:ascii="Times New Roman" w:hAnsi="Times New Roman"/>
          <w:sz w:val="24"/>
          <w:szCs w:val="24"/>
        </w:rPr>
        <w:t>aprobarea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dezvoltare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sau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după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caz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respingere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9224A">
        <w:rPr>
          <w:rFonts w:ascii="Times New Roman" w:hAnsi="Times New Roman"/>
          <w:sz w:val="24"/>
          <w:szCs w:val="24"/>
        </w:rPr>
        <w:t>solicitării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aprobării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dezvoltare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</w:p>
    <w:p w:rsidR="00040F1C" w:rsidRPr="00F9224A" w:rsidRDefault="00040F1C" w:rsidP="0004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24A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F9224A">
        <w:rPr>
          <w:rFonts w:ascii="Times New Roman" w:hAnsi="Times New Roman"/>
          <w:sz w:val="24"/>
          <w:szCs w:val="24"/>
        </w:rPr>
        <w:t>Înainte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a se </w:t>
      </w:r>
      <w:proofErr w:type="spellStart"/>
      <w:r w:rsidRPr="00F9224A">
        <w:rPr>
          <w:rFonts w:ascii="Times New Roman" w:hAnsi="Times New Roman"/>
          <w:sz w:val="24"/>
          <w:szCs w:val="24"/>
        </w:rPr>
        <w:t>adresa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instanţei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contencios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administrativ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competente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persoanele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prevăzute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la art.</w:t>
      </w:r>
      <w:proofErr w:type="gramEnd"/>
      <w:r w:rsidRPr="00F9224A">
        <w:rPr>
          <w:rFonts w:ascii="Times New Roman" w:hAnsi="Times New Roman"/>
          <w:sz w:val="24"/>
          <w:szCs w:val="24"/>
        </w:rPr>
        <w:t xml:space="preserve"> 21 din </w:t>
      </w:r>
      <w:proofErr w:type="spellStart"/>
      <w:r w:rsidRPr="00F9224A">
        <w:rPr>
          <w:rFonts w:ascii="Times New Roman" w:hAnsi="Times New Roman"/>
          <w:sz w:val="24"/>
          <w:szCs w:val="24"/>
        </w:rPr>
        <w:t>Legea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292/2018</w:t>
      </w:r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privind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evaluarea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impactului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anumitor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proiecte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F9224A">
        <w:rPr>
          <w:rFonts w:ascii="Times New Roman" w:hAnsi="Times New Roman"/>
          <w:sz w:val="24"/>
          <w:szCs w:val="24"/>
        </w:rPr>
        <w:t>asupra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mediului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F9224A">
        <w:rPr>
          <w:rFonts w:ascii="Times New Roman" w:hAnsi="Times New Roman"/>
          <w:sz w:val="24"/>
          <w:szCs w:val="24"/>
        </w:rPr>
        <w:t>obligaţia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9224A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solicite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autorităţii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emitente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deciziei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prevăzute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la art. </w:t>
      </w:r>
      <w:proofErr w:type="gramStart"/>
      <w:r w:rsidRPr="00F9224A">
        <w:rPr>
          <w:rFonts w:ascii="Times New Roman" w:hAnsi="Times New Roman"/>
          <w:sz w:val="24"/>
          <w:szCs w:val="24"/>
        </w:rPr>
        <w:t xml:space="preserve">21 </w:t>
      </w:r>
      <w:proofErr w:type="spellStart"/>
      <w:r w:rsidRPr="00F9224A">
        <w:rPr>
          <w:rFonts w:ascii="Times New Roman" w:hAnsi="Times New Roman"/>
          <w:sz w:val="24"/>
          <w:szCs w:val="24"/>
        </w:rPr>
        <w:t>alin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  <w:proofErr w:type="gramEnd"/>
      <w:r w:rsidRPr="00F9224A">
        <w:rPr>
          <w:rFonts w:ascii="Times New Roman" w:hAnsi="Times New Roman"/>
          <w:sz w:val="24"/>
          <w:szCs w:val="24"/>
        </w:rPr>
        <w:t xml:space="preserve"> (3) </w:t>
      </w:r>
      <w:proofErr w:type="spellStart"/>
      <w:proofErr w:type="gramStart"/>
      <w:r w:rsidRPr="00F9224A">
        <w:rPr>
          <w:rFonts w:ascii="Times New Roman" w:hAnsi="Times New Roman"/>
          <w:sz w:val="24"/>
          <w:szCs w:val="24"/>
        </w:rPr>
        <w:t>sau</w:t>
      </w:r>
      <w:proofErr w:type="spellEnd"/>
      <w:proofErr w:type="gram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autorităţii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ierarhic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superioare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revocarea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în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tot </w:t>
      </w:r>
      <w:proofErr w:type="spellStart"/>
      <w:r w:rsidRPr="00F9224A">
        <w:rPr>
          <w:rFonts w:ascii="Times New Roman" w:hAnsi="Times New Roman"/>
          <w:sz w:val="24"/>
          <w:szCs w:val="24"/>
        </w:rPr>
        <w:t>sau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parte, a </w:t>
      </w:r>
      <w:proofErr w:type="spellStart"/>
      <w:r w:rsidRPr="00F9224A">
        <w:rPr>
          <w:rFonts w:ascii="Times New Roman" w:hAnsi="Times New Roman"/>
          <w:sz w:val="24"/>
          <w:szCs w:val="24"/>
        </w:rPr>
        <w:t>respectivei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9224A">
        <w:rPr>
          <w:rFonts w:ascii="Times New Roman" w:hAnsi="Times New Roman"/>
          <w:sz w:val="24"/>
          <w:szCs w:val="24"/>
        </w:rPr>
        <w:t>Solicitarea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trebuie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înregistrată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termen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30 de </w:t>
      </w:r>
      <w:proofErr w:type="spellStart"/>
      <w:r w:rsidRPr="00F9224A">
        <w:rPr>
          <w:rFonts w:ascii="Times New Roman" w:hAnsi="Times New Roman"/>
          <w:sz w:val="24"/>
          <w:szCs w:val="24"/>
        </w:rPr>
        <w:t>zile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F9224A">
        <w:rPr>
          <w:rFonts w:ascii="Times New Roman" w:hAnsi="Times New Roman"/>
          <w:sz w:val="24"/>
          <w:szCs w:val="24"/>
        </w:rPr>
        <w:t>aducerii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9224A">
        <w:rPr>
          <w:rFonts w:ascii="Times New Roman" w:hAnsi="Times New Roman"/>
          <w:sz w:val="24"/>
          <w:szCs w:val="24"/>
        </w:rPr>
        <w:t>cunoştinţa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deciziei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  <w:proofErr w:type="gramEnd"/>
    </w:p>
    <w:p w:rsidR="00040F1C" w:rsidRPr="00F9224A" w:rsidRDefault="00040F1C" w:rsidP="0004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24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F9224A">
        <w:rPr>
          <w:rFonts w:ascii="Times New Roman" w:hAnsi="Times New Roman"/>
          <w:sz w:val="24"/>
          <w:szCs w:val="24"/>
        </w:rPr>
        <w:t>Autoritatea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emitentă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F9224A">
        <w:rPr>
          <w:rFonts w:ascii="Times New Roman" w:hAnsi="Times New Roman"/>
          <w:sz w:val="24"/>
          <w:szCs w:val="24"/>
        </w:rPr>
        <w:t>obligaţia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F9224A">
        <w:rPr>
          <w:rFonts w:ascii="Times New Roman" w:hAnsi="Times New Roman"/>
          <w:sz w:val="24"/>
          <w:szCs w:val="24"/>
        </w:rPr>
        <w:t>a</w:t>
      </w:r>
      <w:proofErr w:type="gram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răspunde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9224A">
        <w:rPr>
          <w:rFonts w:ascii="Times New Roman" w:hAnsi="Times New Roman"/>
          <w:sz w:val="24"/>
          <w:szCs w:val="24"/>
        </w:rPr>
        <w:t>plângerea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prealabilă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prevăzută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la art. </w:t>
      </w:r>
      <w:proofErr w:type="gramStart"/>
      <w:r w:rsidRPr="00F9224A">
        <w:rPr>
          <w:rFonts w:ascii="Times New Roman" w:hAnsi="Times New Roman"/>
          <w:sz w:val="24"/>
          <w:szCs w:val="24"/>
        </w:rPr>
        <w:t xml:space="preserve">22 </w:t>
      </w:r>
      <w:proofErr w:type="spellStart"/>
      <w:r w:rsidRPr="00F9224A">
        <w:rPr>
          <w:rFonts w:ascii="Times New Roman" w:hAnsi="Times New Roman"/>
          <w:sz w:val="24"/>
          <w:szCs w:val="24"/>
        </w:rPr>
        <w:t>alin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  <w:proofErr w:type="gramEnd"/>
      <w:r w:rsidRPr="00F9224A">
        <w:rPr>
          <w:rFonts w:ascii="Times New Roman" w:hAnsi="Times New Roman"/>
          <w:sz w:val="24"/>
          <w:szCs w:val="24"/>
        </w:rPr>
        <w:t xml:space="preserve"> (1) </w:t>
      </w:r>
      <w:proofErr w:type="spellStart"/>
      <w:proofErr w:type="gramStart"/>
      <w:r w:rsidRPr="00F9224A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termen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30 de </w:t>
      </w:r>
      <w:proofErr w:type="spellStart"/>
      <w:r w:rsidRPr="00F9224A">
        <w:rPr>
          <w:rFonts w:ascii="Times New Roman" w:hAnsi="Times New Roman"/>
          <w:sz w:val="24"/>
          <w:szCs w:val="24"/>
        </w:rPr>
        <w:t>zile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F9224A">
        <w:rPr>
          <w:rFonts w:ascii="Times New Roman" w:hAnsi="Times New Roman"/>
          <w:sz w:val="24"/>
          <w:szCs w:val="24"/>
        </w:rPr>
        <w:t>înregistrării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acesteia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9224A">
        <w:rPr>
          <w:rFonts w:ascii="Times New Roman" w:hAnsi="Times New Roman"/>
          <w:sz w:val="24"/>
          <w:szCs w:val="24"/>
        </w:rPr>
        <w:t>acea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autoritate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</w:p>
    <w:p w:rsidR="00040F1C" w:rsidRPr="00F9224A" w:rsidRDefault="00040F1C" w:rsidP="0004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24A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F9224A">
        <w:rPr>
          <w:rFonts w:ascii="Times New Roman" w:hAnsi="Times New Roman"/>
          <w:sz w:val="24"/>
          <w:szCs w:val="24"/>
        </w:rPr>
        <w:t>Procedura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9224A">
        <w:rPr>
          <w:rFonts w:ascii="Times New Roman" w:hAnsi="Times New Roman"/>
          <w:sz w:val="24"/>
          <w:szCs w:val="24"/>
        </w:rPr>
        <w:t>soluţionare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9224A">
        <w:rPr>
          <w:rFonts w:ascii="Times New Roman" w:hAnsi="Times New Roman"/>
          <w:sz w:val="24"/>
          <w:szCs w:val="24"/>
        </w:rPr>
        <w:t>plângerii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prealabile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prevăzută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la art.</w:t>
      </w:r>
      <w:proofErr w:type="gram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224A">
        <w:rPr>
          <w:rFonts w:ascii="Times New Roman" w:hAnsi="Times New Roman"/>
          <w:sz w:val="24"/>
          <w:szCs w:val="24"/>
        </w:rPr>
        <w:t xml:space="preserve">22 </w:t>
      </w:r>
      <w:proofErr w:type="spellStart"/>
      <w:r w:rsidRPr="00F9224A">
        <w:rPr>
          <w:rFonts w:ascii="Times New Roman" w:hAnsi="Times New Roman"/>
          <w:sz w:val="24"/>
          <w:szCs w:val="24"/>
        </w:rPr>
        <w:t>alin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  <w:proofErr w:type="gramEnd"/>
      <w:r w:rsidRPr="00F9224A">
        <w:rPr>
          <w:rFonts w:ascii="Times New Roman" w:hAnsi="Times New Roman"/>
          <w:sz w:val="24"/>
          <w:szCs w:val="24"/>
        </w:rPr>
        <w:t xml:space="preserve"> (1) </w:t>
      </w:r>
      <w:proofErr w:type="spellStart"/>
      <w:proofErr w:type="gramStart"/>
      <w:r w:rsidRPr="00F9224A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gratuită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trebuie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să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F9224A">
        <w:rPr>
          <w:rFonts w:ascii="Times New Roman" w:hAnsi="Times New Roman"/>
          <w:sz w:val="24"/>
          <w:szCs w:val="24"/>
        </w:rPr>
        <w:t>echitabilă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24A">
        <w:rPr>
          <w:rFonts w:ascii="Times New Roman" w:hAnsi="Times New Roman"/>
          <w:sz w:val="24"/>
          <w:szCs w:val="24"/>
        </w:rPr>
        <w:t>rapidă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corectă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</w:p>
    <w:p w:rsidR="00040F1C" w:rsidRPr="00F9224A" w:rsidRDefault="00040F1C" w:rsidP="0004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224A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F9224A">
        <w:rPr>
          <w:rFonts w:ascii="Times New Roman" w:hAnsi="Times New Roman"/>
          <w:sz w:val="24"/>
          <w:szCs w:val="24"/>
        </w:rPr>
        <w:t>Prezenta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decizie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poate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fi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contestată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în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conformitate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9224A">
        <w:rPr>
          <w:rFonts w:ascii="Times New Roman" w:hAnsi="Times New Roman"/>
          <w:sz w:val="24"/>
          <w:szCs w:val="24"/>
        </w:rPr>
        <w:t>prevederile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Legii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292/2018</w:t>
      </w:r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privind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evaluarea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impactului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anumitor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proiecte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publice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F9224A">
        <w:rPr>
          <w:rFonts w:ascii="Times New Roman" w:hAnsi="Times New Roman"/>
          <w:sz w:val="24"/>
          <w:szCs w:val="24"/>
        </w:rPr>
        <w:t>asupra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mediului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r w:rsidRPr="00AF3D13">
        <w:rPr>
          <w:rFonts w:ascii="Times New Roman" w:hAnsi="Times New Roman"/>
          <w:sz w:val="24"/>
          <w:szCs w:val="24"/>
        </w:rPr>
        <w:t xml:space="preserve">ale </w:t>
      </w:r>
      <w:r w:rsidRPr="00AF3D13">
        <w:rPr>
          <w:rFonts w:ascii="Times New Roman" w:hAnsi="Times New Roman"/>
          <w:vanish/>
          <w:sz w:val="24"/>
          <w:szCs w:val="24"/>
        </w:rPr>
        <w:t>&lt;LLNK 12004   554 12 2N1   0 18&gt;</w:t>
      </w:r>
      <w:proofErr w:type="spellStart"/>
      <w:r w:rsidRPr="00AF3D13">
        <w:rPr>
          <w:rFonts w:ascii="Times New Roman" w:hAnsi="Times New Roman"/>
          <w:sz w:val="24"/>
          <w:szCs w:val="24"/>
          <w:u w:val="single"/>
        </w:rPr>
        <w:t>Legii</w:t>
      </w:r>
      <w:proofErr w:type="spellEnd"/>
      <w:r w:rsidRPr="00AF3D13">
        <w:rPr>
          <w:rFonts w:ascii="Times New Roman" w:hAnsi="Times New Roman"/>
          <w:sz w:val="24"/>
          <w:szCs w:val="24"/>
          <w:u w:val="single"/>
        </w:rPr>
        <w:t xml:space="preserve"> nr.</w:t>
      </w:r>
      <w:proofErr w:type="gramEnd"/>
      <w:r w:rsidRPr="00AF3D1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AF3D13">
        <w:rPr>
          <w:rFonts w:ascii="Times New Roman" w:hAnsi="Times New Roman"/>
          <w:sz w:val="24"/>
          <w:szCs w:val="24"/>
          <w:u w:val="single"/>
        </w:rPr>
        <w:t>554/2004</w:t>
      </w:r>
      <w:r w:rsidRPr="00F9224A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9224A">
        <w:rPr>
          <w:rFonts w:ascii="Times New Roman" w:hAnsi="Times New Roman"/>
          <w:sz w:val="24"/>
          <w:szCs w:val="24"/>
        </w:rPr>
        <w:t>modificările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şi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completările</w:t>
      </w:r>
      <w:proofErr w:type="spellEnd"/>
      <w:r w:rsidRPr="00F9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24A">
        <w:rPr>
          <w:rFonts w:ascii="Times New Roman" w:hAnsi="Times New Roman"/>
          <w:sz w:val="24"/>
          <w:szCs w:val="24"/>
        </w:rPr>
        <w:t>ulterioare</w:t>
      </w:r>
      <w:proofErr w:type="spellEnd"/>
      <w:r w:rsidRPr="00F9224A">
        <w:rPr>
          <w:rFonts w:ascii="Times New Roman" w:hAnsi="Times New Roman"/>
          <w:sz w:val="24"/>
          <w:szCs w:val="24"/>
        </w:rPr>
        <w:t>.</w:t>
      </w:r>
      <w:proofErr w:type="gramEnd"/>
    </w:p>
    <w:p w:rsidR="00040F1C" w:rsidRPr="00CC684E" w:rsidRDefault="00040F1C" w:rsidP="0004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F1C" w:rsidRPr="00CC684E" w:rsidRDefault="00040F1C" w:rsidP="00040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C684E">
        <w:rPr>
          <w:rFonts w:ascii="Times New Roman" w:hAnsi="Times New Roman"/>
          <w:b/>
          <w:sz w:val="24"/>
          <w:szCs w:val="24"/>
          <w:lang w:val="ro-RO"/>
        </w:rPr>
        <w:t>DIRECTOR   EXECUTIV,</w:t>
      </w:r>
    </w:p>
    <w:p w:rsidR="00040F1C" w:rsidRDefault="00040F1C" w:rsidP="00040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9B259D" w:rsidRPr="00CC684E" w:rsidRDefault="009B259D" w:rsidP="00040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040F1C" w:rsidRPr="00CC684E" w:rsidRDefault="00040F1C" w:rsidP="00040F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C684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040F1C" w:rsidRPr="00CC684E" w:rsidRDefault="00040F1C" w:rsidP="00040F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639" w:type="dxa"/>
        <w:tblCellSpacing w:w="15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7"/>
        <w:gridCol w:w="5022"/>
      </w:tblGrid>
      <w:tr w:rsidR="00040F1C" w:rsidRPr="00914E61" w:rsidTr="001E3D82">
        <w:trPr>
          <w:trHeight w:val="1137"/>
          <w:tblCellSpacing w:w="15" w:type="dxa"/>
        </w:trPr>
        <w:tc>
          <w:tcPr>
            <w:tcW w:w="4572" w:type="dxa"/>
            <w:shd w:val="clear" w:color="auto" w:fill="auto"/>
            <w:hideMark/>
          </w:tcPr>
          <w:p w:rsidR="00040F1C" w:rsidRPr="00AF3D13" w:rsidRDefault="00040F1C" w:rsidP="001E3D82">
            <w:pPr>
              <w:spacing w:after="0" w:line="240" w:lineRule="auto"/>
              <w:jc w:val="center"/>
              <w:rPr>
                <w:rStyle w:val="sttpar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>Şef</w:t>
            </w:r>
            <w:proofErr w:type="spellEnd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>Serviciu</w:t>
            </w:r>
            <w:proofErr w:type="spellEnd"/>
          </w:p>
          <w:p w:rsidR="00040F1C" w:rsidRPr="00AF3D13" w:rsidRDefault="00040F1C" w:rsidP="00457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>Avize</w:t>
            </w:r>
            <w:proofErr w:type="spellEnd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>Acorduri</w:t>
            </w:r>
            <w:proofErr w:type="spellEnd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>Autorizaţii</w:t>
            </w:r>
            <w:proofErr w:type="spellEnd"/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977" w:type="dxa"/>
            <w:shd w:val="clear" w:color="auto" w:fill="auto"/>
            <w:hideMark/>
          </w:tcPr>
          <w:p w:rsidR="00040F1C" w:rsidRPr="00AF3D13" w:rsidRDefault="00040F1C" w:rsidP="001E3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>Şef</w:t>
            </w:r>
            <w:proofErr w:type="spellEnd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3D13">
              <w:rPr>
                <w:rStyle w:val="sttpar"/>
                <w:rFonts w:ascii="Times New Roman" w:hAnsi="Times New Roman"/>
                <w:b/>
                <w:sz w:val="24"/>
                <w:szCs w:val="24"/>
              </w:rPr>
              <w:t>Serviciu</w:t>
            </w:r>
            <w:proofErr w:type="spellEnd"/>
          </w:p>
          <w:p w:rsidR="00040F1C" w:rsidRDefault="00040F1C" w:rsidP="001E3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t>Calitatea</w:t>
            </w:r>
            <w:proofErr w:type="spellEnd"/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t>Factorilor</w:t>
            </w:r>
            <w:proofErr w:type="spellEnd"/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t>Mediu</w:t>
            </w:r>
            <w:proofErr w:type="spellEnd"/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  <w:p w:rsidR="009B259D" w:rsidRDefault="009B259D" w:rsidP="001E3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259D" w:rsidRDefault="009B259D" w:rsidP="001E3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259D" w:rsidRDefault="009B259D" w:rsidP="001E3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259D" w:rsidRPr="00AF3D13" w:rsidRDefault="009B259D" w:rsidP="001E3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F1C" w:rsidRPr="00914E61" w:rsidTr="001E3D82">
        <w:trPr>
          <w:trHeight w:val="456"/>
          <w:tblCellSpacing w:w="15" w:type="dxa"/>
        </w:trPr>
        <w:tc>
          <w:tcPr>
            <w:tcW w:w="4572" w:type="dxa"/>
            <w:shd w:val="clear" w:color="auto" w:fill="auto"/>
            <w:hideMark/>
          </w:tcPr>
          <w:p w:rsidR="00040F1C" w:rsidRPr="00AF3D13" w:rsidRDefault="00040F1C" w:rsidP="00457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t>Întocmit</w:t>
            </w:r>
            <w:proofErr w:type="spellEnd"/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AF3D1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977" w:type="dxa"/>
            <w:shd w:val="clear" w:color="auto" w:fill="auto"/>
            <w:hideMark/>
          </w:tcPr>
          <w:p w:rsidR="009B259D" w:rsidRPr="00AF3D13" w:rsidRDefault="009B259D" w:rsidP="001E3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40F1C" w:rsidRPr="00CC684E" w:rsidRDefault="00040F1C" w:rsidP="00040F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040F1C" w:rsidRPr="00CC684E" w:rsidRDefault="00040F1C" w:rsidP="0004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F1C" w:rsidRPr="00CC684E" w:rsidRDefault="00040F1C" w:rsidP="00040F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BE11F5" w:rsidRPr="00CC684E" w:rsidRDefault="00BE11F5" w:rsidP="00BE11F5">
      <w:pPr>
        <w:rPr>
          <w:rFonts w:ascii="Times New Roman" w:hAnsi="Times New Roman"/>
          <w:sz w:val="24"/>
          <w:szCs w:val="24"/>
        </w:rPr>
      </w:pPr>
    </w:p>
    <w:p w:rsidR="00BE11F5" w:rsidRPr="00CC684E" w:rsidRDefault="00BE11F5" w:rsidP="00BE11F5">
      <w:pPr>
        <w:rPr>
          <w:rFonts w:ascii="Times New Roman" w:hAnsi="Times New Roman"/>
          <w:sz w:val="24"/>
          <w:szCs w:val="24"/>
        </w:rPr>
      </w:pPr>
    </w:p>
    <w:p w:rsidR="00BE11F5" w:rsidRPr="00CC684E" w:rsidRDefault="00BE11F5" w:rsidP="00BE11F5">
      <w:pPr>
        <w:rPr>
          <w:rFonts w:ascii="Times New Roman" w:hAnsi="Times New Roman"/>
          <w:sz w:val="24"/>
          <w:szCs w:val="24"/>
        </w:rPr>
      </w:pPr>
    </w:p>
    <w:p w:rsidR="00BE11F5" w:rsidRPr="00CC684E" w:rsidRDefault="00BE11F5" w:rsidP="00BE11F5">
      <w:pPr>
        <w:rPr>
          <w:rFonts w:ascii="Times New Roman" w:hAnsi="Times New Roman"/>
          <w:sz w:val="24"/>
          <w:szCs w:val="24"/>
        </w:rPr>
      </w:pPr>
    </w:p>
    <w:p w:rsidR="006B7817" w:rsidRDefault="006B7817"/>
    <w:sectPr w:rsidR="006B7817" w:rsidSect="009721A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DD" w:rsidRDefault="00E507DD" w:rsidP="00534962">
      <w:pPr>
        <w:spacing w:after="0" w:line="240" w:lineRule="auto"/>
      </w:pPr>
      <w:r>
        <w:separator/>
      </w:r>
    </w:p>
  </w:endnote>
  <w:endnote w:type="continuationSeparator" w:id="0">
    <w:p w:rsidR="00E507DD" w:rsidRDefault="00E507DD" w:rsidP="0053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A5" w:rsidRDefault="0027507D" w:rsidP="0097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21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1A5">
      <w:rPr>
        <w:rStyle w:val="PageNumber"/>
        <w:noProof/>
      </w:rPr>
      <w:t>2</w:t>
    </w:r>
    <w:r>
      <w:rPr>
        <w:rStyle w:val="PageNumber"/>
      </w:rPr>
      <w:fldChar w:fldCharType="end"/>
    </w:r>
  </w:p>
  <w:p w:rsidR="009721A5" w:rsidRDefault="009721A5" w:rsidP="009721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Content>
          <w:sdt>
            <w:sdtPr>
              <w:rPr>
                <w:sz w:val="20"/>
                <w:szCs w:val="20"/>
              </w:rPr>
              <w:alias w:val="Câmp editabil text"/>
              <w:tag w:val="CampEditabil"/>
              <w:id w:val="7376540"/>
            </w:sdtPr>
            <w:sdtEndPr>
              <w:rPr>
                <w:sz w:val="22"/>
                <w:szCs w:val="22"/>
              </w:rPr>
            </w:sdtEndPr>
            <w:sdtContent>
              <w:p w:rsidR="009721A5" w:rsidRPr="007A4C64" w:rsidRDefault="009721A5" w:rsidP="009721A5">
                <w:pPr>
                  <w:pStyle w:val="Footer"/>
                  <w:pBdr>
                    <w:top w:val="single" w:sz="4" w:space="1" w:color="auto"/>
                  </w:pBd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A4C64">
                  <w:rPr>
                    <w:rFonts w:ascii="Arial" w:hAnsi="Arial" w:cs="Arial"/>
                    <w:b/>
                    <w:sz w:val="20"/>
                    <w:szCs w:val="20"/>
                  </w:rPr>
                  <w:t>AGENŢIA PENTRU PROTECŢIA MEDIULUI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SUCEAVA</w:t>
                </w:r>
              </w:p>
              <w:p w:rsidR="009721A5" w:rsidRPr="007A4C64" w:rsidRDefault="009721A5" w:rsidP="009721A5">
                <w:pPr>
                  <w:pStyle w:val="Header"/>
                  <w:tabs>
                    <w:tab w:val="clear" w:pos="4680"/>
                  </w:tabs>
                  <w:jc w:val="center"/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</w:pPr>
                <w:r w:rsidRPr="007A4C64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 xml:space="preserve">Str. </w:t>
                </w:r>
                <w:r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Bistriţei</w:t>
                </w:r>
                <w:r w:rsidRPr="007A4C64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 xml:space="preserve">, Nr. </w:t>
                </w:r>
                <w:r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1 A</w:t>
                </w:r>
                <w:r w:rsidRPr="007A4C64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 xml:space="preserve">, Loc. </w:t>
                </w:r>
                <w:r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Suceava</w:t>
                </w:r>
                <w:r w:rsidRPr="007A4C64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 xml:space="preserve">, Cod </w:t>
                </w:r>
                <w:r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720264</w:t>
                </w:r>
                <w:r w:rsidRPr="007A4C64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,</w:t>
                </w:r>
              </w:p>
              <w:p w:rsidR="009721A5" w:rsidRDefault="009721A5" w:rsidP="009721A5">
                <w:pPr>
                  <w:pStyle w:val="Header"/>
                  <w:jc w:val="center"/>
                </w:pPr>
                <w:r w:rsidRPr="007A4C64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 xml:space="preserve">E-mail: </w:t>
                </w:r>
                <w:r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office@apmsv.anpm.ro</w:t>
                </w:r>
                <w:r w:rsidRPr="007A4C64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, Tel.</w:t>
                </w:r>
                <w:r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 xml:space="preserve"> 0230514056</w:t>
                </w:r>
                <w:r w:rsidRPr="007A4C64"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 xml:space="preserve">, Fax </w:t>
                </w:r>
                <w:r>
                  <w:rPr>
                    <w:rFonts w:ascii="Arial" w:hAnsi="Arial" w:cs="Arial"/>
                    <w:color w:val="00214E"/>
                    <w:sz w:val="20"/>
                    <w:szCs w:val="20"/>
                    <w:lang w:val="ro-RO"/>
                  </w:rPr>
                  <w:t>0230514059</w:t>
                </w:r>
              </w:p>
            </w:sdtContent>
          </w:sdt>
          <w:p w:rsidR="009721A5" w:rsidRPr="007A4C64" w:rsidRDefault="0027507D" w:rsidP="009721A5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</w:p>
        </w:sdtContent>
      </w:sdt>
      <w:p w:rsidR="009721A5" w:rsidRPr="00C44321" w:rsidRDefault="009721A5" w:rsidP="009721A5">
        <w:pPr>
          <w:pStyle w:val="Footer"/>
          <w:jc w:val="center"/>
        </w:pPr>
        <w:r>
          <w:t xml:space="preserve"> </w:t>
        </w:r>
        <w:fldSimple w:instr=" PAGE   \* MERGEFORMAT ">
          <w:r w:rsidR="00457323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A5" w:rsidRDefault="0027507D" w:rsidP="009721A5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sdt>
      <w:sdtPr>
        <w:rPr>
          <w:sz w:val="20"/>
          <w:szCs w:val="20"/>
        </w:rPr>
        <w:alias w:val="Câmp editabil text"/>
        <w:tag w:val="CampEditabil"/>
        <w:id w:val="1226721980"/>
        <w:showingPlcHdr/>
      </w:sdtPr>
      <w:sdtEndPr>
        <w:rPr>
          <w:sz w:val="22"/>
          <w:szCs w:val="22"/>
        </w:rPr>
      </w:sdtEndPr>
      <w:sdtContent>
        <w:r w:rsidR="009721A5">
          <w:rPr>
            <w:sz w:val="20"/>
            <w:szCs w:val="20"/>
          </w:rPr>
          <w:t xml:space="preserve">     </w:t>
        </w:r>
      </w:sdtContent>
    </w:sdt>
    <w:r w:rsidR="009721A5" w:rsidRPr="00A84FC4">
      <w:rPr>
        <w:sz w:val="20"/>
        <w:szCs w:val="20"/>
      </w:rPr>
      <w:t xml:space="preserve"> </w:t>
    </w:r>
  </w:p>
  <w:sdt>
    <w:sdtPr>
      <w:rPr>
        <w:sz w:val="20"/>
        <w:szCs w:val="20"/>
      </w:rPr>
      <w:alias w:val="Câmp editabil text"/>
      <w:tag w:val="CampEditabil"/>
      <w:id w:val="7376198"/>
    </w:sdtPr>
    <w:sdtEndPr>
      <w:rPr>
        <w:sz w:val="22"/>
        <w:szCs w:val="22"/>
      </w:rPr>
    </w:sdtEndPr>
    <w:sdtContent>
      <w:p w:rsidR="009721A5" w:rsidRPr="007A4C64" w:rsidRDefault="009721A5" w:rsidP="009721A5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>
          <w:rPr>
            <w:rFonts w:ascii="Arial" w:hAnsi="Arial" w:cs="Arial"/>
            <w:b/>
            <w:sz w:val="20"/>
            <w:szCs w:val="20"/>
          </w:rPr>
          <w:t xml:space="preserve"> SUCEAVA</w:t>
        </w:r>
      </w:p>
      <w:p w:rsidR="009721A5" w:rsidRPr="007A4C64" w:rsidRDefault="009721A5" w:rsidP="009721A5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Str.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Bistriţei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Nr.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1 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Loc.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Suceava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720264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9721A5" w:rsidRDefault="009721A5" w:rsidP="009721A5">
        <w:pPr>
          <w:pStyle w:val="Header"/>
          <w:jc w:val="center"/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office@apmsv.anpm.ro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 Tel.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0230514056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Fax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0230514059</w:t>
        </w:r>
      </w:p>
    </w:sdtContent>
  </w:sdt>
  <w:p w:rsidR="009721A5" w:rsidRPr="00992A14" w:rsidRDefault="009721A5" w:rsidP="009721A5">
    <w:pPr>
      <w:pStyle w:val="Footer"/>
      <w:pBdr>
        <w:top w:val="single" w:sz="4" w:space="1" w:color="auto"/>
      </w:pBdr>
      <w:jc w:val="center"/>
      <w:rPr>
        <w:rFonts w:ascii="Arial" w:hAnsi="Arial" w:cs="Arial"/>
        <w:color w:val="00214E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DD" w:rsidRDefault="00E507DD" w:rsidP="00534962">
      <w:pPr>
        <w:spacing w:after="0" w:line="240" w:lineRule="auto"/>
      </w:pPr>
      <w:r>
        <w:separator/>
      </w:r>
    </w:p>
  </w:footnote>
  <w:footnote w:type="continuationSeparator" w:id="0">
    <w:p w:rsidR="00E507DD" w:rsidRDefault="00E507DD" w:rsidP="0053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A5" w:rsidRPr="00CC684E" w:rsidRDefault="009721A5" w:rsidP="009721A5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sz w:val="36"/>
        <w:szCs w:val="36"/>
        <w:lang w:val="ro-RO"/>
      </w:rPr>
    </w:pPr>
    <w:r w:rsidRPr="00CC684E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-84455</wp:posOffset>
          </wp:positionV>
          <wp:extent cx="857250" cy="847725"/>
          <wp:effectExtent l="19050" t="0" r="0" b="0"/>
          <wp:wrapSquare wrapText="bothSides"/>
          <wp:docPr id="10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684E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-122555</wp:posOffset>
          </wp:positionV>
          <wp:extent cx="1311275" cy="695325"/>
          <wp:effectExtent l="19050" t="0" r="3175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684E">
      <w:rPr>
        <w:lang w:val="ro-RO"/>
      </w:rPr>
      <w:tab/>
      <w:t xml:space="preserve">   </w:t>
    </w:r>
    <w:sdt>
      <w:sdtPr>
        <w:rPr>
          <w:rFonts w:ascii="Arial" w:hAnsi="Arial" w:cs="Arial"/>
          <w:b/>
          <w:sz w:val="36"/>
          <w:szCs w:val="36"/>
          <w:lang w:val="ro-RO"/>
        </w:rPr>
        <w:alias w:val="Câmp editabil text"/>
        <w:tag w:val="CampEditabil"/>
        <w:id w:val="1364707729"/>
      </w:sdtPr>
      <w:sdtContent>
        <w:r w:rsidRPr="00CC684E">
          <w:rPr>
            <w:rFonts w:ascii="Arial" w:hAnsi="Arial" w:cs="Arial"/>
            <w:b/>
            <w:sz w:val="36"/>
            <w:szCs w:val="36"/>
            <w:lang w:val="ro-RO"/>
          </w:rPr>
          <w:t>lui</w:t>
        </w:r>
      </w:sdtContent>
    </w:sdt>
  </w:p>
  <w:p w:rsidR="009721A5" w:rsidRPr="00CC684E" w:rsidRDefault="009721A5" w:rsidP="009721A5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28"/>
        <w:szCs w:val="28"/>
        <w:lang w:val="it-IT"/>
      </w:rPr>
    </w:pPr>
    <w:r w:rsidRPr="00CC684E">
      <w:rPr>
        <w:rFonts w:ascii="Times New Roman" w:hAnsi="Times New Roman"/>
        <w:b/>
        <w:sz w:val="28"/>
        <w:szCs w:val="28"/>
        <w:lang w:val="it-IT"/>
      </w:rPr>
      <w:t>Ministerul Mediului</w:t>
    </w:r>
  </w:p>
  <w:p w:rsidR="009721A5" w:rsidRPr="00CC684E" w:rsidRDefault="009721A5" w:rsidP="009721A5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  <w:r w:rsidRPr="00CC684E">
      <w:rPr>
        <w:rFonts w:ascii="Times New Roman" w:hAnsi="Times New Roman"/>
        <w:b/>
        <w:sz w:val="32"/>
        <w:szCs w:val="32"/>
        <w:lang w:val="it-IT"/>
      </w:rPr>
      <w:t>Agen</w:t>
    </w:r>
    <w:r w:rsidRPr="00CC684E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p w:rsidR="009721A5" w:rsidRPr="00CC684E" w:rsidRDefault="009721A5" w:rsidP="009721A5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721A5" w:rsidRPr="00CC684E" w:rsidTr="009721A5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9721A5" w:rsidRPr="00CC684E" w:rsidRDefault="0027507D" w:rsidP="009721A5">
          <w:pPr>
            <w:spacing w:after="0"/>
            <w:ind w:right="252"/>
            <w:jc w:val="center"/>
            <w:rPr>
              <w:rFonts w:ascii="Garamond" w:hAnsi="Garamond"/>
              <w:b/>
              <w:bCs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  <w:showingPlcHdr/>
            </w:sdtPr>
            <w:sdtContent>
              <w:r w:rsidR="009721A5" w:rsidRPr="00CC684E">
                <w:rPr>
                  <w:rFonts w:ascii="Garamond" w:hAnsi="Garamond"/>
                  <w:b/>
                  <w:bCs/>
                  <w:sz w:val="28"/>
                  <w:szCs w:val="28"/>
                  <w:lang w:val="ro-RO"/>
                </w:rPr>
                <w:t xml:space="preserve">     </w:t>
              </w:r>
            </w:sdtContent>
          </w:sdt>
          <w:r w:rsidR="009721A5" w:rsidRPr="00CC684E"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 xml:space="preserve"> AGENŢIA PENTRU PROTECŢIA MEDIULUI SUCEAVA</w:t>
          </w:r>
        </w:p>
      </w:tc>
    </w:tr>
  </w:tbl>
  <w:p w:rsidR="009721A5" w:rsidRPr="0090788F" w:rsidRDefault="009721A5" w:rsidP="009721A5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0416F"/>
    <w:multiLevelType w:val="hybridMultilevel"/>
    <w:tmpl w:val="655AC6D4"/>
    <w:lvl w:ilvl="0" w:tplc="DF22D3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0B56FD"/>
    <w:multiLevelType w:val="hybridMultilevel"/>
    <w:tmpl w:val="89F60624"/>
    <w:lvl w:ilvl="0" w:tplc="F27C2958">
      <w:start w:val="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CA699D"/>
    <w:multiLevelType w:val="multilevel"/>
    <w:tmpl w:val="139C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514A9"/>
    <w:multiLevelType w:val="hybridMultilevel"/>
    <w:tmpl w:val="97AAE91A"/>
    <w:lvl w:ilvl="0" w:tplc="2E8CF5CE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687D8A"/>
    <w:multiLevelType w:val="multilevel"/>
    <w:tmpl w:val="BE92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C138E"/>
    <w:multiLevelType w:val="multilevel"/>
    <w:tmpl w:val="E40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553247"/>
    <w:multiLevelType w:val="hybridMultilevel"/>
    <w:tmpl w:val="54965668"/>
    <w:lvl w:ilvl="0" w:tplc="CF86BFAA">
      <w:start w:val="3"/>
      <w:numFmt w:val="bullet"/>
      <w:lvlText w:val="-"/>
      <w:lvlJc w:val="left"/>
      <w:pPr>
        <w:ind w:left="1046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3">
    <w:nsid w:val="5F871A3E"/>
    <w:multiLevelType w:val="hybridMultilevel"/>
    <w:tmpl w:val="B96E269E"/>
    <w:lvl w:ilvl="0" w:tplc="95D0B65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1F5"/>
    <w:rsid w:val="000065FA"/>
    <w:rsid w:val="00006BD0"/>
    <w:rsid w:val="000315E2"/>
    <w:rsid w:val="00040F1C"/>
    <w:rsid w:val="00043203"/>
    <w:rsid w:val="000473D7"/>
    <w:rsid w:val="00047697"/>
    <w:rsid w:val="0005301D"/>
    <w:rsid w:val="00055415"/>
    <w:rsid w:val="00057763"/>
    <w:rsid w:val="00072DD7"/>
    <w:rsid w:val="0009487D"/>
    <w:rsid w:val="000965BD"/>
    <w:rsid w:val="000B649E"/>
    <w:rsid w:val="000C4D1B"/>
    <w:rsid w:val="000D18E3"/>
    <w:rsid w:val="000D3098"/>
    <w:rsid w:val="000D42EF"/>
    <w:rsid w:val="000D56DE"/>
    <w:rsid w:val="000D576A"/>
    <w:rsid w:val="000D6806"/>
    <w:rsid w:val="000E21D8"/>
    <w:rsid w:val="000E45CA"/>
    <w:rsid w:val="000F1136"/>
    <w:rsid w:val="000F5CBD"/>
    <w:rsid w:val="00104F32"/>
    <w:rsid w:val="00104F77"/>
    <w:rsid w:val="001175F0"/>
    <w:rsid w:val="00120CFD"/>
    <w:rsid w:val="00122286"/>
    <w:rsid w:val="0012269A"/>
    <w:rsid w:val="00126337"/>
    <w:rsid w:val="001305A6"/>
    <w:rsid w:val="001370D7"/>
    <w:rsid w:val="00145F9E"/>
    <w:rsid w:val="00157D36"/>
    <w:rsid w:val="00160062"/>
    <w:rsid w:val="00162241"/>
    <w:rsid w:val="00162551"/>
    <w:rsid w:val="00165240"/>
    <w:rsid w:val="0017023F"/>
    <w:rsid w:val="00185919"/>
    <w:rsid w:val="00185DF7"/>
    <w:rsid w:val="00187691"/>
    <w:rsid w:val="001941E0"/>
    <w:rsid w:val="00196BC8"/>
    <w:rsid w:val="00197762"/>
    <w:rsid w:val="001A0467"/>
    <w:rsid w:val="001A3D4B"/>
    <w:rsid w:val="001A4801"/>
    <w:rsid w:val="001B5684"/>
    <w:rsid w:val="001B7474"/>
    <w:rsid w:val="001C18DB"/>
    <w:rsid w:val="001C2335"/>
    <w:rsid w:val="001C3CB5"/>
    <w:rsid w:val="001D7691"/>
    <w:rsid w:val="001E1CF2"/>
    <w:rsid w:val="001E2392"/>
    <w:rsid w:val="001E2448"/>
    <w:rsid w:val="001E29F3"/>
    <w:rsid w:val="001E3220"/>
    <w:rsid w:val="001F26FE"/>
    <w:rsid w:val="00201B89"/>
    <w:rsid w:val="0020287F"/>
    <w:rsid w:val="00202CE2"/>
    <w:rsid w:val="00202DD4"/>
    <w:rsid w:val="002160D1"/>
    <w:rsid w:val="0022251E"/>
    <w:rsid w:val="00243780"/>
    <w:rsid w:val="00247334"/>
    <w:rsid w:val="00247B08"/>
    <w:rsid w:val="00251B67"/>
    <w:rsid w:val="00253A53"/>
    <w:rsid w:val="002553E5"/>
    <w:rsid w:val="002628E7"/>
    <w:rsid w:val="00262D0F"/>
    <w:rsid w:val="002664C1"/>
    <w:rsid w:val="002724B0"/>
    <w:rsid w:val="0027507D"/>
    <w:rsid w:val="002750C4"/>
    <w:rsid w:val="00280879"/>
    <w:rsid w:val="0028209F"/>
    <w:rsid w:val="002841E3"/>
    <w:rsid w:val="00285F95"/>
    <w:rsid w:val="0029466A"/>
    <w:rsid w:val="002A23C3"/>
    <w:rsid w:val="002A3268"/>
    <w:rsid w:val="002B0764"/>
    <w:rsid w:val="002B32CF"/>
    <w:rsid w:val="002C0CCF"/>
    <w:rsid w:val="002C1DCC"/>
    <w:rsid w:val="002D0A9B"/>
    <w:rsid w:val="002D300D"/>
    <w:rsid w:val="002D488E"/>
    <w:rsid w:val="002D63D6"/>
    <w:rsid w:val="002D6A8F"/>
    <w:rsid w:val="002E46B9"/>
    <w:rsid w:val="002E704B"/>
    <w:rsid w:val="002F0EB4"/>
    <w:rsid w:val="002F37F4"/>
    <w:rsid w:val="002F3830"/>
    <w:rsid w:val="002F40A3"/>
    <w:rsid w:val="002F4517"/>
    <w:rsid w:val="00305712"/>
    <w:rsid w:val="003111AD"/>
    <w:rsid w:val="003173BE"/>
    <w:rsid w:val="00320E77"/>
    <w:rsid w:val="003215EA"/>
    <w:rsid w:val="003221DB"/>
    <w:rsid w:val="003225BB"/>
    <w:rsid w:val="00336089"/>
    <w:rsid w:val="00337DFC"/>
    <w:rsid w:val="00340587"/>
    <w:rsid w:val="00345F7C"/>
    <w:rsid w:val="003525C2"/>
    <w:rsid w:val="00355DBD"/>
    <w:rsid w:val="003666A3"/>
    <w:rsid w:val="003710AA"/>
    <w:rsid w:val="0037318F"/>
    <w:rsid w:val="003754EC"/>
    <w:rsid w:val="00376D54"/>
    <w:rsid w:val="00376F20"/>
    <w:rsid w:val="00377242"/>
    <w:rsid w:val="003935BF"/>
    <w:rsid w:val="00397623"/>
    <w:rsid w:val="003A21C3"/>
    <w:rsid w:val="003A51BA"/>
    <w:rsid w:val="003B422C"/>
    <w:rsid w:val="003C024A"/>
    <w:rsid w:val="003C0BC9"/>
    <w:rsid w:val="003C7B26"/>
    <w:rsid w:val="003D0C8D"/>
    <w:rsid w:val="003D3FA5"/>
    <w:rsid w:val="003D7EBD"/>
    <w:rsid w:val="003E2C1C"/>
    <w:rsid w:val="003E65BF"/>
    <w:rsid w:val="003F090B"/>
    <w:rsid w:val="003F5CF0"/>
    <w:rsid w:val="003F714E"/>
    <w:rsid w:val="003F73AD"/>
    <w:rsid w:val="004000FB"/>
    <w:rsid w:val="00402F0B"/>
    <w:rsid w:val="00410039"/>
    <w:rsid w:val="00415095"/>
    <w:rsid w:val="00416797"/>
    <w:rsid w:val="00420987"/>
    <w:rsid w:val="00421A18"/>
    <w:rsid w:val="00423844"/>
    <w:rsid w:val="00423F40"/>
    <w:rsid w:val="00425F92"/>
    <w:rsid w:val="00431625"/>
    <w:rsid w:val="00441C79"/>
    <w:rsid w:val="004424EA"/>
    <w:rsid w:val="00457323"/>
    <w:rsid w:val="00462397"/>
    <w:rsid w:val="00463343"/>
    <w:rsid w:val="00463AA5"/>
    <w:rsid w:val="00465A55"/>
    <w:rsid w:val="00473502"/>
    <w:rsid w:val="00473514"/>
    <w:rsid w:val="00473E69"/>
    <w:rsid w:val="0047435E"/>
    <w:rsid w:val="00474F46"/>
    <w:rsid w:val="00480A59"/>
    <w:rsid w:val="00482381"/>
    <w:rsid w:val="004876C3"/>
    <w:rsid w:val="004905C2"/>
    <w:rsid w:val="00495ADE"/>
    <w:rsid w:val="00496535"/>
    <w:rsid w:val="004973A2"/>
    <w:rsid w:val="00497FF0"/>
    <w:rsid w:val="004B04F4"/>
    <w:rsid w:val="004B0758"/>
    <w:rsid w:val="004B3483"/>
    <w:rsid w:val="004B5A2C"/>
    <w:rsid w:val="004C0912"/>
    <w:rsid w:val="004C2D81"/>
    <w:rsid w:val="004D11A4"/>
    <w:rsid w:val="004E0E31"/>
    <w:rsid w:val="004E141E"/>
    <w:rsid w:val="004E5CA9"/>
    <w:rsid w:val="005000FA"/>
    <w:rsid w:val="0050080C"/>
    <w:rsid w:val="00502F89"/>
    <w:rsid w:val="0050381C"/>
    <w:rsid w:val="0051293D"/>
    <w:rsid w:val="00514DE8"/>
    <w:rsid w:val="0051704A"/>
    <w:rsid w:val="005177C2"/>
    <w:rsid w:val="0052364A"/>
    <w:rsid w:val="00524FCC"/>
    <w:rsid w:val="00525A43"/>
    <w:rsid w:val="00530A83"/>
    <w:rsid w:val="0053222F"/>
    <w:rsid w:val="00534678"/>
    <w:rsid w:val="00534962"/>
    <w:rsid w:val="0054077C"/>
    <w:rsid w:val="00543819"/>
    <w:rsid w:val="00560328"/>
    <w:rsid w:val="00565453"/>
    <w:rsid w:val="005702B4"/>
    <w:rsid w:val="00570CE0"/>
    <w:rsid w:val="005719FB"/>
    <w:rsid w:val="005747DF"/>
    <w:rsid w:val="00577516"/>
    <w:rsid w:val="00585D18"/>
    <w:rsid w:val="005A0004"/>
    <w:rsid w:val="005A3031"/>
    <w:rsid w:val="005A42CE"/>
    <w:rsid w:val="005A7D9C"/>
    <w:rsid w:val="005B042F"/>
    <w:rsid w:val="005B2543"/>
    <w:rsid w:val="005B5FFD"/>
    <w:rsid w:val="005C009B"/>
    <w:rsid w:val="005C3E50"/>
    <w:rsid w:val="005C5183"/>
    <w:rsid w:val="005C5463"/>
    <w:rsid w:val="005D5339"/>
    <w:rsid w:val="005E04FF"/>
    <w:rsid w:val="005E1174"/>
    <w:rsid w:val="005E2DF6"/>
    <w:rsid w:val="005E5530"/>
    <w:rsid w:val="005E5F5B"/>
    <w:rsid w:val="005E62C5"/>
    <w:rsid w:val="005F32F9"/>
    <w:rsid w:val="005F3D65"/>
    <w:rsid w:val="005F5500"/>
    <w:rsid w:val="005F62A1"/>
    <w:rsid w:val="005F7A39"/>
    <w:rsid w:val="005F7E27"/>
    <w:rsid w:val="00604BC0"/>
    <w:rsid w:val="00606588"/>
    <w:rsid w:val="006073FB"/>
    <w:rsid w:val="0061304A"/>
    <w:rsid w:val="00613317"/>
    <w:rsid w:val="006147A2"/>
    <w:rsid w:val="006171EC"/>
    <w:rsid w:val="00623775"/>
    <w:rsid w:val="00624550"/>
    <w:rsid w:val="006317F4"/>
    <w:rsid w:val="006336AF"/>
    <w:rsid w:val="006345D3"/>
    <w:rsid w:val="00635E3F"/>
    <w:rsid w:val="00637C12"/>
    <w:rsid w:val="00647579"/>
    <w:rsid w:val="00651D21"/>
    <w:rsid w:val="00652441"/>
    <w:rsid w:val="00653FBE"/>
    <w:rsid w:val="006546D4"/>
    <w:rsid w:val="006618F1"/>
    <w:rsid w:val="006637A2"/>
    <w:rsid w:val="006640B5"/>
    <w:rsid w:val="00677A2D"/>
    <w:rsid w:val="00681552"/>
    <w:rsid w:val="00684375"/>
    <w:rsid w:val="00684D1F"/>
    <w:rsid w:val="0068612B"/>
    <w:rsid w:val="00692064"/>
    <w:rsid w:val="00695733"/>
    <w:rsid w:val="00695EB7"/>
    <w:rsid w:val="00697794"/>
    <w:rsid w:val="006A0AB8"/>
    <w:rsid w:val="006A7D9F"/>
    <w:rsid w:val="006B04DB"/>
    <w:rsid w:val="006B2531"/>
    <w:rsid w:val="006B4D74"/>
    <w:rsid w:val="006B7817"/>
    <w:rsid w:val="006C64E3"/>
    <w:rsid w:val="006C765D"/>
    <w:rsid w:val="006C7FD7"/>
    <w:rsid w:val="006D3E94"/>
    <w:rsid w:val="006E011D"/>
    <w:rsid w:val="006E62F2"/>
    <w:rsid w:val="006E7A5B"/>
    <w:rsid w:val="006F0C94"/>
    <w:rsid w:val="006F7BB1"/>
    <w:rsid w:val="00700ABA"/>
    <w:rsid w:val="00702EA7"/>
    <w:rsid w:val="00703FC2"/>
    <w:rsid w:val="00724272"/>
    <w:rsid w:val="00726B50"/>
    <w:rsid w:val="00726BD6"/>
    <w:rsid w:val="00727C1B"/>
    <w:rsid w:val="0073175E"/>
    <w:rsid w:val="00732A8C"/>
    <w:rsid w:val="00755156"/>
    <w:rsid w:val="007635C4"/>
    <w:rsid w:val="0076377A"/>
    <w:rsid w:val="007830C1"/>
    <w:rsid w:val="007841BA"/>
    <w:rsid w:val="007936B5"/>
    <w:rsid w:val="00794A6C"/>
    <w:rsid w:val="00796891"/>
    <w:rsid w:val="007B18E8"/>
    <w:rsid w:val="007B2B60"/>
    <w:rsid w:val="007B2E94"/>
    <w:rsid w:val="007B30DD"/>
    <w:rsid w:val="007B38D6"/>
    <w:rsid w:val="007B3D22"/>
    <w:rsid w:val="007B748A"/>
    <w:rsid w:val="007C1FC0"/>
    <w:rsid w:val="007C26EA"/>
    <w:rsid w:val="007C5CEC"/>
    <w:rsid w:val="007C5E67"/>
    <w:rsid w:val="007D01BB"/>
    <w:rsid w:val="007D1E67"/>
    <w:rsid w:val="007D2496"/>
    <w:rsid w:val="007D2745"/>
    <w:rsid w:val="007D7299"/>
    <w:rsid w:val="007E1FB0"/>
    <w:rsid w:val="007E3C6A"/>
    <w:rsid w:val="007F07B3"/>
    <w:rsid w:val="007F4442"/>
    <w:rsid w:val="007F6555"/>
    <w:rsid w:val="00804F5F"/>
    <w:rsid w:val="00810286"/>
    <w:rsid w:val="00812491"/>
    <w:rsid w:val="00812AB5"/>
    <w:rsid w:val="008141A2"/>
    <w:rsid w:val="00814F02"/>
    <w:rsid w:val="00816535"/>
    <w:rsid w:val="00817ED5"/>
    <w:rsid w:val="008234B3"/>
    <w:rsid w:val="0083407A"/>
    <w:rsid w:val="008350A1"/>
    <w:rsid w:val="00835C8F"/>
    <w:rsid w:val="00837B1B"/>
    <w:rsid w:val="00840306"/>
    <w:rsid w:val="00844CD7"/>
    <w:rsid w:val="00847209"/>
    <w:rsid w:val="00854F6B"/>
    <w:rsid w:val="00857482"/>
    <w:rsid w:val="00861125"/>
    <w:rsid w:val="00861955"/>
    <w:rsid w:val="00864DB2"/>
    <w:rsid w:val="00865558"/>
    <w:rsid w:val="00865780"/>
    <w:rsid w:val="00865977"/>
    <w:rsid w:val="00865CA5"/>
    <w:rsid w:val="008708D4"/>
    <w:rsid w:val="00870F02"/>
    <w:rsid w:val="008728EE"/>
    <w:rsid w:val="00877CC4"/>
    <w:rsid w:val="00881C40"/>
    <w:rsid w:val="00886D86"/>
    <w:rsid w:val="0089150B"/>
    <w:rsid w:val="00891C2A"/>
    <w:rsid w:val="00895E61"/>
    <w:rsid w:val="008A2264"/>
    <w:rsid w:val="008A4156"/>
    <w:rsid w:val="008A7E95"/>
    <w:rsid w:val="008B0053"/>
    <w:rsid w:val="008B386B"/>
    <w:rsid w:val="008B5FDD"/>
    <w:rsid w:val="008B70B4"/>
    <w:rsid w:val="008B77D7"/>
    <w:rsid w:val="008B7861"/>
    <w:rsid w:val="008C7416"/>
    <w:rsid w:val="008D16EC"/>
    <w:rsid w:val="008E1E82"/>
    <w:rsid w:val="008E218A"/>
    <w:rsid w:val="008E529B"/>
    <w:rsid w:val="008E773F"/>
    <w:rsid w:val="008F3A7C"/>
    <w:rsid w:val="008F626F"/>
    <w:rsid w:val="009067ED"/>
    <w:rsid w:val="00907EFD"/>
    <w:rsid w:val="00912F54"/>
    <w:rsid w:val="009131A8"/>
    <w:rsid w:val="009135D2"/>
    <w:rsid w:val="009235B3"/>
    <w:rsid w:val="00925FA9"/>
    <w:rsid w:val="009265B5"/>
    <w:rsid w:val="009303CE"/>
    <w:rsid w:val="00930A29"/>
    <w:rsid w:val="00932EE2"/>
    <w:rsid w:val="009361FB"/>
    <w:rsid w:val="00950A21"/>
    <w:rsid w:val="00954E2B"/>
    <w:rsid w:val="00954E59"/>
    <w:rsid w:val="009623A9"/>
    <w:rsid w:val="00971200"/>
    <w:rsid w:val="0097160F"/>
    <w:rsid w:val="009721A5"/>
    <w:rsid w:val="00974E28"/>
    <w:rsid w:val="009909A7"/>
    <w:rsid w:val="009B259D"/>
    <w:rsid w:val="009B2FE5"/>
    <w:rsid w:val="009B5FFC"/>
    <w:rsid w:val="009B68C5"/>
    <w:rsid w:val="009C235F"/>
    <w:rsid w:val="009C31E0"/>
    <w:rsid w:val="009C73F9"/>
    <w:rsid w:val="009C7F93"/>
    <w:rsid w:val="009D2DA7"/>
    <w:rsid w:val="009D3F10"/>
    <w:rsid w:val="009D41BC"/>
    <w:rsid w:val="009E0B75"/>
    <w:rsid w:val="009E3B8D"/>
    <w:rsid w:val="009E50D5"/>
    <w:rsid w:val="009F0037"/>
    <w:rsid w:val="009F0B7E"/>
    <w:rsid w:val="00A00CA7"/>
    <w:rsid w:val="00A1001B"/>
    <w:rsid w:val="00A1160A"/>
    <w:rsid w:val="00A150B9"/>
    <w:rsid w:val="00A2241B"/>
    <w:rsid w:val="00A22D62"/>
    <w:rsid w:val="00A23B7D"/>
    <w:rsid w:val="00A242A2"/>
    <w:rsid w:val="00A24B80"/>
    <w:rsid w:val="00A25926"/>
    <w:rsid w:val="00A271C2"/>
    <w:rsid w:val="00A30D10"/>
    <w:rsid w:val="00A31B99"/>
    <w:rsid w:val="00A31F48"/>
    <w:rsid w:val="00A33DD2"/>
    <w:rsid w:val="00A35B38"/>
    <w:rsid w:val="00A363E4"/>
    <w:rsid w:val="00A42593"/>
    <w:rsid w:val="00A42D12"/>
    <w:rsid w:val="00A44AC5"/>
    <w:rsid w:val="00A52FE3"/>
    <w:rsid w:val="00A562F2"/>
    <w:rsid w:val="00A6057A"/>
    <w:rsid w:val="00A638A7"/>
    <w:rsid w:val="00A65309"/>
    <w:rsid w:val="00A65460"/>
    <w:rsid w:val="00A700F3"/>
    <w:rsid w:val="00A71790"/>
    <w:rsid w:val="00A72099"/>
    <w:rsid w:val="00A7551C"/>
    <w:rsid w:val="00A84EA0"/>
    <w:rsid w:val="00A86351"/>
    <w:rsid w:val="00A868A5"/>
    <w:rsid w:val="00AA0069"/>
    <w:rsid w:val="00AA0FB9"/>
    <w:rsid w:val="00AA5A6A"/>
    <w:rsid w:val="00AA6BAC"/>
    <w:rsid w:val="00AB2FA1"/>
    <w:rsid w:val="00AB321D"/>
    <w:rsid w:val="00AC060D"/>
    <w:rsid w:val="00AC2129"/>
    <w:rsid w:val="00AC7452"/>
    <w:rsid w:val="00AD5720"/>
    <w:rsid w:val="00AD6479"/>
    <w:rsid w:val="00AE541B"/>
    <w:rsid w:val="00AF249C"/>
    <w:rsid w:val="00AF3D13"/>
    <w:rsid w:val="00AF7C4C"/>
    <w:rsid w:val="00B00A86"/>
    <w:rsid w:val="00B043C8"/>
    <w:rsid w:val="00B059E6"/>
    <w:rsid w:val="00B05B2B"/>
    <w:rsid w:val="00B05EAE"/>
    <w:rsid w:val="00B12BCF"/>
    <w:rsid w:val="00B13B2D"/>
    <w:rsid w:val="00B14975"/>
    <w:rsid w:val="00B22631"/>
    <w:rsid w:val="00B2589B"/>
    <w:rsid w:val="00B26DE7"/>
    <w:rsid w:val="00B331E4"/>
    <w:rsid w:val="00B46726"/>
    <w:rsid w:val="00B5231F"/>
    <w:rsid w:val="00B52AA3"/>
    <w:rsid w:val="00B52E2F"/>
    <w:rsid w:val="00B60EEF"/>
    <w:rsid w:val="00B62A6B"/>
    <w:rsid w:val="00B643EE"/>
    <w:rsid w:val="00B67070"/>
    <w:rsid w:val="00B71A88"/>
    <w:rsid w:val="00B748A7"/>
    <w:rsid w:val="00B754F8"/>
    <w:rsid w:val="00B806BA"/>
    <w:rsid w:val="00B83961"/>
    <w:rsid w:val="00B91504"/>
    <w:rsid w:val="00B92FC9"/>
    <w:rsid w:val="00B9653C"/>
    <w:rsid w:val="00B977A3"/>
    <w:rsid w:val="00BA0335"/>
    <w:rsid w:val="00BA7040"/>
    <w:rsid w:val="00BB2922"/>
    <w:rsid w:val="00BB7105"/>
    <w:rsid w:val="00BB71E5"/>
    <w:rsid w:val="00BC5A9B"/>
    <w:rsid w:val="00BD0ECD"/>
    <w:rsid w:val="00BD1994"/>
    <w:rsid w:val="00BD2749"/>
    <w:rsid w:val="00BD297E"/>
    <w:rsid w:val="00BE11F5"/>
    <w:rsid w:val="00BE4728"/>
    <w:rsid w:val="00BE52B9"/>
    <w:rsid w:val="00BF15CB"/>
    <w:rsid w:val="00BF3B97"/>
    <w:rsid w:val="00C04CF6"/>
    <w:rsid w:val="00C06B6A"/>
    <w:rsid w:val="00C115F0"/>
    <w:rsid w:val="00C118C3"/>
    <w:rsid w:val="00C11CA7"/>
    <w:rsid w:val="00C158A3"/>
    <w:rsid w:val="00C25409"/>
    <w:rsid w:val="00C300BE"/>
    <w:rsid w:val="00C31530"/>
    <w:rsid w:val="00C37E65"/>
    <w:rsid w:val="00C458CE"/>
    <w:rsid w:val="00C45937"/>
    <w:rsid w:val="00C50D4B"/>
    <w:rsid w:val="00C50F2D"/>
    <w:rsid w:val="00C51F49"/>
    <w:rsid w:val="00C52F86"/>
    <w:rsid w:val="00C6081F"/>
    <w:rsid w:val="00C62B10"/>
    <w:rsid w:val="00C67632"/>
    <w:rsid w:val="00C81F77"/>
    <w:rsid w:val="00C8365D"/>
    <w:rsid w:val="00C840B9"/>
    <w:rsid w:val="00C944C4"/>
    <w:rsid w:val="00CB15D6"/>
    <w:rsid w:val="00CB3E34"/>
    <w:rsid w:val="00CB4D2A"/>
    <w:rsid w:val="00CB5AAC"/>
    <w:rsid w:val="00CB5CC7"/>
    <w:rsid w:val="00CC1365"/>
    <w:rsid w:val="00CC1862"/>
    <w:rsid w:val="00CC1945"/>
    <w:rsid w:val="00CC3215"/>
    <w:rsid w:val="00CC46BF"/>
    <w:rsid w:val="00CD421D"/>
    <w:rsid w:val="00CD5A32"/>
    <w:rsid w:val="00CF0BFB"/>
    <w:rsid w:val="00D00287"/>
    <w:rsid w:val="00D00D54"/>
    <w:rsid w:val="00D01A62"/>
    <w:rsid w:val="00D02D59"/>
    <w:rsid w:val="00D0769E"/>
    <w:rsid w:val="00D10111"/>
    <w:rsid w:val="00D12437"/>
    <w:rsid w:val="00D1769E"/>
    <w:rsid w:val="00D21542"/>
    <w:rsid w:val="00D239CC"/>
    <w:rsid w:val="00D23BB7"/>
    <w:rsid w:val="00D372AF"/>
    <w:rsid w:val="00D43801"/>
    <w:rsid w:val="00D438CD"/>
    <w:rsid w:val="00D4391A"/>
    <w:rsid w:val="00D50A08"/>
    <w:rsid w:val="00D53344"/>
    <w:rsid w:val="00D5399C"/>
    <w:rsid w:val="00D55982"/>
    <w:rsid w:val="00D55CF5"/>
    <w:rsid w:val="00D56554"/>
    <w:rsid w:val="00D56AF3"/>
    <w:rsid w:val="00D56D47"/>
    <w:rsid w:val="00D64320"/>
    <w:rsid w:val="00D75DA5"/>
    <w:rsid w:val="00D75EE9"/>
    <w:rsid w:val="00D8446C"/>
    <w:rsid w:val="00D84F37"/>
    <w:rsid w:val="00D96F10"/>
    <w:rsid w:val="00D971D7"/>
    <w:rsid w:val="00DA0D8D"/>
    <w:rsid w:val="00DA7021"/>
    <w:rsid w:val="00DB2287"/>
    <w:rsid w:val="00DB3554"/>
    <w:rsid w:val="00DB5C1C"/>
    <w:rsid w:val="00DB6FCB"/>
    <w:rsid w:val="00DB778B"/>
    <w:rsid w:val="00DC329D"/>
    <w:rsid w:val="00DD409E"/>
    <w:rsid w:val="00DD629E"/>
    <w:rsid w:val="00DE2286"/>
    <w:rsid w:val="00DE32D4"/>
    <w:rsid w:val="00DE7661"/>
    <w:rsid w:val="00DF39A9"/>
    <w:rsid w:val="00E057B1"/>
    <w:rsid w:val="00E15CB9"/>
    <w:rsid w:val="00E16769"/>
    <w:rsid w:val="00E22067"/>
    <w:rsid w:val="00E224B4"/>
    <w:rsid w:val="00E236ED"/>
    <w:rsid w:val="00E3456C"/>
    <w:rsid w:val="00E3524E"/>
    <w:rsid w:val="00E3726E"/>
    <w:rsid w:val="00E37804"/>
    <w:rsid w:val="00E418AE"/>
    <w:rsid w:val="00E507DD"/>
    <w:rsid w:val="00E5147E"/>
    <w:rsid w:val="00E53B2C"/>
    <w:rsid w:val="00E60536"/>
    <w:rsid w:val="00E6390B"/>
    <w:rsid w:val="00E66518"/>
    <w:rsid w:val="00E76049"/>
    <w:rsid w:val="00E76494"/>
    <w:rsid w:val="00E87CCE"/>
    <w:rsid w:val="00E955B0"/>
    <w:rsid w:val="00E95CD1"/>
    <w:rsid w:val="00E9701C"/>
    <w:rsid w:val="00E9708E"/>
    <w:rsid w:val="00EA12C0"/>
    <w:rsid w:val="00EA14FE"/>
    <w:rsid w:val="00EA5145"/>
    <w:rsid w:val="00EA5175"/>
    <w:rsid w:val="00EC2D6F"/>
    <w:rsid w:val="00EC67FE"/>
    <w:rsid w:val="00ED133F"/>
    <w:rsid w:val="00ED1C43"/>
    <w:rsid w:val="00ED40EE"/>
    <w:rsid w:val="00ED63D8"/>
    <w:rsid w:val="00EE2211"/>
    <w:rsid w:val="00EE6D3C"/>
    <w:rsid w:val="00EE72F6"/>
    <w:rsid w:val="00EF4EDE"/>
    <w:rsid w:val="00EF5E6F"/>
    <w:rsid w:val="00F026D3"/>
    <w:rsid w:val="00F06FF3"/>
    <w:rsid w:val="00F12BA6"/>
    <w:rsid w:val="00F17F0D"/>
    <w:rsid w:val="00F2284F"/>
    <w:rsid w:val="00F2326E"/>
    <w:rsid w:val="00F3206C"/>
    <w:rsid w:val="00F32465"/>
    <w:rsid w:val="00F34D1B"/>
    <w:rsid w:val="00F468F2"/>
    <w:rsid w:val="00F511E5"/>
    <w:rsid w:val="00F52434"/>
    <w:rsid w:val="00F546D5"/>
    <w:rsid w:val="00F54B31"/>
    <w:rsid w:val="00F62AED"/>
    <w:rsid w:val="00F63DBD"/>
    <w:rsid w:val="00F66602"/>
    <w:rsid w:val="00F767F4"/>
    <w:rsid w:val="00F87F6D"/>
    <w:rsid w:val="00F9054D"/>
    <w:rsid w:val="00F95930"/>
    <w:rsid w:val="00FA080A"/>
    <w:rsid w:val="00FA0E46"/>
    <w:rsid w:val="00FA13BF"/>
    <w:rsid w:val="00FB36E4"/>
    <w:rsid w:val="00FC3F58"/>
    <w:rsid w:val="00FD254E"/>
    <w:rsid w:val="00FD47C5"/>
    <w:rsid w:val="00FD5E05"/>
    <w:rsid w:val="00FD77CA"/>
    <w:rsid w:val="00FE2747"/>
    <w:rsid w:val="00FE362E"/>
    <w:rsid w:val="00FE37AA"/>
    <w:rsid w:val="00FE3F24"/>
    <w:rsid w:val="00FE40A6"/>
    <w:rsid w:val="00FF181D"/>
    <w:rsid w:val="00FF1ED1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F5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BE11F5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BE11F5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1F5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BE11F5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BE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BE11F5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BE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BE11F5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BE11F5"/>
  </w:style>
  <w:style w:type="paragraph" w:styleId="BodyText">
    <w:name w:val="Body Text"/>
    <w:basedOn w:val="Normal"/>
    <w:next w:val="Normal"/>
    <w:link w:val="BodyTextChar"/>
    <w:rsid w:val="00BE1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11F5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pa1">
    <w:name w:val="tpa1"/>
    <w:basedOn w:val="DefaultParagraphFont"/>
    <w:rsid w:val="00BE11F5"/>
  </w:style>
  <w:style w:type="paragraph" w:styleId="ListParagraph">
    <w:name w:val="List Paragraph"/>
    <w:basedOn w:val="Normal"/>
    <w:uiPriority w:val="34"/>
    <w:qFormat/>
    <w:rsid w:val="00BE11F5"/>
    <w:pPr>
      <w:ind w:left="720"/>
    </w:pPr>
  </w:style>
  <w:style w:type="paragraph" w:customStyle="1" w:styleId="CharCharChar1Char">
    <w:name w:val="Char Char Char1 Char"/>
    <w:basedOn w:val="Normal"/>
    <w:rsid w:val="00BE11F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sttpar">
    <w:name w:val="st_tpar"/>
    <w:basedOn w:val="DefaultParagraphFont"/>
    <w:rsid w:val="00BE11F5"/>
  </w:style>
  <w:style w:type="paragraph" w:styleId="BalloonText">
    <w:name w:val="Balloon Text"/>
    <w:basedOn w:val="Normal"/>
    <w:link w:val="BalloonTextChar"/>
    <w:uiPriority w:val="99"/>
    <w:semiHidden/>
    <w:unhideWhenUsed/>
    <w:rsid w:val="00BE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F5"/>
    <w:rPr>
      <w:rFonts w:ascii="Tahoma" w:eastAsia="Calibri" w:hAnsi="Tahoma" w:cs="Tahoma"/>
      <w:sz w:val="16"/>
      <w:szCs w:val="16"/>
      <w:lang w:val="en-US"/>
    </w:rPr>
  </w:style>
  <w:style w:type="character" w:customStyle="1" w:styleId="stpar">
    <w:name w:val="st_par"/>
    <w:basedOn w:val="DefaultParagraphFont"/>
    <w:rsid w:val="00AF3D13"/>
  </w:style>
  <w:style w:type="table" w:styleId="TableGrid">
    <w:name w:val="Table Grid"/>
    <w:basedOn w:val="TableNormal"/>
    <w:uiPriority w:val="59"/>
    <w:rsid w:val="00DD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6">
    <w:name w:val="Font Style96"/>
    <w:basedOn w:val="DefaultParagraphFont"/>
    <w:rsid w:val="0068612B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ableContents">
    <w:name w:val="Table Contents"/>
    <w:basedOn w:val="Normal"/>
    <w:rsid w:val="00D02D59"/>
    <w:pPr>
      <w:suppressLineNumbers/>
      <w:suppressAutoHyphens/>
      <w:spacing w:after="0" w:line="360" w:lineRule="auto"/>
      <w:jc w:val="both"/>
    </w:pPr>
    <w:rPr>
      <w:rFonts w:ascii="Arial" w:eastAsia="Times New Roman" w:hAnsi="Arial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1790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doru.cojocaru</cp:lastModifiedBy>
  <cp:revision>23</cp:revision>
  <cp:lastPrinted>2019-03-07T08:14:00Z</cp:lastPrinted>
  <dcterms:created xsi:type="dcterms:W3CDTF">2019-01-10T10:53:00Z</dcterms:created>
  <dcterms:modified xsi:type="dcterms:W3CDTF">2019-06-28T07:29:00Z</dcterms:modified>
</cp:coreProperties>
</file>