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87" w:rsidRDefault="00764487" w:rsidP="00764487">
      <w:pPr>
        <w:pStyle w:val="Header"/>
        <w:tabs>
          <w:tab w:val="clear" w:pos="4680"/>
          <w:tab w:val="clear" w:pos="9360"/>
          <w:tab w:val="left" w:pos="9000"/>
        </w:tabs>
        <w:rPr>
          <w:lang w:val="it-IT"/>
        </w:rPr>
      </w:pPr>
      <w:r w:rsidRPr="002B374C">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7.3pt;width:81.4pt;height:65.45pt;z-index:-251655168">
            <v:imagedata r:id="rId5" o:title=""/>
          </v:shape>
          <o:OLEObject Type="Embed" ProgID="CorelDRAW.Graphic.13" ShapeID="_x0000_s1026" DrawAspect="Content" ObjectID="_1627799106" r:id="rId6"/>
        </w:pict>
      </w:r>
      <w:r>
        <w:rPr>
          <w:noProof/>
          <w:lang w:val="ro-RO" w:eastAsia="ro-RO"/>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764487" w:rsidRPr="00E757D2" w:rsidRDefault="00764487" w:rsidP="00764487">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764487" w:rsidRPr="00E757D2" w:rsidRDefault="00764487" w:rsidP="00764487">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764487" w:rsidRPr="004075B3" w:rsidTr="0080101A">
        <w:trPr>
          <w:trHeight w:val="692"/>
        </w:trPr>
        <w:tc>
          <w:tcPr>
            <w:tcW w:w="10031" w:type="dxa"/>
            <w:tcBorders>
              <w:top w:val="single" w:sz="8" w:space="0" w:color="000000"/>
              <w:bottom w:val="single" w:sz="8" w:space="0" w:color="000000"/>
            </w:tcBorders>
            <w:shd w:val="clear" w:color="auto" w:fill="auto"/>
            <w:vAlign w:val="center"/>
          </w:tcPr>
          <w:p w:rsidR="00764487" w:rsidRPr="004075B3" w:rsidRDefault="00764487" w:rsidP="0080101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764487" w:rsidRPr="004075B3" w:rsidRDefault="00764487" w:rsidP="00764487">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764487" w:rsidRDefault="00764487" w:rsidP="00764487">
      <w:pPr>
        <w:spacing w:after="0" w:line="240" w:lineRule="auto"/>
        <w:jc w:val="center"/>
        <w:rPr>
          <w:rFonts w:ascii="Times New Roman" w:hAnsi="Times New Roman"/>
          <w:b/>
          <w:sz w:val="24"/>
          <w:szCs w:val="24"/>
        </w:rPr>
      </w:pPr>
    </w:p>
    <w:p w:rsidR="00764487" w:rsidRPr="00AE611E" w:rsidRDefault="00764487" w:rsidP="00764487">
      <w:pPr>
        <w:spacing w:after="0" w:line="240" w:lineRule="auto"/>
        <w:jc w:val="center"/>
        <w:rPr>
          <w:rFonts w:ascii="Times New Roman" w:hAnsi="Times New Roman"/>
          <w:b/>
          <w:bCs/>
          <w:sz w:val="24"/>
          <w:szCs w:val="24"/>
        </w:rPr>
      </w:pPr>
      <w:r w:rsidRPr="00AE611E">
        <w:rPr>
          <w:rFonts w:ascii="Times New Roman" w:hAnsi="Times New Roman"/>
          <w:b/>
          <w:sz w:val="24"/>
          <w:szCs w:val="24"/>
        </w:rPr>
        <w:t>DECIZIA ETAPEI DE ÎNCADRARE</w:t>
      </w:r>
    </w:p>
    <w:p w:rsidR="00764487" w:rsidRPr="00AE611E" w:rsidRDefault="00764487" w:rsidP="00764487">
      <w:pPr>
        <w:pStyle w:val="Heading2"/>
        <w:tabs>
          <w:tab w:val="center" w:pos="4987"/>
          <w:tab w:val="left" w:pos="7650"/>
        </w:tabs>
        <w:spacing w:before="0" w:after="0" w:line="240" w:lineRule="auto"/>
        <w:jc w:val="center"/>
        <w:rPr>
          <w:rFonts w:ascii="Times New Roman" w:hAnsi="Times New Roman"/>
          <w:i w:val="0"/>
          <w:sz w:val="24"/>
          <w:szCs w:val="24"/>
          <w:lang w:val="ro-RO"/>
        </w:rPr>
      </w:pPr>
      <w:r w:rsidRPr="00AE611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AE611E">
        <w:rPr>
          <w:rFonts w:ascii="Times New Roman" w:hAnsi="Times New Roman"/>
          <w:i w:val="0"/>
          <w:sz w:val="24"/>
          <w:szCs w:val="24"/>
          <w:lang w:val="ro-RO"/>
        </w:rPr>
        <w:t xml:space="preserve"> din </w:t>
      </w:r>
      <w:r>
        <w:rPr>
          <w:rFonts w:ascii="Times New Roman" w:hAnsi="Times New Roman"/>
          <w:i w:val="0"/>
          <w:sz w:val="24"/>
          <w:szCs w:val="24"/>
          <w:lang w:val="ro-RO"/>
        </w:rPr>
        <w:t xml:space="preserve">          </w:t>
      </w:r>
      <w:r w:rsidRPr="00AE611E">
        <w:rPr>
          <w:rFonts w:ascii="Times New Roman" w:hAnsi="Times New Roman"/>
          <w:i w:val="0"/>
          <w:sz w:val="24"/>
          <w:szCs w:val="24"/>
          <w:lang w:val="ro-RO"/>
        </w:rPr>
        <w:t>.0</w:t>
      </w:r>
      <w:r>
        <w:rPr>
          <w:rFonts w:ascii="Times New Roman" w:hAnsi="Times New Roman"/>
          <w:i w:val="0"/>
          <w:sz w:val="24"/>
          <w:szCs w:val="24"/>
          <w:lang w:val="ro-RO"/>
        </w:rPr>
        <w:t>8</w:t>
      </w:r>
      <w:r w:rsidRPr="00AE611E">
        <w:rPr>
          <w:rFonts w:ascii="Times New Roman" w:hAnsi="Times New Roman"/>
          <w:i w:val="0"/>
          <w:sz w:val="24"/>
          <w:szCs w:val="24"/>
          <w:lang w:val="ro-RO"/>
        </w:rPr>
        <w:t>.201</w:t>
      </w:r>
      <w:r>
        <w:rPr>
          <w:rFonts w:ascii="Times New Roman" w:hAnsi="Times New Roman"/>
          <w:i w:val="0"/>
          <w:sz w:val="24"/>
          <w:szCs w:val="24"/>
          <w:lang w:val="ro-RO"/>
        </w:rPr>
        <w:t>9</w:t>
      </w:r>
    </w:p>
    <w:p w:rsidR="00764487" w:rsidRPr="00AE611E" w:rsidRDefault="00764487" w:rsidP="00764487">
      <w:pPr>
        <w:rPr>
          <w:rFonts w:ascii="Times New Roman" w:hAnsi="Times New Roman"/>
          <w:sz w:val="24"/>
          <w:szCs w:val="24"/>
          <w:lang w:val="ro-RO"/>
        </w:rPr>
      </w:pPr>
      <w:r>
        <w:rPr>
          <w:rFonts w:ascii="Times New Roman" w:hAnsi="Times New Roman"/>
          <w:b/>
          <w:sz w:val="24"/>
          <w:szCs w:val="24"/>
          <w:lang w:val="ro-RO"/>
        </w:rPr>
        <w:t xml:space="preserve">                                                             </w:t>
      </w:r>
      <w:r w:rsidRPr="00AE611E">
        <w:rPr>
          <w:rFonts w:ascii="Times New Roman" w:hAnsi="Times New Roman"/>
          <w:b/>
          <w:sz w:val="24"/>
          <w:szCs w:val="24"/>
          <w:lang w:val="ro-RO"/>
        </w:rPr>
        <w:t xml:space="preserve"> </w:t>
      </w:r>
      <w:r w:rsidRPr="00AE611E">
        <w:rPr>
          <w:rFonts w:ascii="Times New Roman" w:hAnsi="Times New Roman"/>
          <w:sz w:val="24"/>
          <w:szCs w:val="24"/>
          <w:lang w:val="ro-RO"/>
        </w:rPr>
        <w:t xml:space="preserve"> </w:t>
      </w:r>
      <w:bookmarkStart w:id="0" w:name="_GoBack"/>
      <w:bookmarkEnd w:id="0"/>
    </w:p>
    <w:p w:rsidR="00764487" w:rsidRPr="00AE611E" w:rsidRDefault="00764487" w:rsidP="00764487">
      <w:pPr>
        <w:autoSpaceDE w:val="0"/>
        <w:spacing w:after="0" w:line="240" w:lineRule="auto"/>
        <w:ind w:firstLine="708"/>
        <w:jc w:val="both"/>
        <w:rPr>
          <w:rFonts w:ascii="Times New Roman" w:hAnsi="Times New Roman"/>
          <w:lang w:val="ro-RO"/>
        </w:rPr>
      </w:pPr>
      <w:r w:rsidRPr="00AE611E">
        <w:rPr>
          <w:rFonts w:ascii="Times New Roman" w:hAnsi="Times New Roman"/>
          <w:lang w:val="ro-RO"/>
        </w:rPr>
        <w:t xml:space="preserve">Ca urmare a solicitării de </w:t>
      </w:r>
      <w:r>
        <w:rPr>
          <w:rFonts w:ascii="Times New Roman" w:hAnsi="Times New Roman"/>
          <w:lang w:val="ro-RO"/>
        </w:rPr>
        <w:t xml:space="preserve">emitere a acordului de mediu </w:t>
      </w:r>
      <w:r w:rsidRPr="00AE611E">
        <w:rPr>
          <w:rFonts w:ascii="Times New Roman" w:hAnsi="Times New Roman"/>
          <w:lang w:val="ro-RO"/>
        </w:rPr>
        <w:t>adresate de</w:t>
      </w:r>
      <w:r w:rsidRPr="00AE611E">
        <w:rPr>
          <w:rFonts w:ascii="Times New Roman" w:hAnsi="Times New Roman"/>
          <w:b/>
          <w:lang w:val="ro-RO"/>
        </w:rPr>
        <w:t xml:space="preserve"> SC </w:t>
      </w:r>
      <w:r>
        <w:rPr>
          <w:rFonts w:ascii="Times New Roman" w:hAnsi="Times New Roman"/>
          <w:b/>
          <w:lang w:val="ro-RO"/>
        </w:rPr>
        <w:t>NOZSLOT</w:t>
      </w:r>
      <w:r w:rsidRPr="00AE611E">
        <w:rPr>
          <w:rFonts w:ascii="Times New Roman" w:hAnsi="Times New Roman"/>
          <w:b/>
          <w:lang w:val="ro-RO"/>
        </w:rPr>
        <w:t xml:space="preserve"> SRL</w:t>
      </w:r>
      <w:r w:rsidRPr="00AE611E">
        <w:rPr>
          <w:rFonts w:ascii="Times New Roman" w:hAnsi="Times New Roman"/>
          <w:lang w:val="ro-RO"/>
        </w:rPr>
        <w:t xml:space="preserve">, cu sediul în com. </w:t>
      </w:r>
      <w:r>
        <w:rPr>
          <w:rFonts w:ascii="Times New Roman" w:hAnsi="Times New Roman"/>
          <w:lang w:val="ro-RO"/>
        </w:rPr>
        <w:t>Udeşti, sat Luncuşoara, str. Principală, nr. 49</w:t>
      </w:r>
      <w:r w:rsidRPr="00AE611E">
        <w:rPr>
          <w:rFonts w:ascii="Times New Roman" w:hAnsi="Times New Roman"/>
          <w:lang w:val="ro-RO"/>
        </w:rPr>
        <w:t xml:space="preserve">, judetul </w:t>
      </w:r>
      <w:r>
        <w:rPr>
          <w:rFonts w:ascii="Times New Roman" w:hAnsi="Times New Roman"/>
          <w:lang w:val="ro-RO"/>
        </w:rPr>
        <w:t>Suceava</w:t>
      </w:r>
      <w:r w:rsidRPr="00AE611E">
        <w:rPr>
          <w:rFonts w:ascii="Times New Roman" w:hAnsi="Times New Roman"/>
          <w:lang w:val="ro-RO"/>
        </w:rPr>
        <w:t xml:space="preserve">, înregistrată la APM Suceava cu nr. </w:t>
      </w:r>
      <w:r>
        <w:rPr>
          <w:rFonts w:ascii="Times New Roman" w:hAnsi="Times New Roman"/>
          <w:lang w:val="ro-RO"/>
        </w:rPr>
        <w:t>7603</w:t>
      </w:r>
      <w:r w:rsidRPr="00AE611E">
        <w:rPr>
          <w:rFonts w:ascii="Times New Roman" w:hAnsi="Times New Roman"/>
          <w:spacing w:val="-6"/>
          <w:lang w:val="ro-RO"/>
        </w:rPr>
        <w:t>/1</w:t>
      </w:r>
      <w:r>
        <w:rPr>
          <w:rFonts w:ascii="Times New Roman" w:hAnsi="Times New Roman"/>
          <w:spacing w:val="-6"/>
          <w:lang w:val="ro-RO"/>
        </w:rPr>
        <w:t>9</w:t>
      </w:r>
      <w:r w:rsidRPr="00AE611E">
        <w:rPr>
          <w:rFonts w:ascii="Times New Roman" w:hAnsi="Times New Roman"/>
          <w:spacing w:val="-6"/>
          <w:lang w:val="ro-RO"/>
        </w:rPr>
        <w:t>.0</w:t>
      </w:r>
      <w:r>
        <w:rPr>
          <w:rFonts w:ascii="Times New Roman" w:hAnsi="Times New Roman"/>
          <w:spacing w:val="-6"/>
          <w:lang w:val="ro-RO"/>
        </w:rPr>
        <w:t>6</w:t>
      </w:r>
      <w:r w:rsidRPr="00AE611E">
        <w:rPr>
          <w:rFonts w:ascii="Times New Roman" w:hAnsi="Times New Roman"/>
          <w:spacing w:val="-6"/>
          <w:lang w:val="ro-RO"/>
        </w:rPr>
        <w:t>.2019,</w:t>
      </w:r>
      <w:r w:rsidRPr="00AE611E">
        <w:rPr>
          <w:rFonts w:ascii="Times New Roman" w:hAnsi="Times New Roman"/>
          <w:lang w:val="ro-RO"/>
        </w:rPr>
        <w:t xml:space="preserve">  în baza:</w:t>
      </w:r>
    </w:p>
    <w:p w:rsidR="00764487" w:rsidRPr="00AE611E" w:rsidRDefault="00764487" w:rsidP="00764487">
      <w:pPr>
        <w:pStyle w:val="ListParagraph"/>
        <w:autoSpaceDE w:val="0"/>
        <w:spacing w:after="0" w:line="240" w:lineRule="auto"/>
        <w:jc w:val="both"/>
        <w:rPr>
          <w:rFonts w:ascii="Times New Roman" w:hAnsi="Times New Roman"/>
          <w:lang w:val="ro-RO" w:eastAsia="ro-RO"/>
        </w:rPr>
      </w:pPr>
      <w:r w:rsidRPr="00AE611E">
        <w:rPr>
          <w:rFonts w:ascii="Times New Roman" w:hAnsi="Times New Roman"/>
          <w:b/>
          <w:lang w:val="ro-RO" w:eastAsia="ro-RO"/>
        </w:rPr>
        <w:t xml:space="preserve">Legii nr. 292/2018 </w:t>
      </w:r>
      <w:r w:rsidRPr="00AE611E">
        <w:rPr>
          <w:rFonts w:ascii="Times New Roman" w:hAnsi="Times New Roman"/>
          <w:lang w:val="ro-RO" w:eastAsia="ro-RO"/>
        </w:rPr>
        <w:t>p</w:t>
      </w:r>
      <w:r w:rsidRPr="00AE611E">
        <w:rPr>
          <w:rFonts w:ascii="Times New Roman" w:hAnsi="Times New Roman"/>
        </w:rPr>
        <w:t>rivind evaluarea impactului anumitor proiecte publice şi private asupra mediului</w:t>
      </w:r>
      <w:r w:rsidRPr="00AE611E">
        <w:rPr>
          <w:rFonts w:ascii="Times New Roman" w:hAnsi="Times New Roman"/>
          <w:lang w:val="ro-RO" w:eastAsia="ro-RO"/>
        </w:rPr>
        <w:t>;</w:t>
      </w:r>
    </w:p>
    <w:p w:rsidR="00764487" w:rsidRPr="00AE611E" w:rsidRDefault="00764487" w:rsidP="00764487">
      <w:pPr>
        <w:autoSpaceDE w:val="0"/>
        <w:spacing w:after="0" w:line="240" w:lineRule="auto"/>
        <w:ind w:left="720"/>
        <w:jc w:val="both"/>
        <w:rPr>
          <w:rFonts w:ascii="Times New Roman" w:hAnsi="Times New Roman"/>
          <w:lang w:val="ro-RO"/>
        </w:rPr>
      </w:pPr>
      <w:r w:rsidRPr="00AE611E">
        <w:rPr>
          <w:rFonts w:ascii="Times New Roman" w:hAnsi="Times New Roman"/>
          <w:b/>
          <w:lang w:val="ro-RO"/>
        </w:rPr>
        <w:t>Ordonanţei de Urgenţă a Guvernului nr. 57/2007</w:t>
      </w:r>
      <w:r w:rsidRPr="00AE611E">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AE611E">
        <w:rPr>
          <w:rFonts w:ascii="Times New Roman" w:hAnsi="Times New Roman"/>
          <w:b/>
          <w:lang w:val="ro-RO"/>
        </w:rPr>
        <w:t>Legea nr. 49/2011</w:t>
      </w:r>
      <w:r w:rsidRPr="00AE611E">
        <w:rPr>
          <w:rFonts w:ascii="Times New Roman" w:hAnsi="Times New Roman"/>
          <w:lang w:val="ro-RO"/>
        </w:rPr>
        <w:t>, cu modificările şi completările ulterioare,</w:t>
      </w:r>
    </w:p>
    <w:p w:rsidR="00764487" w:rsidRPr="00AE611E" w:rsidRDefault="00764487" w:rsidP="00764487">
      <w:pPr>
        <w:autoSpaceDE w:val="0"/>
        <w:autoSpaceDN w:val="0"/>
        <w:adjustRightInd w:val="0"/>
        <w:spacing w:after="0" w:line="240" w:lineRule="auto"/>
        <w:jc w:val="both"/>
        <w:rPr>
          <w:rFonts w:ascii="Times New Roman" w:hAnsi="Times New Roman"/>
          <w:lang w:val="ro-RO"/>
        </w:rPr>
      </w:pPr>
      <w:r w:rsidRPr="00AE611E">
        <w:rPr>
          <w:rFonts w:ascii="Times New Roman" w:hAnsi="Times New Roman"/>
          <w:lang w:val="ro-RO"/>
        </w:rPr>
        <w:t xml:space="preserve">autoritatea competentă pentru protecţia mediului APM Suceava decide, ca urmare a consultărilor desfăşurate în cadrul şedinţei Comisiei de Analiză Tehnică din data de </w:t>
      </w:r>
      <w:r>
        <w:rPr>
          <w:rFonts w:ascii="Times New Roman" w:hAnsi="Times New Roman"/>
          <w:lang w:val="ro-RO"/>
        </w:rPr>
        <w:t>1</w:t>
      </w:r>
      <w:r w:rsidRPr="00AE611E">
        <w:rPr>
          <w:rFonts w:ascii="Times New Roman" w:hAnsi="Times New Roman"/>
          <w:lang w:val="ro-RO"/>
        </w:rPr>
        <w:t>9.0</w:t>
      </w:r>
      <w:r>
        <w:rPr>
          <w:rFonts w:ascii="Times New Roman" w:hAnsi="Times New Roman"/>
          <w:lang w:val="ro-RO"/>
        </w:rPr>
        <w:t>8</w:t>
      </w:r>
      <w:r w:rsidRPr="00AE611E">
        <w:rPr>
          <w:rFonts w:ascii="Times New Roman" w:hAnsi="Times New Roman"/>
          <w:lang w:val="ro-RO"/>
        </w:rPr>
        <w:t xml:space="preserve">.2019, că proiectul </w:t>
      </w:r>
      <w:r>
        <w:rPr>
          <w:rFonts w:ascii="Times New Roman" w:hAnsi="Times New Roman"/>
          <w:b/>
          <w:i/>
          <w:lang w:val="ro-RO"/>
        </w:rPr>
        <w:t xml:space="preserve">Extindere </w:t>
      </w:r>
      <w:r w:rsidRPr="00AE611E">
        <w:rPr>
          <w:rFonts w:ascii="Times New Roman" w:hAnsi="Times New Roman"/>
          <w:b/>
          <w:i/>
          <w:lang w:val="ro-RO"/>
        </w:rPr>
        <w:t xml:space="preserve"> iaz</w:t>
      </w:r>
      <w:r w:rsidRPr="00AE611E">
        <w:rPr>
          <w:rFonts w:ascii="Times New Roman" w:hAnsi="Times New Roman"/>
          <w:lang w:val="ro-RO"/>
        </w:rPr>
        <w:t xml:space="preserve"> propus a fi amplasat în com. </w:t>
      </w:r>
      <w:r>
        <w:rPr>
          <w:rFonts w:ascii="Times New Roman" w:hAnsi="Times New Roman"/>
          <w:lang w:val="ro-RO"/>
        </w:rPr>
        <w:t>Udeşti, jud. Suceava</w:t>
      </w:r>
      <w:r w:rsidRPr="00AE611E">
        <w:rPr>
          <w:rFonts w:ascii="Times New Roman" w:hAnsi="Times New Roman"/>
          <w:lang w:val="ro-RO"/>
        </w:rPr>
        <w:t xml:space="preserve"> nu se supune evaluării impactului asupra mediului.  </w:t>
      </w: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lang w:val="ro-RO"/>
        </w:rPr>
        <w:t xml:space="preserve">    </w:t>
      </w:r>
      <w:r w:rsidRPr="00AE611E">
        <w:rPr>
          <w:rFonts w:ascii="Times New Roman" w:hAnsi="Times New Roman"/>
        </w:rPr>
        <w:t>Justificarea prezentei decizii:</w:t>
      </w: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 Motivele care au stat la baza luării deciziei etapei de încadrare în procedura de evaluare </w:t>
      </w:r>
      <w:proofErr w:type="gramStart"/>
      <w:r w:rsidRPr="00AE611E">
        <w:rPr>
          <w:rFonts w:ascii="Times New Roman" w:hAnsi="Times New Roman"/>
        </w:rPr>
        <w:t>a</w:t>
      </w:r>
      <w:proofErr w:type="gramEnd"/>
      <w:r w:rsidRPr="00AE611E">
        <w:rPr>
          <w:rFonts w:ascii="Times New Roman" w:hAnsi="Times New Roman"/>
        </w:rPr>
        <w:t xml:space="preserve"> impactului asupra mediului sunt următoarele:</w:t>
      </w:r>
    </w:p>
    <w:p w:rsidR="00764487" w:rsidRPr="00AE611E" w:rsidRDefault="00764487" w:rsidP="00764487">
      <w:pPr>
        <w:autoSpaceDE w:val="0"/>
        <w:spacing w:after="0" w:line="240" w:lineRule="auto"/>
        <w:jc w:val="both"/>
        <w:rPr>
          <w:rFonts w:ascii="Times New Roman" w:hAnsi="Times New Roman"/>
        </w:rPr>
      </w:pPr>
      <w:r w:rsidRPr="00AE611E">
        <w:rPr>
          <w:rFonts w:ascii="Times New Roman" w:hAnsi="Times New Roman"/>
        </w:rPr>
        <w:t xml:space="preserve">    </w:t>
      </w:r>
      <w:r w:rsidRPr="00AE611E">
        <w:rPr>
          <w:rFonts w:ascii="Times New Roman" w:hAnsi="Times New Roman"/>
          <w:b/>
        </w:rPr>
        <w:t>a)</w:t>
      </w:r>
      <w:r w:rsidRPr="00AE611E">
        <w:rPr>
          <w:rFonts w:ascii="Times New Roman" w:hAnsi="Times New Roman"/>
        </w:rPr>
        <w:t xml:space="preserve"> </w:t>
      </w:r>
      <w:proofErr w:type="gramStart"/>
      <w:r w:rsidRPr="00AE611E">
        <w:rPr>
          <w:rFonts w:ascii="Times New Roman" w:hAnsi="Times New Roman"/>
          <w:i/>
        </w:rPr>
        <w:t>dimensiunea</w:t>
      </w:r>
      <w:proofErr w:type="gramEnd"/>
      <w:r w:rsidRPr="00AE611E">
        <w:rPr>
          <w:rFonts w:ascii="Times New Roman" w:hAnsi="Times New Roman"/>
          <w:i/>
        </w:rPr>
        <w:t xml:space="preserve"> şi concepţia întregului proiect</w:t>
      </w:r>
      <w:r w:rsidRPr="00AE611E">
        <w:rPr>
          <w:rFonts w:ascii="Times New Roman" w:hAnsi="Times New Roman"/>
        </w:rPr>
        <w:t xml:space="preserve">: -proiectul se încadrează în prevederile Legii nr. 292/2018 </w:t>
      </w:r>
      <w:r w:rsidRPr="00AE611E">
        <w:rPr>
          <w:rFonts w:ascii="Times New Roman" w:hAnsi="Times New Roman"/>
          <w:lang w:val="ro-RO" w:eastAsia="ro-RO"/>
        </w:rPr>
        <w:t>p</w:t>
      </w:r>
      <w:r w:rsidRPr="00AE611E">
        <w:rPr>
          <w:rFonts w:ascii="Times New Roman" w:hAnsi="Times New Roman"/>
        </w:rPr>
        <w:t xml:space="preserve">rivind evaluarea impactului anumitor proiecte publice şi private asupra </w:t>
      </w:r>
      <w:proofErr w:type="gramStart"/>
      <w:r w:rsidRPr="00AE611E">
        <w:rPr>
          <w:rFonts w:ascii="Times New Roman" w:hAnsi="Times New Roman"/>
        </w:rPr>
        <w:t>mediului</w:t>
      </w:r>
      <w:r w:rsidRPr="00AE611E">
        <w:rPr>
          <w:rFonts w:ascii="Times New Roman" w:hAnsi="Times New Roman"/>
          <w:lang w:val="ro-RO" w:eastAsia="ro-RO"/>
        </w:rPr>
        <w:t xml:space="preserve"> ,</w:t>
      </w:r>
      <w:proofErr w:type="gramEnd"/>
      <w:r w:rsidRPr="00AE611E">
        <w:rPr>
          <w:rFonts w:ascii="Times New Roman" w:hAnsi="Times New Roman"/>
          <w:lang w:val="ro-RO" w:eastAsia="ro-RO"/>
        </w:rPr>
        <w:t xml:space="preserve"> în anexa</w:t>
      </w:r>
      <w:r w:rsidRPr="00AE611E">
        <w:rPr>
          <w:rFonts w:ascii="Times New Roman" w:hAnsi="Times New Roman"/>
        </w:rPr>
        <w:t xml:space="preserve"> nr. 2, pct. 1, lit f;</w:t>
      </w: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Lucrările proiectate constau în:</w:t>
      </w:r>
    </w:p>
    <w:p w:rsidR="00764487" w:rsidRPr="00A32B2F" w:rsidRDefault="00764487" w:rsidP="00764487">
      <w:pPr>
        <w:pStyle w:val="NormalWeb"/>
        <w:spacing w:before="0" w:beforeAutospacing="0" w:after="0"/>
        <w:ind w:firstLine="709"/>
        <w:jc w:val="both"/>
        <w:rPr>
          <w:sz w:val="22"/>
          <w:szCs w:val="22"/>
        </w:rPr>
      </w:pPr>
      <w:r w:rsidRPr="00A32B2F">
        <w:rPr>
          <w:sz w:val="22"/>
          <w:szCs w:val="22"/>
        </w:rPr>
        <w:t>Investiţia "Extindere iaz" se va realiza în extravilanul comunei Udești, județul Suceava, pe malul drept al râului Suceava, la 100 m de acesta, într-o zonă neinundabilă.</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Terenul, în suprafață totală de 7.200 mp, pe care se amenajează iazul piscicol, în suprafață de 6.700 mp, </w:t>
      </w:r>
      <w:proofErr w:type="gramStart"/>
      <w:r w:rsidRPr="00A32B2F">
        <w:rPr>
          <w:rFonts w:ascii="Times New Roman" w:hAnsi="Times New Roman"/>
        </w:rPr>
        <w:t>este</w:t>
      </w:r>
      <w:proofErr w:type="gramEnd"/>
      <w:r w:rsidRPr="00A32B2F">
        <w:rPr>
          <w:rFonts w:ascii="Times New Roman" w:hAnsi="Times New Roman"/>
        </w:rPr>
        <w:t xml:space="preserve"> proprietatea SC NOZSLOT SRL conform actelor anexate la documentație. Din suprafața totală de 7.200 mp, 500 mp reprezintă drumul de acces, pe suprafața de 3.000 mp se amenajează iazul conform autorizației de construire nr. 41 din 17.05.2018, iar pe suprafața de 3.700 se dorește extinderea iazului existent.</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Accesul auto spre iaz se realizează din DJ 208B, prin intermediul drumului de exploatare DE 67. </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Iazul se </w:t>
      </w:r>
      <w:proofErr w:type="gramStart"/>
      <w:r w:rsidRPr="00A32B2F">
        <w:rPr>
          <w:rFonts w:ascii="Times New Roman" w:hAnsi="Times New Roman"/>
        </w:rPr>
        <w:t>va</w:t>
      </w:r>
      <w:proofErr w:type="gramEnd"/>
      <w:r w:rsidRPr="00A32B2F">
        <w:rPr>
          <w:rFonts w:ascii="Times New Roman" w:hAnsi="Times New Roman"/>
        </w:rPr>
        <w:t xml:space="preserve"> învecina cu terenuri proprietăți particulare și drumul de exploatare. </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color w:val="000000"/>
        </w:rPr>
        <w:t xml:space="preserve">La 100 m nord de iaz se află râul Suceava. </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color w:val="000000"/>
        </w:rPr>
        <w:t xml:space="preserve">La 700 m sud-est de amplasament se află Stația de sortare a beneficiarului. </w:t>
      </w:r>
      <w:proofErr w:type="gramStart"/>
      <w:r w:rsidRPr="00A32B2F">
        <w:rPr>
          <w:rFonts w:ascii="Times New Roman" w:hAnsi="Times New Roman"/>
          <w:color w:val="000000"/>
        </w:rPr>
        <w:t>Cea mai apropiată locuinţă se află la 1 km nord.</w:t>
      </w:r>
      <w:proofErr w:type="gramEnd"/>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color w:val="000000"/>
        </w:rPr>
        <w:t xml:space="preserve">Pe terenul analizat nu se află reţele de alimentare cu </w:t>
      </w:r>
      <w:proofErr w:type="gramStart"/>
      <w:r w:rsidRPr="00A32B2F">
        <w:rPr>
          <w:rFonts w:ascii="Times New Roman" w:hAnsi="Times New Roman"/>
          <w:color w:val="000000"/>
        </w:rPr>
        <w:t>apă</w:t>
      </w:r>
      <w:proofErr w:type="gramEnd"/>
      <w:r w:rsidRPr="00A32B2F">
        <w:rPr>
          <w:rFonts w:ascii="Times New Roman" w:hAnsi="Times New Roman"/>
          <w:color w:val="000000"/>
        </w:rPr>
        <w:t>, canalizare, electrice sau gaze naturale.</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Profilul de activitate al obiectivului proiectat </w:t>
      </w:r>
      <w:proofErr w:type="gramStart"/>
      <w:r w:rsidRPr="00A32B2F">
        <w:rPr>
          <w:rFonts w:ascii="Times New Roman" w:hAnsi="Times New Roman"/>
        </w:rPr>
        <w:t>va</w:t>
      </w:r>
      <w:proofErr w:type="gramEnd"/>
      <w:r w:rsidRPr="00A32B2F">
        <w:rPr>
          <w:rFonts w:ascii="Times New Roman" w:hAnsi="Times New Roman"/>
        </w:rPr>
        <w:t xml:space="preserve"> fi: iaz piscicol.</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Terenul pe care </w:t>
      </w:r>
      <w:proofErr w:type="gramStart"/>
      <w:r w:rsidRPr="00A32B2F">
        <w:rPr>
          <w:rFonts w:ascii="Times New Roman" w:hAnsi="Times New Roman"/>
        </w:rPr>
        <w:t>va</w:t>
      </w:r>
      <w:proofErr w:type="gramEnd"/>
      <w:r w:rsidRPr="00A32B2F">
        <w:rPr>
          <w:rFonts w:ascii="Times New Roman" w:hAnsi="Times New Roman"/>
        </w:rPr>
        <w:t xml:space="preserve"> fi amplasata investitia este arabil, pentru care s-a obținut aviz ANIF de scoatere din circuitul agricol.</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Suprafața finală iazului </w:t>
      </w:r>
      <w:proofErr w:type="gramStart"/>
      <w:r w:rsidRPr="00A32B2F">
        <w:rPr>
          <w:rFonts w:ascii="Times New Roman" w:hAnsi="Times New Roman"/>
        </w:rPr>
        <w:t>va</w:t>
      </w:r>
      <w:proofErr w:type="gramEnd"/>
      <w:r w:rsidRPr="00A32B2F">
        <w:rPr>
          <w:rFonts w:ascii="Times New Roman" w:hAnsi="Times New Roman"/>
        </w:rPr>
        <w:t xml:space="preserve"> fi de 6.700 mp. Pentru suprafața de 3.000 mp beneficiarul deține autorizație de construire pentru a amenaja </w:t>
      </w:r>
      <w:proofErr w:type="gramStart"/>
      <w:r w:rsidRPr="00A32B2F">
        <w:rPr>
          <w:rFonts w:ascii="Times New Roman" w:hAnsi="Times New Roman"/>
        </w:rPr>
        <w:t>un</w:t>
      </w:r>
      <w:proofErr w:type="gramEnd"/>
      <w:r w:rsidRPr="00A32B2F">
        <w:rPr>
          <w:rFonts w:ascii="Times New Roman" w:hAnsi="Times New Roman"/>
        </w:rPr>
        <w:t xml:space="preserve"> iaz. </w:t>
      </w:r>
      <w:proofErr w:type="gramStart"/>
      <w:r w:rsidRPr="00A32B2F">
        <w:rPr>
          <w:rFonts w:ascii="Times New Roman" w:hAnsi="Times New Roman"/>
        </w:rPr>
        <w:t>Se dorește extinderea iazului și pe suprafața de 3.700 mp.</w:t>
      </w:r>
      <w:proofErr w:type="gramEnd"/>
      <w:r w:rsidRPr="00A32B2F">
        <w:rPr>
          <w:rFonts w:ascii="Times New Roman" w:hAnsi="Times New Roman"/>
        </w:rPr>
        <w:t xml:space="preserve"> Până în prezent din cadrul amplasamentului s-</w:t>
      </w:r>
      <w:proofErr w:type="gramStart"/>
      <w:r w:rsidRPr="00A32B2F">
        <w:rPr>
          <w:rFonts w:ascii="Times New Roman" w:hAnsi="Times New Roman"/>
        </w:rPr>
        <w:t>a</w:t>
      </w:r>
      <w:proofErr w:type="gramEnd"/>
      <w:r w:rsidRPr="00A32B2F">
        <w:rPr>
          <w:rFonts w:ascii="Times New Roman" w:hAnsi="Times New Roman"/>
        </w:rPr>
        <w:t xml:space="preserve"> excavat o cantitate de 15.200 mc agregate.</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Cantitatea de nisip și pietriș </w:t>
      </w:r>
      <w:proofErr w:type="gramStart"/>
      <w:r w:rsidRPr="00A32B2F">
        <w:rPr>
          <w:rFonts w:ascii="Times New Roman" w:hAnsi="Times New Roman"/>
        </w:rPr>
        <w:t>ce</w:t>
      </w:r>
      <w:proofErr w:type="gramEnd"/>
      <w:r w:rsidRPr="00A32B2F">
        <w:rPr>
          <w:rFonts w:ascii="Times New Roman" w:hAnsi="Times New Roman"/>
        </w:rPr>
        <w:t xml:space="preserve"> se dorește a se exploata din cadrul perimetrului este de </w:t>
      </w:r>
      <w:r w:rsidRPr="00A32B2F">
        <w:rPr>
          <w:rFonts w:ascii="Times New Roman" w:hAnsi="Times New Roman"/>
          <w:color w:val="000000"/>
        </w:rPr>
        <w:t xml:space="preserve">22.023 </w:t>
      </w:r>
      <w:r w:rsidRPr="00A32B2F">
        <w:rPr>
          <w:rFonts w:ascii="Times New Roman" w:hAnsi="Times New Roman"/>
        </w:rPr>
        <w:t>mc. Viitorul iaz prezintă următoarele caracteristici:</w:t>
      </w:r>
    </w:p>
    <w:p w:rsidR="00764487" w:rsidRPr="00A32B2F" w:rsidRDefault="00764487" w:rsidP="00764487">
      <w:pPr>
        <w:numPr>
          <w:ilvl w:val="0"/>
          <w:numId w:val="4"/>
        </w:numPr>
        <w:spacing w:after="0" w:line="240" w:lineRule="auto"/>
        <w:jc w:val="both"/>
        <w:rPr>
          <w:rFonts w:ascii="Times New Roman" w:hAnsi="Times New Roman"/>
        </w:rPr>
      </w:pPr>
      <w:r w:rsidRPr="00A32B2F">
        <w:rPr>
          <w:rFonts w:ascii="Times New Roman" w:hAnsi="Times New Roman"/>
        </w:rPr>
        <w:t>suprafaţa, lungimea medie şi lăţimea medie a perimetrului:</w:t>
      </w:r>
    </w:p>
    <w:p w:rsidR="00764487" w:rsidRPr="00A32B2F" w:rsidRDefault="00764487" w:rsidP="00764487">
      <w:pPr>
        <w:spacing w:after="0" w:line="240" w:lineRule="auto"/>
        <w:ind w:left="2837"/>
        <w:jc w:val="both"/>
        <w:rPr>
          <w:rFonts w:ascii="Times New Roman" w:hAnsi="Times New Roman"/>
        </w:rPr>
      </w:pPr>
      <w:r w:rsidRPr="00A32B2F">
        <w:rPr>
          <w:rFonts w:ascii="Times New Roman" w:hAnsi="Times New Roman"/>
          <w:color w:val="000000"/>
        </w:rPr>
        <w:t>S = 6.700 mp;</w:t>
      </w:r>
    </w:p>
    <w:p w:rsidR="00764487" w:rsidRPr="00A32B2F" w:rsidRDefault="00764487" w:rsidP="00764487">
      <w:pPr>
        <w:spacing w:after="0" w:line="240" w:lineRule="auto"/>
        <w:ind w:left="2837"/>
        <w:jc w:val="both"/>
        <w:rPr>
          <w:rFonts w:ascii="Times New Roman" w:hAnsi="Times New Roman"/>
        </w:rPr>
      </w:pPr>
      <w:r w:rsidRPr="00A32B2F">
        <w:rPr>
          <w:rFonts w:ascii="Times New Roman" w:hAnsi="Times New Roman"/>
          <w:color w:val="000000"/>
        </w:rPr>
        <w:t>L</w:t>
      </w:r>
      <w:r w:rsidRPr="00A32B2F">
        <w:rPr>
          <w:rFonts w:ascii="Times New Roman" w:hAnsi="Times New Roman"/>
          <w:color w:val="000000"/>
          <w:vertAlign w:val="subscript"/>
        </w:rPr>
        <w:t>med</w:t>
      </w:r>
      <w:r w:rsidRPr="00A32B2F">
        <w:rPr>
          <w:rFonts w:ascii="Times New Roman" w:hAnsi="Times New Roman"/>
          <w:color w:val="000000"/>
        </w:rPr>
        <w:t xml:space="preserve"> = 84 m;</w:t>
      </w:r>
    </w:p>
    <w:p w:rsidR="00764487" w:rsidRPr="00A32B2F" w:rsidRDefault="00764487" w:rsidP="00764487">
      <w:pPr>
        <w:spacing w:after="0" w:line="240" w:lineRule="auto"/>
        <w:ind w:left="2837"/>
        <w:jc w:val="both"/>
        <w:rPr>
          <w:rFonts w:ascii="Times New Roman" w:hAnsi="Times New Roman"/>
        </w:rPr>
      </w:pPr>
      <w:proofErr w:type="gramStart"/>
      <w:r w:rsidRPr="00A32B2F">
        <w:rPr>
          <w:rFonts w:ascii="Times New Roman" w:hAnsi="Times New Roman"/>
          <w:color w:val="000000"/>
        </w:rPr>
        <w:t>l</w:t>
      </w:r>
      <w:r w:rsidRPr="00A32B2F">
        <w:rPr>
          <w:rFonts w:ascii="Times New Roman" w:hAnsi="Times New Roman"/>
          <w:color w:val="000000"/>
          <w:vertAlign w:val="subscript"/>
        </w:rPr>
        <w:t>med</w:t>
      </w:r>
      <w:proofErr w:type="gramEnd"/>
      <w:r w:rsidRPr="00A32B2F">
        <w:rPr>
          <w:rFonts w:ascii="Times New Roman" w:hAnsi="Times New Roman"/>
          <w:color w:val="000000"/>
        </w:rPr>
        <w:t xml:space="preserve"> = 80 m;</w:t>
      </w:r>
    </w:p>
    <w:p w:rsidR="00764487" w:rsidRPr="00A32B2F" w:rsidRDefault="00764487" w:rsidP="00764487">
      <w:pPr>
        <w:numPr>
          <w:ilvl w:val="0"/>
          <w:numId w:val="5"/>
        </w:numPr>
        <w:spacing w:after="0" w:line="240" w:lineRule="auto"/>
        <w:jc w:val="both"/>
        <w:rPr>
          <w:rFonts w:ascii="Times New Roman" w:hAnsi="Times New Roman"/>
        </w:rPr>
      </w:pPr>
      <w:r w:rsidRPr="00A32B2F">
        <w:rPr>
          <w:rFonts w:ascii="Times New Roman" w:hAnsi="Times New Roman"/>
          <w:color w:val="000000"/>
        </w:rPr>
        <w:t xml:space="preserve">adâncimea medie de exploatare: </w:t>
      </w:r>
    </w:p>
    <w:p w:rsidR="00764487" w:rsidRPr="00A32B2F" w:rsidRDefault="00764487" w:rsidP="00764487">
      <w:pPr>
        <w:spacing w:after="0" w:line="240" w:lineRule="auto"/>
        <w:ind w:left="2160" w:firstLine="720"/>
        <w:jc w:val="both"/>
        <w:rPr>
          <w:rFonts w:ascii="Times New Roman" w:hAnsi="Times New Roman"/>
        </w:rPr>
      </w:pPr>
      <w:proofErr w:type="gramStart"/>
      <w:r w:rsidRPr="00A32B2F">
        <w:rPr>
          <w:rFonts w:ascii="Times New Roman" w:hAnsi="Times New Roman"/>
          <w:color w:val="000000"/>
        </w:rPr>
        <w:t>h</w:t>
      </w:r>
      <w:r w:rsidRPr="00A32B2F">
        <w:rPr>
          <w:rFonts w:ascii="Times New Roman" w:hAnsi="Times New Roman"/>
          <w:color w:val="000000"/>
          <w:vertAlign w:val="subscript"/>
        </w:rPr>
        <w:t>med</w:t>
      </w:r>
      <w:proofErr w:type="gramEnd"/>
      <w:r w:rsidRPr="00A32B2F">
        <w:rPr>
          <w:rFonts w:ascii="Times New Roman" w:hAnsi="Times New Roman"/>
          <w:color w:val="000000"/>
        </w:rPr>
        <w:t xml:space="preserve"> = 7,5 m;</w:t>
      </w:r>
    </w:p>
    <w:p w:rsidR="00764487" w:rsidRPr="00A32B2F" w:rsidRDefault="00764487" w:rsidP="00764487">
      <w:pPr>
        <w:numPr>
          <w:ilvl w:val="0"/>
          <w:numId w:val="6"/>
        </w:numPr>
        <w:spacing w:after="0" w:line="240" w:lineRule="auto"/>
        <w:jc w:val="both"/>
        <w:rPr>
          <w:rFonts w:ascii="Times New Roman" w:hAnsi="Times New Roman"/>
        </w:rPr>
      </w:pPr>
      <w:r w:rsidRPr="00A32B2F">
        <w:rPr>
          <w:rFonts w:ascii="Times New Roman" w:hAnsi="Times New Roman"/>
          <w:color w:val="000000"/>
        </w:rPr>
        <w:lastRenderedPageBreak/>
        <w:t>cantitate de agregate existentă în cadrul perimetrului:</w:t>
      </w:r>
    </w:p>
    <w:p w:rsidR="00764487" w:rsidRPr="00A32B2F" w:rsidRDefault="00764487" w:rsidP="00764487">
      <w:pPr>
        <w:spacing w:after="0" w:line="240" w:lineRule="auto"/>
        <w:ind w:left="2160" w:firstLine="720"/>
        <w:rPr>
          <w:rFonts w:ascii="Times New Roman" w:hAnsi="Times New Roman"/>
        </w:rPr>
      </w:pPr>
      <w:r w:rsidRPr="00A32B2F">
        <w:rPr>
          <w:rFonts w:ascii="Times New Roman" w:hAnsi="Times New Roman"/>
          <w:color w:val="000000"/>
        </w:rPr>
        <w:t>C</w:t>
      </w:r>
      <w:r w:rsidRPr="00A32B2F">
        <w:rPr>
          <w:rFonts w:ascii="Times New Roman" w:hAnsi="Times New Roman"/>
          <w:color w:val="000000"/>
          <w:vertAlign w:val="subscript"/>
        </w:rPr>
        <w:t>nisip_existentă</w:t>
      </w:r>
      <w:r w:rsidRPr="00A32B2F">
        <w:rPr>
          <w:rFonts w:ascii="Times New Roman" w:hAnsi="Times New Roman"/>
          <w:color w:val="000000"/>
        </w:rPr>
        <w:t xml:space="preserve"> =22.023 mc;</w:t>
      </w:r>
    </w:p>
    <w:p w:rsidR="00764487" w:rsidRPr="00A32B2F" w:rsidRDefault="00764487" w:rsidP="00764487">
      <w:pPr>
        <w:numPr>
          <w:ilvl w:val="0"/>
          <w:numId w:val="7"/>
        </w:numPr>
        <w:spacing w:after="0" w:line="240" w:lineRule="auto"/>
        <w:jc w:val="both"/>
        <w:rPr>
          <w:rFonts w:ascii="Times New Roman" w:hAnsi="Times New Roman"/>
        </w:rPr>
      </w:pPr>
      <w:r w:rsidRPr="00A32B2F">
        <w:rPr>
          <w:rFonts w:ascii="Times New Roman" w:hAnsi="Times New Roman"/>
          <w:color w:val="000000"/>
        </w:rPr>
        <w:t>cantitate de agregate ce urmează a fi exploatată:</w:t>
      </w:r>
    </w:p>
    <w:p w:rsidR="00764487" w:rsidRPr="00A32B2F" w:rsidRDefault="00764487" w:rsidP="00764487">
      <w:pPr>
        <w:spacing w:after="0" w:line="240" w:lineRule="auto"/>
        <w:ind w:left="2880"/>
        <w:rPr>
          <w:rFonts w:ascii="Times New Roman" w:hAnsi="Times New Roman"/>
          <w:color w:val="000000"/>
        </w:rPr>
      </w:pPr>
      <w:proofErr w:type="gramStart"/>
      <w:r w:rsidRPr="00A32B2F">
        <w:rPr>
          <w:rFonts w:ascii="Times New Roman" w:hAnsi="Times New Roman"/>
          <w:color w:val="000000"/>
        </w:rPr>
        <w:t>C</w:t>
      </w:r>
      <w:r w:rsidRPr="00A32B2F">
        <w:rPr>
          <w:rFonts w:ascii="Times New Roman" w:hAnsi="Times New Roman"/>
          <w:color w:val="000000"/>
          <w:vertAlign w:val="subscript"/>
        </w:rPr>
        <w:t>nisip_preliminată 2019</w:t>
      </w:r>
      <w:r w:rsidRPr="00A32B2F">
        <w:rPr>
          <w:rFonts w:ascii="Times New Roman" w:hAnsi="Times New Roman"/>
          <w:color w:val="000000"/>
        </w:rPr>
        <w:t xml:space="preserve"> = 22.023 mc.</w:t>
      </w:r>
      <w:proofErr w:type="gramEnd"/>
    </w:p>
    <w:p w:rsidR="00764487" w:rsidRPr="0082089C" w:rsidRDefault="00764487" w:rsidP="00764487">
      <w:pPr>
        <w:spacing w:line="240" w:lineRule="auto"/>
        <w:rPr>
          <w:rFonts w:ascii="Times New Roman" w:hAnsi="Times New Roman"/>
          <w:sz w:val="28"/>
          <w:szCs w:val="28"/>
        </w:rPr>
      </w:pPr>
    </w:p>
    <w:p w:rsidR="00764487" w:rsidRPr="00A32B2F" w:rsidRDefault="00764487" w:rsidP="00764487">
      <w:pPr>
        <w:spacing w:after="0" w:line="240" w:lineRule="auto"/>
        <w:ind w:firstLine="709"/>
        <w:rPr>
          <w:rFonts w:ascii="Times New Roman" w:hAnsi="Times New Roman"/>
        </w:rPr>
      </w:pPr>
      <w:r w:rsidRPr="00A32B2F">
        <w:rPr>
          <w:rFonts w:ascii="Times New Roman" w:hAnsi="Times New Roman"/>
          <w:i/>
          <w:iCs/>
        </w:rPr>
        <w:t xml:space="preserve">Iazul piscicol </w:t>
      </w:r>
      <w:proofErr w:type="gramStart"/>
      <w:r w:rsidRPr="00A32B2F">
        <w:rPr>
          <w:rFonts w:ascii="Times New Roman" w:hAnsi="Times New Roman"/>
          <w:i/>
          <w:iCs/>
        </w:rPr>
        <w:t>este</w:t>
      </w:r>
      <w:proofErr w:type="gramEnd"/>
      <w:r w:rsidRPr="00A32B2F">
        <w:rPr>
          <w:rFonts w:ascii="Times New Roman" w:hAnsi="Times New Roman"/>
          <w:i/>
          <w:iCs/>
        </w:rPr>
        <w:t xml:space="preserve"> delimitat de următoarele coordonate STEREO 70:</w:t>
      </w:r>
    </w:p>
    <w:tbl>
      <w:tblPr>
        <w:tblW w:w="5535" w:type="dxa"/>
        <w:tblCellSpacing w:w="0" w:type="dxa"/>
        <w:tblInd w:w="2191" w:type="dxa"/>
        <w:tblCellMar>
          <w:top w:w="105" w:type="dxa"/>
          <w:left w:w="105" w:type="dxa"/>
          <w:bottom w:w="105" w:type="dxa"/>
          <w:right w:w="105" w:type="dxa"/>
        </w:tblCellMar>
        <w:tblLook w:val="04A0"/>
      </w:tblPr>
      <w:tblGrid>
        <w:gridCol w:w="1038"/>
        <w:gridCol w:w="2504"/>
        <w:gridCol w:w="1993"/>
      </w:tblGrid>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b/>
                <w:bCs/>
              </w:rPr>
              <w:t>Nr. pct.</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b/>
                <w:bCs/>
              </w:rPr>
              <w:t>X</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b/>
                <w:bCs/>
              </w:rPr>
              <w:t>Y</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1</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677876</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609380</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2</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677895</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609393</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3</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677868</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609434</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4</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677850</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609461</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5</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677783</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609416</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677801</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609389</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7</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677814</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609369</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8</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677830</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609345</w:t>
            </w:r>
          </w:p>
        </w:tc>
      </w:tr>
      <w:tr w:rsidR="00764487" w:rsidRPr="00A32B2F" w:rsidTr="0080101A">
        <w:trPr>
          <w:tblCellSpacing w:w="0" w:type="dxa"/>
        </w:trPr>
        <w:tc>
          <w:tcPr>
            <w:tcW w:w="1038"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9</w:t>
            </w:r>
          </w:p>
        </w:tc>
        <w:tc>
          <w:tcPr>
            <w:tcW w:w="2504"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677872</w:t>
            </w:r>
          </w:p>
        </w:tc>
        <w:tc>
          <w:tcPr>
            <w:tcW w:w="1993" w:type="dxa"/>
            <w:hideMark/>
          </w:tcPr>
          <w:p w:rsidR="00764487" w:rsidRPr="00A32B2F" w:rsidRDefault="00764487" w:rsidP="0080101A">
            <w:pPr>
              <w:spacing w:after="0" w:line="240" w:lineRule="auto"/>
              <w:jc w:val="center"/>
              <w:rPr>
                <w:rFonts w:ascii="Times New Roman" w:hAnsi="Times New Roman"/>
              </w:rPr>
            </w:pPr>
            <w:r w:rsidRPr="00A32B2F">
              <w:rPr>
                <w:rFonts w:ascii="Times New Roman" w:hAnsi="Times New Roman"/>
              </w:rPr>
              <w:t>609376</w:t>
            </w:r>
          </w:p>
        </w:tc>
      </w:tr>
    </w:tbl>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Amenajarea iazului piscicol se face în săpătură. </w:t>
      </w:r>
      <w:proofErr w:type="gramStart"/>
      <w:r w:rsidRPr="00A32B2F">
        <w:rPr>
          <w:rFonts w:ascii="Times New Roman" w:hAnsi="Times New Roman"/>
        </w:rPr>
        <w:t>Taluzurile se vor consolida prin înierbare.</w:t>
      </w:r>
      <w:proofErr w:type="gramEnd"/>
      <w:r w:rsidRPr="00A32B2F">
        <w:rPr>
          <w:rFonts w:ascii="Times New Roman" w:hAnsi="Times New Roman"/>
        </w:rPr>
        <w:t xml:space="preserve"> Regimul de funcționare al iazului </w:t>
      </w:r>
      <w:proofErr w:type="gramStart"/>
      <w:r w:rsidRPr="00A32B2F">
        <w:rPr>
          <w:rFonts w:ascii="Times New Roman" w:hAnsi="Times New Roman"/>
        </w:rPr>
        <w:t>va</w:t>
      </w:r>
      <w:proofErr w:type="gramEnd"/>
      <w:r w:rsidRPr="00A32B2F">
        <w:rPr>
          <w:rFonts w:ascii="Times New Roman" w:hAnsi="Times New Roman"/>
        </w:rPr>
        <w:t xml:space="preserve"> fi permanent. Materialul rezultat în urma amenajării cuvetei iazului, prin excavare, </w:t>
      </w:r>
      <w:proofErr w:type="gramStart"/>
      <w:r w:rsidRPr="00A32B2F">
        <w:rPr>
          <w:rFonts w:ascii="Times New Roman" w:hAnsi="Times New Roman"/>
        </w:rPr>
        <w:t>va</w:t>
      </w:r>
      <w:proofErr w:type="gramEnd"/>
      <w:r w:rsidRPr="00A32B2F">
        <w:rPr>
          <w:rFonts w:ascii="Times New Roman" w:hAnsi="Times New Roman"/>
        </w:rPr>
        <w:t xml:space="preserve"> fi folosit la realizarea taluzurilor amenajării, restul fiind transportat în incinta stației de sortare, de unde va fi valorificat după obținerea actelor necesare. Cantitatea totală de material rezultat prin excavare din cuveta iazului </w:t>
      </w:r>
      <w:proofErr w:type="gramStart"/>
      <w:r w:rsidRPr="00A32B2F">
        <w:rPr>
          <w:rFonts w:ascii="Times New Roman" w:hAnsi="Times New Roman"/>
        </w:rPr>
        <w:t>este</w:t>
      </w:r>
      <w:proofErr w:type="gramEnd"/>
      <w:r w:rsidRPr="00A32B2F">
        <w:rPr>
          <w:rFonts w:ascii="Times New Roman" w:hAnsi="Times New Roman"/>
        </w:rPr>
        <w:t xml:space="preserve"> de 22.023 mc.</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Iazul piscicol proiectat nu barează o vreo vale sau albia unui râu - nu </w:t>
      </w:r>
      <w:proofErr w:type="gramStart"/>
      <w:r w:rsidRPr="00A32B2F">
        <w:rPr>
          <w:rFonts w:ascii="Times New Roman" w:hAnsi="Times New Roman"/>
        </w:rPr>
        <w:t>este</w:t>
      </w:r>
      <w:proofErr w:type="gramEnd"/>
      <w:r w:rsidRPr="00A32B2F">
        <w:rPr>
          <w:rFonts w:ascii="Times New Roman" w:hAnsi="Times New Roman"/>
        </w:rPr>
        <w:t xml:space="preserve"> prevăzut cu baraj. Iazul nu </w:t>
      </w:r>
      <w:proofErr w:type="gramStart"/>
      <w:r w:rsidRPr="00A32B2F">
        <w:rPr>
          <w:rFonts w:ascii="Times New Roman" w:hAnsi="Times New Roman"/>
        </w:rPr>
        <w:t>este</w:t>
      </w:r>
      <w:proofErr w:type="gramEnd"/>
      <w:r w:rsidRPr="00A32B2F">
        <w:rPr>
          <w:rFonts w:ascii="Times New Roman" w:hAnsi="Times New Roman"/>
        </w:rPr>
        <w:t xml:space="preserve"> un iaz de acumulare, este un iaz în cuvetă naturală (tip heleşteu), fără baraj, cu taluzuri înierbate. Panta taluzurilor va fi </w:t>
      </w:r>
      <w:proofErr w:type="gramStart"/>
      <w:r w:rsidRPr="00A32B2F">
        <w:rPr>
          <w:rFonts w:ascii="Times New Roman" w:hAnsi="Times New Roman"/>
        </w:rPr>
        <w:t>1 :</w:t>
      </w:r>
      <w:proofErr w:type="gramEnd"/>
      <w:r w:rsidRPr="00A32B2F">
        <w:rPr>
          <w:rFonts w:ascii="Times New Roman" w:hAnsi="Times New Roman"/>
        </w:rPr>
        <w:t xml:space="preserve"> 1,5.</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Iazul piscicol proiectat </w:t>
      </w:r>
      <w:proofErr w:type="gramStart"/>
      <w:r w:rsidRPr="00A32B2F">
        <w:rPr>
          <w:rFonts w:ascii="Times New Roman" w:hAnsi="Times New Roman"/>
        </w:rPr>
        <w:t>este</w:t>
      </w:r>
      <w:proofErr w:type="gramEnd"/>
      <w:r w:rsidRPr="00A32B2F">
        <w:rPr>
          <w:rFonts w:ascii="Times New Roman" w:hAnsi="Times New Roman"/>
        </w:rPr>
        <w:t xml:space="preserve"> alimentat exclusiv de afluxul natural al acviferului freatic din zonă. Alimentarea cu </w:t>
      </w:r>
      <w:proofErr w:type="gramStart"/>
      <w:r w:rsidRPr="00A32B2F">
        <w:rPr>
          <w:rFonts w:ascii="Times New Roman" w:hAnsi="Times New Roman"/>
        </w:rPr>
        <w:t>apă</w:t>
      </w:r>
      <w:proofErr w:type="gramEnd"/>
      <w:r w:rsidRPr="00A32B2F">
        <w:rPr>
          <w:rFonts w:ascii="Times New Roman" w:hAnsi="Times New Roman"/>
        </w:rPr>
        <w:t xml:space="preserve"> a iazului se face în mod permanent cu debitele preluate din freatic prin circulația acviferului subteran.</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rPr>
        <w:t xml:space="preserve">Alimentarea cu </w:t>
      </w:r>
      <w:proofErr w:type="gramStart"/>
      <w:r w:rsidRPr="00A32B2F">
        <w:rPr>
          <w:rFonts w:ascii="Times New Roman" w:hAnsi="Times New Roman"/>
        </w:rPr>
        <w:t>apă</w:t>
      </w:r>
      <w:proofErr w:type="gramEnd"/>
      <w:r w:rsidRPr="00A32B2F">
        <w:rPr>
          <w:rFonts w:ascii="Times New Roman" w:hAnsi="Times New Roman"/>
        </w:rPr>
        <w:t xml:space="preserve"> și primenirea se realizează prin infiltrare din pânza freatică, fără a fi necesare lucrări de captare, transport și evacuare a apelor.</w:t>
      </w:r>
    </w:p>
    <w:p w:rsidR="00764487" w:rsidRPr="00A32B2F" w:rsidRDefault="00764487" w:rsidP="00764487">
      <w:pPr>
        <w:spacing w:after="0" w:line="240" w:lineRule="auto"/>
        <w:ind w:firstLine="720"/>
        <w:jc w:val="both"/>
        <w:rPr>
          <w:rFonts w:ascii="Times New Roman" w:hAnsi="Times New Roman"/>
        </w:rPr>
      </w:pPr>
      <w:r w:rsidRPr="00A32B2F">
        <w:rPr>
          <w:rFonts w:ascii="Times New Roman" w:hAnsi="Times New Roman"/>
          <w:color w:val="000000"/>
        </w:rPr>
        <w:t xml:space="preserve">Suprafaţa iazului la NNR </w:t>
      </w:r>
      <w:proofErr w:type="gramStart"/>
      <w:r w:rsidRPr="00A32B2F">
        <w:rPr>
          <w:rFonts w:ascii="Times New Roman" w:hAnsi="Times New Roman"/>
          <w:color w:val="000000"/>
        </w:rPr>
        <w:t>va</w:t>
      </w:r>
      <w:proofErr w:type="gramEnd"/>
      <w:r w:rsidRPr="00A32B2F">
        <w:rPr>
          <w:rFonts w:ascii="Times New Roman" w:hAnsi="Times New Roman"/>
          <w:color w:val="000000"/>
        </w:rPr>
        <w:t xml:space="preserve"> fi de 4.242 mp. Adâncimea medie a acumulării va fi de 3</w:t>
      </w:r>
      <w:proofErr w:type="gramStart"/>
      <w:r w:rsidRPr="00A32B2F">
        <w:rPr>
          <w:rFonts w:ascii="Times New Roman" w:hAnsi="Times New Roman"/>
          <w:color w:val="000000"/>
        </w:rPr>
        <w:t>,5</w:t>
      </w:r>
      <w:proofErr w:type="gramEnd"/>
      <w:r w:rsidRPr="00A32B2F">
        <w:rPr>
          <w:rFonts w:ascii="Times New Roman" w:hAnsi="Times New Roman"/>
          <w:color w:val="000000"/>
        </w:rPr>
        <w:t xml:space="preserve"> m sub nivelul hidrostatic, iar volumul de apă, la NNR - cota 245,062 m, va fi de 14.010 mc.</w:t>
      </w:r>
    </w:p>
    <w:p w:rsidR="00764487" w:rsidRDefault="00764487" w:rsidP="00764487">
      <w:pPr>
        <w:spacing w:after="0" w:line="240" w:lineRule="auto"/>
        <w:jc w:val="both"/>
        <w:rPr>
          <w:rFonts w:ascii="Times New Roman" w:hAnsi="Times New Roman"/>
          <w:i/>
          <w:iCs/>
        </w:rPr>
      </w:pP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i/>
          <w:iCs/>
        </w:rPr>
        <w:t>Utilităţi:</w:t>
      </w:r>
    </w:p>
    <w:p w:rsidR="00764487" w:rsidRPr="00787088" w:rsidRDefault="00764487" w:rsidP="00764487">
      <w:pPr>
        <w:numPr>
          <w:ilvl w:val="0"/>
          <w:numId w:val="8"/>
        </w:numPr>
        <w:spacing w:after="0" w:line="240" w:lineRule="auto"/>
        <w:jc w:val="both"/>
        <w:rPr>
          <w:rFonts w:ascii="Times New Roman" w:hAnsi="Times New Roman"/>
        </w:rPr>
      </w:pPr>
      <w:r w:rsidRPr="00787088">
        <w:rPr>
          <w:rFonts w:ascii="Times New Roman" w:hAnsi="Times New Roman"/>
          <w:i/>
          <w:iCs/>
          <w:color w:val="000000"/>
        </w:rPr>
        <w:t>Alimentarea cu apă</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 xml:space="preserve">Pentru băut se </w:t>
      </w:r>
      <w:proofErr w:type="gramStart"/>
      <w:r w:rsidRPr="00787088">
        <w:rPr>
          <w:rFonts w:ascii="Times New Roman" w:hAnsi="Times New Roman"/>
          <w:color w:val="000000"/>
        </w:rPr>
        <w:t>va</w:t>
      </w:r>
      <w:proofErr w:type="gramEnd"/>
      <w:r w:rsidRPr="00787088">
        <w:rPr>
          <w:rFonts w:ascii="Times New Roman" w:hAnsi="Times New Roman"/>
          <w:color w:val="000000"/>
        </w:rPr>
        <w:t xml:space="preserve"> asigura apă îmbuteliată.</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 xml:space="preserve">Iazul piscicol proiectat </w:t>
      </w:r>
      <w:proofErr w:type="gramStart"/>
      <w:r w:rsidRPr="00787088">
        <w:rPr>
          <w:rFonts w:ascii="Times New Roman" w:hAnsi="Times New Roman"/>
          <w:color w:val="000000"/>
        </w:rPr>
        <w:t>este</w:t>
      </w:r>
      <w:proofErr w:type="gramEnd"/>
      <w:r w:rsidRPr="00787088">
        <w:rPr>
          <w:rFonts w:ascii="Times New Roman" w:hAnsi="Times New Roman"/>
          <w:color w:val="000000"/>
        </w:rPr>
        <w:t xml:space="preserve"> alimentat exclusiv de afluxul natural al acviferului freatic din zonă. Alimentarea cu </w:t>
      </w:r>
      <w:proofErr w:type="gramStart"/>
      <w:r w:rsidRPr="00787088">
        <w:rPr>
          <w:rFonts w:ascii="Times New Roman" w:hAnsi="Times New Roman"/>
          <w:color w:val="000000"/>
        </w:rPr>
        <w:t>apă</w:t>
      </w:r>
      <w:proofErr w:type="gramEnd"/>
      <w:r w:rsidRPr="00787088">
        <w:rPr>
          <w:rFonts w:ascii="Times New Roman" w:hAnsi="Times New Roman"/>
          <w:color w:val="000000"/>
        </w:rPr>
        <w:t xml:space="preserve"> a iazului se face în mod permanent cu debitele preluate din freatic prin circulația acviferului subteran.</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 xml:space="preserve">Pentru asigurarea cantității de </w:t>
      </w:r>
      <w:proofErr w:type="gramStart"/>
      <w:r w:rsidRPr="00787088">
        <w:rPr>
          <w:rFonts w:ascii="Times New Roman" w:hAnsi="Times New Roman"/>
          <w:color w:val="000000"/>
        </w:rPr>
        <w:t>apă</w:t>
      </w:r>
      <w:proofErr w:type="gramEnd"/>
      <w:r w:rsidRPr="00787088">
        <w:rPr>
          <w:rFonts w:ascii="Times New Roman" w:hAnsi="Times New Roman"/>
          <w:color w:val="000000"/>
        </w:rPr>
        <w:t xml:space="preserve"> necesară funcționării, alimentarea cu apă pentru umplerea, primenirea și completarea apei se va face din pânza freatică.</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 xml:space="preserve">Calitatea apei, din punct de vedere al aspectului, gustului, mirosului şi culorii </w:t>
      </w:r>
      <w:proofErr w:type="gramStart"/>
      <w:r w:rsidRPr="00787088">
        <w:rPr>
          <w:rFonts w:ascii="Times New Roman" w:hAnsi="Times New Roman"/>
          <w:color w:val="000000"/>
        </w:rPr>
        <w:t>este</w:t>
      </w:r>
      <w:proofErr w:type="gramEnd"/>
      <w:r w:rsidRPr="00787088">
        <w:rPr>
          <w:rFonts w:ascii="Times New Roman" w:hAnsi="Times New Roman"/>
          <w:color w:val="000000"/>
        </w:rPr>
        <w:t xml:space="preserve"> corespunzătoare pentru scopul iazului, în zonă nefiind surse de poluare.</w:t>
      </w:r>
    </w:p>
    <w:p w:rsidR="00764487" w:rsidRDefault="00764487" w:rsidP="00764487">
      <w:pPr>
        <w:spacing w:after="0" w:line="240" w:lineRule="auto"/>
        <w:ind w:firstLine="720"/>
        <w:jc w:val="both"/>
        <w:rPr>
          <w:rFonts w:ascii="Times New Roman" w:hAnsi="Times New Roman"/>
        </w:rPr>
      </w:pPr>
      <w:r w:rsidRPr="00787088">
        <w:rPr>
          <w:rFonts w:ascii="Times New Roman" w:hAnsi="Times New Roman"/>
        </w:rPr>
        <w:t xml:space="preserve">Pentru stabilirea volumelor de </w:t>
      </w:r>
      <w:proofErr w:type="gramStart"/>
      <w:r w:rsidRPr="00787088">
        <w:rPr>
          <w:rFonts w:ascii="Times New Roman" w:hAnsi="Times New Roman"/>
        </w:rPr>
        <w:t>apă</w:t>
      </w:r>
      <w:proofErr w:type="gramEnd"/>
      <w:r w:rsidRPr="00787088">
        <w:rPr>
          <w:rFonts w:ascii="Times New Roman" w:hAnsi="Times New Roman"/>
        </w:rPr>
        <w:t xml:space="preserve"> pentru un an de funcţionare se au în vedere următoarele date generale:</w:t>
      </w:r>
    </w:p>
    <w:p w:rsidR="00764487" w:rsidRPr="00787088" w:rsidRDefault="00764487" w:rsidP="00764487">
      <w:pPr>
        <w:spacing w:after="0" w:line="240" w:lineRule="auto"/>
        <w:ind w:firstLine="720"/>
        <w:jc w:val="both"/>
        <w:rPr>
          <w:rFonts w:ascii="Times New Roman" w:hAnsi="Times New Roman"/>
        </w:rPr>
      </w:pPr>
    </w:p>
    <w:p w:rsidR="00764487" w:rsidRPr="00787088" w:rsidRDefault="00764487" w:rsidP="00764487">
      <w:pPr>
        <w:numPr>
          <w:ilvl w:val="2"/>
          <w:numId w:val="9"/>
        </w:numPr>
        <w:spacing w:after="0" w:line="240" w:lineRule="auto"/>
        <w:jc w:val="both"/>
        <w:rPr>
          <w:rFonts w:ascii="Times New Roman" w:hAnsi="Times New Roman"/>
        </w:rPr>
      </w:pPr>
      <w:r w:rsidRPr="00787088">
        <w:rPr>
          <w:rFonts w:ascii="Times New Roman" w:hAnsi="Times New Roman"/>
        </w:rPr>
        <w:t xml:space="preserve">Cursul de apă - </w:t>
      </w:r>
      <w:r w:rsidRPr="00787088">
        <w:rPr>
          <w:rFonts w:ascii="Times New Roman" w:hAnsi="Times New Roman"/>
          <w:color w:val="000000"/>
        </w:rPr>
        <w:t>râul Suceava</w:t>
      </w:r>
      <w:r w:rsidRPr="00787088">
        <w:rPr>
          <w:rFonts w:ascii="Times New Roman" w:hAnsi="Times New Roman"/>
        </w:rPr>
        <w:t>;</w:t>
      </w:r>
    </w:p>
    <w:p w:rsidR="00764487" w:rsidRPr="00787088" w:rsidRDefault="00764487" w:rsidP="00764487">
      <w:pPr>
        <w:numPr>
          <w:ilvl w:val="2"/>
          <w:numId w:val="9"/>
        </w:numPr>
        <w:spacing w:after="0" w:line="240" w:lineRule="auto"/>
        <w:jc w:val="both"/>
        <w:rPr>
          <w:rFonts w:ascii="Times New Roman" w:hAnsi="Times New Roman"/>
        </w:rPr>
      </w:pPr>
      <w:r w:rsidRPr="00787088">
        <w:rPr>
          <w:rFonts w:ascii="Times New Roman" w:hAnsi="Times New Roman"/>
        </w:rPr>
        <w:t>Suprafaţa luciului de apă - 0,42 ha (la NNR);</w:t>
      </w:r>
    </w:p>
    <w:p w:rsidR="00764487" w:rsidRPr="00787088" w:rsidRDefault="00764487" w:rsidP="00764487">
      <w:pPr>
        <w:numPr>
          <w:ilvl w:val="2"/>
          <w:numId w:val="9"/>
        </w:numPr>
        <w:spacing w:after="0" w:line="240" w:lineRule="auto"/>
        <w:jc w:val="both"/>
        <w:rPr>
          <w:rFonts w:ascii="Times New Roman" w:hAnsi="Times New Roman"/>
        </w:rPr>
      </w:pPr>
      <w:r w:rsidRPr="00787088">
        <w:rPr>
          <w:rFonts w:ascii="Times New Roman" w:hAnsi="Times New Roman"/>
        </w:rPr>
        <w:lastRenderedPageBreak/>
        <w:t>Volumul acumulării - 14.010</w:t>
      </w:r>
      <w:r w:rsidRPr="00787088">
        <w:rPr>
          <w:rFonts w:ascii="Times New Roman" w:hAnsi="Times New Roman"/>
          <w:color w:val="000000"/>
        </w:rPr>
        <w:t xml:space="preserve"> mc</w:t>
      </w:r>
      <w:r w:rsidRPr="00787088">
        <w:rPr>
          <w:rFonts w:ascii="Times New Roman" w:hAnsi="Times New Roman"/>
        </w:rPr>
        <w:t xml:space="preserve"> (la NNR);</w:t>
      </w:r>
    </w:p>
    <w:p w:rsidR="00764487" w:rsidRPr="00787088" w:rsidRDefault="00764487" w:rsidP="00764487">
      <w:pPr>
        <w:numPr>
          <w:ilvl w:val="2"/>
          <w:numId w:val="9"/>
        </w:numPr>
        <w:spacing w:after="0" w:line="240" w:lineRule="auto"/>
        <w:jc w:val="both"/>
        <w:rPr>
          <w:rFonts w:ascii="Times New Roman" w:hAnsi="Times New Roman"/>
        </w:rPr>
      </w:pPr>
      <w:r w:rsidRPr="00787088">
        <w:rPr>
          <w:rFonts w:ascii="Times New Roman" w:hAnsi="Times New Roman"/>
        </w:rPr>
        <w:t>Adâncimea apei - 3</w:t>
      </w:r>
      <w:proofErr w:type="gramStart"/>
      <w:r w:rsidRPr="00787088">
        <w:rPr>
          <w:rFonts w:ascii="Times New Roman" w:hAnsi="Times New Roman"/>
        </w:rPr>
        <w:t>,5</w:t>
      </w:r>
      <w:proofErr w:type="gramEnd"/>
      <w:r w:rsidRPr="00787088">
        <w:rPr>
          <w:rFonts w:ascii="Times New Roman" w:hAnsi="Times New Roman"/>
        </w:rPr>
        <w:t xml:space="preserve"> m.</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 xml:space="preserve">Volumul de </w:t>
      </w:r>
      <w:proofErr w:type="gramStart"/>
      <w:r w:rsidRPr="00787088">
        <w:rPr>
          <w:rFonts w:ascii="Times New Roman" w:hAnsi="Times New Roman"/>
        </w:rPr>
        <w:t>apă</w:t>
      </w:r>
      <w:proofErr w:type="gramEnd"/>
      <w:r w:rsidRPr="00787088">
        <w:rPr>
          <w:rFonts w:ascii="Times New Roman" w:hAnsi="Times New Roman"/>
        </w:rPr>
        <w:t xml:space="preserve"> pentru 1 an de funcţionare este repartizat astfel:</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 Volumul de umplere a iazului - 14.010 mc/an;</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b) Volumul de primenire - la (NNR):</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V</w:t>
      </w:r>
      <w:r w:rsidRPr="00787088">
        <w:rPr>
          <w:rFonts w:ascii="Times New Roman" w:hAnsi="Times New Roman"/>
          <w:vertAlign w:val="subscript"/>
        </w:rPr>
        <w:t>primenire</w:t>
      </w:r>
      <w:r w:rsidRPr="00787088">
        <w:rPr>
          <w:rFonts w:ascii="Times New Roman" w:hAnsi="Times New Roman"/>
        </w:rPr>
        <w:t xml:space="preserve"> = 0</w:t>
      </w:r>
      <w:proofErr w:type="gramStart"/>
      <w:r w:rsidRPr="00787088">
        <w:rPr>
          <w:rFonts w:ascii="Times New Roman" w:hAnsi="Times New Roman"/>
        </w:rPr>
        <w:t>,42</w:t>
      </w:r>
      <w:proofErr w:type="gramEnd"/>
      <w:r w:rsidRPr="00787088">
        <w:rPr>
          <w:rFonts w:ascii="Times New Roman" w:hAnsi="Times New Roman"/>
        </w:rPr>
        <w:t xml:space="preserve"> ha × 1 l/s/ha = 0,42 l/s (0,0004 mc/s);</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c) Debit de servitute pentru salubrizare:</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w:t>
      </w:r>
      <w:proofErr w:type="gramStart"/>
      <w:r w:rsidRPr="00787088">
        <w:rPr>
          <w:rFonts w:ascii="Times New Roman" w:hAnsi="Times New Roman"/>
        </w:rPr>
        <w:t>debit</w:t>
      </w:r>
      <w:proofErr w:type="gramEnd"/>
      <w:r w:rsidRPr="00787088">
        <w:rPr>
          <w:rFonts w:ascii="Times New Roman" w:hAnsi="Times New Roman"/>
        </w:rPr>
        <w:t xml:space="preserve"> minim sursă - 0,002 mc/s)</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Q</w:t>
      </w:r>
      <w:r w:rsidRPr="00787088">
        <w:rPr>
          <w:rFonts w:ascii="Times New Roman" w:hAnsi="Times New Roman"/>
          <w:vertAlign w:val="subscript"/>
        </w:rPr>
        <w:t>s</w:t>
      </w:r>
      <w:r w:rsidRPr="00787088">
        <w:rPr>
          <w:rFonts w:ascii="Times New Roman" w:hAnsi="Times New Roman"/>
        </w:rPr>
        <w:t xml:space="preserve"> = Q</w:t>
      </w:r>
      <w:r w:rsidRPr="00787088">
        <w:rPr>
          <w:rFonts w:ascii="Times New Roman" w:hAnsi="Times New Roman"/>
          <w:vertAlign w:val="subscript"/>
        </w:rPr>
        <w:t>sursă</w:t>
      </w:r>
      <w:r w:rsidRPr="00787088">
        <w:rPr>
          <w:rFonts w:ascii="Times New Roman" w:hAnsi="Times New Roman"/>
        </w:rPr>
        <w:t xml:space="preserve"> - Q</w:t>
      </w:r>
      <w:r w:rsidRPr="00787088">
        <w:rPr>
          <w:rFonts w:ascii="Times New Roman" w:hAnsi="Times New Roman"/>
          <w:vertAlign w:val="subscript"/>
        </w:rPr>
        <w:t>primenire</w:t>
      </w:r>
      <w:r w:rsidRPr="00787088">
        <w:rPr>
          <w:rFonts w:ascii="Times New Roman" w:hAnsi="Times New Roman"/>
        </w:rPr>
        <w:t xml:space="preserve"> = 2</w:t>
      </w:r>
      <w:proofErr w:type="gramStart"/>
      <w:r w:rsidRPr="00787088">
        <w:rPr>
          <w:rFonts w:ascii="Times New Roman" w:hAnsi="Times New Roman"/>
        </w:rPr>
        <w:t>,0</w:t>
      </w:r>
      <w:proofErr w:type="gramEnd"/>
      <w:r w:rsidRPr="00787088">
        <w:rPr>
          <w:rFonts w:ascii="Times New Roman" w:hAnsi="Times New Roman"/>
        </w:rPr>
        <w:t xml:space="preserve"> l/s – 0,42 l/s = 1,58 l/s</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color w:val="000000"/>
        </w:rPr>
        <w:t>Q</w:t>
      </w:r>
      <w:r w:rsidRPr="00787088">
        <w:rPr>
          <w:rFonts w:ascii="Times New Roman" w:hAnsi="Times New Roman"/>
          <w:color w:val="000000"/>
          <w:vertAlign w:val="subscript"/>
        </w:rPr>
        <w:t>s</w:t>
      </w:r>
      <w:r w:rsidRPr="00787088">
        <w:rPr>
          <w:rFonts w:ascii="Times New Roman" w:hAnsi="Times New Roman"/>
          <w:color w:val="000000"/>
        </w:rPr>
        <w:t xml:space="preserve"> = 0,001 mc/s.</w:t>
      </w:r>
    </w:p>
    <w:p w:rsidR="00764487" w:rsidRPr="00787088" w:rsidRDefault="00764487" w:rsidP="00764487">
      <w:pPr>
        <w:numPr>
          <w:ilvl w:val="0"/>
          <w:numId w:val="10"/>
        </w:numPr>
        <w:spacing w:after="0" w:line="240" w:lineRule="auto"/>
        <w:jc w:val="both"/>
        <w:rPr>
          <w:rFonts w:ascii="Times New Roman" w:hAnsi="Times New Roman"/>
        </w:rPr>
      </w:pPr>
      <w:r w:rsidRPr="00787088">
        <w:rPr>
          <w:rFonts w:ascii="Times New Roman" w:hAnsi="Times New Roman"/>
          <w:i/>
          <w:iCs/>
          <w:color w:val="000000"/>
        </w:rPr>
        <w:t>Evacuare ape</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 xml:space="preserve">Golirea iazului (pentru curățare) se </w:t>
      </w:r>
      <w:proofErr w:type="gramStart"/>
      <w:r w:rsidRPr="00787088">
        <w:rPr>
          <w:rFonts w:ascii="Times New Roman" w:hAnsi="Times New Roman"/>
          <w:color w:val="000000"/>
        </w:rPr>
        <w:t>va</w:t>
      </w:r>
      <w:proofErr w:type="gramEnd"/>
      <w:r w:rsidRPr="00787088">
        <w:rPr>
          <w:rFonts w:ascii="Times New Roman" w:hAnsi="Times New Roman"/>
          <w:color w:val="000000"/>
        </w:rPr>
        <w:t xml:space="preserve"> realiza doar prin pompare.</w:t>
      </w:r>
    </w:p>
    <w:p w:rsidR="00764487" w:rsidRPr="00787088" w:rsidRDefault="00764487" w:rsidP="00764487">
      <w:pPr>
        <w:spacing w:after="0" w:line="240" w:lineRule="auto"/>
        <w:ind w:firstLine="720"/>
        <w:jc w:val="both"/>
        <w:rPr>
          <w:rFonts w:ascii="Times New Roman" w:hAnsi="Times New Roman"/>
        </w:rPr>
      </w:pPr>
      <w:r w:rsidRPr="00787088">
        <w:rPr>
          <w:rFonts w:ascii="Times New Roman" w:hAnsi="Times New Roman"/>
          <w:color w:val="000000"/>
        </w:rPr>
        <w:t>Apele evacuate din iaz sunt deversate</w:t>
      </w:r>
      <w:r w:rsidRPr="00787088">
        <w:rPr>
          <w:rFonts w:ascii="Times New Roman" w:hAnsi="Times New Roman"/>
        </w:rPr>
        <w:t xml:space="preserve"> în râul Suceava. </w:t>
      </w:r>
      <w:proofErr w:type="gramStart"/>
      <w:r w:rsidRPr="00787088">
        <w:rPr>
          <w:rFonts w:ascii="Times New Roman" w:hAnsi="Times New Roman"/>
          <w:color w:val="000000"/>
        </w:rPr>
        <w:t>Prin activitatea desfăşurată în cadrul amplasamentului analizat - creştere peşti - pe lângă materiile organice naturale obişnuite din cadrul acumulării, mai apar excreţiile de la peşti.</w:t>
      </w:r>
      <w:proofErr w:type="gramEnd"/>
      <w:r w:rsidRPr="00787088">
        <w:rPr>
          <w:rFonts w:ascii="Times New Roman" w:hAnsi="Times New Roman"/>
          <w:color w:val="000000"/>
        </w:rPr>
        <w:t xml:space="preserve"> Şi acestea reprezintă materii organice </w:t>
      </w:r>
      <w:proofErr w:type="gramStart"/>
      <w:r w:rsidRPr="00787088">
        <w:rPr>
          <w:rFonts w:ascii="Times New Roman" w:hAnsi="Times New Roman"/>
          <w:color w:val="000000"/>
        </w:rPr>
        <w:t>ce</w:t>
      </w:r>
      <w:proofErr w:type="gramEnd"/>
      <w:r w:rsidRPr="00787088">
        <w:rPr>
          <w:rFonts w:ascii="Times New Roman" w:hAnsi="Times New Roman"/>
          <w:color w:val="000000"/>
        </w:rPr>
        <w:t xml:space="preserve"> se depun pe toată suprafaţa fundului acumulării. Tipic pentru metabolismul apelor este faptul că procesele de creare şi cele de distrugere a materiei organice se succed în permanenţă, aşa încât materiile organice depuse pe fundul acumulării sunt descompuse de bacterii şi reduse la forma de substanţe nutritive primare, consumate de flora şi fauna acvatică, fără a se crea depozite pe fundul acumulării. </w:t>
      </w:r>
      <w:proofErr w:type="gramStart"/>
      <w:r w:rsidRPr="00787088">
        <w:rPr>
          <w:rFonts w:ascii="Times New Roman" w:hAnsi="Times New Roman"/>
          <w:color w:val="000000"/>
        </w:rPr>
        <w:t>Rezultă că excreţiile peştilor nu reprezintă materii poluante.</w:t>
      </w:r>
      <w:proofErr w:type="gramEnd"/>
      <w:r w:rsidRPr="00787088">
        <w:rPr>
          <w:rFonts w:ascii="Times New Roman" w:hAnsi="Times New Roman"/>
          <w:color w:val="000000"/>
        </w:rPr>
        <w:t xml:space="preserve"> De asemenea, nici produşii rezultaţi din descompunerea acestora nu reprezintă substanţe poluante pentru </w:t>
      </w:r>
      <w:proofErr w:type="gramStart"/>
      <w:r w:rsidRPr="00787088">
        <w:rPr>
          <w:rFonts w:ascii="Times New Roman" w:hAnsi="Times New Roman"/>
          <w:color w:val="000000"/>
        </w:rPr>
        <w:t>apa</w:t>
      </w:r>
      <w:proofErr w:type="gramEnd"/>
      <w:r w:rsidRPr="00787088">
        <w:rPr>
          <w:rFonts w:ascii="Times New Roman" w:hAnsi="Times New Roman"/>
          <w:color w:val="000000"/>
        </w:rPr>
        <w:t xml:space="preserve"> acumulării. </w:t>
      </w:r>
      <w:proofErr w:type="gramStart"/>
      <w:r w:rsidRPr="00787088">
        <w:rPr>
          <w:rFonts w:ascii="Times New Roman" w:hAnsi="Times New Roman"/>
          <w:color w:val="000000"/>
        </w:rPr>
        <w:t>Acestea îmbogăţesc mediul acvatic şi ridică productivitatea apei acumulării.</w:t>
      </w:r>
      <w:proofErr w:type="gramEnd"/>
      <w:r w:rsidRPr="00787088">
        <w:rPr>
          <w:rFonts w:ascii="Times New Roman" w:hAnsi="Times New Roman"/>
          <w:color w:val="000000"/>
        </w:rPr>
        <w:t xml:space="preserve"> </w:t>
      </w:r>
      <w:proofErr w:type="gramStart"/>
      <w:r w:rsidRPr="00787088">
        <w:rPr>
          <w:rFonts w:ascii="Times New Roman" w:hAnsi="Times New Roman"/>
          <w:color w:val="000000"/>
        </w:rPr>
        <w:t>Substanţele primare, aflate sub forma celor mai variate combinaţii chimice, sunt utilizate de plantele acvatice.</w:t>
      </w:r>
      <w:proofErr w:type="gramEnd"/>
      <w:r w:rsidRPr="00787088">
        <w:rPr>
          <w:rFonts w:ascii="Times New Roman" w:hAnsi="Times New Roman"/>
          <w:color w:val="000000"/>
        </w:rPr>
        <w:t xml:space="preserve"> În concluzie, activitatea de creştere a peştelui nu conduce la eliminarea în </w:t>
      </w:r>
      <w:proofErr w:type="gramStart"/>
      <w:r w:rsidRPr="00787088">
        <w:rPr>
          <w:rFonts w:ascii="Times New Roman" w:hAnsi="Times New Roman"/>
          <w:color w:val="000000"/>
        </w:rPr>
        <w:t>apă</w:t>
      </w:r>
      <w:proofErr w:type="gramEnd"/>
      <w:r w:rsidRPr="00787088">
        <w:rPr>
          <w:rFonts w:ascii="Times New Roman" w:hAnsi="Times New Roman"/>
          <w:color w:val="000000"/>
        </w:rPr>
        <w:t xml:space="preserve"> şi pânza freatică de substanţe poluante.</w:t>
      </w:r>
    </w:p>
    <w:p w:rsidR="00764487" w:rsidRPr="00787088" w:rsidRDefault="00764487" w:rsidP="00764487">
      <w:pPr>
        <w:numPr>
          <w:ilvl w:val="0"/>
          <w:numId w:val="11"/>
        </w:numPr>
        <w:spacing w:after="0" w:line="240" w:lineRule="auto"/>
        <w:jc w:val="both"/>
        <w:rPr>
          <w:rFonts w:ascii="Times New Roman" w:hAnsi="Times New Roman"/>
          <w:i/>
          <w:lang w:val="it-IT"/>
        </w:rPr>
      </w:pPr>
      <w:r w:rsidRPr="00787088">
        <w:rPr>
          <w:rFonts w:ascii="Times New Roman" w:hAnsi="Times New Roman"/>
          <w:i/>
          <w:iCs/>
          <w:color w:val="000000"/>
        </w:rPr>
        <w:t>Apele pluviale</w:t>
      </w:r>
      <w:r w:rsidRPr="00787088">
        <w:rPr>
          <w:rFonts w:ascii="Times New Roman" w:hAnsi="Times New Roman"/>
          <w:color w:val="000000"/>
        </w:rPr>
        <w:t xml:space="preserve"> se vor scurge liber la teren;</w:t>
      </w:r>
    </w:p>
    <w:p w:rsidR="00764487" w:rsidRPr="00787088" w:rsidRDefault="00764487" w:rsidP="00764487">
      <w:pPr>
        <w:numPr>
          <w:ilvl w:val="0"/>
          <w:numId w:val="11"/>
        </w:numPr>
        <w:spacing w:after="0" w:line="240" w:lineRule="auto"/>
        <w:jc w:val="both"/>
        <w:rPr>
          <w:rFonts w:ascii="Times New Roman" w:hAnsi="Times New Roman"/>
        </w:rPr>
      </w:pPr>
      <w:r w:rsidRPr="00787088">
        <w:rPr>
          <w:rFonts w:ascii="Times New Roman" w:hAnsi="Times New Roman"/>
          <w:i/>
          <w:iCs/>
          <w:color w:val="000000"/>
        </w:rPr>
        <w:t>Energia electrică</w:t>
      </w:r>
      <w:r w:rsidRPr="00787088">
        <w:rPr>
          <w:rFonts w:ascii="Times New Roman" w:hAnsi="Times New Roman"/>
          <w:color w:val="000000"/>
        </w:rPr>
        <w:t xml:space="preserve"> nu </w:t>
      </w:r>
      <w:proofErr w:type="gramStart"/>
      <w:r w:rsidRPr="00787088">
        <w:rPr>
          <w:rFonts w:ascii="Times New Roman" w:hAnsi="Times New Roman"/>
          <w:color w:val="000000"/>
        </w:rPr>
        <w:t>este</w:t>
      </w:r>
      <w:proofErr w:type="gramEnd"/>
      <w:r w:rsidRPr="00787088">
        <w:rPr>
          <w:rFonts w:ascii="Times New Roman" w:hAnsi="Times New Roman"/>
          <w:color w:val="000000"/>
        </w:rPr>
        <w:t xml:space="preserve"> necesară.</w:t>
      </w:r>
    </w:p>
    <w:p w:rsidR="00764487" w:rsidRPr="00787088" w:rsidRDefault="00764487" w:rsidP="00764487">
      <w:pPr>
        <w:spacing w:after="0" w:line="240" w:lineRule="auto"/>
        <w:jc w:val="both"/>
        <w:rPr>
          <w:rFonts w:ascii="Times New Roman" w:hAnsi="Times New Roman"/>
        </w:rPr>
      </w:pP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t>Pentru realizarea iazului, pe amplasament sunt necesare următoarele categorii de lucrări: de pregătire, de extracție, de încărcare-prelucrare și de transport.</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r>
      <w:r w:rsidRPr="00787088">
        <w:rPr>
          <w:rFonts w:ascii="Times New Roman" w:hAnsi="Times New Roman"/>
          <w:i/>
        </w:rPr>
        <w:t>Lucrările de pregătire constau în următoarele faze</w:t>
      </w:r>
      <w:r w:rsidRPr="00787088">
        <w:rPr>
          <w:rFonts w:ascii="Times New Roman" w:hAnsi="Times New Roman"/>
        </w:rPr>
        <w:t>:</w:t>
      </w:r>
    </w:p>
    <w:p w:rsidR="00764487" w:rsidRPr="00787088" w:rsidRDefault="00764487" w:rsidP="00764487">
      <w:pPr>
        <w:widowControl w:val="0"/>
        <w:numPr>
          <w:ilvl w:val="0"/>
          <w:numId w:val="2"/>
        </w:numPr>
        <w:suppressAutoHyphens/>
        <w:spacing w:after="0" w:line="240" w:lineRule="auto"/>
        <w:jc w:val="both"/>
        <w:rPr>
          <w:rFonts w:ascii="Times New Roman" w:hAnsi="Times New Roman"/>
        </w:rPr>
      </w:pPr>
      <w:r w:rsidRPr="00787088">
        <w:rPr>
          <w:rFonts w:ascii="Times New Roman" w:hAnsi="Times New Roman"/>
        </w:rPr>
        <w:t>amenajarea drumului de acces la amplasament, lucrări ce se vor executa prin nivelarea cu buldoexcavatorul, lărgirea și amenajarea cu balast a suprafeței de trafic;</w:t>
      </w:r>
    </w:p>
    <w:p w:rsidR="00764487" w:rsidRPr="00787088" w:rsidRDefault="00764487" w:rsidP="00764487">
      <w:pPr>
        <w:widowControl w:val="0"/>
        <w:numPr>
          <w:ilvl w:val="0"/>
          <w:numId w:val="2"/>
        </w:numPr>
        <w:suppressAutoHyphens/>
        <w:spacing w:after="0" w:line="240" w:lineRule="auto"/>
        <w:jc w:val="both"/>
        <w:rPr>
          <w:rFonts w:ascii="Times New Roman" w:hAnsi="Times New Roman"/>
        </w:rPr>
      </w:pPr>
      <w:proofErr w:type="gramStart"/>
      <w:r w:rsidRPr="00787088">
        <w:rPr>
          <w:rFonts w:ascii="Times New Roman" w:hAnsi="Times New Roman"/>
        </w:rPr>
        <w:t>amenajarea</w:t>
      </w:r>
      <w:proofErr w:type="gramEnd"/>
      <w:r w:rsidRPr="00787088">
        <w:rPr>
          <w:rFonts w:ascii="Times New Roman" w:hAnsi="Times New Roman"/>
        </w:rPr>
        <w:t xml:space="preserve"> suprafeței de lucru prin nivelare.</w:t>
      </w:r>
    </w:p>
    <w:p w:rsidR="00764487" w:rsidRPr="00787088" w:rsidRDefault="00764487" w:rsidP="00764487">
      <w:pPr>
        <w:spacing w:after="0" w:line="240" w:lineRule="auto"/>
        <w:jc w:val="both"/>
        <w:rPr>
          <w:rFonts w:ascii="Times New Roman" w:hAnsi="Times New Roman"/>
          <w:i/>
        </w:rPr>
      </w:pPr>
      <w:r w:rsidRPr="00787088">
        <w:rPr>
          <w:rFonts w:ascii="Times New Roman" w:hAnsi="Times New Roman"/>
        </w:rPr>
        <w:tab/>
      </w:r>
      <w:r w:rsidRPr="00787088">
        <w:rPr>
          <w:rFonts w:ascii="Times New Roman" w:hAnsi="Times New Roman"/>
          <w:i/>
        </w:rPr>
        <w:t>Lucrări de extracție</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t>Extracția nisipului și pietrișului din terasă se face mecanizat, în zone de exploatare. Utilajele acționează astfel:</w:t>
      </w:r>
    </w:p>
    <w:p w:rsidR="00764487" w:rsidRPr="00787088" w:rsidRDefault="00764487" w:rsidP="00764487">
      <w:pPr>
        <w:widowControl w:val="0"/>
        <w:numPr>
          <w:ilvl w:val="0"/>
          <w:numId w:val="3"/>
        </w:numPr>
        <w:suppressAutoHyphens/>
        <w:spacing w:after="0" w:line="240" w:lineRule="auto"/>
        <w:jc w:val="both"/>
        <w:rPr>
          <w:rFonts w:ascii="Times New Roman" w:hAnsi="Times New Roman"/>
        </w:rPr>
      </w:pPr>
      <w:r w:rsidRPr="00787088">
        <w:rPr>
          <w:rFonts w:ascii="Times New Roman" w:hAnsi="Times New Roman"/>
        </w:rPr>
        <w:t>partea superioară, este excavată cu excavatorul cu cupă şi braţ mobil, pe fâşii paralele cu direcția treptei de cariera, lățimea unei fâșii fiind de 1,0 - 1,5 m;</w:t>
      </w:r>
    </w:p>
    <w:p w:rsidR="00764487" w:rsidRPr="00787088" w:rsidRDefault="00764487" w:rsidP="00764487">
      <w:pPr>
        <w:widowControl w:val="0"/>
        <w:numPr>
          <w:ilvl w:val="0"/>
          <w:numId w:val="3"/>
        </w:numPr>
        <w:suppressAutoHyphens/>
        <w:spacing w:after="0" w:line="240" w:lineRule="auto"/>
        <w:jc w:val="both"/>
        <w:rPr>
          <w:rFonts w:ascii="Times New Roman" w:hAnsi="Times New Roman"/>
        </w:rPr>
      </w:pPr>
      <w:r w:rsidRPr="00787088">
        <w:rPr>
          <w:rFonts w:ascii="Times New Roman" w:hAnsi="Times New Roman"/>
        </w:rPr>
        <w:t>pentru mărirea productivității muncii, partea inferioară se poate excava cu încărcătorul tip volă (desigur că acest utilaj folosește numai dacă se consideră necesar);</w:t>
      </w:r>
    </w:p>
    <w:p w:rsidR="00764487" w:rsidRPr="00787088" w:rsidRDefault="00764487" w:rsidP="00764487">
      <w:pPr>
        <w:widowControl w:val="0"/>
        <w:numPr>
          <w:ilvl w:val="0"/>
          <w:numId w:val="3"/>
        </w:numPr>
        <w:suppressAutoHyphens/>
        <w:spacing w:after="0" w:line="240" w:lineRule="auto"/>
        <w:jc w:val="both"/>
        <w:rPr>
          <w:rFonts w:ascii="Times New Roman" w:hAnsi="Times New Roman"/>
        </w:rPr>
      </w:pPr>
      <w:r w:rsidRPr="00787088">
        <w:rPr>
          <w:rFonts w:ascii="Times New Roman" w:hAnsi="Times New Roman"/>
        </w:rPr>
        <w:t>nivelarea suprafeței pe lățimea de lucru şi realizarea de stocuri de nisip și pietriș se face cu lama buldozerului;</w:t>
      </w:r>
    </w:p>
    <w:p w:rsidR="00764487" w:rsidRPr="00787088" w:rsidRDefault="00764487" w:rsidP="00764487">
      <w:pPr>
        <w:widowControl w:val="0"/>
        <w:numPr>
          <w:ilvl w:val="0"/>
          <w:numId w:val="3"/>
        </w:numPr>
        <w:suppressAutoHyphens/>
        <w:spacing w:after="0" w:line="240" w:lineRule="auto"/>
        <w:jc w:val="both"/>
        <w:rPr>
          <w:rFonts w:ascii="Times New Roman" w:hAnsi="Times New Roman"/>
        </w:rPr>
      </w:pPr>
      <w:r w:rsidRPr="00787088">
        <w:rPr>
          <w:rFonts w:ascii="Times New Roman" w:hAnsi="Times New Roman"/>
        </w:rPr>
        <w:t>încărcarea materialului se face cu încărcătorul volă sau cu excavatorul cu cupă;</w:t>
      </w:r>
    </w:p>
    <w:p w:rsidR="00764487" w:rsidRPr="00787088" w:rsidRDefault="00764487" w:rsidP="00764487">
      <w:pPr>
        <w:widowControl w:val="0"/>
        <w:numPr>
          <w:ilvl w:val="0"/>
          <w:numId w:val="3"/>
        </w:numPr>
        <w:suppressAutoHyphens/>
        <w:spacing w:after="0" w:line="240" w:lineRule="auto"/>
        <w:jc w:val="both"/>
        <w:rPr>
          <w:rFonts w:ascii="Times New Roman" w:hAnsi="Times New Roman"/>
        </w:rPr>
      </w:pPr>
      <w:proofErr w:type="gramStart"/>
      <w:r w:rsidRPr="00787088">
        <w:rPr>
          <w:rFonts w:ascii="Times New Roman" w:hAnsi="Times New Roman"/>
        </w:rPr>
        <w:t>în</w:t>
      </w:r>
      <w:proofErr w:type="gramEnd"/>
      <w:r w:rsidRPr="00787088">
        <w:rPr>
          <w:rFonts w:ascii="Times New Roman" w:hAnsi="Times New Roman"/>
        </w:rPr>
        <w:t xml:space="preserve"> terasă este indispensabil buldozerul cu lamă, întrucât realizează atât concentrarea nisipului și pietrișului din baza iazului, dar amenajează şi calea de acces. </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t xml:space="preserve">La exploatare se va urmări realizarea unui taluz cu panta de </w:t>
      </w:r>
      <w:proofErr w:type="gramStart"/>
      <w:r w:rsidRPr="00787088">
        <w:rPr>
          <w:rFonts w:ascii="Times New Roman" w:hAnsi="Times New Roman"/>
        </w:rPr>
        <w:t>1 :</w:t>
      </w:r>
      <w:proofErr w:type="gramEnd"/>
      <w:r w:rsidRPr="00787088">
        <w:rPr>
          <w:rFonts w:ascii="Times New Roman" w:hAnsi="Times New Roman"/>
        </w:rPr>
        <w:t xml:space="preserve"> 1,5.</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t>Exploatarea agregatelor minerale din amplasamentul analizat are drept scop final amenajarea unui iaz piscicol. La finalizarea exploatării se vor amenaja taluzurile cuvetei iazului.</w:t>
      </w:r>
    </w:p>
    <w:p w:rsidR="00764487" w:rsidRPr="00787088" w:rsidRDefault="00764487" w:rsidP="00764487">
      <w:pPr>
        <w:spacing w:after="0" w:line="240" w:lineRule="auto"/>
        <w:jc w:val="both"/>
        <w:rPr>
          <w:rFonts w:ascii="Times New Roman" w:hAnsi="Times New Roman"/>
          <w:i/>
        </w:rPr>
      </w:pPr>
      <w:r w:rsidRPr="00787088">
        <w:rPr>
          <w:rFonts w:ascii="Times New Roman" w:hAnsi="Times New Roman"/>
        </w:rPr>
        <w:tab/>
      </w:r>
      <w:r w:rsidRPr="00787088">
        <w:rPr>
          <w:rFonts w:ascii="Times New Roman" w:hAnsi="Times New Roman"/>
          <w:i/>
        </w:rPr>
        <w:t>Lucrări de încărcare, prelucrare și transport</w:t>
      </w:r>
    </w:p>
    <w:p w:rsidR="00764487" w:rsidRPr="00787088" w:rsidRDefault="00764487" w:rsidP="00764487">
      <w:pPr>
        <w:spacing w:after="0" w:line="240" w:lineRule="auto"/>
        <w:jc w:val="both"/>
        <w:rPr>
          <w:rFonts w:ascii="Times New Roman" w:hAnsi="Times New Roman"/>
        </w:rPr>
      </w:pPr>
      <w:r w:rsidRPr="00787088">
        <w:rPr>
          <w:rFonts w:ascii="Times New Roman" w:hAnsi="Times New Roman"/>
        </w:rPr>
        <w:tab/>
        <w:t xml:space="preserve">Lucrările de încărcare a materialului rezultat se vor realiza cu utilajele specifice din dotare, iar transportul până la stația de sortare, </w:t>
      </w:r>
      <w:proofErr w:type="gramStart"/>
      <w:r w:rsidRPr="00787088">
        <w:rPr>
          <w:rFonts w:ascii="Times New Roman" w:hAnsi="Times New Roman"/>
        </w:rPr>
        <w:t>cu</w:t>
      </w:r>
      <w:proofErr w:type="gramEnd"/>
      <w:r w:rsidRPr="00787088">
        <w:rPr>
          <w:rFonts w:ascii="Times New Roman" w:hAnsi="Times New Roman"/>
        </w:rPr>
        <w:t xml:space="preserve"> mijloacele auto din dotarea societății.</w:t>
      </w:r>
    </w:p>
    <w:p w:rsidR="00764487" w:rsidRDefault="00764487" w:rsidP="00764487">
      <w:pPr>
        <w:spacing w:after="0" w:line="240" w:lineRule="auto"/>
        <w:jc w:val="both"/>
        <w:rPr>
          <w:rFonts w:ascii="Times New Roman" w:hAnsi="Times New Roman"/>
        </w:rPr>
      </w:pPr>
      <w:r w:rsidRPr="00787088">
        <w:rPr>
          <w:rFonts w:ascii="Times New Roman" w:hAnsi="Times New Roman"/>
        </w:rPr>
        <w:tab/>
      </w:r>
    </w:p>
    <w:p w:rsidR="00764487"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b/>
        </w:rPr>
        <w:t>b</w:t>
      </w:r>
      <w:r w:rsidRPr="00AE611E">
        <w:rPr>
          <w:rFonts w:ascii="Times New Roman" w:hAnsi="Times New Roman"/>
        </w:rPr>
        <w:t xml:space="preserve">) </w:t>
      </w:r>
      <w:proofErr w:type="gramStart"/>
      <w:r w:rsidRPr="00AE611E">
        <w:rPr>
          <w:rFonts w:ascii="Times New Roman" w:hAnsi="Times New Roman"/>
          <w:i/>
        </w:rPr>
        <w:t>cumularea</w:t>
      </w:r>
      <w:proofErr w:type="gramEnd"/>
      <w:r w:rsidRPr="00AE611E">
        <w:rPr>
          <w:rFonts w:ascii="Times New Roman" w:hAnsi="Times New Roman"/>
          <w:i/>
        </w:rPr>
        <w:t xml:space="preserve"> cu alte proiecte existente şi/sau aprobate</w:t>
      </w:r>
      <w:r w:rsidRPr="00AE611E">
        <w:rPr>
          <w:rFonts w:ascii="Times New Roman" w:hAnsi="Times New Roman"/>
        </w:rPr>
        <w:t>:- nu este cazul.</w:t>
      </w: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b/>
        </w:rPr>
        <w:t>c)</w:t>
      </w:r>
      <w:r w:rsidRPr="00AE611E">
        <w:rPr>
          <w:rFonts w:ascii="Times New Roman" w:hAnsi="Times New Roman"/>
        </w:rPr>
        <w:t xml:space="preserve"> </w:t>
      </w:r>
      <w:proofErr w:type="gramStart"/>
      <w:r w:rsidRPr="00AE611E">
        <w:rPr>
          <w:rFonts w:ascii="Times New Roman" w:hAnsi="Times New Roman"/>
          <w:i/>
        </w:rPr>
        <w:t>utilizarea</w:t>
      </w:r>
      <w:proofErr w:type="gramEnd"/>
      <w:r w:rsidRPr="00AE611E">
        <w:rPr>
          <w:rFonts w:ascii="Times New Roman" w:hAnsi="Times New Roman"/>
          <w:i/>
        </w:rPr>
        <w:t xml:space="preserve"> resurselor naturale, în special a solului, a terenurilor, a apei şi a biodiversităţii</w:t>
      </w:r>
      <w:r w:rsidRPr="00AE611E">
        <w:rPr>
          <w:rFonts w:ascii="Times New Roman" w:hAnsi="Times New Roman"/>
        </w:rPr>
        <w:t xml:space="preserve">: amenajarea iazului </w:t>
      </w:r>
      <w:r>
        <w:rPr>
          <w:rFonts w:ascii="Times New Roman" w:hAnsi="Times New Roman"/>
        </w:rPr>
        <w:t>va folosi material locale, fără</w:t>
      </w:r>
      <w:r w:rsidRPr="00AE611E">
        <w:rPr>
          <w:rFonts w:ascii="Times New Roman" w:hAnsi="Times New Roman"/>
        </w:rPr>
        <w:t xml:space="preserve"> a conduce la o afectare a rezervelor naturale din zonă; </w:t>
      </w:r>
    </w:p>
    <w:p w:rsidR="00764487" w:rsidRDefault="00764487" w:rsidP="00764487">
      <w:pPr>
        <w:spacing w:after="0" w:line="240" w:lineRule="auto"/>
        <w:jc w:val="both"/>
        <w:rPr>
          <w:rFonts w:ascii="Times New Roman" w:hAnsi="Times New Roman"/>
          <w:lang w:val="ro-RO"/>
        </w:rPr>
      </w:pPr>
      <w:r w:rsidRPr="00AE611E">
        <w:rPr>
          <w:rFonts w:ascii="Times New Roman" w:hAnsi="Times New Roman"/>
          <w:b/>
        </w:rPr>
        <w:t>d</w:t>
      </w:r>
      <w:r w:rsidRPr="00AE611E">
        <w:rPr>
          <w:rFonts w:ascii="Times New Roman" w:hAnsi="Times New Roman"/>
        </w:rPr>
        <w:t xml:space="preserve">) </w:t>
      </w:r>
      <w:proofErr w:type="gramStart"/>
      <w:r w:rsidRPr="00AE611E">
        <w:rPr>
          <w:rFonts w:ascii="Times New Roman" w:hAnsi="Times New Roman"/>
          <w:i/>
        </w:rPr>
        <w:t>cantitatea</w:t>
      </w:r>
      <w:proofErr w:type="gramEnd"/>
      <w:r w:rsidRPr="00AE611E">
        <w:rPr>
          <w:rFonts w:ascii="Times New Roman" w:hAnsi="Times New Roman"/>
          <w:i/>
        </w:rPr>
        <w:t xml:space="preserve"> şi tipurile de deşeuri generate/gestionate</w:t>
      </w:r>
      <w:r w:rsidRPr="00AE611E">
        <w:rPr>
          <w:rFonts w:ascii="Times New Roman" w:hAnsi="Times New Roman"/>
        </w:rPr>
        <w:t>:</w:t>
      </w:r>
      <w:r w:rsidRPr="00AE611E">
        <w:rPr>
          <w:rFonts w:ascii="Times New Roman" w:hAnsi="Times New Roman"/>
          <w:lang w:val="pl-PL"/>
        </w:rPr>
        <w:t xml:space="preserve"> deşeurile menajere şi reciclabile, </w:t>
      </w:r>
      <w:r w:rsidRPr="00AE611E">
        <w:rPr>
          <w:rFonts w:ascii="Times New Roman" w:hAnsi="Times New Roman"/>
          <w:lang w:val="ro-RO"/>
        </w:rPr>
        <w:t xml:space="preserve">vor fi stocate selectiv şi predate către societăţi autorizate din punct de vedere al mediului pentru activităţi de colectare/valorificare/eliminare; </w:t>
      </w:r>
    </w:p>
    <w:p w:rsidR="00764487" w:rsidRDefault="00764487" w:rsidP="00764487">
      <w:pPr>
        <w:spacing w:after="0" w:line="240" w:lineRule="auto"/>
        <w:jc w:val="both"/>
        <w:rPr>
          <w:rFonts w:ascii="Times New Roman" w:hAnsi="Times New Roman"/>
          <w:lang w:val="ro-RO"/>
        </w:rPr>
      </w:pPr>
    </w:p>
    <w:p w:rsidR="00764487" w:rsidRPr="00AE611E" w:rsidRDefault="00764487" w:rsidP="00764487">
      <w:pPr>
        <w:spacing w:after="0" w:line="240" w:lineRule="auto"/>
        <w:jc w:val="both"/>
        <w:rPr>
          <w:rFonts w:ascii="Times New Roman" w:hAnsi="Times New Roman"/>
          <w:lang w:val="ro-RO"/>
        </w:rPr>
      </w:pPr>
    </w:p>
    <w:p w:rsidR="00764487" w:rsidRPr="00AE611E" w:rsidRDefault="00764487" w:rsidP="00764487">
      <w:pPr>
        <w:spacing w:after="0" w:line="240" w:lineRule="auto"/>
        <w:jc w:val="both"/>
        <w:rPr>
          <w:rStyle w:val="tpa1"/>
          <w:rFonts w:ascii="Times New Roman" w:hAnsi="Times New Roman"/>
        </w:rPr>
      </w:pPr>
      <w:r w:rsidRPr="00AE611E">
        <w:rPr>
          <w:rStyle w:val="tpa1"/>
          <w:rFonts w:ascii="Times New Roman" w:hAnsi="Times New Roman"/>
          <w:b/>
        </w:rPr>
        <w:t>e)</w:t>
      </w:r>
      <w:r w:rsidRPr="00AE611E">
        <w:rPr>
          <w:rStyle w:val="tpa1"/>
          <w:rFonts w:ascii="Times New Roman" w:hAnsi="Times New Roman"/>
          <w:i/>
        </w:rPr>
        <w:t xml:space="preserve"> </w:t>
      </w:r>
      <w:proofErr w:type="gramStart"/>
      <w:r w:rsidRPr="00AE611E">
        <w:rPr>
          <w:rStyle w:val="tpa1"/>
          <w:rFonts w:ascii="Times New Roman" w:hAnsi="Times New Roman"/>
          <w:i/>
        </w:rPr>
        <w:t>poluarea</w:t>
      </w:r>
      <w:proofErr w:type="gramEnd"/>
      <w:r w:rsidRPr="00AE611E">
        <w:rPr>
          <w:rStyle w:val="tpa1"/>
          <w:rFonts w:ascii="Times New Roman" w:hAnsi="Times New Roman"/>
          <w:i/>
        </w:rPr>
        <w:t xml:space="preserve"> şi alte efecte negative</w:t>
      </w:r>
      <w:r w:rsidRPr="00AE611E">
        <w:rPr>
          <w:rStyle w:val="tpa1"/>
          <w:rFonts w:ascii="Times New Roman" w:hAnsi="Times New Roman"/>
        </w:rPr>
        <w:t xml:space="preserve">: în perioada lucrărilor de  execuţie va fi generat zgomot şi pulberi de către utilajele şi mijloacele de transport, dar impactul va fi nesemnificativ, fiind pe perioadă scurtă, pe  timp de zi; </w:t>
      </w:r>
    </w:p>
    <w:p w:rsidR="00764487" w:rsidRPr="00AE611E" w:rsidRDefault="00764487" w:rsidP="00764487">
      <w:pPr>
        <w:autoSpaceDE w:val="0"/>
        <w:autoSpaceDN w:val="0"/>
        <w:adjustRightInd w:val="0"/>
        <w:spacing w:after="0" w:line="240" w:lineRule="auto"/>
        <w:jc w:val="both"/>
        <w:rPr>
          <w:rFonts w:ascii="Times New Roman" w:hAnsi="Times New Roman"/>
          <w:lang w:val="pl-PL"/>
        </w:rPr>
      </w:pPr>
      <w:r w:rsidRPr="00AE611E">
        <w:rPr>
          <w:rStyle w:val="tpa1"/>
          <w:rFonts w:ascii="Times New Roman" w:hAnsi="Times New Roman"/>
          <w:lang w:val="pl-PL"/>
        </w:rPr>
        <w:t xml:space="preserve"> </w:t>
      </w:r>
      <w:r w:rsidRPr="00AE611E">
        <w:rPr>
          <w:rStyle w:val="tpa1"/>
          <w:rFonts w:ascii="Times New Roman" w:hAnsi="Times New Roman"/>
          <w:b/>
          <w:lang w:val="pl-PL"/>
        </w:rPr>
        <w:t>f)</w:t>
      </w:r>
      <w:r w:rsidRPr="00AE611E">
        <w:rPr>
          <w:rStyle w:val="tpa1"/>
          <w:rFonts w:ascii="Times New Roman" w:hAnsi="Times New Roman"/>
          <w:lang w:val="pl-PL"/>
        </w:rPr>
        <w:t xml:space="preserve"> </w:t>
      </w:r>
      <w:r w:rsidRPr="00AE611E">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AE611E">
        <w:rPr>
          <w:rStyle w:val="tpa1"/>
          <w:rFonts w:ascii="Times New Roman" w:hAnsi="Times New Roman"/>
          <w:lang w:val="pl-PL"/>
        </w:rPr>
        <w:t xml:space="preserve">: </w:t>
      </w:r>
      <w:r w:rsidRPr="00AE611E">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764487" w:rsidRPr="00AE611E" w:rsidRDefault="00764487" w:rsidP="00764487">
      <w:pPr>
        <w:autoSpaceDE w:val="0"/>
        <w:autoSpaceDN w:val="0"/>
        <w:adjustRightInd w:val="0"/>
        <w:spacing w:after="0" w:line="240" w:lineRule="auto"/>
        <w:jc w:val="both"/>
        <w:rPr>
          <w:rFonts w:ascii="Times New Roman" w:hAnsi="Times New Roman"/>
          <w:lang w:val="pl-PL"/>
        </w:rPr>
      </w:pPr>
      <w:r w:rsidRPr="00AE611E">
        <w:rPr>
          <w:rFonts w:ascii="Times New Roman" w:hAnsi="Times New Roman"/>
          <w:lang w:val="pl-PL"/>
        </w:rPr>
        <w:t xml:space="preserve"> </w:t>
      </w:r>
      <w:r w:rsidRPr="00AE611E">
        <w:rPr>
          <w:rFonts w:ascii="Times New Roman" w:hAnsi="Times New Roman"/>
          <w:b/>
          <w:lang w:val="pl-PL"/>
        </w:rPr>
        <w:t>g)</w:t>
      </w:r>
      <w:r w:rsidRPr="00AE611E">
        <w:rPr>
          <w:rFonts w:ascii="Times New Roman" w:hAnsi="Times New Roman"/>
          <w:lang w:val="pl-PL"/>
        </w:rPr>
        <w:t xml:space="preserve"> </w:t>
      </w:r>
      <w:r w:rsidRPr="00AE611E">
        <w:rPr>
          <w:rFonts w:ascii="Times New Roman" w:hAnsi="Times New Roman"/>
          <w:i/>
          <w:lang w:val="pl-PL"/>
        </w:rPr>
        <w:t>riscurile pentru sănătatea umană</w:t>
      </w:r>
      <w:r w:rsidRPr="00AE611E">
        <w:rPr>
          <w:rFonts w:ascii="Times New Roman" w:hAnsi="Times New Roman"/>
          <w:lang w:val="pl-PL"/>
        </w:rPr>
        <w:t>: nu este cazul.</w:t>
      </w:r>
    </w:p>
    <w:p w:rsidR="00764487" w:rsidRPr="00AE611E" w:rsidRDefault="00764487" w:rsidP="00764487">
      <w:pPr>
        <w:autoSpaceDE w:val="0"/>
        <w:autoSpaceDN w:val="0"/>
        <w:adjustRightInd w:val="0"/>
        <w:spacing w:after="0" w:line="240" w:lineRule="auto"/>
        <w:jc w:val="both"/>
        <w:rPr>
          <w:rFonts w:ascii="Times New Roman" w:hAnsi="Times New Roman"/>
          <w:lang w:val="pl-PL"/>
        </w:rPr>
      </w:pPr>
    </w:p>
    <w:p w:rsidR="00764487" w:rsidRPr="00AE611E" w:rsidRDefault="00764487" w:rsidP="00764487">
      <w:pPr>
        <w:pStyle w:val="BodyText"/>
        <w:tabs>
          <w:tab w:val="left" w:pos="-720"/>
          <w:tab w:val="left" w:pos="2010"/>
        </w:tabs>
        <w:suppressAutoHyphens/>
        <w:rPr>
          <w:rStyle w:val="tpa1"/>
          <w:rFonts w:ascii="Times New Roman" w:hAnsi="Times New Roman"/>
          <w:b/>
          <w:sz w:val="22"/>
          <w:szCs w:val="22"/>
          <w:lang w:val="ro-RO"/>
        </w:rPr>
      </w:pPr>
      <w:r w:rsidRPr="00AE611E">
        <w:rPr>
          <w:rStyle w:val="tpa1"/>
          <w:rFonts w:ascii="Times New Roman" w:hAnsi="Times New Roman"/>
          <w:b/>
          <w:sz w:val="22"/>
          <w:szCs w:val="22"/>
          <w:lang w:val="ro-RO"/>
        </w:rPr>
        <w:t xml:space="preserve">       Localizarea proiectului </w:t>
      </w:r>
    </w:p>
    <w:p w:rsidR="00764487" w:rsidRPr="00AE611E" w:rsidRDefault="00764487" w:rsidP="00764487">
      <w:pPr>
        <w:pStyle w:val="BodyText"/>
        <w:tabs>
          <w:tab w:val="left" w:pos="-720"/>
          <w:tab w:val="left" w:pos="2010"/>
        </w:tabs>
        <w:suppressAutoHyphens/>
        <w:rPr>
          <w:rStyle w:val="tpa1"/>
          <w:rFonts w:ascii="Times New Roman" w:hAnsi="Times New Roman"/>
          <w:sz w:val="22"/>
          <w:szCs w:val="22"/>
          <w:lang w:val="ro-RO"/>
        </w:rPr>
      </w:pPr>
      <w:r w:rsidRPr="00AE611E">
        <w:rPr>
          <w:rStyle w:val="tpa1"/>
          <w:rFonts w:ascii="Times New Roman" w:hAnsi="Times New Roman"/>
          <w:b/>
          <w:sz w:val="22"/>
          <w:szCs w:val="22"/>
        </w:rPr>
        <w:t>a)</w:t>
      </w:r>
      <w:r w:rsidRPr="00AE611E">
        <w:rPr>
          <w:rStyle w:val="tpa1"/>
          <w:rFonts w:ascii="Times New Roman" w:hAnsi="Times New Roman"/>
          <w:sz w:val="22"/>
          <w:szCs w:val="22"/>
        </w:rPr>
        <w:t xml:space="preserve"> </w:t>
      </w:r>
      <w:proofErr w:type="gramStart"/>
      <w:r w:rsidRPr="00AE611E">
        <w:rPr>
          <w:rStyle w:val="tpa1"/>
          <w:rFonts w:ascii="Times New Roman" w:hAnsi="Times New Roman"/>
          <w:i/>
          <w:sz w:val="22"/>
          <w:szCs w:val="22"/>
        </w:rPr>
        <w:t>utilizarea</w:t>
      </w:r>
      <w:proofErr w:type="gramEnd"/>
      <w:r w:rsidRPr="00AE611E">
        <w:rPr>
          <w:rStyle w:val="tpa1"/>
          <w:rFonts w:ascii="Times New Roman" w:hAnsi="Times New Roman"/>
          <w:i/>
          <w:sz w:val="22"/>
          <w:szCs w:val="22"/>
        </w:rPr>
        <w:t xml:space="preserve"> actuală şi aprobată a terenurilor</w:t>
      </w:r>
      <w:r w:rsidRPr="00AE611E">
        <w:rPr>
          <w:rStyle w:val="tpa1"/>
          <w:rFonts w:ascii="Times New Roman" w:hAnsi="Times New Roman"/>
          <w:sz w:val="22"/>
          <w:szCs w:val="22"/>
        </w:rPr>
        <w:t xml:space="preserve">: - terenul este situat în extravilanul localităţii. </w:t>
      </w:r>
    </w:p>
    <w:p w:rsidR="00764487" w:rsidRPr="00AE611E" w:rsidRDefault="00764487" w:rsidP="00764487">
      <w:pPr>
        <w:spacing w:after="0" w:line="240" w:lineRule="auto"/>
        <w:jc w:val="both"/>
        <w:textAlignment w:val="baseline"/>
        <w:rPr>
          <w:rStyle w:val="tpa1"/>
          <w:rFonts w:ascii="Times New Roman" w:hAnsi="Times New Roman"/>
        </w:rPr>
      </w:pPr>
      <w:r w:rsidRPr="00AE611E">
        <w:rPr>
          <w:rStyle w:val="tpa1"/>
          <w:rFonts w:ascii="Times New Roman" w:hAnsi="Times New Roman"/>
          <w:b/>
        </w:rPr>
        <w:t>b)</w:t>
      </w:r>
      <w:r w:rsidRPr="00AE611E">
        <w:rPr>
          <w:rStyle w:val="tpa1"/>
          <w:rFonts w:ascii="Times New Roman" w:hAnsi="Times New Roman"/>
        </w:rPr>
        <w:t xml:space="preserve"> </w:t>
      </w:r>
      <w:proofErr w:type="gramStart"/>
      <w:r w:rsidRPr="00AE611E">
        <w:rPr>
          <w:rStyle w:val="tpa1"/>
          <w:rFonts w:ascii="Times New Roman" w:hAnsi="Times New Roman"/>
          <w:i/>
        </w:rPr>
        <w:t>bogăţia</w:t>
      </w:r>
      <w:proofErr w:type="gramEnd"/>
      <w:r w:rsidRPr="00AE611E">
        <w:rPr>
          <w:rStyle w:val="tpa1"/>
          <w:rFonts w:ascii="Times New Roman" w:hAnsi="Times New Roman"/>
          <w:i/>
        </w:rPr>
        <w:t>, disponibilitatea, calitatea şi capacitatea de regenerare relative ale resurselor naturale           ( inclusiv solul, terenurile, apa şi biodiversitatea) din zonă şi din subteranul acesteia</w:t>
      </w:r>
      <w:r w:rsidRPr="00AE611E">
        <w:rPr>
          <w:rStyle w:val="tpa1"/>
          <w:rFonts w:ascii="Times New Roman" w:hAnsi="Times New Roman"/>
        </w:rPr>
        <w:t>: nici unul din criteriile enumerate nu vor fi afectate de implementarea proiectului propus.</w:t>
      </w:r>
    </w:p>
    <w:p w:rsidR="00764487" w:rsidRPr="00AE611E" w:rsidRDefault="00764487" w:rsidP="00764487">
      <w:pPr>
        <w:spacing w:after="0" w:line="240" w:lineRule="auto"/>
        <w:jc w:val="both"/>
        <w:textAlignment w:val="baseline"/>
        <w:rPr>
          <w:rStyle w:val="tpa1"/>
          <w:rFonts w:ascii="Times New Roman" w:hAnsi="Times New Roman"/>
        </w:rPr>
      </w:pPr>
      <w:r w:rsidRPr="00AE611E">
        <w:rPr>
          <w:rStyle w:val="tpa1"/>
          <w:rFonts w:ascii="Times New Roman" w:hAnsi="Times New Roman"/>
          <w:b/>
        </w:rPr>
        <w:t>c)</w:t>
      </w:r>
      <w:r w:rsidRPr="00AE611E">
        <w:rPr>
          <w:rStyle w:val="tpa1"/>
          <w:rFonts w:ascii="Times New Roman" w:hAnsi="Times New Roman"/>
        </w:rPr>
        <w:t xml:space="preserve"> </w:t>
      </w:r>
      <w:proofErr w:type="gramStart"/>
      <w:r w:rsidRPr="00AE611E">
        <w:rPr>
          <w:rStyle w:val="tpa1"/>
          <w:rFonts w:ascii="Times New Roman" w:hAnsi="Times New Roman"/>
          <w:i/>
        </w:rPr>
        <w:t>capacitatea</w:t>
      </w:r>
      <w:proofErr w:type="gramEnd"/>
      <w:r w:rsidRPr="00AE611E">
        <w:rPr>
          <w:rStyle w:val="tpa1"/>
          <w:rFonts w:ascii="Times New Roman" w:hAnsi="Times New Roman"/>
          <w:i/>
        </w:rPr>
        <w:t xml:space="preserve"> de absorbţie a mediulu naturali,acordându-se o atenţie specială următoarelor zone</w:t>
      </w:r>
      <w:r w:rsidRPr="00AE611E">
        <w:rPr>
          <w:rStyle w:val="tpa1"/>
          <w:rFonts w:ascii="Times New Roman" w:hAnsi="Times New Roman"/>
        </w:rPr>
        <w:t>:</w:t>
      </w:r>
    </w:p>
    <w:p w:rsidR="00764487" w:rsidRPr="00AE611E" w:rsidRDefault="00764487" w:rsidP="00764487">
      <w:pPr>
        <w:widowControl w:val="0"/>
        <w:adjustRightInd w:val="0"/>
        <w:spacing w:after="0" w:line="240" w:lineRule="auto"/>
        <w:jc w:val="both"/>
        <w:textAlignment w:val="baseline"/>
        <w:rPr>
          <w:rStyle w:val="tpa1"/>
          <w:rFonts w:ascii="Times New Roman" w:hAnsi="Times New Roman"/>
        </w:rPr>
      </w:pPr>
      <w:r w:rsidRPr="00AE611E">
        <w:rPr>
          <w:rStyle w:val="tpa1"/>
          <w:rFonts w:ascii="Times New Roman" w:hAnsi="Times New Roman"/>
        </w:rPr>
        <w:t xml:space="preserve">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umede, zone riverane, guri ale râurilor – nu este cazul;</w:t>
      </w:r>
    </w:p>
    <w:p w:rsidR="00764487" w:rsidRPr="00AE611E" w:rsidRDefault="00764487" w:rsidP="00764487">
      <w:pPr>
        <w:pStyle w:val="CharCharChar1Char"/>
        <w:jc w:val="both"/>
        <w:rPr>
          <w:rStyle w:val="tpa1"/>
          <w:rFonts w:eastAsia="SimSun"/>
          <w:sz w:val="22"/>
          <w:szCs w:val="22"/>
        </w:rPr>
      </w:pPr>
      <w:r w:rsidRPr="00AE611E">
        <w:rPr>
          <w:rStyle w:val="tpa1"/>
          <w:rFonts w:eastAsia="SimSun"/>
          <w:sz w:val="22"/>
          <w:szCs w:val="22"/>
        </w:rPr>
        <w:t>ii) zonele costiere şi mediul marin – nu este cazul;</w:t>
      </w:r>
    </w:p>
    <w:p w:rsidR="00764487" w:rsidRPr="00AE611E" w:rsidRDefault="00764487" w:rsidP="00764487">
      <w:pPr>
        <w:pStyle w:val="CharCharChar1Char"/>
        <w:jc w:val="both"/>
        <w:rPr>
          <w:rStyle w:val="tpa1"/>
          <w:rFonts w:eastAsia="SimSun"/>
          <w:sz w:val="22"/>
          <w:szCs w:val="22"/>
        </w:rPr>
      </w:pPr>
      <w:r w:rsidRPr="00AE611E">
        <w:rPr>
          <w:rStyle w:val="tpa1"/>
          <w:rFonts w:eastAsia="SimSun"/>
          <w:sz w:val="22"/>
          <w:szCs w:val="22"/>
        </w:rPr>
        <w:t>iii) zonele montane şi forestiere – nu este cazul;</w:t>
      </w:r>
    </w:p>
    <w:p w:rsidR="00764487" w:rsidRPr="00AE611E" w:rsidRDefault="00764487" w:rsidP="00764487">
      <w:pPr>
        <w:pStyle w:val="CharCharChar1Char"/>
        <w:jc w:val="both"/>
        <w:rPr>
          <w:rStyle w:val="tpa1"/>
          <w:rFonts w:eastAsia="SimSun"/>
          <w:sz w:val="22"/>
          <w:szCs w:val="22"/>
        </w:rPr>
      </w:pPr>
      <w:r w:rsidRPr="00AE611E">
        <w:rPr>
          <w:rStyle w:val="tpa1"/>
          <w:rFonts w:eastAsia="SimSun"/>
          <w:sz w:val="22"/>
          <w:szCs w:val="22"/>
        </w:rPr>
        <w:t>iv) arii naturale protejate de interes naţional, comunitar, internaţional – nu este cazul;</w:t>
      </w:r>
    </w:p>
    <w:p w:rsidR="00764487" w:rsidRPr="00AE611E" w:rsidRDefault="00764487" w:rsidP="00764487">
      <w:pPr>
        <w:pStyle w:val="CharCharChar1Char"/>
        <w:jc w:val="both"/>
        <w:rPr>
          <w:rStyle w:val="tpa1"/>
          <w:rFonts w:eastAsia="SimSun"/>
          <w:sz w:val="22"/>
          <w:szCs w:val="22"/>
        </w:rPr>
      </w:pPr>
      <w:r w:rsidRPr="00AE611E">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764487" w:rsidRPr="00AE611E" w:rsidRDefault="00764487" w:rsidP="00764487">
      <w:pPr>
        <w:pStyle w:val="CharCharChar1Char"/>
        <w:jc w:val="both"/>
        <w:rPr>
          <w:rStyle w:val="tpa1"/>
          <w:rFonts w:eastAsia="SimSun"/>
          <w:sz w:val="22"/>
          <w:szCs w:val="22"/>
        </w:rPr>
      </w:pPr>
      <w:r w:rsidRPr="00AE611E">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764487" w:rsidRPr="00AE611E" w:rsidRDefault="00764487" w:rsidP="00764487">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 </w:t>
      </w:r>
      <w:proofErr w:type="gramStart"/>
      <w:r w:rsidRPr="00AE611E">
        <w:rPr>
          <w:rStyle w:val="tpa1"/>
          <w:rFonts w:ascii="Times New Roman" w:hAnsi="Times New Roman"/>
        </w:rPr>
        <w:t>zonele</w:t>
      </w:r>
      <w:proofErr w:type="gramEnd"/>
      <w:r w:rsidRPr="00AE611E">
        <w:rPr>
          <w:rStyle w:val="tpa1"/>
          <w:rFonts w:ascii="Times New Roman" w:hAnsi="Times New Roman"/>
        </w:rPr>
        <w:t xml:space="preserve"> cu o densitate mare a populaţiei – nu este cazul;</w:t>
      </w:r>
    </w:p>
    <w:p w:rsidR="00764487" w:rsidRPr="00AE611E" w:rsidRDefault="00764487" w:rsidP="00764487">
      <w:pPr>
        <w:tabs>
          <w:tab w:val="left" w:pos="567"/>
        </w:tabs>
        <w:spacing w:after="0" w:line="240" w:lineRule="auto"/>
        <w:jc w:val="both"/>
        <w:rPr>
          <w:rStyle w:val="tpa1"/>
          <w:rFonts w:ascii="Times New Roman" w:hAnsi="Times New Roman"/>
        </w:rPr>
      </w:pPr>
      <w:r w:rsidRPr="00AE611E">
        <w:rPr>
          <w:rStyle w:val="tpa1"/>
          <w:rFonts w:ascii="Times New Roman" w:hAnsi="Times New Roman"/>
        </w:rPr>
        <w:t xml:space="preserve">viii) </w:t>
      </w:r>
      <w:proofErr w:type="gramStart"/>
      <w:r w:rsidRPr="00AE611E">
        <w:rPr>
          <w:rStyle w:val="tpa1"/>
          <w:rFonts w:ascii="Times New Roman" w:hAnsi="Times New Roman"/>
        </w:rPr>
        <w:t>peisaje</w:t>
      </w:r>
      <w:proofErr w:type="gramEnd"/>
      <w:r w:rsidRPr="00AE611E">
        <w:rPr>
          <w:rStyle w:val="tpa1"/>
          <w:rFonts w:ascii="Times New Roman" w:hAnsi="Times New Roman"/>
        </w:rPr>
        <w:t xml:space="preserve"> şi situri importante din punct de vedere istoric, cultural sau arheologic – nu este cazul;</w:t>
      </w:r>
    </w:p>
    <w:p w:rsidR="00764487" w:rsidRPr="00AE611E" w:rsidRDefault="00764487" w:rsidP="00764487">
      <w:pPr>
        <w:autoSpaceDE w:val="0"/>
        <w:autoSpaceDN w:val="0"/>
        <w:adjustRightInd w:val="0"/>
        <w:spacing w:after="0" w:line="240" w:lineRule="auto"/>
        <w:jc w:val="both"/>
        <w:rPr>
          <w:rFonts w:ascii="Times New Roman" w:hAnsi="Times New Roman"/>
        </w:rPr>
      </w:pPr>
    </w:p>
    <w:p w:rsidR="00764487" w:rsidRPr="00AE611E" w:rsidRDefault="00764487" w:rsidP="00764487">
      <w:pPr>
        <w:pStyle w:val="CharCharChar1Char"/>
        <w:jc w:val="both"/>
        <w:rPr>
          <w:rStyle w:val="tpa1"/>
          <w:b/>
          <w:sz w:val="22"/>
          <w:szCs w:val="22"/>
        </w:rPr>
      </w:pPr>
      <w:r w:rsidRPr="00AE611E">
        <w:rPr>
          <w:sz w:val="22"/>
          <w:szCs w:val="22"/>
        </w:rPr>
        <w:t xml:space="preserve">   </w:t>
      </w:r>
      <w:r w:rsidRPr="00AE611E">
        <w:rPr>
          <w:rStyle w:val="tpa1"/>
          <w:b/>
          <w:sz w:val="22"/>
          <w:szCs w:val="22"/>
        </w:rPr>
        <w:t xml:space="preserve">     Tipurile şi caracteristicile impactului potenţial</w:t>
      </w:r>
    </w:p>
    <w:p w:rsidR="00764487" w:rsidRPr="00AE611E" w:rsidRDefault="00764487" w:rsidP="00764487">
      <w:pPr>
        <w:pStyle w:val="CharCharChar1Char"/>
        <w:jc w:val="both"/>
        <w:rPr>
          <w:rStyle w:val="tpa1"/>
          <w:sz w:val="22"/>
          <w:szCs w:val="22"/>
        </w:rPr>
      </w:pPr>
      <w:r w:rsidRPr="00AE611E">
        <w:rPr>
          <w:rStyle w:val="tpa1"/>
          <w:b/>
          <w:sz w:val="22"/>
          <w:szCs w:val="22"/>
        </w:rPr>
        <w:t>a).</w:t>
      </w:r>
      <w:r w:rsidRPr="00AE611E">
        <w:rPr>
          <w:rStyle w:val="Heading2Char"/>
          <w:sz w:val="22"/>
          <w:szCs w:val="22"/>
        </w:rPr>
        <w:t xml:space="preserve"> </w:t>
      </w:r>
      <w:r w:rsidRPr="00AE611E">
        <w:rPr>
          <w:rStyle w:val="tpa1"/>
          <w:rFonts w:eastAsia="SimSun"/>
          <w:i/>
          <w:sz w:val="22"/>
          <w:szCs w:val="22"/>
        </w:rPr>
        <w:t>importanţa şi extinderea spaţială a impactului (zona geografică şi dimensiunea populaţiei care poate fi afectată)</w:t>
      </w:r>
      <w:r w:rsidRPr="00AE611E">
        <w:rPr>
          <w:rStyle w:val="tpa1"/>
          <w:i/>
          <w:sz w:val="22"/>
          <w:szCs w:val="22"/>
        </w:rPr>
        <w:t xml:space="preserve"> </w:t>
      </w:r>
      <w:r w:rsidRPr="00AE611E">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764487" w:rsidRPr="00AE611E" w:rsidRDefault="00764487" w:rsidP="00764487">
      <w:pPr>
        <w:pStyle w:val="CharCharChar1Char"/>
        <w:jc w:val="both"/>
        <w:rPr>
          <w:rStyle w:val="tpa1"/>
          <w:rFonts w:eastAsia="SimSun"/>
          <w:sz w:val="22"/>
          <w:szCs w:val="22"/>
        </w:rPr>
      </w:pPr>
      <w:r w:rsidRPr="00AE611E">
        <w:rPr>
          <w:rStyle w:val="tpa1"/>
          <w:rFonts w:eastAsia="SimSun"/>
          <w:b/>
          <w:sz w:val="22"/>
          <w:szCs w:val="22"/>
        </w:rPr>
        <w:t>b)</w:t>
      </w:r>
      <w:r w:rsidRPr="00AE611E">
        <w:rPr>
          <w:rStyle w:val="Heading2Char"/>
          <w:sz w:val="22"/>
          <w:szCs w:val="22"/>
        </w:rPr>
        <w:t xml:space="preserve"> </w:t>
      </w:r>
      <w:r w:rsidRPr="00AE611E">
        <w:rPr>
          <w:rStyle w:val="tpa1"/>
          <w:rFonts w:eastAsia="SimSun"/>
          <w:i/>
          <w:sz w:val="22"/>
          <w:szCs w:val="22"/>
        </w:rPr>
        <w:t>natura impactului</w:t>
      </w:r>
      <w:r w:rsidRPr="00AE611E">
        <w:rPr>
          <w:rStyle w:val="tpa1"/>
          <w:rFonts w:eastAsia="SimSun"/>
          <w:sz w:val="22"/>
          <w:szCs w:val="22"/>
        </w:rPr>
        <w:t>- va fi cauzat de lucrările de terasamente şi construcţii, cu un impact redus asupra mediului,</w:t>
      </w:r>
    </w:p>
    <w:p w:rsidR="00764487" w:rsidRPr="00AE611E" w:rsidRDefault="00764487" w:rsidP="00764487">
      <w:pPr>
        <w:pStyle w:val="CharCharChar1Char"/>
        <w:jc w:val="both"/>
        <w:rPr>
          <w:rStyle w:val="tpa1"/>
          <w:sz w:val="22"/>
          <w:szCs w:val="22"/>
        </w:rPr>
      </w:pPr>
      <w:r w:rsidRPr="00AE611E">
        <w:rPr>
          <w:rStyle w:val="tpa1"/>
          <w:b/>
          <w:sz w:val="22"/>
          <w:szCs w:val="22"/>
        </w:rPr>
        <w:t>c)</w:t>
      </w:r>
      <w:r w:rsidRPr="00AE611E">
        <w:rPr>
          <w:rStyle w:val="tpa1"/>
          <w:i/>
          <w:sz w:val="22"/>
          <w:szCs w:val="22"/>
        </w:rPr>
        <w:t>. natura transfrontieră a impactului</w:t>
      </w:r>
      <w:r w:rsidRPr="00AE611E">
        <w:rPr>
          <w:rStyle w:val="tpa1"/>
          <w:sz w:val="22"/>
          <w:szCs w:val="22"/>
        </w:rPr>
        <w:t xml:space="preserve"> – lucrările propuse nu au efecte transfrontieră;</w:t>
      </w:r>
    </w:p>
    <w:p w:rsidR="00764487" w:rsidRPr="00AE611E" w:rsidRDefault="00764487" w:rsidP="00764487">
      <w:pPr>
        <w:tabs>
          <w:tab w:val="left" w:pos="851"/>
        </w:tabs>
        <w:spacing w:after="0" w:line="240" w:lineRule="auto"/>
        <w:jc w:val="both"/>
        <w:rPr>
          <w:rStyle w:val="tpa1"/>
          <w:rFonts w:ascii="Times New Roman" w:hAnsi="Times New Roman"/>
          <w:bCs/>
          <w:iCs/>
          <w:lang w:val="ro-RO"/>
        </w:rPr>
      </w:pPr>
      <w:r w:rsidRPr="00AE611E">
        <w:rPr>
          <w:rStyle w:val="tpa1"/>
          <w:rFonts w:ascii="Times New Roman" w:hAnsi="Times New Roman"/>
          <w:b/>
          <w:lang w:val="pl-PL"/>
        </w:rPr>
        <w:t>d</w:t>
      </w:r>
      <w:r w:rsidRPr="00AE611E">
        <w:rPr>
          <w:rStyle w:val="tpa1"/>
          <w:rFonts w:ascii="Times New Roman" w:hAnsi="Times New Roman"/>
          <w:b/>
          <w:i/>
          <w:lang w:val="pl-PL"/>
        </w:rPr>
        <w:t>)</w:t>
      </w:r>
      <w:r w:rsidRPr="00AE611E">
        <w:rPr>
          <w:rStyle w:val="tpa1"/>
          <w:rFonts w:ascii="Times New Roman" w:hAnsi="Times New Roman"/>
          <w:i/>
          <w:lang w:val="pl-PL"/>
        </w:rPr>
        <w:t>. intensitatea şi complexitatea impactului</w:t>
      </w:r>
      <w:r w:rsidRPr="00AE611E">
        <w:rPr>
          <w:rFonts w:ascii="Times New Roman" w:hAnsi="Times New Roman"/>
          <w:lang w:val="ro-RO"/>
        </w:rPr>
        <w:t xml:space="preserve"> - </w:t>
      </w:r>
      <w:r w:rsidRPr="00AE611E">
        <w:rPr>
          <w:rStyle w:val="tpa1"/>
          <w:rFonts w:ascii="Times New Roman" w:hAnsi="Times New Roman"/>
        </w:rPr>
        <w:t>impactul va fi redus, atât pe perioada execuţiei proiectului, cât şi în perioada de funcţionare.</w:t>
      </w:r>
    </w:p>
    <w:p w:rsidR="00764487" w:rsidRPr="00AE611E" w:rsidRDefault="00764487" w:rsidP="00764487">
      <w:pPr>
        <w:pStyle w:val="CharCharChar1Char"/>
        <w:jc w:val="both"/>
        <w:rPr>
          <w:sz w:val="22"/>
          <w:szCs w:val="22"/>
          <w:lang w:eastAsia="ro-RO"/>
        </w:rPr>
      </w:pPr>
      <w:r w:rsidRPr="00AE611E">
        <w:rPr>
          <w:rStyle w:val="tpa1"/>
          <w:rFonts w:eastAsia="SimSun"/>
          <w:b/>
          <w:sz w:val="22"/>
          <w:szCs w:val="22"/>
        </w:rPr>
        <w:t>e)</w:t>
      </w:r>
      <w:r w:rsidRPr="00AE611E">
        <w:rPr>
          <w:rStyle w:val="tpa1"/>
          <w:rFonts w:eastAsia="SimSun"/>
          <w:sz w:val="22"/>
          <w:szCs w:val="22"/>
        </w:rPr>
        <w:t xml:space="preserve">. </w:t>
      </w:r>
      <w:r w:rsidRPr="00AE611E">
        <w:rPr>
          <w:rStyle w:val="tpa1"/>
          <w:rFonts w:eastAsia="SimSun"/>
          <w:i/>
          <w:sz w:val="22"/>
          <w:szCs w:val="22"/>
        </w:rPr>
        <w:t>probabilitatea impactului</w:t>
      </w:r>
      <w:r w:rsidRPr="00AE611E">
        <w:rPr>
          <w:rStyle w:val="tpa1"/>
          <w:rFonts w:eastAsia="SimSun"/>
          <w:sz w:val="22"/>
          <w:szCs w:val="22"/>
        </w:rPr>
        <w:t xml:space="preserve"> – impact redus, pe perioada de execuţie</w:t>
      </w:r>
      <w:r w:rsidRPr="00AE611E">
        <w:rPr>
          <w:sz w:val="22"/>
          <w:szCs w:val="22"/>
          <w:lang w:val="ro-RO" w:eastAsia="ro-RO"/>
        </w:rPr>
        <w:t xml:space="preserve"> şi în perioada de funcţionare a obiectivului;</w:t>
      </w:r>
    </w:p>
    <w:p w:rsidR="00764487" w:rsidRPr="00AE611E" w:rsidRDefault="00764487" w:rsidP="00764487">
      <w:pPr>
        <w:pStyle w:val="CharCharChar1Char"/>
        <w:jc w:val="both"/>
        <w:rPr>
          <w:sz w:val="22"/>
          <w:szCs w:val="22"/>
          <w:lang w:val="ro-RO" w:eastAsia="ro-RO"/>
        </w:rPr>
      </w:pPr>
      <w:r w:rsidRPr="00AE611E">
        <w:rPr>
          <w:rStyle w:val="tpa1"/>
          <w:rFonts w:eastAsia="SimSun"/>
          <w:b/>
          <w:sz w:val="22"/>
          <w:szCs w:val="22"/>
        </w:rPr>
        <w:t>f).</w:t>
      </w:r>
      <w:r w:rsidRPr="00AE611E">
        <w:rPr>
          <w:rStyle w:val="tpa1"/>
          <w:rFonts w:eastAsia="SimSun"/>
          <w:sz w:val="22"/>
          <w:szCs w:val="22"/>
        </w:rPr>
        <w:t xml:space="preserve"> </w:t>
      </w:r>
      <w:r w:rsidRPr="00AE611E">
        <w:rPr>
          <w:rStyle w:val="tpa1"/>
          <w:rFonts w:eastAsia="SimSun"/>
          <w:i/>
          <w:sz w:val="22"/>
          <w:szCs w:val="22"/>
        </w:rPr>
        <w:t>debutul, durata, frecvenţa şi reversibilitatea preconizate ale impactului</w:t>
      </w:r>
      <w:r w:rsidRPr="00AE611E">
        <w:rPr>
          <w:rStyle w:val="tpa1"/>
          <w:rFonts w:eastAsia="SimSun"/>
          <w:sz w:val="22"/>
          <w:szCs w:val="22"/>
        </w:rPr>
        <w:t xml:space="preserve"> – impact redus, pe perioada de execuţie </w:t>
      </w:r>
      <w:r w:rsidRPr="00AE611E">
        <w:rPr>
          <w:rStyle w:val="tpa1"/>
          <w:rFonts w:eastAsia="SimSun"/>
          <w:sz w:val="22"/>
          <w:szCs w:val="22"/>
          <w:lang w:val="ro-RO"/>
        </w:rPr>
        <w:t>ş</w:t>
      </w:r>
      <w:r w:rsidRPr="00AE611E">
        <w:rPr>
          <w:sz w:val="22"/>
          <w:szCs w:val="22"/>
          <w:lang w:val="ro-RO" w:eastAsia="ro-RO"/>
        </w:rPr>
        <w:t>i în perioada de funcţionare a obiectivului, cu reversibilitate certă;</w:t>
      </w:r>
    </w:p>
    <w:p w:rsidR="00764487" w:rsidRPr="00AE611E" w:rsidRDefault="00764487" w:rsidP="00764487">
      <w:pPr>
        <w:pStyle w:val="CharCharChar1Char"/>
        <w:jc w:val="both"/>
        <w:rPr>
          <w:sz w:val="22"/>
          <w:szCs w:val="22"/>
          <w:lang w:val="ro-RO" w:eastAsia="ro-RO"/>
        </w:rPr>
      </w:pPr>
      <w:r w:rsidRPr="00AE611E">
        <w:rPr>
          <w:b/>
          <w:sz w:val="22"/>
          <w:szCs w:val="22"/>
          <w:lang w:val="ro-RO" w:eastAsia="ro-RO"/>
        </w:rPr>
        <w:t>g)</w:t>
      </w:r>
      <w:r w:rsidRPr="00AE611E">
        <w:rPr>
          <w:sz w:val="22"/>
          <w:szCs w:val="22"/>
          <w:lang w:val="ro-RO" w:eastAsia="ro-RO"/>
        </w:rPr>
        <w:t>.</w:t>
      </w:r>
      <w:r w:rsidRPr="00AE611E">
        <w:rPr>
          <w:i/>
          <w:sz w:val="22"/>
          <w:szCs w:val="22"/>
          <w:lang w:val="ro-RO" w:eastAsia="ro-RO"/>
        </w:rPr>
        <w:t>cumularea impactului cu impactul altor proiecte existente şi/sau aprobate</w:t>
      </w:r>
      <w:r w:rsidRPr="00AE611E">
        <w:rPr>
          <w:sz w:val="22"/>
          <w:szCs w:val="22"/>
          <w:lang w:val="ro-RO" w:eastAsia="ro-RO"/>
        </w:rPr>
        <w:t>- nu este cazul;</w:t>
      </w:r>
    </w:p>
    <w:p w:rsidR="00764487" w:rsidRPr="00AE611E" w:rsidRDefault="00764487" w:rsidP="00764487">
      <w:pPr>
        <w:pStyle w:val="CharCharChar1Char"/>
        <w:jc w:val="both"/>
        <w:rPr>
          <w:sz w:val="22"/>
          <w:szCs w:val="22"/>
          <w:lang w:val="ro-RO" w:eastAsia="ro-RO"/>
        </w:rPr>
      </w:pPr>
      <w:r w:rsidRPr="00AE611E">
        <w:rPr>
          <w:b/>
          <w:sz w:val="22"/>
          <w:szCs w:val="22"/>
          <w:lang w:val="ro-RO" w:eastAsia="ro-RO"/>
        </w:rPr>
        <w:t>h)</w:t>
      </w:r>
      <w:r w:rsidRPr="00AE611E">
        <w:rPr>
          <w:sz w:val="22"/>
          <w:szCs w:val="22"/>
          <w:lang w:val="ro-RO" w:eastAsia="ro-RO"/>
        </w:rPr>
        <w:t xml:space="preserve">. </w:t>
      </w:r>
      <w:r w:rsidRPr="00AE611E">
        <w:rPr>
          <w:i/>
          <w:sz w:val="22"/>
          <w:szCs w:val="22"/>
          <w:lang w:val="ro-RO" w:eastAsia="ro-RO"/>
        </w:rPr>
        <w:t>posibilitatea de reducere efectivă a impactului-</w:t>
      </w:r>
      <w:r w:rsidRPr="00AE611E">
        <w:rPr>
          <w:sz w:val="22"/>
          <w:szCs w:val="22"/>
          <w:lang w:val="ro-RO" w:eastAsia="ro-RO"/>
        </w:rPr>
        <w:t xml:space="preserve"> prin utilizarea de tehnologii curate, cu impact cât mai redus asupra factorilor de mediu şi asupra populaţiei;</w:t>
      </w:r>
    </w:p>
    <w:p w:rsidR="00764487" w:rsidRPr="00AE611E" w:rsidRDefault="00764487" w:rsidP="00764487">
      <w:pPr>
        <w:autoSpaceDE w:val="0"/>
        <w:autoSpaceDN w:val="0"/>
        <w:adjustRightInd w:val="0"/>
        <w:spacing w:after="0" w:line="240" w:lineRule="auto"/>
        <w:ind w:left="720"/>
        <w:jc w:val="both"/>
        <w:rPr>
          <w:rStyle w:val="ppar"/>
          <w:rFonts w:ascii="Times New Roman" w:hAnsi="Times New Roman"/>
        </w:rPr>
      </w:pP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II</w:t>
      </w:r>
      <w:proofErr w:type="gramStart"/>
      <w:r w:rsidRPr="00AE611E">
        <w:rPr>
          <w:rFonts w:ascii="Times New Roman" w:hAnsi="Times New Roman"/>
        </w:rPr>
        <w:t>.  Motivele</w:t>
      </w:r>
      <w:proofErr w:type="gramEnd"/>
      <w:r w:rsidRPr="00AE611E">
        <w:rPr>
          <w:rFonts w:ascii="Times New Roman" w:hAnsi="Times New Roman"/>
        </w:rPr>
        <w:t xml:space="preserve"> care au stat la baza luării deciziei etapei de încadrare în procedura de evaluare adecvată sunt următoarele:</w:t>
      </w:r>
    </w:p>
    <w:p w:rsidR="00764487" w:rsidRDefault="00764487" w:rsidP="00764487">
      <w:pPr>
        <w:pStyle w:val="CharCharChar1Char"/>
        <w:jc w:val="both"/>
        <w:rPr>
          <w:rStyle w:val="tpa1"/>
          <w:sz w:val="22"/>
          <w:szCs w:val="22"/>
        </w:rPr>
      </w:pPr>
      <w:r w:rsidRPr="00AE611E">
        <w:rPr>
          <w:sz w:val="22"/>
          <w:szCs w:val="22"/>
        </w:rPr>
        <w:t xml:space="preserve">    - nu este cazul</w:t>
      </w:r>
      <w:r w:rsidRPr="00AE611E">
        <w:rPr>
          <w:rStyle w:val="tpa1"/>
          <w:sz w:val="22"/>
          <w:szCs w:val="22"/>
        </w:rPr>
        <w:t>, amplasamentul proiectului nefiind situat în arii naturale protejate;</w:t>
      </w:r>
    </w:p>
    <w:p w:rsidR="00764487" w:rsidRPr="00AE611E" w:rsidRDefault="00764487" w:rsidP="00764487">
      <w:pPr>
        <w:pStyle w:val="CharCharChar1Char"/>
        <w:jc w:val="both"/>
        <w:rPr>
          <w:rStyle w:val="tpa1"/>
          <w:sz w:val="22"/>
          <w:szCs w:val="22"/>
        </w:rPr>
      </w:pPr>
    </w:p>
    <w:p w:rsidR="00764487"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III. Motivele pe baza cărora s-a stabilit necesitatea neefectuării evaluării impactului asupra corpurilor de </w:t>
      </w:r>
      <w:proofErr w:type="gramStart"/>
      <w:r w:rsidRPr="00AE611E">
        <w:rPr>
          <w:rFonts w:ascii="Times New Roman" w:hAnsi="Times New Roman"/>
        </w:rPr>
        <w:t>apă</w:t>
      </w:r>
      <w:proofErr w:type="gramEnd"/>
      <w:r>
        <w:rPr>
          <w:rFonts w:ascii="Times New Roman" w:hAnsi="Times New Roman"/>
        </w:rPr>
        <w:t>:</w:t>
      </w:r>
      <w:r w:rsidRPr="00AE611E">
        <w:rPr>
          <w:rFonts w:ascii="Times New Roman" w:hAnsi="Times New Roman"/>
        </w:rPr>
        <w:t xml:space="preserve"> </w:t>
      </w:r>
      <w:r>
        <w:rPr>
          <w:rFonts w:ascii="Times New Roman" w:hAnsi="Times New Roman"/>
        </w:rPr>
        <w:t>-</w:t>
      </w:r>
      <w:r w:rsidRPr="00AE611E">
        <w:rPr>
          <w:rFonts w:ascii="Times New Roman" w:hAnsi="Times New Roman"/>
        </w:rPr>
        <w:t xml:space="preserve">autoritatea competentă în domeniul gospodăririi apelor Sistemul de gospodărire a apelor Suceava eliberând Avizul modificator </w:t>
      </w:r>
      <w:r>
        <w:rPr>
          <w:rFonts w:ascii="Times New Roman" w:hAnsi="Times New Roman"/>
        </w:rPr>
        <w:t>de gospodărire a apelor nr</w:t>
      </w:r>
      <w:r w:rsidRPr="00AE611E">
        <w:rPr>
          <w:rFonts w:ascii="Times New Roman" w:hAnsi="Times New Roman"/>
        </w:rPr>
        <w:t>. 6</w:t>
      </w:r>
      <w:r>
        <w:rPr>
          <w:rFonts w:ascii="Times New Roman" w:hAnsi="Times New Roman"/>
        </w:rPr>
        <w:t>7</w:t>
      </w:r>
      <w:r w:rsidRPr="00AE611E">
        <w:rPr>
          <w:rFonts w:ascii="Times New Roman" w:hAnsi="Times New Roman"/>
        </w:rPr>
        <w:t>/</w:t>
      </w:r>
      <w:r>
        <w:rPr>
          <w:rFonts w:ascii="Times New Roman" w:hAnsi="Times New Roman"/>
        </w:rPr>
        <w:t>12</w:t>
      </w:r>
      <w:r w:rsidRPr="00AE611E">
        <w:rPr>
          <w:rFonts w:ascii="Times New Roman" w:hAnsi="Times New Roman"/>
        </w:rPr>
        <w:t>.0</w:t>
      </w:r>
      <w:r>
        <w:rPr>
          <w:rFonts w:ascii="Times New Roman" w:hAnsi="Times New Roman"/>
        </w:rPr>
        <w:t>7</w:t>
      </w:r>
      <w:r w:rsidRPr="00AE611E">
        <w:rPr>
          <w:rFonts w:ascii="Times New Roman" w:hAnsi="Times New Roman"/>
        </w:rPr>
        <w:t xml:space="preserve">.2019 la Avizul de gospodărire </w:t>
      </w:r>
      <w:proofErr w:type="gramStart"/>
      <w:r w:rsidRPr="00AE611E">
        <w:rPr>
          <w:rFonts w:ascii="Times New Roman" w:hAnsi="Times New Roman"/>
        </w:rPr>
        <w:t>a</w:t>
      </w:r>
      <w:proofErr w:type="gramEnd"/>
      <w:r w:rsidRPr="00AE611E">
        <w:rPr>
          <w:rFonts w:ascii="Times New Roman" w:hAnsi="Times New Roman"/>
        </w:rPr>
        <w:t xml:space="preserve"> apelor nr.</w:t>
      </w:r>
      <w:r>
        <w:rPr>
          <w:rFonts w:ascii="Times New Roman" w:hAnsi="Times New Roman"/>
        </w:rPr>
        <w:t xml:space="preserve"> 60/06.10.2017</w:t>
      </w:r>
      <w:r w:rsidRPr="00AE611E">
        <w:rPr>
          <w:rFonts w:ascii="Times New Roman" w:hAnsi="Times New Roman"/>
        </w:rPr>
        <w:t>.</w:t>
      </w:r>
    </w:p>
    <w:p w:rsidR="00764487" w:rsidRDefault="00764487" w:rsidP="00764487">
      <w:pPr>
        <w:autoSpaceDE w:val="0"/>
        <w:autoSpaceDN w:val="0"/>
        <w:adjustRightInd w:val="0"/>
        <w:spacing w:after="0" w:line="240" w:lineRule="auto"/>
        <w:jc w:val="both"/>
        <w:rPr>
          <w:rFonts w:ascii="Times New Roman" w:hAnsi="Times New Roman"/>
        </w:rPr>
      </w:pPr>
      <w:r>
        <w:rPr>
          <w:rFonts w:ascii="Times New Roman" w:hAnsi="Times New Roman"/>
        </w:rPr>
        <w:t xml:space="preserve">Condiţii impuse prin avizul de gospodărire </w:t>
      </w:r>
      <w:proofErr w:type="gramStart"/>
      <w:r>
        <w:rPr>
          <w:rFonts w:ascii="Times New Roman" w:hAnsi="Times New Roman"/>
        </w:rPr>
        <w:t>a</w:t>
      </w:r>
      <w:proofErr w:type="gramEnd"/>
      <w:r>
        <w:rPr>
          <w:rFonts w:ascii="Times New Roman" w:hAnsi="Times New Roman"/>
        </w:rPr>
        <w:t xml:space="preserve"> apelor:</w:t>
      </w:r>
    </w:p>
    <w:p w:rsidR="00764487" w:rsidRPr="00AE611E" w:rsidRDefault="00764487" w:rsidP="00764487">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-beneficiarul </w:t>
      </w:r>
      <w:proofErr w:type="gramStart"/>
      <w:r>
        <w:rPr>
          <w:rFonts w:ascii="Times New Roman" w:hAnsi="Times New Roman"/>
        </w:rPr>
        <w:t>este</w:t>
      </w:r>
      <w:proofErr w:type="gramEnd"/>
      <w:r>
        <w:rPr>
          <w:rFonts w:ascii="Times New Roman" w:hAnsi="Times New Roman"/>
        </w:rPr>
        <w:t xml:space="preserve"> obligat ca pe întreaga perioadă de execuţie a lucrărilor să asigure în canalul de evacuare ape pluviale scurgerea normală a apelor; lucrările în canal se vor executa în perioadele de ape mici;</w:t>
      </w:r>
    </w:p>
    <w:p w:rsidR="00764487" w:rsidRDefault="00764487" w:rsidP="00764487">
      <w:pPr>
        <w:pStyle w:val="CharCharChar1Char"/>
        <w:jc w:val="both"/>
        <w:rPr>
          <w:rStyle w:val="tpa1"/>
          <w:sz w:val="22"/>
          <w:szCs w:val="22"/>
        </w:rPr>
      </w:pPr>
      <w:r>
        <w:rPr>
          <w:rStyle w:val="tpa1"/>
          <w:sz w:val="22"/>
          <w:szCs w:val="22"/>
        </w:rPr>
        <w:t>-după terminarea lucrărilorse vor îndepărta din canal resturile de materiale pentru a nu stânjeni scurgerea normală a apelor;</w:t>
      </w:r>
    </w:p>
    <w:p w:rsidR="00764487" w:rsidRPr="00AE611E" w:rsidRDefault="00764487" w:rsidP="00764487">
      <w:pPr>
        <w:pStyle w:val="CharCharChar1Char"/>
        <w:jc w:val="both"/>
        <w:rPr>
          <w:rStyle w:val="tpa1"/>
          <w:sz w:val="22"/>
          <w:szCs w:val="22"/>
        </w:rPr>
      </w:pPr>
    </w:p>
    <w:p w:rsidR="00764487" w:rsidRPr="00AE611E" w:rsidRDefault="00764487" w:rsidP="00764487">
      <w:pPr>
        <w:autoSpaceDE w:val="0"/>
        <w:autoSpaceDN w:val="0"/>
        <w:adjustRightInd w:val="0"/>
        <w:spacing w:after="0" w:line="240" w:lineRule="auto"/>
        <w:jc w:val="both"/>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Condiţiile  de</w:t>
      </w:r>
      <w:proofErr w:type="gramEnd"/>
      <w:r w:rsidRPr="00AE611E">
        <w:rPr>
          <w:rFonts w:ascii="Times New Roman" w:hAnsi="Times New Roman"/>
        </w:rPr>
        <w:t xml:space="preserve"> realizare a proiectului:</w:t>
      </w:r>
    </w:p>
    <w:p w:rsidR="00764487" w:rsidRPr="00AE611E" w:rsidRDefault="00764487" w:rsidP="00764487">
      <w:pPr>
        <w:pStyle w:val="ListParagraph"/>
        <w:numPr>
          <w:ilvl w:val="0"/>
          <w:numId w:val="1"/>
        </w:numPr>
        <w:autoSpaceDE w:val="0"/>
        <w:autoSpaceDN w:val="0"/>
        <w:adjustRightInd w:val="0"/>
        <w:spacing w:after="0" w:line="240" w:lineRule="auto"/>
        <w:jc w:val="both"/>
        <w:rPr>
          <w:rFonts w:ascii="Times New Roman" w:hAnsi="Times New Roman"/>
        </w:rPr>
      </w:pPr>
      <w:r w:rsidRPr="00AE611E">
        <w:rPr>
          <w:rFonts w:ascii="Times New Roman" w:hAnsi="Times New Roman"/>
        </w:rPr>
        <w:t>Stratul de sol vegetal va fi depozitat în limitele perimetrului propriu şi va fi utilizat pentru amenajarea taluzelor iazului piscicol;</w:t>
      </w:r>
    </w:p>
    <w:p w:rsidR="00764487" w:rsidRPr="00AE611E" w:rsidRDefault="00764487" w:rsidP="00764487">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764487" w:rsidRPr="00AE611E" w:rsidRDefault="00764487" w:rsidP="00764487">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764487" w:rsidRPr="00AE611E" w:rsidRDefault="00764487" w:rsidP="00764487">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Întreţinerea şi reparaţia utilajelor şi mijloacelor de transport folosite la lucrări se va face în unităţi specializate; </w:t>
      </w:r>
    </w:p>
    <w:p w:rsidR="00764487" w:rsidRPr="00AE611E" w:rsidRDefault="00764487" w:rsidP="00764487">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764487" w:rsidRPr="00AE611E" w:rsidRDefault="00764487" w:rsidP="00764487">
      <w:pPr>
        <w:numPr>
          <w:ilvl w:val="0"/>
          <w:numId w:val="1"/>
        </w:num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La finalizarea lucrărilor se vor îndepărta resturile de materiale şi se </w:t>
      </w:r>
      <w:proofErr w:type="gramStart"/>
      <w:r w:rsidRPr="00AE611E">
        <w:rPr>
          <w:rStyle w:val="sttpar"/>
          <w:rFonts w:ascii="Times New Roman" w:hAnsi="Times New Roman"/>
        </w:rPr>
        <w:t>va</w:t>
      </w:r>
      <w:proofErr w:type="gramEnd"/>
      <w:r w:rsidRPr="00AE611E">
        <w:rPr>
          <w:rStyle w:val="sttpar"/>
          <w:rFonts w:ascii="Times New Roman" w:hAnsi="Times New Roman"/>
        </w:rPr>
        <w:t xml:space="preserve"> reface cadrul natural afectat de execuţia lucrărilor; toate suprafeţele de teren afectate vor fi refăcute şi redate la folosinţa iniţială.</w:t>
      </w:r>
    </w:p>
    <w:p w:rsidR="00764487" w:rsidRPr="00AE611E" w:rsidRDefault="00764487" w:rsidP="00764487">
      <w:pPr>
        <w:spacing w:after="0" w:line="300" w:lineRule="atLeast"/>
        <w:jc w:val="both"/>
        <w:textAlignment w:val="baseline"/>
        <w:rPr>
          <w:rStyle w:val="sttpar"/>
          <w:rFonts w:ascii="Times New Roman" w:hAnsi="Times New Roman"/>
        </w:rPr>
      </w:pPr>
    </w:p>
    <w:p w:rsidR="00764487" w:rsidRPr="00AE611E" w:rsidRDefault="00764487" w:rsidP="00764487">
      <w:pPr>
        <w:spacing w:after="0" w:line="300" w:lineRule="atLeast"/>
        <w:jc w:val="both"/>
        <w:textAlignment w:val="baseline"/>
        <w:rPr>
          <w:rStyle w:val="sttpar"/>
          <w:rFonts w:ascii="Times New Roman" w:hAnsi="Times New Roman"/>
        </w:rPr>
      </w:pPr>
      <w:r w:rsidRPr="00AE611E">
        <w:rPr>
          <w:rStyle w:val="sttpar"/>
          <w:rFonts w:ascii="Times New Roman" w:hAnsi="Times New Roman"/>
        </w:rPr>
        <w:t xml:space="preserve">       </w:t>
      </w:r>
      <w:r w:rsidRPr="00AE611E">
        <w:rPr>
          <w:rFonts w:ascii="Times New Roman" w:hAnsi="Times New Roman"/>
          <w:bCs/>
          <w:color w:val="000000"/>
        </w:rPr>
        <w:t xml:space="preserve">La finalizarea proiectului, titularul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informa Agenția pentru Protecția Mediului Suceava. APM </w:t>
      </w:r>
      <w:proofErr w:type="gramStart"/>
      <w:r w:rsidRPr="00AE611E">
        <w:rPr>
          <w:rFonts w:ascii="Times New Roman" w:hAnsi="Times New Roman"/>
          <w:bCs/>
          <w:color w:val="000000"/>
        </w:rPr>
        <w:t>va</w:t>
      </w:r>
      <w:proofErr w:type="gramEnd"/>
      <w:r w:rsidRPr="00AE611E">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AE611E">
        <w:rPr>
          <w:rFonts w:ascii="Times New Roman" w:hAnsi="Times New Roman"/>
          <w:bCs/>
          <w:color w:val="000000"/>
        </w:rPr>
        <w:t>292/2018 privind evaluarea impactului anumitor proiecte publice și private asupra mediului.</w:t>
      </w:r>
      <w:proofErr w:type="gramEnd"/>
      <w:r w:rsidRPr="00AE611E">
        <w:rPr>
          <w:rFonts w:ascii="Times New Roman" w:hAnsi="Times New Roman"/>
          <w:bCs/>
          <w:color w:val="000000"/>
        </w:rPr>
        <w:t> </w:t>
      </w:r>
      <w:proofErr w:type="gramStart"/>
      <w:r w:rsidRPr="00AE611E">
        <w:rPr>
          <w:rFonts w:ascii="Times New Roman" w:hAnsi="Times New Roman"/>
          <w:bCs/>
          <w:color w:val="000000"/>
        </w:rPr>
        <w:t>Procesul-verbal se anexează și face parte integrantă din procesul-verbal de recepție la terminarea lucrărilor.</w:t>
      </w:r>
      <w:proofErr w:type="gramEnd"/>
      <w:r w:rsidRPr="00AE611E">
        <w:rPr>
          <w:rFonts w:ascii="Times New Roman" w:hAnsi="Times New Roman"/>
          <w:color w:val="000000"/>
        </w:rPr>
        <w:t> </w:t>
      </w:r>
    </w:p>
    <w:p w:rsidR="00764487" w:rsidRPr="00AE611E" w:rsidRDefault="00764487" w:rsidP="00764487">
      <w:pPr>
        <w:autoSpaceDE w:val="0"/>
        <w:autoSpaceDN w:val="0"/>
        <w:adjustRightInd w:val="0"/>
        <w:spacing w:after="0" w:line="240" w:lineRule="auto"/>
        <w:rPr>
          <w:rFonts w:ascii="Times New Roman" w:hAnsi="Times New Roman"/>
        </w:rPr>
      </w:pPr>
      <w:r w:rsidRPr="00AE611E">
        <w:rPr>
          <w:rStyle w:val="sttpar"/>
          <w:rFonts w:ascii="Times New Roman" w:hAnsi="Times New Roman"/>
        </w:rPr>
        <w:t xml:space="preserve">    </w:t>
      </w:r>
      <w:r w:rsidRPr="00AE611E">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AE611E">
        <w:rPr>
          <w:rFonts w:ascii="Times New Roman" w:hAnsi="Times New Roman"/>
          <w:vanish/>
        </w:rPr>
        <w:t>&lt;LLNK 12004   554 12 2N1   0 47&gt;</w:t>
      </w:r>
      <w:r w:rsidRPr="00AE611E">
        <w:rPr>
          <w:rFonts w:ascii="Times New Roman" w:hAnsi="Times New Roman"/>
          <w:u w:val="single"/>
        </w:rPr>
        <w:t xml:space="preserve">Legii contenciosului administrativ nr.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AE611E">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Înainte de a se adresa instanţei de contencios administrativ competente, persoanele prevăzute la art.</w:t>
      </w:r>
      <w:proofErr w:type="gramEnd"/>
      <w:r w:rsidRPr="00AE611E">
        <w:rPr>
          <w:rFonts w:ascii="Times New Roman" w:hAnsi="Times New Roman"/>
        </w:rPr>
        <w:t xml:space="preserve"> 21 din Legea nr. 292/2018 privind evaluarea impactului anumitor proiecte publice şi private asupra mediului au obligaţia </w:t>
      </w:r>
      <w:proofErr w:type="gramStart"/>
      <w:r w:rsidRPr="00AE611E">
        <w:rPr>
          <w:rFonts w:ascii="Times New Roman" w:hAnsi="Times New Roman"/>
        </w:rPr>
        <w:t>să</w:t>
      </w:r>
      <w:proofErr w:type="gramEnd"/>
      <w:r w:rsidRPr="00AE611E">
        <w:rPr>
          <w:rFonts w:ascii="Times New Roman" w:hAnsi="Times New Roman"/>
        </w:rPr>
        <w:t xml:space="preserve"> solicite autorităţii publice emitente a deciziei prevăzute la art. </w:t>
      </w:r>
      <w:proofErr w:type="gramStart"/>
      <w:r w:rsidRPr="00AE611E">
        <w:rPr>
          <w:rFonts w:ascii="Times New Roman" w:hAnsi="Times New Roman"/>
        </w:rPr>
        <w:t>21 alin.</w:t>
      </w:r>
      <w:proofErr w:type="gramEnd"/>
      <w:r w:rsidRPr="00AE611E">
        <w:rPr>
          <w:rFonts w:ascii="Times New Roman" w:hAnsi="Times New Roman"/>
        </w:rPr>
        <w:t xml:space="preserve"> (3) </w:t>
      </w:r>
      <w:proofErr w:type="gramStart"/>
      <w:r w:rsidRPr="00AE611E">
        <w:rPr>
          <w:rFonts w:ascii="Times New Roman" w:hAnsi="Times New Roman"/>
        </w:rPr>
        <w:t>sau</w:t>
      </w:r>
      <w:proofErr w:type="gramEnd"/>
      <w:r w:rsidRPr="00AE611E">
        <w:rPr>
          <w:rFonts w:ascii="Times New Roman" w:hAnsi="Times New Roman"/>
        </w:rPr>
        <w:t xml:space="preserve"> autorităţii ierarhic superioare revocarea, în tot sau în parte, a respectivei decizii. </w:t>
      </w:r>
      <w:proofErr w:type="gramStart"/>
      <w:r w:rsidRPr="00AE611E">
        <w:rPr>
          <w:rFonts w:ascii="Times New Roman" w:hAnsi="Times New Roman"/>
        </w:rPr>
        <w:t>Solicitarea trebuie înregistrată în termen de 30 de zile de la data aducerii la cunoştinţa publicului a deciziei.</w:t>
      </w:r>
      <w:proofErr w:type="gramEnd"/>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Autoritatea publică emitentă are obligaţia de </w:t>
      </w:r>
      <w:proofErr w:type="gramStart"/>
      <w:r w:rsidRPr="00AE611E">
        <w:rPr>
          <w:rFonts w:ascii="Times New Roman" w:hAnsi="Times New Roman"/>
        </w:rPr>
        <w:t>a</w:t>
      </w:r>
      <w:proofErr w:type="gramEnd"/>
      <w:r w:rsidRPr="00AE611E">
        <w:rPr>
          <w:rFonts w:ascii="Times New Roman" w:hAnsi="Times New Roman"/>
        </w:rPr>
        <w:t xml:space="preserve"> răspunde la plângerea prealabilă prevăzută la art.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în</w:t>
      </w:r>
      <w:proofErr w:type="gramEnd"/>
      <w:r w:rsidRPr="00AE611E">
        <w:rPr>
          <w:rFonts w:ascii="Times New Roman" w:hAnsi="Times New Roman"/>
        </w:rPr>
        <w:t xml:space="preserve"> termen de 30 de zile de la data înregistrării acesteia la acea autoritate.</w:t>
      </w:r>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lastRenderedPageBreak/>
        <w:t xml:space="preserve">    </w:t>
      </w:r>
      <w:proofErr w:type="gramStart"/>
      <w:r w:rsidRPr="00AE611E">
        <w:rPr>
          <w:rFonts w:ascii="Times New Roman" w:hAnsi="Times New Roman"/>
        </w:rPr>
        <w:t>Procedura de soluţionare a plângerii prealabile prevăzută la art.</w:t>
      </w:r>
      <w:proofErr w:type="gramEnd"/>
      <w:r w:rsidRPr="00AE611E">
        <w:rPr>
          <w:rFonts w:ascii="Times New Roman" w:hAnsi="Times New Roman"/>
        </w:rPr>
        <w:t xml:space="preserve"> </w:t>
      </w:r>
      <w:proofErr w:type="gramStart"/>
      <w:r w:rsidRPr="00AE611E">
        <w:rPr>
          <w:rFonts w:ascii="Times New Roman" w:hAnsi="Times New Roman"/>
        </w:rPr>
        <w:t>22 alin.</w:t>
      </w:r>
      <w:proofErr w:type="gramEnd"/>
      <w:r w:rsidRPr="00AE611E">
        <w:rPr>
          <w:rFonts w:ascii="Times New Roman" w:hAnsi="Times New Roman"/>
        </w:rPr>
        <w:t xml:space="preserve"> (1) </w:t>
      </w:r>
      <w:proofErr w:type="gramStart"/>
      <w:r w:rsidRPr="00AE611E">
        <w:rPr>
          <w:rFonts w:ascii="Times New Roman" w:hAnsi="Times New Roman"/>
        </w:rPr>
        <w:t>este</w:t>
      </w:r>
      <w:proofErr w:type="gramEnd"/>
      <w:r w:rsidRPr="00AE611E">
        <w:rPr>
          <w:rFonts w:ascii="Times New Roman" w:hAnsi="Times New Roman"/>
        </w:rPr>
        <w:t xml:space="preserve"> gratuită şi trebuie să fie echitabilă, rapidă şi corectă.</w:t>
      </w:r>
    </w:p>
    <w:p w:rsidR="00764487" w:rsidRPr="00AE611E" w:rsidRDefault="00764487" w:rsidP="00764487">
      <w:pPr>
        <w:autoSpaceDE w:val="0"/>
        <w:autoSpaceDN w:val="0"/>
        <w:adjustRightInd w:val="0"/>
        <w:spacing w:after="0" w:line="240" w:lineRule="auto"/>
        <w:rPr>
          <w:rFonts w:ascii="Times New Roman" w:hAnsi="Times New Roman"/>
        </w:rPr>
      </w:pPr>
      <w:r w:rsidRPr="00AE611E">
        <w:rPr>
          <w:rFonts w:ascii="Times New Roman" w:hAnsi="Times New Roman"/>
        </w:rPr>
        <w:t xml:space="preserve">    </w:t>
      </w:r>
      <w:proofErr w:type="gramStart"/>
      <w:r w:rsidRPr="00AE611E">
        <w:rPr>
          <w:rFonts w:ascii="Times New Roman" w:hAnsi="Times New Roman"/>
        </w:rPr>
        <w:t>Prezenta decizie poate fi contestată în conformitate cu prevederile Legii nr.</w:t>
      </w:r>
      <w:proofErr w:type="gramEnd"/>
      <w:r w:rsidRPr="00AE611E">
        <w:rPr>
          <w:rFonts w:ascii="Times New Roman" w:hAnsi="Times New Roman"/>
        </w:rPr>
        <w:t xml:space="preserve"> </w:t>
      </w:r>
      <w:proofErr w:type="gramStart"/>
      <w:r w:rsidRPr="00AE611E">
        <w:rPr>
          <w:rFonts w:ascii="Times New Roman" w:hAnsi="Times New Roman"/>
        </w:rPr>
        <w:t xml:space="preserve">292/2018 privind evaluarea impactului anumitor proiecte publice şi private asupra mediului şi ale </w:t>
      </w:r>
      <w:r w:rsidRPr="00AE611E">
        <w:rPr>
          <w:rFonts w:ascii="Times New Roman" w:hAnsi="Times New Roman"/>
          <w:vanish/>
        </w:rPr>
        <w:t>&lt;LLNK 12004   554 12 2N1   0 18&gt;</w:t>
      </w:r>
      <w:r w:rsidRPr="00AE611E">
        <w:rPr>
          <w:rFonts w:ascii="Times New Roman" w:hAnsi="Times New Roman"/>
          <w:u w:val="single"/>
        </w:rPr>
        <w:t>Legii nr.</w:t>
      </w:r>
      <w:proofErr w:type="gramEnd"/>
      <w:r w:rsidRPr="00AE611E">
        <w:rPr>
          <w:rFonts w:ascii="Times New Roman" w:hAnsi="Times New Roman"/>
          <w:u w:val="single"/>
        </w:rPr>
        <w:t xml:space="preserve"> </w:t>
      </w:r>
      <w:proofErr w:type="gramStart"/>
      <w:r w:rsidRPr="00AE611E">
        <w:rPr>
          <w:rFonts w:ascii="Times New Roman" w:hAnsi="Times New Roman"/>
          <w:u w:val="single"/>
        </w:rPr>
        <w:t>554/2004</w:t>
      </w:r>
      <w:r w:rsidRPr="00AE611E">
        <w:rPr>
          <w:rFonts w:ascii="Times New Roman" w:hAnsi="Times New Roman"/>
        </w:rPr>
        <w:t>, cu modificările şi completările ulterioare.</w:t>
      </w:r>
      <w:proofErr w:type="gramEnd"/>
    </w:p>
    <w:p w:rsidR="00764487" w:rsidRPr="00AE611E" w:rsidRDefault="00764487" w:rsidP="00764487">
      <w:pPr>
        <w:autoSpaceDE w:val="0"/>
        <w:autoSpaceDN w:val="0"/>
        <w:adjustRightInd w:val="0"/>
        <w:spacing w:after="0" w:line="240" w:lineRule="auto"/>
        <w:jc w:val="both"/>
        <w:rPr>
          <w:rFonts w:ascii="Times New Roman" w:hAnsi="Times New Roman"/>
        </w:rPr>
      </w:pPr>
    </w:p>
    <w:p w:rsidR="00764487" w:rsidRPr="00AE611E" w:rsidRDefault="00764487" w:rsidP="00764487">
      <w:pPr>
        <w:autoSpaceDE w:val="0"/>
        <w:autoSpaceDN w:val="0"/>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p.</w:t>
      </w:r>
      <w:r w:rsidRPr="00AE611E">
        <w:rPr>
          <w:rFonts w:ascii="Times New Roman" w:hAnsi="Times New Roman"/>
          <w:b/>
          <w:sz w:val="24"/>
          <w:szCs w:val="24"/>
          <w:lang w:val="ro-RO"/>
        </w:rPr>
        <w:t>DIRECTOR  EXECUTIV,</w:t>
      </w:r>
    </w:p>
    <w:p w:rsidR="00764487" w:rsidRPr="00AE611E" w:rsidRDefault="00764487" w:rsidP="00764487">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764487" w:rsidRPr="00AE611E" w:rsidRDefault="00764487" w:rsidP="00764487">
      <w:pPr>
        <w:spacing w:after="0" w:line="240" w:lineRule="auto"/>
        <w:jc w:val="center"/>
        <w:rPr>
          <w:rFonts w:ascii="Times New Roman" w:hAnsi="Times New Roman"/>
          <w:b/>
          <w:sz w:val="24"/>
          <w:szCs w:val="24"/>
          <w:lang w:val="ro-RO"/>
        </w:rPr>
      </w:pPr>
    </w:p>
    <w:p w:rsidR="00764487" w:rsidRPr="00AE611E" w:rsidRDefault="00764487" w:rsidP="00764487">
      <w:pPr>
        <w:spacing w:after="0" w:line="240" w:lineRule="auto"/>
        <w:jc w:val="both"/>
        <w:rPr>
          <w:rFonts w:ascii="Times New Roman" w:hAnsi="Times New Roman"/>
          <w:b/>
          <w:sz w:val="24"/>
          <w:szCs w:val="24"/>
          <w:lang w:val="ro-RO"/>
        </w:rPr>
      </w:pPr>
      <w:r w:rsidRPr="00AE611E">
        <w:rPr>
          <w:rFonts w:ascii="Times New Roman" w:hAnsi="Times New Roman"/>
          <w:b/>
          <w:sz w:val="24"/>
          <w:szCs w:val="24"/>
          <w:lang w:val="ro-RO"/>
        </w:rPr>
        <w:t xml:space="preserve"> </w:t>
      </w:r>
    </w:p>
    <w:p w:rsidR="00764487" w:rsidRPr="00AE611E" w:rsidRDefault="00764487" w:rsidP="00764487">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764487" w:rsidRPr="00AE611E" w:rsidTr="0080101A">
        <w:trPr>
          <w:trHeight w:val="1137"/>
          <w:tblCellSpacing w:w="15" w:type="dxa"/>
        </w:trPr>
        <w:tc>
          <w:tcPr>
            <w:tcW w:w="4572" w:type="dxa"/>
            <w:shd w:val="clear" w:color="auto" w:fill="auto"/>
            <w:hideMark/>
          </w:tcPr>
          <w:p w:rsidR="00764487" w:rsidRPr="00AE611E" w:rsidRDefault="00764487" w:rsidP="0080101A">
            <w:pPr>
              <w:spacing w:after="0" w:line="240" w:lineRule="auto"/>
              <w:jc w:val="center"/>
              <w:rPr>
                <w:rStyle w:val="sttpar"/>
                <w:rFonts w:ascii="Times New Roman" w:hAnsi="Times New Roman"/>
                <w:b/>
                <w:sz w:val="24"/>
                <w:szCs w:val="24"/>
              </w:rPr>
            </w:pPr>
            <w:r>
              <w:rPr>
                <w:rStyle w:val="sttpar"/>
                <w:rFonts w:ascii="Times New Roman" w:hAnsi="Times New Roman"/>
                <w:b/>
                <w:sz w:val="24"/>
                <w:szCs w:val="24"/>
              </w:rPr>
              <w:t>p.</w:t>
            </w:r>
            <w:r w:rsidRPr="00AE611E">
              <w:rPr>
                <w:rStyle w:val="sttpar"/>
                <w:rFonts w:ascii="Times New Roman" w:hAnsi="Times New Roman"/>
                <w:b/>
                <w:sz w:val="24"/>
                <w:szCs w:val="24"/>
              </w:rPr>
              <w:t>Şef Serviciu</w:t>
            </w:r>
          </w:p>
          <w:p w:rsidR="00764487" w:rsidRPr="00AE611E" w:rsidRDefault="00764487" w:rsidP="0080101A">
            <w:pPr>
              <w:spacing w:after="0" w:line="240" w:lineRule="auto"/>
              <w:jc w:val="center"/>
              <w:rPr>
                <w:rStyle w:val="stpar"/>
                <w:rFonts w:ascii="Times New Roman" w:hAnsi="Times New Roman"/>
                <w:b/>
                <w:sz w:val="24"/>
                <w:szCs w:val="24"/>
              </w:rPr>
            </w:pPr>
            <w:r w:rsidRPr="00AE611E">
              <w:rPr>
                <w:rStyle w:val="sttpar"/>
                <w:rFonts w:ascii="Times New Roman" w:hAnsi="Times New Roman"/>
                <w:b/>
                <w:sz w:val="24"/>
                <w:szCs w:val="24"/>
              </w:rPr>
              <w:t>Avize, Acorduri, Autorizaţii</w:t>
            </w:r>
            <w:r w:rsidRPr="00AE611E">
              <w:rPr>
                <w:rFonts w:ascii="Times New Roman" w:eastAsia="Times New Roman" w:hAnsi="Times New Roman"/>
                <w:b/>
                <w:sz w:val="24"/>
                <w:szCs w:val="24"/>
              </w:rPr>
              <w:t>,</w:t>
            </w:r>
            <w:r w:rsidRPr="00AE611E">
              <w:rPr>
                <w:rFonts w:ascii="Times New Roman" w:eastAsia="Times New Roman" w:hAnsi="Times New Roman"/>
                <w:b/>
                <w:sz w:val="24"/>
                <w:szCs w:val="24"/>
              </w:rPr>
              <w:br/>
            </w:r>
            <w:r>
              <w:rPr>
                <w:rStyle w:val="stpar"/>
                <w:rFonts w:ascii="Times New Roman" w:hAnsi="Times New Roman"/>
                <w:b/>
                <w:sz w:val="24"/>
                <w:szCs w:val="24"/>
              </w:rPr>
              <w:t>Adina HOBJILĂ</w:t>
            </w:r>
          </w:p>
          <w:p w:rsidR="00764487" w:rsidRPr="00AE611E" w:rsidRDefault="00764487" w:rsidP="0080101A">
            <w:pPr>
              <w:spacing w:after="0" w:line="240" w:lineRule="auto"/>
              <w:jc w:val="center"/>
              <w:rPr>
                <w:rStyle w:val="stpar"/>
                <w:rFonts w:ascii="Times New Roman" w:hAnsi="Times New Roman"/>
                <w:b/>
                <w:sz w:val="24"/>
                <w:szCs w:val="24"/>
              </w:rPr>
            </w:pPr>
          </w:p>
          <w:p w:rsidR="00764487" w:rsidRPr="00AE611E" w:rsidRDefault="00764487" w:rsidP="0080101A">
            <w:pPr>
              <w:spacing w:after="0" w:line="240" w:lineRule="auto"/>
              <w:jc w:val="center"/>
              <w:rPr>
                <w:rStyle w:val="stpar"/>
                <w:rFonts w:ascii="Times New Roman" w:hAnsi="Times New Roman"/>
                <w:b/>
                <w:sz w:val="24"/>
                <w:szCs w:val="24"/>
              </w:rPr>
            </w:pPr>
          </w:p>
          <w:p w:rsidR="00764487" w:rsidRPr="00AE611E" w:rsidRDefault="00764487" w:rsidP="0080101A">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764487" w:rsidRPr="00AE611E" w:rsidRDefault="00764487" w:rsidP="0080101A">
            <w:pPr>
              <w:spacing w:after="0" w:line="240" w:lineRule="auto"/>
              <w:jc w:val="center"/>
              <w:rPr>
                <w:rFonts w:ascii="Times New Roman" w:eastAsia="Times New Roman" w:hAnsi="Times New Roman"/>
                <w:b/>
                <w:sz w:val="24"/>
                <w:szCs w:val="24"/>
              </w:rPr>
            </w:pPr>
            <w:r w:rsidRPr="00AE611E">
              <w:rPr>
                <w:rStyle w:val="sttpar"/>
                <w:rFonts w:ascii="Times New Roman" w:hAnsi="Times New Roman"/>
                <w:b/>
                <w:sz w:val="24"/>
                <w:szCs w:val="24"/>
              </w:rPr>
              <w:t>Şef Serviciu</w:t>
            </w:r>
          </w:p>
          <w:p w:rsidR="00764487" w:rsidRPr="00AE611E" w:rsidRDefault="00764487" w:rsidP="0080101A">
            <w:pPr>
              <w:spacing w:after="0" w:line="240" w:lineRule="auto"/>
              <w:jc w:val="center"/>
              <w:rPr>
                <w:rFonts w:ascii="Times New Roman" w:hAnsi="Times New Roman"/>
                <w:b/>
                <w:sz w:val="24"/>
                <w:szCs w:val="24"/>
              </w:rPr>
            </w:pPr>
            <w:r w:rsidRPr="00AE611E">
              <w:rPr>
                <w:rFonts w:ascii="Times New Roman" w:eastAsia="Times New Roman" w:hAnsi="Times New Roman"/>
                <w:b/>
                <w:sz w:val="24"/>
                <w:szCs w:val="24"/>
              </w:rPr>
              <w:t>Calitatea Factorilor de Mediu,</w:t>
            </w:r>
            <w:r w:rsidRPr="00AE611E">
              <w:rPr>
                <w:rFonts w:ascii="Times New Roman" w:eastAsia="Times New Roman" w:hAnsi="Times New Roman"/>
                <w:b/>
                <w:sz w:val="24"/>
                <w:szCs w:val="24"/>
              </w:rPr>
              <w:br/>
              <w:t>Anca IONCE</w:t>
            </w:r>
          </w:p>
        </w:tc>
      </w:tr>
      <w:tr w:rsidR="00764487" w:rsidRPr="00AE611E" w:rsidTr="0080101A">
        <w:trPr>
          <w:trHeight w:val="456"/>
          <w:tblCellSpacing w:w="15" w:type="dxa"/>
        </w:trPr>
        <w:tc>
          <w:tcPr>
            <w:tcW w:w="4572" w:type="dxa"/>
            <w:shd w:val="clear" w:color="auto" w:fill="auto"/>
            <w:hideMark/>
          </w:tcPr>
          <w:p w:rsidR="00764487" w:rsidRPr="00AE611E" w:rsidRDefault="00764487" w:rsidP="0080101A">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t>Întocmit,</w:t>
            </w:r>
            <w:r w:rsidRPr="00AE611E">
              <w:rPr>
                <w:rFonts w:ascii="Times New Roman" w:eastAsia="Times New Roman" w:hAnsi="Times New Roman"/>
                <w:b/>
                <w:sz w:val="24"/>
                <w:szCs w:val="24"/>
              </w:rPr>
              <w:br/>
              <w:t>cons. Doru COJOCARU</w:t>
            </w:r>
          </w:p>
        </w:tc>
        <w:tc>
          <w:tcPr>
            <w:tcW w:w="4977" w:type="dxa"/>
            <w:shd w:val="clear" w:color="auto" w:fill="auto"/>
            <w:hideMark/>
          </w:tcPr>
          <w:p w:rsidR="00764487" w:rsidRPr="00AE611E" w:rsidRDefault="00764487" w:rsidP="0080101A">
            <w:pPr>
              <w:spacing w:after="0" w:line="240" w:lineRule="auto"/>
              <w:jc w:val="center"/>
              <w:rPr>
                <w:rFonts w:ascii="Times New Roman" w:eastAsia="Times New Roman" w:hAnsi="Times New Roman"/>
                <w:b/>
                <w:sz w:val="24"/>
                <w:szCs w:val="24"/>
              </w:rPr>
            </w:pPr>
            <w:r w:rsidRPr="00AE611E">
              <w:rPr>
                <w:rFonts w:ascii="Times New Roman" w:eastAsia="Times New Roman" w:hAnsi="Times New Roman"/>
                <w:b/>
                <w:sz w:val="24"/>
                <w:szCs w:val="24"/>
              </w:rPr>
              <w:br/>
            </w:r>
          </w:p>
        </w:tc>
      </w:tr>
    </w:tbl>
    <w:p w:rsidR="00764487" w:rsidRPr="00AE611E" w:rsidRDefault="00764487" w:rsidP="00764487">
      <w:pPr>
        <w:spacing w:after="0" w:line="360" w:lineRule="auto"/>
        <w:jc w:val="both"/>
        <w:rPr>
          <w:rFonts w:ascii="Times New Roman" w:hAnsi="Times New Roman"/>
          <w:bCs/>
          <w:lang w:val="ro-RO"/>
        </w:rPr>
      </w:pPr>
    </w:p>
    <w:p w:rsidR="00764487" w:rsidRDefault="00764487" w:rsidP="00764487">
      <w:pPr>
        <w:spacing w:after="0" w:line="240" w:lineRule="auto"/>
        <w:rPr>
          <w:rFonts w:ascii="Times New Roman" w:hAnsi="Times New Roman"/>
          <w:sz w:val="24"/>
          <w:szCs w:val="24"/>
          <w:lang w:val="ro-RO"/>
        </w:rPr>
      </w:pPr>
    </w:p>
    <w:p w:rsidR="00764487" w:rsidRDefault="00764487" w:rsidP="00764487">
      <w:pPr>
        <w:spacing w:after="0" w:line="240" w:lineRule="auto"/>
        <w:rPr>
          <w:rFonts w:ascii="Times New Roman" w:hAnsi="Times New Roman"/>
          <w:sz w:val="24"/>
          <w:szCs w:val="24"/>
          <w:lang w:val="ro-RO"/>
        </w:rPr>
      </w:pPr>
    </w:p>
    <w:p w:rsidR="00764487" w:rsidRDefault="00764487" w:rsidP="00764487"/>
    <w:p w:rsidR="00764487" w:rsidRDefault="00764487" w:rsidP="00764487"/>
    <w:p w:rsidR="00764487" w:rsidRDefault="00764487" w:rsidP="00764487"/>
    <w:p w:rsidR="006B7817" w:rsidRDefault="006B7817"/>
    <w:sectPr w:rsidR="006B7817" w:rsidSect="00C52872">
      <w:footerReference w:type="default" r:id="rId8"/>
      <w:pgSz w:w="11907" w:h="16839" w:code="9"/>
      <w:pgMar w:top="426" w:right="708" w:bottom="1135" w:left="1276" w:header="0"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6" w:rsidRPr="002367AC" w:rsidRDefault="00764487" w:rsidP="00E502B6">
    <w:pPr>
      <w:pStyle w:val="Header"/>
      <w:tabs>
        <w:tab w:val="clear" w:pos="4680"/>
      </w:tabs>
      <w:jc w:val="center"/>
      <w:rPr>
        <w:rFonts w:ascii="Times New Roman" w:hAnsi="Times New Roman"/>
        <w:b/>
        <w:sz w:val="24"/>
        <w:szCs w:val="24"/>
        <w:lang w:val="ro-RO"/>
      </w:rPr>
    </w:pPr>
    <w:r w:rsidRPr="002B374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
          <v:imagedata r:id="rId1" o:title=""/>
        </v:shape>
        <o:OLEObject Type="Embed" ProgID="CorelDRAW.Graphic.13" ShapeID="_x0000_s2049" DrawAspect="Content" ObjectID="_1627799107" r:id="rId2"/>
      </w:pict>
    </w:r>
    <w:r w:rsidRPr="002B374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502B6" w:rsidRPr="002367AC" w:rsidRDefault="00764487" w:rsidP="00E502B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502B6" w:rsidRDefault="00764487" w:rsidP="00E502B6">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502B6" w:rsidRPr="00CF1A63" w:rsidTr="0080101A">
      <w:trPr>
        <w:trHeight w:val="299"/>
        <w:jc w:val="center"/>
      </w:trPr>
      <w:tc>
        <w:tcPr>
          <w:tcW w:w="7946" w:type="dxa"/>
        </w:tcPr>
        <w:p w:rsidR="00E502B6" w:rsidRPr="00CF1A63" w:rsidRDefault="00764487" w:rsidP="0080101A">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 xml:space="preserve">Operator de date cu caracter personal, conform Regulamentului (UE) </w:t>
          </w:r>
          <w:r w:rsidRPr="00CF1A63">
            <w:rPr>
              <w:rFonts w:ascii="Times New Roman" w:hAnsi="Times New Roman"/>
              <w:i/>
              <w:iCs/>
              <w:color w:val="000000"/>
              <w:sz w:val="24"/>
              <w:szCs w:val="24"/>
              <w:lang w:val="ro-RO"/>
            </w:rPr>
            <w:t>2016/679</w:t>
          </w:r>
        </w:p>
      </w:tc>
    </w:tr>
  </w:tbl>
  <w:p w:rsidR="00E502B6" w:rsidRDefault="00764487">
    <w:pPr>
      <w:pStyle w:val="Footer"/>
      <w:jc w:val="center"/>
    </w:pPr>
    <w:sdt>
      <w:sdtPr>
        <w:id w:val="5736629"/>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rPr>
                <w:b/>
                <w:sz w:val="24"/>
                <w:szCs w:val="24"/>
              </w:rPr>
              <w:t xml:space="preserve"> /</w:t>
            </w:r>
            <w:r>
              <w:t xml:space="preserve">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sdtContent>
        </w:sdt>
      </w:sdtContent>
    </w:sdt>
  </w:p>
  <w:p w:rsidR="005834B6" w:rsidRPr="002367AC" w:rsidRDefault="00764487" w:rsidP="0028053B">
    <w:pPr>
      <w:pStyle w:val="Header"/>
      <w:tabs>
        <w:tab w:val="clear" w:pos="4680"/>
      </w:tabs>
      <w:jc w:val="center"/>
      <w:rPr>
        <w:rFonts w:ascii="Times New Roman" w:hAnsi="Times New Roman"/>
        <w:sz w:val="20"/>
        <w:szCs w:val="20"/>
        <w:lang w:val="ro-RO"/>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F7B"/>
    <w:multiLevelType w:val="multilevel"/>
    <w:tmpl w:val="97E23F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71267FA"/>
    <w:multiLevelType w:val="multilevel"/>
    <w:tmpl w:val="4DDC4F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C767EB3"/>
    <w:multiLevelType w:val="multilevel"/>
    <w:tmpl w:val="FFEE16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5381037"/>
    <w:multiLevelType w:val="hybridMultilevel"/>
    <w:tmpl w:val="DA92BBF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3BC3683"/>
    <w:multiLevelType w:val="multilevel"/>
    <w:tmpl w:val="1F4611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7C51CB3"/>
    <w:multiLevelType w:val="hybridMultilevel"/>
    <w:tmpl w:val="4DA059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AC2280D"/>
    <w:multiLevelType w:val="multilevel"/>
    <w:tmpl w:val="87F69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506977"/>
    <w:multiLevelType w:val="multilevel"/>
    <w:tmpl w:val="93AEF1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B4D732C"/>
    <w:multiLevelType w:val="multilevel"/>
    <w:tmpl w:val="46A6C2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63BD1621"/>
    <w:multiLevelType w:val="multilevel"/>
    <w:tmpl w:val="4A46F5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4"/>
  </w:num>
  <w:num w:numId="4">
    <w:abstractNumId w:val="9"/>
  </w:num>
  <w:num w:numId="5">
    <w:abstractNumId w:val="3"/>
  </w:num>
  <w:num w:numId="6">
    <w:abstractNumId w:val="0"/>
  </w:num>
  <w:num w:numId="7">
    <w:abstractNumId w:val="5"/>
  </w:num>
  <w:num w:numId="8">
    <w:abstractNumId w:val="10"/>
  </w:num>
  <w:num w:numId="9">
    <w:abstractNumId w:val="7"/>
    <w:lvlOverride w:ilvl="0"/>
    <w:lvlOverride w:ilvl="1"/>
    <w:lvlOverride w:ilvl="2"/>
    <w:lvlOverride w:ilvl="3"/>
    <w:lvlOverride w:ilvl="4"/>
    <w:lvlOverride w:ilvl="5"/>
    <w:lvlOverride w:ilvl="6"/>
    <w:lvlOverride w:ilvl="7"/>
    <w:lvlOverride w:ilvl="8">
      <w:startOverride w:val="1"/>
    </w:lvlOverride>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1"/>
    <o:shapelayout v:ext="edit">
      <o:idmap v:ext="edit" data="2"/>
      <o:rules v:ext="edit">
        <o:r id="V:Rule1" type="connector" idref="#_x0000_s2050"/>
      </o:rules>
    </o:shapelayout>
  </w:hdrShapeDefaults>
  <w:compat/>
  <w:rsids>
    <w:rsidRoot w:val="00764487"/>
    <w:rsid w:val="00005624"/>
    <w:rsid w:val="000065FA"/>
    <w:rsid w:val="00006BD0"/>
    <w:rsid w:val="00010FED"/>
    <w:rsid w:val="0001291C"/>
    <w:rsid w:val="00012B54"/>
    <w:rsid w:val="00013359"/>
    <w:rsid w:val="000140AA"/>
    <w:rsid w:val="0001769C"/>
    <w:rsid w:val="00021007"/>
    <w:rsid w:val="000243C6"/>
    <w:rsid w:val="000315E2"/>
    <w:rsid w:val="00034F6E"/>
    <w:rsid w:val="000361B3"/>
    <w:rsid w:val="00040850"/>
    <w:rsid w:val="00043203"/>
    <w:rsid w:val="000473D7"/>
    <w:rsid w:val="0005166E"/>
    <w:rsid w:val="00051B16"/>
    <w:rsid w:val="0005300A"/>
    <w:rsid w:val="0005301D"/>
    <w:rsid w:val="00054B3E"/>
    <w:rsid w:val="00055415"/>
    <w:rsid w:val="00057763"/>
    <w:rsid w:val="00060EEE"/>
    <w:rsid w:val="0006155E"/>
    <w:rsid w:val="0006189C"/>
    <w:rsid w:val="00062810"/>
    <w:rsid w:val="000720E7"/>
    <w:rsid w:val="00072DD7"/>
    <w:rsid w:val="00072E4C"/>
    <w:rsid w:val="00074F5B"/>
    <w:rsid w:val="000755A9"/>
    <w:rsid w:val="00094DBD"/>
    <w:rsid w:val="000A2753"/>
    <w:rsid w:val="000B4830"/>
    <w:rsid w:val="000B4CE4"/>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E5E99"/>
    <w:rsid w:val="000E79A7"/>
    <w:rsid w:val="000F0936"/>
    <w:rsid w:val="000F1136"/>
    <w:rsid w:val="000F5CBD"/>
    <w:rsid w:val="000F648C"/>
    <w:rsid w:val="000F7BE7"/>
    <w:rsid w:val="00104F32"/>
    <w:rsid w:val="00104F77"/>
    <w:rsid w:val="001159F6"/>
    <w:rsid w:val="001175F0"/>
    <w:rsid w:val="00117D62"/>
    <w:rsid w:val="00120CFD"/>
    <w:rsid w:val="00121A16"/>
    <w:rsid w:val="0012269A"/>
    <w:rsid w:val="00125DE5"/>
    <w:rsid w:val="00126337"/>
    <w:rsid w:val="00126BF5"/>
    <w:rsid w:val="001305A6"/>
    <w:rsid w:val="0013141A"/>
    <w:rsid w:val="0013278D"/>
    <w:rsid w:val="00134887"/>
    <w:rsid w:val="00136FD6"/>
    <w:rsid w:val="001370D7"/>
    <w:rsid w:val="00145F9E"/>
    <w:rsid w:val="00146A63"/>
    <w:rsid w:val="00157D36"/>
    <w:rsid w:val="00160062"/>
    <w:rsid w:val="00161E98"/>
    <w:rsid w:val="00162241"/>
    <w:rsid w:val="00162551"/>
    <w:rsid w:val="00162B64"/>
    <w:rsid w:val="001650FA"/>
    <w:rsid w:val="00165240"/>
    <w:rsid w:val="0017023F"/>
    <w:rsid w:val="00170990"/>
    <w:rsid w:val="00172409"/>
    <w:rsid w:val="001734D0"/>
    <w:rsid w:val="001768A2"/>
    <w:rsid w:val="001804FC"/>
    <w:rsid w:val="001807D4"/>
    <w:rsid w:val="00181EFD"/>
    <w:rsid w:val="00185919"/>
    <w:rsid w:val="00185DF7"/>
    <w:rsid w:val="00187691"/>
    <w:rsid w:val="00187EF5"/>
    <w:rsid w:val="001910C5"/>
    <w:rsid w:val="00191B94"/>
    <w:rsid w:val="001941E0"/>
    <w:rsid w:val="00196BC8"/>
    <w:rsid w:val="00197762"/>
    <w:rsid w:val="001A01AA"/>
    <w:rsid w:val="001A3092"/>
    <w:rsid w:val="001A3D4B"/>
    <w:rsid w:val="001A4801"/>
    <w:rsid w:val="001B3E4D"/>
    <w:rsid w:val="001B5684"/>
    <w:rsid w:val="001B6F1D"/>
    <w:rsid w:val="001B7474"/>
    <w:rsid w:val="001C18DB"/>
    <w:rsid w:val="001C3CB5"/>
    <w:rsid w:val="001C53F8"/>
    <w:rsid w:val="001D4507"/>
    <w:rsid w:val="001D6EB3"/>
    <w:rsid w:val="001D7691"/>
    <w:rsid w:val="001E1CF2"/>
    <w:rsid w:val="001E2392"/>
    <w:rsid w:val="001E2448"/>
    <w:rsid w:val="001E29F3"/>
    <w:rsid w:val="001E2EB3"/>
    <w:rsid w:val="001E3220"/>
    <w:rsid w:val="001E375C"/>
    <w:rsid w:val="001E7418"/>
    <w:rsid w:val="001E7B13"/>
    <w:rsid w:val="001F26FE"/>
    <w:rsid w:val="00201B89"/>
    <w:rsid w:val="0020287F"/>
    <w:rsid w:val="00202CE2"/>
    <w:rsid w:val="00202DD4"/>
    <w:rsid w:val="00210824"/>
    <w:rsid w:val="00210A46"/>
    <w:rsid w:val="00211DAF"/>
    <w:rsid w:val="00212394"/>
    <w:rsid w:val="002160D1"/>
    <w:rsid w:val="0022251E"/>
    <w:rsid w:val="002245DC"/>
    <w:rsid w:val="00224D1D"/>
    <w:rsid w:val="00225F29"/>
    <w:rsid w:val="00230900"/>
    <w:rsid w:val="00232958"/>
    <w:rsid w:val="00232FBE"/>
    <w:rsid w:val="002331D4"/>
    <w:rsid w:val="002333E0"/>
    <w:rsid w:val="002417E9"/>
    <w:rsid w:val="002425E3"/>
    <w:rsid w:val="00243780"/>
    <w:rsid w:val="00244581"/>
    <w:rsid w:val="00247266"/>
    <w:rsid w:val="00247334"/>
    <w:rsid w:val="00247B08"/>
    <w:rsid w:val="00251287"/>
    <w:rsid w:val="00251B67"/>
    <w:rsid w:val="00253A53"/>
    <w:rsid w:val="002553E5"/>
    <w:rsid w:val="00260583"/>
    <w:rsid w:val="002610F3"/>
    <w:rsid w:val="00262892"/>
    <w:rsid w:val="002628E7"/>
    <w:rsid w:val="00262D0F"/>
    <w:rsid w:val="00264D3A"/>
    <w:rsid w:val="00265F56"/>
    <w:rsid w:val="002664C1"/>
    <w:rsid w:val="00267DEE"/>
    <w:rsid w:val="002724B0"/>
    <w:rsid w:val="00272997"/>
    <w:rsid w:val="0027327E"/>
    <w:rsid w:val="00273951"/>
    <w:rsid w:val="002750C4"/>
    <w:rsid w:val="00277927"/>
    <w:rsid w:val="00281232"/>
    <w:rsid w:val="0028209F"/>
    <w:rsid w:val="002841E3"/>
    <w:rsid w:val="00285F95"/>
    <w:rsid w:val="00287734"/>
    <w:rsid w:val="00293C77"/>
    <w:rsid w:val="00294096"/>
    <w:rsid w:val="0029466A"/>
    <w:rsid w:val="00296EF6"/>
    <w:rsid w:val="002A23C3"/>
    <w:rsid w:val="002A3679"/>
    <w:rsid w:val="002A56AF"/>
    <w:rsid w:val="002A576E"/>
    <w:rsid w:val="002A702D"/>
    <w:rsid w:val="002B02D7"/>
    <w:rsid w:val="002B0764"/>
    <w:rsid w:val="002B32CF"/>
    <w:rsid w:val="002B3869"/>
    <w:rsid w:val="002B63CE"/>
    <w:rsid w:val="002B64E1"/>
    <w:rsid w:val="002C015E"/>
    <w:rsid w:val="002C1DCC"/>
    <w:rsid w:val="002C1FCA"/>
    <w:rsid w:val="002C4E06"/>
    <w:rsid w:val="002C6EF8"/>
    <w:rsid w:val="002D07D5"/>
    <w:rsid w:val="002D07FC"/>
    <w:rsid w:val="002D0A9B"/>
    <w:rsid w:val="002D1512"/>
    <w:rsid w:val="002D2D04"/>
    <w:rsid w:val="002D300D"/>
    <w:rsid w:val="002D4302"/>
    <w:rsid w:val="002D488E"/>
    <w:rsid w:val="002D63D6"/>
    <w:rsid w:val="002D65FC"/>
    <w:rsid w:val="002D6AB0"/>
    <w:rsid w:val="002D7D22"/>
    <w:rsid w:val="002E0906"/>
    <w:rsid w:val="002E40A6"/>
    <w:rsid w:val="002E46B9"/>
    <w:rsid w:val="002E5F87"/>
    <w:rsid w:val="002E704B"/>
    <w:rsid w:val="002F0EB4"/>
    <w:rsid w:val="002F27D1"/>
    <w:rsid w:val="002F37F4"/>
    <w:rsid w:val="002F3830"/>
    <w:rsid w:val="002F40A3"/>
    <w:rsid w:val="002F4517"/>
    <w:rsid w:val="002F4AF6"/>
    <w:rsid w:val="002F6F06"/>
    <w:rsid w:val="002F7490"/>
    <w:rsid w:val="00300D0D"/>
    <w:rsid w:val="00301F7B"/>
    <w:rsid w:val="00305712"/>
    <w:rsid w:val="00310E1E"/>
    <w:rsid w:val="003173BE"/>
    <w:rsid w:val="00320E77"/>
    <w:rsid w:val="003215EA"/>
    <w:rsid w:val="00321B8C"/>
    <w:rsid w:val="00322020"/>
    <w:rsid w:val="003221DB"/>
    <w:rsid w:val="003225BB"/>
    <w:rsid w:val="0032489E"/>
    <w:rsid w:val="00327763"/>
    <w:rsid w:val="0033071B"/>
    <w:rsid w:val="003327DC"/>
    <w:rsid w:val="00332853"/>
    <w:rsid w:val="00336089"/>
    <w:rsid w:val="0033636F"/>
    <w:rsid w:val="00337DFC"/>
    <w:rsid w:val="00340587"/>
    <w:rsid w:val="00344B09"/>
    <w:rsid w:val="00345F7C"/>
    <w:rsid w:val="003525C2"/>
    <w:rsid w:val="0035470E"/>
    <w:rsid w:val="00355208"/>
    <w:rsid w:val="003666A3"/>
    <w:rsid w:val="00367834"/>
    <w:rsid w:val="003710AA"/>
    <w:rsid w:val="0037318F"/>
    <w:rsid w:val="003754EC"/>
    <w:rsid w:val="003755C8"/>
    <w:rsid w:val="00376D54"/>
    <w:rsid w:val="00376F20"/>
    <w:rsid w:val="00377242"/>
    <w:rsid w:val="00380005"/>
    <w:rsid w:val="00380CC9"/>
    <w:rsid w:val="00385760"/>
    <w:rsid w:val="00385CA5"/>
    <w:rsid w:val="00386245"/>
    <w:rsid w:val="00390262"/>
    <w:rsid w:val="003935BF"/>
    <w:rsid w:val="00394AA9"/>
    <w:rsid w:val="00396246"/>
    <w:rsid w:val="003974B0"/>
    <w:rsid w:val="00397623"/>
    <w:rsid w:val="003A21C3"/>
    <w:rsid w:val="003A51BA"/>
    <w:rsid w:val="003B422C"/>
    <w:rsid w:val="003B6C11"/>
    <w:rsid w:val="003C024A"/>
    <w:rsid w:val="003C0BC9"/>
    <w:rsid w:val="003C2F05"/>
    <w:rsid w:val="003C425C"/>
    <w:rsid w:val="003C7B26"/>
    <w:rsid w:val="003D0C8D"/>
    <w:rsid w:val="003D14B6"/>
    <w:rsid w:val="003D3E89"/>
    <w:rsid w:val="003D3FA5"/>
    <w:rsid w:val="003D5E63"/>
    <w:rsid w:val="003D7EBD"/>
    <w:rsid w:val="003E2C1C"/>
    <w:rsid w:val="003E65BF"/>
    <w:rsid w:val="003F3C7B"/>
    <w:rsid w:val="003F5CF0"/>
    <w:rsid w:val="003F714E"/>
    <w:rsid w:val="003F73AD"/>
    <w:rsid w:val="003F75F7"/>
    <w:rsid w:val="004000FB"/>
    <w:rsid w:val="00402CF2"/>
    <w:rsid w:val="00402F0B"/>
    <w:rsid w:val="00403568"/>
    <w:rsid w:val="0040405F"/>
    <w:rsid w:val="00407DB0"/>
    <w:rsid w:val="00410039"/>
    <w:rsid w:val="00412775"/>
    <w:rsid w:val="00413425"/>
    <w:rsid w:val="00415095"/>
    <w:rsid w:val="004155E9"/>
    <w:rsid w:val="00416797"/>
    <w:rsid w:val="00420987"/>
    <w:rsid w:val="00421A18"/>
    <w:rsid w:val="00423007"/>
    <w:rsid w:val="00423844"/>
    <w:rsid w:val="00423F40"/>
    <w:rsid w:val="0042514F"/>
    <w:rsid w:val="00425F92"/>
    <w:rsid w:val="00435687"/>
    <w:rsid w:val="00436DDE"/>
    <w:rsid w:val="00437804"/>
    <w:rsid w:val="00441C79"/>
    <w:rsid w:val="004424EA"/>
    <w:rsid w:val="00446AA8"/>
    <w:rsid w:val="004478B6"/>
    <w:rsid w:val="004538F8"/>
    <w:rsid w:val="0045511B"/>
    <w:rsid w:val="0045672B"/>
    <w:rsid w:val="004611DD"/>
    <w:rsid w:val="00462397"/>
    <w:rsid w:val="00463343"/>
    <w:rsid w:val="00463AA5"/>
    <w:rsid w:val="00465A55"/>
    <w:rsid w:val="00467512"/>
    <w:rsid w:val="004734C4"/>
    <w:rsid w:val="00473502"/>
    <w:rsid w:val="00473514"/>
    <w:rsid w:val="00473E69"/>
    <w:rsid w:val="00474B45"/>
    <w:rsid w:val="004755ED"/>
    <w:rsid w:val="00480A41"/>
    <w:rsid w:val="00480A59"/>
    <w:rsid w:val="00482381"/>
    <w:rsid w:val="004823D6"/>
    <w:rsid w:val="004876C3"/>
    <w:rsid w:val="004905C2"/>
    <w:rsid w:val="00494D9E"/>
    <w:rsid w:val="00495ADE"/>
    <w:rsid w:val="00496535"/>
    <w:rsid w:val="004973A2"/>
    <w:rsid w:val="004A786E"/>
    <w:rsid w:val="004B04F4"/>
    <w:rsid w:val="004B0758"/>
    <w:rsid w:val="004B20F0"/>
    <w:rsid w:val="004B3483"/>
    <w:rsid w:val="004B63FD"/>
    <w:rsid w:val="004B7BAC"/>
    <w:rsid w:val="004C0912"/>
    <w:rsid w:val="004C0BBD"/>
    <w:rsid w:val="004C2D81"/>
    <w:rsid w:val="004C7BDC"/>
    <w:rsid w:val="004D11A4"/>
    <w:rsid w:val="004D3561"/>
    <w:rsid w:val="004D48CE"/>
    <w:rsid w:val="004D538B"/>
    <w:rsid w:val="004E0E31"/>
    <w:rsid w:val="004E141E"/>
    <w:rsid w:val="004E3954"/>
    <w:rsid w:val="004E4191"/>
    <w:rsid w:val="004F02BD"/>
    <w:rsid w:val="004F2418"/>
    <w:rsid w:val="004F27A8"/>
    <w:rsid w:val="004F4971"/>
    <w:rsid w:val="005000FA"/>
    <w:rsid w:val="0050080C"/>
    <w:rsid w:val="00500A41"/>
    <w:rsid w:val="00501520"/>
    <w:rsid w:val="0050381C"/>
    <w:rsid w:val="00514DE8"/>
    <w:rsid w:val="0051537C"/>
    <w:rsid w:val="00516239"/>
    <w:rsid w:val="0051704A"/>
    <w:rsid w:val="005177C2"/>
    <w:rsid w:val="00524FCC"/>
    <w:rsid w:val="00525A43"/>
    <w:rsid w:val="0052689B"/>
    <w:rsid w:val="005305F9"/>
    <w:rsid w:val="00530A83"/>
    <w:rsid w:val="0053222F"/>
    <w:rsid w:val="00534247"/>
    <w:rsid w:val="00534678"/>
    <w:rsid w:val="0053794C"/>
    <w:rsid w:val="0054077C"/>
    <w:rsid w:val="00543819"/>
    <w:rsid w:val="00544C87"/>
    <w:rsid w:val="00545EC2"/>
    <w:rsid w:val="00547096"/>
    <w:rsid w:val="00547BA6"/>
    <w:rsid w:val="005506FC"/>
    <w:rsid w:val="005564CE"/>
    <w:rsid w:val="00560328"/>
    <w:rsid w:val="0056280B"/>
    <w:rsid w:val="00565453"/>
    <w:rsid w:val="00565641"/>
    <w:rsid w:val="00567390"/>
    <w:rsid w:val="0057028C"/>
    <w:rsid w:val="005702B4"/>
    <w:rsid w:val="00570CE0"/>
    <w:rsid w:val="00570F0F"/>
    <w:rsid w:val="005719FB"/>
    <w:rsid w:val="0057306C"/>
    <w:rsid w:val="005747DF"/>
    <w:rsid w:val="0057721D"/>
    <w:rsid w:val="00577516"/>
    <w:rsid w:val="005778F7"/>
    <w:rsid w:val="00577BDD"/>
    <w:rsid w:val="00585D18"/>
    <w:rsid w:val="00593A9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C6CBF"/>
    <w:rsid w:val="005C782B"/>
    <w:rsid w:val="005D03E3"/>
    <w:rsid w:val="005D4D43"/>
    <w:rsid w:val="005D5339"/>
    <w:rsid w:val="005D7753"/>
    <w:rsid w:val="005E04FF"/>
    <w:rsid w:val="005E0F2F"/>
    <w:rsid w:val="005E1174"/>
    <w:rsid w:val="005E2DF6"/>
    <w:rsid w:val="005E39B5"/>
    <w:rsid w:val="005E3F6C"/>
    <w:rsid w:val="005E5530"/>
    <w:rsid w:val="005E5F5B"/>
    <w:rsid w:val="005E62C5"/>
    <w:rsid w:val="005F02FF"/>
    <w:rsid w:val="005F32F9"/>
    <w:rsid w:val="005F3D65"/>
    <w:rsid w:val="005F5500"/>
    <w:rsid w:val="005F62A1"/>
    <w:rsid w:val="005F7A39"/>
    <w:rsid w:val="005F7E27"/>
    <w:rsid w:val="00600691"/>
    <w:rsid w:val="00604BC0"/>
    <w:rsid w:val="0060605F"/>
    <w:rsid w:val="00606588"/>
    <w:rsid w:val="006073FB"/>
    <w:rsid w:val="00611A2F"/>
    <w:rsid w:val="00613317"/>
    <w:rsid w:val="006147A2"/>
    <w:rsid w:val="006171EC"/>
    <w:rsid w:val="00617A82"/>
    <w:rsid w:val="00623775"/>
    <w:rsid w:val="00624550"/>
    <w:rsid w:val="00624664"/>
    <w:rsid w:val="006252BF"/>
    <w:rsid w:val="0062559B"/>
    <w:rsid w:val="0062776C"/>
    <w:rsid w:val="00630007"/>
    <w:rsid w:val="006317F4"/>
    <w:rsid w:val="006336AF"/>
    <w:rsid w:val="006345D3"/>
    <w:rsid w:val="006354FB"/>
    <w:rsid w:val="006375AA"/>
    <w:rsid w:val="00637C12"/>
    <w:rsid w:val="006425C9"/>
    <w:rsid w:val="00647579"/>
    <w:rsid w:val="00650F14"/>
    <w:rsid w:val="00651D21"/>
    <w:rsid w:val="00652441"/>
    <w:rsid w:val="0065418B"/>
    <w:rsid w:val="006546D4"/>
    <w:rsid w:val="006618F1"/>
    <w:rsid w:val="006622A6"/>
    <w:rsid w:val="006637A2"/>
    <w:rsid w:val="006640B5"/>
    <w:rsid w:val="006656FD"/>
    <w:rsid w:val="00666EDC"/>
    <w:rsid w:val="00671566"/>
    <w:rsid w:val="006737E7"/>
    <w:rsid w:val="00674DBD"/>
    <w:rsid w:val="00675EB7"/>
    <w:rsid w:val="00676F1F"/>
    <w:rsid w:val="00677A2D"/>
    <w:rsid w:val="00680575"/>
    <w:rsid w:val="00681552"/>
    <w:rsid w:val="0068388F"/>
    <w:rsid w:val="00684375"/>
    <w:rsid w:val="00684D1F"/>
    <w:rsid w:val="00692064"/>
    <w:rsid w:val="00693060"/>
    <w:rsid w:val="0069494E"/>
    <w:rsid w:val="00695733"/>
    <w:rsid w:val="00695EB7"/>
    <w:rsid w:val="00697794"/>
    <w:rsid w:val="006A0AB8"/>
    <w:rsid w:val="006A7D9F"/>
    <w:rsid w:val="006B04DB"/>
    <w:rsid w:val="006B2531"/>
    <w:rsid w:val="006B4D74"/>
    <w:rsid w:val="006B559A"/>
    <w:rsid w:val="006B7817"/>
    <w:rsid w:val="006C1C2A"/>
    <w:rsid w:val="006C64E3"/>
    <w:rsid w:val="006C765D"/>
    <w:rsid w:val="006C7FD7"/>
    <w:rsid w:val="006D05BE"/>
    <w:rsid w:val="006D069C"/>
    <w:rsid w:val="006D1F4E"/>
    <w:rsid w:val="006D25F7"/>
    <w:rsid w:val="006D260C"/>
    <w:rsid w:val="006D3E94"/>
    <w:rsid w:val="006E011D"/>
    <w:rsid w:val="006E1B04"/>
    <w:rsid w:val="006E2FFC"/>
    <w:rsid w:val="006E62F2"/>
    <w:rsid w:val="006E7A5B"/>
    <w:rsid w:val="006F04BA"/>
    <w:rsid w:val="006F0C94"/>
    <w:rsid w:val="006F32D5"/>
    <w:rsid w:val="006F514B"/>
    <w:rsid w:val="006F54F5"/>
    <w:rsid w:val="006F7BB1"/>
    <w:rsid w:val="00700ABA"/>
    <w:rsid w:val="00702EA7"/>
    <w:rsid w:val="00702EDE"/>
    <w:rsid w:val="00703FC2"/>
    <w:rsid w:val="0070425E"/>
    <w:rsid w:val="0070459C"/>
    <w:rsid w:val="00706D40"/>
    <w:rsid w:val="00706E62"/>
    <w:rsid w:val="00713FC9"/>
    <w:rsid w:val="00724272"/>
    <w:rsid w:val="00724AE0"/>
    <w:rsid w:val="00725693"/>
    <w:rsid w:val="00727C1B"/>
    <w:rsid w:val="00730FA7"/>
    <w:rsid w:val="0073175E"/>
    <w:rsid w:val="00732878"/>
    <w:rsid w:val="00737428"/>
    <w:rsid w:val="007401B0"/>
    <w:rsid w:val="00742F43"/>
    <w:rsid w:val="0074358C"/>
    <w:rsid w:val="00747813"/>
    <w:rsid w:val="007510B1"/>
    <w:rsid w:val="00752BE2"/>
    <w:rsid w:val="0075436B"/>
    <w:rsid w:val="00755156"/>
    <w:rsid w:val="0075615F"/>
    <w:rsid w:val="00763511"/>
    <w:rsid w:val="007635C4"/>
    <w:rsid w:val="0076377A"/>
    <w:rsid w:val="00764487"/>
    <w:rsid w:val="007705FE"/>
    <w:rsid w:val="00772BD9"/>
    <w:rsid w:val="00776515"/>
    <w:rsid w:val="007805D1"/>
    <w:rsid w:val="007830C1"/>
    <w:rsid w:val="007841BA"/>
    <w:rsid w:val="007936B5"/>
    <w:rsid w:val="00794A6C"/>
    <w:rsid w:val="00795ED8"/>
    <w:rsid w:val="00796891"/>
    <w:rsid w:val="007977CE"/>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57AB"/>
    <w:rsid w:val="007D7067"/>
    <w:rsid w:val="007D7299"/>
    <w:rsid w:val="007E1FB0"/>
    <w:rsid w:val="007E39A0"/>
    <w:rsid w:val="007E3C6A"/>
    <w:rsid w:val="007E5204"/>
    <w:rsid w:val="007F07B3"/>
    <w:rsid w:val="007F4420"/>
    <w:rsid w:val="007F4442"/>
    <w:rsid w:val="007F4791"/>
    <w:rsid w:val="007F6555"/>
    <w:rsid w:val="00802937"/>
    <w:rsid w:val="00805687"/>
    <w:rsid w:val="00807278"/>
    <w:rsid w:val="00810286"/>
    <w:rsid w:val="00810E32"/>
    <w:rsid w:val="00812491"/>
    <w:rsid w:val="008128DC"/>
    <w:rsid w:val="00812AB5"/>
    <w:rsid w:val="008141A2"/>
    <w:rsid w:val="00814476"/>
    <w:rsid w:val="00816535"/>
    <w:rsid w:val="00817ED5"/>
    <w:rsid w:val="008234B3"/>
    <w:rsid w:val="00826E24"/>
    <w:rsid w:val="00827D72"/>
    <w:rsid w:val="00830F51"/>
    <w:rsid w:val="00833415"/>
    <w:rsid w:val="0083407A"/>
    <w:rsid w:val="00834275"/>
    <w:rsid w:val="008350A1"/>
    <w:rsid w:val="00835C8F"/>
    <w:rsid w:val="008365B1"/>
    <w:rsid w:val="00840306"/>
    <w:rsid w:val="0084151D"/>
    <w:rsid w:val="00842A3C"/>
    <w:rsid w:val="00844665"/>
    <w:rsid w:val="00844CD7"/>
    <w:rsid w:val="00846B42"/>
    <w:rsid w:val="00847082"/>
    <w:rsid w:val="00847209"/>
    <w:rsid w:val="00854F6B"/>
    <w:rsid w:val="008560BE"/>
    <w:rsid w:val="00857055"/>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6B1E"/>
    <w:rsid w:val="00877CC4"/>
    <w:rsid w:val="00881834"/>
    <w:rsid w:val="00881C40"/>
    <w:rsid w:val="008827EE"/>
    <w:rsid w:val="00886D86"/>
    <w:rsid w:val="008870A6"/>
    <w:rsid w:val="00887316"/>
    <w:rsid w:val="008875B0"/>
    <w:rsid w:val="0089150B"/>
    <w:rsid w:val="00891C2A"/>
    <w:rsid w:val="00892A4D"/>
    <w:rsid w:val="008956B2"/>
    <w:rsid w:val="00895E61"/>
    <w:rsid w:val="008A15C3"/>
    <w:rsid w:val="008A2264"/>
    <w:rsid w:val="008A6E49"/>
    <w:rsid w:val="008B0053"/>
    <w:rsid w:val="008B1FAA"/>
    <w:rsid w:val="008B2E97"/>
    <w:rsid w:val="008B34F7"/>
    <w:rsid w:val="008B386B"/>
    <w:rsid w:val="008B4F20"/>
    <w:rsid w:val="008B5FDD"/>
    <w:rsid w:val="008B68DD"/>
    <w:rsid w:val="008B70B4"/>
    <w:rsid w:val="008B77D7"/>
    <w:rsid w:val="008B7861"/>
    <w:rsid w:val="008B7FF5"/>
    <w:rsid w:val="008C245C"/>
    <w:rsid w:val="008C5718"/>
    <w:rsid w:val="008C7416"/>
    <w:rsid w:val="008D16EC"/>
    <w:rsid w:val="008D2C30"/>
    <w:rsid w:val="008D2DB2"/>
    <w:rsid w:val="008D3C2A"/>
    <w:rsid w:val="008D5DBC"/>
    <w:rsid w:val="008E1E82"/>
    <w:rsid w:val="008E1EF6"/>
    <w:rsid w:val="008E218A"/>
    <w:rsid w:val="008E529B"/>
    <w:rsid w:val="008E6504"/>
    <w:rsid w:val="008E773F"/>
    <w:rsid w:val="008F1371"/>
    <w:rsid w:val="008F3A7C"/>
    <w:rsid w:val="008F626F"/>
    <w:rsid w:val="008F7364"/>
    <w:rsid w:val="009016B1"/>
    <w:rsid w:val="009067ED"/>
    <w:rsid w:val="00907EFD"/>
    <w:rsid w:val="00910DEC"/>
    <w:rsid w:val="00912F54"/>
    <w:rsid w:val="009131A8"/>
    <w:rsid w:val="009135D2"/>
    <w:rsid w:val="00920BB0"/>
    <w:rsid w:val="009235B3"/>
    <w:rsid w:val="00923DA0"/>
    <w:rsid w:val="00925FA9"/>
    <w:rsid w:val="009265B5"/>
    <w:rsid w:val="009303CE"/>
    <w:rsid w:val="00930A29"/>
    <w:rsid w:val="00931581"/>
    <w:rsid w:val="00932EE2"/>
    <w:rsid w:val="00935422"/>
    <w:rsid w:val="00936160"/>
    <w:rsid w:val="009361FB"/>
    <w:rsid w:val="009368E8"/>
    <w:rsid w:val="009414C4"/>
    <w:rsid w:val="00942272"/>
    <w:rsid w:val="00942E87"/>
    <w:rsid w:val="00946A2B"/>
    <w:rsid w:val="00950A21"/>
    <w:rsid w:val="00951B7F"/>
    <w:rsid w:val="009529F8"/>
    <w:rsid w:val="00952E3B"/>
    <w:rsid w:val="009562B3"/>
    <w:rsid w:val="00956A9D"/>
    <w:rsid w:val="00960067"/>
    <w:rsid w:val="009623A9"/>
    <w:rsid w:val="009643F9"/>
    <w:rsid w:val="009657A2"/>
    <w:rsid w:val="0096613A"/>
    <w:rsid w:val="00971200"/>
    <w:rsid w:val="009713B9"/>
    <w:rsid w:val="0097160F"/>
    <w:rsid w:val="00973A71"/>
    <w:rsid w:val="00974E28"/>
    <w:rsid w:val="00980180"/>
    <w:rsid w:val="00981AAB"/>
    <w:rsid w:val="009857FE"/>
    <w:rsid w:val="0098738C"/>
    <w:rsid w:val="0098773F"/>
    <w:rsid w:val="009909A7"/>
    <w:rsid w:val="009946C4"/>
    <w:rsid w:val="00994949"/>
    <w:rsid w:val="009A0E94"/>
    <w:rsid w:val="009A62D4"/>
    <w:rsid w:val="009A770F"/>
    <w:rsid w:val="009B1D70"/>
    <w:rsid w:val="009B4BBB"/>
    <w:rsid w:val="009B4D9F"/>
    <w:rsid w:val="009B5FFC"/>
    <w:rsid w:val="009B68C5"/>
    <w:rsid w:val="009C026B"/>
    <w:rsid w:val="009C1860"/>
    <w:rsid w:val="009C235F"/>
    <w:rsid w:val="009C25F3"/>
    <w:rsid w:val="009C31E0"/>
    <w:rsid w:val="009C40DC"/>
    <w:rsid w:val="009C73F9"/>
    <w:rsid w:val="009C7F93"/>
    <w:rsid w:val="009D0A78"/>
    <w:rsid w:val="009D1E43"/>
    <w:rsid w:val="009D2D3A"/>
    <w:rsid w:val="009D2DA7"/>
    <w:rsid w:val="009D3903"/>
    <w:rsid w:val="009D3F10"/>
    <w:rsid w:val="009D41BC"/>
    <w:rsid w:val="009D5BCC"/>
    <w:rsid w:val="009D6CAE"/>
    <w:rsid w:val="009D7287"/>
    <w:rsid w:val="009E0016"/>
    <w:rsid w:val="009E0B75"/>
    <w:rsid w:val="009E3B8D"/>
    <w:rsid w:val="009E50D5"/>
    <w:rsid w:val="009E5862"/>
    <w:rsid w:val="009F0037"/>
    <w:rsid w:val="009F0B7E"/>
    <w:rsid w:val="009F19CF"/>
    <w:rsid w:val="009F5B92"/>
    <w:rsid w:val="00A00B08"/>
    <w:rsid w:val="00A00CA7"/>
    <w:rsid w:val="00A01052"/>
    <w:rsid w:val="00A06995"/>
    <w:rsid w:val="00A1001B"/>
    <w:rsid w:val="00A1160A"/>
    <w:rsid w:val="00A129F1"/>
    <w:rsid w:val="00A14D8D"/>
    <w:rsid w:val="00A150B9"/>
    <w:rsid w:val="00A15A62"/>
    <w:rsid w:val="00A2241B"/>
    <w:rsid w:val="00A22D62"/>
    <w:rsid w:val="00A23B7D"/>
    <w:rsid w:val="00A24387"/>
    <w:rsid w:val="00A24B80"/>
    <w:rsid w:val="00A25926"/>
    <w:rsid w:val="00A271C2"/>
    <w:rsid w:val="00A30D10"/>
    <w:rsid w:val="00A3149F"/>
    <w:rsid w:val="00A31B99"/>
    <w:rsid w:val="00A31F48"/>
    <w:rsid w:val="00A33DD2"/>
    <w:rsid w:val="00A35F2F"/>
    <w:rsid w:val="00A363E4"/>
    <w:rsid w:val="00A3701E"/>
    <w:rsid w:val="00A41F6C"/>
    <w:rsid w:val="00A42593"/>
    <w:rsid w:val="00A42BA9"/>
    <w:rsid w:val="00A42D12"/>
    <w:rsid w:val="00A44AC5"/>
    <w:rsid w:val="00A47E09"/>
    <w:rsid w:val="00A52FE3"/>
    <w:rsid w:val="00A537B3"/>
    <w:rsid w:val="00A53D3D"/>
    <w:rsid w:val="00A545FD"/>
    <w:rsid w:val="00A55C95"/>
    <w:rsid w:val="00A562F2"/>
    <w:rsid w:val="00A6057A"/>
    <w:rsid w:val="00A638A7"/>
    <w:rsid w:val="00A63B0E"/>
    <w:rsid w:val="00A65309"/>
    <w:rsid w:val="00A700F3"/>
    <w:rsid w:val="00A71790"/>
    <w:rsid w:val="00A71AB9"/>
    <w:rsid w:val="00A71DE1"/>
    <w:rsid w:val="00A72099"/>
    <w:rsid w:val="00A7551C"/>
    <w:rsid w:val="00A8060B"/>
    <w:rsid w:val="00A80CA0"/>
    <w:rsid w:val="00A86351"/>
    <w:rsid w:val="00A868A5"/>
    <w:rsid w:val="00A87DC7"/>
    <w:rsid w:val="00A90773"/>
    <w:rsid w:val="00A9403C"/>
    <w:rsid w:val="00A974B1"/>
    <w:rsid w:val="00A97770"/>
    <w:rsid w:val="00AA0069"/>
    <w:rsid w:val="00AA04BA"/>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6015"/>
    <w:rsid w:val="00AE7F37"/>
    <w:rsid w:val="00AF249C"/>
    <w:rsid w:val="00AF426D"/>
    <w:rsid w:val="00AF4C03"/>
    <w:rsid w:val="00AF7C4C"/>
    <w:rsid w:val="00B00A86"/>
    <w:rsid w:val="00B0227D"/>
    <w:rsid w:val="00B03733"/>
    <w:rsid w:val="00B043C8"/>
    <w:rsid w:val="00B047ED"/>
    <w:rsid w:val="00B059E6"/>
    <w:rsid w:val="00B05B2B"/>
    <w:rsid w:val="00B05EAE"/>
    <w:rsid w:val="00B07ACE"/>
    <w:rsid w:val="00B11835"/>
    <w:rsid w:val="00B12BCF"/>
    <w:rsid w:val="00B12F84"/>
    <w:rsid w:val="00B13B2D"/>
    <w:rsid w:val="00B14975"/>
    <w:rsid w:val="00B22631"/>
    <w:rsid w:val="00B2280E"/>
    <w:rsid w:val="00B2589B"/>
    <w:rsid w:val="00B26CF5"/>
    <w:rsid w:val="00B31D97"/>
    <w:rsid w:val="00B3280B"/>
    <w:rsid w:val="00B331E4"/>
    <w:rsid w:val="00B364AA"/>
    <w:rsid w:val="00B415C8"/>
    <w:rsid w:val="00B46726"/>
    <w:rsid w:val="00B5231F"/>
    <w:rsid w:val="00B52AA3"/>
    <w:rsid w:val="00B52E2F"/>
    <w:rsid w:val="00B5523D"/>
    <w:rsid w:val="00B55B82"/>
    <w:rsid w:val="00B60A4A"/>
    <w:rsid w:val="00B60EEF"/>
    <w:rsid w:val="00B60EF5"/>
    <w:rsid w:val="00B61B91"/>
    <w:rsid w:val="00B62A6B"/>
    <w:rsid w:val="00B643EE"/>
    <w:rsid w:val="00B67070"/>
    <w:rsid w:val="00B71A88"/>
    <w:rsid w:val="00B72D98"/>
    <w:rsid w:val="00B73914"/>
    <w:rsid w:val="00B748A7"/>
    <w:rsid w:val="00B76B42"/>
    <w:rsid w:val="00B83961"/>
    <w:rsid w:val="00B91504"/>
    <w:rsid w:val="00B92FC9"/>
    <w:rsid w:val="00B95FAE"/>
    <w:rsid w:val="00B9653C"/>
    <w:rsid w:val="00B977A3"/>
    <w:rsid w:val="00BA0335"/>
    <w:rsid w:val="00BA1479"/>
    <w:rsid w:val="00BA298D"/>
    <w:rsid w:val="00BA4589"/>
    <w:rsid w:val="00BA7040"/>
    <w:rsid w:val="00BA758F"/>
    <w:rsid w:val="00BB1FA6"/>
    <w:rsid w:val="00BB2922"/>
    <w:rsid w:val="00BB6BF2"/>
    <w:rsid w:val="00BB7105"/>
    <w:rsid w:val="00BB71E5"/>
    <w:rsid w:val="00BC5A9B"/>
    <w:rsid w:val="00BD0ECD"/>
    <w:rsid w:val="00BD1994"/>
    <w:rsid w:val="00BD2749"/>
    <w:rsid w:val="00BD297E"/>
    <w:rsid w:val="00BD5667"/>
    <w:rsid w:val="00BD6980"/>
    <w:rsid w:val="00BE07EC"/>
    <w:rsid w:val="00BE0E3A"/>
    <w:rsid w:val="00BE4728"/>
    <w:rsid w:val="00BE52B9"/>
    <w:rsid w:val="00BF1183"/>
    <w:rsid w:val="00BF15CB"/>
    <w:rsid w:val="00BF3B97"/>
    <w:rsid w:val="00BF7231"/>
    <w:rsid w:val="00BF7306"/>
    <w:rsid w:val="00C016CD"/>
    <w:rsid w:val="00C02FD4"/>
    <w:rsid w:val="00C04AF6"/>
    <w:rsid w:val="00C04CF6"/>
    <w:rsid w:val="00C115F0"/>
    <w:rsid w:val="00C118C3"/>
    <w:rsid w:val="00C11CA7"/>
    <w:rsid w:val="00C12EB3"/>
    <w:rsid w:val="00C1345A"/>
    <w:rsid w:val="00C158A3"/>
    <w:rsid w:val="00C23092"/>
    <w:rsid w:val="00C235A6"/>
    <w:rsid w:val="00C23B8D"/>
    <w:rsid w:val="00C25409"/>
    <w:rsid w:val="00C27266"/>
    <w:rsid w:val="00C300BE"/>
    <w:rsid w:val="00C31530"/>
    <w:rsid w:val="00C32780"/>
    <w:rsid w:val="00C35420"/>
    <w:rsid w:val="00C37E65"/>
    <w:rsid w:val="00C411B5"/>
    <w:rsid w:val="00C44D6D"/>
    <w:rsid w:val="00C458CE"/>
    <w:rsid w:val="00C45937"/>
    <w:rsid w:val="00C463CC"/>
    <w:rsid w:val="00C50D4B"/>
    <w:rsid w:val="00C50F2D"/>
    <w:rsid w:val="00C513D4"/>
    <w:rsid w:val="00C514FF"/>
    <w:rsid w:val="00C52F86"/>
    <w:rsid w:val="00C6081F"/>
    <w:rsid w:val="00C62710"/>
    <w:rsid w:val="00C62B10"/>
    <w:rsid w:val="00C62C8B"/>
    <w:rsid w:val="00C66B92"/>
    <w:rsid w:val="00C6746A"/>
    <w:rsid w:val="00C67632"/>
    <w:rsid w:val="00C712E7"/>
    <w:rsid w:val="00C76DF9"/>
    <w:rsid w:val="00C81F77"/>
    <w:rsid w:val="00C8264A"/>
    <w:rsid w:val="00C826C7"/>
    <w:rsid w:val="00C8365D"/>
    <w:rsid w:val="00C853E7"/>
    <w:rsid w:val="00C8692A"/>
    <w:rsid w:val="00C91101"/>
    <w:rsid w:val="00C91D00"/>
    <w:rsid w:val="00C944C4"/>
    <w:rsid w:val="00C95028"/>
    <w:rsid w:val="00C950C6"/>
    <w:rsid w:val="00C96473"/>
    <w:rsid w:val="00CA0E0D"/>
    <w:rsid w:val="00CA1C50"/>
    <w:rsid w:val="00CA22E9"/>
    <w:rsid w:val="00CB15D6"/>
    <w:rsid w:val="00CB3329"/>
    <w:rsid w:val="00CB4D2A"/>
    <w:rsid w:val="00CB5AAC"/>
    <w:rsid w:val="00CB5CC7"/>
    <w:rsid w:val="00CB7469"/>
    <w:rsid w:val="00CC1365"/>
    <w:rsid w:val="00CC1862"/>
    <w:rsid w:val="00CC1945"/>
    <w:rsid w:val="00CC2607"/>
    <w:rsid w:val="00CC3096"/>
    <w:rsid w:val="00CC3215"/>
    <w:rsid w:val="00CC36CA"/>
    <w:rsid w:val="00CC4519"/>
    <w:rsid w:val="00CC46BF"/>
    <w:rsid w:val="00CC4BD1"/>
    <w:rsid w:val="00CC539B"/>
    <w:rsid w:val="00CD421D"/>
    <w:rsid w:val="00CD533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24BE4"/>
    <w:rsid w:val="00D31382"/>
    <w:rsid w:val="00D353DE"/>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130B"/>
    <w:rsid w:val="00D8446C"/>
    <w:rsid w:val="00D8448A"/>
    <w:rsid w:val="00D84564"/>
    <w:rsid w:val="00D84A92"/>
    <w:rsid w:val="00D84F37"/>
    <w:rsid w:val="00D85983"/>
    <w:rsid w:val="00D9351D"/>
    <w:rsid w:val="00D96F10"/>
    <w:rsid w:val="00D971D7"/>
    <w:rsid w:val="00DA0D8D"/>
    <w:rsid w:val="00DA1CC7"/>
    <w:rsid w:val="00DA1D97"/>
    <w:rsid w:val="00DA392B"/>
    <w:rsid w:val="00DA3C8B"/>
    <w:rsid w:val="00DA44E3"/>
    <w:rsid w:val="00DA7021"/>
    <w:rsid w:val="00DB2287"/>
    <w:rsid w:val="00DB3554"/>
    <w:rsid w:val="00DB5C1C"/>
    <w:rsid w:val="00DB778B"/>
    <w:rsid w:val="00DC0DF2"/>
    <w:rsid w:val="00DC329D"/>
    <w:rsid w:val="00DC5403"/>
    <w:rsid w:val="00DC6466"/>
    <w:rsid w:val="00DC706C"/>
    <w:rsid w:val="00DD234F"/>
    <w:rsid w:val="00DD409E"/>
    <w:rsid w:val="00DD438E"/>
    <w:rsid w:val="00DD68D4"/>
    <w:rsid w:val="00DE11FB"/>
    <w:rsid w:val="00DE2286"/>
    <w:rsid w:val="00DE32D4"/>
    <w:rsid w:val="00DE4487"/>
    <w:rsid w:val="00DE7661"/>
    <w:rsid w:val="00DF39A9"/>
    <w:rsid w:val="00DF65C0"/>
    <w:rsid w:val="00DF7DDB"/>
    <w:rsid w:val="00E0131A"/>
    <w:rsid w:val="00E038EA"/>
    <w:rsid w:val="00E057B1"/>
    <w:rsid w:val="00E074DE"/>
    <w:rsid w:val="00E149A2"/>
    <w:rsid w:val="00E15CB9"/>
    <w:rsid w:val="00E16638"/>
    <w:rsid w:val="00E16769"/>
    <w:rsid w:val="00E22067"/>
    <w:rsid w:val="00E223D7"/>
    <w:rsid w:val="00E224B4"/>
    <w:rsid w:val="00E236ED"/>
    <w:rsid w:val="00E30209"/>
    <w:rsid w:val="00E3524E"/>
    <w:rsid w:val="00E3726E"/>
    <w:rsid w:val="00E37804"/>
    <w:rsid w:val="00E418AE"/>
    <w:rsid w:val="00E44D02"/>
    <w:rsid w:val="00E475C2"/>
    <w:rsid w:val="00E5147E"/>
    <w:rsid w:val="00E51810"/>
    <w:rsid w:val="00E53B2C"/>
    <w:rsid w:val="00E543FE"/>
    <w:rsid w:val="00E56789"/>
    <w:rsid w:val="00E60055"/>
    <w:rsid w:val="00E60536"/>
    <w:rsid w:val="00E60FC6"/>
    <w:rsid w:val="00E61B05"/>
    <w:rsid w:val="00E621F9"/>
    <w:rsid w:val="00E6390B"/>
    <w:rsid w:val="00E6429E"/>
    <w:rsid w:val="00E66518"/>
    <w:rsid w:val="00E6768D"/>
    <w:rsid w:val="00E67B6C"/>
    <w:rsid w:val="00E711E9"/>
    <w:rsid w:val="00E7147D"/>
    <w:rsid w:val="00E76049"/>
    <w:rsid w:val="00E76494"/>
    <w:rsid w:val="00E815EF"/>
    <w:rsid w:val="00E86503"/>
    <w:rsid w:val="00E87CCE"/>
    <w:rsid w:val="00E9141D"/>
    <w:rsid w:val="00E93199"/>
    <w:rsid w:val="00E955B0"/>
    <w:rsid w:val="00E9708E"/>
    <w:rsid w:val="00EA0934"/>
    <w:rsid w:val="00EA12C0"/>
    <w:rsid w:val="00EA14FE"/>
    <w:rsid w:val="00EA5145"/>
    <w:rsid w:val="00EA5175"/>
    <w:rsid w:val="00EA7758"/>
    <w:rsid w:val="00EB26B4"/>
    <w:rsid w:val="00EB42E7"/>
    <w:rsid w:val="00EB5199"/>
    <w:rsid w:val="00EC2D6F"/>
    <w:rsid w:val="00EC47E9"/>
    <w:rsid w:val="00EC4FC4"/>
    <w:rsid w:val="00EC67FE"/>
    <w:rsid w:val="00ED133F"/>
    <w:rsid w:val="00ED1C43"/>
    <w:rsid w:val="00ED40EE"/>
    <w:rsid w:val="00ED63D8"/>
    <w:rsid w:val="00ED6639"/>
    <w:rsid w:val="00ED7FA7"/>
    <w:rsid w:val="00EE01DC"/>
    <w:rsid w:val="00EE2211"/>
    <w:rsid w:val="00EE6D3C"/>
    <w:rsid w:val="00EE72F6"/>
    <w:rsid w:val="00EF0523"/>
    <w:rsid w:val="00EF3A34"/>
    <w:rsid w:val="00EF4EDE"/>
    <w:rsid w:val="00EF596C"/>
    <w:rsid w:val="00EF5E6F"/>
    <w:rsid w:val="00EF74C7"/>
    <w:rsid w:val="00F001AF"/>
    <w:rsid w:val="00F03AED"/>
    <w:rsid w:val="00F12BA6"/>
    <w:rsid w:val="00F160C9"/>
    <w:rsid w:val="00F16D21"/>
    <w:rsid w:val="00F17F0D"/>
    <w:rsid w:val="00F214CE"/>
    <w:rsid w:val="00F21DD7"/>
    <w:rsid w:val="00F2284F"/>
    <w:rsid w:val="00F24D2E"/>
    <w:rsid w:val="00F3206C"/>
    <w:rsid w:val="00F32465"/>
    <w:rsid w:val="00F34D1B"/>
    <w:rsid w:val="00F36D50"/>
    <w:rsid w:val="00F43A11"/>
    <w:rsid w:val="00F468F2"/>
    <w:rsid w:val="00F511E5"/>
    <w:rsid w:val="00F52434"/>
    <w:rsid w:val="00F546D5"/>
    <w:rsid w:val="00F54B31"/>
    <w:rsid w:val="00F62AED"/>
    <w:rsid w:val="00F63DBD"/>
    <w:rsid w:val="00F6680B"/>
    <w:rsid w:val="00F73527"/>
    <w:rsid w:val="00F75F17"/>
    <w:rsid w:val="00F767F4"/>
    <w:rsid w:val="00F83629"/>
    <w:rsid w:val="00F86D64"/>
    <w:rsid w:val="00F87F6D"/>
    <w:rsid w:val="00F9054D"/>
    <w:rsid w:val="00F91B72"/>
    <w:rsid w:val="00F95930"/>
    <w:rsid w:val="00F95F16"/>
    <w:rsid w:val="00FA0604"/>
    <w:rsid w:val="00FA080A"/>
    <w:rsid w:val="00FA0E46"/>
    <w:rsid w:val="00FA13BF"/>
    <w:rsid w:val="00FB02FA"/>
    <w:rsid w:val="00FB2108"/>
    <w:rsid w:val="00FB2B9C"/>
    <w:rsid w:val="00FB5786"/>
    <w:rsid w:val="00FC3F58"/>
    <w:rsid w:val="00FC652A"/>
    <w:rsid w:val="00FC65B9"/>
    <w:rsid w:val="00FC69F6"/>
    <w:rsid w:val="00FD47C5"/>
    <w:rsid w:val="00FD5E05"/>
    <w:rsid w:val="00FD70BD"/>
    <w:rsid w:val="00FD77CA"/>
    <w:rsid w:val="00FE18B9"/>
    <w:rsid w:val="00FE2747"/>
    <w:rsid w:val="00FE27F4"/>
    <w:rsid w:val="00FE358F"/>
    <w:rsid w:val="00FE362E"/>
    <w:rsid w:val="00FE37AA"/>
    <w:rsid w:val="00FE3F24"/>
    <w:rsid w:val="00FE40A6"/>
    <w:rsid w:val="00FF181D"/>
    <w:rsid w:val="00FF1ED1"/>
    <w:rsid w:val="00FF287E"/>
    <w:rsid w:val="00FF6FF5"/>
    <w:rsid w:val="00FF72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7"/>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6448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64487"/>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76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487"/>
    <w:rPr>
      <w:rFonts w:ascii="Calibri" w:eastAsia="Calibri" w:hAnsi="Calibri" w:cs="Times New Roman"/>
      <w:lang w:val="en-US"/>
    </w:rPr>
  </w:style>
  <w:style w:type="paragraph" w:styleId="Footer">
    <w:name w:val="footer"/>
    <w:basedOn w:val="Normal"/>
    <w:link w:val="FooterChar"/>
    <w:uiPriority w:val="99"/>
    <w:unhideWhenUsed/>
    <w:rsid w:val="0076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487"/>
    <w:rPr>
      <w:rFonts w:ascii="Calibri" w:eastAsia="Calibri" w:hAnsi="Calibri" w:cs="Times New Roman"/>
      <w:lang w:val="en-US"/>
    </w:rPr>
  </w:style>
  <w:style w:type="paragraph" w:styleId="ListParagraph">
    <w:name w:val="List Paragraph"/>
    <w:basedOn w:val="Normal"/>
    <w:uiPriority w:val="34"/>
    <w:qFormat/>
    <w:rsid w:val="00764487"/>
    <w:pPr>
      <w:ind w:left="720"/>
    </w:pPr>
  </w:style>
  <w:style w:type="character" w:customStyle="1" w:styleId="ppar">
    <w:name w:val="p_par"/>
    <w:rsid w:val="00764487"/>
  </w:style>
  <w:style w:type="paragraph" w:styleId="BodyText">
    <w:name w:val="Body Text"/>
    <w:basedOn w:val="Normal"/>
    <w:next w:val="Normal"/>
    <w:link w:val="BodyTextChar"/>
    <w:rsid w:val="0076448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764487"/>
    <w:rPr>
      <w:rFonts w:ascii="Arial" w:eastAsia="Times New Roman" w:hAnsi="Arial" w:cs="Times New Roman"/>
      <w:sz w:val="24"/>
      <w:szCs w:val="24"/>
      <w:lang w:val="en-US"/>
    </w:rPr>
  </w:style>
  <w:style w:type="character" w:customStyle="1" w:styleId="tpa1">
    <w:name w:val="tpa1"/>
    <w:basedOn w:val="DefaultParagraphFont"/>
    <w:rsid w:val="00764487"/>
  </w:style>
  <w:style w:type="paragraph" w:customStyle="1" w:styleId="CharCharChar1Char">
    <w:name w:val="Char Char Char1 Char"/>
    <w:basedOn w:val="Normal"/>
    <w:rsid w:val="00764487"/>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764487"/>
  </w:style>
  <w:style w:type="character" w:customStyle="1" w:styleId="stpar">
    <w:name w:val="st_par"/>
    <w:basedOn w:val="DefaultParagraphFont"/>
    <w:rsid w:val="00764487"/>
  </w:style>
  <w:style w:type="paragraph" w:styleId="NormalWeb">
    <w:name w:val="Normal (Web)"/>
    <w:basedOn w:val="Normal"/>
    <w:uiPriority w:val="99"/>
    <w:unhideWhenUsed/>
    <w:rsid w:val="00764487"/>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16603</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2019-08-20T06:38:00Z</dcterms:created>
  <dcterms:modified xsi:type="dcterms:W3CDTF">2019-08-20T06:38:00Z</dcterms:modified>
</cp:coreProperties>
</file>