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1F5" w:rsidRPr="00CC684E" w:rsidRDefault="00BE11F5" w:rsidP="00BE11F5">
      <w:pPr>
        <w:spacing w:after="0" w:line="240" w:lineRule="auto"/>
        <w:jc w:val="both"/>
        <w:rPr>
          <w:rFonts w:ascii="Times New Roman" w:hAnsi="Times New Roman"/>
          <w:b/>
          <w:bCs/>
          <w:sz w:val="24"/>
          <w:szCs w:val="24"/>
          <w:lang w:val="ro-RO"/>
        </w:rPr>
      </w:pPr>
    </w:p>
    <w:p w:rsidR="00BE11F5" w:rsidRPr="00CC684E" w:rsidRDefault="00BE11F5" w:rsidP="00BE11F5">
      <w:pPr>
        <w:spacing w:after="0" w:line="240" w:lineRule="auto"/>
        <w:jc w:val="both"/>
        <w:rPr>
          <w:rFonts w:ascii="Times New Roman" w:hAnsi="Times New Roman"/>
          <w:b/>
          <w:bCs/>
          <w:sz w:val="24"/>
          <w:szCs w:val="24"/>
          <w:lang w:val="ro-RO"/>
        </w:rPr>
      </w:pPr>
      <w:r w:rsidRPr="00CC684E">
        <w:rPr>
          <w:rFonts w:ascii="Times New Roman" w:hAnsi="Times New Roman"/>
          <w:b/>
          <w:bCs/>
          <w:sz w:val="24"/>
          <w:szCs w:val="24"/>
          <w:lang w:val="ro-RO"/>
        </w:rPr>
        <w:t xml:space="preserve">                        </w:t>
      </w:r>
    </w:p>
    <w:p w:rsidR="00BE11F5" w:rsidRPr="00CC684E" w:rsidRDefault="00BE11F5" w:rsidP="00BE11F5">
      <w:pPr>
        <w:pStyle w:val="Heading1"/>
        <w:spacing w:after="120"/>
        <w:jc w:val="center"/>
        <w:rPr>
          <w:rFonts w:ascii="Times New Roman" w:hAnsi="Times New Roman"/>
          <w:b/>
          <w:bCs/>
          <w:sz w:val="24"/>
          <w:szCs w:val="24"/>
        </w:rPr>
      </w:pPr>
      <w:r w:rsidRPr="00CC684E">
        <w:rPr>
          <w:rFonts w:ascii="Times New Roman" w:hAnsi="Times New Roman"/>
          <w:b/>
          <w:sz w:val="24"/>
          <w:szCs w:val="24"/>
        </w:rPr>
        <w:t>DECIZIA ETAPEI DE ÎNCADRARE</w:t>
      </w:r>
      <w:r w:rsidRPr="00CC684E">
        <w:rPr>
          <w:rFonts w:ascii="Times New Roman" w:hAnsi="Times New Roman"/>
          <w:b/>
          <w:bCs/>
          <w:sz w:val="24"/>
          <w:szCs w:val="24"/>
        </w:rPr>
        <w:t xml:space="preserve"> </w:t>
      </w:r>
    </w:p>
    <w:p w:rsidR="00BE11F5" w:rsidRPr="00CC684E" w:rsidRDefault="00BE11F5" w:rsidP="00BE11F5">
      <w:pPr>
        <w:pStyle w:val="Heading2"/>
        <w:tabs>
          <w:tab w:val="center" w:pos="4987"/>
          <w:tab w:val="left" w:pos="7650"/>
        </w:tabs>
        <w:spacing w:before="0" w:after="0" w:line="240" w:lineRule="auto"/>
        <w:jc w:val="center"/>
        <w:rPr>
          <w:rFonts w:ascii="Times New Roman" w:hAnsi="Times New Roman"/>
          <w:sz w:val="24"/>
          <w:szCs w:val="24"/>
          <w:lang w:val="ro-RO"/>
        </w:rPr>
      </w:pPr>
      <w:r w:rsidRPr="00CC684E">
        <w:rPr>
          <w:rFonts w:ascii="Times New Roman" w:hAnsi="Times New Roman"/>
          <w:i w:val="0"/>
          <w:sz w:val="24"/>
          <w:szCs w:val="24"/>
          <w:lang w:val="ro-RO"/>
        </w:rPr>
        <w:t xml:space="preserve">Nr. </w:t>
      </w:r>
      <w:r>
        <w:rPr>
          <w:rFonts w:ascii="Times New Roman" w:hAnsi="Times New Roman"/>
          <w:i w:val="0"/>
          <w:sz w:val="24"/>
          <w:szCs w:val="24"/>
          <w:lang w:val="ro-RO"/>
        </w:rPr>
        <w:t xml:space="preserve"> </w:t>
      </w:r>
      <w:r w:rsidR="00DB6FCB">
        <w:rPr>
          <w:rFonts w:ascii="Times New Roman" w:hAnsi="Times New Roman"/>
          <w:i w:val="0"/>
          <w:sz w:val="24"/>
          <w:szCs w:val="24"/>
          <w:lang w:val="ro-RO"/>
        </w:rPr>
        <w:t xml:space="preserve"> </w:t>
      </w:r>
      <w:r>
        <w:rPr>
          <w:rFonts w:ascii="Times New Roman" w:hAnsi="Times New Roman"/>
          <w:i w:val="0"/>
          <w:sz w:val="24"/>
          <w:szCs w:val="24"/>
          <w:lang w:val="ro-RO"/>
        </w:rPr>
        <w:t xml:space="preserve"> </w:t>
      </w:r>
      <w:r w:rsidRPr="00CC684E">
        <w:rPr>
          <w:rFonts w:ascii="Times New Roman" w:hAnsi="Times New Roman"/>
          <w:i w:val="0"/>
          <w:sz w:val="24"/>
          <w:szCs w:val="24"/>
          <w:lang w:val="ro-RO"/>
        </w:rPr>
        <w:t xml:space="preserve">din </w:t>
      </w:r>
      <w:r>
        <w:rPr>
          <w:rFonts w:ascii="Times New Roman" w:hAnsi="Times New Roman"/>
          <w:i w:val="0"/>
          <w:sz w:val="24"/>
          <w:szCs w:val="24"/>
          <w:lang w:val="ro-RO"/>
        </w:rPr>
        <w:t xml:space="preserve"> </w:t>
      </w:r>
      <w:r w:rsidR="00BF67F7">
        <w:rPr>
          <w:rFonts w:ascii="Times New Roman" w:hAnsi="Times New Roman"/>
          <w:i w:val="0"/>
          <w:sz w:val="24"/>
          <w:szCs w:val="24"/>
          <w:lang w:val="ro-RO"/>
        </w:rPr>
        <w:t xml:space="preserve">              </w:t>
      </w:r>
      <w:r w:rsidR="00431625">
        <w:rPr>
          <w:rFonts w:ascii="Times New Roman" w:hAnsi="Times New Roman"/>
          <w:i w:val="0"/>
          <w:sz w:val="24"/>
          <w:szCs w:val="24"/>
          <w:lang w:val="ro-RO"/>
        </w:rPr>
        <w:t>.0</w:t>
      </w:r>
      <w:r w:rsidR="00BF67F7">
        <w:rPr>
          <w:rFonts w:ascii="Times New Roman" w:hAnsi="Times New Roman"/>
          <w:i w:val="0"/>
          <w:sz w:val="24"/>
          <w:szCs w:val="24"/>
          <w:lang w:val="ro-RO"/>
        </w:rPr>
        <w:t>8</w:t>
      </w:r>
      <w:r w:rsidR="00431625">
        <w:rPr>
          <w:rFonts w:ascii="Times New Roman" w:hAnsi="Times New Roman"/>
          <w:i w:val="0"/>
          <w:sz w:val="24"/>
          <w:szCs w:val="24"/>
          <w:lang w:val="ro-RO"/>
        </w:rPr>
        <w:t>.</w:t>
      </w:r>
      <w:r w:rsidRPr="00CC684E">
        <w:rPr>
          <w:rFonts w:ascii="Times New Roman" w:hAnsi="Times New Roman"/>
          <w:i w:val="0"/>
          <w:sz w:val="24"/>
          <w:szCs w:val="24"/>
          <w:lang w:val="ro-RO"/>
        </w:rPr>
        <w:t>201</w:t>
      </w:r>
      <w:r>
        <w:rPr>
          <w:rFonts w:ascii="Times New Roman" w:hAnsi="Times New Roman"/>
          <w:i w:val="0"/>
          <w:sz w:val="24"/>
          <w:szCs w:val="24"/>
          <w:lang w:val="ro-RO"/>
        </w:rPr>
        <w:t>9</w:t>
      </w:r>
      <w:r w:rsidRPr="00CC684E">
        <w:rPr>
          <w:rFonts w:ascii="Times New Roman" w:hAnsi="Times New Roman"/>
          <w:sz w:val="24"/>
          <w:szCs w:val="24"/>
          <w:lang w:val="ro-RO"/>
        </w:rPr>
        <w:t xml:space="preserve"> </w:t>
      </w:r>
    </w:p>
    <w:p w:rsidR="00BE11F5" w:rsidRPr="00CC684E" w:rsidRDefault="00BE11F5" w:rsidP="00BE11F5">
      <w:pPr>
        <w:autoSpaceDE w:val="0"/>
        <w:spacing w:after="0" w:line="240" w:lineRule="auto"/>
        <w:jc w:val="both"/>
        <w:rPr>
          <w:rFonts w:ascii="Times New Roman" w:hAnsi="Times New Roman"/>
          <w:sz w:val="24"/>
          <w:szCs w:val="24"/>
          <w:lang w:val="ro-RO"/>
        </w:rPr>
      </w:pPr>
    </w:p>
    <w:p w:rsidR="00BE11F5" w:rsidRPr="00CC684E" w:rsidRDefault="00BE11F5" w:rsidP="00BE11F5">
      <w:pPr>
        <w:autoSpaceDE w:val="0"/>
        <w:spacing w:after="0" w:line="240" w:lineRule="auto"/>
        <w:ind w:firstLine="708"/>
        <w:jc w:val="both"/>
        <w:rPr>
          <w:rFonts w:ascii="Times New Roman" w:hAnsi="Times New Roman"/>
          <w:sz w:val="24"/>
          <w:szCs w:val="24"/>
          <w:lang w:val="ro-RO"/>
        </w:rPr>
      </w:pPr>
      <w:r w:rsidRPr="00CC684E">
        <w:rPr>
          <w:rFonts w:ascii="Times New Roman" w:hAnsi="Times New Roman"/>
          <w:sz w:val="24"/>
          <w:szCs w:val="24"/>
          <w:lang w:val="ro-RO"/>
        </w:rPr>
        <w:t>Ca urmare a solicitării de emitere a acordului de mediu adresate de</w:t>
      </w:r>
      <w:r w:rsidRPr="00CC684E">
        <w:rPr>
          <w:rFonts w:ascii="Times New Roman" w:hAnsi="Times New Roman"/>
          <w:b/>
          <w:sz w:val="24"/>
          <w:szCs w:val="24"/>
          <w:lang w:val="ro-RO"/>
        </w:rPr>
        <w:t xml:space="preserve"> </w:t>
      </w:r>
      <w:r w:rsidR="009B2FE5">
        <w:rPr>
          <w:rFonts w:ascii="Times New Roman" w:hAnsi="Times New Roman"/>
          <w:b/>
          <w:sz w:val="24"/>
          <w:szCs w:val="24"/>
          <w:lang w:val="ro-RO"/>
        </w:rPr>
        <w:t xml:space="preserve">SC </w:t>
      </w:r>
      <w:r w:rsidR="00BF67F7">
        <w:rPr>
          <w:rFonts w:ascii="Times New Roman" w:hAnsi="Times New Roman"/>
          <w:b/>
          <w:sz w:val="24"/>
          <w:szCs w:val="24"/>
          <w:lang w:val="ro-RO"/>
        </w:rPr>
        <w:t xml:space="preserve">Prolisok </w:t>
      </w:r>
      <w:r w:rsidR="009B2FE5">
        <w:rPr>
          <w:rFonts w:ascii="Times New Roman" w:hAnsi="Times New Roman"/>
          <w:b/>
          <w:sz w:val="24"/>
          <w:szCs w:val="24"/>
          <w:lang w:val="ro-RO"/>
        </w:rPr>
        <w:t>SRL</w:t>
      </w:r>
      <w:r w:rsidRPr="00CC684E">
        <w:rPr>
          <w:rFonts w:ascii="Times New Roman" w:hAnsi="Times New Roman"/>
          <w:sz w:val="24"/>
          <w:szCs w:val="24"/>
          <w:lang w:val="ro-RO"/>
        </w:rPr>
        <w:t xml:space="preserve">, cu sediul în </w:t>
      </w:r>
      <w:r w:rsidR="00BF67F7">
        <w:rPr>
          <w:rFonts w:ascii="Times New Roman" w:hAnsi="Times New Roman"/>
          <w:sz w:val="24"/>
          <w:szCs w:val="24"/>
          <w:lang w:val="ro-RO"/>
        </w:rPr>
        <w:t>com. Şcheia, str. Humorului, nr. 39</w:t>
      </w:r>
      <w:r w:rsidRPr="00CC684E">
        <w:rPr>
          <w:rFonts w:ascii="Times New Roman" w:hAnsi="Times New Roman"/>
          <w:sz w:val="24"/>
          <w:szCs w:val="24"/>
          <w:lang w:val="ro-RO"/>
        </w:rPr>
        <w:t xml:space="preserve">, judeţul </w:t>
      </w:r>
      <w:r w:rsidR="00A84EA0">
        <w:rPr>
          <w:rFonts w:ascii="Times New Roman" w:hAnsi="Times New Roman"/>
          <w:sz w:val="24"/>
          <w:szCs w:val="24"/>
          <w:lang w:val="ro-RO"/>
        </w:rPr>
        <w:t>Suceava</w:t>
      </w:r>
      <w:r w:rsidRPr="00CC684E">
        <w:rPr>
          <w:rFonts w:ascii="Times New Roman" w:hAnsi="Times New Roman"/>
          <w:sz w:val="24"/>
          <w:szCs w:val="24"/>
          <w:lang w:val="ro-RO"/>
        </w:rPr>
        <w:t xml:space="preserve">, înregistrată la APM Suceava cu nr. </w:t>
      </w:r>
      <w:r w:rsidR="00BF67F7">
        <w:rPr>
          <w:rFonts w:ascii="Times New Roman" w:hAnsi="Times New Roman"/>
          <w:sz w:val="24"/>
          <w:szCs w:val="24"/>
          <w:lang w:val="ro-RO"/>
        </w:rPr>
        <w:t>7697</w:t>
      </w:r>
      <w:r>
        <w:rPr>
          <w:rFonts w:ascii="Times New Roman" w:hAnsi="Times New Roman"/>
          <w:sz w:val="24"/>
          <w:szCs w:val="24"/>
          <w:lang w:val="ro-RO"/>
        </w:rPr>
        <w:t xml:space="preserve"> din </w:t>
      </w:r>
      <w:r w:rsidR="00BF67F7">
        <w:rPr>
          <w:rFonts w:ascii="Times New Roman" w:hAnsi="Times New Roman"/>
          <w:sz w:val="24"/>
          <w:szCs w:val="24"/>
          <w:lang w:val="ro-RO"/>
        </w:rPr>
        <w:t>20</w:t>
      </w:r>
      <w:r>
        <w:rPr>
          <w:rFonts w:ascii="Times New Roman" w:hAnsi="Times New Roman"/>
          <w:sz w:val="24"/>
          <w:szCs w:val="24"/>
          <w:lang w:val="ro-RO"/>
        </w:rPr>
        <w:t>.</w:t>
      </w:r>
      <w:r w:rsidR="00A84EA0">
        <w:rPr>
          <w:rFonts w:ascii="Times New Roman" w:hAnsi="Times New Roman"/>
          <w:sz w:val="24"/>
          <w:szCs w:val="24"/>
          <w:lang w:val="ro-RO"/>
        </w:rPr>
        <w:t>0</w:t>
      </w:r>
      <w:r w:rsidR="00BF67F7">
        <w:rPr>
          <w:rFonts w:ascii="Times New Roman" w:hAnsi="Times New Roman"/>
          <w:sz w:val="24"/>
          <w:szCs w:val="24"/>
          <w:lang w:val="ro-RO"/>
        </w:rPr>
        <w:t>6</w:t>
      </w:r>
      <w:r>
        <w:rPr>
          <w:rFonts w:ascii="Times New Roman" w:hAnsi="Times New Roman"/>
          <w:sz w:val="24"/>
          <w:szCs w:val="24"/>
          <w:lang w:val="ro-RO"/>
        </w:rPr>
        <w:t>.201</w:t>
      </w:r>
      <w:r w:rsidR="00A84EA0">
        <w:rPr>
          <w:rFonts w:ascii="Times New Roman" w:hAnsi="Times New Roman"/>
          <w:sz w:val="24"/>
          <w:szCs w:val="24"/>
          <w:lang w:val="ro-RO"/>
        </w:rPr>
        <w:t>9</w:t>
      </w:r>
      <w:r w:rsidRPr="00CC684E">
        <w:rPr>
          <w:rFonts w:ascii="Times New Roman" w:hAnsi="Times New Roman"/>
          <w:spacing w:val="-6"/>
          <w:sz w:val="24"/>
          <w:szCs w:val="24"/>
          <w:lang w:val="ro-RO"/>
        </w:rPr>
        <w:t>,</w:t>
      </w:r>
      <w:r w:rsidRPr="00CC684E">
        <w:rPr>
          <w:rFonts w:ascii="Times New Roman" w:hAnsi="Times New Roman"/>
          <w:sz w:val="24"/>
          <w:szCs w:val="24"/>
          <w:lang w:val="ro-RO"/>
        </w:rPr>
        <w:t xml:space="preserve">  în baza:</w:t>
      </w:r>
    </w:p>
    <w:p w:rsidR="00BE11F5" w:rsidRPr="00CC684E" w:rsidRDefault="002D6A8F" w:rsidP="00BE11F5">
      <w:pPr>
        <w:pStyle w:val="ListParagraph"/>
        <w:autoSpaceDE w:val="0"/>
        <w:spacing w:after="0" w:line="240" w:lineRule="auto"/>
        <w:jc w:val="both"/>
        <w:rPr>
          <w:rFonts w:ascii="Times New Roman" w:hAnsi="Times New Roman"/>
          <w:sz w:val="24"/>
          <w:szCs w:val="24"/>
          <w:lang w:val="ro-RO" w:eastAsia="ro-RO"/>
        </w:rPr>
      </w:pPr>
      <w:r>
        <w:rPr>
          <w:rFonts w:ascii="Times New Roman" w:hAnsi="Times New Roman"/>
          <w:b/>
          <w:sz w:val="24"/>
          <w:szCs w:val="24"/>
          <w:lang w:val="ro-RO" w:eastAsia="ro-RO"/>
        </w:rPr>
        <w:t xml:space="preserve">Legii nr. 292/2018 </w:t>
      </w:r>
      <w:r w:rsidRPr="002D6A8F">
        <w:rPr>
          <w:rFonts w:ascii="Times New Roman" w:hAnsi="Times New Roman"/>
          <w:sz w:val="24"/>
          <w:szCs w:val="24"/>
          <w:lang w:val="ro-RO" w:eastAsia="ro-RO"/>
        </w:rPr>
        <w:t>p</w:t>
      </w:r>
      <w:r w:rsidRPr="00F9224A">
        <w:rPr>
          <w:rFonts w:ascii="Times New Roman" w:hAnsi="Times New Roman"/>
          <w:sz w:val="24"/>
          <w:szCs w:val="24"/>
        </w:rPr>
        <w:t>rivind evaluarea impactului anumitor proiecte publice şi private asupra mediului</w:t>
      </w:r>
      <w:r w:rsidR="00BE11F5" w:rsidRPr="00CC684E">
        <w:rPr>
          <w:rFonts w:ascii="Times New Roman" w:hAnsi="Times New Roman"/>
          <w:sz w:val="24"/>
          <w:szCs w:val="24"/>
          <w:lang w:val="ro-RO" w:eastAsia="ro-RO"/>
        </w:rPr>
        <w:t>;</w:t>
      </w:r>
    </w:p>
    <w:p w:rsidR="00BE11F5" w:rsidRPr="00CC684E" w:rsidRDefault="00BE11F5" w:rsidP="00BE11F5">
      <w:pPr>
        <w:autoSpaceDE w:val="0"/>
        <w:spacing w:after="0" w:line="240" w:lineRule="auto"/>
        <w:ind w:left="720"/>
        <w:jc w:val="both"/>
        <w:rPr>
          <w:rFonts w:ascii="Times New Roman" w:hAnsi="Times New Roman"/>
          <w:sz w:val="24"/>
          <w:szCs w:val="24"/>
          <w:lang w:val="ro-RO"/>
        </w:rPr>
      </w:pPr>
      <w:r w:rsidRPr="00CC684E">
        <w:rPr>
          <w:rFonts w:ascii="Times New Roman" w:hAnsi="Times New Roman"/>
          <w:b/>
          <w:sz w:val="24"/>
          <w:szCs w:val="24"/>
          <w:lang w:val="ro-RO"/>
        </w:rPr>
        <w:t>Ordonanţei de Urgenţă a Guvernului nr. 57/2007</w:t>
      </w:r>
      <w:r w:rsidRPr="00CC684E">
        <w:rPr>
          <w:rFonts w:ascii="Times New Roman" w:hAnsi="Times New Roman"/>
          <w:sz w:val="24"/>
          <w:szCs w:val="24"/>
          <w:lang w:val="ro-RO"/>
        </w:rPr>
        <w:t xml:space="preserve"> privind regimul ariilor naturale protejate, conservarea habitatelor naturale, a florei şi faunei sǎlbatice, cu modificǎrile şi completǎrile ulterioare, aprobată prin </w:t>
      </w:r>
      <w:r w:rsidRPr="00CC684E">
        <w:rPr>
          <w:rFonts w:ascii="Times New Roman" w:hAnsi="Times New Roman"/>
          <w:b/>
          <w:sz w:val="24"/>
          <w:szCs w:val="24"/>
          <w:lang w:val="ro-RO"/>
        </w:rPr>
        <w:t>Legea nr. 49/2011</w:t>
      </w:r>
      <w:r w:rsidRPr="00CC684E">
        <w:rPr>
          <w:rFonts w:ascii="Times New Roman" w:hAnsi="Times New Roman"/>
          <w:sz w:val="24"/>
          <w:szCs w:val="24"/>
          <w:lang w:val="ro-RO"/>
        </w:rPr>
        <w:t>,</w:t>
      </w:r>
      <w:r w:rsidR="00DB6FCB">
        <w:rPr>
          <w:rFonts w:ascii="Times New Roman" w:hAnsi="Times New Roman"/>
          <w:sz w:val="24"/>
          <w:szCs w:val="24"/>
          <w:lang w:val="ro-RO"/>
        </w:rPr>
        <w:t xml:space="preserve"> cu modificările şi completările ulterioare,</w:t>
      </w:r>
    </w:p>
    <w:p w:rsidR="00BE11F5" w:rsidRPr="00CC684E" w:rsidRDefault="00BE11F5" w:rsidP="00BE11F5">
      <w:pPr>
        <w:autoSpaceDE w:val="0"/>
        <w:autoSpaceDN w:val="0"/>
        <w:adjustRightInd w:val="0"/>
        <w:spacing w:after="0" w:line="240" w:lineRule="auto"/>
        <w:jc w:val="both"/>
        <w:rPr>
          <w:rFonts w:ascii="Times New Roman" w:hAnsi="Times New Roman"/>
          <w:sz w:val="24"/>
          <w:szCs w:val="24"/>
          <w:lang w:val="ro-RO"/>
        </w:rPr>
      </w:pPr>
      <w:r w:rsidRPr="00CC684E">
        <w:rPr>
          <w:rFonts w:ascii="Times New Roman" w:hAnsi="Times New Roman"/>
          <w:sz w:val="24"/>
          <w:szCs w:val="24"/>
          <w:lang w:val="ro-RO"/>
        </w:rPr>
        <w:t xml:space="preserve">autoritatea competentă pentru protecţia mediului APM Suceava decide, ca urmare a consultărilor desfăşurate în cadrul şedinţei Comisiei de Analiză Tehnică din data de </w:t>
      </w:r>
      <w:bookmarkStart w:id="0" w:name="_GoBack"/>
      <w:r w:rsidR="00A84EA0">
        <w:rPr>
          <w:rFonts w:ascii="Times New Roman" w:hAnsi="Times New Roman"/>
          <w:sz w:val="24"/>
          <w:szCs w:val="24"/>
          <w:lang w:val="ro-RO"/>
        </w:rPr>
        <w:t>1</w:t>
      </w:r>
      <w:r w:rsidR="00F147DD">
        <w:rPr>
          <w:rFonts w:ascii="Times New Roman" w:hAnsi="Times New Roman"/>
          <w:sz w:val="24"/>
          <w:szCs w:val="24"/>
          <w:lang w:val="ro-RO"/>
        </w:rPr>
        <w:t>9</w:t>
      </w:r>
      <w:r w:rsidRPr="00CC684E">
        <w:rPr>
          <w:rFonts w:ascii="Times New Roman" w:hAnsi="Times New Roman"/>
          <w:sz w:val="24"/>
          <w:szCs w:val="24"/>
          <w:lang w:val="ro-RO"/>
        </w:rPr>
        <w:t>.0</w:t>
      </w:r>
      <w:r w:rsidR="00F147DD">
        <w:rPr>
          <w:rFonts w:ascii="Times New Roman" w:hAnsi="Times New Roman"/>
          <w:sz w:val="24"/>
          <w:szCs w:val="24"/>
          <w:lang w:val="ro-RO"/>
        </w:rPr>
        <w:t>8</w:t>
      </w:r>
      <w:r w:rsidRPr="00CC684E">
        <w:rPr>
          <w:rFonts w:ascii="Times New Roman" w:hAnsi="Times New Roman"/>
          <w:sz w:val="24"/>
          <w:szCs w:val="24"/>
          <w:lang w:val="ro-RO"/>
        </w:rPr>
        <w:t>.201</w:t>
      </w:r>
      <w:r>
        <w:rPr>
          <w:rFonts w:ascii="Times New Roman" w:hAnsi="Times New Roman"/>
          <w:sz w:val="24"/>
          <w:szCs w:val="24"/>
          <w:lang w:val="ro-RO"/>
        </w:rPr>
        <w:t>9</w:t>
      </w:r>
      <w:r w:rsidRPr="00CC684E">
        <w:rPr>
          <w:rFonts w:ascii="Times New Roman" w:hAnsi="Times New Roman"/>
          <w:sz w:val="24"/>
          <w:szCs w:val="24"/>
          <w:lang w:val="ro-RO"/>
        </w:rPr>
        <w:t xml:space="preserve">, că proiectul </w:t>
      </w:r>
      <w:r w:rsidRPr="00CC684E">
        <w:rPr>
          <w:rFonts w:ascii="Times New Roman" w:hAnsi="Times New Roman"/>
          <w:b/>
          <w:sz w:val="24"/>
          <w:szCs w:val="24"/>
        </w:rPr>
        <w:t>“</w:t>
      </w:r>
      <w:r w:rsidR="00A84EA0">
        <w:rPr>
          <w:rFonts w:ascii="Times New Roman" w:hAnsi="Times New Roman"/>
          <w:b/>
          <w:sz w:val="24"/>
          <w:szCs w:val="24"/>
        </w:rPr>
        <w:t xml:space="preserve">Balastiera </w:t>
      </w:r>
      <w:r w:rsidR="00F147DD">
        <w:rPr>
          <w:rFonts w:ascii="Times New Roman" w:hAnsi="Times New Roman"/>
          <w:b/>
          <w:sz w:val="24"/>
          <w:szCs w:val="24"/>
        </w:rPr>
        <w:t>Coada lacului acumulare Rogojeşti</w:t>
      </w:r>
      <w:r w:rsidRPr="00CC684E">
        <w:rPr>
          <w:rFonts w:ascii="Times New Roman" w:hAnsi="Times New Roman"/>
          <w:b/>
          <w:i/>
          <w:sz w:val="24"/>
          <w:szCs w:val="24"/>
          <w:lang w:val="ro-RO"/>
        </w:rPr>
        <w:t xml:space="preserve">” </w:t>
      </w:r>
      <w:r w:rsidRPr="00CC684E">
        <w:rPr>
          <w:rFonts w:ascii="Times New Roman" w:hAnsi="Times New Roman"/>
          <w:sz w:val="24"/>
          <w:szCs w:val="24"/>
          <w:lang w:val="ro-RO"/>
        </w:rPr>
        <w:t xml:space="preserve">propus a fi amplasat în </w:t>
      </w:r>
      <w:r>
        <w:rPr>
          <w:rFonts w:ascii="Times New Roman" w:hAnsi="Times New Roman"/>
          <w:sz w:val="24"/>
          <w:szCs w:val="24"/>
          <w:lang w:val="ro-RO"/>
        </w:rPr>
        <w:t xml:space="preserve">com. </w:t>
      </w:r>
      <w:r w:rsidR="00F147DD">
        <w:rPr>
          <w:rFonts w:ascii="Times New Roman" w:hAnsi="Times New Roman"/>
          <w:sz w:val="24"/>
          <w:szCs w:val="24"/>
          <w:lang w:val="ro-RO"/>
        </w:rPr>
        <w:t>Muşeniţa</w:t>
      </w:r>
      <w:r w:rsidRPr="00CC684E">
        <w:rPr>
          <w:rFonts w:ascii="Times New Roman" w:hAnsi="Times New Roman"/>
          <w:sz w:val="24"/>
          <w:szCs w:val="24"/>
          <w:lang w:val="ro-RO"/>
        </w:rPr>
        <w:t xml:space="preserve">, jud. Suceava nu se supune </w:t>
      </w:r>
      <w:bookmarkEnd w:id="0"/>
      <w:r w:rsidRPr="00CC684E">
        <w:rPr>
          <w:rFonts w:ascii="Times New Roman" w:hAnsi="Times New Roman"/>
          <w:sz w:val="24"/>
          <w:szCs w:val="24"/>
          <w:lang w:val="ro-RO"/>
        </w:rPr>
        <w:t xml:space="preserve">evaluării impactului asupra mediului.  </w:t>
      </w:r>
    </w:p>
    <w:p w:rsidR="00BE11F5" w:rsidRPr="00CC684E" w:rsidRDefault="00BE11F5" w:rsidP="00BE11F5">
      <w:pPr>
        <w:autoSpaceDE w:val="0"/>
        <w:autoSpaceDN w:val="0"/>
        <w:adjustRightInd w:val="0"/>
        <w:spacing w:after="0" w:line="240" w:lineRule="auto"/>
        <w:jc w:val="both"/>
        <w:rPr>
          <w:rFonts w:ascii="Times New Roman" w:hAnsi="Times New Roman"/>
          <w:sz w:val="24"/>
          <w:szCs w:val="24"/>
        </w:rPr>
      </w:pPr>
      <w:r w:rsidRPr="00CC684E">
        <w:rPr>
          <w:rFonts w:ascii="Times New Roman" w:hAnsi="Times New Roman"/>
          <w:sz w:val="24"/>
          <w:szCs w:val="24"/>
          <w:lang w:val="ro-RO"/>
        </w:rPr>
        <w:t xml:space="preserve">    </w:t>
      </w:r>
      <w:r w:rsidRPr="00CC684E">
        <w:rPr>
          <w:rFonts w:ascii="Times New Roman" w:hAnsi="Times New Roman"/>
          <w:sz w:val="24"/>
          <w:szCs w:val="24"/>
        </w:rPr>
        <w:t>Justificarea prezentei decizii:</w:t>
      </w:r>
    </w:p>
    <w:p w:rsidR="00BE11F5" w:rsidRPr="00CC684E" w:rsidRDefault="00BE11F5" w:rsidP="00BE11F5">
      <w:pPr>
        <w:autoSpaceDE w:val="0"/>
        <w:autoSpaceDN w:val="0"/>
        <w:adjustRightInd w:val="0"/>
        <w:spacing w:after="0" w:line="240" w:lineRule="auto"/>
        <w:jc w:val="both"/>
        <w:rPr>
          <w:rFonts w:ascii="Times New Roman" w:hAnsi="Times New Roman"/>
          <w:sz w:val="24"/>
          <w:szCs w:val="24"/>
        </w:rPr>
      </w:pPr>
      <w:r w:rsidRPr="00CC684E">
        <w:rPr>
          <w:rFonts w:ascii="Times New Roman" w:hAnsi="Times New Roman"/>
          <w:sz w:val="24"/>
          <w:szCs w:val="24"/>
        </w:rPr>
        <w:t xml:space="preserve">   I. Motivele </w:t>
      </w:r>
      <w:r w:rsidR="002D6A8F">
        <w:rPr>
          <w:rFonts w:ascii="Times New Roman" w:hAnsi="Times New Roman"/>
          <w:sz w:val="24"/>
          <w:szCs w:val="24"/>
        </w:rPr>
        <w:t>pe baza cărora s-a stabilit neefectuarea evaluării impactului asupra mediului</w:t>
      </w:r>
      <w:r w:rsidRPr="00CC684E">
        <w:rPr>
          <w:rFonts w:ascii="Times New Roman" w:hAnsi="Times New Roman"/>
          <w:sz w:val="24"/>
          <w:szCs w:val="24"/>
        </w:rPr>
        <w:t xml:space="preserve"> sunt următoarele:</w:t>
      </w:r>
    </w:p>
    <w:p w:rsidR="002D6A8F" w:rsidRDefault="002D6A8F" w:rsidP="002D6A8F">
      <w:pPr>
        <w:autoSpaceDE w:val="0"/>
        <w:spacing w:after="0" w:line="240" w:lineRule="auto"/>
        <w:jc w:val="both"/>
        <w:rPr>
          <w:rFonts w:ascii="Times New Roman" w:hAnsi="Times New Roman"/>
          <w:sz w:val="24"/>
          <w:szCs w:val="24"/>
        </w:rPr>
      </w:pPr>
      <w:proofErr w:type="gramStart"/>
      <w:r>
        <w:rPr>
          <w:rFonts w:ascii="Times New Roman" w:hAnsi="Times New Roman"/>
          <w:b/>
          <w:sz w:val="24"/>
          <w:szCs w:val="24"/>
        </w:rPr>
        <w:t>a</w:t>
      </w:r>
      <w:proofErr w:type="gramEnd"/>
      <w:r>
        <w:rPr>
          <w:rFonts w:ascii="Times New Roman" w:hAnsi="Times New Roman"/>
          <w:b/>
          <w:sz w:val="24"/>
          <w:szCs w:val="24"/>
        </w:rPr>
        <w:t>)</w:t>
      </w:r>
      <w:r w:rsidR="00BE11F5" w:rsidRPr="002D6A8F">
        <w:rPr>
          <w:rFonts w:ascii="Times New Roman" w:hAnsi="Times New Roman"/>
          <w:sz w:val="24"/>
          <w:szCs w:val="24"/>
        </w:rPr>
        <w:t xml:space="preserve">- </w:t>
      </w:r>
      <w:r w:rsidR="003111AD" w:rsidRPr="003111AD">
        <w:rPr>
          <w:rFonts w:ascii="Times New Roman" w:hAnsi="Times New Roman"/>
          <w:i/>
          <w:sz w:val="24"/>
          <w:szCs w:val="24"/>
        </w:rPr>
        <w:t>dimensiunea şi concepţia întregului proiect-</w:t>
      </w:r>
      <w:r w:rsidR="003111AD">
        <w:rPr>
          <w:rFonts w:ascii="Times New Roman" w:hAnsi="Times New Roman"/>
          <w:sz w:val="24"/>
          <w:szCs w:val="24"/>
        </w:rPr>
        <w:t xml:space="preserve"> </w:t>
      </w:r>
      <w:r w:rsidR="00BE11F5" w:rsidRPr="002D6A8F">
        <w:rPr>
          <w:rFonts w:ascii="Times New Roman" w:hAnsi="Times New Roman"/>
          <w:sz w:val="24"/>
          <w:szCs w:val="24"/>
        </w:rPr>
        <w:t xml:space="preserve">proiectul se încadrează în prevederile </w:t>
      </w:r>
      <w:r w:rsidRPr="002D6A8F">
        <w:rPr>
          <w:rFonts w:ascii="Times New Roman" w:hAnsi="Times New Roman"/>
          <w:sz w:val="24"/>
          <w:szCs w:val="24"/>
        </w:rPr>
        <w:t xml:space="preserve">Legii nr. 292/2108 </w:t>
      </w:r>
      <w:r w:rsidRPr="002D6A8F">
        <w:rPr>
          <w:rFonts w:ascii="Times New Roman" w:hAnsi="Times New Roman"/>
          <w:sz w:val="24"/>
          <w:szCs w:val="24"/>
          <w:lang w:val="ro-RO" w:eastAsia="ro-RO"/>
        </w:rPr>
        <w:t>p</w:t>
      </w:r>
      <w:r w:rsidRPr="002D6A8F">
        <w:rPr>
          <w:rFonts w:ascii="Times New Roman" w:hAnsi="Times New Roman"/>
          <w:sz w:val="24"/>
          <w:szCs w:val="24"/>
        </w:rPr>
        <w:t>rivind evaluarea impactului anumitor proiecte publice şi private asupra mediului</w:t>
      </w:r>
      <w:r w:rsidRPr="002D6A8F">
        <w:rPr>
          <w:rFonts w:ascii="Times New Roman" w:hAnsi="Times New Roman"/>
          <w:sz w:val="24"/>
          <w:szCs w:val="24"/>
          <w:lang w:val="ro-RO" w:eastAsia="ro-RO"/>
        </w:rPr>
        <w:t xml:space="preserve"> anexa 2, pct. 2, lit. a</w:t>
      </w:r>
      <w:r w:rsidR="00BE11F5" w:rsidRPr="002D6A8F">
        <w:rPr>
          <w:rFonts w:ascii="Times New Roman" w:hAnsi="Times New Roman"/>
          <w:sz w:val="24"/>
          <w:szCs w:val="24"/>
        </w:rPr>
        <w:t>;</w:t>
      </w:r>
    </w:p>
    <w:p w:rsidR="00F147DD" w:rsidRDefault="00BE11F5" w:rsidP="0042002C">
      <w:pPr>
        <w:autoSpaceDE w:val="0"/>
        <w:spacing w:after="0" w:line="240" w:lineRule="auto"/>
        <w:jc w:val="both"/>
        <w:rPr>
          <w:rFonts w:ascii="Times New Roman" w:hAnsi="Times New Roman"/>
          <w:sz w:val="24"/>
          <w:szCs w:val="24"/>
          <w:lang w:val="ro-RO" w:eastAsia="ro-RO"/>
        </w:rPr>
      </w:pPr>
      <w:proofErr w:type="gramStart"/>
      <w:r w:rsidRPr="002D6A8F">
        <w:rPr>
          <w:rFonts w:ascii="Times New Roman" w:hAnsi="Times New Roman"/>
          <w:sz w:val="24"/>
          <w:szCs w:val="24"/>
        </w:rPr>
        <w:t>Conform</w:t>
      </w:r>
      <w:proofErr w:type="gramEnd"/>
      <w:r w:rsidRPr="002D6A8F">
        <w:rPr>
          <w:rFonts w:ascii="Times New Roman" w:hAnsi="Times New Roman"/>
          <w:sz w:val="24"/>
          <w:szCs w:val="24"/>
        </w:rPr>
        <w:t xml:space="preserve"> criteriilor de selecţie din Anexa 3 la </w:t>
      </w:r>
      <w:r w:rsidR="002D6A8F" w:rsidRPr="002D6A8F">
        <w:rPr>
          <w:rFonts w:ascii="Times New Roman" w:hAnsi="Times New Roman"/>
          <w:sz w:val="24"/>
          <w:szCs w:val="24"/>
        </w:rPr>
        <w:t xml:space="preserve">Legea nr. 292/2018 </w:t>
      </w:r>
      <w:r w:rsidR="002D6A8F" w:rsidRPr="002D6A8F">
        <w:rPr>
          <w:rFonts w:ascii="Times New Roman" w:hAnsi="Times New Roman"/>
          <w:sz w:val="24"/>
          <w:szCs w:val="24"/>
          <w:lang w:val="ro-RO" w:eastAsia="ro-RO"/>
        </w:rPr>
        <w:t>p</w:t>
      </w:r>
      <w:r w:rsidR="002D6A8F" w:rsidRPr="002D6A8F">
        <w:rPr>
          <w:rFonts w:ascii="Times New Roman" w:hAnsi="Times New Roman"/>
          <w:sz w:val="24"/>
          <w:szCs w:val="24"/>
        </w:rPr>
        <w:t>rivind evaluarea impactului anumitor proiecte publice şi private asupra mediului</w:t>
      </w:r>
      <w:r w:rsidR="002D6A8F" w:rsidRPr="002D6A8F">
        <w:rPr>
          <w:rFonts w:ascii="Times New Roman" w:hAnsi="Times New Roman"/>
          <w:sz w:val="24"/>
          <w:szCs w:val="24"/>
          <w:lang w:val="ro-RO" w:eastAsia="ro-RO"/>
        </w:rPr>
        <w:t>;</w:t>
      </w:r>
      <w:r w:rsidRPr="00CC684E">
        <w:rPr>
          <w:rFonts w:ascii="Times New Roman" w:hAnsi="Times New Roman"/>
          <w:sz w:val="24"/>
          <w:szCs w:val="24"/>
          <w:lang w:val="ro-RO" w:eastAsia="ro-RO"/>
        </w:rPr>
        <w:t xml:space="preserve">    </w:t>
      </w:r>
    </w:p>
    <w:p w:rsidR="00F147DD" w:rsidRPr="00F147DD" w:rsidRDefault="00F147DD" w:rsidP="0042002C">
      <w:pPr>
        <w:spacing w:after="0" w:line="240" w:lineRule="auto"/>
        <w:ind w:firstLine="709"/>
        <w:jc w:val="both"/>
        <w:rPr>
          <w:rFonts w:ascii="Times New Roman" w:hAnsi="Times New Roman"/>
          <w:sz w:val="24"/>
          <w:szCs w:val="24"/>
        </w:rPr>
      </w:pPr>
      <w:r w:rsidRPr="0042002C">
        <w:rPr>
          <w:rFonts w:ascii="Times New Roman" w:hAnsi="Times New Roman"/>
          <w:i/>
          <w:sz w:val="24"/>
          <w:szCs w:val="24"/>
        </w:rPr>
        <w:t>Perimetrul Coada lacului acumulare Rogojești</w:t>
      </w:r>
      <w:r w:rsidRPr="00F147DD">
        <w:rPr>
          <w:rFonts w:ascii="Times New Roman" w:hAnsi="Times New Roman"/>
          <w:sz w:val="24"/>
          <w:szCs w:val="24"/>
        </w:rPr>
        <w:t xml:space="preserve"> </w:t>
      </w:r>
      <w:proofErr w:type="gramStart"/>
      <w:r w:rsidRPr="00F147DD">
        <w:rPr>
          <w:rFonts w:ascii="Times New Roman" w:hAnsi="Times New Roman"/>
          <w:sz w:val="24"/>
          <w:szCs w:val="24"/>
        </w:rPr>
        <w:t>este</w:t>
      </w:r>
      <w:proofErr w:type="gramEnd"/>
      <w:r w:rsidRPr="00F147DD">
        <w:rPr>
          <w:rFonts w:ascii="Times New Roman" w:hAnsi="Times New Roman"/>
          <w:sz w:val="24"/>
          <w:szCs w:val="24"/>
        </w:rPr>
        <w:t xml:space="preserve"> amplasat în albia râului Siret, pe malul drept, în localitatea Mușenița, județul Suceava, între bornele CSA 415 - 413.</w:t>
      </w:r>
    </w:p>
    <w:p w:rsidR="00F147DD" w:rsidRPr="00F147DD" w:rsidRDefault="00F147DD" w:rsidP="0042002C">
      <w:pPr>
        <w:spacing w:after="0" w:line="240" w:lineRule="auto"/>
        <w:ind w:firstLine="709"/>
        <w:jc w:val="both"/>
        <w:rPr>
          <w:rFonts w:ascii="Times New Roman" w:hAnsi="Times New Roman"/>
          <w:sz w:val="24"/>
          <w:szCs w:val="24"/>
        </w:rPr>
      </w:pPr>
      <w:r w:rsidRPr="00F147DD">
        <w:rPr>
          <w:rFonts w:ascii="Times New Roman" w:hAnsi="Times New Roman"/>
          <w:sz w:val="24"/>
          <w:szCs w:val="24"/>
        </w:rPr>
        <w:t xml:space="preserve">Accesul în perimetru se realizează din cadrul stației de sortare, printr-un drum de exploatare amenajat și întreținut de beneficiar, în lungime de 700 m. Pentru accesul pe malul drept al râului Siret se va amenaja o traversă temporară, în cadrul căreia se vor monta 10 tuburi din beton, cu Ø 1500 mm, și lungimea 4 m. La debite medii și mari, cât și la finalizarea exploatării agregatelor minerale din perimetru, aceste tuburi vor fi scoase din albie. Din suprafața totală închiriată de 61.600 mp, suprafața aferentă podului de tuburi </w:t>
      </w:r>
      <w:proofErr w:type="gramStart"/>
      <w:r w:rsidRPr="00F147DD">
        <w:rPr>
          <w:rFonts w:ascii="Times New Roman" w:hAnsi="Times New Roman"/>
          <w:sz w:val="24"/>
          <w:szCs w:val="24"/>
        </w:rPr>
        <w:t>va</w:t>
      </w:r>
      <w:proofErr w:type="gramEnd"/>
      <w:r w:rsidRPr="00F147DD">
        <w:rPr>
          <w:rFonts w:ascii="Times New Roman" w:hAnsi="Times New Roman"/>
          <w:sz w:val="24"/>
          <w:szCs w:val="24"/>
        </w:rPr>
        <w:t xml:space="preserve"> fi de 300 mp. Accesul în stația de sortare se </w:t>
      </w:r>
      <w:proofErr w:type="gramStart"/>
      <w:r w:rsidRPr="00F147DD">
        <w:rPr>
          <w:rFonts w:ascii="Times New Roman" w:hAnsi="Times New Roman"/>
          <w:sz w:val="24"/>
          <w:szCs w:val="24"/>
        </w:rPr>
        <w:t>va</w:t>
      </w:r>
      <w:proofErr w:type="gramEnd"/>
      <w:r w:rsidRPr="00F147DD">
        <w:rPr>
          <w:rFonts w:ascii="Times New Roman" w:hAnsi="Times New Roman"/>
          <w:sz w:val="24"/>
          <w:szCs w:val="24"/>
        </w:rPr>
        <w:t xml:space="preserve"> realiza din E85 prin intermediul unui drum de exploatare existent.</w:t>
      </w:r>
    </w:p>
    <w:p w:rsidR="0042002C" w:rsidRDefault="00F147DD" w:rsidP="0042002C">
      <w:pPr>
        <w:spacing w:after="0" w:line="240" w:lineRule="auto"/>
        <w:ind w:firstLine="709"/>
        <w:jc w:val="both"/>
        <w:rPr>
          <w:rFonts w:ascii="Times New Roman" w:hAnsi="Times New Roman"/>
          <w:sz w:val="24"/>
          <w:szCs w:val="24"/>
        </w:rPr>
      </w:pPr>
      <w:proofErr w:type="gramStart"/>
      <w:r w:rsidRPr="00F147DD">
        <w:rPr>
          <w:rFonts w:ascii="Times New Roman" w:hAnsi="Times New Roman"/>
          <w:sz w:val="24"/>
          <w:szCs w:val="24"/>
        </w:rPr>
        <w:t>Perimetrul balastierei se învecinează cu terenuri neproductive și râul Siret.</w:t>
      </w:r>
      <w:proofErr w:type="gramEnd"/>
    </w:p>
    <w:p w:rsidR="00F147DD" w:rsidRPr="00F147DD" w:rsidRDefault="00F147DD" w:rsidP="0042002C">
      <w:pPr>
        <w:spacing w:after="0" w:line="240" w:lineRule="auto"/>
        <w:ind w:firstLine="709"/>
        <w:jc w:val="both"/>
        <w:rPr>
          <w:rFonts w:ascii="Times New Roman" w:hAnsi="Times New Roman"/>
          <w:sz w:val="24"/>
          <w:szCs w:val="24"/>
        </w:rPr>
      </w:pPr>
      <w:r w:rsidRPr="00F147DD">
        <w:rPr>
          <w:rFonts w:ascii="Times New Roman" w:hAnsi="Times New Roman"/>
          <w:sz w:val="24"/>
          <w:szCs w:val="24"/>
        </w:rPr>
        <w:t>Aval de perimetrul de exploatare, la 2</w:t>
      </w:r>
      <w:proofErr w:type="gramStart"/>
      <w:r w:rsidRPr="00F147DD">
        <w:rPr>
          <w:rFonts w:ascii="Times New Roman" w:hAnsi="Times New Roman"/>
          <w:sz w:val="24"/>
          <w:szCs w:val="24"/>
        </w:rPr>
        <w:t>,02</w:t>
      </w:r>
      <w:proofErr w:type="gramEnd"/>
      <w:r w:rsidRPr="00F147DD">
        <w:rPr>
          <w:rFonts w:ascii="Times New Roman" w:hAnsi="Times New Roman"/>
          <w:sz w:val="24"/>
          <w:szCs w:val="24"/>
        </w:rPr>
        <w:t xml:space="preserve"> km se află podul rutier de pe E85. Pe malul stâng, în dreptul perimetrului se află frontul de captare </w:t>
      </w:r>
      <w:proofErr w:type="gramStart"/>
      <w:r w:rsidRPr="00F147DD">
        <w:rPr>
          <w:rFonts w:ascii="Times New Roman" w:hAnsi="Times New Roman"/>
          <w:sz w:val="24"/>
          <w:szCs w:val="24"/>
        </w:rPr>
        <w:t>apă</w:t>
      </w:r>
      <w:proofErr w:type="gramEnd"/>
      <w:r w:rsidRPr="00F147DD">
        <w:rPr>
          <w:rFonts w:ascii="Times New Roman" w:hAnsi="Times New Roman"/>
          <w:sz w:val="24"/>
          <w:szCs w:val="24"/>
        </w:rPr>
        <w:t xml:space="preserve"> al orașului Siret, digul de protecție al acestuia și Stația de sortare a beneficiarului. Perimetrul este amplasat la 1</w:t>
      </w:r>
      <w:proofErr w:type="gramStart"/>
      <w:r w:rsidRPr="00F147DD">
        <w:rPr>
          <w:rFonts w:ascii="Times New Roman" w:hAnsi="Times New Roman"/>
          <w:sz w:val="24"/>
          <w:szCs w:val="24"/>
        </w:rPr>
        <w:t>,8</w:t>
      </w:r>
      <w:proofErr w:type="gramEnd"/>
      <w:r w:rsidRPr="00F147DD">
        <w:rPr>
          <w:rFonts w:ascii="Times New Roman" w:hAnsi="Times New Roman"/>
          <w:sz w:val="24"/>
          <w:szCs w:val="24"/>
        </w:rPr>
        <w:t xml:space="preserve"> km de granița cu Ucraina.</w:t>
      </w:r>
    </w:p>
    <w:p w:rsidR="00F147DD" w:rsidRDefault="00F147DD" w:rsidP="0042002C">
      <w:pPr>
        <w:spacing w:after="0" w:line="240" w:lineRule="auto"/>
        <w:ind w:firstLine="709"/>
        <w:jc w:val="both"/>
        <w:rPr>
          <w:rFonts w:ascii="Times New Roman" w:hAnsi="Times New Roman"/>
          <w:sz w:val="24"/>
          <w:szCs w:val="24"/>
        </w:rPr>
      </w:pPr>
      <w:r w:rsidRPr="00F147DD">
        <w:rPr>
          <w:rFonts w:ascii="Times New Roman" w:hAnsi="Times New Roman"/>
          <w:sz w:val="24"/>
          <w:szCs w:val="24"/>
        </w:rPr>
        <w:t>Din perimetrul analizat se vor exploata agregate minerale de râu la o adâncime medie de 1</w:t>
      </w:r>
      <w:proofErr w:type="gramStart"/>
      <w:r w:rsidRPr="00F147DD">
        <w:rPr>
          <w:rFonts w:ascii="Times New Roman" w:hAnsi="Times New Roman"/>
          <w:sz w:val="24"/>
          <w:szCs w:val="24"/>
        </w:rPr>
        <w:t>,67</w:t>
      </w:r>
      <w:proofErr w:type="gramEnd"/>
      <w:r w:rsidRPr="00F147DD">
        <w:rPr>
          <w:rFonts w:ascii="Times New Roman" w:hAnsi="Times New Roman"/>
          <w:sz w:val="24"/>
          <w:szCs w:val="24"/>
        </w:rPr>
        <w:t xml:space="preserve"> m (cu 1 m deasupra nivelului hidrostatic) respectând regulile de exploatare în regim de terasă. Lucrările de exploatare se fac în albia râului Siret, în coada acumulării Rogojești având drept scop decolmatarea acesteia în vederea preluării unui debit mai mare de </w:t>
      </w:r>
      <w:proofErr w:type="gramStart"/>
      <w:r w:rsidRPr="00F147DD">
        <w:rPr>
          <w:rFonts w:ascii="Times New Roman" w:hAnsi="Times New Roman"/>
          <w:sz w:val="24"/>
          <w:szCs w:val="24"/>
        </w:rPr>
        <w:t>apă</w:t>
      </w:r>
      <w:proofErr w:type="gramEnd"/>
      <w:r w:rsidRPr="00F147DD">
        <w:rPr>
          <w:rFonts w:ascii="Times New Roman" w:hAnsi="Times New Roman"/>
          <w:sz w:val="24"/>
          <w:szCs w:val="24"/>
        </w:rPr>
        <w:t xml:space="preserve"> în caz de viituri. La finalizarea exploatării, se </w:t>
      </w:r>
      <w:proofErr w:type="gramStart"/>
      <w:r w:rsidRPr="00F147DD">
        <w:rPr>
          <w:rFonts w:ascii="Times New Roman" w:hAnsi="Times New Roman"/>
          <w:sz w:val="24"/>
          <w:szCs w:val="24"/>
        </w:rPr>
        <w:t>va</w:t>
      </w:r>
      <w:proofErr w:type="gramEnd"/>
      <w:r w:rsidRPr="00F147DD">
        <w:rPr>
          <w:rFonts w:ascii="Times New Roman" w:hAnsi="Times New Roman"/>
          <w:sz w:val="24"/>
          <w:szCs w:val="24"/>
        </w:rPr>
        <w:t xml:space="preserve"> împrăștia decoperta peste suprafața exploatată și se va nivela terenul.</w:t>
      </w:r>
    </w:p>
    <w:p w:rsidR="00F147DD" w:rsidRPr="0095576F" w:rsidRDefault="00F147DD" w:rsidP="0042002C">
      <w:pPr>
        <w:spacing w:after="0" w:line="240" w:lineRule="auto"/>
        <w:ind w:firstLine="709"/>
        <w:jc w:val="both"/>
        <w:rPr>
          <w:rFonts w:ascii="Times New Roman" w:hAnsi="Times New Roman"/>
          <w:sz w:val="24"/>
          <w:szCs w:val="24"/>
        </w:rPr>
      </w:pPr>
      <w:r w:rsidRPr="00F147DD">
        <w:rPr>
          <w:rFonts w:ascii="Times New Roman" w:hAnsi="Times New Roman"/>
          <w:sz w:val="24"/>
          <w:szCs w:val="24"/>
        </w:rPr>
        <w:lastRenderedPageBreak/>
        <w:t xml:space="preserve">Exploatarea agregatelor minerale de râu </w:t>
      </w:r>
      <w:proofErr w:type="gramStart"/>
      <w:r w:rsidRPr="00F147DD">
        <w:rPr>
          <w:rFonts w:ascii="Times New Roman" w:hAnsi="Times New Roman"/>
          <w:sz w:val="24"/>
          <w:szCs w:val="24"/>
        </w:rPr>
        <w:t>este</w:t>
      </w:r>
      <w:proofErr w:type="gramEnd"/>
      <w:r w:rsidRPr="00F147DD">
        <w:rPr>
          <w:rFonts w:ascii="Times New Roman" w:hAnsi="Times New Roman"/>
          <w:sz w:val="24"/>
          <w:szCs w:val="24"/>
        </w:rPr>
        <w:t xml:space="preserve"> permisă numai în limitele perimetrului de </w:t>
      </w:r>
      <w:r w:rsidRPr="0095576F">
        <w:rPr>
          <w:rFonts w:ascii="Times New Roman" w:hAnsi="Times New Roman"/>
          <w:sz w:val="24"/>
          <w:szCs w:val="24"/>
        </w:rPr>
        <w:t>exploatare avizat de ANRM, cu asigurarea stabilității terenului, fără afectarea construcțiilor din zonă ce au legătură directă sau indirectă cu regimul scurgerii apelor.</w:t>
      </w:r>
    </w:p>
    <w:p w:rsidR="00F147DD" w:rsidRPr="0095576F" w:rsidRDefault="00F147DD" w:rsidP="0042002C">
      <w:pPr>
        <w:spacing w:line="240" w:lineRule="auto"/>
        <w:ind w:firstLine="709"/>
        <w:jc w:val="both"/>
        <w:rPr>
          <w:rFonts w:ascii="Times New Roman" w:hAnsi="Times New Roman"/>
          <w:sz w:val="24"/>
          <w:szCs w:val="24"/>
        </w:rPr>
      </w:pPr>
      <w:r w:rsidRPr="0095576F">
        <w:rPr>
          <w:rFonts w:ascii="Times New Roman" w:hAnsi="Times New Roman"/>
          <w:sz w:val="24"/>
          <w:szCs w:val="24"/>
        </w:rPr>
        <w:t xml:space="preserve">Cantitatea de nisip și pietriș existentă în cadrul perimetrului </w:t>
      </w:r>
      <w:proofErr w:type="gramStart"/>
      <w:r w:rsidRPr="0095576F">
        <w:rPr>
          <w:rFonts w:ascii="Times New Roman" w:hAnsi="Times New Roman"/>
          <w:sz w:val="24"/>
          <w:szCs w:val="24"/>
        </w:rPr>
        <w:t>este</w:t>
      </w:r>
      <w:proofErr w:type="gramEnd"/>
      <w:r w:rsidRPr="0095576F">
        <w:rPr>
          <w:rFonts w:ascii="Times New Roman" w:hAnsi="Times New Roman"/>
          <w:sz w:val="24"/>
          <w:szCs w:val="24"/>
        </w:rPr>
        <w:t xml:space="preserve"> de 90.284 mc. Perimetrului temporar de exploatare Coada lacului acumulare Rogojești prezintă următoarele caracteristici:</w:t>
      </w:r>
    </w:p>
    <w:p w:rsidR="00F147DD" w:rsidRPr="0095576F" w:rsidRDefault="00F147DD" w:rsidP="00F147DD">
      <w:pPr>
        <w:pStyle w:val="NormalWeb"/>
        <w:numPr>
          <w:ilvl w:val="1"/>
          <w:numId w:val="7"/>
        </w:numPr>
        <w:spacing w:before="0" w:beforeAutospacing="0" w:after="0"/>
      </w:pPr>
      <w:r w:rsidRPr="0095576F">
        <w:t xml:space="preserve">suprafaţa, lungimea medie </w:t>
      </w:r>
      <w:r w:rsidRPr="0095576F">
        <w:rPr>
          <w:lang w:val="ro-RO"/>
        </w:rPr>
        <w:t xml:space="preserve">şi lăţimea medie a perimetrului: </w:t>
      </w:r>
    </w:p>
    <w:p w:rsidR="00F147DD" w:rsidRPr="0095576F" w:rsidRDefault="00F147DD" w:rsidP="00F147DD">
      <w:pPr>
        <w:pStyle w:val="NormalWeb"/>
        <w:spacing w:before="0" w:beforeAutospacing="0" w:after="0"/>
        <w:ind w:left="2837"/>
      </w:pPr>
      <w:r w:rsidRPr="0095576F">
        <w:rPr>
          <w:lang w:val="ro-RO"/>
        </w:rPr>
        <w:t>S</w:t>
      </w:r>
      <w:r w:rsidRPr="0095576F">
        <w:rPr>
          <w:vertAlign w:val="subscript"/>
          <w:lang w:val="ro-RO"/>
        </w:rPr>
        <w:t>închiriată</w:t>
      </w:r>
      <w:r w:rsidRPr="0095576F">
        <w:rPr>
          <w:lang w:val="ro-RO"/>
        </w:rPr>
        <w:t xml:space="preserve"> </w:t>
      </w:r>
      <w:r w:rsidRPr="0095576F">
        <w:t>= 61.600 mp;</w:t>
      </w:r>
    </w:p>
    <w:p w:rsidR="00F147DD" w:rsidRPr="0095576F" w:rsidRDefault="00F147DD" w:rsidP="00F147DD">
      <w:pPr>
        <w:pStyle w:val="NormalWeb"/>
        <w:spacing w:before="0" w:beforeAutospacing="0" w:after="0"/>
        <w:ind w:left="2837"/>
      </w:pPr>
      <w:r w:rsidRPr="0095576F">
        <w:t>S</w:t>
      </w:r>
      <w:r w:rsidRPr="0095576F">
        <w:rPr>
          <w:vertAlign w:val="subscript"/>
        </w:rPr>
        <w:t>perimetru</w:t>
      </w:r>
      <w:r w:rsidRPr="0095576F">
        <w:t xml:space="preserve"> = 61.300 mp</w:t>
      </w:r>
    </w:p>
    <w:p w:rsidR="00F147DD" w:rsidRPr="0095576F" w:rsidRDefault="00F147DD" w:rsidP="00F147DD">
      <w:pPr>
        <w:pStyle w:val="NormalWeb"/>
        <w:spacing w:before="0" w:beforeAutospacing="0" w:after="0"/>
        <w:ind w:left="2837"/>
        <w:rPr>
          <w:lang w:val="ro-RO"/>
        </w:rPr>
      </w:pPr>
      <w:r w:rsidRPr="0095576F">
        <w:rPr>
          <w:lang w:val="ro-RO"/>
        </w:rPr>
        <w:t>L</w:t>
      </w:r>
      <w:r w:rsidRPr="0095576F">
        <w:rPr>
          <w:vertAlign w:val="subscript"/>
          <w:lang w:val="ro-RO"/>
        </w:rPr>
        <w:t>med</w:t>
      </w:r>
      <w:r w:rsidRPr="0095576F">
        <w:rPr>
          <w:lang w:val="ro-RO"/>
        </w:rPr>
        <w:t xml:space="preserve"> = 600 m;</w:t>
      </w:r>
    </w:p>
    <w:p w:rsidR="00F147DD" w:rsidRPr="0095576F" w:rsidRDefault="00F147DD" w:rsidP="00F147DD">
      <w:pPr>
        <w:pStyle w:val="NormalWeb"/>
        <w:spacing w:before="0" w:beforeAutospacing="0" w:after="0"/>
        <w:ind w:left="2837"/>
        <w:rPr>
          <w:lang w:val="ro-RO"/>
        </w:rPr>
      </w:pPr>
      <w:r w:rsidRPr="0095576F">
        <w:rPr>
          <w:lang w:val="ro-RO"/>
        </w:rPr>
        <w:t>l</w:t>
      </w:r>
      <w:r w:rsidRPr="0095576F">
        <w:rPr>
          <w:vertAlign w:val="subscript"/>
          <w:lang w:val="ro-RO"/>
        </w:rPr>
        <w:t>med</w:t>
      </w:r>
      <w:r w:rsidRPr="0095576F">
        <w:rPr>
          <w:lang w:val="ro-RO"/>
        </w:rPr>
        <w:t xml:space="preserve"> = 102 m;</w:t>
      </w:r>
    </w:p>
    <w:p w:rsidR="00F147DD" w:rsidRPr="0095576F" w:rsidRDefault="00F147DD" w:rsidP="00F147DD">
      <w:pPr>
        <w:pStyle w:val="NormalWeb"/>
        <w:numPr>
          <w:ilvl w:val="1"/>
          <w:numId w:val="8"/>
        </w:numPr>
        <w:spacing w:before="0" w:beforeAutospacing="0" w:after="0"/>
      </w:pPr>
      <w:r w:rsidRPr="0095576F">
        <w:t>limit</w:t>
      </w:r>
      <w:r w:rsidRPr="0095576F">
        <w:rPr>
          <w:lang w:val="ro-RO"/>
        </w:rPr>
        <w:t>a şi</w:t>
      </w:r>
      <w:r w:rsidRPr="0095576F">
        <w:t xml:space="preserve"> </w:t>
      </w:r>
      <w:r w:rsidRPr="0095576F">
        <w:rPr>
          <w:lang w:val="ro-RO"/>
        </w:rPr>
        <w:t xml:space="preserve">adâncimea medie </w:t>
      </w:r>
      <w:r w:rsidRPr="0095576F">
        <w:t xml:space="preserve">de exploatare: </w:t>
      </w:r>
    </w:p>
    <w:p w:rsidR="00F147DD" w:rsidRPr="0095576F" w:rsidRDefault="00F147DD" w:rsidP="00F147DD">
      <w:pPr>
        <w:pStyle w:val="NormalWeb"/>
        <w:spacing w:before="0" w:beforeAutospacing="0" w:after="0"/>
        <w:ind w:left="2127" w:firstLine="709"/>
      </w:pPr>
      <w:r w:rsidRPr="0095576F">
        <w:rPr>
          <w:lang w:val="ro-RO"/>
        </w:rPr>
        <w:t>h</w:t>
      </w:r>
      <w:r w:rsidRPr="0095576F">
        <w:rPr>
          <w:vertAlign w:val="subscript"/>
          <w:lang w:val="ro-RO"/>
        </w:rPr>
        <w:t>med</w:t>
      </w:r>
      <w:r w:rsidRPr="0095576F">
        <w:rPr>
          <w:lang w:val="ro-RO"/>
        </w:rPr>
        <w:t xml:space="preserve"> = C</w:t>
      </w:r>
      <w:r w:rsidRPr="0095576F">
        <w:rPr>
          <w:vertAlign w:val="subscript"/>
          <w:lang w:val="ro-RO"/>
        </w:rPr>
        <w:t>nisip_rezultată</w:t>
      </w:r>
      <w:r w:rsidRPr="0095576F">
        <w:rPr>
          <w:lang w:val="ro-RO"/>
        </w:rPr>
        <w:t xml:space="preserve"> / S = 102.484/ 61.300 = 1,67 m;</w:t>
      </w:r>
    </w:p>
    <w:p w:rsidR="00F147DD" w:rsidRPr="0095576F" w:rsidRDefault="00F147DD" w:rsidP="00F147DD">
      <w:pPr>
        <w:pStyle w:val="NormalWeb"/>
        <w:spacing w:before="0" w:beforeAutospacing="0" w:after="0"/>
        <w:ind w:left="2837"/>
      </w:pPr>
      <w:r w:rsidRPr="0095576F">
        <w:rPr>
          <w:lang w:val="ro-RO"/>
        </w:rPr>
        <w:t>h</w:t>
      </w:r>
      <w:r w:rsidRPr="0095576F">
        <w:rPr>
          <w:vertAlign w:val="subscript"/>
          <w:lang w:val="ro-RO"/>
        </w:rPr>
        <w:t>max</w:t>
      </w:r>
      <w:r w:rsidRPr="0095576F">
        <w:rPr>
          <w:lang w:val="ro-RO"/>
        </w:rPr>
        <w:t xml:space="preserve"> = 2,62 m (pe profilul 2);</w:t>
      </w:r>
    </w:p>
    <w:p w:rsidR="00F147DD" w:rsidRPr="0095576F" w:rsidRDefault="00F147DD" w:rsidP="00F147DD">
      <w:pPr>
        <w:pStyle w:val="NormalWeb"/>
        <w:numPr>
          <w:ilvl w:val="1"/>
          <w:numId w:val="9"/>
        </w:numPr>
        <w:spacing w:before="0" w:beforeAutospacing="0" w:after="0"/>
      </w:pPr>
      <w:r w:rsidRPr="0095576F">
        <w:t>cantitate de nisip şi pietriş preliminată în anul 2019 - 2020:</w:t>
      </w:r>
    </w:p>
    <w:p w:rsidR="00F147DD" w:rsidRPr="0095576F" w:rsidRDefault="00F147DD" w:rsidP="00F147DD">
      <w:pPr>
        <w:pStyle w:val="NormalWeb"/>
        <w:spacing w:before="0" w:beforeAutospacing="0" w:after="0"/>
        <w:ind w:left="2127" w:firstLine="709"/>
      </w:pPr>
      <w:r w:rsidRPr="0095576F">
        <w:rPr>
          <w:lang w:val="ro-RO"/>
        </w:rPr>
        <w:t>C</w:t>
      </w:r>
      <w:r w:rsidRPr="0095576F">
        <w:rPr>
          <w:vertAlign w:val="subscript"/>
          <w:lang w:val="ro-RO"/>
        </w:rPr>
        <w:t>nisip_preliminată</w:t>
      </w:r>
      <w:r w:rsidRPr="0095576F">
        <w:t xml:space="preserve"> = 50.000 mc;</w:t>
      </w:r>
    </w:p>
    <w:p w:rsidR="00F147DD" w:rsidRPr="0095576F" w:rsidRDefault="00F147DD" w:rsidP="00F147DD">
      <w:pPr>
        <w:pStyle w:val="NormalWeb"/>
        <w:numPr>
          <w:ilvl w:val="1"/>
          <w:numId w:val="10"/>
        </w:numPr>
        <w:spacing w:before="0" w:beforeAutospacing="0" w:after="0"/>
      </w:pPr>
      <w:r w:rsidRPr="0095576F">
        <w:t>rezerva existentă în cadrul perimetrului:</w:t>
      </w:r>
    </w:p>
    <w:p w:rsidR="00F147DD" w:rsidRPr="0095576F" w:rsidRDefault="00F147DD" w:rsidP="00F147DD">
      <w:pPr>
        <w:pStyle w:val="NormalWeb"/>
        <w:spacing w:before="0" w:beforeAutospacing="0" w:after="0"/>
        <w:ind w:left="2127" w:firstLine="709"/>
      </w:pPr>
      <w:r w:rsidRPr="0095576F">
        <w:rPr>
          <w:lang w:val="ro-RO"/>
        </w:rPr>
        <w:t>C</w:t>
      </w:r>
      <w:r w:rsidRPr="0095576F">
        <w:rPr>
          <w:vertAlign w:val="subscript"/>
          <w:lang w:val="ro-RO"/>
        </w:rPr>
        <w:t xml:space="preserve">nisip_rezultată </w:t>
      </w:r>
      <w:r w:rsidRPr="0095576F">
        <w:t>= 102.484 mc</w:t>
      </w:r>
    </w:p>
    <w:p w:rsidR="00F147DD" w:rsidRPr="0095576F" w:rsidRDefault="00F147DD" w:rsidP="00F147DD">
      <w:pPr>
        <w:pStyle w:val="NormalWeb"/>
        <w:numPr>
          <w:ilvl w:val="4"/>
          <w:numId w:val="11"/>
        </w:numPr>
        <w:spacing w:before="0" w:beforeAutospacing="0" w:after="0"/>
      </w:pPr>
      <w:r w:rsidRPr="0095576F">
        <w:t>din care:</w:t>
      </w:r>
    </w:p>
    <w:p w:rsidR="00F147DD" w:rsidRPr="0095576F" w:rsidRDefault="00F147DD" w:rsidP="00F147DD">
      <w:pPr>
        <w:pStyle w:val="NormalWeb"/>
        <w:numPr>
          <w:ilvl w:val="5"/>
          <w:numId w:val="11"/>
        </w:numPr>
        <w:spacing w:before="0" w:beforeAutospacing="0" w:after="0"/>
      </w:pPr>
      <w:r w:rsidRPr="0095576F">
        <w:t>nisip și pietriș = 90.284 mc</w:t>
      </w:r>
    </w:p>
    <w:p w:rsidR="00F147DD" w:rsidRPr="0095576F" w:rsidRDefault="00F147DD" w:rsidP="00F147DD">
      <w:pPr>
        <w:pStyle w:val="NormalWeb"/>
        <w:numPr>
          <w:ilvl w:val="5"/>
          <w:numId w:val="11"/>
        </w:numPr>
        <w:spacing w:before="0" w:beforeAutospacing="0" w:after="0"/>
      </w:pPr>
      <w:proofErr w:type="gramStart"/>
      <w:r w:rsidRPr="0095576F">
        <w:t>sol</w:t>
      </w:r>
      <w:proofErr w:type="gramEnd"/>
      <w:r w:rsidRPr="0095576F">
        <w:t xml:space="preserve"> vegetal = 12.200 mc.</w:t>
      </w:r>
    </w:p>
    <w:p w:rsidR="00F147DD" w:rsidRPr="0095576F" w:rsidRDefault="00F147DD" w:rsidP="00F147DD">
      <w:pPr>
        <w:spacing w:line="240" w:lineRule="auto"/>
        <w:ind w:firstLine="720"/>
        <w:rPr>
          <w:rFonts w:ascii="Times New Roman" w:hAnsi="Times New Roman"/>
          <w:sz w:val="24"/>
          <w:szCs w:val="24"/>
        </w:rPr>
      </w:pPr>
      <w:r w:rsidRPr="0095576F">
        <w:rPr>
          <w:rFonts w:ascii="Times New Roman" w:hAnsi="Times New Roman"/>
          <w:sz w:val="24"/>
          <w:szCs w:val="24"/>
        </w:rPr>
        <w:t xml:space="preserve">Perimetrul de exploatare </w:t>
      </w:r>
      <w:proofErr w:type="gramStart"/>
      <w:r w:rsidRPr="0095576F">
        <w:rPr>
          <w:rFonts w:ascii="Times New Roman" w:hAnsi="Times New Roman"/>
          <w:sz w:val="24"/>
          <w:szCs w:val="24"/>
        </w:rPr>
        <w:t>este</w:t>
      </w:r>
      <w:proofErr w:type="gramEnd"/>
      <w:r w:rsidRPr="0095576F">
        <w:rPr>
          <w:rFonts w:ascii="Times New Roman" w:hAnsi="Times New Roman"/>
          <w:sz w:val="24"/>
          <w:szCs w:val="24"/>
        </w:rPr>
        <w:t xml:space="preserve"> delimitat de următoarele coordonate Stereo 70:</w:t>
      </w:r>
    </w:p>
    <w:tbl>
      <w:tblPr>
        <w:tblW w:w="0" w:type="auto"/>
        <w:jc w:val="center"/>
        <w:tblInd w:w="1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50"/>
        <w:gridCol w:w="1890"/>
        <w:gridCol w:w="1890"/>
      </w:tblGrid>
      <w:tr w:rsidR="00F147DD" w:rsidRPr="0095576F" w:rsidTr="0095576F">
        <w:trPr>
          <w:trHeight w:val="321"/>
          <w:jc w:val="center"/>
        </w:trPr>
        <w:tc>
          <w:tcPr>
            <w:tcW w:w="1350" w:type="dxa"/>
          </w:tcPr>
          <w:p w:rsidR="00F147DD" w:rsidRPr="0095576F" w:rsidRDefault="00F147DD" w:rsidP="0080101A">
            <w:pPr>
              <w:spacing w:line="240" w:lineRule="auto"/>
              <w:jc w:val="center"/>
              <w:rPr>
                <w:rFonts w:ascii="Times New Roman" w:hAnsi="Times New Roman"/>
                <w:sz w:val="24"/>
                <w:szCs w:val="24"/>
              </w:rPr>
            </w:pPr>
            <w:r w:rsidRPr="0095576F">
              <w:rPr>
                <w:rFonts w:ascii="Times New Roman" w:hAnsi="Times New Roman"/>
                <w:sz w:val="24"/>
                <w:szCs w:val="24"/>
              </w:rPr>
              <w:t>Pct.</w:t>
            </w:r>
          </w:p>
        </w:tc>
        <w:tc>
          <w:tcPr>
            <w:tcW w:w="1890" w:type="dxa"/>
          </w:tcPr>
          <w:p w:rsidR="00F147DD" w:rsidRPr="0095576F" w:rsidRDefault="00F147DD" w:rsidP="0080101A">
            <w:pPr>
              <w:spacing w:line="240" w:lineRule="auto"/>
              <w:jc w:val="center"/>
              <w:rPr>
                <w:rFonts w:ascii="Times New Roman" w:hAnsi="Times New Roman"/>
                <w:sz w:val="24"/>
                <w:szCs w:val="24"/>
              </w:rPr>
            </w:pPr>
            <w:r w:rsidRPr="0095576F">
              <w:rPr>
                <w:rFonts w:ascii="Times New Roman" w:hAnsi="Times New Roman"/>
                <w:sz w:val="24"/>
                <w:szCs w:val="24"/>
              </w:rPr>
              <w:t>X</w:t>
            </w:r>
          </w:p>
        </w:tc>
        <w:tc>
          <w:tcPr>
            <w:tcW w:w="1890" w:type="dxa"/>
          </w:tcPr>
          <w:p w:rsidR="00F147DD" w:rsidRPr="0095576F" w:rsidRDefault="00F147DD" w:rsidP="0080101A">
            <w:pPr>
              <w:spacing w:line="240" w:lineRule="auto"/>
              <w:jc w:val="center"/>
              <w:rPr>
                <w:rFonts w:ascii="Times New Roman" w:hAnsi="Times New Roman"/>
                <w:sz w:val="24"/>
                <w:szCs w:val="24"/>
              </w:rPr>
            </w:pPr>
            <w:r w:rsidRPr="0095576F">
              <w:rPr>
                <w:rFonts w:ascii="Times New Roman" w:hAnsi="Times New Roman"/>
                <w:sz w:val="24"/>
                <w:szCs w:val="24"/>
              </w:rPr>
              <w:t>Y</w:t>
            </w:r>
          </w:p>
        </w:tc>
      </w:tr>
      <w:tr w:rsidR="00F147DD" w:rsidRPr="0095576F" w:rsidTr="0095576F">
        <w:trPr>
          <w:jc w:val="center"/>
        </w:trPr>
        <w:tc>
          <w:tcPr>
            <w:tcW w:w="1350" w:type="dxa"/>
          </w:tcPr>
          <w:p w:rsidR="00F147DD" w:rsidRPr="0095576F" w:rsidRDefault="00F147DD" w:rsidP="0080101A">
            <w:pPr>
              <w:spacing w:line="240" w:lineRule="auto"/>
              <w:jc w:val="center"/>
              <w:rPr>
                <w:rFonts w:ascii="Times New Roman" w:hAnsi="Times New Roman"/>
                <w:sz w:val="24"/>
                <w:szCs w:val="24"/>
              </w:rPr>
            </w:pPr>
            <w:r w:rsidRPr="0095576F">
              <w:rPr>
                <w:rFonts w:ascii="Times New Roman" w:hAnsi="Times New Roman"/>
                <w:sz w:val="24"/>
                <w:szCs w:val="24"/>
              </w:rPr>
              <w:t>1</w:t>
            </w:r>
          </w:p>
        </w:tc>
        <w:tc>
          <w:tcPr>
            <w:tcW w:w="1890" w:type="dxa"/>
          </w:tcPr>
          <w:p w:rsidR="00F147DD" w:rsidRPr="0095576F" w:rsidRDefault="00F147DD" w:rsidP="0080101A">
            <w:pPr>
              <w:spacing w:line="240" w:lineRule="auto"/>
              <w:jc w:val="center"/>
              <w:rPr>
                <w:rFonts w:ascii="Times New Roman" w:hAnsi="Times New Roman"/>
                <w:sz w:val="24"/>
                <w:szCs w:val="24"/>
              </w:rPr>
            </w:pPr>
            <w:r w:rsidRPr="0095576F">
              <w:rPr>
                <w:rFonts w:ascii="Times New Roman" w:hAnsi="Times New Roman"/>
                <w:color w:val="000000"/>
                <w:sz w:val="24"/>
                <w:szCs w:val="24"/>
              </w:rPr>
              <w:t>720275</w:t>
            </w:r>
          </w:p>
        </w:tc>
        <w:tc>
          <w:tcPr>
            <w:tcW w:w="1890" w:type="dxa"/>
          </w:tcPr>
          <w:p w:rsidR="00F147DD" w:rsidRPr="0095576F" w:rsidRDefault="00F147DD" w:rsidP="0080101A">
            <w:pPr>
              <w:spacing w:line="240" w:lineRule="auto"/>
              <w:jc w:val="center"/>
              <w:rPr>
                <w:rFonts w:ascii="Times New Roman" w:hAnsi="Times New Roman"/>
                <w:sz w:val="24"/>
                <w:szCs w:val="24"/>
              </w:rPr>
            </w:pPr>
            <w:r w:rsidRPr="0095576F">
              <w:rPr>
                <w:rFonts w:ascii="Times New Roman" w:hAnsi="Times New Roman"/>
                <w:color w:val="000000"/>
                <w:sz w:val="24"/>
                <w:szCs w:val="24"/>
              </w:rPr>
              <w:t>578212</w:t>
            </w:r>
          </w:p>
        </w:tc>
      </w:tr>
      <w:tr w:rsidR="00F147DD" w:rsidRPr="0095576F" w:rsidTr="0095576F">
        <w:trPr>
          <w:jc w:val="center"/>
        </w:trPr>
        <w:tc>
          <w:tcPr>
            <w:tcW w:w="1350" w:type="dxa"/>
          </w:tcPr>
          <w:p w:rsidR="00F147DD" w:rsidRPr="0095576F" w:rsidRDefault="00F147DD" w:rsidP="0080101A">
            <w:pPr>
              <w:spacing w:line="240" w:lineRule="auto"/>
              <w:jc w:val="center"/>
              <w:rPr>
                <w:rFonts w:ascii="Times New Roman" w:hAnsi="Times New Roman"/>
                <w:sz w:val="24"/>
                <w:szCs w:val="24"/>
              </w:rPr>
            </w:pPr>
            <w:r w:rsidRPr="0095576F">
              <w:rPr>
                <w:rFonts w:ascii="Times New Roman" w:hAnsi="Times New Roman"/>
                <w:sz w:val="24"/>
                <w:szCs w:val="24"/>
              </w:rPr>
              <w:t>2</w:t>
            </w:r>
          </w:p>
        </w:tc>
        <w:tc>
          <w:tcPr>
            <w:tcW w:w="1890" w:type="dxa"/>
          </w:tcPr>
          <w:p w:rsidR="00F147DD" w:rsidRPr="0095576F" w:rsidRDefault="00F147DD" w:rsidP="0080101A">
            <w:pPr>
              <w:spacing w:line="240" w:lineRule="auto"/>
              <w:jc w:val="center"/>
              <w:rPr>
                <w:rFonts w:ascii="Times New Roman" w:hAnsi="Times New Roman"/>
                <w:sz w:val="24"/>
                <w:szCs w:val="24"/>
              </w:rPr>
            </w:pPr>
            <w:r w:rsidRPr="0095576F">
              <w:rPr>
                <w:rFonts w:ascii="Times New Roman" w:hAnsi="Times New Roman"/>
                <w:color w:val="000000"/>
                <w:sz w:val="24"/>
                <w:szCs w:val="24"/>
              </w:rPr>
              <w:t>720156</w:t>
            </w:r>
          </w:p>
        </w:tc>
        <w:tc>
          <w:tcPr>
            <w:tcW w:w="1890" w:type="dxa"/>
          </w:tcPr>
          <w:p w:rsidR="00F147DD" w:rsidRPr="0095576F" w:rsidRDefault="00F147DD" w:rsidP="0080101A">
            <w:pPr>
              <w:spacing w:line="240" w:lineRule="auto"/>
              <w:jc w:val="center"/>
              <w:rPr>
                <w:rFonts w:ascii="Times New Roman" w:hAnsi="Times New Roman"/>
                <w:sz w:val="24"/>
                <w:szCs w:val="24"/>
              </w:rPr>
            </w:pPr>
            <w:r w:rsidRPr="0095576F">
              <w:rPr>
                <w:rFonts w:ascii="Times New Roman" w:hAnsi="Times New Roman"/>
                <w:color w:val="000000"/>
                <w:sz w:val="24"/>
                <w:szCs w:val="24"/>
              </w:rPr>
              <w:t>578317</w:t>
            </w:r>
          </w:p>
        </w:tc>
      </w:tr>
      <w:tr w:rsidR="00F147DD" w:rsidRPr="0095576F" w:rsidTr="0095576F">
        <w:trPr>
          <w:jc w:val="center"/>
        </w:trPr>
        <w:tc>
          <w:tcPr>
            <w:tcW w:w="1350" w:type="dxa"/>
          </w:tcPr>
          <w:p w:rsidR="00F147DD" w:rsidRPr="0095576F" w:rsidRDefault="00F147DD" w:rsidP="0080101A">
            <w:pPr>
              <w:spacing w:line="240" w:lineRule="auto"/>
              <w:jc w:val="center"/>
              <w:rPr>
                <w:rFonts w:ascii="Times New Roman" w:hAnsi="Times New Roman"/>
                <w:sz w:val="24"/>
                <w:szCs w:val="24"/>
              </w:rPr>
            </w:pPr>
            <w:r w:rsidRPr="0095576F">
              <w:rPr>
                <w:rFonts w:ascii="Times New Roman" w:hAnsi="Times New Roman"/>
                <w:sz w:val="24"/>
                <w:szCs w:val="24"/>
              </w:rPr>
              <w:t>3</w:t>
            </w:r>
          </w:p>
        </w:tc>
        <w:tc>
          <w:tcPr>
            <w:tcW w:w="1890" w:type="dxa"/>
          </w:tcPr>
          <w:p w:rsidR="00F147DD" w:rsidRPr="0095576F" w:rsidRDefault="00F147DD" w:rsidP="0080101A">
            <w:pPr>
              <w:spacing w:line="240" w:lineRule="auto"/>
              <w:jc w:val="center"/>
              <w:rPr>
                <w:rFonts w:ascii="Times New Roman" w:hAnsi="Times New Roman"/>
                <w:sz w:val="24"/>
                <w:szCs w:val="24"/>
              </w:rPr>
            </w:pPr>
            <w:r w:rsidRPr="0095576F">
              <w:rPr>
                <w:rFonts w:ascii="Times New Roman" w:hAnsi="Times New Roman"/>
                <w:color w:val="000000"/>
                <w:sz w:val="24"/>
                <w:szCs w:val="24"/>
              </w:rPr>
              <w:t>720079</w:t>
            </w:r>
          </w:p>
        </w:tc>
        <w:tc>
          <w:tcPr>
            <w:tcW w:w="1890" w:type="dxa"/>
          </w:tcPr>
          <w:p w:rsidR="00F147DD" w:rsidRPr="0095576F" w:rsidRDefault="00F147DD" w:rsidP="0080101A">
            <w:pPr>
              <w:spacing w:line="240" w:lineRule="auto"/>
              <w:jc w:val="center"/>
              <w:rPr>
                <w:rFonts w:ascii="Times New Roman" w:hAnsi="Times New Roman"/>
                <w:sz w:val="24"/>
                <w:szCs w:val="24"/>
              </w:rPr>
            </w:pPr>
            <w:r w:rsidRPr="0095576F">
              <w:rPr>
                <w:rFonts w:ascii="Times New Roman" w:hAnsi="Times New Roman"/>
                <w:color w:val="000000"/>
                <w:sz w:val="24"/>
                <w:szCs w:val="24"/>
              </w:rPr>
              <w:t>578287</w:t>
            </w:r>
          </w:p>
        </w:tc>
      </w:tr>
      <w:tr w:rsidR="00F147DD" w:rsidRPr="0095576F" w:rsidTr="0095576F">
        <w:trPr>
          <w:jc w:val="center"/>
        </w:trPr>
        <w:tc>
          <w:tcPr>
            <w:tcW w:w="1350" w:type="dxa"/>
          </w:tcPr>
          <w:p w:rsidR="00F147DD" w:rsidRPr="0095576F" w:rsidRDefault="00F147DD" w:rsidP="0080101A">
            <w:pPr>
              <w:spacing w:line="240" w:lineRule="auto"/>
              <w:jc w:val="center"/>
              <w:rPr>
                <w:rFonts w:ascii="Times New Roman" w:hAnsi="Times New Roman"/>
                <w:sz w:val="24"/>
                <w:szCs w:val="24"/>
              </w:rPr>
            </w:pPr>
            <w:r w:rsidRPr="0095576F">
              <w:rPr>
                <w:rFonts w:ascii="Times New Roman" w:hAnsi="Times New Roman"/>
                <w:sz w:val="24"/>
                <w:szCs w:val="24"/>
              </w:rPr>
              <w:t>4</w:t>
            </w:r>
          </w:p>
        </w:tc>
        <w:tc>
          <w:tcPr>
            <w:tcW w:w="1890" w:type="dxa"/>
          </w:tcPr>
          <w:p w:rsidR="00F147DD" w:rsidRPr="0095576F" w:rsidRDefault="00F147DD" w:rsidP="0080101A">
            <w:pPr>
              <w:spacing w:line="240" w:lineRule="auto"/>
              <w:jc w:val="center"/>
              <w:rPr>
                <w:rFonts w:ascii="Times New Roman" w:hAnsi="Times New Roman"/>
                <w:sz w:val="24"/>
                <w:szCs w:val="24"/>
              </w:rPr>
            </w:pPr>
            <w:r w:rsidRPr="0095576F">
              <w:rPr>
                <w:rFonts w:ascii="Times New Roman" w:hAnsi="Times New Roman"/>
                <w:color w:val="000000"/>
                <w:sz w:val="24"/>
                <w:szCs w:val="24"/>
              </w:rPr>
              <w:t>719859</w:t>
            </w:r>
          </w:p>
        </w:tc>
        <w:tc>
          <w:tcPr>
            <w:tcW w:w="1890" w:type="dxa"/>
          </w:tcPr>
          <w:p w:rsidR="00F147DD" w:rsidRPr="0095576F" w:rsidRDefault="00F147DD" w:rsidP="0080101A">
            <w:pPr>
              <w:spacing w:line="240" w:lineRule="auto"/>
              <w:jc w:val="center"/>
              <w:rPr>
                <w:rFonts w:ascii="Times New Roman" w:hAnsi="Times New Roman"/>
                <w:sz w:val="24"/>
                <w:szCs w:val="24"/>
              </w:rPr>
            </w:pPr>
            <w:r w:rsidRPr="0095576F">
              <w:rPr>
                <w:rFonts w:ascii="Times New Roman" w:hAnsi="Times New Roman"/>
                <w:color w:val="000000"/>
                <w:sz w:val="24"/>
                <w:szCs w:val="24"/>
              </w:rPr>
              <w:t>578244</w:t>
            </w:r>
          </w:p>
        </w:tc>
      </w:tr>
      <w:tr w:rsidR="00F147DD" w:rsidRPr="0095576F" w:rsidTr="0095576F">
        <w:trPr>
          <w:jc w:val="center"/>
        </w:trPr>
        <w:tc>
          <w:tcPr>
            <w:tcW w:w="1350" w:type="dxa"/>
          </w:tcPr>
          <w:p w:rsidR="00F147DD" w:rsidRPr="0095576F" w:rsidRDefault="00F147DD" w:rsidP="0080101A">
            <w:pPr>
              <w:spacing w:line="240" w:lineRule="auto"/>
              <w:jc w:val="center"/>
              <w:rPr>
                <w:rFonts w:ascii="Times New Roman" w:hAnsi="Times New Roman"/>
                <w:sz w:val="24"/>
                <w:szCs w:val="24"/>
              </w:rPr>
            </w:pPr>
            <w:r w:rsidRPr="0095576F">
              <w:rPr>
                <w:rFonts w:ascii="Times New Roman" w:hAnsi="Times New Roman"/>
                <w:sz w:val="24"/>
                <w:szCs w:val="24"/>
              </w:rPr>
              <w:t>5</w:t>
            </w:r>
          </w:p>
        </w:tc>
        <w:tc>
          <w:tcPr>
            <w:tcW w:w="1890" w:type="dxa"/>
          </w:tcPr>
          <w:p w:rsidR="00F147DD" w:rsidRPr="0095576F" w:rsidRDefault="00F147DD" w:rsidP="0080101A">
            <w:pPr>
              <w:spacing w:line="240" w:lineRule="auto"/>
              <w:jc w:val="center"/>
              <w:rPr>
                <w:rFonts w:ascii="Times New Roman" w:hAnsi="Times New Roman"/>
                <w:sz w:val="24"/>
                <w:szCs w:val="24"/>
              </w:rPr>
            </w:pPr>
            <w:r w:rsidRPr="0095576F">
              <w:rPr>
                <w:rFonts w:ascii="Times New Roman" w:hAnsi="Times New Roman"/>
                <w:color w:val="000000"/>
                <w:sz w:val="24"/>
                <w:szCs w:val="24"/>
              </w:rPr>
              <w:t>719551</w:t>
            </w:r>
          </w:p>
        </w:tc>
        <w:tc>
          <w:tcPr>
            <w:tcW w:w="1890" w:type="dxa"/>
          </w:tcPr>
          <w:p w:rsidR="00F147DD" w:rsidRPr="0095576F" w:rsidRDefault="00F147DD" w:rsidP="0080101A">
            <w:pPr>
              <w:spacing w:line="240" w:lineRule="auto"/>
              <w:jc w:val="center"/>
              <w:rPr>
                <w:rFonts w:ascii="Times New Roman" w:hAnsi="Times New Roman"/>
                <w:sz w:val="24"/>
                <w:szCs w:val="24"/>
              </w:rPr>
            </w:pPr>
            <w:r w:rsidRPr="0095576F">
              <w:rPr>
                <w:rFonts w:ascii="Times New Roman" w:hAnsi="Times New Roman"/>
                <w:color w:val="000000"/>
                <w:sz w:val="24"/>
                <w:szCs w:val="24"/>
              </w:rPr>
              <w:t>578241</w:t>
            </w:r>
          </w:p>
        </w:tc>
      </w:tr>
      <w:tr w:rsidR="00F147DD" w:rsidRPr="0095576F" w:rsidTr="0095576F">
        <w:trPr>
          <w:jc w:val="center"/>
        </w:trPr>
        <w:tc>
          <w:tcPr>
            <w:tcW w:w="1350" w:type="dxa"/>
          </w:tcPr>
          <w:p w:rsidR="00F147DD" w:rsidRPr="0095576F" w:rsidRDefault="00F147DD" w:rsidP="0080101A">
            <w:pPr>
              <w:spacing w:line="240" w:lineRule="auto"/>
              <w:jc w:val="center"/>
              <w:rPr>
                <w:rFonts w:ascii="Times New Roman" w:hAnsi="Times New Roman"/>
                <w:sz w:val="24"/>
                <w:szCs w:val="24"/>
              </w:rPr>
            </w:pPr>
            <w:r w:rsidRPr="0095576F">
              <w:rPr>
                <w:rFonts w:ascii="Times New Roman" w:hAnsi="Times New Roman"/>
                <w:sz w:val="24"/>
                <w:szCs w:val="24"/>
              </w:rPr>
              <w:t>6</w:t>
            </w:r>
          </w:p>
        </w:tc>
        <w:tc>
          <w:tcPr>
            <w:tcW w:w="1890" w:type="dxa"/>
          </w:tcPr>
          <w:p w:rsidR="00F147DD" w:rsidRPr="0095576F" w:rsidRDefault="00F147DD" w:rsidP="0080101A">
            <w:pPr>
              <w:spacing w:line="240" w:lineRule="auto"/>
              <w:jc w:val="center"/>
              <w:rPr>
                <w:rFonts w:ascii="Times New Roman" w:hAnsi="Times New Roman"/>
                <w:sz w:val="24"/>
                <w:szCs w:val="24"/>
              </w:rPr>
            </w:pPr>
            <w:r w:rsidRPr="0095576F">
              <w:rPr>
                <w:rFonts w:ascii="Times New Roman" w:hAnsi="Times New Roman"/>
                <w:color w:val="000000"/>
                <w:sz w:val="24"/>
                <w:szCs w:val="24"/>
              </w:rPr>
              <w:t>719730</w:t>
            </w:r>
          </w:p>
        </w:tc>
        <w:tc>
          <w:tcPr>
            <w:tcW w:w="1890" w:type="dxa"/>
          </w:tcPr>
          <w:p w:rsidR="00F147DD" w:rsidRPr="0095576F" w:rsidRDefault="00F147DD" w:rsidP="0080101A">
            <w:pPr>
              <w:spacing w:line="240" w:lineRule="auto"/>
              <w:jc w:val="center"/>
              <w:rPr>
                <w:rFonts w:ascii="Times New Roman" w:hAnsi="Times New Roman"/>
                <w:sz w:val="24"/>
                <w:szCs w:val="24"/>
              </w:rPr>
            </w:pPr>
            <w:r w:rsidRPr="0095576F">
              <w:rPr>
                <w:rFonts w:ascii="Times New Roman" w:hAnsi="Times New Roman"/>
                <w:color w:val="000000"/>
                <w:sz w:val="24"/>
                <w:szCs w:val="24"/>
              </w:rPr>
              <w:t>578106</w:t>
            </w:r>
          </w:p>
        </w:tc>
      </w:tr>
      <w:tr w:rsidR="00F147DD" w:rsidRPr="0095576F" w:rsidTr="0095576F">
        <w:trPr>
          <w:jc w:val="center"/>
        </w:trPr>
        <w:tc>
          <w:tcPr>
            <w:tcW w:w="1350" w:type="dxa"/>
          </w:tcPr>
          <w:p w:rsidR="00F147DD" w:rsidRPr="0095576F" w:rsidRDefault="00F147DD" w:rsidP="0080101A">
            <w:pPr>
              <w:spacing w:line="240" w:lineRule="auto"/>
              <w:jc w:val="center"/>
              <w:rPr>
                <w:rFonts w:ascii="Times New Roman" w:hAnsi="Times New Roman"/>
                <w:sz w:val="24"/>
                <w:szCs w:val="24"/>
              </w:rPr>
            </w:pPr>
            <w:r w:rsidRPr="0095576F">
              <w:rPr>
                <w:rFonts w:ascii="Times New Roman" w:hAnsi="Times New Roman"/>
                <w:sz w:val="24"/>
                <w:szCs w:val="24"/>
              </w:rPr>
              <w:t>7</w:t>
            </w:r>
          </w:p>
        </w:tc>
        <w:tc>
          <w:tcPr>
            <w:tcW w:w="1890" w:type="dxa"/>
          </w:tcPr>
          <w:p w:rsidR="00F147DD" w:rsidRPr="0095576F" w:rsidRDefault="00F147DD" w:rsidP="0080101A">
            <w:pPr>
              <w:spacing w:line="240" w:lineRule="auto"/>
              <w:jc w:val="center"/>
              <w:rPr>
                <w:rFonts w:ascii="Times New Roman" w:hAnsi="Times New Roman"/>
                <w:sz w:val="24"/>
                <w:szCs w:val="24"/>
              </w:rPr>
            </w:pPr>
            <w:r w:rsidRPr="0095576F">
              <w:rPr>
                <w:rFonts w:ascii="Times New Roman" w:hAnsi="Times New Roman"/>
                <w:color w:val="000000"/>
                <w:sz w:val="24"/>
                <w:szCs w:val="24"/>
              </w:rPr>
              <w:t>719866</w:t>
            </w:r>
          </w:p>
        </w:tc>
        <w:tc>
          <w:tcPr>
            <w:tcW w:w="1890" w:type="dxa"/>
          </w:tcPr>
          <w:p w:rsidR="00F147DD" w:rsidRPr="0095576F" w:rsidRDefault="00F147DD" w:rsidP="0080101A">
            <w:pPr>
              <w:spacing w:line="240" w:lineRule="auto"/>
              <w:jc w:val="center"/>
              <w:rPr>
                <w:rFonts w:ascii="Times New Roman" w:hAnsi="Times New Roman"/>
                <w:sz w:val="24"/>
                <w:szCs w:val="24"/>
              </w:rPr>
            </w:pPr>
            <w:r w:rsidRPr="0095576F">
              <w:rPr>
                <w:rFonts w:ascii="Times New Roman" w:hAnsi="Times New Roman"/>
                <w:color w:val="000000"/>
                <w:sz w:val="24"/>
                <w:szCs w:val="24"/>
              </w:rPr>
              <w:t>578165</w:t>
            </w:r>
          </w:p>
        </w:tc>
      </w:tr>
      <w:tr w:rsidR="00F147DD" w:rsidRPr="0095576F" w:rsidTr="0095576F">
        <w:trPr>
          <w:jc w:val="center"/>
        </w:trPr>
        <w:tc>
          <w:tcPr>
            <w:tcW w:w="1350" w:type="dxa"/>
          </w:tcPr>
          <w:p w:rsidR="00F147DD" w:rsidRPr="0095576F" w:rsidRDefault="00F147DD" w:rsidP="0080101A">
            <w:pPr>
              <w:spacing w:line="240" w:lineRule="auto"/>
              <w:jc w:val="center"/>
              <w:rPr>
                <w:rFonts w:ascii="Times New Roman" w:hAnsi="Times New Roman"/>
                <w:sz w:val="24"/>
                <w:szCs w:val="24"/>
              </w:rPr>
            </w:pPr>
            <w:r w:rsidRPr="0095576F">
              <w:rPr>
                <w:rFonts w:ascii="Times New Roman" w:hAnsi="Times New Roman"/>
                <w:sz w:val="24"/>
                <w:szCs w:val="24"/>
              </w:rPr>
              <w:t>8</w:t>
            </w:r>
          </w:p>
        </w:tc>
        <w:tc>
          <w:tcPr>
            <w:tcW w:w="1890" w:type="dxa"/>
          </w:tcPr>
          <w:p w:rsidR="00F147DD" w:rsidRPr="0095576F" w:rsidRDefault="00F147DD" w:rsidP="0080101A">
            <w:pPr>
              <w:spacing w:line="240" w:lineRule="auto"/>
              <w:jc w:val="center"/>
              <w:rPr>
                <w:rFonts w:ascii="Times New Roman" w:hAnsi="Times New Roman"/>
                <w:sz w:val="24"/>
                <w:szCs w:val="24"/>
              </w:rPr>
            </w:pPr>
            <w:r w:rsidRPr="0095576F">
              <w:rPr>
                <w:rFonts w:ascii="Times New Roman" w:hAnsi="Times New Roman"/>
                <w:color w:val="000000"/>
                <w:sz w:val="24"/>
                <w:szCs w:val="24"/>
              </w:rPr>
              <w:t>720073</w:t>
            </w:r>
          </w:p>
        </w:tc>
        <w:tc>
          <w:tcPr>
            <w:tcW w:w="1890" w:type="dxa"/>
          </w:tcPr>
          <w:p w:rsidR="00F147DD" w:rsidRPr="0095576F" w:rsidRDefault="00F147DD" w:rsidP="0080101A">
            <w:pPr>
              <w:spacing w:line="240" w:lineRule="auto"/>
              <w:jc w:val="center"/>
              <w:rPr>
                <w:rFonts w:ascii="Times New Roman" w:hAnsi="Times New Roman"/>
                <w:sz w:val="24"/>
                <w:szCs w:val="24"/>
              </w:rPr>
            </w:pPr>
            <w:r w:rsidRPr="0095576F">
              <w:rPr>
                <w:rFonts w:ascii="Times New Roman" w:hAnsi="Times New Roman"/>
                <w:color w:val="000000"/>
                <w:sz w:val="24"/>
                <w:szCs w:val="24"/>
              </w:rPr>
              <w:t>578179</w:t>
            </w:r>
          </w:p>
        </w:tc>
      </w:tr>
      <w:tr w:rsidR="00F147DD" w:rsidRPr="0095576F" w:rsidTr="0095576F">
        <w:trPr>
          <w:jc w:val="center"/>
        </w:trPr>
        <w:tc>
          <w:tcPr>
            <w:tcW w:w="1350" w:type="dxa"/>
          </w:tcPr>
          <w:p w:rsidR="00F147DD" w:rsidRPr="0095576F" w:rsidRDefault="00F147DD" w:rsidP="0080101A">
            <w:pPr>
              <w:spacing w:line="240" w:lineRule="auto"/>
              <w:jc w:val="center"/>
              <w:rPr>
                <w:rFonts w:ascii="Times New Roman" w:hAnsi="Times New Roman"/>
                <w:sz w:val="24"/>
                <w:szCs w:val="24"/>
              </w:rPr>
            </w:pPr>
            <w:r w:rsidRPr="0095576F">
              <w:rPr>
                <w:rFonts w:ascii="Times New Roman" w:hAnsi="Times New Roman"/>
                <w:sz w:val="24"/>
                <w:szCs w:val="24"/>
              </w:rPr>
              <w:t>9</w:t>
            </w:r>
          </w:p>
        </w:tc>
        <w:tc>
          <w:tcPr>
            <w:tcW w:w="1890" w:type="dxa"/>
          </w:tcPr>
          <w:p w:rsidR="00F147DD" w:rsidRPr="0095576F" w:rsidRDefault="00F147DD" w:rsidP="0080101A">
            <w:pPr>
              <w:spacing w:line="240" w:lineRule="auto"/>
              <w:jc w:val="center"/>
              <w:rPr>
                <w:rFonts w:ascii="Times New Roman" w:hAnsi="Times New Roman"/>
                <w:sz w:val="24"/>
                <w:szCs w:val="24"/>
              </w:rPr>
            </w:pPr>
            <w:r w:rsidRPr="0095576F">
              <w:rPr>
                <w:rFonts w:ascii="Times New Roman" w:hAnsi="Times New Roman"/>
                <w:color w:val="000000"/>
                <w:sz w:val="24"/>
                <w:szCs w:val="24"/>
              </w:rPr>
              <w:t>720157</w:t>
            </w:r>
          </w:p>
        </w:tc>
        <w:tc>
          <w:tcPr>
            <w:tcW w:w="1890" w:type="dxa"/>
          </w:tcPr>
          <w:p w:rsidR="00F147DD" w:rsidRPr="0095576F" w:rsidRDefault="00F147DD" w:rsidP="0080101A">
            <w:pPr>
              <w:spacing w:line="240" w:lineRule="auto"/>
              <w:jc w:val="center"/>
              <w:rPr>
                <w:rFonts w:ascii="Times New Roman" w:hAnsi="Times New Roman"/>
                <w:sz w:val="24"/>
                <w:szCs w:val="24"/>
              </w:rPr>
            </w:pPr>
            <w:r w:rsidRPr="0095576F">
              <w:rPr>
                <w:rFonts w:ascii="Times New Roman" w:hAnsi="Times New Roman"/>
                <w:color w:val="000000"/>
                <w:sz w:val="24"/>
                <w:szCs w:val="24"/>
              </w:rPr>
              <w:t>578212</w:t>
            </w:r>
          </w:p>
        </w:tc>
      </w:tr>
    </w:tbl>
    <w:p w:rsidR="00BE11F5" w:rsidRPr="0095576F" w:rsidRDefault="00BE11F5" w:rsidP="00C840B9">
      <w:pPr>
        <w:autoSpaceDE w:val="0"/>
        <w:spacing w:after="0" w:line="240" w:lineRule="auto"/>
        <w:jc w:val="both"/>
        <w:rPr>
          <w:rFonts w:ascii="Times New Roman" w:hAnsi="Times New Roman"/>
          <w:sz w:val="24"/>
          <w:szCs w:val="24"/>
          <w:lang w:val="ro-RO" w:eastAsia="ro-RO"/>
        </w:rPr>
      </w:pPr>
      <w:r w:rsidRPr="0095576F">
        <w:rPr>
          <w:rFonts w:ascii="Times New Roman" w:hAnsi="Times New Roman"/>
          <w:sz w:val="24"/>
          <w:szCs w:val="24"/>
          <w:lang w:val="ro-RO" w:eastAsia="ro-RO"/>
        </w:rPr>
        <w:t xml:space="preserve"> </w:t>
      </w:r>
    </w:p>
    <w:p w:rsidR="005B2543" w:rsidRPr="0095576F" w:rsidRDefault="005B2543" w:rsidP="005B2543">
      <w:pPr>
        <w:autoSpaceDE w:val="0"/>
        <w:autoSpaceDN w:val="0"/>
        <w:adjustRightInd w:val="0"/>
        <w:spacing w:after="0" w:line="240" w:lineRule="auto"/>
        <w:jc w:val="both"/>
        <w:rPr>
          <w:rFonts w:ascii="Times New Roman" w:hAnsi="Times New Roman"/>
          <w:sz w:val="24"/>
          <w:szCs w:val="24"/>
        </w:rPr>
      </w:pPr>
      <w:r w:rsidRPr="0095576F">
        <w:rPr>
          <w:rFonts w:ascii="Times New Roman" w:hAnsi="Times New Roman"/>
          <w:b/>
          <w:sz w:val="24"/>
          <w:szCs w:val="24"/>
        </w:rPr>
        <w:t>b</w:t>
      </w:r>
      <w:r w:rsidRPr="0095576F">
        <w:rPr>
          <w:rFonts w:ascii="Times New Roman" w:hAnsi="Times New Roman"/>
          <w:sz w:val="24"/>
          <w:szCs w:val="24"/>
        </w:rPr>
        <w:t xml:space="preserve">) </w:t>
      </w:r>
      <w:proofErr w:type="gramStart"/>
      <w:r w:rsidRPr="0095576F">
        <w:rPr>
          <w:rFonts w:ascii="Times New Roman" w:hAnsi="Times New Roman"/>
          <w:i/>
          <w:sz w:val="24"/>
          <w:szCs w:val="24"/>
        </w:rPr>
        <w:t>cumularea</w:t>
      </w:r>
      <w:proofErr w:type="gramEnd"/>
      <w:r w:rsidRPr="0095576F">
        <w:rPr>
          <w:rFonts w:ascii="Times New Roman" w:hAnsi="Times New Roman"/>
          <w:i/>
          <w:sz w:val="24"/>
          <w:szCs w:val="24"/>
        </w:rPr>
        <w:t xml:space="preserve"> cu alte proiecte existente şi/sau aprobate</w:t>
      </w:r>
      <w:r w:rsidRPr="0095576F">
        <w:rPr>
          <w:rFonts w:ascii="Times New Roman" w:hAnsi="Times New Roman"/>
          <w:sz w:val="24"/>
          <w:szCs w:val="24"/>
        </w:rPr>
        <w:t>:- nu este cazul.</w:t>
      </w:r>
    </w:p>
    <w:p w:rsidR="005B2543" w:rsidRPr="0095576F" w:rsidRDefault="005B2543" w:rsidP="005B2543">
      <w:pPr>
        <w:autoSpaceDE w:val="0"/>
        <w:autoSpaceDN w:val="0"/>
        <w:adjustRightInd w:val="0"/>
        <w:spacing w:after="0" w:line="240" w:lineRule="auto"/>
        <w:jc w:val="both"/>
        <w:rPr>
          <w:rFonts w:ascii="Times New Roman" w:hAnsi="Times New Roman"/>
          <w:sz w:val="24"/>
          <w:szCs w:val="24"/>
        </w:rPr>
      </w:pPr>
      <w:r w:rsidRPr="0095576F">
        <w:rPr>
          <w:rFonts w:ascii="Times New Roman" w:hAnsi="Times New Roman"/>
          <w:b/>
          <w:sz w:val="24"/>
          <w:szCs w:val="24"/>
        </w:rPr>
        <w:t>c)</w:t>
      </w:r>
      <w:r w:rsidRPr="0095576F">
        <w:rPr>
          <w:rFonts w:ascii="Times New Roman" w:hAnsi="Times New Roman"/>
          <w:sz w:val="24"/>
          <w:szCs w:val="24"/>
        </w:rPr>
        <w:t xml:space="preserve"> </w:t>
      </w:r>
      <w:proofErr w:type="gramStart"/>
      <w:r w:rsidRPr="0095576F">
        <w:rPr>
          <w:rFonts w:ascii="Times New Roman" w:hAnsi="Times New Roman"/>
          <w:i/>
          <w:sz w:val="24"/>
          <w:szCs w:val="24"/>
        </w:rPr>
        <w:t>utilizarea</w:t>
      </w:r>
      <w:proofErr w:type="gramEnd"/>
      <w:r w:rsidRPr="0095576F">
        <w:rPr>
          <w:rFonts w:ascii="Times New Roman" w:hAnsi="Times New Roman"/>
          <w:i/>
          <w:sz w:val="24"/>
          <w:szCs w:val="24"/>
        </w:rPr>
        <w:t xml:space="preserve"> resurselor naturale, în special a solului, a terenurilor, a apei şi a biodiversităţii</w:t>
      </w:r>
      <w:r w:rsidRPr="0095576F">
        <w:rPr>
          <w:rFonts w:ascii="Times New Roman" w:hAnsi="Times New Roman"/>
          <w:sz w:val="24"/>
          <w:szCs w:val="24"/>
        </w:rPr>
        <w:t>: se v</w:t>
      </w:r>
      <w:r w:rsidR="00A84EA0" w:rsidRPr="0095576F">
        <w:rPr>
          <w:rFonts w:ascii="Times New Roman" w:hAnsi="Times New Roman"/>
          <w:sz w:val="24"/>
          <w:szCs w:val="24"/>
        </w:rPr>
        <w:t>exploata excesul de aggregate minerale de râu</w:t>
      </w:r>
      <w:r w:rsidRPr="0095576F">
        <w:rPr>
          <w:rFonts w:ascii="Times New Roman" w:hAnsi="Times New Roman"/>
          <w:sz w:val="24"/>
          <w:szCs w:val="24"/>
        </w:rPr>
        <w:t>.</w:t>
      </w:r>
    </w:p>
    <w:p w:rsidR="005B2543" w:rsidRPr="0095576F" w:rsidRDefault="005B2543" w:rsidP="005B2543">
      <w:pPr>
        <w:spacing w:after="0" w:line="240" w:lineRule="auto"/>
        <w:jc w:val="both"/>
        <w:rPr>
          <w:rFonts w:ascii="Times New Roman" w:hAnsi="Times New Roman"/>
          <w:sz w:val="24"/>
          <w:szCs w:val="24"/>
          <w:lang w:val="ro-RO"/>
        </w:rPr>
      </w:pPr>
      <w:r w:rsidRPr="0095576F">
        <w:rPr>
          <w:rFonts w:ascii="Times New Roman" w:hAnsi="Times New Roman"/>
          <w:b/>
          <w:sz w:val="24"/>
          <w:szCs w:val="24"/>
        </w:rPr>
        <w:t>d</w:t>
      </w:r>
      <w:r w:rsidRPr="0095576F">
        <w:rPr>
          <w:rFonts w:ascii="Times New Roman" w:hAnsi="Times New Roman"/>
          <w:sz w:val="24"/>
          <w:szCs w:val="24"/>
        </w:rPr>
        <w:t xml:space="preserve">) </w:t>
      </w:r>
      <w:proofErr w:type="gramStart"/>
      <w:r w:rsidR="003111AD" w:rsidRPr="0095576F">
        <w:rPr>
          <w:rFonts w:ascii="Times New Roman" w:hAnsi="Times New Roman"/>
          <w:i/>
          <w:sz w:val="24"/>
          <w:szCs w:val="24"/>
        </w:rPr>
        <w:t>cantitatea</w:t>
      </w:r>
      <w:proofErr w:type="gramEnd"/>
      <w:r w:rsidR="003111AD" w:rsidRPr="0095576F">
        <w:rPr>
          <w:rFonts w:ascii="Times New Roman" w:hAnsi="Times New Roman"/>
          <w:i/>
          <w:sz w:val="24"/>
          <w:szCs w:val="24"/>
        </w:rPr>
        <w:t xml:space="preserve"> şi tipurile de deşeuri generate/gestionate</w:t>
      </w:r>
      <w:r w:rsidRPr="0095576F">
        <w:rPr>
          <w:rFonts w:ascii="Times New Roman" w:hAnsi="Times New Roman"/>
          <w:sz w:val="24"/>
          <w:szCs w:val="24"/>
        </w:rPr>
        <w:t>:</w:t>
      </w:r>
      <w:r w:rsidRPr="0095576F">
        <w:rPr>
          <w:rFonts w:ascii="Times New Roman" w:hAnsi="Times New Roman"/>
          <w:sz w:val="24"/>
          <w:szCs w:val="24"/>
          <w:lang w:val="pl-PL"/>
        </w:rPr>
        <w:t xml:space="preserve"> deşeurile menajere şi reciclabile, </w:t>
      </w:r>
      <w:r w:rsidRPr="0095576F">
        <w:rPr>
          <w:rFonts w:ascii="Times New Roman" w:hAnsi="Times New Roman"/>
          <w:sz w:val="24"/>
          <w:szCs w:val="24"/>
          <w:lang w:val="ro-RO"/>
        </w:rPr>
        <w:t xml:space="preserve">vor fi stocate selectiv şi predate către societăţi autorizate din punct de vedere al mediului pentru activităţi de colectare/valorificare/eliminare; </w:t>
      </w:r>
    </w:p>
    <w:p w:rsidR="005B2543" w:rsidRPr="00CC684E" w:rsidRDefault="005B2543" w:rsidP="005B2543">
      <w:pPr>
        <w:spacing w:after="0" w:line="240" w:lineRule="auto"/>
        <w:jc w:val="both"/>
        <w:rPr>
          <w:rStyle w:val="tpa1"/>
          <w:rFonts w:ascii="Times New Roman" w:hAnsi="Times New Roman"/>
          <w:sz w:val="24"/>
          <w:szCs w:val="24"/>
        </w:rPr>
      </w:pPr>
      <w:r w:rsidRPr="00CC684E">
        <w:rPr>
          <w:rStyle w:val="tpa1"/>
          <w:rFonts w:ascii="Times New Roman" w:hAnsi="Times New Roman"/>
          <w:b/>
          <w:sz w:val="24"/>
          <w:szCs w:val="24"/>
        </w:rPr>
        <w:t>e)</w:t>
      </w:r>
      <w:r w:rsidRPr="00CC684E">
        <w:rPr>
          <w:rStyle w:val="tpa1"/>
          <w:rFonts w:ascii="Times New Roman" w:hAnsi="Times New Roman"/>
          <w:i/>
          <w:sz w:val="24"/>
          <w:szCs w:val="24"/>
        </w:rPr>
        <w:t xml:space="preserve"> </w:t>
      </w:r>
      <w:proofErr w:type="gramStart"/>
      <w:r w:rsidRPr="00CC684E">
        <w:rPr>
          <w:rStyle w:val="tpa1"/>
          <w:rFonts w:ascii="Times New Roman" w:hAnsi="Times New Roman"/>
          <w:i/>
          <w:sz w:val="24"/>
          <w:szCs w:val="24"/>
        </w:rPr>
        <w:t>polua</w:t>
      </w:r>
      <w:r w:rsidR="003111AD">
        <w:rPr>
          <w:rStyle w:val="tpa1"/>
          <w:rFonts w:ascii="Times New Roman" w:hAnsi="Times New Roman"/>
          <w:i/>
          <w:sz w:val="24"/>
          <w:szCs w:val="24"/>
        </w:rPr>
        <w:t>rea</w:t>
      </w:r>
      <w:proofErr w:type="gramEnd"/>
      <w:r w:rsidR="003111AD">
        <w:rPr>
          <w:rStyle w:val="tpa1"/>
          <w:rFonts w:ascii="Times New Roman" w:hAnsi="Times New Roman"/>
          <w:i/>
          <w:sz w:val="24"/>
          <w:szCs w:val="24"/>
        </w:rPr>
        <w:t xml:space="preserve"> </w:t>
      </w:r>
      <w:r>
        <w:rPr>
          <w:rStyle w:val="tpa1"/>
          <w:rFonts w:ascii="Times New Roman" w:hAnsi="Times New Roman"/>
          <w:i/>
          <w:sz w:val="24"/>
          <w:szCs w:val="24"/>
        </w:rPr>
        <w:t>şi alte efecte n</w:t>
      </w:r>
      <w:r w:rsidR="003111AD">
        <w:rPr>
          <w:rStyle w:val="tpa1"/>
          <w:rFonts w:ascii="Times New Roman" w:hAnsi="Times New Roman"/>
          <w:i/>
          <w:sz w:val="24"/>
          <w:szCs w:val="24"/>
        </w:rPr>
        <w:t>egative</w:t>
      </w:r>
      <w:r w:rsidRPr="00CC684E">
        <w:rPr>
          <w:rStyle w:val="tpa1"/>
          <w:rFonts w:ascii="Times New Roman" w:hAnsi="Times New Roman"/>
          <w:sz w:val="24"/>
          <w:szCs w:val="24"/>
        </w:rPr>
        <w:t xml:space="preserve">: în perioada lucrărilor de  execuţie zgomotul va fi generat de utilajele şi mijloacele de transport, nefiind afectate zonele locuite; </w:t>
      </w:r>
    </w:p>
    <w:p w:rsidR="005B2543" w:rsidRPr="00263734" w:rsidRDefault="005B2543" w:rsidP="005B2543">
      <w:pPr>
        <w:autoSpaceDE w:val="0"/>
        <w:autoSpaceDN w:val="0"/>
        <w:adjustRightInd w:val="0"/>
        <w:spacing w:after="0" w:line="240" w:lineRule="auto"/>
        <w:jc w:val="both"/>
        <w:rPr>
          <w:rFonts w:ascii="Times New Roman" w:hAnsi="Times New Roman"/>
          <w:sz w:val="24"/>
          <w:szCs w:val="24"/>
          <w:lang w:val="pl-PL"/>
        </w:rPr>
      </w:pPr>
      <w:r w:rsidRPr="00CC684E">
        <w:rPr>
          <w:rStyle w:val="tpa1"/>
          <w:rFonts w:ascii="Times New Roman" w:hAnsi="Times New Roman"/>
          <w:b/>
          <w:sz w:val="24"/>
          <w:szCs w:val="24"/>
          <w:lang w:val="pl-PL"/>
        </w:rPr>
        <w:lastRenderedPageBreak/>
        <w:t>f)</w:t>
      </w:r>
      <w:r w:rsidRPr="00CC684E">
        <w:rPr>
          <w:rStyle w:val="tpa1"/>
          <w:rFonts w:ascii="Times New Roman" w:hAnsi="Times New Roman"/>
          <w:sz w:val="24"/>
          <w:szCs w:val="24"/>
          <w:lang w:val="pl-PL"/>
        </w:rPr>
        <w:t xml:space="preserve"> </w:t>
      </w:r>
      <w:r w:rsidRPr="0037019A">
        <w:rPr>
          <w:rStyle w:val="tpa1"/>
          <w:rFonts w:ascii="Times New Roman" w:hAnsi="Times New Roman"/>
          <w:i/>
          <w:sz w:val="24"/>
          <w:szCs w:val="24"/>
          <w:lang w:val="pl-PL"/>
        </w:rPr>
        <w:t>riscurile de accidente majore şi/sau dezastre relevante pentru proiectul în cauză, inclusiv cele cauzate de schimbările climatice, conform cunoştinţelor ştiinţifice</w:t>
      </w:r>
      <w:r w:rsidRPr="00263734">
        <w:rPr>
          <w:rStyle w:val="tpa1"/>
          <w:rFonts w:ascii="Times New Roman" w:hAnsi="Times New Roman"/>
          <w:sz w:val="24"/>
          <w:szCs w:val="24"/>
          <w:lang w:val="pl-PL"/>
        </w:rPr>
        <w:t xml:space="preserve">: </w:t>
      </w:r>
      <w:r w:rsidRPr="00263734">
        <w:rPr>
          <w:rFonts w:ascii="Times New Roman" w:hAnsi="Times New Roman"/>
          <w:sz w:val="24"/>
          <w:szCs w:val="24"/>
          <w:lang w:val="pl-PL"/>
        </w:rPr>
        <w:t>pe perioada execuţiei şi funcţionării obiectivului este redus, nu se utilizează substanţe periculoase, alimentarea utilajelor cu carburanţi se face numai la staţiile de distribuţie carburanţi autorizate.</w:t>
      </w:r>
    </w:p>
    <w:p w:rsidR="00AF3D13" w:rsidRPr="00263734" w:rsidRDefault="005B2543" w:rsidP="005B2543">
      <w:pPr>
        <w:autoSpaceDE w:val="0"/>
        <w:autoSpaceDN w:val="0"/>
        <w:adjustRightInd w:val="0"/>
        <w:spacing w:after="0" w:line="240" w:lineRule="auto"/>
        <w:jc w:val="both"/>
        <w:rPr>
          <w:rFonts w:ascii="Times New Roman" w:hAnsi="Times New Roman"/>
          <w:sz w:val="24"/>
          <w:szCs w:val="24"/>
          <w:lang w:val="pl-PL"/>
        </w:rPr>
      </w:pPr>
      <w:r w:rsidRPr="00263734">
        <w:rPr>
          <w:rFonts w:ascii="Times New Roman" w:hAnsi="Times New Roman"/>
          <w:sz w:val="24"/>
          <w:szCs w:val="24"/>
          <w:lang w:val="pl-PL"/>
        </w:rPr>
        <w:t xml:space="preserve"> </w:t>
      </w:r>
      <w:r w:rsidRPr="0037019A">
        <w:rPr>
          <w:rFonts w:ascii="Times New Roman" w:hAnsi="Times New Roman"/>
          <w:b/>
          <w:sz w:val="24"/>
          <w:szCs w:val="24"/>
          <w:lang w:val="pl-PL"/>
        </w:rPr>
        <w:t>g)</w:t>
      </w:r>
      <w:r w:rsidRPr="00263734">
        <w:rPr>
          <w:rFonts w:ascii="Times New Roman" w:hAnsi="Times New Roman"/>
          <w:sz w:val="24"/>
          <w:szCs w:val="24"/>
          <w:lang w:val="pl-PL"/>
        </w:rPr>
        <w:t xml:space="preserve"> </w:t>
      </w:r>
      <w:r w:rsidRPr="0037019A">
        <w:rPr>
          <w:rFonts w:ascii="Times New Roman" w:hAnsi="Times New Roman"/>
          <w:i/>
          <w:sz w:val="24"/>
          <w:szCs w:val="24"/>
          <w:lang w:val="pl-PL"/>
        </w:rPr>
        <w:t>riscurile pentru sănătatea umană</w:t>
      </w:r>
      <w:r w:rsidRPr="00263734">
        <w:rPr>
          <w:rFonts w:ascii="Times New Roman" w:hAnsi="Times New Roman"/>
          <w:sz w:val="24"/>
          <w:szCs w:val="24"/>
          <w:lang w:val="pl-PL"/>
        </w:rPr>
        <w:t xml:space="preserve">: </w:t>
      </w:r>
      <w:r w:rsidR="003111AD">
        <w:rPr>
          <w:rFonts w:ascii="Times New Roman" w:hAnsi="Times New Roman"/>
          <w:sz w:val="24"/>
          <w:szCs w:val="24"/>
          <w:lang w:val="pl-PL"/>
        </w:rPr>
        <w:t>nu este cazul.</w:t>
      </w:r>
    </w:p>
    <w:p w:rsidR="00BE11F5" w:rsidRPr="00CC684E" w:rsidRDefault="00BE11F5" w:rsidP="00BE11F5">
      <w:pPr>
        <w:autoSpaceDE w:val="0"/>
        <w:autoSpaceDN w:val="0"/>
        <w:adjustRightInd w:val="0"/>
        <w:spacing w:after="0" w:line="240" w:lineRule="auto"/>
        <w:jc w:val="both"/>
        <w:rPr>
          <w:rFonts w:ascii="Times New Roman" w:hAnsi="Times New Roman"/>
          <w:sz w:val="24"/>
          <w:szCs w:val="24"/>
          <w:lang w:val="pl-PL"/>
        </w:rPr>
      </w:pPr>
    </w:p>
    <w:p w:rsidR="00BE11F5" w:rsidRPr="00CC684E" w:rsidRDefault="00BE11F5" w:rsidP="00BE11F5">
      <w:pPr>
        <w:pStyle w:val="BodyText"/>
        <w:tabs>
          <w:tab w:val="left" w:pos="-720"/>
          <w:tab w:val="left" w:pos="2010"/>
        </w:tabs>
        <w:suppressAutoHyphens/>
        <w:rPr>
          <w:rStyle w:val="tpa1"/>
          <w:rFonts w:ascii="Times New Roman" w:hAnsi="Times New Roman"/>
          <w:b/>
          <w:lang w:val="ro-RO"/>
        </w:rPr>
      </w:pPr>
      <w:r w:rsidRPr="00CC684E">
        <w:rPr>
          <w:rStyle w:val="tpa1"/>
          <w:rFonts w:ascii="Times New Roman" w:hAnsi="Times New Roman"/>
          <w:b/>
          <w:lang w:val="ro-RO"/>
        </w:rPr>
        <w:t xml:space="preserve">      2. Localizarea proiectului </w:t>
      </w:r>
    </w:p>
    <w:p w:rsidR="00BE11F5" w:rsidRPr="00CC684E" w:rsidRDefault="005B2543" w:rsidP="00BE11F5">
      <w:pPr>
        <w:pStyle w:val="BodyText"/>
        <w:tabs>
          <w:tab w:val="left" w:pos="-720"/>
          <w:tab w:val="left" w:pos="2010"/>
        </w:tabs>
        <w:suppressAutoHyphens/>
        <w:rPr>
          <w:rStyle w:val="tpa1"/>
          <w:rFonts w:ascii="Times New Roman" w:hAnsi="Times New Roman"/>
          <w:lang w:val="ro-RO"/>
        </w:rPr>
      </w:pPr>
      <w:r>
        <w:rPr>
          <w:rStyle w:val="tpa1"/>
          <w:rFonts w:ascii="Times New Roman" w:hAnsi="Times New Roman"/>
        </w:rPr>
        <w:t>a)</w:t>
      </w:r>
      <w:r w:rsidR="00BE11F5" w:rsidRPr="00CC684E">
        <w:rPr>
          <w:rStyle w:val="tpa1"/>
          <w:rFonts w:ascii="Times New Roman" w:hAnsi="Times New Roman"/>
        </w:rPr>
        <w:t xml:space="preserve"> </w:t>
      </w:r>
      <w:proofErr w:type="gramStart"/>
      <w:r w:rsidR="00BE11F5" w:rsidRPr="00CC684E">
        <w:rPr>
          <w:rStyle w:val="tpa1"/>
          <w:rFonts w:ascii="Times New Roman" w:hAnsi="Times New Roman"/>
          <w:i/>
        </w:rPr>
        <w:t>utilizarea</w:t>
      </w:r>
      <w:proofErr w:type="gramEnd"/>
      <w:r w:rsidR="00BE11F5" w:rsidRPr="00CC684E">
        <w:rPr>
          <w:rStyle w:val="tpa1"/>
          <w:rFonts w:ascii="Times New Roman" w:hAnsi="Times New Roman"/>
          <w:i/>
        </w:rPr>
        <w:t xml:space="preserve"> </w:t>
      </w:r>
      <w:r>
        <w:rPr>
          <w:rStyle w:val="tpa1"/>
          <w:rFonts w:ascii="Times New Roman" w:hAnsi="Times New Roman"/>
          <w:i/>
        </w:rPr>
        <w:t>actual</w:t>
      </w:r>
      <w:r w:rsidR="003111AD">
        <w:rPr>
          <w:rStyle w:val="tpa1"/>
          <w:rFonts w:ascii="Times New Roman" w:hAnsi="Times New Roman"/>
          <w:i/>
        </w:rPr>
        <w:t>ă</w:t>
      </w:r>
      <w:r>
        <w:rPr>
          <w:rStyle w:val="tpa1"/>
          <w:rFonts w:ascii="Times New Roman" w:hAnsi="Times New Roman"/>
          <w:i/>
        </w:rPr>
        <w:t xml:space="preserve"> şi aprobată a terenurilor</w:t>
      </w:r>
      <w:r w:rsidR="00BE11F5" w:rsidRPr="00CC684E">
        <w:rPr>
          <w:rStyle w:val="tpa1"/>
          <w:rFonts w:ascii="Times New Roman" w:hAnsi="Times New Roman"/>
        </w:rPr>
        <w:t xml:space="preserve">: conform certificatului de urbanism nr. </w:t>
      </w:r>
      <w:r w:rsidR="0095576F">
        <w:rPr>
          <w:rStyle w:val="tpa1"/>
          <w:rFonts w:ascii="Times New Roman" w:hAnsi="Times New Roman"/>
        </w:rPr>
        <w:t>9</w:t>
      </w:r>
      <w:r w:rsidR="00BE11F5" w:rsidRPr="00CC684E">
        <w:rPr>
          <w:rStyle w:val="tpa1"/>
          <w:rFonts w:ascii="Times New Roman" w:hAnsi="Times New Roman"/>
        </w:rPr>
        <w:t>/</w:t>
      </w:r>
      <w:r w:rsidR="009721A5">
        <w:rPr>
          <w:rStyle w:val="tpa1"/>
          <w:rFonts w:ascii="Times New Roman" w:hAnsi="Times New Roman"/>
        </w:rPr>
        <w:t>1</w:t>
      </w:r>
      <w:r w:rsidR="0095576F">
        <w:rPr>
          <w:rStyle w:val="tpa1"/>
          <w:rFonts w:ascii="Times New Roman" w:hAnsi="Times New Roman"/>
        </w:rPr>
        <w:t>1</w:t>
      </w:r>
      <w:r w:rsidR="00BE11F5">
        <w:rPr>
          <w:rStyle w:val="tpa1"/>
          <w:rFonts w:ascii="Times New Roman" w:hAnsi="Times New Roman"/>
        </w:rPr>
        <w:t>.</w:t>
      </w:r>
      <w:r w:rsidR="0095576F">
        <w:rPr>
          <w:rStyle w:val="tpa1"/>
          <w:rFonts w:ascii="Times New Roman" w:hAnsi="Times New Roman"/>
        </w:rPr>
        <w:t>06</w:t>
      </w:r>
      <w:r w:rsidR="00BE11F5">
        <w:rPr>
          <w:rStyle w:val="tpa1"/>
          <w:rFonts w:ascii="Times New Roman" w:hAnsi="Times New Roman"/>
        </w:rPr>
        <w:t>.201</w:t>
      </w:r>
      <w:r w:rsidR="0095576F">
        <w:rPr>
          <w:rStyle w:val="tpa1"/>
          <w:rFonts w:ascii="Times New Roman" w:hAnsi="Times New Roman"/>
        </w:rPr>
        <w:t>9</w:t>
      </w:r>
      <w:r w:rsidR="00BE11F5" w:rsidRPr="00CC684E">
        <w:rPr>
          <w:rStyle w:val="tpa1"/>
          <w:rFonts w:ascii="Times New Roman" w:hAnsi="Times New Roman"/>
          <w:lang w:val="ro-RO"/>
        </w:rPr>
        <w:t xml:space="preserve"> eliberat de Primăria </w:t>
      </w:r>
      <w:r w:rsidR="008A4156">
        <w:rPr>
          <w:rStyle w:val="tpa1"/>
          <w:rFonts w:ascii="Times New Roman" w:hAnsi="Times New Roman"/>
          <w:lang w:val="ro-RO"/>
        </w:rPr>
        <w:t xml:space="preserve">Comunei </w:t>
      </w:r>
      <w:r w:rsidR="0095576F">
        <w:rPr>
          <w:rStyle w:val="tpa1"/>
          <w:rFonts w:ascii="Times New Roman" w:hAnsi="Times New Roman"/>
          <w:lang w:val="ro-RO"/>
        </w:rPr>
        <w:t>Muşeniţa</w:t>
      </w:r>
      <w:r w:rsidR="00BE11F5" w:rsidRPr="00CC684E">
        <w:rPr>
          <w:rStyle w:val="tpa1"/>
          <w:rFonts w:ascii="Times New Roman" w:hAnsi="Times New Roman"/>
          <w:lang w:val="ro-RO"/>
        </w:rPr>
        <w:t xml:space="preserve">, </w:t>
      </w:r>
      <w:r w:rsidR="00BE11F5" w:rsidRPr="00CC684E">
        <w:rPr>
          <w:rStyle w:val="tpa1"/>
          <w:rFonts w:ascii="Times New Roman" w:hAnsi="Times New Roman"/>
        </w:rPr>
        <w:t xml:space="preserve">terenul </w:t>
      </w:r>
      <w:proofErr w:type="gramStart"/>
      <w:r w:rsidR="00BE11F5" w:rsidRPr="00CC684E">
        <w:rPr>
          <w:rStyle w:val="tpa1"/>
          <w:rFonts w:ascii="Times New Roman" w:hAnsi="Times New Roman"/>
        </w:rPr>
        <w:t>este</w:t>
      </w:r>
      <w:proofErr w:type="gramEnd"/>
      <w:r w:rsidR="00BE11F5" w:rsidRPr="00CC684E">
        <w:rPr>
          <w:rStyle w:val="tpa1"/>
          <w:rFonts w:ascii="Times New Roman" w:hAnsi="Times New Roman"/>
        </w:rPr>
        <w:t xml:space="preserve"> situat în localit</w:t>
      </w:r>
      <w:r w:rsidR="0095576F">
        <w:rPr>
          <w:rStyle w:val="tpa1"/>
          <w:rFonts w:ascii="Times New Roman" w:hAnsi="Times New Roman"/>
        </w:rPr>
        <w:t>atea Muşeniţa,</w:t>
      </w:r>
      <w:r w:rsidR="00BE11F5">
        <w:rPr>
          <w:rStyle w:val="tpa1"/>
          <w:rFonts w:ascii="Times New Roman" w:hAnsi="Times New Roman"/>
        </w:rPr>
        <w:t xml:space="preserve"> este în proprietatea </w:t>
      </w:r>
      <w:r w:rsidR="009721A5">
        <w:rPr>
          <w:rStyle w:val="tpa1"/>
          <w:rFonts w:ascii="Times New Roman" w:hAnsi="Times New Roman"/>
        </w:rPr>
        <w:t>statului roman aflat în administarea A.N.-APELE ROMÂNE-A.B.A. Siret-Bacău</w:t>
      </w:r>
      <w:r w:rsidR="00BE11F5" w:rsidRPr="00CC684E">
        <w:rPr>
          <w:rStyle w:val="tpa1"/>
          <w:rFonts w:ascii="Times New Roman" w:hAnsi="Times New Roman"/>
        </w:rPr>
        <w:t xml:space="preserve">. </w:t>
      </w:r>
    </w:p>
    <w:p w:rsidR="005B2543" w:rsidRPr="00263734" w:rsidRDefault="005B2543" w:rsidP="005B2543">
      <w:pPr>
        <w:spacing w:after="0" w:line="240" w:lineRule="auto"/>
        <w:jc w:val="both"/>
        <w:textAlignment w:val="baseline"/>
        <w:rPr>
          <w:rStyle w:val="tpa1"/>
          <w:rFonts w:ascii="Times New Roman" w:hAnsi="Times New Roman"/>
          <w:sz w:val="24"/>
          <w:szCs w:val="24"/>
        </w:rPr>
      </w:pPr>
      <w:r>
        <w:rPr>
          <w:rStyle w:val="tpa1"/>
          <w:rFonts w:ascii="Times New Roman" w:hAnsi="Times New Roman"/>
          <w:sz w:val="24"/>
          <w:szCs w:val="24"/>
        </w:rPr>
        <w:t xml:space="preserve">b) </w:t>
      </w:r>
      <w:proofErr w:type="gramStart"/>
      <w:r w:rsidRPr="0037019A">
        <w:rPr>
          <w:rStyle w:val="tpa1"/>
          <w:rFonts w:ascii="Times New Roman" w:hAnsi="Times New Roman"/>
          <w:i/>
          <w:sz w:val="24"/>
          <w:szCs w:val="24"/>
        </w:rPr>
        <w:t>bogăţia</w:t>
      </w:r>
      <w:proofErr w:type="gramEnd"/>
      <w:r w:rsidRPr="0037019A">
        <w:rPr>
          <w:rStyle w:val="tpa1"/>
          <w:rFonts w:ascii="Times New Roman" w:hAnsi="Times New Roman"/>
          <w:i/>
          <w:sz w:val="24"/>
          <w:szCs w:val="24"/>
        </w:rPr>
        <w:t>, disponibilitatea, calitatea şi capacitatea de regenerare relative ale resurselor natural( inclusive solul, terenurile, apa şi biodiversitatea) din zonă şi din subteranul acesteia</w:t>
      </w:r>
      <w:r w:rsidRPr="00263734">
        <w:rPr>
          <w:rStyle w:val="tpa1"/>
          <w:rFonts w:ascii="Times New Roman" w:hAnsi="Times New Roman"/>
          <w:sz w:val="24"/>
          <w:szCs w:val="24"/>
        </w:rPr>
        <w:t>: nici unul din criteriile enumerate nu vor fi afectate de implementarea proiectului propus.</w:t>
      </w:r>
    </w:p>
    <w:p w:rsidR="005B2543" w:rsidRPr="00263734" w:rsidRDefault="005B2543" w:rsidP="005B2543">
      <w:pPr>
        <w:spacing w:after="0" w:line="240" w:lineRule="auto"/>
        <w:jc w:val="both"/>
        <w:textAlignment w:val="baseline"/>
        <w:rPr>
          <w:rStyle w:val="tpa1"/>
          <w:rFonts w:ascii="Times New Roman" w:hAnsi="Times New Roman"/>
          <w:sz w:val="24"/>
          <w:szCs w:val="24"/>
        </w:rPr>
      </w:pPr>
      <w:r w:rsidRPr="00263734">
        <w:rPr>
          <w:rStyle w:val="tpa1"/>
          <w:rFonts w:ascii="Times New Roman" w:hAnsi="Times New Roman"/>
          <w:sz w:val="24"/>
          <w:szCs w:val="24"/>
        </w:rPr>
        <w:t xml:space="preserve">c) </w:t>
      </w:r>
      <w:proofErr w:type="gramStart"/>
      <w:r w:rsidRPr="0037019A">
        <w:rPr>
          <w:rStyle w:val="tpa1"/>
          <w:rFonts w:ascii="Times New Roman" w:hAnsi="Times New Roman"/>
          <w:i/>
          <w:sz w:val="24"/>
          <w:szCs w:val="24"/>
        </w:rPr>
        <w:t>capacitatea</w:t>
      </w:r>
      <w:proofErr w:type="gramEnd"/>
      <w:r w:rsidRPr="0037019A">
        <w:rPr>
          <w:rStyle w:val="tpa1"/>
          <w:rFonts w:ascii="Times New Roman" w:hAnsi="Times New Roman"/>
          <w:i/>
          <w:sz w:val="24"/>
          <w:szCs w:val="24"/>
        </w:rPr>
        <w:t xml:space="preserve"> de absorbţie a mediulu naturali,acordându-se o atenţie specială următoarelor zone</w:t>
      </w:r>
      <w:r w:rsidRPr="00263734">
        <w:rPr>
          <w:rStyle w:val="tpa1"/>
          <w:rFonts w:ascii="Times New Roman" w:hAnsi="Times New Roman"/>
          <w:sz w:val="24"/>
          <w:szCs w:val="24"/>
        </w:rPr>
        <w:t>:</w:t>
      </w:r>
    </w:p>
    <w:p w:rsidR="005B2543" w:rsidRPr="00263734" w:rsidRDefault="005B2543" w:rsidP="005B2543">
      <w:pPr>
        <w:widowControl w:val="0"/>
        <w:adjustRightInd w:val="0"/>
        <w:spacing w:after="0" w:line="240" w:lineRule="auto"/>
        <w:jc w:val="both"/>
        <w:textAlignment w:val="baseline"/>
        <w:rPr>
          <w:rStyle w:val="tpa1"/>
          <w:rFonts w:ascii="Times New Roman" w:hAnsi="Times New Roman"/>
        </w:rPr>
      </w:pPr>
      <w:r w:rsidRPr="00263734">
        <w:rPr>
          <w:rStyle w:val="tpa1"/>
          <w:rFonts w:ascii="Times New Roman" w:hAnsi="Times New Roman"/>
          <w:sz w:val="24"/>
          <w:szCs w:val="24"/>
        </w:rPr>
        <w:t xml:space="preserve">i) </w:t>
      </w:r>
      <w:proofErr w:type="gramStart"/>
      <w:r w:rsidRPr="00263734">
        <w:rPr>
          <w:rStyle w:val="tpa1"/>
          <w:rFonts w:ascii="Times New Roman" w:hAnsi="Times New Roman"/>
          <w:sz w:val="24"/>
          <w:szCs w:val="24"/>
        </w:rPr>
        <w:t>zonele</w:t>
      </w:r>
      <w:proofErr w:type="gramEnd"/>
      <w:r w:rsidRPr="00263734">
        <w:rPr>
          <w:rStyle w:val="tpa1"/>
          <w:rFonts w:ascii="Times New Roman" w:hAnsi="Times New Roman"/>
          <w:sz w:val="24"/>
          <w:szCs w:val="24"/>
        </w:rPr>
        <w:t xml:space="preserve"> umede, zone riverane, guri ale râurilor – nu este cazul</w:t>
      </w:r>
      <w:r w:rsidRPr="00263734">
        <w:rPr>
          <w:rStyle w:val="tpa1"/>
          <w:rFonts w:ascii="Times New Roman" w:hAnsi="Times New Roman"/>
        </w:rPr>
        <w:t>;</w:t>
      </w:r>
    </w:p>
    <w:p w:rsidR="005B2543" w:rsidRPr="00263734" w:rsidRDefault="005B2543" w:rsidP="005B2543">
      <w:pPr>
        <w:pStyle w:val="CharCharChar1Char"/>
        <w:jc w:val="both"/>
        <w:rPr>
          <w:rStyle w:val="tpa1"/>
          <w:rFonts w:eastAsia="SimSun"/>
        </w:rPr>
      </w:pPr>
      <w:r w:rsidRPr="00263734">
        <w:rPr>
          <w:rStyle w:val="tpa1"/>
          <w:rFonts w:eastAsia="SimSun"/>
        </w:rPr>
        <w:t>ii) zonele costiere şi mediul marin – nu este cazul;</w:t>
      </w:r>
    </w:p>
    <w:p w:rsidR="005B2543" w:rsidRPr="00263734" w:rsidRDefault="005B2543" w:rsidP="005B2543">
      <w:pPr>
        <w:pStyle w:val="CharCharChar1Char"/>
        <w:jc w:val="both"/>
        <w:rPr>
          <w:rStyle w:val="tpa1"/>
          <w:rFonts w:eastAsia="SimSun"/>
        </w:rPr>
      </w:pPr>
      <w:r w:rsidRPr="00263734">
        <w:rPr>
          <w:rStyle w:val="tpa1"/>
          <w:rFonts w:eastAsia="SimSun"/>
        </w:rPr>
        <w:t>iii) zonele montane şi forestiere – nu este cazul;</w:t>
      </w:r>
    </w:p>
    <w:p w:rsidR="005B2543" w:rsidRPr="00263734" w:rsidRDefault="005B2543" w:rsidP="005B2543">
      <w:pPr>
        <w:pStyle w:val="CharCharChar1Char"/>
        <w:jc w:val="both"/>
        <w:rPr>
          <w:rStyle w:val="tpa1"/>
          <w:rFonts w:eastAsia="SimSun"/>
        </w:rPr>
      </w:pPr>
      <w:r w:rsidRPr="00263734">
        <w:rPr>
          <w:rStyle w:val="tpa1"/>
          <w:rFonts w:eastAsia="SimSun"/>
        </w:rPr>
        <w:t xml:space="preserve">iv) </w:t>
      </w:r>
      <w:r w:rsidR="003111AD">
        <w:rPr>
          <w:rStyle w:val="tpa1"/>
          <w:rFonts w:eastAsia="SimSun"/>
        </w:rPr>
        <w:t>arii naturale protejate de interes naţional, comunitar, internaţional</w:t>
      </w:r>
      <w:r w:rsidRPr="00263734">
        <w:rPr>
          <w:rStyle w:val="tpa1"/>
          <w:rFonts w:eastAsia="SimSun"/>
        </w:rPr>
        <w:t xml:space="preserve"> – nu este cazul;</w:t>
      </w:r>
    </w:p>
    <w:p w:rsidR="005B2543" w:rsidRDefault="005B2543" w:rsidP="005B2543">
      <w:pPr>
        <w:pStyle w:val="CharCharChar1Char"/>
        <w:jc w:val="both"/>
        <w:rPr>
          <w:rStyle w:val="tpa1"/>
          <w:rFonts w:eastAsia="SimSun"/>
        </w:rPr>
      </w:pPr>
      <w:r w:rsidRPr="00263734">
        <w:rPr>
          <w:rStyle w:val="tpa1"/>
          <w:rFonts w:eastAsia="SimSun"/>
        </w:rPr>
        <w:t xml:space="preserve">v) zone clasificate sau protejate </w:t>
      </w:r>
      <w:r w:rsidR="003111AD">
        <w:rPr>
          <w:rStyle w:val="tpa1"/>
          <w:rFonts w:eastAsia="SimSun"/>
        </w:rPr>
        <w:t>confrom legislaţiei în vigoare:</w:t>
      </w:r>
      <w:r w:rsidRPr="00263734">
        <w:rPr>
          <w:rStyle w:val="tpa1"/>
          <w:rFonts w:eastAsia="SimSun"/>
        </w:rPr>
        <w:t xml:space="preserve"> </w:t>
      </w:r>
      <w:r w:rsidR="003111AD">
        <w:rPr>
          <w:rStyle w:val="tpa1"/>
          <w:rFonts w:eastAsia="SimSun"/>
        </w:rPr>
        <w:t xml:space="preserve">situri Natura 2000 </w:t>
      </w:r>
      <w:r w:rsidRPr="00263734">
        <w:rPr>
          <w:rStyle w:val="tpa1"/>
          <w:rFonts w:eastAsia="SimSun"/>
        </w:rPr>
        <w:t xml:space="preserve">desemnate în conformitate cu </w:t>
      </w:r>
      <w:r w:rsidR="003111AD">
        <w:rPr>
          <w:rStyle w:val="tpa1"/>
          <w:rFonts w:eastAsia="SimSun"/>
        </w:rPr>
        <w:t xml:space="preserve">legislaţia privind regimul ariilor naturale protejate, conservarea habitatelor naturale, a florei şi faunei sălbatice; zonele prevăzute de legislaţia privind aprobarea </w:t>
      </w:r>
      <w:r w:rsidR="00A242A2">
        <w:rPr>
          <w:rStyle w:val="tpa1"/>
          <w:rFonts w:eastAsia="SimSun"/>
        </w:rPr>
        <w:t>Planului de amenajare a teritoriului naţional-Secţiunea a-III-a zone protejate, zonele de protecţie instituite conform prevederilor legislaţiei din domeniul apelor, precum şi a celei privind caracterul şi mărimea zonelor de protecţie sanitară şi hidrogeologică</w:t>
      </w:r>
      <w:r w:rsidRPr="00263734">
        <w:rPr>
          <w:rStyle w:val="tpa1"/>
          <w:rFonts w:eastAsia="SimSun"/>
        </w:rPr>
        <w:t xml:space="preserve">: </w:t>
      </w:r>
      <w:r>
        <w:rPr>
          <w:rStyle w:val="tpa1"/>
          <w:rFonts w:eastAsia="SimSun"/>
        </w:rPr>
        <w:t>nu este cazul</w:t>
      </w:r>
      <w:r w:rsidRPr="00263734">
        <w:rPr>
          <w:rStyle w:val="tpa1"/>
          <w:rFonts w:eastAsia="SimSun"/>
        </w:rPr>
        <w:t>.</w:t>
      </w:r>
    </w:p>
    <w:p w:rsidR="005B2543" w:rsidRPr="00263734" w:rsidRDefault="005B2543" w:rsidP="005B2543">
      <w:pPr>
        <w:pStyle w:val="CharCharChar1Char"/>
        <w:jc w:val="both"/>
        <w:rPr>
          <w:rStyle w:val="tpa1"/>
          <w:rFonts w:eastAsia="SimSun"/>
        </w:rPr>
      </w:pPr>
      <w:r w:rsidRPr="00263734">
        <w:rPr>
          <w:rStyle w:val="tpa1"/>
          <w:rFonts w:eastAsia="SimSun"/>
        </w:rPr>
        <w:t xml:space="preserve">vi) zonele în care au existat deja cazuri de nerespectare a standardelor de calitate a mediului prevăzute de legislaţia </w:t>
      </w:r>
      <w:r w:rsidR="00A242A2">
        <w:rPr>
          <w:rStyle w:val="tpa1"/>
          <w:rFonts w:eastAsia="SimSun"/>
        </w:rPr>
        <w:t>naţională şi la nivelul Uniunii Europene şi</w:t>
      </w:r>
      <w:r w:rsidRPr="00263734">
        <w:rPr>
          <w:rStyle w:val="tpa1"/>
          <w:rFonts w:eastAsia="SimSun"/>
        </w:rPr>
        <w:t xml:space="preserve"> relevante pentru proiect sau în care se consideră că există astfel de cazuri – nu este cazul;</w:t>
      </w:r>
    </w:p>
    <w:p w:rsidR="005B2543" w:rsidRPr="00263734" w:rsidRDefault="005B2543" w:rsidP="005B2543">
      <w:pPr>
        <w:tabs>
          <w:tab w:val="left" w:pos="567"/>
        </w:tabs>
        <w:spacing w:after="0" w:line="240" w:lineRule="auto"/>
        <w:jc w:val="both"/>
        <w:rPr>
          <w:rStyle w:val="tpa1"/>
          <w:rFonts w:ascii="Times New Roman" w:hAnsi="Times New Roman"/>
          <w:sz w:val="24"/>
          <w:szCs w:val="24"/>
        </w:rPr>
      </w:pPr>
      <w:r w:rsidRPr="00263734">
        <w:rPr>
          <w:rStyle w:val="tpa1"/>
          <w:rFonts w:ascii="Times New Roman" w:hAnsi="Times New Roman"/>
          <w:sz w:val="24"/>
          <w:szCs w:val="24"/>
        </w:rPr>
        <w:t xml:space="preserve">vii) </w:t>
      </w:r>
      <w:proofErr w:type="gramStart"/>
      <w:r w:rsidRPr="00263734">
        <w:rPr>
          <w:rStyle w:val="tpa1"/>
          <w:rFonts w:ascii="Times New Roman" w:hAnsi="Times New Roman"/>
          <w:sz w:val="24"/>
          <w:szCs w:val="24"/>
        </w:rPr>
        <w:t>zonele</w:t>
      </w:r>
      <w:proofErr w:type="gramEnd"/>
      <w:r w:rsidRPr="00263734">
        <w:rPr>
          <w:rStyle w:val="tpa1"/>
          <w:rFonts w:ascii="Times New Roman" w:hAnsi="Times New Roman"/>
          <w:sz w:val="24"/>
          <w:szCs w:val="24"/>
        </w:rPr>
        <w:t xml:space="preserve"> cu o densitate mare a populaţiei – nu este cazul;</w:t>
      </w:r>
    </w:p>
    <w:p w:rsidR="005B2543" w:rsidRPr="00263734" w:rsidRDefault="005B2543" w:rsidP="005B2543">
      <w:pPr>
        <w:tabs>
          <w:tab w:val="left" w:pos="567"/>
        </w:tabs>
        <w:spacing w:after="0" w:line="240" w:lineRule="auto"/>
        <w:jc w:val="both"/>
        <w:rPr>
          <w:rStyle w:val="tpa1"/>
          <w:rFonts w:ascii="Times New Roman" w:hAnsi="Times New Roman"/>
          <w:sz w:val="24"/>
          <w:szCs w:val="24"/>
        </w:rPr>
      </w:pPr>
      <w:r w:rsidRPr="00263734">
        <w:rPr>
          <w:rStyle w:val="tpa1"/>
          <w:rFonts w:ascii="Times New Roman" w:hAnsi="Times New Roman"/>
          <w:sz w:val="24"/>
          <w:szCs w:val="24"/>
        </w:rPr>
        <w:t xml:space="preserve">viii) </w:t>
      </w:r>
      <w:proofErr w:type="gramStart"/>
      <w:r w:rsidRPr="00263734">
        <w:rPr>
          <w:rStyle w:val="tpa1"/>
          <w:rFonts w:ascii="Times New Roman" w:hAnsi="Times New Roman"/>
          <w:sz w:val="24"/>
          <w:szCs w:val="24"/>
        </w:rPr>
        <w:t>peisaje</w:t>
      </w:r>
      <w:proofErr w:type="gramEnd"/>
      <w:r w:rsidRPr="00263734">
        <w:rPr>
          <w:rStyle w:val="tpa1"/>
          <w:rFonts w:ascii="Times New Roman" w:hAnsi="Times New Roman"/>
          <w:sz w:val="24"/>
          <w:szCs w:val="24"/>
        </w:rPr>
        <w:t xml:space="preserve"> şi situri importante din punct de vedere istoric, cultural sau arheologic – nu este cazul;</w:t>
      </w:r>
    </w:p>
    <w:p w:rsidR="00BE11F5" w:rsidRPr="00CC684E" w:rsidRDefault="00BE11F5" w:rsidP="00BE11F5">
      <w:pPr>
        <w:autoSpaceDE w:val="0"/>
        <w:autoSpaceDN w:val="0"/>
        <w:adjustRightInd w:val="0"/>
        <w:spacing w:after="0" w:line="240" w:lineRule="auto"/>
        <w:jc w:val="both"/>
        <w:rPr>
          <w:rFonts w:ascii="Times New Roman" w:hAnsi="Times New Roman"/>
          <w:sz w:val="24"/>
          <w:szCs w:val="24"/>
        </w:rPr>
      </w:pPr>
    </w:p>
    <w:p w:rsidR="00BE11F5" w:rsidRPr="00CC684E" w:rsidRDefault="00BE11F5" w:rsidP="00BE11F5">
      <w:pPr>
        <w:pStyle w:val="CharCharChar1Char"/>
        <w:jc w:val="both"/>
        <w:rPr>
          <w:rStyle w:val="tpa1"/>
          <w:b/>
        </w:rPr>
      </w:pPr>
      <w:r w:rsidRPr="00CC684E">
        <w:t xml:space="preserve">   </w:t>
      </w:r>
      <w:r w:rsidRPr="00CC684E">
        <w:rPr>
          <w:rStyle w:val="tpa1"/>
          <w:b/>
        </w:rPr>
        <w:t xml:space="preserve">     3. </w:t>
      </w:r>
      <w:r w:rsidR="00A242A2">
        <w:rPr>
          <w:rStyle w:val="tpa1"/>
          <w:b/>
        </w:rPr>
        <w:t>Tipurile şi c</w:t>
      </w:r>
      <w:r w:rsidRPr="00CC684E">
        <w:rPr>
          <w:rStyle w:val="tpa1"/>
          <w:b/>
        </w:rPr>
        <w:t>aracteristicile impactului potenţial</w:t>
      </w:r>
    </w:p>
    <w:p w:rsidR="005B2543" w:rsidRDefault="005B2543" w:rsidP="005B2543">
      <w:pPr>
        <w:pStyle w:val="CharCharChar1Char"/>
        <w:jc w:val="both"/>
        <w:rPr>
          <w:rStyle w:val="tpa1"/>
        </w:rPr>
      </w:pPr>
      <w:r w:rsidRPr="0037019A">
        <w:rPr>
          <w:rStyle w:val="tpa1"/>
        </w:rPr>
        <w:t>a).</w:t>
      </w:r>
      <w:r w:rsidRPr="0037019A">
        <w:rPr>
          <w:rStyle w:val="Heading2Char"/>
        </w:rPr>
        <w:t xml:space="preserve"> </w:t>
      </w:r>
      <w:r w:rsidRPr="0037019A">
        <w:rPr>
          <w:rStyle w:val="tpa1"/>
          <w:rFonts w:eastAsia="SimSun"/>
          <w:i/>
        </w:rPr>
        <w:t>importanţa şi extinderea spaţială a impactului (zona geografică şi dimensiunea populaţiei care poate fi afectată)</w:t>
      </w:r>
      <w:r w:rsidRPr="00CC684E">
        <w:rPr>
          <w:rStyle w:val="tpa1"/>
          <w:i/>
        </w:rPr>
        <w:t xml:space="preserve"> </w:t>
      </w:r>
      <w:r w:rsidRPr="00CC684E">
        <w:rPr>
          <w:rStyle w:val="tpa1"/>
        </w:rPr>
        <w:t xml:space="preserve">– lucrările nu vor avea un impact negativ semnificativ asupra factorilor de mediu şi nu vor crea un disconfort pentru populaţie pe perioada execuţiei lucrărilor sau în funcţionare ulterioară; </w:t>
      </w:r>
    </w:p>
    <w:p w:rsidR="005B2543" w:rsidRDefault="005B2543" w:rsidP="005B2543">
      <w:pPr>
        <w:pStyle w:val="CharCharChar1Char"/>
        <w:jc w:val="both"/>
        <w:rPr>
          <w:rStyle w:val="tpa1"/>
          <w:rFonts w:eastAsia="SimSun"/>
        </w:rPr>
      </w:pPr>
      <w:r>
        <w:rPr>
          <w:rStyle w:val="tpa1"/>
          <w:rFonts w:eastAsia="SimSun"/>
        </w:rPr>
        <w:t>b)</w:t>
      </w:r>
      <w:r w:rsidRPr="00BA56A1">
        <w:rPr>
          <w:rStyle w:val="Heading2Char"/>
        </w:rPr>
        <w:t xml:space="preserve"> </w:t>
      </w:r>
      <w:r w:rsidRPr="00A242A2">
        <w:rPr>
          <w:rStyle w:val="tpa1"/>
          <w:rFonts w:eastAsia="SimSun"/>
          <w:i/>
        </w:rPr>
        <w:t>natura impactului</w:t>
      </w:r>
      <w:r w:rsidRPr="00263734">
        <w:rPr>
          <w:rStyle w:val="tpa1"/>
          <w:rFonts w:eastAsia="SimSun"/>
        </w:rPr>
        <w:t>- va fi cauzat de lucrările de terasamente, cu un impact redus asupra mediului,</w:t>
      </w:r>
    </w:p>
    <w:p w:rsidR="005B2543" w:rsidRDefault="005B2543" w:rsidP="005B2543">
      <w:pPr>
        <w:pStyle w:val="CharCharChar1Char"/>
        <w:jc w:val="both"/>
        <w:rPr>
          <w:rStyle w:val="tpa1"/>
        </w:rPr>
      </w:pPr>
      <w:r w:rsidRPr="00BA56A1">
        <w:rPr>
          <w:rStyle w:val="tpa1"/>
        </w:rPr>
        <w:t>c)</w:t>
      </w:r>
      <w:r w:rsidRPr="00CC684E">
        <w:rPr>
          <w:rStyle w:val="tpa1"/>
          <w:i/>
        </w:rPr>
        <w:t xml:space="preserve">. </w:t>
      </w:r>
      <w:r>
        <w:rPr>
          <w:rStyle w:val="tpa1"/>
          <w:i/>
        </w:rPr>
        <w:t>n</w:t>
      </w:r>
      <w:r w:rsidRPr="00CC684E">
        <w:rPr>
          <w:rStyle w:val="tpa1"/>
          <w:i/>
        </w:rPr>
        <w:t>atura transfrontieră a impactului</w:t>
      </w:r>
      <w:r w:rsidRPr="00CC684E">
        <w:rPr>
          <w:rStyle w:val="tpa1"/>
        </w:rPr>
        <w:t xml:space="preserve"> – lucrările propuse nu au efecte transfrontieră;</w:t>
      </w:r>
    </w:p>
    <w:p w:rsidR="005B2543" w:rsidRPr="00263734" w:rsidRDefault="005B2543" w:rsidP="005B2543">
      <w:pPr>
        <w:tabs>
          <w:tab w:val="left" w:pos="851"/>
        </w:tabs>
        <w:spacing w:after="0" w:line="240" w:lineRule="auto"/>
        <w:jc w:val="both"/>
        <w:rPr>
          <w:rStyle w:val="tpa1"/>
          <w:rFonts w:ascii="Times New Roman" w:hAnsi="Times New Roman"/>
          <w:bCs/>
          <w:iCs/>
          <w:sz w:val="24"/>
          <w:szCs w:val="24"/>
          <w:lang w:val="ro-RO"/>
        </w:rPr>
      </w:pPr>
      <w:r w:rsidRPr="00263734">
        <w:rPr>
          <w:rStyle w:val="tpa1"/>
          <w:rFonts w:ascii="Times New Roman" w:hAnsi="Times New Roman"/>
          <w:sz w:val="24"/>
          <w:szCs w:val="24"/>
          <w:lang w:val="pl-PL"/>
        </w:rPr>
        <w:t>d</w:t>
      </w:r>
      <w:r w:rsidRPr="00BA56A1">
        <w:rPr>
          <w:rStyle w:val="tpa1"/>
          <w:rFonts w:ascii="Times New Roman" w:hAnsi="Times New Roman"/>
          <w:i/>
          <w:sz w:val="24"/>
          <w:szCs w:val="24"/>
          <w:lang w:val="pl-PL"/>
        </w:rPr>
        <w:t>). intensitatea şi complexitatea impactului</w:t>
      </w:r>
      <w:r w:rsidRPr="00263734">
        <w:rPr>
          <w:rFonts w:ascii="Times New Roman" w:hAnsi="Times New Roman"/>
          <w:sz w:val="24"/>
          <w:szCs w:val="24"/>
          <w:lang w:val="ro-RO"/>
        </w:rPr>
        <w:t xml:space="preserve"> - </w:t>
      </w:r>
      <w:r w:rsidRPr="00263734">
        <w:rPr>
          <w:rStyle w:val="tpa1"/>
          <w:rFonts w:ascii="Times New Roman" w:hAnsi="Times New Roman"/>
          <w:sz w:val="24"/>
          <w:szCs w:val="24"/>
        </w:rPr>
        <w:t>impactul va fi redus, atât pe perioada execuţiei proiectului, cât şi în perioada de funcţionare.</w:t>
      </w:r>
    </w:p>
    <w:p w:rsidR="005B2543" w:rsidRPr="00263734" w:rsidRDefault="005B2543" w:rsidP="005B2543">
      <w:pPr>
        <w:pStyle w:val="CharCharChar1Char"/>
        <w:jc w:val="both"/>
        <w:rPr>
          <w:lang w:eastAsia="ro-RO"/>
        </w:rPr>
      </w:pPr>
      <w:r w:rsidRPr="00263734">
        <w:rPr>
          <w:rStyle w:val="tpa1"/>
          <w:rFonts w:eastAsia="SimSun"/>
        </w:rPr>
        <w:t xml:space="preserve">e). </w:t>
      </w:r>
      <w:r w:rsidRPr="00BA56A1">
        <w:rPr>
          <w:rStyle w:val="tpa1"/>
          <w:rFonts w:eastAsia="SimSun"/>
          <w:i/>
        </w:rPr>
        <w:t>probabilitatea impactului</w:t>
      </w:r>
      <w:r w:rsidRPr="00263734">
        <w:rPr>
          <w:rStyle w:val="tpa1"/>
          <w:rFonts w:eastAsia="SimSun"/>
        </w:rPr>
        <w:t xml:space="preserve"> – impact redus, pe perioada de execuţie</w:t>
      </w:r>
      <w:r w:rsidRPr="00263734">
        <w:rPr>
          <w:lang w:val="ro-RO" w:eastAsia="ro-RO"/>
        </w:rPr>
        <w:t xml:space="preserve"> şi în perioada de funcţionare a obiectivului;</w:t>
      </w:r>
    </w:p>
    <w:p w:rsidR="005B2543" w:rsidRPr="00263734" w:rsidRDefault="005B2543" w:rsidP="005B2543">
      <w:pPr>
        <w:pStyle w:val="CharCharChar1Char"/>
        <w:jc w:val="both"/>
        <w:rPr>
          <w:lang w:val="ro-RO" w:eastAsia="ro-RO"/>
        </w:rPr>
      </w:pPr>
      <w:r w:rsidRPr="00263734">
        <w:rPr>
          <w:rStyle w:val="tpa1"/>
          <w:rFonts w:eastAsia="SimSun"/>
        </w:rPr>
        <w:t xml:space="preserve">f). </w:t>
      </w:r>
      <w:r w:rsidRPr="00BA56A1">
        <w:rPr>
          <w:rStyle w:val="tpa1"/>
          <w:rFonts w:eastAsia="SimSun"/>
          <w:i/>
        </w:rPr>
        <w:t>debutul, durata, frecvenţa şi reversibilitatea preconizate ale impactului</w:t>
      </w:r>
      <w:r w:rsidRPr="00263734">
        <w:rPr>
          <w:rStyle w:val="tpa1"/>
          <w:rFonts w:eastAsia="SimSun"/>
        </w:rPr>
        <w:t xml:space="preserve"> – impact redus, pe perioada de execuţie </w:t>
      </w:r>
      <w:r w:rsidRPr="00263734">
        <w:rPr>
          <w:rStyle w:val="tpa1"/>
          <w:rFonts w:eastAsia="SimSun"/>
          <w:lang w:val="ro-RO"/>
        </w:rPr>
        <w:t>ş</w:t>
      </w:r>
      <w:r w:rsidRPr="00263734">
        <w:rPr>
          <w:lang w:val="ro-RO" w:eastAsia="ro-RO"/>
        </w:rPr>
        <w:t>i în perioada de funcţionare a obiectivului, cu reversibilitate certă;</w:t>
      </w:r>
    </w:p>
    <w:p w:rsidR="005B2543" w:rsidRPr="00263734" w:rsidRDefault="005B2543" w:rsidP="005B2543">
      <w:pPr>
        <w:pStyle w:val="CharCharChar1Char"/>
        <w:jc w:val="both"/>
        <w:rPr>
          <w:lang w:val="ro-RO" w:eastAsia="ro-RO"/>
        </w:rPr>
      </w:pPr>
      <w:r w:rsidRPr="00263734">
        <w:rPr>
          <w:lang w:val="ro-RO" w:eastAsia="ro-RO"/>
        </w:rPr>
        <w:t>g).</w:t>
      </w:r>
      <w:r w:rsidRPr="00BA56A1">
        <w:rPr>
          <w:i/>
          <w:lang w:val="ro-RO" w:eastAsia="ro-RO"/>
        </w:rPr>
        <w:t>cumularea impactului cu impactul altor proiecte existente şi/sau aprobate</w:t>
      </w:r>
      <w:r w:rsidRPr="00263734">
        <w:rPr>
          <w:lang w:val="ro-RO" w:eastAsia="ro-RO"/>
        </w:rPr>
        <w:t>- în zona respectivă nu sunt în aprobare sau aplicare alte proiecte cu impact semnificativ care să cumuleze impactul cu cel produs de proiectul propus;</w:t>
      </w:r>
    </w:p>
    <w:p w:rsidR="005B2543" w:rsidRDefault="005B2543" w:rsidP="005B2543">
      <w:pPr>
        <w:pStyle w:val="CharCharChar1Char"/>
        <w:jc w:val="both"/>
        <w:rPr>
          <w:lang w:val="ro-RO" w:eastAsia="ro-RO"/>
        </w:rPr>
      </w:pPr>
      <w:r w:rsidRPr="00263734">
        <w:rPr>
          <w:lang w:val="ro-RO" w:eastAsia="ro-RO"/>
        </w:rPr>
        <w:t xml:space="preserve">h). </w:t>
      </w:r>
      <w:r w:rsidRPr="00BA56A1">
        <w:rPr>
          <w:i/>
          <w:lang w:val="ro-RO" w:eastAsia="ro-RO"/>
        </w:rPr>
        <w:t>posibilitatea de reducere efectivă a impactului-</w:t>
      </w:r>
      <w:r w:rsidRPr="00263734">
        <w:rPr>
          <w:lang w:val="ro-RO" w:eastAsia="ro-RO"/>
        </w:rPr>
        <w:t xml:space="preserve"> prin utilizarea de tehnologii curate, cu impact cât mai redus asupra factorilor de mediu şi asupra populaţiei</w:t>
      </w:r>
      <w:r>
        <w:rPr>
          <w:lang w:val="ro-RO" w:eastAsia="ro-RO"/>
        </w:rPr>
        <w:t>;</w:t>
      </w:r>
    </w:p>
    <w:p w:rsidR="005B2543" w:rsidRDefault="005B2543" w:rsidP="005B2543">
      <w:pPr>
        <w:pStyle w:val="CharCharChar1Char"/>
        <w:jc w:val="both"/>
        <w:rPr>
          <w:lang w:val="ro-RO" w:eastAsia="ro-RO"/>
        </w:rPr>
      </w:pPr>
    </w:p>
    <w:p w:rsidR="00F06FF3" w:rsidRPr="00F9224A" w:rsidRDefault="00BE11F5" w:rsidP="00F06FF3">
      <w:pPr>
        <w:autoSpaceDE w:val="0"/>
        <w:autoSpaceDN w:val="0"/>
        <w:adjustRightInd w:val="0"/>
        <w:spacing w:after="0" w:line="240" w:lineRule="auto"/>
        <w:rPr>
          <w:rFonts w:ascii="Times New Roman" w:hAnsi="Times New Roman"/>
          <w:sz w:val="24"/>
          <w:szCs w:val="24"/>
        </w:rPr>
      </w:pPr>
      <w:r w:rsidRPr="00CC684E">
        <w:rPr>
          <w:rFonts w:ascii="Times New Roman" w:hAnsi="Times New Roman"/>
          <w:sz w:val="24"/>
          <w:szCs w:val="24"/>
        </w:rPr>
        <w:t xml:space="preserve">    II. Motivele </w:t>
      </w:r>
      <w:r w:rsidR="00F06FF3" w:rsidRPr="00F9224A">
        <w:rPr>
          <w:rFonts w:ascii="Times New Roman" w:hAnsi="Times New Roman"/>
          <w:sz w:val="24"/>
          <w:szCs w:val="24"/>
        </w:rPr>
        <w:t xml:space="preserve">pe baza cărora s-a stabilit necesitatea neefectuării evaluării adecvate sunt următoarele: </w:t>
      </w:r>
    </w:p>
    <w:p w:rsidR="00BE11F5" w:rsidRDefault="00F06FF3" w:rsidP="00BE11F5">
      <w:pPr>
        <w:pStyle w:val="CharCharChar1Char"/>
        <w:jc w:val="both"/>
        <w:rPr>
          <w:rStyle w:val="tpa1"/>
        </w:rPr>
      </w:pPr>
      <w:r>
        <w:rPr>
          <w:rStyle w:val="tpa1"/>
        </w:rPr>
        <w:t>- nu este cazul, amplasamentul proiectului nefiind situat în arii naturale protejate;</w:t>
      </w:r>
    </w:p>
    <w:p w:rsidR="002D6A8F" w:rsidRDefault="002D6A8F" w:rsidP="00BE11F5">
      <w:pPr>
        <w:pStyle w:val="CharCharChar1Char"/>
        <w:jc w:val="both"/>
        <w:rPr>
          <w:rStyle w:val="tpa1"/>
        </w:rPr>
      </w:pPr>
    </w:p>
    <w:p w:rsidR="002D6A8F" w:rsidRDefault="002D6A8F" w:rsidP="002D6A8F">
      <w:pPr>
        <w:autoSpaceDE w:val="0"/>
        <w:autoSpaceDN w:val="0"/>
        <w:adjustRightInd w:val="0"/>
        <w:spacing w:after="0" w:line="240" w:lineRule="auto"/>
        <w:rPr>
          <w:rFonts w:ascii="Times New Roman" w:hAnsi="Times New Roman"/>
          <w:sz w:val="24"/>
          <w:szCs w:val="24"/>
        </w:rPr>
      </w:pPr>
      <w:r w:rsidRPr="00F9224A">
        <w:rPr>
          <w:rFonts w:ascii="Times New Roman" w:hAnsi="Times New Roman"/>
          <w:sz w:val="24"/>
          <w:szCs w:val="24"/>
        </w:rPr>
        <w:t xml:space="preserve">    III. Motivele pe baza cărora s-a stabilit necesitatea neefectuării evaluării impactului asupra corpurilor de </w:t>
      </w:r>
      <w:proofErr w:type="gramStart"/>
      <w:r w:rsidRPr="00F9224A">
        <w:rPr>
          <w:rFonts w:ascii="Times New Roman" w:hAnsi="Times New Roman"/>
          <w:sz w:val="24"/>
          <w:szCs w:val="24"/>
        </w:rPr>
        <w:t>apă</w:t>
      </w:r>
      <w:proofErr w:type="gramEnd"/>
      <w:r w:rsidR="00F06FF3">
        <w:rPr>
          <w:rFonts w:ascii="Times New Roman" w:hAnsi="Times New Roman"/>
          <w:sz w:val="24"/>
          <w:szCs w:val="24"/>
        </w:rPr>
        <w:t>,</w:t>
      </w:r>
      <w:r w:rsidRPr="00F9224A">
        <w:rPr>
          <w:rFonts w:ascii="Times New Roman" w:hAnsi="Times New Roman"/>
          <w:sz w:val="24"/>
          <w:szCs w:val="24"/>
        </w:rPr>
        <w:t xml:space="preserve"> autoritatea competentă în domeniul gospodăririi apelor</w:t>
      </w:r>
      <w:r w:rsidR="00F06FF3">
        <w:rPr>
          <w:rFonts w:ascii="Times New Roman" w:hAnsi="Times New Roman"/>
          <w:sz w:val="24"/>
          <w:szCs w:val="24"/>
        </w:rPr>
        <w:t xml:space="preserve"> </w:t>
      </w:r>
      <w:r w:rsidR="0042002C">
        <w:rPr>
          <w:rFonts w:ascii="Times New Roman" w:hAnsi="Times New Roman"/>
          <w:sz w:val="24"/>
          <w:szCs w:val="24"/>
        </w:rPr>
        <w:t>Administraţia Bazinală de Apă-SIRET-Bacău e</w:t>
      </w:r>
      <w:r w:rsidR="00F06FF3">
        <w:rPr>
          <w:rFonts w:ascii="Times New Roman" w:hAnsi="Times New Roman"/>
          <w:sz w:val="24"/>
          <w:szCs w:val="24"/>
        </w:rPr>
        <w:t>liberând Avi</w:t>
      </w:r>
      <w:r w:rsidR="00AF3D13">
        <w:rPr>
          <w:rFonts w:ascii="Times New Roman" w:hAnsi="Times New Roman"/>
          <w:sz w:val="24"/>
          <w:szCs w:val="24"/>
        </w:rPr>
        <w:t>z</w:t>
      </w:r>
      <w:r w:rsidR="00F06FF3">
        <w:rPr>
          <w:rFonts w:ascii="Times New Roman" w:hAnsi="Times New Roman"/>
          <w:sz w:val="24"/>
          <w:szCs w:val="24"/>
        </w:rPr>
        <w:t xml:space="preserve">ul de gospodărire a apelor nr. </w:t>
      </w:r>
      <w:r w:rsidR="0042002C">
        <w:rPr>
          <w:rFonts w:ascii="Times New Roman" w:hAnsi="Times New Roman"/>
          <w:sz w:val="24"/>
          <w:szCs w:val="24"/>
        </w:rPr>
        <w:t>175</w:t>
      </w:r>
      <w:r w:rsidR="00F06FF3">
        <w:rPr>
          <w:rFonts w:ascii="Times New Roman" w:hAnsi="Times New Roman"/>
          <w:sz w:val="24"/>
          <w:szCs w:val="24"/>
        </w:rPr>
        <w:t xml:space="preserve"> din </w:t>
      </w:r>
      <w:r w:rsidR="009721A5">
        <w:rPr>
          <w:rFonts w:ascii="Times New Roman" w:hAnsi="Times New Roman"/>
          <w:sz w:val="24"/>
          <w:szCs w:val="24"/>
        </w:rPr>
        <w:t>2</w:t>
      </w:r>
      <w:r w:rsidR="0042002C">
        <w:rPr>
          <w:rFonts w:ascii="Times New Roman" w:hAnsi="Times New Roman"/>
          <w:sz w:val="24"/>
          <w:szCs w:val="24"/>
        </w:rPr>
        <w:t>3</w:t>
      </w:r>
      <w:r w:rsidR="00F06FF3">
        <w:rPr>
          <w:rFonts w:ascii="Times New Roman" w:hAnsi="Times New Roman"/>
          <w:sz w:val="24"/>
          <w:szCs w:val="24"/>
        </w:rPr>
        <w:t>.</w:t>
      </w:r>
      <w:r w:rsidR="0042002C">
        <w:rPr>
          <w:rFonts w:ascii="Times New Roman" w:hAnsi="Times New Roman"/>
          <w:sz w:val="24"/>
          <w:szCs w:val="24"/>
        </w:rPr>
        <w:t>07</w:t>
      </w:r>
      <w:r w:rsidR="00F06FF3">
        <w:rPr>
          <w:rFonts w:ascii="Times New Roman" w:hAnsi="Times New Roman"/>
          <w:sz w:val="24"/>
          <w:szCs w:val="24"/>
        </w:rPr>
        <w:t>.201</w:t>
      </w:r>
      <w:r w:rsidR="0042002C">
        <w:rPr>
          <w:rFonts w:ascii="Times New Roman" w:hAnsi="Times New Roman"/>
          <w:sz w:val="24"/>
          <w:szCs w:val="24"/>
        </w:rPr>
        <w:t>9</w:t>
      </w:r>
      <w:r w:rsidRPr="00F9224A">
        <w:rPr>
          <w:rFonts w:ascii="Times New Roman" w:hAnsi="Times New Roman"/>
          <w:sz w:val="24"/>
          <w:szCs w:val="24"/>
        </w:rPr>
        <w:t>.</w:t>
      </w:r>
    </w:p>
    <w:p w:rsidR="0095576F" w:rsidRDefault="0095576F" w:rsidP="002D6A8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Condiţiile şi măsurile prevăzute în avizul de gospodărire </w:t>
      </w:r>
      <w:proofErr w:type="gramStart"/>
      <w:r>
        <w:rPr>
          <w:rFonts w:ascii="Times New Roman" w:hAnsi="Times New Roman"/>
          <w:sz w:val="24"/>
          <w:szCs w:val="24"/>
        </w:rPr>
        <w:t>a</w:t>
      </w:r>
      <w:proofErr w:type="gramEnd"/>
      <w:r>
        <w:rPr>
          <w:rFonts w:ascii="Times New Roman" w:hAnsi="Times New Roman"/>
          <w:sz w:val="24"/>
          <w:szCs w:val="24"/>
        </w:rPr>
        <w:t xml:space="preserve"> apelor:</w:t>
      </w:r>
    </w:p>
    <w:p w:rsidR="00F06FF3" w:rsidRPr="00F9224A" w:rsidRDefault="00F06FF3" w:rsidP="002D6A8F">
      <w:pPr>
        <w:autoSpaceDE w:val="0"/>
        <w:autoSpaceDN w:val="0"/>
        <w:adjustRightInd w:val="0"/>
        <w:spacing w:after="0" w:line="240" w:lineRule="auto"/>
        <w:rPr>
          <w:rFonts w:ascii="Times New Roman" w:hAnsi="Times New Roman"/>
          <w:sz w:val="24"/>
          <w:szCs w:val="24"/>
        </w:rPr>
      </w:pPr>
    </w:p>
    <w:p w:rsidR="00BE11F5" w:rsidRDefault="00BE11F5" w:rsidP="00BE11F5">
      <w:pPr>
        <w:autoSpaceDE w:val="0"/>
        <w:autoSpaceDN w:val="0"/>
        <w:adjustRightInd w:val="0"/>
        <w:spacing w:after="0" w:line="240" w:lineRule="auto"/>
        <w:jc w:val="both"/>
        <w:rPr>
          <w:rFonts w:ascii="Times New Roman" w:hAnsi="Times New Roman"/>
          <w:sz w:val="24"/>
          <w:szCs w:val="24"/>
        </w:rPr>
      </w:pPr>
      <w:r w:rsidRPr="00CC684E">
        <w:rPr>
          <w:rFonts w:ascii="Times New Roman" w:hAnsi="Times New Roman"/>
          <w:sz w:val="24"/>
          <w:szCs w:val="24"/>
        </w:rPr>
        <w:t>Condiţiile de realizare a proiectului:</w:t>
      </w:r>
    </w:p>
    <w:p w:rsidR="00DD629E" w:rsidRPr="00726B50" w:rsidRDefault="00DD629E" w:rsidP="00DD629E">
      <w:pPr>
        <w:pStyle w:val="ListParagraph"/>
        <w:numPr>
          <w:ilvl w:val="0"/>
          <w:numId w:val="1"/>
        </w:numPr>
        <w:autoSpaceDE w:val="0"/>
        <w:autoSpaceDN w:val="0"/>
        <w:adjustRightInd w:val="0"/>
        <w:spacing w:after="0" w:line="240" w:lineRule="auto"/>
        <w:jc w:val="both"/>
        <w:rPr>
          <w:rFonts w:ascii="Times New Roman" w:hAnsi="Times New Roman"/>
          <w:sz w:val="24"/>
          <w:szCs w:val="24"/>
        </w:rPr>
      </w:pPr>
      <w:r w:rsidRPr="00726B50">
        <w:rPr>
          <w:rFonts w:ascii="Times New Roman" w:hAnsi="Times New Roman"/>
          <w:sz w:val="24"/>
          <w:szCs w:val="24"/>
        </w:rPr>
        <w:t xml:space="preserve">Se vor respecta prevederile avizului de gospodărire </w:t>
      </w:r>
      <w:proofErr w:type="gramStart"/>
      <w:r w:rsidRPr="00726B50">
        <w:rPr>
          <w:rFonts w:ascii="Times New Roman" w:hAnsi="Times New Roman"/>
          <w:sz w:val="24"/>
          <w:szCs w:val="24"/>
        </w:rPr>
        <w:t>a</w:t>
      </w:r>
      <w:proofErr w:type="gramEnd"/>
      <w:r w:rsidRPr="00726B50">
        <w:rPr>
          <w:rFonts w:ascii="Times New Roman" w:hAnsi="Times New Roman"/>
          <w:sz w:val="24"/>
          <w:szCs w:val="24"/>
        </w:rPr>
        <w:t xml:space="preserve"> apelor nr. </w:t>
      </w:r>
      <w:r w:rsidR="0095576F">
        <w:rPr>
          <w:rFonts w:ascii="Times New Roman" w:hAnsi="Times New Roman"/>
          <w:sz w:val="24"/>
          <w:szCs w:val="24"/>
        </w:rPr>
        <w:t>175</w:t>
      </w:r>
      <w:r w:rsidR="00726B50" w:rsidRPr="00726B50">
        <w:rPr>
          <w:rFonts w:ascii="Times New Roman" w:hAnsi="Times New Roman"/>
          <w:sz w:val="24"/>
          <w:szCs w:val="24"/>
        </w:rPr>
        <w:t>/2</w:t>
      </w:r>
      <w:r w:rsidR="0095576F">
        <w:rPr>
          <w:rFonts w:ascii="Times New Roman" w:hAnsi="Times New Roman"/>
          <w:sz w:val="24"/>
          <w:szCs w:val="24"/>
        </w:rPr>
        <w:t>3</w:t>
      </w:r>
      <w:r w:rsidR="00726B50" w:rsidRPr="00726B50">
        <w:rPr>
          <w:rFonts w:ascii="Times New Roman" w:hAnsi="Times New Roman"/>
          <w:sz w:val="24"/>
          <w:szCs w:val="24"/>
        </w:rPr>
        <w:t>.</w:t>
      </w:r>
      <w:r w:rsidR="0095576F">
        <w:rPr>
          <w:rFonts w:ascii="Times New Roman" w:hAnsi="Times New Roman"/>
          <w:sz w:val="24"/>
          <w:szCs w:val="24"/>
        </w:rPr>
        <w:t>07</w:t>
      </w:r>
      <w:r w:rsidR="00726B50" w:rsidRPr="00726B50">
        <w:rPr>
          <w:rFonts w:ascii="Times New Roman" w:hAnsi="Times New Roman"/>
          <w:sz w:val="24"/>
          <w:szCs w:val="24"/>
        </w:rPr>
        <w:t>.201</w:t>
      </w:r>
      <w:r w:rsidR="0095576F">
        <w:rPr>
          <w:rFonts w:ascii="Times New Roman" w:hAnsi="Times New Roman"/>
          <w:sz w:val="24"/>
          <w:szCs w:val="24"/>
        </w:rPr>
        <w:t>9</w:t>
      </w:r>
      <w:r w:rsidR="00726B50" w:rsidRPr="00726B50">
        <w:rPr>
          <w:rFonts w:ascii="Times New Roman" w:hAnsi="Times New Roman"/>
          <w:sz w:val="24"/>
          <w:szCs w:val="24"/>
        </w:rPr>
        <w:t>.</w:t>
      </w:r>
    </w:p>
    <w:p w:rsidR="00BE11F5" w:rsidRPr="00AF3D13" w:rsidRDefault="00BE11F5" w:rsidP="00BE11F5">
      <w:pPr>
        <w:numPr>
          <w:ilvl w:val="0"/>
          <w:numId w:val="1"/>
        </w:numPr>
        <w:spacing w:after="0" w:line="300" w:lineRule="atLeast"/>
        <w:jc w:val="both"/>
        <w:textAlignment w:val="baseline"/>
        <w:rPr>
          <w:rStyle w:val="sttpar"/>
          <w:rFonts w:ascii="Times New Roman" w:hAnsi="Times New Roman"/>
          <w:sz w:val="24"/>
          <w:szCs w:val="24"/>
        </w:rPr>
      </w:pPr>
      <w:r w:rsidRPr="00CC684E">
        <w:rPr>
          <w:rStyle w:val="sttpar"/>
          <w:rFonts w:ascii="Times New Roman" w:hAnsi="Times New Roman"/>
          <w:sz w:val="24"/>
          <w:szCs w:val="24"/>
        </w:rPr>
        <w:t xml:space="preserve">Investiţia se </w:t>
      </w:r>
      <w:proofErr w:type="gramStart"/>
      <w:r w:rsidRPr="00CC684E">
        <w:rPr>
          <w:rStyle w:val="sttpar"/>
          <w:rFonts w:ascii="Times New Roman" w:hAnsi="Times New Roman"/>
          <w:sz w:val="24"/>
          <w:szCs w:val="24"/>
        </w:rPr>
        <w:t>va</w:t>
      </w:r>
      <w:proofErr w:type="gramEnd"/>
      <w:r w:rsidRPr="00CC684E">
        <w:rPr>
          <w:rStyle w:val="sttpar"/>
          <w:rFonts w:ascii="Times New Roman" w:hAnsi="Times New Roman"/>
          <w:sz w:val="24"/>
          <w:szCs w:val="24"/>
        </w:rPr>
        <w:t xml:space="preserve"> realiza cu respectarea documentaţiei tehnice depuse precum şi a normativelor şi prescripţiilor tehnice specifice, a legislaţiei de mediu în vigoare şi a avizelor menţionate </w:t>
      </w:r>
      <w:r w:rsidRPr="00AF3D13">
        <w:rPr>
          <w:rStyle w:val="sttpar"/>
          <w:rFonts w:ascii="Times New Roman" w:hAnsi="Times New Roman"/>
          <w:sz w:val="24"/>
          <w:szCs w:val="24"/>
        </w:rPr>
        <w:t xml:space="preserve">în Certificatul de Urbanism nr. </w:t>
      </w:r>
      <w:r w:rsidR="0095576F" w:rsidRPr="00CC684E">
        <w:rPr>
          <w:rStyle w:val="tpa1"/>
          <w:rFonts w:ascii="Times New Roman" w:hAnsi="Times New Roman"/>
        </w:rPr>
        <w:t xml:space="preserve">. </w:t>
      </w:r>
      <w:r w:rsidR="0095576F">
        <w:rPr>
          <w:rStyle w:val="tpa1"/>
          <w:rFonts w:ascii="Times New Roman" w:hAnsi="Times New Roman"/>
        </w:rPr>
        <w:t>9</w:t>
      </w:r>
      <w:r w:rsidR="0095576F" w:rsidRPr="00CC684E">
        <w:rPr>
          <w:rStyle w:val="tpa1"/>
          <w:rFonts w:ascii="Times New Roman" w:hAnsi="Times New Roman"/>
        </w:rPr>
        <w:t>/</w:t>
      </w:r>
      <w:r w:rsidR="0095576F">
        <w:rPr>
          <w:rStyle w:val="tpa1"/>
          <w:rFonts w:ascii="Times New Roman" w:hAnsi="Times New Roman"/>
        </w:rPr>
        <w:t>11.06.2019</w:t>
      </w:r>
      <w:r w:rsidR="0095576F" w:rsidRPr="00CC684E">
        <w:rPr>
          <w:rStyle w:val="tpa1"/>
          <w:rFonts w:ascii="Times New Roman" w:hAnsi="Times New Roman"/>
          <w:lang w:val="ro-RO"/>
        </w:rPr>
        <w:t xml:space="preserve"> </w:t>
      </w:r>
      <w:r w:rsidR="00AF3D13" w:rsidRPr="00AF3D13">
        <w:rPr>
          <w:rStyle w:val="tpa1"/>
          <w:rFonts w:ascii="Times New Roman" w:hAnsi="Times New Roman"/>
          <w:sz w:val="24"/>
          <w:szCs w:val="24"/>
          <w:lang w:val="ro-RO"/>
        </w:rPr>
        <w:t xml:space="preserve">eliberat de Primăria Comunei </w:t>
      </w:r>
      <w:r w:rsidR="0095576F">
        <w:rPr>
          <w:rStyle w:val="tpa1"/>
          <w:rFonts w:ascii="Times New Roman" w:hAnsi="Times New Roman"/>
          <w:sz w:val="24"/>
          <w:szCs w:val="24"/>
          <w:lang w:val="ro-RO"/>
        </w:rPr>
        <w:t>Muşeniţa</w:t>
      </w:r>
      <w:r w:rsidRPr="00AF3D13">
        <w:rPr>
          <w:rStyle w:val="sttpar"/>
          <w:rFonts w:ascii="Times New Roman" w:hAnsi="Times New Roman"/>
          <w:sz w:val="24"/>
          <w:szCs w:val="24"/>
        </w:rPr>
        <w:t>;</w:t>
      </w:r>
    </w:p>
    <w:p w:rsidR="00BE11F5" w:rsidRPr="00CC684E" w:rsidRDefault="00BE11F5" w:rsidP="00BE11F5">
      <w:pPr>
        <w:numPr>
          <w:ilvl w:val="0"/>
          <w:numId w:val="1"/>
        </w:numPr>
        <w:spacing w:after="0" w:line="300" w:lineRule="atLeast"/>
        <w:jc w:val="both"/>
        <w:textAlignment w:val="baseline"/>
        <w:rPr>
          <w:rStyle w:val="sttpar"/>
          <w:rFonts w:ascii="Times New Roman" w:hAnsi="Times New Roman"/>
          <w:sz w:val="24"/>
          <w:szCs w:val="24"/>
        </w:rPr>
      </w:pPr>
      <w:r w:rsidRPr="00CC684E">
        <w:rPr>
          <w:rStyle w:val="sttpar"/>
          <w:rFonts w:ascii="Times New Roman" w:hAnsi="Times New Roman"/>
          <w:sz w:val="24"/>
          <w:szCs w:val="24"/>
        </w:rPr>
        <w:t>Se vor respecta cu stricteţe limitele şi suprafeţele destinate organizării de şantier, a modului de depozitare a materialelor de construcţie şi a rutelor alese pentru transport;</w:t>
      </w:r>
    </w:p>
    <w:p w:rsidR="00BE11F5" w:rsidRPr="00CC684E" w:rsidRDefault="00BE11F5" w:rsidP="00BE11F5">
      <w:pPr>
        <w:numPr>
          <w:ilvl w:val="0"/>
          <w:numId w:val="1"/>
        </w:numPr>
        <w:spacing w:after="0" w:line="300" w:lineRule="atLeast"/>
        <w:jc w:val="both"/>
        <w:textAlignment w:val="baseline"/>
        <w:rPr>
          <w:rStyle w:val="sttpar"/>
          <w:rFonts w:ascii="Times New Roman" w:hAnsi="Times New Roman"/>
          <w:sz w:val="24"/>
          <w:szCs w:val="24"/>
        </w:rPr>
      </w:pPr>
      <w:r w:rsidRPr="00CC684E">
        <w:rPr>
          <w:rStyle w:val="sttpar"/>
          <w:rFonts w:ascii="Times New Roman" w:hAnsi="Times New Roman"/>
          <w:sz w:val="24"/>
          <w:szCs w:val="24"/>
        </w:rPr>
        <w:t>Se vor lua măsuri tehnice şi organizatorice pe toată perioada de desfăşurare a lucrărilor pentru a nu afecta factorii de mediu, sănătatea şi confortul populaţiei din zona respectivă;</w:t>
      </w:r>
    </w:p>
    <w:p w:rsidR="00BE11F5" w:rsidRPr="00CC684E" w:rsidRDefault="00BE11F5" w:rsidP="00BE11F5">
      <w:pPr>
        <w:numPr>
          <w:ilvl w:val="0"/>
          <w:numId w:val="1"/>
        </w:numPr>
        <w:spacing w:after="0" w:line="300" w:lineRule="atLeast"/>
        <w:jc w:val="both"/>
        <w:textAlignment w:val="baseline"/>
        <w:rPr>
          <w:rStyle w:val="sttpar"/>
          <w:rFonts w:ascii="Times New Roman" w:hAnsi="Times New Roman"/>
          <w:sz w:val="24"/>
          <w:szCs w:val="24"/>
        </w:rPr>
      </w:pPr>
      <w:r w:rsidRPr="00CC684E">
        <w:rPr>
          <w:rStyle w:val="sttpar"/>
          <w:rFonts w:ascii="Times New Roman" w:hAnsi="Times New Roman"/>
          <w:sz w:val="24"/>
          <w:szCs w:val="24"/>
        </w:rPr>
        <w:t xml:space="preserve">Întreţinerea şi reparaţia utilajelor şi mijloacelor de transport folosite la lucrări se va face în unităţi specializate; </w:t>
      </w:r>
    </w:p>
    <w:p w:rsidR="00BE11F5" w:rsidRPr="00CC684E" w:rsidRDefault="00BE11F5" w:rsidP="00BE11F5">
      <w:pPr>
        <w:numPr>
          <w:ilvl w:val="0"/>
          <w:numId w:val="1"/>
        </w:numPr>
        <w:spacing w:after="0" w:line="300" w:lineRule="atLeast"/>
        <w:jc w:val="both"/>
        <w:textAlignment w:val="baseline"/>
        <w:rPr>
          <w:rStyle w:val="sttpar"/>
          <w:rFonts w:ascii="Times New Roman" w:hAnsi="Times New Roman"/>
          <w:sz w:val="24"/>
          <w:szCs w:val="24"/>
        </w:rPr>
      </w:pPr>
      <w:r w:rsidRPr="00CC684E">
        <w:rPr>
          <w:rStyle w:val="sttpar"/>
          <w:rFonts w:ascii="Times New Roman" w:hAnsi="Times New Roman"/>
          <w:sz w:val="24"/>
          <w:szCs w:val="24"/>
        </w:rPr>
        <w:t>Se vor amenaja locuri de stocare, în condiţii de siguranţă pentru mediu şi sănătatea umană,  a deşeurilor ce vor rezulta din executarea lucrărilor de construcţii-montaj şi se va asigura gestionarea corespunzătoare a acestora, în conformitate cu prevederile Legii 211/2011 privind regimul deşeurilor. Deşeurile reciclabile, colectate pe categorii conform prevederilor legale, se vor valorifica către firme specializate. Deşeurile menajere se vor colecta şi preda către operatorii locali de salubritate autorizaţi.</w:t>
      </w:r>
    </w:p>
    <w:p w:rsidR="00BE11F5" w:rsidRPr="00CC684E" w:rsidRDefault="00BE11F5" w:rsidP="00BE11F5">
      <w:pPr>
        <w:numPr>
          <w:ilvl w:val="0"/>
          <w:numId w:val="1"/>
        </w:numPr>
        <w:spacing w:after="0" w:line="300" w:lineRule="atLeast"/>
        <w:jc w:val="both"/>
        <w:textAlignment w:val="baseline"/>
        <w:rPr>
          <w:rStyle w:val="sttpar"/>
          <w:rFonts w:ascii="Times New Roman" w:hAnsi="Times New Roman"/>
          <w:sz w:val="24"/>
          <w:szCs w:val="24"/>
        </w:rPr>
      </w:pPr>
      <w:r w:rsidRPr="00CC684E">
        <w:rPr>
          <w:rStyle w:val="sttpar"/>
          <w:rFonts w:ascii="Times New Roman" w:hAnsi="Times New Roman"/>
          <w:sz w:val="24"/>
          <w:szCs w:val="24"/>
        </w:rPr>
        <w:t xml:space="preserve">La finalizarea lucrărilor se vor îndepărta resturile de materiale şi se </w:t>
      </w:r>
      <w:proofErr w:type="gramStart"/>
      <w:r w:rsidRPr="00CC684E">
        <w:rPr>
          <w:rStyle w:val="sttpar"/>
          <w:rFonts w:ascii="Times New Roman" w:hAnsi="Times New Roman"/>
          <w:sz w:val="24"/>
          <w:szCs w:val="24"/>
        </w:rPr>
        <w:t>va</w:t>
      </w:r>
      <w:proofErr w:type="gramEnd"/>
      <w:r w:rsidRPr="00CC684E">
        <w:rPr>
          <w:rStyle w:val="sttpar"/>
          <w:rFonts w:ascii="Times New Roman" w:hAnsi="Times New Roman"/>
          <w:sz w:val="24"/>
          <w:szCs w:val="24"/>
        </w:rPr>
        <w:t xml:space="preserve"> reface cadrul natural afectat de execuţia lucrărilor; toate suprafeţele de teren afectate vor fi refăcute şi redate la folosinţa iniţială.</w:t>
      </w:r>
    </w:p>
    <w:p w:rsidR="00BE11F5" w:rsidRPr="00CC684E" w:rsidRDefault="00BE11F5" w:rsidP="00BE11F5">
      <w:pPr>
        <w:spacing w:after="0" w:line="300" w:lineRule="atLeast"/>
        <w:ind w:left="1440"/>
        <w:jc w:val="both"/>
        <w:textAlignment w:val="baseline"/>
        <w:rPr>
          <w:rStyle w:val="sttpar"/>
          <w:rFonts w:ascii="Times New Roman" w:hAnsi="Times New Roman"/>
          <w:sz w:val="24"/>
          <w:szCs w:val="24"/>
        </w:rPr>
      </w:pPr>
    </w:p>
    <w:p w:rsidR="00AF3D13" w:rsidRPr="00F9224A" w:rsidRDefault="00BE11F5" w:rsidP="00AF3D13">
      <w:pPr>
        <w:autoSpaceDE w:val="0"/>
        <w:autoSpaceDN w:val="0"/>
        <w:adjustRightInd w:val="0"/>
        <w:spacing w:after="0" w:line="240" w:lineRule="auto"/>
        <w:rPr>
          <w:rFonts w:ascii="Times New Roman" w:hAnsi="Times New Roman"/>
          <w:sz w:val="24"/>
          <w:szCs w:val="24"/>
        </w:rPr>
      </w:pPr>
      <w:r w:rsidRPr="00CC684E">
        <w:rPr>
          <w:rStyle w:val="sttpar"/>
          <w:rFonts w:ascii="Times New Roman" w:hAnsi="Times New Roman"/>
          <w:sz w:val="24"/>
          <w:szCs w:val="24"/>
        </w:rPr>
        <w:t xml:space="preserve">    </w:t>
      </w:r>
      <w:r w:rsidR="00AF3D13" w:rsidRPr="00F9224A">
        <w:rPr>
          <w:rFonts w:ascii="Times New Roman" w:hAnsi="Times New Roman"/>
          <w:sz w:val="24"/>
          <w:szCs w:val="24"/>
        </w:rPr>
        <w:t xml:space="preserve">    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AF3D13" w:rsidRPr="00F9224A" w:rsidRDefault="00AF3D13" w:rsidP="00AF3D13">
      <w:pPr>
        <w:autoSpaceDE w:val="0"/>
        <w:autoSpaceDN w:val="0"/>
        <w:adjustRightInd w:val="0"/>
        <w:spacing w:after="0" w:line="240" w:lineRule="auto"/>
        <w:rPr>
          <w:rFonts w:ascii="Times New Roman" w:hAnsi="Times New Roman"/>
          <w:sz w:val="24"/>
          <w:szCs w:val="24"/>
        </w:rPr>
      </w:pPr>
      <w:r w:rsidRPr="00F9224A">
        <w:rPr>
          <w:rFonts w:ascii="Times New Roman" w:hAnsi="Times New Roman"/>
          <w:sz w:val="24"/>
          <w:szCs w:val="24"/>
        </w:rPr>
        <w:t xml:space="preserve">    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w:t>
      </w:r>
      <w:r w:rsidRPr="00AF3D13">
        <w:rPr>
          <w:rFonts w:ascii="Times New Roman" w:hAnsi="Times New Roman"/>
          <w:sz w:val="24"/>
          <w:szCs w:val="24"/>
        </w:rPr>
        <w:t xml:space="preserve">prevederilor </w:t>
      </w:r>
      <w:r w:rsidRPr="00AF3D13">
        <w:rPr>
          <w:rFonts w:ascii="Times New Roman" w:hAnsi="Times New Roman"/>
          <w:vanish/>
          <w:sz w:val="24"/>
          <w:szCs w:val="24"/>
        </w:rPr>
        <w:t>&lt;LLNK 12004   554 12 2N1   0 47&gt;</w:t>
      </w:r>
      <w:r w:rsidRPr="00AF3D13">
        <w:rPr>
          <w:rFonts w:ascii="Times New Roman" w:hAnsi="Times New Roman"/>
          <w:sz w:val="24"/>
          <w:szCs w:val="24"/>
          <w:u w:val="single"/>
        </w:rPr>
        <w:t xml:space="preserve">Legii contenciosului administrativ nr. </w:t>
      </w:r>
      <w:proofErr w:type="gramStart"/>
      <w:r w:rsidRPr="00AF3D13">
        <w:rPr>
          <w:rFonts w:ascii="Times New Roman" w:hAnsi="Times New Roman"/>
          <w:sz w:val="24"/>
          <w:szCs w:val="24"/>
          <w:u w:val="single"/>
        </w:rPr>
        <w:t>554/2004</w:t>
      </w:r>
      <w:r w:rsidRPr="00AF3D13">
        <w:rPr>
          <w:rFonts w:ascii="Times New Roman" w:hAnsi="Times New Roman"/>
          <w:sz w:val="24"/>
          <w:szCs w:val="24"/>
        </w:rPr>
        <w:t>, cu</w:t>
      </w:r>
      <w:r w:rsidRPr="00F9224A">
        <w:rPr>
          <w:rFonts w:ascii="Times New Roman" w:hAnsi="Times New Roman"/>
          <w:sz w:val="24"/>
          <w:szCs w:val="24"/>
        </w:rPr>
        <w:t xml:space="preserve"> modificările şi completările ulterioare.</w:t>
      </w:r>
      <w:proofErr w:type="gramEnd"/>
    </w:p>
    <w:p w:rsidR="00AF3D13" w:rsidRPr="00F9224A" w:rsidRDefault="00AF3D13" w:rsidP="00AF3D13">
      <w:pPr>
        <w:autoSpaceDE w:val="0"/>
        <w:autoSpaceDN w:val="0"/>
        <w:adjustRightInd w:val="0"/>
        <w:spacing w:after="0" w:line="240" w:lineRule="auto"/>
        <w:rPr>
          <w:rFonts w:ascii="Times New Roman" w:hAnsi="Times New Roman"/>
          <w:sz w:val="24"/>
          <w:szCs w:val="24"/>
        </w:rPr>
      </w:pPr>
      <w:r w:rsidRPr="00F9224A">
        <w:rPr>
          <w:rFonts w:ascii="Times New Roman" w:hAnsi="Times New Roman"/>
          <w:sz w:val="24"/>
          <w:szCs w:val="24"/>
        </w:rPr>
        <w:t xml:space="preserve">    Se poate adresa instanţei de contencios administrativ competente şi orice organizaţie neguvernamentală care îndeplineşte condiţiile prevăzute la art. 2 din Legea nr.</w:t>
      </w:r>
      <w:r>
        <w:rPr>
          <w:rFonts w:ascii="Times New Roman" w:hAnsi="Times New Roman"/>
          <w:sz w:val="24"/>
          <w:szCs w:val="24"/>
        </w:rPr>
        <w:t xml:space="preserve"> </w:t>
      </w:r>
      <w:proofErr w:type="gramStart"/>
      <w:r>
        <w:rPr>
          <w:rFonts w:ascii="Times New Roman" w:hAnsi="Times New Roman"/>
          <w:sz w:val="24"/>
          <w:szCs w:val="24"/>
        </w:rPr>
        <w:t>292/2018</w:t>
      </w:r>
      <w:r w:rsidRPr="00F9224A">
        <w:rPr>
          <w:rFonts w:ascii="Times New Roman" w:hAnsi="Times New Roman"/>
          <w:sz w:val="24"/>
          <w:szCs w:val="24"/>
        </w:rPr>
        <w:t xml:space="preserve"> privind evaluarea impactului anumitor proiecte publice şi private asupra mediului, considerându-se că acestea sunt vătămate într-un drept al lor sau într-un interes legitim.</w:t>
      </w:r>
      <w:proofErr w:type="gramEnd"/>
    </w:p>
    <w:p w:rsidR="00AF3D13" w:rsidRPr="00F9224A" w:rsidRDefault="00AF3D13" w:rsidP="00AF3D13">
      <w:pPr>
        <w:autoSpaceDE w:val="0"/>
        <w:autoSpaceDN w:val="0"/>
        <w:adjustRightInd w:val="0"/>
        <w:spacing w:after="0" w:line="240" w:lineRule="auto"/>
        <w:rPr>
          <w:rFonts w:ascii="Times New Roman" w:hAnsi="Times New Roman"/>
          <w:sz w:val="24"/>
          <w:szCs w:val="24"/>
        </w:rPr>
      </w:pPr>
      <w:r w:rsidRPr="00F9224A">
        <w:rPr>
          <w:rFonts w:ascii="Times New Roman" w:hAnsi="Times New Roman"/>
          <w:sz w:val="24"/>
          <w:szCs w:val="24"/>
        </w:rPr>
        <w:t xml:space="preserve">    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AF3D13" w:rsidRPr="00F9224A" w:rsidRDefault="00AF3D13" w:rsidP="00AF3D13">
      <w:pPr>
        <w:autoSpaceDE w:val="0"/>
        <w:autoSpaceDN w:val="0"/>
        <w:adjustRightInd w:val="0"/>
        <w:spacing w:after="0" w:line="240" w:lineRule="auto"/>
        <w:rPr>
          <w:rFonts w:ascii="Times New Roman" w:hAnsi="Times New Roman"/>
          <w:sz w:val="24"/>
          <w:szCs w:val="24"/>
        </w:rPr>
      </w:pPr>
      <w:r w:rsidRPr="00F9224A">
        <w:rPr>
          <w:rFonts w:ascii="Times New Roman" w:hAnsi="Times New Roman"/>
          <w:sz w:val="24"/>
          <w:szCs w:val="24"/>
        </w:rPr>
        <w:t xml:space="preserve">    </w:t>
      </w:r>
      <w:proofErr w:type="gramStart"/>
      <w:r w:rsidRPr="00F9224A">
        <w:rPr>
          <w:rFonts w:ascii="Times New Roman" w:hAnsi="Times New Roman"/>
          <w:sz w:val="24"/>
          <w:szCs w:val="24"/>
        </w:rPr>
        <w:t>Înainte de a se adresa instanţei de contencios administrativ competente, persoanele prevăzute la art.</w:t>
      </w:r>
      <w:proofErr w:type="gramEnd"/>
      <w:r w:rsidRPr="00F9224A">
        <w:rPr>
          <w:rFonts w:ascii="Times New Roman" w:hAnsi="Times New Roman"/>
          <w:sz w:val="24"/>
          <w:szCs w:val="24"/>
        </w:rPr>
        <w:t xml:space="preserve"> 21 din Legea nr.</w:t>
      </w:r>
      <w:r>
        <w:rPr>
          <w:rFonts w:ascii="Times New Roman" w:hAnsi="Times New Roman"/>
          <w:sz w:val="24"/>
          <w:szCs w:val="24"/>
        </w:rPr>
        <w:t xml:space="preserve"> 292/2018</w:t>
      </w:r>
      <w:r w:rsidRPr="00F9224A">
        <w:rPr>
          <w:rFonts w:ascii="Times New Roman" w:hAnsi="Times New Roman"/>
          <w:sz w:val="24"/>
          <w:szCs w:val="24"/>
        </w:rPr>
        <w:t xml:space="preserve"> privind evaluarea impactului anumitor proiecte publice şi private asupra </w:t>
      </w:r>
      <w:r w:rsidRPr="00F9224A">
        <w:rPr>
          <w:rFonts w:ascii="Times New Roman" w:hAnsi="Times New Roman"/>
          <w:sz w:val="24"/>
          <w:szCs w:val="24"/>
        </w:rPr>
        <w:lastRenderedPageBreak/>
        <w:t xml:space="preserve">mediului au obligaţia </w:t>
      </w:r>
      <w:proofErr w:type="gramStart"/>
      <w:r w:rsidRPr="00F9224A">
        <w:rPr>
          <w:rFonts w:ascii="Times New Roman" w:hAnsi="Times New Roman"/>
          <w:sz w:val="24"/>
          <w:szCs w:val="24"/>
        </w:rPr>
        <w:t>să</w:t>
      </w:r>
      <w:proofErr w:type="gramEnd"/>
      <w:r w:rsidRPr="00F9224A">
        <w:rPr>
          <w:rFonts w:ascii="Times New Roman" w:hAnsi="Times New Roman"/>
          <w:sz w:val="24"/>
          <w:szCs w:val="24"/>
        </w:rPr>
        <w:t xml:space="preserve"> solicite autorităţii publice emitente a deciziei prevăzute la art. </w:t>
      </w:r>
      <w:proofErr w:type="gramStart"/>
      <w:r w:rsidRPr="00F9224A">
        <w:rPr>
          <w:rFonts w:ascii="Times New Roman" w:hAnsi="Times New Roman"/>
          <w:sz w:val="24"/>
          <w:szCs w:val="24"/>
        </w:rPr>
        <w:t>21 alin.</w:t>
      </w:r>
      <w:proofErr w:type="gramEnd"/>
      <w:r w:rsidRPr="00F9224A">
        <w:rPr>
          <w:rFonts w:ascii="Times New Roman" w:hAnsi="Times New Roman"/>
          <w:sz w:val="24"/>
          <w:szCs w:val="24"/>
        </w:rPr>
        <w:t xml:space="preserve"> (3) </w:t>
      </w:r>
      <w:proofErr w:type="gramStart"/>
      <w:r w:rsidRPr="00F9224A">
        <w:rPr>
          <w:rFonts w:ascii="Times New Roman" w:hAnsi="Times New Roman"/>
          <w:sz w:val="24"/>
          <w:szCs w:val="24"/>
        </w:rPr>
        <w:t>sau</w:t>
      </w:r>
      <w:proofErr w:type="gramEnd"/>
      <w:r w:rsidRPr="00F9224A">
        <w:rPr>
          <w:rFonts w:ascii="Times New Roman" w:hAnsi="Times New Roman"/>
          <w:sz w:val="24"/>
          <w:szCs w:val="24"/>
        </w:rPr>
        <w:t xml:space="preserve"> autorităţii ierarhic superioare revocarea, în tot sau în parte, a respectivei decizii. </w:t>
      </w:r>
      <w:proofErr w:type="gramStart"/>
      <w:r w:rsidRPr="00F9224A">
        <w:rPr>
          <w:rFonts w:ascii="Times New Roman" w:hAnsi="Times New Roman"/>
          <w:sz w:val="24"/>
          <w:szCs w:val="24"/>
        </w:rPr>
        <w:t>Solicitarea trebuie înregistrată în termen de 30 de zile de la data aducerii la cunoştinţa publicului a deciziei.</w:t>
      </w:r>
      <w:proofErr w:type="gramEnd"/>
    </w:p>
    <w:p w:rsidR="00AF3D13" w:rsidRPr="00F9224A" w:rsidRDefault="00AF3D13" w:rsidP="00AF3D13">
      <w:pPr>
        <w:autoSpaceDE w:val="0"/>
        <w:autoSpaceDN w:val="0"/>
        <w:adjustRightInd w:val="0"/>
        <w:spacing w:after="0" w:line="240" w:lineRule="auto"/>
        <w:rPr>
          <w:rFonts w:ascii="Times New Roman" w:hAnsi="Times New Roman"/>
          <w:sz w:val="24"/>
          <w:szCs w:val="24"/>
        </w:rPr>
      </w:pPr>
      <w:r w:rsidRPr="00F9224A">
        <w:rPr>
          <w:rFonts w:ascii="Times New Roman" w:hAnsi="Times New Roman"/>
          <w:sz w:val="24"/>
          <w:szCs w:val="24"/>
        </w:rPr>
        <w:t xml:space="preserve">    Autoritatea publică emitentă are obligaţia de </w:t>
      </w:r>
      <w:proofErr w:type="gramStart"/>
      <w:r w:rsidRPr="00F9224A">
        <w:rPr>
          <w:rFonts w:ascii="Times New Roman" w:hAnsi="Times New Roman"/>
          <w:sz w:val="24"/>
          <w:szCs w:val="24"/>
        </w:rPr>
        <w:t>a</w:t>
      </w:r>
      <w:proofErr w:type="gramEnd"/>
      <w:r w:rsidRPr="00F9224A">
        <w:rPr>
          <w:rFonts w:ascii="Times New Roman" w:hAnsi="Times New Roman"/>
          <w:sz w:val="24"/>
          <w:szCs w:val="24"/>
        </w:rPr>
        <w:t xml:space="preserve"> răspunde la plângerea prealabilă prevăzută la art. </w:t>
      </w:r>
      <w:proofErr w:type="gramStart"/>
      <w:r w:rsidRPr="00F9224A">
        <w:rPr>
          <w:rFonts w:ascii="Times New Roman" w:hAnsi="Times New Roman"/>
          <w:sz w:val="24"/>
          <w:szCs w:val="24"/>
        </w:rPr>
        <w:t>22 alin.</w:t>
      </w:r>
      <w:proofErr w:type="gramEnd"/>
      <w:r w:rsidRPr="00F9224A">
        <w:rPr>
          <w:rFonts w:ascii="Times New Roman" w:hAnsi="Times New Roman"/>
          <w:sz w:val="24"/>
          <w:szCs w:val="24"/>
        </w:rPr>
        <w:t xml:space="preserve"> (1) </w:t>
      </w:r>
      <w:proofErr w:type="gramStart"/>
      <w:r w:rsidRPr="00F9224A">
        <w:rPr>
          <w:rFonts w:ascii="Times New Roman" w:hAnsi="Times New Roman"/>
          <w:sz w:val="24"/>
          <w:szCs w:val="24"/>
        </w:rPr>
        <w:t>în</w:t>
      </w:r>
      <w:proofErr w:type="gramEnd"/>
      <w:r w:rsidRPr="00F9224A">
        <w:rPr>
          <w:rFonts w:ascii="Times New Roman" w:hAnsi="Times New Roman"/>
          <w:sz w:val="24"/>
          <w:szCs w:val="24"/>
        </w:rPr>
        <w:t xml:space="preserve"> termen de 30 de zile de la data înregistrării acesteia la acea autoritate.</w:t>
      </w:r>
    </w:p>
    <w:p w:rsidR="00AF3D13" w:rsidRPr="00F9224A" w:rsidRDefault="00AF3D13" w:rsidP="00AF3D13">
      <w:pPr>
        <w:autoSpaceDE w:val="0"/>
        <w:autoSpaceDN w:val="0"/>
        <w:adjustRightInd w:val="0"/>
        <w:spacing w:after="0" w:line="240" w:lineRule="auto"/>
        <w:rPr>
          <w:rFonts w:ascii="Times New Roman" w:hAnsi="Times New Roman"/>
          <w:sz w:val="24"/>
          <w:szCs w:val="24"/>
        </w:rPr>
      </w:pPr>
      <w:r w:rsidRPr="00F9224A">
        <w:rPr>
          <w:rFonts w:ascii="Times New Roman" w:hAnsi="Times New Roman"/>
          <w:sz w:val="24"/>
          <w:szCs w:val="24"/>
        </w:rPr>
        <w:t xml:space="preserve">    </w:t>
      </w:r>
      <w:proofErr w:type="gramStart"/>
      <w:r w:rsidRPr="00F9224A">
        <w:rPr>
          <w:rFonts w:ascii="Times New Roman" w:hAnsi="Times New Roman"/>
          <w:sz w:val="24"/>
          <w:szCs w:val="24"/>
        </w:rPr>
        <w:t>Procedura de soluţionare a plângerii prealabile prevăzută la art.</w:t>
      </w:r>
      <w:proofErr w:type="gramEnd"/>
      <w:r w:rsidRPr="00F9224A">
        <w:rPr>
          <w:rFonts w:ascii="Times New Roman" w:hAnsi="Times New Roman"/>
          <w:sz w:val="24"/>
          <w:szCs w:val="24"/>
        </w:rPr>
        <w:t xml:space="preserve"> </w:t>
      </w:r>
      <w:proofErr w:type="gramStart"/>
      <w:r w:rsidRPr="00F9224A">
        <w:rPr>
          <w:rFonts w:ascii="Times New Roman" w:hAnsi="Times New Roman"/>
          <w:sz w:val="24"/>
          <w:szCs w:val="24"/>
        </w:rPr>
        <w:t>22 alin.</w:t>
      </w:r>
      <w:proofErr w:type="gramEnd"/>
      <w:r w:rsidRPr="00F9224A">
        <w:rPr>
          <w:rFonts w:ascii="Times New Roman" w:hAnsi="Times New Roman"/>
          <w:sz w:val="24"/>
          <w:szCs w:val="24"/>
        </w:rPr>
        <w:t xml:space="preserve"> (1) </w:t>
      </w:r>
      <w:proofErr w:type="gramStart"/>
      <w:r w:rsidRPr="00F9224A">
        <w:rPr>
          <w:rFonts w:ascii="Times New Roman" w:hAnsi="Times New Roman"/>
          <w:sz w:val="24"/>
          <w:szCs w:val="24"/>
        </w:rPr>
        <w:t>este</w:t>
      </w:r>
      <w:proofErr w:type="gramEnd"/>
      <w:r w:rsidRPr="00F9224A">
        <w:rPr>
          <w:rFonts w:ascii="Times New Roman" w:hAnsi="Times New Roman"/>
          <w:sz w:val="24"/>
          <w:szCs w:val="24"/>
        </w:rPr>
        <w:t xml:space="preserve"> gratuită şi trebuie să fie echitabilă, rapidă şi corectă.</w:t>
      </w:r>
    </w:p>
    <w:p w:rsidR="00AF3D13" w:rsidRPr="00F9224A" w:rsidRDefault="00AF3D13" w:rsidP="00AF3D13">
      <w:pPr>
        <w:autoSpaceDE w:val="0"/>
        <w:autoSpaceDN w:val="0"/>
        <w:adjustRightInd w:val="0"/>
        <w:spacing w:after="0" w:line="240" w:lineRule="auto"/>
        <w:rPr>
          <w:rFonts w:ascii="Times New Roman" w:hAnsi="Times New Roman"/>
          <w:sz w:val="24"/>
          <w:szCs w:val="24"/>
        </w:rPr>
      </w:pPr>
      <w:r w:rsidRPr="00F9224A">
        <w:rPr>
          <w:rFonts w:ascii="Times New Roman" w:hAnsi="Times New Roman"/>
          <w:sz w:val="24"/>
          <w:szCs w:val="24"/>
        </w:rPr>
        <w:t xml:space="preserve">    </w:t>
      </w:r>
      <w:proofErr w:type="gramStart"/>
      <w:r w:rsidRPr="00F9224A">
        <w:rPr>
          <w:rFonts w:ascii="Times New Roman" w:hAnsi="Times New Roman"/>
          <w:sz w:val="24"/>
          <w:szCs w:val="24"/>
        </w:rPr>
        <w:t>Prezenta decizie poate fi contestată în conformitate cu prevederile Legii nr.</w:t>
      </w:r>
      <w:proofErr w:type="gramEnd"/>
      <w:r w:rsidRPr="00F9224A">
        <w:rPr>
          <w:rFonts w:ascii="Times New Roman" w:hAnsi="Times New Roman"/>
          <w:sz w:val="24"/>
          <w:szCs w:val="24"/>
        </w:rPr>
        <w:t xml:space="preserve"> </w:t>
      </w:r>
      <w:proofErr w:type="gramStart"/>
      <w:r>
        <w:rPr>
          <w:rFonts w:ascii="Times New Roman" w:hAnsi="Times New Roman"/>
          <w:sz w:val="24"/>
          <w:szCs w:val="24"/>
        </w:rPr>
        <w:t>292/2018</w:t>
      </w:r>
      <w:r w:rsidRPr="00F9224A">
        <w:rPr>
          <w:rFonts w:ascii="Times New Roman" w:hAnsi="Times New Roman"/>
          <w:sz w:val="24"/>
          <w:szCs w:val="24"/>
        </w:rPr>
        <w:t xml:space="preserve"> privind evaluarea impactului anumitor proiecte publice şi private asupra mediului şi </w:t>
      </w:r>
      <w:r w:rsidRPr="00AF3D13">
        <w:rPr>
          <w:rFonts w:ascii="Times New Roman" w:hAnsi="Times New Roman"/>
          <w:sz w:val="24"/>
          <w:szCs w:val="24"/>
        </w:rPr>
        <w:t xml:space="preserve">ale </w:t>
      </w:r>
      <w:r w:rsidRPr="00AF3D13">
        <w:rPr>
          <w:rFonts w:ascii="Times New Roman" w:hAnsi="Times New Roman"/>
          <w:vanish/>
          <w:sz w:val="24"/>
          <w:szCs w:val="24"/>
        </w:rPr>
        <w:t>&lt;LLNK 12004   554 12 2N1   0 18&gt;</w:t>
      </w:r>
      <w:r w:rsidRPr="00AF3D13">
        <w:rPr>
          <w:rFonts w:ascii="Times New Roman" w:hAnsi="Times New Roman"/>
          <w:sz w:val="24"/>
          <w:szCs w:val="24"/>
          <w:u w:val="single"/>
        </w:rPr>
        <w:t>Legii nr.</w:t>
      </w:r>
      <w:proofErr w:type="gramEnd"/>
      <w:r w:rsidRPr="00AF3D13">
        <w:rPr>
          <w:rFonts w:ascii="Times New Roman" w:hAnsi="Times New Roman"/>
          <w:sz w:val="24"/>
          <w:szCs w:val="24"/>
          <w:u w:val="single"/>
        </w:rPr>
        <w:t xml:space="preserve"> </w:t>
      </w:r>
      <w:proofErr w:type="gramStart"/>
      <w:r w:rsidRPr="00AF3D13">
        <w:rPr>
          <w:rFonts w:ascii="Times New Roman" w:hAnsi="Times New Roman"/>
          <w:sz w:val="24"/>
          <w:szCs w:val="24"/>
          <w:u w:val="single"/>
        </w:rPr>
        <w:t>554/2004</w:t>
      </w:r>
      <w:r w:rsidRPr="00F9224A">
        <w:rPr>
          <w:rFonts w:ascii="Times New Roman" w:hAnsi="Times New Roman"/>
          <w:sz w:val="24"/>
          <w:szCs w:val="24"/>
        </w:rPr>
        <w:t>, cu modificările şi completările ulterioare.</w:t>
      </w:r>
      <w:proofErr w:type="gramEnd"/>
    </w:p>
    <w:p w:rsidR="00BE11F5" w:rsidRPr="00CC684E" w:rsidRDefault="00BE11F5" w:rsidP="00BE11F5">
      <w:pPr>
        <w:autoSpaceDE w:val="0"/>
        <w:autoSpaceDN w:val="0"/>
        <w:adjustRightInd w:val="0"/>
        <w:spacing w:after="0" w:line="240" w:lineRule="auto"/>
        <w:jc w:val="both"/>
        <w:rPr>
          <w:rFonts w:ascii="Times New Roman" w:hAnsi="Times New Roman"/>
          <w:sz w:val="24"/>
          <w:szCs w:val="24"/>
        </w:rPr>
      </w:pPr>
    </w:p>
    <w:p w:rsidR="00BE11F5" w:rsidRPr="00CC684E" w:rsidRDefault="0095576F" w:rsidP="00BE11F5">
      <w:pPr>
        <w:autoSpaceDE w:val="0"/>
        <w:autoSpaceDN w:val="0"/>
        <w:adjustRightInd w:val="0"/>
        <w:spacing w:after="0" w:line="240" w:lineRule="auto"/>
        <w:jc w:val="center"/>
        <w:rPr>
          <w:rFonts w:ascii="Times New Roman" w:hAnsi="Times New Roman"/>
          <w:b/>
          <w:sz w:val="24"/>
          <w:szCs w:val="24"/>
          <w:lang w:val="ro-RO"/>
        </w:rPr>
      </w:pPr>
      <w:r>
        <w:rPr>
          <w:rFonts w:ascii="Times New Roman" w:hAnsi="Times New Roman"/>
          <w:b/>
          <w:sz w:val="24"/>
          <w:szCs w:val="24"/>
          <w:lang w:val="ro-RO"/>
        </w:rPr>
        <w:t>p.</w:t>
      </w:r>
      <w:r w:rsidR="00BE11F5" w:rsidRPr="00CC684E">
        <w:rPr>
          <w:rFonts w:ascii="Times New Roman" w:hAnsi="Times New Roman"/>
          <w:b/>
          <w:sz w:val="24"/>
          <w:szCs w:val="24"/>
          <w:lang w:val="ro-RO"/>
        </w:rPr>
        <w:t>DIRECTOR   EXECUTIV,</w:t>
      </w:r>
    </w:p>
    <w:p w:rsidR="00BE11F5" w:rsidRPr="00CC684E" w:rsidRDefault="0095576F" w:rsidP="00BE11F5">
      <w:pPr>
        <w:spacing w:after="0" w:line="240" w:lineRule="auto"/>
        <w:jc w:val="center"/>
        <w:rPr>
          <w:rFonts w:ascii="Times New Roman" w:hAnsi="Times New Roman"/>
          <w:b/>
          <w:sz w:val="24"/>
          <w:szCs w:val="24"/>
          <w:lang w:val="ro-RO"/>
        </w:rPr>
      </w:pPr>
      <w:r>
        <w:rPr>
          <w:rFonts w:ascii="Times New Roman" w:hAnsi="Times New Roman"/>
          <w:b/>
          <w:sz w:val="24"/>
          <w:szCs w:val="24"/>
          <w:lang w:val="ro-RO"/>
        </w:rPr>
        <w:t>Maria Mădălina NISTOR</w:t>
      </w:r>
    </w:p>
    <w:p w:rsidR="00BE11F5" w:rsidRPr="00CC684E" w:rsidRDefault="00BE11F5" w:rsidP="00BE11F5">
      <w:pPr>
        <w:spacing w:after="0" w:line="240" w:lineRule="auto"/>
        <w:jc w:val="center"/>
        <w:rPr>
          <w:rFonts w:ascii="Times New Roman" w:hAnsi="Times New Roman"/>
          <w:b/>
          <w:sz w:val="24"/>
          <w:szCs w:val="24"/>
          <w:lang w:val="ro-RO"/>
        </w:rPr>
      </w:pPr>
    </w:p>
    <w:p w:rsidR="00BE11F5" w:rsidRPr="00CC684E" w:rsidRDefault="00BE11F5" w:rsidP="00BE11F5">
      <w:pPr>
        <w:spacing w:after="0" w:line="240" w:lineRule="auto"/>
        <w:jc w:val="both"/>
        <w:rPr>
          <w:rFonts w:ascii="Times New Roman" w:hAnsi="Times New Roman"/>
          <w:b/>
          <w:sz w:val="24"/>
          <w:szCs w:val="24"/>
          <w:lang w:val="ro-RO"/>
        </w:rPr>
      </w:pPr>
      <w:r w:rsidRPr="00CC684E">
        <w:rPr>
          <w:rFonts w:ascii="Times New Roman" w:hAnsi="Times New Roman"/>
          <w:b/>
          <w:sz w:val="24"/>
          <w:szCs w:val="24"/>
          <w:lang w:val="ro-RO"/>
        </w:rPr>
        <w:t xml:space="preserve"> </w:t>
      </w:r>
    </w:p>
    <w:p w:rsidR="00BE11F5" w:rsidRPr="00CC684E" w:rsidRDefault="00BE11F5" w:rsidP="00BE11F5">
      <w:pPr>
        <w:spacing w:after="0" w:line="240" w:lineRule="auto"/>
        <w:jc w:val="both"/>
        <w:rPr>
          <w:rFonts w:ascii="Times New Roman" w:hAnsi="Times New Roman"/>
          <w:b/>
          <w:sz w:val="24"/>
          <w:szCs w:val="24"/>
          <w:lang w:val="ro-RO"/>
        </w:rPr>
      </w:pPr>
    </w:p>
    <w:tbl>
      <w:tblPr>
        <w:tblW w:w="9639" w:type="dxa"/>
        <w:tblCellSpacing w:w="15" w:type="dxa"/>
        <w:tblInd w:w="55" w:type="dxa"/>
        <w:tblCellMar>
          <w:top w:w="15" w:type="dxa"/>
          <w:left w:w="15" w:type="dxa"/>
          <w:bottom w:w="15" w:type="dxa"/>
          <w:right w:w="15" w:type="dxa"/>
        </w:tblCellMar>
        <w:tblLook w:val="04A0"/>
      </w:tblPr>
      <w:tblGrid>
        <w:gridCol w:w="4617"/>
        <w:gridCol w:w="5022"/>
      </w:tblGrid>
      <w:tr w:rsidR="00AF3D13" w:rsidRPr="00914E61" w:rsidTr="009721A5">
        <w:trPr>
          <w:trHeight w:val="1137"/>
          <w:tblCellSpacing w:w="15" w:type="dxa"/>
        </w:trPr>
        <w:tc>
          <w:tcPr>
            <w:tcW w:w="4572" w:type="dxa"/>
            <w:shd w:val="clear" w:color="auto" w:fill="auto"/>
            <w:hideMark/>
          </w:tcPr>
          <w:p w:rsidR="00AF3D13" w:rsidRPr="00AF3D13" w:rsidRDefault="0095576F" w:rsidP="009721A5">
            <w:pPr>
              <w:spacing w:after="0" w:line="240" w:lineRule="auto"/>
              <w:jc w:val="center"/>
              <w:rPr>
                <w:rStyle w:val="sttpar"/>
                <w:rFonts w:ascii="Times New Roman" w:hAnsi="Times New Roman"/>
                <w:b/>
                <w:sz w:val="24"/>
                <w:szCs w:val="24"/>
              </w:rPr>
            </w:pPr>
            <w:r>
              <w:rPr>
                <w:rStyle w:val="sttpar"/>
                <w:rFonts w:ascii="Times New Roman" w:hAnsi="Times New Roman"/>
                <w:b/>
                <w:sz w:val="24"/>
                <w:szCs w:val="24"/>
              </w:rPr>
              <w:t>p.</w:t>
            </w:r>
            <w:r w:rsidR="00AF3D13" w:rsidRPr="00AF3D13">
              <w:rPr>
                <w:rStyle w:val="sttpar"/>
                <w:rFonts w:ascii="Times New Roman" w:hAnsi="Times New Roman"/>
                <w:b/>
                <w:sz w:val="24"/>
                <w:szCs w:val="24"/>
              </w:rPr>
              <w:t>Şef Serviciu</w:t>
            </w:r>
          </w:p>
          <w:p w:rsidR="00AF3D13" w:rsidRPr="00AF3D13" w:rsidRDefault="00AF3D13" w:rsidP="009721A5">
            <w:pPr>
              <w:spacing w:after="0" w:line="240" w:lineRule="auto"/>
              <w:jc w:val="center"/>
              <w:rPr>
                <w:rStyle w:val="stpar"/>
                <w:rFonts w:ascii="Times New Roman" w:hAnsi="Times New Roman"/>
                <w:b/>
                <w:sz w:val="24"/>
                <w:szCs w:val="24"/>
              </w:rPr>
            </w:pPr>
            <w:r w:rsidRPr="00AF3D13">
              <w:rPr>
                <w:rStyle w:val="sttpar"/>
                <w:rFonts w:ascii="Times New Roman" w:hAnsi="Times New Roman"/>
                <w:b/>
                <w:sz w:val="24"/>
                <w:szCs w:val="24"/>
              </w:rPr>
              <w:t>Avize, Acorduri, Autorizaţii</w:t>
            </w:r>
            <w:r w:rsidRPr="00AF3D13">
              <w:rPr>
                <w:rFonts w:ascii="Times New Roman" w:eastAsia="Times New Roman" w:hAnsi="Times New Roman"/>
                <w:b/>
                <w:sz w:val="24"/>
                <w:szCs w:val="24"/>
              </w:rPr>
              <w:t>,</w:t>
            </w:r>
            <w:r w:rsidRPr="00AF3D13">
              <w:rPr>
                <w:rFonts w:ascii="Times New Roman" w:eastAsia="Times New Roman" w:hAnsi="Times New Roman"/>
                <w:b/>
                <w:sz w:val="24"/>
                <w:szCs w:val="24"/>
              </w:rPr>
              <w:br/>
            </w:r>
            <w:r w:rsidRPr="00AF3D13">
              <w:rPr>
                <w:rStyle w:val="stpar"/>
                <w:rFonts w:ascii="Times New Roman" w:hAnsi="Times New Roman"/>
                <w:b/>
                <w:sz w:val="24"/>
                <w:szCs w:val="24"/>
              </w:rPr>
              <w:t>Adina H</w:t>
            </w:r>
            <w:r w:rsidR="0095576F">
              <w:rPr>
                <w:rStyle w:val="stpar"/>
                <w:rFonts w:ascii="Times New Roman" w:hAnsi="Times New Roman"/>
                <w:b/>
                <w:sz w:val="24"/>
                <w:szCs w:val="24"/>
              </w:rPr>
              <w:t>OBJILĂ</w:t>
            </w:r>
          </w:p>
          <w:p w:rsidR="00AF3D13" w:rsidRPr="00AF3D13" w:rsidRDefault="00AF3D13" w:rsidP="009721A5">
            <w:pPr>
              <w:spacing w:after="0" w:line="240" w:lineRule="auto"/>
              <w:jc w:val="center"/>
              <w:rPr>
                <w:rStyle w:val="stpar"/>
                <w:rFonts w:ascii="Times New Roman" w:hAnsi="Times New Roman"/>
                <w:b/>
                <w:sz w:val="24"/>
                <w:szCs w:val="24"/>
              </w:rPr>
            </w:pPr>
          </w:p>
          <w:p w:rsidR="00AF3D13" w:rsidRPr="00AF3D13" w:rsidRDefault="00AF3D13" w:rsidP="009721A5">
            <w:pPr>
              <w:spacing w:after="0" w:line="240" w:lineRule="auto"/>
              <w:jc w:val="center"/>
              <w:rPr>
                <w:rStyle w:val="stpar"/>
                <w:rFonts w:ascii="Times New Roman" w:hAnsi="Times New Roman"/>
                <w:b/>
                <w:sz w:val="24"/>
                <w:szCs w:val="24"/>
              </w:rPr>
            </w:pPr>
          </w:p>
          <w:p w:rsidR="00AF3D13" w:rsidRPr="00AF3D13" w:rsidRDefault="00AF3D13" w:rsidP="009721A5">
            <w:pPr>
              <w:spacing w:after="0" w:line="240" w:lineRule="auto"/>
              <w:jc w:val="center"/>
              <w:rPr>
                <w:rFonts w:ascii="Times New Roman" w:eastAsia="Times New Roman" w:hAnsi="Times New Roman"/>
                <w:b/>
                <w:sz w:val="24"/>
                <w:szCs w:val="24"/>
              </w:rPr>
            </w:pPr>
          </w:p>
        </w:tc>
        <w:tc>
          <w:tcPr>
            <w:tcW w:w="4977" w:type="dxa"/>
            <w:shd w:val="clear" w:color="auto" w:fill="auto"/>
            <w:hideMark/>
          </w:tcPr>
          <w:p w:rsidR="00AF3D13" w:rsidRPr="00AF3D13" w:rsidRDefault="00AF3D13" w:rsidP="009721A5">
            <w:pPr>
              <w:spacing w:after="0" w:line="240" w:lineRule="auto"/>
              <w:jc w:val="center"/>
              <w:rPr>
                <w:rFonts w:ascii="Times New Roman" w:eastAsia="Times New Roman" w:hAnsi="Times New Roman"/>
                <w:b/>
                <w:sz w:val="24"/>
                <w:szCs w:val="24"/>
              </w:rPr>
            </w:pPr>
            <w:r w:rsidRPr="00AF3D13">
              <w:rPr>
                <w:rStyle w:val="sttpar"/>
                <w:rFonts w:ascii="Times New Roman" w:hAnsi="Times New Roman"/>
                <w:b/>
                <w:sz w:val="24"/>
                <w:szCs w:val="24"/>
              </w:rPr>
              <w:t>Şef Serviciu</w:t>
            </w:r>
          </w:p>
          <w:p w:rsidR="00AF3D13" w:rsidRPr="00AF3D13" w:rsidRDefault="00AF3D13" w:rsidP="0095576F">
            <w:pPr>
              <w:spacing w:after="0" w:line="240" w:lineRule="auto"/>
              <w:jc w:val="center"/>
              <w:rPr>
                <w:rFonts w:ascii="Times New Roman" w:hAnsi="Times New Roman"/>
                <w:b/>
                <w:sz w:val="24"/>
                <w:szCs w:val="24"/>
              </w:rPr>
            </w:pPr>
            <w:r w:rsidRPr="00AF3D13">
              <w:rPr>
                <w:rFonts w:ascii="Times New Roman" w:eastAsia="Times New Roman" w:hAnsi="Times New Roman"/>
                <w:b/>
                <w:sz w:val="24"/>
                <w:szCs w:val="24"/>
              </w:rPr>
              <w:t>Calitatea Factorilor de Mediu,</w:t>
            </w:r>
            <w:r w:rsidRPr="00AF3D13">
              <w:rPr>
                <w:rFonts w:ascii="Times New Roman" w:eastAsia="Times New Roman" w:hAnsi="Times New Roman"/>
                <w:b/>
                <w:sz w:val="24"/>
                <w:szCs w:val="24"/>
              </w:rPr>
              <w:br/>
              <w:t>Anca I</w:t>
            </w:r>
            <w:r w:rsidR="0095576F">
              <w:rPr>
                <w:rFonts w:ascii="Times New Roman" w:eastAsia="Times New Roman" w:hAnsi="Times New Roman"/>
                <w:b/>
                <w:sz w:val="24"/>
                <w:szCs w:val="24"/>
              </w:rPr>
              <w:t>ONCE</w:t>
            </w:r>
          </w:p>
        </w:tc>
      </w:tr>
      <w:tr w:rsidR="00AF3D13" w:rsidRPr="00914E61" w:rsidTr="009721A5">
        <w:trPr>
          <w:trHeight w:val="456"/>
          <w:tblCellSpacing w:w="15" w:type="dxa"/>
        </w:trPr>
        <w:tc>
          <w:tcPr>
            <w:tcW w:w="4572" w:type="dxa"/>
            <w:shd w:val="clear" w:color="auto" w:fill="auto"/>
            <w:hideMark/>
          </w:tcPr>
          <w:p w:rsidR="00AF3D13" w:rsidRPr="00AF3D13" w:rsidRDefault="00AF3D13" w:rsidP="0095576F">
            <w:pPr>
              <w:spacing w:after="0" w:line="240" w:lineRule="auto"/>
              <w:jc w:val="center"/>
              <w:rPr>
                <w:rFonts w:ascii="Times New Roman" w:eastAsia="Times New Roman" w:hAnsi="Times New Roman"/>
                <w:b/>
                <w:sz w:val="24"/>
                <w:szCs w:val="24"/>
              </w:rPr>
            </w:pPr>
            <w:r w:rsidRPr="00AF3D13">
              <w:rPr>
                <w:rFonts w:ascii="Times New Roman" w:eastAsia="Times New Roman" w:hAnsi="Times New Roman"/>
                <w:b/>
                <w:sz w:val="24"/>
                <w:szCs w:val="24"/>
              </w:rPr>
              <w:t>Întocmit,</w:t>
            </w:r>
            <w:r w:rsidRPr="00AF3D13">
              <w:rPr>
                <w:rFonts w:ascii="Times New Roman" w:eastAsia="Times New Roman" w:hAnsi="Times New Roman"/>
                <w:b/>
                <w:sz w:val="24"/>
                <w:szCs w:val="24"/>
              </w:rPr>
              <w:br/>
            </w:r>
            <w:r w:rsidR="0095576F">
              <w:rPr>
                <w:rFonts w:ascii="Times New Roman" w:eastAsia="Times New Roman" w:hAnsi="Times New Roman"/>
                <w:b/>
                <w:sz w:val="24"/>
                <w:szCs w:val="24"/>
              </w:rPr>
              <w:t xml:space="preserve">cons. </w:t>
            </w:r>
            <w:r w:rsidRPr="00AF3D13">
              <w:rPr>
                <w:rFonts w:ascii="Times New Roman" w:eastAsia="Times New Roman" w:hAnsi="Times New Roman"/>
                <w:b/>
                <w:sz w:val="24"/>
                <w:szCs w:val="24"/>
              </w:rPr>
              <w:t>Doru Cojocaru</w:t>
            </w:r>
          </w:p>
        </w:tc>
        <w:tc>
          <w:tcPr>
            <w:tcW w:w="4977" w:type="dxa"/>
            <w:shd w:val="clear" w:color="auto" w:fill="auto"/>
            <w:hideMark/>
          </w:tcPr>
          <w:p w:rsidR="00AF3D13" w:rsidRPr="00AF3D13" w:rsidRDefault="00AF3D13" w:rsidP="009721A5">
            <w:pPr>
              <w:spacing w:after="0" w:line="240" w:lineRule="auto"/>
              <w:jc w:val="center"/>
              <w:rPr>
                <w:rFonts w:ascii="Times New Roman" w:eastAsia="Times New Roman" w:hAnsi="Times New Roman"/>
                <w:b/>
                <w:sz w:val="24"/>
                <w:szCs w:val="24"/>
              </w:rPr>
            </w:pPr>
            <w:r w:rsidRPr="00AF3D13">
              <w:rPr>
                <w:rFonts w:ascii="Times New Roman" w:eastAsia="Times New Roman" w:hAnsi="Times New Roman"/>
                <w:b/>
                <w:sz w:val="24"/>
                <w:szCs w:val="24"/>
              </w:rPr>
              <w:br/>
            </w:r>
          </w:p>
        </w:tc>
      </w:tr>
    </w:tbl>
    <w:p w:rsidR="00BE11F5" w:rsidRPr="00CC684E" w:rsidRDefault="00BE11F5" w:rsidP="00BE11F5">
      <w:pPr>
        <w:spacing w:after="0" w:line="360" w:lineRule="auto"/>
        <w:jc w:val="both"/>
        <w:rPr>
          <w:rFonts w:ascii="Times New Roman" w:hAnsi="Times New Roman"/>
          <w:bCs/>
          <w:sz w:val="24"/>
          <w:szCs w:val="24"/>
          <w:lang w:val="ro-RO"/>
        </w:rPr>
      </w:pPr>
    </w:p>
    <w:p w:rsidR="00BE11F5" w:rsidRPr="00CC684E" w:rsidRDefault="00BE11F5" w:rsidP="00BE11F5">
      <w:pPr>
        <w:autoSpaceDE w:val="0"/>
        <w:autoSpaceDN w:val="0"/>
        <w:adjustRightInd w:val="0"/>
        <w:spacing w:after="0" w:line="240" w:lineRule="auto"/>
        <w:jc w:val="both"/>
        <w:rPr>
          <w:rFonts w:ascii="Times New Roman" w:hAnsi="Times New Roman"/>
          <w:sz w:val="24"/>
          <w:szCs w:val="24"/>
        </w:rPr>
      </w:pPr>
    </w:p>
    <w:p w:rsidR="00BE11F5" w:rsidRPr="00CC684E" w:rsidRDefault="00BE11F5" w:rsidP="00BE11F5">
      <w:pPr>
        <w:spacing w:after="0" w:line="360" w:lineRule="auto"/>
        <w:jc w:val="both"/>
        <w:rPr>
          <w:rFonts w:ascii="Times New Roman" w:hAnsi="Times New Roman"/>
          <w:bCs/>
          <w:sz w:val="24"/>
          <w:szCs w:val="24"/>
          <w:lang w:val="ro-RO"/>
        </w:rPr>
      </w:pPr>
    </w:p>
    <w:p w:rsidR="00BE11F5" w:rsidRPr="00CC684E" w:rsidRDefault="00BE11F5" w:rsidP="00BE11F5">
      <w:pPr>
        <w:spacing w:after="0" w:line="360" w:lineRule="auto"/>
        <w:jc w:val="both"/>
        <w:rPr>
          <w:rFonts w:ascii="Times New Roman" w:hAnsi="Times New Roman"/>
          <w:bCs/>
          <w:sz w:val="24"/>
          <w:szCs w:val="24"/>
          <w:lang w:val="ro-RO"/>
        </w:rPr>
      </w:pPr>
    </w:p>
    <w:p w:rsidR="00BE11F5" w:rsidRPr="00CC684E" w:rsidRDefault="00BE11F5" w:rsidP="00BE11F5">
      <w:pPr>
        <w:spacing w:after="0" w:line="360" w:lineRule="auto"/>
        <w:ind w:left="2880" w:firstLine="720"/>
        <w:rPr>
          <w:rFonts w:ascii="Times New Roman" w:hAnsi="Times New Roman"/>
          <w:b/>
          <w:bCs/>
          <w:sz w:val="24"/>
          <w:szCs w:val="24"/>
          <w:lang w:val="ro-RO"/>
        </w:rPr>
      </w:pPr>
    </w:p>
    <w:p w:rsidR="00BE11F5" w:rsidRPr="00CC684E" w:rsidRDefault="00BE11F5" w:rsidP="00BE11F5">
      <w:pPr>
        <w:spacing w:after="0" w:line="360" w:lineRule="auto"/>
        <w:jc w:val="both"/>
        <w:rPr>
          <w:rFonts w:ascii="Times New Roman" w:hAnsi="Times New Roman"/>
          <w:bCs/>
          <w:sz w:val="24"/>
          <w:szCs w:val="24"/>
          <w:lang w:val="ro-RO"/>
        </w:rPr>
      </w:pPr>
    </w:p>
    <w:p w:rsidR="00BE11F5" w:rsidRPr="00CC684E" w:rsidRDefault="00BE11F5" w:rsidP="00BE11F5">
      <w:pPr>
        <w:spacing w:after="0" w:line="360" w:lineRule="auto"/>
        <w:jc w:val="both"/>
        <w:rPr>
          <w:rFonts w:ascii="Times New Roman" w:hAnsi="Times New Roman"/>
          <w:bCs/>
          <w:sz w:val="24"/>
          <w:szCs w:val="24"/>
          <w:lang w:val="ro-RO"/>
        </w:rPr>
      </w:pPr>
    </w:p>
    <w:p w:rsidR="00BE11F5" w:rsidRPr="00CC684E" w:rsidRDefault="00BE11F5" w:rsidP="00BE11F5">
      <w:pPr>
        <w:autoSpaceDE w:val="0"/>
        <w:autoSpaceDN w:val="0"/>
        <w:adjustRightInd w:val="0"/>
        <w:spacing w:after="0" w:line="240" w:lineRule="auto"/>
        <w:jc w:val="both"/>
        <w:rPr>
          <w:rFonts w:ascii="Times New Roman" w:hAnsi="Times New Roman"/>
          <w:sz w:val="24"/>
          <w:szCs w:val="24"/>
        </w:rPr>
      </w:pPr>
    </w:p>
    <w:p w:rsidR="00BE11F5" w:rsidRPr="00CC684E" w:rsidRDefault="00BE11F5" w:rsidP="00BE11F5">
      <w:pPr>
        <w:spacing w:after="0" w:line="360" w:lineRule="auto"/>
        <w:jc w:val="both"/>
        <w:rPr>
          <w:rFonts w:ascii="Times New Roman" w:hAnsi="Times New Roman"/>
          <w:bCs/>
          <w:sz w:val="24"/>
          <w:szCs w:val="24"/>
          <w:lang w:val="ro-RO"/>
        </w:rPr>
      </w:pPr>
    </w:p>
    <w:p w:rsidR="00BE11F5" w:rsidRPr="00CC684E" w:rsidRDefault="00BE11F5" w:rsidP="00BE11F5">
      <w:pPr>
        <w:spacing w:after="0" w:line="360" w:lineRule="auto"/>
        <w:jc w:val="both"/>
        <w:rPr>
          <w:rFonts w:ascii="Times New Roman" w:hAnsi="Times New Roman"/>
          <w:bCs/>
          <w:sz w:val="24"/>
          <w:szCs w:val="24"/>
          <w:lang w:val="ro-RO"/>
        </w:rPr>
      </w:pPr>
    </w:p>
    <w:p w:rsidR="00BE11F5" w:rsidRPr="00CC684E" w:rsidRDefault="00BE11F5" w:rsidP="00BE11F5">
      <w:pPr>
        <w:autoSpaceDE w:val="0"/>
        <w:autoSpaceDN w:val="0"/>
        <w:adjustRightInd w:val="0"/>
        <w:spacing w:after="0" w:line="240" w:lineRule="auto"/>
        <w:jc w:val="both"/>
        <w:rPr>
          <w:rFonts w:ascii="Times New Roman" w:hAnsi="Times New Roman"/>
          <w:sz w:val="24"/>
          <w:szCs w:val="24"/>
        </w:rPr>
      </w:pPr>
    </w:p>
    <w:p w:rsidR="00BE11F5" w:rsidRPr="00CC684E" w:rsidRDefault="00BE11F5" w:rsidP="00BE11F5">
      <w:pPr>
        <w:spacing w:after="0" w:line="360" w:lineRule="auto"/>
        <w:jc w:val="both"/>
        <w:rPr>
          <w:rFonts w:ascii="Times New Roman" w:hAnsi="Times New Roman"/>
          <w:bCs/>
          <w:sz w:val="24"/>
          <w:szCs w:val="24"/>
          <w:lang w:val="ro-RO"/>
        </w:rPr>
      </w:pPr>
    </w:p>
    <w:p w:rsidR="00BE11F5" w:rsidRPr="00CC684E" w:rsidRDefault="00BE11F5" w:rsidP="00BE11F5">
      <w:pPr>
        <w:spacing w:after="0" w:line="360" w:lineRule="auto"/>
        <w:jc w:val="both"/>
        <w:rPr>
          <w:rFonts w:ascii="Times New Roman" w:hAnsi="Times New Roman"/>
          <w:bCs/>
          <w:sz w:val="24"/>
          <w:szCs w:val="24"/>
          <w:lang w:val="ro-RO"/>
        </w:rPr>
      </w:pPr>
    </w:p>
    <w:p w:rsidR="00BE11F5" w:rsidRPr="00CC684E" w:rsidRDefault="00BE11F5" w:rsidP="00BE11F5">
      <w:pPr>
        <w:rPr>
          <w:rFonts w:ascii="Times New Roman" w:hAnsi="Times New Roman"/>
          <w:sz w:val="24"/>
          <w:szCs w:val="24"/>
        </w:rPr>
      </w:pPr>
    </w:p>
    <w:p w:rsidR="006B7817" w:rsidRDefault="006B7817"/>
    <w:sectPr w:rsidR="006B7817" w:rsidSect="009721A5">
      <w:footerReference w:type="even" r:id="rId7"/>
      <w:footerReference w:type="default" r:id="rId8"/>
      <w:headerReference w:type="first" r:id="rId9"/>
      <w:footerReference w:type="first" r:id="rId10"/>
      <w:pgSz w:w="11907" w:h="16840" w:code="9"/>
      <w:pgMar w:top="907" w:right="799" w:bottom="907" w:left="1134" w:header="403"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4EAA" w:rsidRDefault="008C4EAA" w:rsidP="00534962">
      <w:pPr>
        <w:spacing w:after="0" w:line="240" w:lineRule="auto"/>
      </w:pPr>
      <w:r>
        <w:separator/>
      </w:r>
    </w:p>
  </w:endnote>
  <w:endnote w:type="continuationSeparator" w:id="0">
    <w:p w:rsidR="008C4EAA" w:rsidRDefault="008C4EAA" w:rsidP="005349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1A5" w:rsidRDefault="004B06A2" w:rsidP="009721A5">
    <w:pPr>
      <w:pStyle w:val="Footer"/>
      <w:framePr w:wrap="around" w:vAnchor="text" w:hAnchor="margin" w:xAlign="right" w:y="1"/>
      <w:rPr>
        <w:rStyle w:val="PageNumber"/>
      </w:rPr>
    </w:pPr>
    <w:r>
      <w:rPr>
        <w:rStyle w:val="PageNumber"/>
      </w:rPr>
      <w:fldChar w:fldCharType="begin"/>
    </w:r>
    <w:r w:rsidR="009721A5">
      <w:rPr>
        <w:rStyle w:val="PageNumber"/>
      </w:rPr>
      <w:instrText xml:space="preserve">PAGE  </w:instrText>
    </w:r>
    <w:r>
      <w:rPr>
        <w:rStyle w:val="PageNumber"/>
      </w:rPr>
      <w:fldChar w:fldCharType="separate"/>
    </w:r>
    <w:r w:rsidR="009721A5">
      <w:rPr>
        <w:rStyle w:val="PageNumber"/>
        <w:noProof/>
      </w:rPr>
      <w:t>2</w:t>
    </w:r>
    <w:r>
      <w:rPr>
        <w:rStyle w:val="PageNumber"/>
      </w:rPr>
      <w:fldChar w:fldCharType="end"/>
    </w:r>
  </w:p>
  <w:p w:rsidR="009721A5" w:rsidRDefault="009721A5" w:rsidP="009721A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76F" w:rsidRPr="002367AC" w:rsidRDefault="0095576F" w:rsidP="0095576F">
    <w:pPr>
      <w:pStyle w:val="Header"/>
      <w:tabs>
        <w:tab w:val="clear" w:pos="4680"/>
      </w:tabs>
      <w:jc w:val="center"/>
      <w:rPr>
        <w:rFonts w:ascii="Times New Roman" w:hAnsi="Times New Roman"/>
        <w:b/>
        <w:sz w:val="24"/>
        <w:szCs w:val="24"/>
        <w:lang w:val="ro-RO"/>
      </w:rPr>
    </w:pPr>
    <w:r w:rsidRPr="002367AC">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316" type="#_x0000_t75" style="position:absolute;left:0;text-align:left;margin-left:-4.75pt;margin-top:.85pt;width:41.9pt;height:34.45pt;z-index:-251650048">
          <v:imagedata r:id="rId1" o:title=""/>
        </v:shape>
        <o:OLEObject Type="Embed" ProgID="CorelDRAW.Graphic.13" ShapeID="_x0000_s13316" DrawAspect="Content" ObjectID="_1627816120" r:id="rId2"/>
      </w:pict>
    </w:r>
    <w:r w:rsidRPr="002367AC">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13317" type="#_x0000_t32" style="position:absolute;left:0;text-align:left;margin-left:-11.25pt;margin-top:-2.75pt;width:492pt;height:.05pt;z-index:251667456" o:connectortype="straight" strokecolor="#00214e" strokeweight="1.5pt"/>
      </w:pict>
    </w:r>
    <w:r w:rsidRPr="002367AC">
      <w:rPr>
        <w:rFonts w:ascii="Times New Roman" w:hAnsi="Times New Roman"/>
        <w:b/>
        <w:sz w:val="24"/>
        <w:szCs w:val="24"/>
      </w:rPr>
      <w:t>AGEN</w:t>
    </w:r>
    <w:r w:rsidRPr="002367AC">
      <w:rPr>
        <w:rFonts w:ascii="Times New Roman" w:hAnsi="Times New Roman"/>
        <w:b/>
        <w:sz w:val="24"/>
        <w:szCs w:val="24"/>
        <w:lang w:val="ro-RO"/>
      </w:rPr>
      <w:t>ŢIA PENTRU PROTECŢIA MEDIULUI</w:t>
    </w:r>
    <w:r>
      <w:rPr>
        <w:rFonts w:ascii="Times New Roman" w:hAnsi="Times New Roman"/>
        <w:b/>
        <w:sz w:val="24"/>
        <w:szCs w:val="24"/>
        <w:lang w:val="ro-RO"/>
      </w:rPr>
      <w:t xml:space="preserve"> SUCEAVA</w:t>
    </w:r>
  </w:p>
  <w:p w:rsidR="0095576F" w:rsidRPr="002367AC" w:rsidRDefault="0095576F" w:rsidP="0095576F">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Strada Bistriței nr. 1A</w:t>
    </w:r>
    <w:r w:rsidRPr="002367AC">
      <w:rPr>
        <w:rFonts w:ascii="Times New Roman" w:hAnsi="Times New Roman"/>
        <w:sz w:val="24"/>
        <w:szCs w:val="24"/>
        <w:lang w:val="ro-RO"/>
      </w:rPr>
      <w:t xml:space="preserve">, Cod </w:t>
    </w:r>
    <w:r>
      <w:rPr>
        <w:rFonts w:ascii="Times New Roman" w:hAnsi="Times New Roman"/>
        <w:sz w:val="24"/>
        <w:szCs w:val="24"/>
        <w:lang w:val="ro-RO"/>
      </w:rPr>
      <w:t>720264</w:t>
    </w:r>
  </w:p>
  <w:p w:rsidR="0095576F" w:rsidRDefault="0095576F" w:rsidP="0095576F">
    <w:pPr>
      <w:pStyle w:val="Header"/>
      <w:tabs>
        <w:tab w:val="clear" w:pos="4680"/>
      </w:tabs>
      <w:jc w:val="center"/>
      <w:rPr>
        <w:rFonts w:ascii="Times New Roman" w:hAnsi="Times New Roman"/>
        <w:sz w:val="24"/>
        <w:szCs w:val="24"/>
        <w:lang w:val="ro-RO"/>
      </w:rPr>
    </w:pPr>
    <w:r w:rsidRPr="002367AC">
      <w:rPr>
        <w:rFonts w:ascii="Times New Roman" w:hAnsi="Times New Roman"/>
        <w:sz w:val="24"/>
        <w:szCs w:val="24"/>
        <w:lang w:val="ro-RO"/>
      </w:rPr>
      <w:t xml:space="preserve">E-mail: </w:t>
    </w:r>
    <w:r>
      <w:rPr>
        <w:rFonts w:ascii="Times New Roman" w:hAnsi="Times New Roman"/>
        <w:sz w:val="24"/>
        <w:szCs w:val="24"/>
        <w:lang w:val="ro-RO"/>
      </w:rPr>
      <w:t>office@apmsv</w:t>
    </w:r>
    <w:r w:rsidRPr="00694B6A">
      <w:rPr>
        <w:rFonts w:ascii="Times New Roman" w:hAnsi="Times New Roman"/>
        <w:sz w:val="24"/>
        <w:szCs w:val="24"/>
        <w:lang w:val="ro-RO"/>
      </w:rPr>
      <w:t>.anpm.ro</w:t>
    </w:r>
    <w:r w:rsidRPr="002367AC">
      <w:rPr>
        <w:rFonts w:ascii="Times New Roman" w:hAnsi="Times New Roman"/>
        <w:sz w:val="24"/>
        <w:szCs w:val="24"/>
        <w:lang w:val="ro-RO"/>
      </w:rPr>
      <w:t xml:space="preserve">; Tel. </w:t>
    </w:r>
    <w:r>
      <w:rPr>
        <w:rFonts w:ascii="Times New Roman" w:hAnsi="Times New Roman"/>
        <w:sz w:val="24"/>
        <w:szCs w:val="24"/>
        <w:lang w:val="ro-RO"/>
      </w:rPr>
      <w:t>0230 514056</w:t>
    </w:r>
    <w:r w:rsidRPr="002367AC">
      <w:rPr>
        <w:rFonts w:ascii="Times New Roman" w:hAnsi="Times New Roman"/>
        <w:sz w:val="24"/>
        <w:szCs w:val="24"/>
        <w:lang w:val="ro-RO"/>
      </w:rPr>
      <w:t>; Fax</w:t>
    </w:r>
    <w:r>
      <w:rPr>
        <w:rFonts w:ascii="Times New Roman" w:hAnsi="Times New Roman"/>
        <w:sz w:val="24"/>
        <w:szCs w:val="24"/>
        <w:lang w:val="ro-RO"/>
      </w:rPr>
      <w:t>:</w:t>
    </w:r>
    <w:r w:rsidRPr="002367AC">
      <w:rPr>
        <w:rFonts w:ascii="Times New Roman" w:hAnsi="Times New Roman"/>
        <w:sz w:val="24"/>
        <w:szCs w:val="24"/>
        <w:lang w:val="ro-RO"/>
      </w:rPr>
      <w:t xml:space="preserve"> </w:t>
    </w:r>
    <w:r>
      <w:rPr>
        <w:rFonts w:ascii="Times New Roman" w:hAnsi="Times New Roman"/>
        <w:sz w:val="24"/>
        <w:szCs w:val="24"/>
        <w:lang w:val="ro-RO"/>
      </w:rPr>
      <w:t>0230 514059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46"/>
    </w:tblGrid>
    <w:tr w:rsidR="0095576F" w:rsidRPr="00CF1A63" w:rsidTr="0080101A">
      <w:trPr>
        <w:trHeight w:val="299"/>
        <w:jc w:val="center"/>
      </w:trPr>
      <w:tc>
        <w:tcPr>
          <w:tcW w:w="7946" w:type="dxa"/>
        </w:tcPr>
        <w:p w:rsidR="0095576F" w:rsidRPr="00CF1A63" w:rsidRDefault="0095576F" w:rsidP="0080101A">
          <w:pPr>
            <w:pStyle w:val="Header"/>
            <w:tabs>
              <w:tab w:val="clear" w:pos="4680"/>
            </w:tabs>
            <w:rPr>
              <w:rFonts w:ascii="Times New Roman" w:hAnsi="Times New Roman"/>
              <w:sz w:val="24"/>
              <w:szCs w:val="24"/>
              <w:lang w:val="ro-RO"/>
            </w:rPr>
          </w:pPr>
          <w:r w:rsidRPr="00CF1A63">
            <w:rPr>
              <w:rFonts w:ascii="Times New Roman" w:hAnsi="Times New Roman"/>
              <w:i/>
              <w:iCs/>
              <w:color w:val="000000"/>
              <w:sz w:val="24"/>
              <w:szCs w:val="24"/>
              <w:lang w:val="ro-RO"/>
            </w:rPr>
            <w:t>Operator de date cu caracter personal, conform Regulamentului (UE) 2016/679</w:t>
          </w:r>
        </w:p>
      </w:tc>
    </w:tr>
  </w:tbl>
  <w:p w:rsidR="0095576F" w:rsidRDefault="0095576F" w:rsidP="0095576F">
    <w:pPr>
      <w:pStyle w:val="Footer"/>
      <w:jc w:val="center"/>
    </w:pPr>
    <w:sdt>
      <w:sdtPr>
        <w:id w:val="5736724"/>
        <w:docPartObj>
          <w:docPartGallery w:val="Page Numbers (Bottom of Page)"/>
          <w:docPartUnique/>
        </w:docPartObj>
      </w:sdtPr>
      <w:sdtContent>
        <w:sdt>
          <w:sdtPr>
            <w:id w:val="5736725"/>
            <w:docPartObj>
              <w:docPartGallery w:val="Page Numbers (Top of Page)"/>
              <w:docPartUnique/>
            </w:docPartObj>
          </w:sdtPr>
          <w:sdtContent>
            <w:r>
              <w:t xml:space="preserve"> </w:t>
            </w:r>
            <w:r>
              <w:rPr>
                <w:b/>
                <w:sz w:val="24"/>
                <w:szCs w:val="24"/>
              </w:rPr>
              <w:fldChar w:fldCharType="begin"/>
            </w:r>
            <w:r>
              <w:rPr>
                <w:b/>
              </w:rPr>
              <w:instrText xml:space="preserve"> PAGE </w:instrText>
            </w:r>
            <w:r>
              <w:rPr>
                <w:b/>
                <w:sz w:val="24"/>
                <w:szCs w:val="24"/>
              </w:rPr>
              <w:fldChar w:fldCharType="separate"/>
            </w:r>
            <w:r>
              <w:rPr>
                <w:b/>
                <w:noProof/>
              </w:rPr>
              <w:t>2</w:t>
            </w:r>
            <w:r>
              <w:rPr>
                <w:b/>
                <w:sz w:val="24"/>
                <w:szCs w:val="24"/>
              </w:rPr>
              <w:fldChar w:fldCharType="end"/>
            </w:r>
            <w:r>
              <w:rPr>
                <w:b/>
                <w:sz w:val="24"/>
                <w:szCs w:val="24"/>
              </w:rPr>
              <w:t>/</w:t>
            </w:r>
            <w:r>
              <w:t xml:space="preserve"> </w:t>
            </w:r>
            <w:r>
              <w:rPr>
                <w:b/>
                <w:sz w:val="24"/>
                <w:szCs w:val="24"/>
              </w:rPr>
              <w:fldChar w:fldCharType="begin"/>
            </w:r>
            <w:r>
              <w:rPr>
                <w:b/>
              </w:rPr>
              <w:instrText xml:space="preserve"> NUMPAGES  </w:instrText>
            </w:r>
            <w:r>
              <w:rPr>
                <w:b/>
                <w:sz w:val="24"/>
                <w:szCs w:val="24"/>
              </w:rPr>
              <w:fldChar w:fldCharType="separate"/>
            </w:r>
            <w:r>
              <w:rPr>
                <w:b/>
                <w:noProof/>
              </w:rPr>
              <w:t>5</w:t>
            </w:r>
            <w:r>
              <w:rPr>
                <w:b/>
                <w:sz w:val="24"/>
                <w:szCs w:val="24"/>
              </w:rPr>
              <w:fldChar w:fldCharType="end"/>
            </w:r>
          </w:sdtContent>
        </w:sdt>
      </w:sdtContent>
    </w:sdt>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7DD" w:rsidRPr="002367AC" w:rsidRDefault="00F147DD" w:rsidP="00F147DD">
    <w:pPr>
      <w:pStyle w:val="Header"/>
      <w:tabs>
        <w:tab w:val="clear" w:pos="4680"/>
      </w:tabs>
      <w:jc w:val="center"/>
      <w:rPr>
        <w:rFonts w:ascii="Times New Roman" w:hAnsi="Times New Roman"/>
        <w:b/>
        <w:sz w:val="24"/>
        <w:szCs w:val="24"/>
        <w:lang w:val="ro-RO"/>
      </w:rPr>
    </w:pPr>
    <w:r w:rsidRPr="002367AC">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314" type="#_x0000_t75" style="position:absolute;left:0;text-align:left;margin-left:-4.75pt;margin-top:.85pt;width:41.9pt;height:34.45pt;z-index:-251653120">
          <v:imagedata r:id="rId1" o:title=""/>
        </v:shape>
        <o:OLEObject Type="Embed" ProgID="CorelDRAW.Graphic.13" ShapeID="_x0000_s13314" DrawAspect="Content" ObjectID="_1627816119" r:id="rId2"/>
      </w:pict>
    </w:r>
    <w:r w:rsidRPr="002367AC">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13315" type="#_x0000_t32" style="position:absolute;left:0;text-align:left;margin-left:-11.25pt;margin-top:-2.75pt;width:492pt;height:.05pt;z-index:251664384" o:connectortype="straight" strokecolor="#00214e" strokeweight="1.5pt"/>
      </w:pict>
    </w:r>
    <w:r w:rsidRPr="002367AC">
      <w:rPr>
        <w:rFonts w:ascii="Times New Roman" w:hAnsi="Times New Roman"/>
        <w:b/>
        <w:sz w:val="24"/>
        <w:szCs w:val="24"/>
      </w:rPr>
      <w:t>AGEN</w:t>
    </w:r>
    <w:r w:rsidRPr="002367AC">
      <w:rPr>
        <w:rFonts w:ascii="Times New Roman" w:hAnsi="Times New Roman"/>
        <w:b/>
        <w:sz w:val="24"/>
        <w:szCs w:val="24"/>
        <w:lang w:val="ro-RO"/>
      </w:rPr>
      <w:t>ŢIA PENTRU PROTECŢIA MEDIULUI</w:t>
    </w:r>
    <w:r>
      <w:rPr>
        <w:rFonts w:ascii="Times New Roman" w:hAnsi="Times New Roman"/>
        <w:b/>
        <w:sz w:val="24"/>
        <w:szCs w:val="24"/>
        <w:lang w:val="ro-RO"/>
      </w:rPr>
      <w:t xml:space="preserve"> SUCEAVA</w:t>
    </w:r>
  </w:p>
  <w:p w:rsidR="00F147DD" w:rsidRPr="002367AC" w:rsidRDefault="00F147DD" w:rsidP="00F147DD">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Strada Bistriței nr. 1A</w:t>
    </w:r>
    <w:r w:rsidRPr="002367AC">
      <w:rPr>
        <w:rFonts w:ascii="Times New Roman" w:hAnsi="Times New Roman"/>
        <w:sz w:val="24"/>
        <w:szCs w:val="24"/>
        <w:lang w:val="ro-RO"/>
      </w:rPr>
      <w:t xml:space="preserve">, Cod </w:t>
    </w:r>
    <w:r>
      <w:rPr>
        <w:rFonts w:ascii="Times New Roman" w:hAnsi="Times New Roman"/>
        <w:sz w:val="24"/>
        <w:szCs w:val="24"/>
        <w:lang w:val="ro-RO"/>
      </w:rPr>
      <w:t>720264</w:t>
    </w:r>
  </w:p>
  <w:p w:rsidR="00F147DD" w:rsidRDefault="00F147DD" w:rsidP="00F147DD">
    <w:pPr>
      <w:pStyle w:val="Header"/>
      <w:tabs>
        <w:tab w:val="clear" w:pos="4680"/>
      </w:tabs>
      <w:jc w:val="center"/>
      <w:rPr>
        <w:rFonts w:ascii="Times New Roman" w:hAnsi="Times New Roman"/>
        <w:sz w:val="24"/>
        <w:szCs w:val="24"/>
        <w:lang w:val="ro-RO"/>
      </w:rPr>
    </w:pPr>
    <w:r w:rsidRPr="002367AC">
      <w:rPr>
        <w:rFonts w:ascii="Times New Roman" w:hAnsi="Times New Roman"/>
        <w:sz w:val="24"/>
        <w:szCs w:val="24"/>
        <w:lang w:val="ro-RO"/>
      </w:rPr>
      <w:t xml:space="preserve">E-mail: </w:t>
    </w:r>
    <w:r>
      <w:rPr>
        <w:rFonts w:ascii="Times New Roman" w:hAnsi="Times New Roman"/>
        <w:sz w:val="24"/>
        <w:szCs w:val="24"/>
        <w:lang w:val="ro-RO"/>
      </w:rPr>
      <w:t>office@apmsv</w:t>
    </w:r>
    <w:r w:rsidRPr="00694B6A">
      <w:rPr>
        <w:rFonts w:ascii="Times New Roman" w:hAnsi="Times New Roman"/>
        <w:sz w:val="24"/>
        <w:szCs w:val="24"/>
        <w:lang w:val="ro-RO"/>
      </w:rPr>
      <w:t>.anpm.ro</w:t>
    </w:r>
    <w:r w:rsidRPr="002367AC">
      <w:rPr>
        <w:rFonts w:ascii="Times New Roman" w:hAnsi="Times New Roman"/>
        <w:sz w:val="24"/>
        <w:szCs w:val="24"/>
        <w:lang w:val="ro-RO"/>
      </w:rPr>
      <w:t xml:space="preserve">; Tel. </w:t>
    </w:r>
    <w:r>
      <w:rPr>
        <w:rFonts w:ascii="Times New Roman" w:hAnsi="Times New Roman"/>
        <w:sz w:val="24"/>
        <w:szCs w:val="24"/>
        <w:lang w:val="ro-RO"/>
      </w:rPr>
      <w:t>0230 514056</w:t>
    </w:r>
    <w:r w:rsidRPr="002367AC">
      <w:rPr>
        <w:rFonts w:ascii="Times New Roman" w:hAnsi="Times New Roman"/>
        <w:sz w:val="24"/>
        <w:szCs w:val="24"/>
        <w:lang w:val="ro-RO"/>
      </w:rPr>
      <w:t>; Fax</w:t>
    </w:r>
    <w:r>
      <w:rPr>
        <w:rFonts w:ascii="Times New Roman" w:hAnsi="Times New Roman"/>
        <w:sz w:val="24"/>
        <w:szCs w:val="24"/>
        <w:lang w:val="ro-RO"/>
      </w:rPr>
      <w:t>:</w:t>
    </w:r>
    <w:r w:rsidRPr="002367AC">
      <w:rPr>
        <w:rFonts w:ascii="Times New Roman" w:hAnsi="Times New Roman"/>
        <w:sz w:val="24"/>
        <w:szCs w:val="24"/>
        <w:lang w:val="ro-RO"/>
      </w:rPr>
      <w:t xml:space="preserve"> </w:t>
    </w:r>
    <w:r>
      <w:rPr>
        <w:rFonts w:ascii="Times New Roman" w:hAnsi="Times New Roman"/>
        <w:sz w:val="24"/>
        <w:szCs w:val="24"/>
        <w:lang w:val="ro-RO"/>
      </w:rPr>
      <w:t>0230 514059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46"/>
    </w:tblGrid>
    <w:tr w:rsidR="00F147DD" w:rsidRPr="00CF1A63" w:rsidTr="0080101A">
      <w:trPr>
        <w:trHeight w:val="299"/>
        <w:jc w:val="center"/>
      </w:trPr>
      <w:tc>
        <w:tcPr>
          <w:tcW w:w="7946" w:type="dxa"/>
        </w:tcPr>
        <w:p w:rsidR="00F147DD" w:rsidRPr="00CF1A63" w:rsidRDefault="00F147DD" w:rsidP="0080101A">
          <w:pPr>
            <w:pStyle w:val="Header"/>
            <w:tabs>
              <w:tab w:val="clear" w:pos="4680"/>
            </w:tabs>
            <w:rPr>
              <w:rFonts w:ascii="Times New Roman" w:hAnsi="Times New Roman"/>
              <w:sz w:val="24"/>
              <w:szCs w:val="24"/>
              <w:lang w:val="ro-RO"/>
            </w:rPr>
          </w:pPr>
          <w:r w:rsidRPr="00CF1A63">
            <w:rPr>
              <w:rFonts w:ascii="Times New Roman" w:hAnsi="Times New Roman"/>
              <w:i/>
              <w:iCs/>
              <w:color w:val="000000"/>
              <w:sz w:val="24"/>
              <w:szCs w:val="24"/>
              <w:lang w:val="ro-RO"/>
            </w:rPr>
            <w:t>Operator de date cu caracter personal, conform Regulamentului (UE) 2016/679</w:t>
          </w:r>
        </w:p>
      </w:tc>
    </w:tr>
  </w:tbl>
  <w:p w:rsidR="00F147DD" w:rsidRDefault="00F147DD">
    <w:pPr>
      <w:pStyle w:val="Footer"/>
      <w:jc w:val="center"/>
    </w:pPr>
    <w:sdt>
      <w:sdtPr>
        <w:id w:val="5736698"/>
        <w:docPartObj>
          <w:docPartGallery w:val="Page Numbers (Bottom of Page)"/>
          <w:docPartUnique/>
        </w:docPartObj>
      </w:sdtPr>
      <w:sdtContent>
        <w:sdt>
          <w:sdtPr>
            <w:id w:val="565050477"/>
            <w:docPartObj>
              <w:docPartGallery w:val="Page Numbers (Top of Page)"/>
              <w:docPartUnique/>
            </w:docPartObj>
          </w:sdtPr>
          <w:sdtContent>
            <w:r>
              <w:t xml:space="preserve"> </w:t>
            </w:r>
            <w:r>
              <w:rPr>
                <w:b/>
                <w:sz w:val="24"/>
                <w:szCs w:val="24"/>
              </w:rPr>
              <w:fldChar w:fldCharType="begin"/>
            </w:r>
            <w:r>
              <w:rPr>
                <w:b/>
              </w:rPr>
              <w:instrText xml:space="preserve"> PAGE </w:instrText>
            </w:r>
            <w:r>
              <w:rPr>
                <w:b/>
                <w:sz w:val="24"/>
                <w:szCs w:val="24"/>
              </w:rPr>
              <w:fldChar w:fldCharType="separate"/>
            </w:r>
            <w:r w:rsidR="0095576F">
              <w:rPr>
                <w:b/>
                <w:noProof/>
              </w:rPr>
              <w:t>1</w:t>
            </w:r>
            <w:r>
              <w:rPr>
                <w:b/>
                <w:sz w:val="24"/>
                <w:szCs w:val="24"/>
              </w:rPr>
              <w:fldChar w:fldCharType="end"/>
            </w:r>
            <w:r>
              <w:rPr>
                <w:b/>
                <w:sz w:val="24"/>
                <w:szCs w:val="24"/>
              </w:rPr>
              <w:t>/</w:t>
            </w:r>
            <w:r>
              <w:t xml:space="preserve"> </w:t>
            </w:r>
            <w:r>
              <w:rPr>
                <w:b/>
                <w:sz w:val="24"/>
                <w:szCs w:val="24"/>
              </w:rPr>
              <w:fldChar w:fldCharType="begin"/>
            </w:r>
            <w:r>
              <w:rPr>
                <w:b/>
              </w:rPr>
              <w:instrText xml:space="preserve"> NUMPAGES  </w:instrText>
            </w:r>
            <w:r>
              <w:rPr>
                <w:b/>
                <w:sz w:val="24"/>
                <w:szCs w:val="24"/>
              </w:rPr>
              <w:fldChar w:fldCharType="separate"/>
            </w:r>
            <w:r w:rsidR="0095576F">
              <w:rPr>
                <w:b/>
                <w:noProof/>
              </w:rPr>
              <w:t>5</w:t>
            </w:r>
            <w:r>
              <w:rPr>
                <w:b/>
                <w:sz w:val="24"/>
                <w:szCs w:val="24"/>
              </w:rPr>
              <w:fldChar w:fldCharType="end"/>
            </w:r>
          </w:sdtContent>
        </w:sdt>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4EAA" w:rsidRDefault="008C4EAA" w:rsidP="00534962">
      <w:pPr>
        <w:spacing w:after="0" w:line="240" w:lineRule="auto"/>
      </w:pPr>
      <w:r>
        <w:separator/>
      </w:r>
    </w:p>
  </w:footnote>
  <w:footnote w:type="continuationSeparator" w:id="0">
    <w:p w:rsidR="008C4EAA" w:rsidRDefault="008C4EAA" w:rsidP="0053496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1A5" w:rsidRPr="00CC684E" w:rsidRDefault="00F147DD" w:rsidP="009721A5">
    <w:pPr>
      <w:pStyle w:val="Header"/>
      <w:tabs>
        <w:tab w:val="clear" w:pos="4680"/>
        <w:tab w:val="clear" w:pos="9360"/>
        <w:tab w:val="left" w:pos="9000"/>
      </w:tabs>
      <w:jc w:val="center"/>
      <w:rPr>
        <w:rFonts w:ascii="Arial" w:hAnsi="Arial" w:cs="Arial"/>
        <w:sz w:val="36"/>
        <w:szCs w:val="36"/>
        <w:lang w:val="ro-RO"/>
      </w:rPr>
    </w:pPr>
    <w:r>
      <w:rPr>
        <w:noProof/>
        <w:lang w:val="ro-RO" w:eastAsia="ro-RO"/>
      </w:rPr>
      <w:drawing>
        <wp:anchor distT="0" distB="0" distL="114300" distR="114300" simplePos="0" relativeHeight="251660288" behindDoc="0" locked="0" layoutInCell="1" allowOverlap="1">
          <wp:simplePos x="0" y="0"/>
          <wp:positionH relativeFrom="column">
            <wp:posOffset>-148590</wp:posOffset>
          </wp:positionH>
          <wp:positionV relativeFrom="paragraph">
            <wp:posOffset>-86360</wp:posOffset>
          </wp:positionV>
          <wp:extent cx="852805" cy="850265"/>
          <wp:effectExtent l="19050" t="0" r="4445" b="0"/>
          <wp:wrapSquare wrapText="bothSides"/>
          <wp:docPr id="10"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 cstate="print"/>
                  <a:srcRect/>
                  <a:stretch>
                    <a:fillRect/>
                  </a:stretch>
                </pic:blipFill>
                <pic:spPr bwMode="auto">
                  <a:xfrm>
                    <a:off x="0" y="0"/>
                    <a:ext cx="852805" cy="850265"/>
                  </a:xfrm>
                  <a:prstGeom prst="rect">
                    <a:avLst/>
                  </a:prstGeom>
                  <a:noFill/>
                  <a:ln w="9525">
                    <a:noFill/>
                    <a:miter lim="800000"/>
                    <a:headEnd/>
                    <a:tailEnd/>
                  </a:ln>
                </pic:spPr>
              </pic:pic>
            </a:graphicData>
          </a:graphic>
        </wp:anchor>
      </w:drawing>
    </w:r>
    <w:r>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313" type="#_x0000_t75" style="position:absolute;left:0;text-align:left;margin-left:447.4pt;margin-top:-6.15pt;width:81.4pt;height:65.45pt;z-index:-251655168;mso-position-horizontal-relative:text;mso-position-vertical-relative:text">
          <v:imagedata r:id="rId2" o:title=""/>
        </v:shape>
        <o:OLEObject Type="Embed" ProgID="CorelDRAW.Graphic.13" ShapeID="_x0000_s13313" DrawAspect="Content" ObjectID="_1627816118" r:id="rId3"/>
      </w:pict>
    </w:r>
    <w:r w:rsidR="009721A5" w:rsidRPr="00CC684E">
      <w:rPr>
        <w:lang w:val="ro-RO"/>
      </w:rPr>
      <w:tab/>
    </w:r>
  </w:p>
  <w:p w:rsidR="009721A5" w:rsidRPr="00CC684E" w:rsidRDefault="009721A5" w:rsidP="009721A5">
    <w:pPr>
      <w:pStyle w:val="Header"/>
      <w:tabs>
        <w:tab w:val="clear" w:pos="4680"/>
        <w:tab w:val="clear" w:pos="9360"/>
        <w:tab w:val="left" w:pos="9000"/>
      </w:tabs>
      <w:jc w:val="center"/>
      <w:rPr>
        <w:rFonts w:ascii="Times New Roman" w:hAnsi="Times New Roman"/>
        <w:b/>
        <w:sz w:val="28"/>
        <w:szCs w:val="28"/>
        <w:lang w:val="it-IT"/>
      </w:rPr>
    </w:pPr>
    <w:r w:rsidRPr="00CC684E">
      <w:rPr>
        <w:rFonts w:ascii="Times New Roman" w:hAnsi="Times New Roman"/>
        <w:b/>
        <w:sz w:val="28"/>
        <w:szCs w:val="28"/>
        <w:lang w:val="it-IT"/>
      </w:rPr>
      <w:t>Ministerul Mediului</w:t>
    </w:r>
  </w:p>
  <w:p w:rsidR="009721A5" w:rsidRPr="00CC684E" w:rsidRDefault="009721A5" w:rsidP="009721A5">
    <w:pPr>
      <w:pStyle w:val="Header"/>
      <w:tabs>
        <w:tab w:val="clear" w:pos="4680"/>
        <w:tab w:val="clear" w:pos="9360"/>
        <w:tab w:val="left" w:pos="9000"/>
      </w:tabs>
      <w:jc w:val="center"/>
      <w:rPr>
        <w:rFonts w:ascii="Times New Roman" w:eastAsia="Times New Roman" w:hAnsi="Times New Roman"/>
        <w:b/>
        <w:bCs/>
        <w:sz w:val="20"/>
        <w:szCs w:val="20"/>
        <w:lang w:val="ro-RO" w:eastAsia="ro-RO"/>
      </w:rPr>
    </w:pPr>
    <w:r w:rsidRPr="00CC684E">
      <w:rPr>
        <w:rFonts w:ascii="Times New Roman" w:hAnsi="Times New Roman"/>
        <w:b/>
        <w:sz w:val="32"/>
        <w:szCs w:val="32"/>
        <w:lang w:val="it-IT"/>
      </w:rPr>
      <w:t>Agen</w:t>
    </w:r>
    <w:r w:rsidRPr="00CC684E">
      <w:rPr>
        <w:rFonts w:ascii="Times New Roman" w:hAnsi="Times New Roman"/>
        <w:b/>
        <w:sz w:val="32"/>
        <w:szCs w:val="32"/>
        <w:lang w:val="ro-RO"/>
      </w:rPr>
      <w:t>ţia Naţională pentru Protecţia Mediului</w:t>
    </w:r>
  </w:p>
  <w:p w:rsidR="009721A5" w:rsidRPr="00CC684E" w:rsidRDefault="009721A5" w:rsidP="009721A5">
    <w:pPr>
      <w:keepNext/>
      <w:spacing w:after="0" w:line="240" w:lineRule="auto"/>
      <w:jc w:val="center"/>
      <w:outlineLvl w:val="0"/>
      <w:rPr>
        <w:rFonts w:ascii="Times New Roman" w:eastAsia="Times New Roman" w:hAnsi="Times New Roman"/>
        <w:b/>
        <w:bCs/>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tblPr>
    <w:tblGrid>
      <w:gridCol w:w="9747"/>
    </w:tblGrid>
    <w:tr w:rsidR="009721A5" w:rsidRPr="00CC684E" w:rsidTr="009721A5">
      <w:trPr>
        <w:trHeight w:val="692"/>
        <w:jc w:val="center"/>
      </w:trPr>
      <w:tc>
        <w:tcPr>
          <w:tcW w:w="9747" w:type="dxa"/>
          <w:shd w:val="clear" w:color="auto" w:fill="auto"/>
          <w:vAlign w:val="center"/>
        </w:tcPr>
        <w:p w:rsidR="009721A5" w:rsidRPr="00CC684E" w:rsidRDefault="004B06A2" w:rsidP="009721A5">
          <w:pPr>
            <w:spacing w:after="0"/>
            <w:ind w:right="252"/>
            <w:jc w:val="center"/>
            <w:rPr>
              <w:rFonts w:ascii="Garamond" w:hAnsi="Garamond"/>
              <w:b/>
              <w:bCs/>
              <w:sz w:val="28"/>
              <w:szCs w:val="28"/>
              <w:lang w:val="ro-RO"/>
            </w:rPr>
          </w:pPr>
          <w:sdt>
            <w:sdtPr>
              <w:rPr>
                <w:rFonts w:ascii="Garamond" w:hAnsi="Garamond"/>
                <w:b/>
                <w:bCs/>
                <w:sz w:val="28"/>
                <w:szCs w:val="28"/>
                <w:lang w:val="ro-RO"/>
              </w:rPr>
              <w:alias w:val="Câmp editabil text"/>
              <w:tag w:val="CampEditabil"/>
              <w:id w:val="-789587884"/>
              <w:showingPlcHdr/>
            </w:sdtPr>
            <w:sdtContent>
              <w:r w:rsidR="009721A5" w:rsidRPr="00CC684E">
                <w:rPr>
                  <w:rFonts w:ascii="Garamond" w:hAnsi="Garamond"/>
                  <w:b/>
                  <w:bCs/>
                  <w:sz w:val="28"/>
                  <w:szCs w:val="28"/>
                  <w:lang w:val="ro-RO"/>
                </w:rPr>
                <w:t xml:space="preserve">     </w:t>
              </w:r>
            </w:sdtContent>
          </w:sdt>
          <w:r w:rsidR="009721A5" w:rsidRPr="00CC684E">
            <w:rPr>
              <w:rFonts w:ascii="Times New Roman" w:hAnsi="Times New Roman"/>
              <w:b/>
              <w:bCs/>
              <w:sz w:val="28"/>
              <w:szCs w:val="28"/>
              <w:lang w:val="fr-FR"/>
            </w:rPr>
            <w:t xml:space="preserve"> AGENŢIA PENTRU PROTECŢIA MEDIULUI SUCEAVA</w:t>
          </w:r>
        </w:p>
      </w:tc>
    </w:tr>
  </w:tbl>
  <w:p w:rsidR="009721A5" w:rsidRPr="0090788F" w:rsidRDefault="009721A5" w:rsidP="009721A5">
    <w:pPr>
      <w:spacing w:after="0" w:line="240" w:lineRule="auto"/>
      <w:ind w:firstLine="720"/>
      <w:jc w:val="center"/>
      <w:rPr>
        <w:rFonts w:ascii="Verdana" w:hAnsi="Verdana"/>
        <w:b/>
        <w:color w:val="0000FF"/>
        <w:sz w:val="18"/>
        <w:szCs w:val="18"/>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A5A6B"/>
    <w:multiLevelType w:val="multilevel"/>
    <w:tmpl w:val="08A28C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0653D8"/>
    <w:multiLevelType w:val="multilevel"/>
    <w:tmpl w:val="AB28B2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70416F"/>
    <w:multiLevelType w:val="hybridMultilevel"/>
    <w:tmpl w:val="655AC6D4"/>
    <w:lvl w:ilvl="0" w:tplc="DF22D30E">
      <w:start w:val="1"/>
      <w:numFmt w:val="lowerLetter"/>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4">
    <w:nsid w:val="1B147F34"/>
    <w:multiLevelType w:val="multilevel"/>
    <w:tmpl w:val="90F48A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9CA699D"/>
    <w:multiLevelType w:val="multilevel"/>
    <w:tmpl w:val="139CC6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30514A9"/>
    <w:multiLevelType w:val="hybridMultilevel"/>
    <w:tmpl w:val="97AAE91A"/>
    <w:lvl w:ilvl="0" w:tplc="2E8CF5CE">
      <w:start w:val="2"/>
      <w:numFmt w:val="bullet"/>
      <w:lvlText w:val="-"/>
      <w:lvlJc w:val="left"/>
      <w:pPr>
        <w:ind w:left="1146" w:hanging="360"/>
      </w:pPr>
      <w:rPr>
        <w:rFonts w:ascii="Times New Roman" w:eastAsia="Times New Roman" w:hAnsi="Times New Roman"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7">
    <w:nsid w:val="36687D8A"/>
    <w:multiLevelType w:val="multilevel"/>
    <w:tmpl w:val="BE92A2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02517F6"/>
    <w:multiLevelType w:val="multilevel"/>
    <w:tmpl w:val="FAE603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5BC138E"/>
    <w:multiLevelType w:val="multilevel"/>
    <w:tmpl w:val="E40C2D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24F2271"/>
    <w:multiLevelType w:val="multilevel"/>
    <w:tmpl w:val="DFA43F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7"/>
  </w:num>
  <w:num w:numId="4">
    <w:abstractNumId w:val="9"/>
  </w:num>
  <w:num w:numId="5">
    <w:abstractNumId w:val="6"/>
  </w:num>
  <w:num w:numId="6">
    <w:abstractNumId w:val="1"/>
  </w:num>
  <w:num w:numId="7">
    <w:abstractNumId w:val="8"/>
  </w:num>
  <w:num w:numId="8">
    <w:abstractNumId w:val="2"/>
  </w:num>
  <w:num w:numId="9">
    <w:abstractNumId w:val="4"/>
  </w:num>
  <w:num w:numId="10">
    <w:abstractNumId w:val="10"/>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characterSpacingControl w:val="doNotCompress"/>
  <w:hdrShapeDefaults>
    <o:shapedefaults v:ext="edit" spidmax="14338"/>
    <o:shapelayout v:ext="edit">
      <o:idmap v:ext="edit" data="13"/>
      <o:rules v:ext="edit">
        <o:r id="V:Rule1" type="connector" idref="#_x0000_s13315"/>
        <o:r id="V:Rule2" type="connector" idref="#_x0000_s13317"/>
      </o:rules>
    </o:shapelayout>
  </w:hdrShapeDefaults>
  <w:footnotePr>
    <w:footnote w:id="-1"/>
    <w:footnote w:id="0"/>
  </w:footnotePr>
  <w:endnotePr>
    <w:endnote w:id="-1"/>
    <w:endnote w:id="0"/>
  </w:endnotePr>
  <w:compat/>
  <w:rsids>
    <w:rsidRoot w:val="00BE11F5"/>
    <w:rsid w:val="000065FA"/>
    <w:rsid w:val="00006BD0"/>
    <w:rsid w:val="000315E2"/>
    <w:rsid w:val="00043203"/>
    <w:rsid w:val="000473D7"/>
    <w:rsid w:val="0005301D"/>
    <w:rsid w:val="00055415"/>
    <w:rsid w:val="00057763"/>
    <w:rsid w:val="00072DD7"/>
    <w:rsid w:val="0009487D"/>
    <w:rsid w:val="000B649E"/>
    <w:rsid w:val="000C4D1B"/>
    <w:rsid w:val="000D18E3"/>
    <w:rsid w:val="000D3098"/>
    <w:rsid w:val="000D42EF"/>
    <w:rsid w:val="000D56DE"/>
    <w:rsid w:val="000D6806"/>
    <w:rsid w:val="000E21D8"/>
    <w:rsid w:val="000E45CA"/>
    <w:rsid w:val="000F1136"/>
    <w:rsid w:val="000F5CBD"/>
    <w:rsid w:val="00104F32"/>
    <w:rsid w:val="00104F77"/>
    <w:rsid w:val="001175F0"/>
    <w:rsid w:val="00120CFD"/>
    <w:rsid w:val="0012269A"/>
    <w:rsid w:val="00126337"/>
    <w:rsid w:val="001305A6"/>
    <w:rsid w:val="001370D7"/>
    <w:rsid w:val="00145F9E"/>
    <w:rsid w:val="00157D36"/>
    <w:rsid w:val="00160062"/>
    <w:rsid w:val="00162241"/>
    <w:rsid w:val="00162551"/>
    <w:rsid w:val="00165240"/>
    <w:rsid w:val="0017023F"/>
    <w:rsid w:val="00171EBE"/>
    <w:rsid w:val="00185919"/>
    <w:rsid w:val="00185DF7"/>
    <w:rsid w:val="00187691"/>
    <w:rsid w:val="001941E0"/>
    <w:rsid w:val="00196BC8"/>
    <w:rsid w:val="00197762"/>
    <w:rsid w:val="001A3D4B"/>
    <w:rsid w:val="001A4801"/>
    <w:rsid w:val="001B5684"/>
    <w:rsid w:val="001B7474"/>
    <w:rsid w:val="001C18DB"/>
    <w:rsid w:val="001C3CB5"/>
    <w:rsid w:val="001D7691"/>
    <w:rsid w:val="001E1CF2"/>
    <w:rsid w:val="001E2392"/>
    <w:rsid w:val="001E2448"/>
    <w:rsid w:val="001E29F3"/>
    <w:rsid w:val="001E3220"/>
    <w:rsid w:val="001F26FE"/>
    <w:rsid w:val="00201B89"/>
    <w:rsid w:val="0020287F"/>
    <w:rsid w:val="00202CE2"/>
    <w:rsid w:val="00202DD4"/>
    <w:rsid w:val="002160D1"/>
    <w:rsid w:val="0022251E"/>
    <w:rsid w:val="00243780"/>
    <w:rsid w:val="00247334"/>
    <w:rsid w:val="00247B08"/>
    <w:rsid w:val="00251B67"/>
    <w:rsid w:val="00253A53"/>
    <w:rsid w:val="002553E5"/>
    <w:rsid w:val="002628E7"/>
    <w:rsid w:val="00262D0F"/>
    <w:rsid w:val="002664C1"/>
    <w:rsid w:val="002724B0"/>
    <w:rsid w:val="002750C4"/>
    <w:rsid w:val="0028209F"/>
    <w:rsid w:val="002841E3"/>
    <w:rsid w:val="00285F95"/>
    <w:rsid w:val="0029466A"/>
    <w:rsid w:val="002A23C3"/>
    <w:rsid w:val="002A3268"/>
    <w:rsid w:val="002B0764"/>
    <w:rsid w:val="002B32CF"/>
    <w:rsid w:val="002C1DCC"/>
    <w:rsid w:val="002D0A9B"/>
    <w:rsid w:val="002D300D"/>
    <w:rsid w:val="002D488E"/>
    <w:rsid w:val="002D63D6"/>
    <w:rsid w:val="002D6A8F"/>
    <w:rsid w:val="002E46B9"/>
    <w:rsid w:val="002E704B"/>
    <w:rsid w:val="002F0EB4"/>
    <w:rsid w:val="002F37F4"/>
    <w:rsid w:val="002F3830"/>
    <w:rsid w:val="002F40A3"/>
    <w:rsid w:val="002F4517"/>
    <w:rsid w:val="00305712"/>
    <w:rsid w:val="003111AD"/>
    <w:rsid w:val="003173BE"/>
    <w:rsid w:val="00320E77"/>
    <w:rsid w:val="003215EA"/>
    <w:rsid w:val="003221DB"/>
    <w:rsid w:val="003225BB"/>
    <w:rsid w:val="00336089"/>
    <w:rsid w:val="00337DFC"/>
    <w:rsid w:val="00340587"/>
    <w:rsid w:val="00345F7C"/>
    <w:rsid w:val="003525C2"/>
    <w:rsid w:val="00355DBD"/>
    <w:rsid w:val="003666A3"/>
    <w:rsid w:val="003710AA"/>
    <w:rsid w:val="0037318F"/>
    <w:rsid w:val="003754EC"/>
    <w:rsid w:val="00376D54"/>
    <w:rsid w:val="00376F20"/>
    <w:rsid w:val="00377242"/>
    <w:rsid w:val="003935BF"/>
    <w:rsid w:val="00397623"/>
    <w:rsid w:val="003A21C3"/>
    <w:rsid w:val="003A51BA"/>
    <w:rsid w:val="003B422C"/>
    <w:rsid w:val="003C024A"/>
    <w:rsid w:val="003C0BC9"/>
    <w:rsid w:val="003C7B26"/>
    <w:rsid w:val="003D0C8D"/>
    <w:rsid w:val="003D3FA5"/>
    <w:rsid w:val="003D7EBD"/>
    <w:rsid w:val="003E294A"/>
    <w:rsid w:val="003E2C1C"/>
    <w:rsid w:val="003E65BF"/>
    <w:rsid w:val="003F090B"/>
    <w:rsid w:val="003F5CF0"/>
    <w:rsid w:val="003F714E"/>
    <w:rsid w:val="003F73AD"/>
    <w:rsid w:val="004000FB"/>
    <w:rsid w:val="00402F0B"/>
    <w:rsid w:val="00410039"/>
    <w:rsid w:val="00415095"/>
    <w:rsid w:val="00416797"/>
    <w:rsid w:val="0042002C"/>
    <w:rsid w:val="00420987"/>
    <w:rsid w:val="00421A18"/>
    <w:rsid w:val="00423844"/>
    <w:rsid w:val="00423F40"/>
    <w:rsid w:val="00425F92"/>
    <w:rsid w:val="00431625"/>
    <w:rsid w:val="00441C79"/>
    <w:rsid w:val="004424EA"/>
    <w:rsid w:val="00462397"/>
    <w:rsid w:val="00463343"/>
    <w:rsid w:val="00463AA5"/>
    <w:rsid w:val="00465A55"/>
    <w:rsid w:val="00473502"/>
    <w:rsid w:val="00473514"/>
    <w:rsid w:val="00473E69"/>
    <w:rsid w:val="0047435E"/>
    <w:rsid w:val="00474F46"/>
    <w:rsid w:val="00480A59"/>
    <w:rsid w:val="00482381"/>
    <w:rsid w:val="004876C3"/>
    <w:rsid w:val="004905C2"/>
    <w:rsid w:val="00495ADE"/>
    <w:rsid w:val="00496535"/>
    <w:rsid w:val="004973A2"/>
    <w:rsid w:val="00497FF0"/>
    <w:rsid w:val="004B04F4"/>
    <w:rsid w:val="004B06A2"/>
    <w:rsid w:val="004B0758"/>
    <w:rsid w:val="004B3483"/>
    <w:rsid w:val="004C0912"/>
    <w:rsid w:val="004C2D81"/>
    <w:rsid w:val="004D11A4"/>
    <w:rsid w:val="004E0E31"/>
    <w:rsid w:val="004E141E"/>
    <w:rsid w:val="004E5CA9"/>
    <w:rsid w:val="005000FA"/>
    <w:rsid w:val="0050080C"/>
    <w:rsid w:val="0050381C"/>
    <w:rsid w:val="0051293D"/>
    <w:rsid w:val="00514DE8"/>
    <w:rsid w:val="0051704A"/>
    <w:rsid w:val="005177C2"/>
    <w:rsid w:val="0052364A"/>
    <w:rsid w:val="00524FCC"/>
    <w:rsid w:val="00525A43"/>
    <w:rsid w:val="00530A83"/>
    <w:rsid w:val="0053222F"/>
    <w:rsid w:val="00534678"/>
    <w:rsid w:val="00534962"/>
    <w:rsid w:val="0054077C"/>
    <w:rsid w:val="00543819"/>
    <w:rsid w:val="00560328"/>
    <w:rsid w:val="00565453"/>
    <w:rsid w:val="005702B4"/>
    <w:rsid w:val="00570CE0"/>
    <w:rsid w:val="005719FB"/>
    <w:rsid w:val="005747DF"/>
    <w:rsid w:val="00577516"/>
    <w:rsid w:val="00585D18"/>
    <w:rsid w:val="005A0004"/>
    <w:rsid w:val="005A3031"/>
    <w:rsid w:val="005A42CE"/>
    <w:rsid w:val="005A7D9C"/>
    <w:rsid w:val="005B042F"/>
    <w:rsid w:val="005B2543"/>
    <w:rsid w:val="005B5FFD"/>
    <w:rsid w:val="005C009B"/>
    <w:rsid w:val="005C3E50"/>
    <w:rsid w:val="005C5183"/>
    <w:rsid w:val="005C5463"/>
    <w:rsid w:val="005D5339"/>
    <w:rsid w:val="005E04FF"/>
    <w:rsid w:val="005E1174"/>
    <w:rsid w:val="005E2DF6"/>
    <w:rsid w:val="005E5530"/>
    <w:rsid w:val="005E5F5B"/>
    <w:rsid w:val="005E62C5"/>
    <w:rsid w:val="005F32F9"/>
    <w:rsid w:val="005F3D65"/>
    <w:rsid w:val="005F5500"/>
    <w:rsid w:val="005F62A1"/>
    <w:rsid w:val="005F7A39"/>
    <w:rsid w:val="005F7E27"/>
    <w:rsid w:val="00604BC0"/>
    <w:rsid w:val="00606588"/>
    <w:rsid w:val="006073FB"/>
    <w:rsid w:val="00613317"/>
    <w:rsid w:val="006147A2"/>
    <w:rsid w:val="006171EC"/>
    <w:rsid w:val="00623775"/>
    <w:rsid w:val="00624550"/>
    <w:rsid w:val="006317F4"/>
    <w:rsid w:val="006336AF"/>
    <w:rsid w:val="006345D3"/>
    <w:rsid w:val="00637C12"/>
    <w:rsid w:val="00647579"/>
    <w:rsid w:val="00651D21"/>
    <w:rsid w:val="00652441"/>
    <w:rsid w:val="006546D4"/>
    <w:rsid w:val="006618F1"/>
    <w:rsid w:val="006637A2"/>
    <w:rsid w:val="006640B5"/>
    <w:rsid w:val="00677A2D"/>
    <w:rsid w:val="00681552"/>
    <w:rsid w:val="00684375"/>
    <w:rsid w:val="00684D1F"/>
    <w:rsid w:val="00692064"/>
    <w:rsid w:val="00695733"/>
    <w:rsid w:val="00695EB7"/>
    <w:rsid w:val="00697794"/>
    <w:rsid w:val="006A0AB8"/>
    <w:rsid w:val="006A7D9F"/>
    <w:rsid w:val="006B04DB"/>
    <w:rsid w:val="006B2531"/>
    <w:rsid w:val="006B4D74"/>
    <w:rsid w:val="006B7817"/>
    <w:rsid w:val="006C64E3"/>
    <w:rsid w:val="006C765D"/>
    <w:rsid w:val="006C7FD7"/>
    <w:rsid w:val="006D3E94"/>
    <w:rsid w:val="006E011D"/>
    <w:rsid w:val="006E62F2"/>
    <w:rsid w:val="006E7A5B"/>
    <w:rsid w:val="006F0C94"/>
    <w:rsid w:val="006F7BB1"/>
    <w:rsid w:val="00700ABA"/>
    <w:rsid w:val="00702EA7"/>
    <w:rsid w:val="00703FC2"/>
    <w:rsid w:val="00724272"/>
    <w:rsid w:val="00726B50"/>
    <w:rsid w:val="00726BD6"/>
    <w:rsid w:val="00727C1B"/>
    <w:rsid w:val="0073175E"/>
    <w:rsid w:val="00732A8C"/>
    <w:rsid w:val="00755156"/>
    <w:rsid w:val="007635C4"/>
    <w:rsid w:val="0076377A"/>
    <w:rsid w:val="007830C1"/>
    <w:rsid w:val="007841BA"/>
    <w:rsid w:val="007936B5"/>
    <w:rsid w:val="00794A6C"/>
    <w:rsid w:val="00796891"/>
    <w:rsid w:val="007B18E8"/>
    <w:rsid w:val="007B2B60"/>
    <w:rsid w:val="007B2E94"/>
    <w:rsid w:val="007B30DD"/>
    <w:rsid w:val="007B38D6"/>
    <w:rsid w:val="007B748A"/>
    <w:rsid w:val="007C1FC0"/>
    <w:rsid w:val="007C26EA"/>
    <w:rsid w:val="007C5CEC"/>
    <w:rsid w:val="007C5E67"/>
    <w:rsid w:val="007D01BB"/>
    <w:rsid w:val="007D2496"/>
    <w:rsid w:val="007D2745"/>
    <w:rsid w:val="007D7299"/>
    <w:rsid w:val="007E1FB0"/>
    <w:rsid w:val="007E3C6A"/>
    <w:rsid w:val="007F07B3"/>
    <w:rsid w:val="007F4442"/>
    <w:rsid w:val="007F6555"/>
    <w:rsid w:val="00804F5F"/>
    <w:rsid w:val="00810286"/>
    <w:rsid w:val="00812491"/>
    <w:rsid w:val="00812AB5"/>
    <w:rsid w:val="008141A2"/>
    <w:rsid w:val="00816535"/>
    <w:rsid w:val="00817ED5"/>
    <w:rsid w:val="008234B3"/>
    <w:rsid w:val="0083407A"/>
    <w:rsid w:val="008350A1"/>
    <w:rsid w:val="00835C8F"/>
    <w:rsid w:val="00840306"/>
    <w:rsid w:val="00844CD7"/>
    <w:rsid w:val="00847209"/>
    <w:rsid w:val="00854F6B"/>
    <w:rsid w:val="00857482"/>
    <w:rsid w:val="00861125"/>
    <w:rsid w:val="00861955"/>
    <w:rsid w:val="00864DB2"/>
    <w:rsid w:val="00865558"/>
    <w:rsid w:val="00865780"/>
    <w:rsid w:val="00865977"/>
    <w:rsid w:val="00865CA5"/>
    <w:rsid w:val="008708D4"/>
    <w:rsid w:val="00870F02"/>
    <w:rsid w:val="008728EE"/>
    <w:rsid w:val="00877CC4"/>
    <w:rsid w:val="00881C40"/>
    <w:rsid w:val="00886D86"/>
    <w:rsid w:val="0089150B"/>
    <w:rsid w:val="00891C2A"/>
    <w:rsid w:val="00895E61"/>
    <w:rsid w:val="008A2264"/>
    <w:rsid w:val="008A4156"/>
    <w:rsid w:val="008A7E95"/>
    <w:rsid w:val="008B0053"/>
    <w:rsid w:val="008B386B"/>
    <w:rsid w:val="008B5FDD"/>
    <w:rsid w:val="008B70B4"/>
    <w:rsid w:val="008B77D7"/>
    <w:rsid w:val="008B7861"/>
    <w:rsid w:val="008C4EAA"/>
    <w:rsid w:val="008C7416"/>
    <w:rsid w:val="008D16EC"/>
    <w:rsid w:val="008E1E82"/>
    <w:rsid w:val="008E218A"/>
    <w:rsid w:val="008E529B"/>
    <w:rsid w:val="008E773F"/>
    <w:rsid w:val="008F3A7C"/>
    <w:rsid w:val="008F626F"/>
    <w:rsid w:val="009067ED"/>
    <w:rsid w:val="00907EFD"/>
    <w:rsid w:val="00912F54"/>
    <w:rsid w:val="009131A8"/>
    <w:rsid w:val="009135D2"/>
    <w:rsid w:val="009235B3"/>
    <w:rsid w:val="00925FA9"/>
    <w:rsid w:val="009265B5"/>
    <w:rsid w:val="009303CE"/>
    <w:rsid w:val="00930A29"/>
    <w:rsid w:val="00932EE2"/>
    <w:rsid w:val="009361FB"/>
    <w:rsid w:val="00950A21"/>
    <w:rsid w:val="00954E59"/>
    <w:rsid w:val="0095576F"/>
    <w:rsid w:val="009623A9"/>
    <w:rsid w:val="00971200"/>
    <w:rsid w:val="0097160F"/>
    <w:rsid w:val="009721A5"/>
    <w:rsid w:val="00974E28"/>
    <w:rsid w:val="009909A7"/>
    <w:rsid w:val="009B2FE5"/>
    <w:rsid w:val="009B5FFC"/>
    <w:rsid w:val="009B68C5"/>
    <w:rsid w:val="009C235F"/>
    <w:rsid w:val="009C31E0"/>
    <w:rsid w:val="009C73F9"/>
    <w:rsid w:val="009C7F93"/>
    <w:rsid w:val="009D2DA7"/>
    <w:rsid w:val="009D3F10"/>
    <w:rsid w:val="009D41BC"/>
    <w:rsid w:val="009E0B75"/>
    <w:rsid w:val="009E3B8D"/>
    <w:rsid w:val="009E50D5"/>
    <w:rsid w:val="009F0037"/>
    <w:rsid w:val="009F0B7E"/>
    <w:rsid w:val="00A00CA7"/>
    <w:rsid w:val="00A1001B"/>
    <w:rsid w:val="00A1160A"/>
    <w:rsid w:val="00A150B9"/>
    <w:rsid w:val="00A2241B"/>
    <w:rsid w:val="00A22D62"/>
    <w:rsid w:val="00A23B7D"/>
    <w:rsid w:val="00A242A2"/>
    <w:rsid w:val="00A24B80"/>
    <w:rsid w:val="00A25926"/>
    <w:rsid w:val="00A271C2"/>
    <w:rsid w:val="00A30D10"/>
    <w:rsid w:val="00A31B99"/>
    <w:rsid w:val="00A31F48"/>
    <w:rsid w:val="00A33DD2"/>
    <w:rsid w:val="00A35B38"/>
    <w:rsid w:val="00A363E4"/>
    <w:rsid w:val="00A42593"/>
    <w:rsid w:val="00A42D12"/>
    <w:rsid w:val="00A44AC5"/>
    <w:rsid w:val="00A52FE3"/>
    <w:rsid w:val="00A562F2"/>
    <w:rsid w:val="00A6057A"/>
    <w:rsid w:val="00A638A7"/>
    <w:rsid w:val="00A65309"/>
    <w:rsid w:val="00A65460"/>
    <w:rsid w:val="00A700F3"/>
    <w:rsid w:val="00A71790"/>
    <w:rsid w:val="00A72099"/>
    <w:rsid w:val="00A7551C"/>
    <w:rsid w:val="00A84EA0"/>
    <w:rsid w:val="00A86351"/>
    <w:rsid w:val="00A868A5"/>
    <w:rsid w:val="00AA0069"/>
    <w:rsid w:val="00AA0FB9"/>
    <w:rsid w:val="00AA5A6A"/>
    <w:rsid w:val="00AA6BAC"/>
    <w:rsid w:val="00AB2FA1"/>
    <w:rsid w:val="00AB321D"/>
    <w:rsid w:val="00AC060D"/>
    <w:rsid w:val="00AC2129"/>
    <w:rsid w:val="00AC3ED3"/>
    <w:rsid w:val="00AC7452"/>
    <w:rsid w:val="00AD5720"/>
    <w:rsid w:val="00AD6479"/>
    <w:rsid w:val="00AE541B"/>
    <w:rsid w:val="00AF249C"/>
    <w:rsid w:val="00AF3D13"/>
    <w:rsid w:val="00AF7C4C"/>
    <w:rsid w:val="00B00A86"/>
    <w:rsid w:val="00B043C8"/>
    <w:rsid w:val="00B059E6"/>
    <w:rsid w:val="00B05B2B"/>
    <w:rsid w:val="00B05EAE"/>
    <w:rsid w:val="00B12BCF"/>
    <w:rsid w:val="00B13B2D"/>
    <w:rsid w:val="00B14975"/>
    <w:rsid w:val="00B22631"/>
    <w:rsid w:val="00B2589B"/>
    <w:rsid w:val="00B331E4"/>
    <w:rsid w:val="00B46726"/>
    <w:rsid w:val="00B5231F"/>
    <w:rsid w:val="00B52AA3"/>
    <w:rsid w:val="00B52E2F"/>
    <w:rsid w:val="00B60EEF"/>
    <w:rsid w:val="00B62A6B"/>
    <w:rsid w:val="00B643EE"/>
    <w:rsid w:val="00B67070"/>
    <w:rsid w:val="00B71A88"/>
    <w:rsid w:val="00B748A7"/>
    <w:rsid w:val="00B754F8"/>
    <w:rsid w:val="00B806BA"/>
    <w:rsid w:val="00B83961"/>
    <w:rsid w:val="00B91504"/>
    <w:rsid w:val="00B92FC9"/>
    <w:rsid w:val="00B9653C"/>
    <w:rsid w:val="00B977A3"/>
    <w:rsid w:val="00BA0335"/>
    <w:rsid w:val="00BA7040"/>
    <w:rsid w:val="00BB2922"/>
    <w:rsid w:val="00BB7105"/>
    <w:rsid w:val="00BB71E5"/>
    <w:rsid w:val="00BC5A9B"/>
    <w:rsid w:val="00BD0ECD"/>
    <w:rsid w:val="00BD1994"/>
    <w:rsid w:val="00BD2749"/>
    <w:rsid w:val="00BD297E"/>
    <w:rsid w:val="00BE11F5"/>
    <w:rsid w:val="00BE4728"/>
    <w:rsid w:val="00BE52B9"/>
    <w:rsid w:val="00BF15CB"/>
    <w:rsid w:val="00BF3B97"/>
    <w:rsid w:val="00BF67F7"/>
    <w:rsid w:val="00C04CF6"/>
    <w:rsid w:val="00C06B6A"/>
    <w:rsid w:val="00C115F0"/>
    <w:rsid w:val="00C118C3"/>
    <w:rsid w:val="00C11CA7"/>
    <w:rsid w:val="00C158A3"/>
    <w:rsid w:val="00C25409"/>
    <w:rsid w:val="00C300BE"/>
    <w:rsid w:val="00C31530"/>
    <w:rsid w:val="00C37E65"/>
    <w:rsid w:val="00C458CE"/>
    <w:rsid w:val="00C45937"/>
    <w:rsid w:val="00C50D4B"/>
    <w:rsid w:val="00C50F2D"/>
    <w:rsid w:val="00C51F49"/>
    <w:rsid w:val="00C52F86"/>
    <w:rsid w:val="00C6081F"/>
    <w:rsid w:val="00C62B10"/>
    <w:rsid w:val="00C67632"/>
    <w:rsid w:val="00C81F77"/>
    <w:rsid w:val="00C8365D"/>
    <w:rsid w:val="00C840B9"/>
    <w:rsid w:val="00C944C4"/>
    <w:rsid w:val="00CB15D6"/>
    <w:rsid w:val="00CB3E34"/>
    <w:rsid w:val="00CB4D2A"/>
    <w:rsid w:val="00CB5AAC"/>
    <w:rsid w:val="00CB5CC7"/>
    <w:rsid w:val="00CC1365"/>
    <w:rsid w:val="00CC1862"/>
    <w:rsid w:val="00CC1945"/>
    <w:rsid w:val="00CC3215"/>
    <w:rsid w:val="00CC46BF"/>
    <w:rsid w:val="00CD421D"/>
    <w:rsid w:val="00CD5A32"/>
    <w:rsid w:val="00D00287"/>
    <w:rsid w:val="00D00D54"/>
    <w:rsid w:val="00D01A62"/>
    <w:rsid w:val="00D0769E"/>
    <w:rsid w:val="00D10111"/>
    <w:rsid w:val="00D12437"/>
    <w:rsid w:val="00D1769E"/>
    <w:rsid w:val="00D21542"/>
    <w:rsid w:val="00D239CC"/>
    <w:rsid w:val="00D23BB7"/>
    <w:rsid w:val="00D372AF"/>
    <w:rsid w:val="00D43801"/>
    <w:rsid w:val="00D438CD"/>
    <w:rsid w:val="00D4391A"/>
    <w:rsid w:val="00D50A08"/>
    <w:rsid w:val="00D53344"/>
    <w:rsid w:val="00D5399C"/>
    <w:rsid w:val="00D55982"/>
    <w:rsid w:val="00D55CF5"/>
    <w:rsid w:val="00D56554"/>
    <w:rsid w:val="00D56AF3"/>
    <w:rsid w:val="00D56D47"/>
    <w:rsid w:val="00D64320"/>
    <w:rsid w:val="00D75DA5"/>
    <w:rsid w:val="00D75EE9"/>
    <w:rsid w:val="00D8446C"/>
    <w:rsid w:val="00D84F37"/>
    <w:rsid w:val="00D96F10"/>
    <w:rsid w:val="00D971D7"/>
    <w:rsid w:val="00DA0D8D"/>
    <w:rsid w:val="00DA7021"/>
    <w:rsid w:val="00DB2287"/>
    <w:rsid w:val="00DB3554"/>
    <w:rsid w:val="00DB5C1C"/>
    <w:rsid w:val="00DB6FCB"/>
    <w:rsid w:val="00DB778B"/>
    <w:rsid w:val="00DC329D"/>
    <w:rsid w:val="00DD409E"/>
    <w:rsid w:val="00DD629E"/>
    <w:rsid w:val="00DE2286"/>
    <w:rsid w:val="00DE32D4"/>
    <w:rsid w:val="00DE7661"/>
    <w:rsid w:val="00DF39A9"/>
    <w:rsid w:val="00E057B1"/>
    <w:rsid w:val="00E15CB9"/>
    <w:rsid w:val="00E16769"/>
    <w:rsid w:val="00E22067"/>
    <w:rsid w:val="00E224B4"/>
    <w:rsid w:val="00E236ED"/>
    <w:rsid w:val="00E3524E"/>
    <w:rsid w:val="00E3726E"/>
    <w:rsid w:val="00E37804"/>
    <w:rsid w:val="00E418AE"/>
    <w:rsid w:val="00E5147E"/>
    <w:rsid w:val="00E53B2C"/>
    <w:rsid w:val="00E60536"/>
    <w:rsid w:val="00E6390B"/>
    <w:rsid w:val="00E66518"/>
    <w:rsid w:val="00E76049"/>
    <w:rsid w:val="00E76494"/>
    <w:rsid w:val="00E87CCE"/>
    <w:rsid w:val="00E955B0"/>
    <w:rsid w:val="00E95CD1"/>
    <w:rsid w:val="00E9701C"/>
    <w:rsid w:val="00E9708E"/>
    <w:rsid w:val="00EA12C0"/>
    <w:rsid w:val="00EA14FE"/>
    <w:rsid w:val="00EA5145"/>
    <w:rsid w:val="00EA5175"/>
    <w:rsid w:val="00EC2D6F"/>
    <w:rsid w:val="00EC67FE"/>
    <w:rsid w:val="00ED133F"/>
    <w:rsid w:val="00ED1C43"/>
    <w:rsid w:val="00ED40EE"/>
    <w:rsid w:val="00ED63D8"/>
    <w:rsid w:val="00EE2211"/>
    <w:rsid w:val="00EE6D3C"/>
    <w:rsid w:val="00EE72F6"/>
    <w:rsid w:val="00EF4EDE"/>
    <w:rsid w:val="00EF5E6F"/>
    <w:rsid w:val="00F026D3"/>
    <w:rsid w:val="00F06FF3"/>
    <w:rsid w:val="00F12BA6"/>
    <w:rsid w:val="00F147DD"/>
    <w:rsid w:val="00F17F0D"/>
    <w:rsid w:val="00F2284F"/>
    <w:rsid w:val="00F3206C"/>
    <w:rsid w:val="00F32465"/>
    <w:rsid w:val="00F34D1B"/>
    <w:rsid w:val="00F468F2"/>
    <w:rsid w:val="00F511E5"/>
    <w:rsid w:val="00F52434"/>
    <w:rsid w:val="00F546D5"/>
    <w:rsid w:val="00F54B31"/>
    <w:rsid w:val="00F62AED"/>
    <w:rsid w:val="00F63DBD"/>
    <w:rsid w:val="00F767F4"/>
    <w:rsid w:val="00F87F6D"/>
    <w:rsid w:val="00F9054D"/>
    <w:rsid w:val="00F95930"/>
    <w:rsid w:val="00FA080A"/>
    <w:rsid w:val="00FA0E46"/>
    <w:rsid w:val="00FA13BF"/>
    <w:rsid w:val="00FB36E4"/>
    <w:rsid w:val="00FC3F58"/>
    <w:rsid w:val="00FD254E"/>
    <w:rsid w:val="00FD47C5"/>
    <w:rsid w:val="00FD5E05"/>
    <w:rsid w:val="00FD77CA"/>
    <w:rsid w:val="00FD79BF"/>
    <w:rsid w:val="00FE2747"/>
    <w:rsid w:val="00FE362E"/>
    <w:rsid w:val="00FE37AA"/>
    <w:rsid w:val="00FE3F24"/>
    <w:rsid w:val="00FE40A6"/>
    <w:rsid w:val="00FF181D"/>
    <w:rsid w:val="00FF1ED1"/>
    <w:rsid w:val="00FF6FF5"/>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1F5"/>
    <w:rPr>
      <w:rFonts w:ascii="Calibri" w:eastAsia="Calibri" w:hAnsi="Calibri" w:cs="Times New Roman"/>
      <w:lang w:val="en-US"/>
    </w:rPr>
  </w:style>
  <w:style w:type="paragraph" w:styleId="Heading1">
    <w:name w:val="heading 1"/>
    <w:basedOn w:val="Normal"/>
    <w:next w:val="Normal"/>
    <w:link w:val="Heading1Char"/>
    <w:qFormat/>
    <w:rsid w:val="00BE11F5"/>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BE11F5"/>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E11F5"/>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BE11F5"/>
    <w:rPr>
      <w:rFonts w:ascii="Cambria" w:eastAsia="SimSun" w:hAnsi="Cambria" w:cs="Times New Roman"/>
      <w:b/>
      <w:bCs/>
      <w:i/>
      <w:iCs/>
      <w:sz w:val="28"/>
      <w:szCs w:val="28"/>
      <w:lang w:val="en-US"/>
    </w:rPr>
  </w:style>
  <w:style w:type="paragraph" w:styleId="Header">
    <w:name w:val="header"/>
    <w:aliases w:val="Mediu"/>
    <w:basedOn w:val="Normal"/>
    <w:link w:val="HeaderChar"/>
    <w:uiPriority w:val="99"/>
    <w:unhideWhenUsed/>
    <w:rsid w:val="00BE11F5"/>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BE11F5"/>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BE11F5"/>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BE11F5"/>
    <w:rPr>
      <w:rFonts w:ascii="Calibri" w:eastAsia="Calibri" w:hAnsi="Calibri" w:cs="Times New Roman"/>
      <w:lang w:val="en-US"/>
    </w:rPr>
  </w:style>
  <w:style w:type="character" w:styleId="PageNumber">
    <w:name w:val="page number"/>
    <w:basedOn w:val="DefaultParagraphFont"/>
    <w:rsid w:val="00BE11F5"/>
  </w:style>
  <w:style w:type="paragraph" w:styleId="BodyText">
    <w:name w:val="Body Text"/>
    <w:basedOn w:val="Normal"/>
    <w:next w:val="Normal"/>
    <w:link w:val="BodyTextChar"/>
    <w:rsid w:val="00BE11F5"/>
    <w:pPr>
      <w:autoSpaceDE w:val="0"/>
      <w:autoSpaceDN w:val="0"/>
      <w:adjustRightInd w:val="0"/>
      <w:spacing w:after="0" w:line="240" w:lineRule="auto"/>
    </w:pPr>
    <w:rPr>
      <w:rFonts w:ascii="Arial" w:eastAsia="Times New Roman" w:hAnsi="Arial"/>
      <w:sz w:val="24"/>
      <w:szCs w:val="24"/>
    </w:rPr>
  </w:style>
  <w:style w:type="character" w:customStyle="1" w:styleId="BodyTextChar">
    <w:name w:val="Body Text Char"/>
    <w:basedOn w:val="DefaultParagraphFont"/>
    <w:link w:val="BodyText"/>
    <w:rsid w:val="00BE11F5"/>
    <w:rPr>
      <w:rFonts w:ascii="Arial" w:eastAsia="Times New Roman" w:hAnsi="Arial" w:cs="Times New Roman"/>
      <w:sz w:val="24"/>
      <w:szCs w:val="24"/>
      <w:lang w:val="en-US"/>
    </w:rPr>
  </w:style>
  <w:style w:type="character" w:customStyle="1" w:styleId="tpa1">
    <w:name w:val="tpa1"/>
    <w:basedOn w:val="DefaultParagraphFont"/>
    <w:rsid w:val="00BE11F5"/>
  </w:style>
  <w:style w:type="paragraph" w:styleId="ListParagraph">
    <w:name w:val="List Paragraph"/>
    <w:basedOn w:val="Normal"/>
    <w:uiPriority w:val="34"/>
    <w:qFormat/>
    <w:rsid w:val="00BE11F5"/>
    <w:pPr>
      <w:ind w:left="720"/>
    </w:pPr>
  </w:style>
  <w:style w:type="paragraph" w:customStyle="1" w:styleId="CharCharChar1Char">
    <w:name w:val="Char Char Char1 Char"/>
    <w:basedOn w:val="Normal"/>
    <w:rsid w:val="00BE11F5"/>
    <w:pPr>
      <w:spacing w:after="0" w:line="240" w:lineRule="auto"/>
    </w:pPr>
    <w:rPr>
      <w:rFonts w:ascii="Times New Roman" w:eastAsia="Times New Roman" w:hAnsi="Times New Roman"/>
      <w:sz w:val="24"/>
      <w:szCs w:val="24"/>
      <w:lang w:val="pl-PL" w:eastAsia="pl-PL"/>
    </w:rPr>
  </w:style>
  <w:style w:type="character" w:customStyle="1" w:styleId="sttpar">
    <w:name w:val="st_tpar"/>
    <w:basedOn w:val="DefaultParagraphFont"/>
    <w:rsid w:val="00BE11F5"/>
  </w:style>
  <w:style w:type="paragraph" w:styleId="BalloonText">
    <w:name w:val="Balloon Text"/>
    <w:basedOn w:val="Normal"/>
    <w:link w:val="BalloonTextChar"/>
    <w:uiPriority w:val="99"/>
    <w:semiHidden/>
    <w:unhideWhenUsed/>
    <w:rsid w:val="00BE11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11F5"/>
    <w:rPr>
      <w:rFonts w:ascii="Tahoma" w:eastAsia="Calibri" w:hAnsi="Tahoma" w:cs="Tahoma"/>
      <w:sz w:val="16"/>
      <w:szCs w:val="16"/>
      <w:lang w:val="en-US"/>
    </w:rPr>
  </w:style>
  <w:style w:type="character" w:customStyle="1" w:styleId="stpar">
    <w:name w:val="st_par"/>
    <w:basedOn w:val="DefaultParagraphFont"/>
    <w:rsid w:val="00AF3D13"/>
  </w:style>
  <w:style w:type="table" w:styleId="TableGrid">
    <w:name w:val="Table Grid"/>
    <w:basedOn w:val="TableNormal"/>
    <w:uiPriority w:val="59"/>
    <w:rsid w:val="00DD62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F147DD"/>
    <w:pPr>
      <w:spacing w:before="100" w:beforeAutospacing="1" w:after="115" w:line="240" w:lineRule="auto"/>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image" Target="media/image3.wm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497</TotalTime>
  <Pages>5</Pages>
  <Words>2050</Words>
  <Characters>11890</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doru.cojocaru</dc:creator>
  <cp:keywords/>
  <dc:description/>
  <cp:lastModifiedBy>doru.cojocaru</cp:lastModifiedBy>
  <cp:revision>17</cp:revision>
  <cp:lastPrinted>2019-02-21T08:37:00Z</cp:lastPrinted>
  <dcterms:created xsi:type="dcterms:W3CDTF">2019-01-10T10:53:00Z</dcterms:created>
  <dcterms:modified xsi:type="dcterms:W3CDTF">2019-08-20T11:21:00Z</dcterms:modified>
</cp:coreProperties>
</file>