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49" w:rsidRPr="00F86C27" w:rsidRDefault="009C00D3" w:rsidP="00FE36E4">
      <w:pPr>
        <w:rPr>
          <w:rFonts w:ascii="Garamond" w:hAnsi="Garamond"/>
          <w:sz w:val="20"/>
          <w:szCs w:val="20"/>
          <w:lang w:val="ro-RO"/>
        </w:rPr>
      </w:pPr>
      <w:r>
        <w:rPr>
          <w:rFonts w:ascii="Garamond" w:hAnsi="Garamond"/>
          <w:noProof/>
          <w:sz w:val="20"/>
          <w:szCs w:val="20"/>
          <w:lang w:val="en-US" w:bidi="pa-IN"/>
        </w:rPr>
        <w:drawing>
          <wp:anchor distT="0" distB="0" distL="114300" distR="114300" simplePos="0" relativeHeight="251660288" behindDoc="0" locked="0" layoutInCell="1" allowOverlap="1">
            <wp:simplePos x="0" y="0"/>
            <wp:positionH relativeFrom="column">
              <wp:posOffset>-64135</wp:posOffset>
            </wp:positionH>
            <wp:positionV relativeFrom="paragraph">
              <wp:posOffset>-260985</wp:posOffset>
            </wp:positionV>
            <wp:extent cx="846455" cy="845820"/>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46455" cy="845820"/>
                    </a:xfrm>
                    <a:prstGeom prst="rect">
                      <a:avLst/>
                    </a:prstGeom>
                    <a:noFill/>
                    <a:ln w="9525">
                      <a:noFill/>
                      <a:miter lim="800000"/>
                      <a:headEnd/>
                      <a:tailEnd/>
                    </a:ln>
                  </pic:spPr>
                </pic:pic>
              </a:graphicData>
            </a:graphic>
          </wp:anchor>
        </w:drawing>
      </w:r>
      <w:r>
        <w:rPr>
          <w:rFonts w:ascii="Garamond" w:hAnsi="Garamond"/>
          <w:noProof/>
          <w:sz w:val="20"/>
          <w:szCs w:val="20"/>
          <w:lang w:val="en-US" w:bidi="pa-IN"/>
        </w:rPr>
        <w:drawing>
          <wp:anchor distT="0" distB="0" distL="114300" distR="114300" simplePos="0" relativeHeight="251659264" behindDoc="0" locked="0" layoutInCell="1" allowOverlap="1">
            <wp:simplePos x="0" y="0"/>
            <wp:positionH relativeFrom="column">
              <wp:posOffset>5013960</wp:posOffset>
            </wp:positionH>
            <wp:positionV relativeFrom="paragraph">
              <wp:posOffset>-260985</wp:posOffset>
            </wp:positionV>
            <wp:extent cx="1303655" cy="69977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03655" cy="699770"/>
                    </a:xfrm>
                    <a:prstGeom prst="rect">
                      <a:avLst/>
                    </a:prstGeom>
                    <a:noFill/>
                    <a:ln w="9525">
                      <a:noFill/>
                      <a:miter lim="800000"/>
                      <a:headEnd/>
                      <a:tailEnd/>
                    </a:ln>
                  </pic:spPr>
                </pic:pic>
              </a:graphicData>
            </a:graphic>
          </wp:anchor>
        </w:drawing>
      </w:r>
      <w:r w:rsidR="003B6016" w:rsidRPr="00F86C27">
        <w:rPr>
          <w:rFonts w:ascii="Garamond" w:hAnsi="Garamond"/>
          <w:sz w:val="20"/>
          <w:szCs w:val="20"/>
          <w:lang w:val="ro-RO"/>
        </w:rPr>
        <w:t xml:space="preserve"> </w:t>
      </w:r>
      <w:r w:rsidR="001E41A3" w:rsidRPr="00F86C27">
        <w:rPr>
          <w:rFonts w:ascii="Garamond" w:hAnsi="Garamond"/>
          <w:sz w:val="20"/>
          <w:szCs w:val="20"/>
          <w:lang w:val="ro-RO"/>
        </w:rPr>
        <w:t xml:space="preserve"> </w:t>
      </w:r>
    </w:p>
    <w:p w:rsidR="00FE36E4" w:rsidRDefault="00FE36E4" w:rsidP="00FE36E4">
      <w:pPr>
        <w:pStyle w:val="Header"/>
        <w:tabs>
          <w:tab w:val="left" w:pos="9000"/>
        </w:tabs>
        <w:rPr>
          <w:lang w:val="it-IT"/>
        </w:rPr>
      </w:pPr>
      <w:r>
        <w:rPr>
          <w:lang w:val="it-IT"/>
        </w:rPr>
        <w:t xml:space="preserve">                     </w:t>
      </w:r>
    </w:p>
    <w:p w:rsidR="00FE36E4" w:rsidRPr="00FE36E4" w:rsidRDefault="00FE36E4" w:rsidP="00FE36E4">
      <w:pPr>
        <w:pStyle w:val="Header"/>
        <w:tabs>
          <w:tab w:val="left" w:pos="9000"/>
        </w:tabs>
        <w:jc w:val="center"/>
        <w:rPr>
          <w:rFonts w:ascii="Times New Roman" w:hAnsi="Times New Roman"/>
          <w:b/>
          <w:sz w:val="28"/>
          <w:szCs w:val="28"/>
          <w:lang w:val="it-IT"/>
        </w:rPr>
      </w:pPr>
      <w:r w:rsidRPr="00FE36E4">
        <w:rPr>
          <w:rFonts w:ascii="Times New Roman" w:hAnsi="Times New Roman"/>
          <w:b/>
          <w:sz w:val="28"/>
          <w:szCs w:val="28"/>
          <w:lang w:val="it-IT"/>
        </w:rPr>
        <w:t>Ministerul Mediului</w:t>
      </w:r>
    </w:p>
    <w:p w:rsidR="00FE36E4" w:rsidRPr="00E757D2" w:rsidRDefault="00FE36E4" w:rsidP="00FE36E4">
      <w:pPr>
        <w:pStyle w:val="Header"/>
        <w:tabs>
          <w:tab w:val="left" w:pos="9000"/>
        </w:tabs>
        <w:jc w:val="center"/>
        <w:rPr>
          <w:rFonts w:ascii="Times New Roman" w:hAnsi="Times New Roman"/>
          <w:b/>
          <w:sz w:val="32"/>
          <w:szCs w:val="32"/>
          <w:lang w:val="it-IT"/>
        </w:rPr>
      </w:pPr>
      <w:r w:rsidRPr="00FE36E4">
        <w:rPr>
          <w:rFonts w:ascii="Times New Roman" w:hAnsi="Times New Roman"/>
          <w:b/>
          <w:sz w:val="32"/>
          <w:szCs w:val="32"/>
          <w:lang w:val="it-IT"/>
        </w:rPr>
        <w:t>Agen</w:t>
      </w:r>
      <w:r w:rsidRPr="00FE36E4">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FE36E4" w:rsidRPr="004075B3" w:rsidTr="004274AE">
        <w:trPr>
          <w:trHeight w:val="692"/>
        </w:trPr>
        <w:tc>
          <w:tcPr>
            <w:tcW w:w="10031" w:type="dxa"/>
            <w:tcBorders>
              <w:top w:val="single" w:sz="8" w:space="0" w:color="000000"/>
              <w:bottom w:val="single" w:sz="8" w:space="0" w:color="000000"/>
            </w:tcBorders>
            <w:shd w:val="clear" w:color="auto" w:fill="auto"/>
            <w:vAlign w:val="center"/>
          </w:tcPr>
          <w:p w:rsidR="00FE36E4" w:rsidRPr="004075B3" w:rsidRDefault="00FE36E4" w:rsidP="004274A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2D4849" w:rsidRPr="00F86C27" w:rsidRDefault="002D4849" w:rsidP="00FE36E4">
      <w:pPr>
        <w:rPr>
          <w:rFonts w:ascii="Garamond" w:hAnsi="Garamond"/>
          <w:b/>
          <w:sz w:val="28"/>
          <w:szCs w:val="28"/>
          <w:lang w:val="ro-RO"/>
        </w:rPr>
      </w:pPr>
    </w:p>
    <w:p w:rsidR="002D4849" w:rsidRPr="00F86C27" w:rsidRDefault="002D4849" w:rsidP="0079106F">
      <w:pPr>
        <w:jc w:val="center"/>
        <w:rPr>
          <w:rFonts w:ascii="Garamond" w:hAnsi="Garamond"/>
          <w:b/>
          <w:sz w:val="28"/>
          <w:szCs w:val="28"/>
          <w:lang w:val="ro-RO"/>
        </w:rPr>
      </w:pPr>
      <w:r w:rsidRPr="00F86C27">
        <w:rPr>
          <w:rFonts w:ascii="Garamond" w:hAnsi="Garamond"/>
          <w:b/>
          <w:sz w:val="28"/>
          <w:szCs w:val="28"/>
          <w:lang w:val="ro-RO"/>
        </w:rPr>
        <w:t>REGIUNEA 1 NORD EST</w:t>
      </w:r>
    </w:p>
    <w:p w:rsidR="002D4849" w:rsidRPr="00F86C27" w:rsidRDefault="002D4849" w:rsidP="0079106F">
      <w:pPr>
        <w:jc w:val="center"/>
        <w:rPr>
          <w:rFonts w:ascii="Times New Roman" w:hAnsi="Times New Roman"/>
          <w:b/>
          <w:i/>
          <w:sz w:val="24"/>
          <w:szCs w:val="24"/>
          <w:lang w:val="ro-RO"/>
        </w:rPr>
      </w:pPr>
      <w:r w:rsidRPr="00F86C27">
        <w:rPr>
          <w:rFonts w:ascii="Times New Roman" w:hAnsi="Times New Roman"/>
          <w:b/>
          <w:i/>
          <w:sz w:val="24"/>
          <w:szCs w:val="24"/>
          <w:lang w:val="ro-RO"/>
        </w:rPr>
        <w:t xml:space="preserve">RAPORTARE </w:t>
      </w:r>
    </w:p>
    <w:p w:rsidR="002D4849" w:rsidRPr="00F86C27" w:rsidRDefault="002D4849" w:rsidP="0079106F">
      <w:pPr>
        <w:jc w:val="center"/>
        <w:rPr>
          <w:rFonts w:ascii="Times New Roman" w:hAnsi="Times New Roman"/>
          <w:b/>
          <w:i/>
          <w:sz w:val="24"/>
          <w:szCs w:val="24"/>
          <w:lang w:val="ro-RO"/>
        </w:rPr>
      </w:pPr>
      <w:r w:rsidRPr="00F86C27">
        <w:rPr>
          <w:rFonts w:ascii="Times New Roman" w:hAnsi="Times New Roman"/>
          <w:b/>
          <w:i/>
          <w:sz w:val="24"/>
          <w:szCs w:val="24"/>
          <w:lang w:val="ro-RO"/>
        </w:rPr>
        <w:t>P.L.A.M.</w:t>
      </w:r>
    </w:p>
    <w:p w:rsidR="002D4849" w:rsidRPr="00F83E7D" w:rsidRDefault="002D4849" w:rsidP="0079106F">
      <w:pPr>
        <w:jc w:val="center"/>
        <w:rPr>
          <w:rFonts w:ascii="Times New Roman" w:hAnsi="Times New Roman"/>
          <w:b/>
          <w:i/>
          <w:color w:val="000000" w:themeColor="text1"/>
          <w:sz w:val="24"/>
          <w:szCs w:val="24"/>
          <w:lang w:val="ro-RO"/>
        </w:rPr>
      </w:pPr>
      <w:r w:rsidRPr="00F83E7D">
        <w:rPr>
          <w:rFonts w:ascii="Times New Roman" w:hAnsi="Times New Roman"/>
          <w:b/>
          <w:i/>
          <w:color w:val="000000" w:themeColor="text1"/>
          <w:sz w:val="24"/>
          <w:szCs w:val="24"/>
          <w:lang w:val="ro-RO"/>
        </w:rPr>
        <w:t xml:space="preserve">SEMESTRUL </w:t>
      </w:r>
      <w:r w:rsidR="0093181E">
        <w:rPr>
          <w:rFonts w:ascii="Times New Roman" w:hAnsi="Times New Roman"/>
          <w:b/>
          <w:i/>
          <w:color w:val="000000" w:themeColor="text1"/>
          <w:sz w:val="24"/>
          <w:szCs w:val="24"/>
          <w:lang w:val="ro-RO"/>
        </w:rPr>
        <w:t>I</w:t>
      </w:r>
      <w:r w:rsidR="00F41D01" w:rsidRPr="00F83E7D">
        <w:rPr>
          <w:rFonts w:ascii="Times New Roman" w:hAnsi="Times New Roman"/>
          <w:b/>
          <w:i/>
          <w:color w:val="000000" w:themeColor="text1"/>
          <w:sz w:val="24"/>
          <w:szCs w:val="24"/>
          <w:lang w:val="ro-RO"/>
        </w:rPr>
        <w:t>I</w:t>
      </w:r>
      <w:r w:rsidRPr="00F83E7D">
        <w:rPr>
          <w:rFonts w:ascii="Times New Roman" w:hAnsi="Times New Roman"/>
          <w:b/>
          <w:i/>
          <w:color w:val="000000" w:themeColor="text1"/>
          <w:sz w:val="24"/>
          <w:szCs w:val="24"/>
          <w:lang w:val="ro-RO"/>
        </w:rPr>
        <w:t>/201</w:t>
      </w:r>
      <w:r w:rsidR="00A61F91" w:rsidRPr="00F83E7D">
        <w:rPr>
          <w:rFonts w:ascii="Times New Roman" w:hAnsi="Times New Roman"/>
          <w:b/>
          <w:i/>
          <w:color w:val="000000" w:themeColor="text1"/>
          <w:sz w:val="24"/>
          <w:szCs w:val="24"/>
          <w:lang w:val="ro-RO"/>
        </w:rPr>
        <w:t>8</w:t>
      </w:r>
    </w:p>
    <w:p w:rsidR="002D4849" w:rsidRPr="00F86C27" w:rsidRDefault="002D4849" w:rsidP="0079106F">
      <w:pPr>
        <w:jc w:val="center"/>
        <w:rPr>
          <w:rFonts w:ascii="Times New Roman" w:hAnsi="Times New Roman"/>
          <w:b/>
          <w:i/>
          <w:sz w:val="24"/>
          <w:szCs w:val="24"/>
          <w:lang w:val="ro-RO"/>
        </w:rPr>
      </w:pPr>
    </w:p>
    <w:tbl>
      <w:tblPr>
        <w:tblStyle w:val="TableGrid"/>
        <w:tblW w:w="10661" w:type="dxa"/>
        <w:jc w:val="center"/>
        <w:tblLook w:val="00A0"/>
      </w:tblPr>
      <w:tblGrid>
        <w:gridCol w:w="4945"/>
        <w:gridCol w:w="3075"/>
        <w:gridCol w:w="2641"/>
      </w:tblGrid>
      <w:tr w:rsidR="002D4849" w:rsidRPr="00F86C27" w:rsidTr="00F02F9D">
        <w:trPr>
          <w:trHeight w:val="620"/>
          <w:jc w:val="center"/>
        </w:trPr>
        <w:tc>
          <w:tcPr>
            <w:tcW w:w="10660" w:type="dxa"/>
            <w:gridSpan w:val="3"/>
          </w:tcPr>
          <w:p w:rsidR="002D4849" w:rsidRPr="00F86C27" w:rsidRDefault="002D4849" w:rsidP="003A58F0">
            <w:pPr>
              <w:spacing w:after="0" w:line="240" w:lineRule="auto"/>
              <w:jc w:val="center"/>
              <w:rPr>
                <w:rFonts w:ascii="Times New Roman" w:hAnsi="Times New Roman"/>
                <w:b/>
                <w:sz w:val="24"/>
                <w:szCs w:val="24"/>
                <w:lang w:val="ro-RO"/>
              </w:rPr>
            </w:pPr>
            <w:r w:rsidRPr="00F86C27">
              <w:rPr>
                <w:rFonts w:ascii="Times New Roman" w:hAnsi="Times New Roman"/>
                <w:b/>
                <w:sz w:val="24"/>
                <w:szCs w:val="24"/>
                <w:lang w:val="ro-RO"/>
              </w:rPr>
              <w:t xml:space="preserve">Cap.1  STADIUL ACTUAL AL PROCESULUI DE </w:t>
            </w:r>
          </w:p>
          <w:p w:rsidR="002D4849" w:rsidRPr="00F86C27" w:rsidRDefault="002D4849" w:rsidP="003A58F0">
            <w:pPr>
              <w:spacing w:after="0" w:line="240" w:lineRule="auto"/>
              <w:jc w:val="center"/>
              <w:rPr>
                <w:rFonts w:ascii="Times New Roman" w:hAnsi="Times New Roman"/>
                <w:sz w:val="24"/>
                <w:szCs w:val="24"/>
                <w:lang w:val="ro-RO"/>
              </w:rPr>
            </w:pPr>
            <w:r w:rsidRPr="00F86C27">
              <w:rPr>
                <w:rFonts w:ascii="Times New Roman" w:hAnsi="Times New Roman"/>
                <w:b/>
                <w:sz w:val="24"/>
                <w:szCs w:val="24"/>
                <w:lang w:val="ro-RO"/>
              </w:rPr>
              <w:t>PLANIFICARE DE MEDIU</w:t>
            </w:r>
          </w:p>
        </w:tc>
      </w:tr>
      <w:tr w:rsidR="002D4849" w:rsidRPr="00F86C27" w:rsidTr="00F02F9D">
        <w:trPr>
          <w:jc w:val="center"/>
        </w:trPr>
        <w:tc>
          <w:tcPr>
            <w:tcW w:w="10660" w:type="dxa"/>
            <w:gridSpan w:val="3"/>
          </w:tcPr>
          <w:p w:rsidR="002D4849" w:rsidRPr="00A61F91" w:rsidRDefault="003F0A46" w:rsidP="00A61F91">
            <w:pPr>
              <w:spacing w:after="0" w:line="240" w:lineRule="auto"/>
              <w:jc w:val="both"/>
              <w:rPr>
                <w:rFonts w:ascii="Times New Roman" w:hAnsi="Times New Roman"/>
                <w:sz w:val="24"/>
                <w:szCs w:val="24"/>
              </w:rPr>
            </w:pPr>
            <w:r>
              <w:rPr>
                <w:rFonts w:ascii="Times New Roman" w:hAnsi="Times New Roman"/>
                <w:sz w:val="24"/>
                <w:szCs w:val="24"/>
              </w:rPr>
              <w:t>În anul</w:t>
            </w:r>
            <w:r w:rsidR="00A61F91" w:rsidRPr="00A61F91">
              <w:rPr>
                <w:rFonts w:ascii="Times New Roman" w:hAnsi="Times New Roman"/>
                <w:sz w:val="24"/>
                <w:szCs w:val="24"/>
              </w:rPr>
              <w:t xml:space="preserve"> 2018 Agenţia pentru Protecţia Mediulu</w:t>
            </w:r>
            <w:r>
              <w:rPr>
                <w:rFonts w:ascii="Times New Roman" w:hAnsi="Times New Roman"/>
                <w:sz w:val="24"/>
                <w:szCs w:val="24"/>
              </w:rPr>
              <w:t>i Suceava a revizuit Planul</w:t>
            </w:r>
            <w:r w:rsidR="00A61F91" w:rsidRPr="00A61F91">
              <w:rPr>
                <w:rFonts w:ascii="Times New Roman" w:hAnsi="Times New Roman"/>
                <w:sz w:val="24"/>
                <w:szCs w:val="24"/>
              </w:rPr>
              <w:t xml:space="preserve"> Local de Acţiune pentru Me</w:t>
            </w:r>
            <w:r>
              <w:rPr>
                <w:rFonts w:ascii="Times New Roman" w:hAnsi="Times New Roman"/>
                <w:sz w:val="24"/>
                <w:szCs w:val="24"/>
              </w:rPr>
              <w:t>diu (PLAM) al judeţului Suceava; a fost</w:t>
            </w:r>
            <w:r w:rsidRPr="00A61F91">
              <w:rPr>
                <w:rFonts w:ascii="Times New Roman" w:hAnsi="Times New Roman"/>
                <w:sz w:val="24"/>
                <w:szCs w:val="24"/>
                <w:lang w:val="ro-RO"/>
              </w:rPr>
              <w:t xml:space="preserve"> a 3-a revizie</w:t>
            </w:r>
            <w:r>
              <w:rPr>
                <w:rFonts w:ascii="Times New Roman" w:hAnsi="Times New Roman"/>
                <w:sz w:val="24"/>
                <w:szCs w:val="24"/>
                <w:lang w:val="ro-RO"/>
              </w:rPr>
              <w:t>.</w:t>
            </w:r>
          </w:p>
        </w:tc>
      </w:tr>
      <w:tr w:rsidR="002D4849" w:rsidRPr="00F86C27" w:rsidTr="00F02F9D">
        <w:trPr>
          <w:jc w:val="center"/>
        </w:trPr>
        <w:tc>
          <w:tcPr>
            <w:tcW w:w="10660" w:type="dxa"/>
            <w:gridSpan w:val="3"/>
          </w:tcPr>
          <w:p w:rsidR="002D4849" w:rsidRPr="00F86C27" w:rsidRDefault="002D4849" w:rsidP="003A58F0">
            <w:pPr>
              <w:spacing w:after="0" w:line="240" w:lineRule="auto"/>
              <w:rPr>
                <w:rFonts w:ascii="Times New Roman" w:hAnsi="Times New Roman"/>
                <w:b/>
                <w:sz w:val="24"/>
                <w:szCs w:val="24"/>
                <w:lang w:val="ro-RO"/>
              </w:rPr>
            </w:pPr>
            <w:r w:rsidRPr="00F86C27">
              <w:rPr>
                <w:rFonts w:ascii="Times New Roman" w:hAnsi="Times New Roman"/>
                <w:b/>
                <w:sz w:val="24"/>
                <w:szCs w:val="24"/>
                <w:lang w:val="ro-RO"/>
              </w:rPr>
              <w:t>1.1 Iniţierea procesului de actualizare</w:t>
            </w:r>
          </w:p>
        </w:tc>
      </w:tr>
      <w:tr w:rsidR="002D4849" w:rsidRPr="00F86C27" w:rsidTr="00F02F9D">
        <w:trPr>
          <w:jc w:val="center"/>
        </w:trPr>
        <w:tc>
          <w:tcPr>
            <w:tcW w:w="10660" w:type="dxa"/>
            <w:gridSpan w:val="3"/>
          </w:tcPr>
          <w:p w:rsidR="002D4849" w:rsidRPr="00F86C27" w:rsidRDefault="002D4849" w:rsidP="00795C49">
            <w:pPr>
              <w:spacing w:after="0" w:line="240" w:lineRule="auto"/>
              <w:rPr>
                <w:rFonts w:ascii="Times New Roman" w:hAnsi="Times New Roman"/>
                <w:sz w:val="24"/>
                <w:szCs w:val="24"/>
                <w:lang w:val="ro-RO"/>
              </w:rPr>
            </w:pPr>
            <w:r w:rsidRPr="00F86C27">
              <w:rPr>
                <w:rFonts w:ascii="Times New Roman" w:hAnsi="Times New Roman"/>
                <w:sz w:val="24"/>
                <w:szCs w:val="24"/>
                <w:lang w:val="ro-RO"/>
              </w:rPr>
              <w:t>Procesul de actualizare PLAM Suc</w:t>
            </w:r>
            <w:r w:rsidR="00126CE0">
              <w:rPr>
                <w:rFonts w:ascii="Times New Roman" w:hAnsi="Times New Roman"/>
                <w:sz w:val="24"/>
                <w:szCs w:val="24"/>
                <w:lang w:val="ro-RO"/>
              </w:rPr>
              <w:t>eava a demarat în luna aprilie 2018</w:t>
            </w:r>
            <w:r w:rsidRPr="00F86C27">
              <w:rPr>
                <w:rFonts w:ascii="Times New Roman" w:hAnsi="Times New Roman"/>
                <w:sz w:val="24"/>
                <w:szCs w:val="24"/>
                <w:lang w:val="ro-RO"/>
              </w:rPr>
              <w:t>.</w:t>
            </w:r>
          </w:p>
        </w:tc>
      </w:tr>
      <w:tr w:rsidR="002D4849" w:rsidRPr="00F86C27" w:rsidTr="00F02F9D">
        <w:trPr>
          <w:jc w:val="center"/>
        </w:trPr>
        <w:tc>
          <w:tcPr>
            <w:tcW w:w="10660" w:type="dxa"/>
            <w:gridSpan w:val="3"/>
          </w:tcPr>
          <w:p w:rsidR="002D4849" w:rsidRPr="00F86C27" w:rsidRDefault="002D4849" w:rsidP="003A58F0">
            <w:pPr>
              <w:spacing w:after="0" w:line="240" w:lineRule="auto"/>
              <w:rPr>
                <w:rFonts w:ascii="Times New Roman" w:hAnsi="Times New Roman"/>
                <w:b/>
                <w:sz w:val="24"/>
                <w:szCs w:val="24"/>
                <w:lang w:val="ro-RO"/>
              </w:rPr>
            </w:pPr>
            <w:r w:rsidRPr="00F86C27">
              <w:rPr>
                <w:rFonts w:ascii="Times New Roman" w:hAnsi="Times New Roman"/>
                <w:b/>
                <w:sz w:val="24"/>
                <w:szCs w:val="24"/>
                <w:lang w:val="ro-RO"/>
              </w:rPr>
              <w:t>1.2. Identificarea părţilor participante la P.L.A.M. şi stabilirea structurii organizatorice.</w:t>
            </w:r>
          </w:p>
        </w:tc>
      </w:tr>
      <w:tr w:rsidR="002D4849" w:rsidRPr="00F86C27" w:rsidTr="00F02F9D">
        <w:trPr>
          <w:jc w:val="center"/>
        </w:trPr>
        <w:tc>
          <w:tcPr>
            <w:tcW w:w="10660" w:type="dxa"/>
            <w:gridSpan w:val="3"/>
          </w:tcPr>
          <w:p w:rsidR="002D4849" w:rsidRPr="00F86C27" w:rsidRDefault="00AC3945" w:rsidP="00126CE0">
            <w:pPr>
              <w:spacing w:after="0" w:line="240" w:lineRule="auto"/>
              <w:jc w:val="both"/>
              <w:rPr>
                <w:rFonts w:ascii="Times New Roman" w:hAnsi="Times New Roman"/>
                <w:sz w:val="24"/>
                <w:szCs w:val="24"/>
                <w:lang w:val="ro-RO"/>
              </w:rPr>
            </w:pPr>
            <w:r w:rsidRPr="00F86C27">
              <w:rPr>
                <w:rFonts w:ascii="Times New Roman" w:hAnsi="Times New Roman"/>
                <w:sz w:val="24"/>
                <w:szCs w:val="24"/>
                <w:lang w:val="ro-RO"/>
              </w:rPr>
              <w:t xml:space="preserve">Coordonatorul Comitetului de Coordonare pentru actualizarea PLAM al Judeţului Suceava </w:t>
            </w:r>
            <w:r w:rsidR="00126CE0">
              <w:rPr>
                <w:rFonts w:ascii="Times New Roman" w:hAnsi="Times New Roman"/>
                <w:sz w:val="24"/>
                <w:szCs w:val="24"/>
                <w:lang w:val="ro-RO"/>
              </w:rPr>
              <w:t xml:space="preserve">este doamna dr. ing. Anca IONCE </w:t>
            </w:r>
            <w:r w:rsidRPr="00F86C27">
              <w:rPr>
                <w:rFonts w:ascii="Times New Roman" w:hAnsi="Times New Roman"/>
                <w:sz w:val="24"/>
                <w:szCs w:val="24"/>
                <w:lang w:val="ro-RO"/>
              </w:rPr>
              <w:t xml:space="preserve">- </w:t>
            </w:r>
            <w:r w:rsidR="002C2357" w:rsidRPr="00F86C27">
              <w:rPr>
                <w:rFonts w:ascii="Times New Roman" w:hAnsi="Times New Roman"/>
                <w:sz w:val="24"/>
                <w:szCs w:val="24"/>
                <w:lang w:val="ro-RO"/>
              </w:rPr>
              <w:t>șef Serviciu Calitatea Factorilor de Mediu în cadrul Agenției de Protecția Mediului Suceava.</w:t>
            </w:r>
          </w:p>
        </w:tc>
      </w:tr>
      <w:tr w:rsidR="002D4849" w:rsidRPr="00F86C27" w:rsidTr="00F02F9D">
        <w:trPr>
          <w:jc w:val="center"/>
        </w:trPr>
        <w:tc>
          <w:tcPr>
            <w:tcW w:w="10660" w:type="dxa"/>
            <w:gridSpan w:val="3"/>
          </w:tcPr>
          <w:p w:rsidR="002D4849" w:rsidRPr="00F86C27" w:rsidRDefault="002D4849" w:rsidP="003A58F0">
            <w:pPr>
              <w:spacing w:after="0" w:line="240" w:lineRule="auto"/>
              <w:rPr>
                <w:rFonts w:ascii="Times New Roman" w:hAnsi="Times New Roman"/>
                <w:b/>
                <w:sz w:val="24"/>
                <w:szCs w:val="24"/>
                <w:lang w:val="ro-RO"/>
              </w:rPr>
            </w:pPr>
            <w:r w:rsidRPr="00F86C27">
              <w:rPr>
                <w:rFonts w:ascii="Times New Roman" w:hAnsi="Times New Roman"/>
                <w:b/>
                <w:sz w:val="24"/>
                <w:szCs w:val="24"/>
                <w:lang w:val="ro-RO"/>
              </w:rPr>
              <w:t>1.3. Instituţionalizarea desfăşurării procesului de planificare</w:t>
            </w:r>
          </w:p>
        </w:tc>
      </w:tr>
      <w:tr w:rsidR="002D4849" w:rsidRPr="00F86C27" w:rsidTr="00F02F9D">
        <w:trPr>
          <w:jc w:val="center"/>
        </w:trPr>
        <w:tc>
          <w:tcPr>
            <w:tcW w:w="10660" w:type="dxa"/>
            <w:gridSpan w:val="3"/>
          </w:tcPr>
          <w:p w:rsidR="004C1567" w:rsidRPr="00F86C27" w:rsidRDefault="00126CE0" w:rsidP="00126CE0">
            <w:pPr>
              <w:spacing w:after="0" w:line="240" w:lineRule="auto"/>
              <w:jc w:val="both"/>
              <w:rPr>
                <w:rFonts w:ascii="Times New Roman" w:hAnsi="Times New Roman"/>
                <w:sz w:val="24"/>
                <w:szCs w:val="24"/>
                <w:lang w:val="ro-RO"/>
              </w:rPr>
            </w:pPr>
            <w:r w:rsidRPr="00126CE0">
              <w:rPr>
                <w:rFonts w:ascii="Times New Roman" w:hAnsi="Times New Roman"/>
                <w:sz w:val="24"/>
                <w:szCs w:val="24"/>
                <w:lang w:val="ro-RO"/>
              </w:rPr>
              <w:t xml:space="preserve">Ordinul  Prefectului </w:t>
            </w:r>
            <w:r w:rsidRPr="00F86C27">
              <w:rPr>
                <w:rFonts w:ascii="Times New Roman" w:hAnsi="Times New Roman"/>
                <w:sz w:val="24"/>
                <w:szCs w:val="24"/>
                <w:lang w:val="ro-RO"/>
              </w:rPr>
              <w:t>judeţului Suceava</w:t>
            </w:r>
            <w:r w:rsidRPr="00126CE0">
              <w:rPr>
                <w:rFonts w:ascii="Times New Roman" w:hAnsi="Times New Roman"/>
                <w:sz w:val="24"/>
                <w:szCs w:val="24"/>
                <w:lang w:val="ro-RO"/>
              </w:rPr>
              <w:t xml:space="preserve"> nr. 124/14.05.2018 privind reorganizarea Comitetului de Coordonare şi a Grupului de Lucru pentru revizuirea Planului Local de Acţiune pentru Mediu al judeţului Suceava.</w:t>
            </w:r>
          </w:p>
        </w:tc>
      </w:tr>
      <w:tr w:rsidR="002D4849" w:rsidRPr="00F86C27" w:rsidTr="00F02F9D">
        <w:trPr>
          <w:jc w:val="center"/>
        </w:trPr>
        <w:tc>
          <w:tcPr>
            <w:tcW w:w="10660" w:type="dxa"/>
            <w:gridSpan w:val="3"/>
          </w:tcPr>
          <w:p w:rsidR="002D4849" w:rsidRPr="00F86C27" w:rsidRDefault="002D4849" w:rsidP="003A58F0">
            <w:pPr>
              <w:spacing w:after="0" w:line="240" w:lineRule="auto"/>
              <w:rPr>
                <w:rFonts w:ascii="Times New Roman" w:hAnsi="Times New Roman"/>
                <w:b/>
                <w:sz w:val="24"/>
                <w:szCs w:val="24"/>
                <w:lang w:val="ro-RO"/>
              </w:rPr>
            </w:pPr>
            <w:r w:rsidRPr="00F86C27">
              <w:rPr>
                <w:rFonts w:ascii="Times New Roman" w:hAnsi="Times New Roman"/>
                <w:b/>
                <w:sz w:val="24"/>
                <w:szCs w:val="24"/>
                <w:lang w:val="ro-RO"/>
              </w:rPr>
              <w:t>1.4. Evaluarea potenţialului şi a limitărilor comunităţii</w:t>
            </w:r>
          </w:p>
        </w:tc>
      </w:tr>
      <w:tr w:rsidR="002D4849" w:rsidRPr="00F86C27" w:rsidTr="00F02F9D">
        <w:trPr>
          <w:jc w:val="center"/>
        </w:trPr>
        <w:tc>
          <w:tcPr>
            <w:tcW w:w="10660" w:type="dxa"/>
            <w:gridSpan w:val="3"/>
          </w:tcPr>
          <w:p w:rsidR="00F407F0" w:rsidRPr="00F407F0" w:rsidRDefault="00F407F0" w:rsidP="00F407F0">
            <w:pPr>
              <w:spacing w:after="0" w:line="240" w:lineRule="auto"/>
              <w:jc w:val="both"/>
              <w:rPr>
                <w:rFonts w:ascii="Times New Roman" w:hAnsi="Times New Roman"/>
                <w:sz w:val="24"/>
                <w:szCs w:val="24"/>
                <w:lang w:val="ro-RO"/>
              </w:rPr>
            </w:pPr>
            <w:r w:rsidRPr="00F407F0">
              <w:rPr>
                <w:rFonts w:ascii="Times New Roman" w:hAnsi="Times New Roman"/>
                <w:sz w:val="24"/>
                <w:szCs w:val="24"/>
                <w:lang w:val="ro-RO"/>
              </w:rPr>
              <w:t>După stabilirea și aprobarea structurii organizatorice pentru Comitetul de Coordonare şi  Grupul de Lucru s-a demarat procesul de revizuire cu o întâlnire a Grupului de Lucru al PLAM, în data  27 iunie 2018, ora 11, la sediul APM Suceava.</w:t>
            </w:r>
          </w:p>
          <w:p w:rsidR="004C1567" w:rsidRDefault="00EF5203" w:rsidP="00F407F0">
            <w:pPr>
              <w:widowControl w:val="0"/>
              <w:spacing w:after="0" w:line="240" w:lineRule="auto"/>
              <w:jc w:val="both"/>
              <w:rPr>
                <w:rFonts w:ascii="Times New Roman" w:hAnsi="Times New Roman"/>
                <w:sz w:val="24"/>
                <w:szCs w:val="24"/>
                <w:lang w:val="ro-RO"/>
              </w:rPr>
            </w:pPr>
            <w:r w:rsidRPr="00F86C27">
              <w:rPr>
                <w:rFonts w:ascii="Times New Roman" w:hAnsi="Times New Roman"/>
                <w:sz w:val="24"/>
                <w:szCs w:val="24"/>
                <w:lang w:val="ro-RO"/>
              </w:rPr>
              <w:t>APM Suceava a ini</w:t>
            </w:r>
            <w:r w:rsidR="0090322B" w:rsidRPr="00F86C27">
              <w:rPr>
                <w:rFonts w:ascii="Times New Roman" w:hAnsi="Times New Roman"/>
                <w:sz w:val="24"/>
                <w:szCs w:val="24"/>
                <w:lang w:val="ro-RO"/>
              </w:rPr>
              <w:t>ţ</w:t>
            </w:r>
            <w:r w:rsidRPr="00F86C27">
              <w:rPr>
                <w:rFonts w:ascii="Times New Roman" w:hAnsi="Times New Roman"/>
                <w:sz w:val="24"/>
                <w:szCs w:val="24"/>
                <w:lang w:val="ro-RO"/>
              </w:rPr>
              <w:t xml:space="preserve">iat </w:t>
            </w:r>
            <w:r w:rsidR="003F465D" w:rsidRPr="00F86C27">
              <w:rPr>
                <w:rFonts w:ascii="Times New Roman" w:hAnsi="Times New Roman"/>
                <w:sz w:val="24"/>
                <w:szCs w:val="24"/>
                <w:lang w:val="ro-RO"/>
              </w:rPr>
              <w:t>î</w:t>
            </w:r>
            <w:r w:rsidR="00063D36" w:rsidRPr="00F86C27">
              <w:rPr>
                <w:rFonts w:ascii="Times New Roman" w:hAnsi="Times New Roman"/>
                <w:sz w:val="24"/>
                <w:szCs w:val="24"/>
                <w:lang w:val="ro-RO"/>
              </w:rPr>
              <w:t>nt</w:t>
            </w:r>
            <w:r w:rsidR="003F465D" w:rsidRPr="00F86C27">
              <w:rPr>
                <w:rFonts w:ascii="Times New Roman" w:hAnsi="Times New Roman"/>
                <w:sz w:val="24"/>
                <w:szCs w:val="24"/>
                <w:lang w:val="ro-RO"/>
              </w:rPr>
              <w:t>â</w:t>
            </w:r>
            <w:r w:rsidR="00063D36" w:rsidRPr="00F86C27">
              <w:rPr>
                <w:rFonts w:ascii="Times New Roman" w:hAnsi="Times New Roman"/>
                <w:sz w:val="24"/>
                <w:szCs w:val="24"/>
                <w:lang w:val="ro-RO"/>
              </w:rPr>
              <w:t xml:space="preserve">lnirea Grupului de Lucru </w:t>
            </w:r>
            <w:r w:rsidR="0090322B" w:rsidRPr="00F86C27">
              <w:rPr>
                <w:rFonts w:ascii="Times New Roman" w:hAnsi="Times New Roman"/>
                <w:sz w:val="24"/>
                <w:szCs w:val="24"/>
                <w:lang w:val="ro-RO"/>
              </w:rPr>
              <w:t>ş</w:t>
            </w:r>
            <w:r w:rsidR="00063D36" w:rsidRPr="00F86C27">
              <w:rPr>
                <w:rFonts w:ascii="Times New Roman" w:hAnsi="Times New Roman"/>
                <w:sz w:val="24"/>
                <w:szCs w:val="24"/>
                <w:lang w:val="ro-RO"/>
              </w:rPr>
              <w:t>i</w:t>
            </w:r>
            <w:r w:rsidR="003F465D" w:rsidRPr="00F86C27">
              <w:rPr>
                <w:rFonts w:ascii="Times New Roman" w:hAnsi="Times New Roman"/>
                <w:sz w:val="24"/>
                <w:szCs w:val="24"/>
                <w:lang w:val="ro-RO"/>
              </w:rPr>
              <w:t xml:space="preserve"> a</w:t>
            </w:r>
            <w:r w:rsidR="00063D36" w:rsidRPr="00F86C27">
              <w:rPr>
                <w:rFonts w:ascii="Times New Roman" w:hAnsi="Times New Roman"/>
                <w:sz w:val="24"/>
                <w:szCs w:val="24"/>
                <w:lang w:val="ro-RO"/>
              </w:rPr>
              <w:t xml:space="preserve"> persoanel</w:t>
            </w:r>
            <w:r w:rsidR="003F465D" w:rsidRPr="00F86C27">
              <w:rPr>
                <w:rFonts w:ascii="Times New Roman" w:hAnsi="Times New Roman"/>
                <w:sz w:val="24"/>
                <w:szCs w:val="24"/>
                <w:lang w:val="ro-RO"/>
              </w:rPr>
              <w:t>or</w:t>
            </w:r>
            <w:r w:rsidR="00063D36" w:rsidRPr="00F86C27">
              <w:rPr>
                <w:rFonts w:ascii="Times New Roman" w:hAnsi="Times New Roman"/>
                <w:sz w:val="24"/>
                <w:szCs w:val="24"/>
                <w:lang w:val="ro-RO"/>
              </w:rPr>
              <w:t xml:space="preserve"> interesate,</w:t>
            </w:r>
            <w:r w:rsidR="003F465D" w:rsidRPr="00F86C27">
              <w:rPr>
                <w:rFonts w:ascii="Times New Roman" w:hAnsi="Times New Roman"/>
                <w:sz w:val="24"/>
                <w:szCs w:val="24"/>
                <w:lang w:val="ro-RO"/>
              </w:rPr>
              <w:t xml:space="preserve"> î</w:t>
            </w:r>
            <w:r w:rsidR="00063D36" w:rsidRPr="00F86C27">
              <w:rPr>
                <w:rFonts w:ascii="Times New Roman" w:hAnsi="Times New Roman"/>
                <w:sz w:val="24"/>
                <w:szCs w:val="24"/>
                <w:lang w:val="ro-RO"/>
              </w:rPr>
              <w:t>n care s-au discutat etapele parcurse p</w:t>
            </w:r>
            <w:r w:rsidR="003F465D" w:rsidRPr="00F86C27">
              <w:rPr>
                <w:rFonts w:ascii="Times New Roman" w:hAnsi="Times New Roman"/>
                <w:sz w:val="24"/>
                <w:szCs w:val="24"/>
                <w:lang w:val="ro-RO"/>
              </w:rPr>
              <w:t>â</w:t>
            </w:r>
            <w:r w:rsidR="00063D36" w:rsidRPr="00F86C27">
              <w:rPr>
                <w:rFonts w:ascii="Times New Roman" w:hAnsi="Times New Roman"/>
                <w:sz w:val="24"/>
                <w:szCs w:val="24"/>
                <w:lang w:val="ro-RO"/>
              </w:rPr>
              <w:t>n</w:t>
            </w:r>
            <w:r w:rsidR="003F465D" w:rsidRPr="00F86C27">
              <w:rPr>
                <w:rFonts w:ascii="Times New Roman" w:hAnsi="Times New Roman"/>
                <w:sz w:val="24"/>
                <w:szCs w:val="24"/>
                <w:lang w:val="ro-RO"/>
              </w:rPr>
              <w:t>ă î</w:t>
            </w:r>
            <w:r w:rsidR="00063D36" w:rsidRPr="00F86C27">
              <w:rPr>
                <w:rFonts w:ascii="Times New Roman" w:hAnsi="Times New Roman"/>
                <w:sz w:val="24"/>
                <w:szCs w:val="24"/>
                <w:lang w:val="ro-RO"/>
              </w:rPr>
              <w:t>n ace</w:t>
            </w:r>
            <w:r w:rsidR="003F465D" w:rsidRPr="00F86C27">
              <w:rPr>
                <w:rFonts w:ascii="Times New Roman" w:hAnsi="Times New Roman"/>
                <w:sz w:val="24"/>
                <w:szCs w:val="24"/>
                <w:lang w:val="ro-RO"/>
              </w:rPr>
              <w:t>l</w:t>
            </w:r>
            <w:r w:rsidR="00063D36" w:rsidRPr="00F86C27">
              <w:rPr>
                <w:rFonts w:ascii="Times New Roman" w:hAnsi="Times New Roman"/>
                <w:sz w:val="24"/>
                <w:szCs w:val="24"/>
                <w:lang w:val="ro-RO"/>
              </w:rPr>
              <w:t xml:space="preserve"> moment (iniţierea procesului de planificare de mediu, identificarea participanţilor la elaborarea planului de acţiune pentru mediu,</w:t>
            </w:r>
            <w:r w:rsidR="00F407F0">
              <w:rPr>
                <w:rFonts w:ascii="Times New Roman" w:hAnsi="Times New Roman"/>
                <w:sz w:val="24"/>
                <w:szCs w:val="24"/>
                <w:lang w:val="ro-RO"/>
              </w:rPr>
              <w:t xml:space="preserve"> </w:t>
            </w:r>
            <w:r w:rsidR="00063D36" w:rsidRPr="00F86C27">
              <w:rPr>
                <w:rFonts w:ascii="Times New Roman" w:hAnsi="Times New Roman"/>
                <w:sz w:val="24"/>
                <w:szCs w:val="24"/>
                <w:lang w:val="ro-RO"/>
              </w:rPr>
              <w:t>stabilirea structurii organizatorice pentru coordonarea şi elaborarea planului de acţiune pentru mediu,instituţionalizarea procesului PAM) demar</w:t>
            </w:r>
            <w:r w:rsidR="003F465D" w:rsidRPr="00F86C27">
              <w:rPr>
                <w:rFonts w:ascii="Times New Roman" w:hAnsi="Times New Roman"/>
                <w:sz w:val="24"/>
                <w:szCs w:val="24"/>
                <w:lang w:val="ro-RO"/>
              </w:rPr>
              <w:t>â</w:t>
            </w:r>
            <w:r w:rsidR="00063D36" w:rsidRPr="00F86C27">
              <w:rPr>
                <w:rFonts w:ascii="Times New Roman" w:hAnsi="Times New Roman"/>
                <w:sz w:val="24"/>
                <w:szCs w:val="24"/>
                <w:lang w:val="ro-RO"/>
              </w:rPr>
              <w:t>ndu-se eta</w:t>
            </w:r>
            <w:r w:rsidR="00F407F0">
              <w:rPr>
                <w:rFonts w:ascii="Times New Roman" w:hAnsi="Times New Roman"/>
                <w:sz w:val="24"/>
                <w:szCs w:val="24"/>
                <w:lang w:val="ro-RO"/>
              </w:rPr>
              <w:t>pa</w:t>
            </w:r>
            <w:r w:rsidR="00F342B6">
              <w:rPr>
                <w:rFonts w:ascii="Times New Roman" w:hAnsi="Times New Roman"/>
                <w:sz w:val="24"/>
                <w:szCs w:val="24"/>
                <w:lang w:val="ro-RO"/>
              </w:rPr>
              <w:t xml:space="preserve"> de revizuire</w:t>
            </w:r>
            <w:r w:rsidR="00F407F0">
              <w:rPr>
                <w:rFonts w:ascii="Times New Roman" w:hAnsi="Times New Roman"/>
                <w:sz w:val="24"/>
                <w:szCs w:val="24"/>
                <w:lang w:val="ro-RO"/>
              </w:rPr>
              <w:t xml:space="preserve"> a analizei SWOT, </w:t>
            </w:r>
            <w:r w:rsidR="00F407F0" w:rsidRPr="00F407F0">
              <w:rPr>
                <w:rFonts w:ascii="Times New Roman" w:hAnsi="Times New Roman"/>
                <w:sz w:val="24"/>
                <w:szCs w:val="24"/>
                <w:lang w:val="ro-RO"/>
              </w:rPr>
              <w:t xml:space="preserve"> identifica</w:t>
            </w:r>
            <w:r w:rsidR="00F407F0">
              <w:rPr>
                <w:rFonts w:ascii="Times New Roman" w:hAnsi="Times New Roman"/>
                <w:sz w:val="24"/>
                <w:szCs w:val="24"/>
                <w:lang w:val="ro-RO"/>
              </w:rPr>
              <w:t>rea</w:t>
            </w:r>
            <w:r w:rsidR="00F407F0" w:rsidRPr="00F407F0">
              <w:rPr>
                <w:rFonts w:ascii="Times New Roman" w:hAnsi="Times New Roman"/>
                <w:sz w:val="24"/>
                <w:szCs w:val="24"/>
                <w:lang w:val="ro-RO"/>
              </w:rPr>
              <w:t xml:space="preserve"> și ierarhiza problemele/domeniile care urmează a fi cuprinse în PLAM.</w:t>
            </w:r>
          </w:p>
          <w:p w:rsidR="00F342B6" w:rsidRPr="00F86C27" w:rsidRDefault="00F342B6" w:rsidP="00F407F0">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Analiza SWOT este cea de mai jos:</w:t>
            </w:r>
          </w:p>
        </w:tc>
      </w:tr>
      <w:tr w:rsidR="00BB2FF4" w:rsidRPr="00F86C27" w:rsidTr="00F02F9D">
        <w:trPr>
          <w:jc w:val="center"/>
        </w:trPr>
        <w:tc>
          <w:tcPr>
            <w:tcW w:w="10660" w:type="dxa"/>
          </w:tcPr>
          <w:p w:rsidR="00BB2FF4" w:rsidRPr="0036687C" w:rsidRDefault="00BB2FF4" w:rsidP="003A5C7D">
            <w:pPr>
              <w:pStyle w:val="Heading2"/>
              <w:rPr>
                <w:b/>
                <w:color w:val="000000" w:themeColor="text1"/>
                <w:sz w:val="24"/>
                <w:szCs w:val="24"/>
              </w:rPr>
            </w:pPr>
            <w:r w:rsidRPr="0036687C">
              <w:rPr>
                <w:b/>
                <w:color w:val="000000" w:themeColor="text1"/>
                <w:sz w:val="24"/>
                <w:szCs w:val="24"/>
              </w:rPr>
              <w:t xml:space="preserve">                     Puncte   tari</w:t>
            </w:r>
          </w:p>
        </w:tc>
        <w:tc>
          <w:tcPr>
            <w:tcW w:w="10660" w:type="dxa"/>
            <w:gridSpan w:val="2"/>
          </w:tcPr>
          <w:p w:rsidR="00BB2FF4" w:rsidRPr="0036687C" w:rsidRDefault="00BB2FF4" w:rsidP="003A5C7D">
            <w:pPr>
              <w:pStyle w:val="Heading2"/>
              <w:rPr>
                <w:b/>
                <w:color w:val="000000" w:themeColor="text1"/>
                <w:sz w:val="24"/>
                <w:szCs w:val="24"/>
              </w:rPr>
            </w:pPr>
            <w:r w:rsidRPr="0036687C">
              <w:rPr>
                <w:color w:val="000000" w:themeColor="text1"/>
                <w:sz w:val="24"/>
                <w:szCs w:val="24"/>
              </w:rPr>
              <w:t xml:space="preserve">                    </w:t>
            </w:r>
            <w:r w:rsidRPr="0036687C">
              <w:rPr>
                <w:b/>
                <w:color w:val="000000" w:themeColor="text1"/>
                <w:sz w:val="24"/>
                <w:szCs w:val="24"/>
              </w:rPr>
              <w:t>Puncte  slabe</w:t>
            </w:r>
          </w:p>
        </w:tc>
      </w:tr>
      <w:tr w:rsidR="00BB2FF4" w:rsidRPr="00F86C27" w:rsidTr="00F02F9D">
        <w:trPr>
          <w:jc w:val="center"/>
        </w:trPr>
        <w:tc>
          <w:tcPr>
            <w:tcW w:w="10660" w:type="dxa"/>
          </w:tcPr>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Existența resurselor necesare de </w:t>
            </w:r>
            <w:proofErr w:type="gramStart"/>
            <w:r w:rsidRPr="0036687C">
              <w:rPr>
                <w:rFonts w:ascii="Times New Roman" w:hAnsi="Times New Roman"/>
                <w:color w:val="000000" w:themeColor="text1"/>
                <w:sz w:val="24"/>
                <w:szCs w:val="24"/>
              </w:rPr>
              <w:t>apă</w:t>
            </w:r>
            <w:proofErr w:type="gramEnd"/>
            <w:r w:rsidRPr="0036687C">
              <w:rPr>
                <w:rFonts w:ascii="Times New Roman" w:hAnsi="Times New Roman"/>
                <w:color w:val="000000" w:themeColor="text1"/>
                <w:sz w:val="24"/>
                <w:szCs w:val="24"/>
              </w:rPr>
              <w:t xml:space="preserve"> potabilă în majoritatea localităților, atât din punct de vedere calitativ, cât și cantitativ.</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Derularea Proiectului “Extinderea şi reabilitarea infrastructurii de apă şi apă uzată, în judeţul Suceava” care cuprinde aglomerarea Suceava (municipiul Suceava şi oraşul Salcea), Rădăuţi, Fălticeni, Gura Humorului, Vatra Dornei.</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Supravegherea calitaţii apei potabile pentru depistarea poluărilor chimice şi </w:t>
            </w:r>
            <w:r w:rsidRPr="0036687C">
              <w:rPr>
                <w:rFonts w:ascii="Times New Roman" w:hAnsi="Times New Roman"/>
                <w:color w:val="000000" w:themeColor="text1"/>
                <w:sz w:val="24"/>
                <w:szCs w:val="24"/>
              </w:rPr>
              <w:lastRenderedPageBreak/>
              <w:t>microbiologice în toate reţelele publice din judeţ.</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Funcţionarea de laboratoare de mediu acreditate RENAR la instituţiile publice de specialitate care derulează programe de monitorizare factorii de mediu aer, </w:t>
            </w:r>
            <w:proofErr w:type="gramStart"/>
            <w:r w:rsidRPr="005E0D63">
              <w:rPr>
                <w:rFonts w:ascii="Times New Roman" w:hAnsi="Times New Roman"/>
                <w:color w:val="000000" w:themeColor="text1"/>
                <w:sz w:val="24"/>
                <w:szCs w:val="24"/>
              </w:rPr>
              <w:t>apă</w:t>
            </w:r>
            <w:proofErr w:type="gramEnd"/>
            <w:r w:rsidRPr="005E0D63">
              <w:rPr>
                <w:rFonts w:ascii="Times New Roman" w:hAnsi="Times New Roman"/>
                <w:color w:val="000000" w:themeColor="text1"/>
                <w:sz w:val="24"/>
                <w:szCs w:val="24"/>
              </w:rPr>
              <w:t xml:space="preserve"> în judeţul Suceava.</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Derularea</w:t>
            </w:r>
            <w:r w:rsidRPr="0036687C">
              <w:rPr>
                <w:rFonts w:ascii="Times New Roman" w:hAnsi="Times New Roman"/>
                <w:color w:val="000000" w:themeColor="text1"/>
                <w:sz w:val="24"/>
                <w:szCs w:val="24"/>
              </w:rPr>
              <w:t xml:space="preserve"> Proiectului ”Sistem integrat de management al deşeurilor în jud.Suceava”</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Punerea în funcţiune a numeroase instalaţii de </w:t>
            </w:r>
            <w:r w:rsidRPr="005E0D63">
              <w:rPr>
                <w:rFonts w:ascii="Times New Roman" w:hAnsi="Times New Roman"/>
                <w:color w:val="000000" w:themeColor="text1"/>
                <w:sz w:val="24"/>
                <w:szCs w:val="24"/>
              </w:rPr>
              <w:t>valorificare</w:t>
            </w:r>
            <w:r w:rsidRPr="0036687C">
              <w:rPr>
                <w:rFonts w:ascii="Times New Roman" w:hAnsi="Times New Roman"/>
                <w:color w:val="000000" w:themeColor="text1"/>
                <w:sz w:val="24"/>
                <w:szCs w:val="24"/>
              </w:rPr>
              <w:t xml:space="preserve"> a deşeurilor lemnoase.</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Existenţa unei</w:t>
            </w:r>
            <w:r w:rsidRPr="0036687C">
              <w:rPr>
                <w:rFonts w:ascii="Times New Roman" w:hAnsi="Times New Roman"/>
                <w:color w:val="000000" w:themeColor="text1"/>
                <w:sz w:val="24"/>
                <w:szCs w:val="24"/>
              </w:rPr>
              <w:t xml:space="preserve"> instalaţii de incinerare a deşeurilor periculoase în judeţ.</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Automonitorizarea emisiilor de poluanţi în aer la instalaţiile </w:t>
            </w:r>
            <w:r w:rsidRPr="00AA3269">
              <w:rPr>
                <w:rFonts w:ascii="Times New Roman" w:hAnsi="Times New Roman"/>
                <w:color w:val="000000" w:themeColor="text1"/>
                <w:sz w:val="24"/>
                <w:szCs w:val="24"/>
              </w:rPr>
              <w:t>IPPC.</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Încadrarea în VLE autorizate </w:t>
            </w:r>
            <w:proofErr w:type="gramStart"/>
            <w:r w:rsidRPr="0036687C">
              <w:rPr>
                <w:rFonts w:ascii="Times New Roman" w:hAnsi="Times New Roman"/>
                <w:color w:val="000000" w:themeColor="text1"/>
                <w:sz w:val="24"/>
                <w:szCs w:val="24"/>
              </w:rPr>
              <w:t>a</w:t>
            </w:r>
            <w:proofErr w:type="gramEnd"/>
            <w:r w:rsidRPr="0036687C">
              <w:rPr>
                <w:rFonts w:ascii="Times New Roman" w:hAnsi="Times New Roman"/>
                <w:color w:val="000000" w:themeColor="text1"/>
                <w:sz w:val="24"/>
                <w:szCs w:val="24"/>
              </w:rPr>
              <w:t xml:space="preserve"> emisiilor de poluanţi la instalaţiile </w:t>
            </w:r>
            <w:r w:rsidRPr="00AA3269">
              <w:rPr>
                <w:rFonts w:ascii="Times New Roman" w:hAnsi="Times New Roman"/>
                <w:color w:val="000000" w:themeColor="text1"/>
                <w:sz w:val="24"/>
                <w:szCs w:val="24"/>
              </w:rPr>
              <w:t>IPPC,</w:t>
            </w:r>
            <w:r w:rsidRPr="0036687C">
              <w:rPr>
                <w:rFonts w:ascii="Times New Roman" w:hAnsi="Times New Roman"/>
                <w:color w:val="000000" w:themeColor="text1"/>
                <w:sz w:val="24"/>
                <w:szCs w:val="24"/>
              </w:rPr>
              <w:t xml:space="preserve"> exceptând perioadele de porniri/opriri şi de avarii.</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Restrângerea/oprirea activității marilor poluatori industriali și înlocuirea </w:t>
            </w:r>
            <w:proofErr w:type="gramStart"/>
            <w:r w:rsidRPr="0036687C">
              <w:rPr>
                <w:rFonts w:ascii="Times New Roman" w:hAnsi="Times New Roman"/>
                <w:color w:val="000000" w:themeColor="text1"/>
                <w:sz w:val="24"/>
                <w:szCs w:val="24"/>
              </w:rPr>
              <w:t>treptată  a</w:t>
            </w:r>
            <w:proofErr w:type="gramEnd"/>
            <w:r w:rsidRPr="0036687C">
              <w:rPr>
                <w:rFonts w:ascii="Times New Roman" w:hAnsi="Times New Roman"/>
                <w:color w:val="000000" w:themeColor="text1"/>
                <w:sz w:val="24"/>
                <w:szCs w:val="24"/>
              </w:rPr>
              <w:t xml:space="preserve"> acestora cu IMM-uri ceea ce conferă flexibilitate și adaptabilitate mai mare la cerințele de mediu.</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Funcţionarea pe teritoriul judeţului a 4 staţii automate de monitorizare a calităţii aerului aparţinând RNMCA. </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Utilizarea la scară redusă a pesticidelor și îngrășămintelor, cu efecte favorabile asupra dezvoltării unei agriculturi ecologice.</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Prezența pe areale extinse a unor soluri cu potențial productiv ridicat.</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Puține fenomene negative de degradare a solului, comparativ cu alte zone din țară, datorită gradului mare de împădurire a județului.</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Ponderea mare a pădurilor (fond forestier) din suprafața judeţului. Varietatea și bogăția biodiversității.</w:t>
            </w:r>
          </w:p>
          <w:p w:rsidR="00BB2FF4"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Existenţa unor arii protejate incluse în lista Reţelei Europene Natura 2000,</w:t>
            </w:r>
            <w:r w:rsidRPr="0036687C">
              <w:rPr>
                <w:rFonts w:ascii="Times New Roman" w:hAnsi="Times New Roman"/>
                <w:b/>
                <w:color w:val="000000" w:themeColor="text1"/>
                <w:sz w:val="24"/>
                <w:szCs w:val="24"/>
              </w:rPr>
              <w:t xml:space="preserve"> </w:t>
            </w:r>
            <w:r w:rsidRPr="0036687C">
              <w:rPr>
                <w:rFonts w:ascii="Times New Roman" w:hAnsi="Times New Roman"/>
                <w:color w:val="000000" w:themeColor="text1"/>
                <w:sz w:val="24"/>
                <w:szCs w:val="24"/>
              </w:rPr>
              <w:t xml:space="preserve">protejate și administrate prin structuri de </w:t>
            </w:r>
            <w:proofErr w:type="gramStart"/>
            <w:r w:rsidRPr="0036687C">
              <w:rPr>
                <w:rFonts w:ascii="Times New Roman" w:hAnsi="Times New Roman"/>
                <w:color w:val="000000" w:themeColor="text1"/>
                <w:sz w:val="24"/>
                <w:szCs w:val="24"/>
              </w:rPr>
              <w:t>administrare  special</w:t>
            </w:r>
            <w:proofErr w:type="gramEnd"/>
            <w:r w:rsidRPr="0036687C">
              <w:rPr>
                <w:rFonts w:ascii="Times New Roman" w:hAnsi="Times New Roman"/>
                <w:color w:val="000000" w:themeColor="text1"/>
                <w:sz w:val="24"/>
                <w:szCs w:val="24"/>
              </w:rPr>
              <w:t xml:space="preserve"> constituite (Administrația Parcului Național Călimani R.A.)</w:t>
            </w:r>
            <w:r>
              <w:rPr>
                <w:rFonts w:ascii="Times New Roman" w:hAnsi="Times New Roman"/>
                <w:color w:val="000000" w:themeColor="text1"/>
                <w:sz w:val="24"/>
                <w:szCs w:val="24"/>
              </w:rPr>
              <w:t>,</w:t>
            </w:r>
            <w:r w:rsidRPr="0036687C">
              <w:rPr>
                <w:rFonts w:ascii="Times New Roman" w:hAnsi="Times New Roman"/>
                <w:color w:val="000000" w:themeColor="text1"/>
                <w:sz w:val="24"/>
                <w:szCs w:val="24"/>
              </w:rPr>
              <w:t xml:space="preserve"> ori administrate</w:t>
            </w:r>
            <w:r>
              <w:rPr>
                <w:rFonts w:ascii="Times New Roman" w:hAnsi="Times New Roman"/>
                <w:color w:val="000000" w:themeColor="text1"/>
                <w:sz w:val="24"/>
                <w:szCs w:val="24"/>
              </w:rPr>
              <w:t xml:space="preserve"> de ANANP.</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 Structura organizatorică a administratorilor de păduri </w:t>
            </w:r>
            <w:proofErr w:type="gramStart"/>
            <w:r w:rsidRPr="0036687C">
              <w:rPr>
                <w:rFonts w:ascii="Times New Roman" w:hAnsi="Times New Roman"/>
                <w:color w:val="000000" w:themeColor="text1"/>
                <w:sz w:val="24"/>
                <w:szCs w:val="24"/>
              </w:rPr>
              <w:t>ce</w:t>
            </w:r>
            <w:proofErr w:type="gramEnd"/>
            <w:r w:rsidRPr="0036687C">
              <w:rPr>
                <w:rFonts w:ascii="Times New Roman" w:hAnsi="Times New Roman"/>
                <w:color w:val="000000" w:themeColor="text1"/>
                <w:sz w:val="24"/>
                <w:szCs w:val="24"/>
              </w:rPr>
              <w:t xml:space="preserve"> permite gestionarea corespunzătoare a fondului forestier (ocoale silvice, districte, cantoane</w:t>
            </w:r>
            <w:r>
              <w:rPr>
                <w:rFonts w:ascii="Times New Roman" w:hAnsi="Times New Roman"/>
                <w:color w:val="000000" w:themeColor="text1"/>
                <w:sz w:val="24"/>
                <w:szCs w:val="24"/>
              </w:rPr>
              <w:t xml:space="preserve"> </w:t>
            </w:r>
            <w:r w:rsidRPr="005E0D63">
              <w:rPr>
                <w:rFonts w:ascii="Times New Roman" w:hAnsi="Times New Roman"/>
                <w:color w:val="000000" w:themeColor="text1"/>
                <w:sz w:val="24"/>
                <w:szCs w:val="24"/>
              </w:rPr>
              <w:t>- de stat și private</w:t>
            </w:r>
            <w:r w:rsidRPr="0036687C">
              <w:rPr>
                <w:rFonts w:ascii="Times New Roman" w:hAnsi="Times New Roman"/>
                <w:color w:val="000000" w:themeColor="text1"/>
                <w:sz w:val="24"/>
                <w:szCs w:val="24"/>
              </w:rPr>
              <w:t>).</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Existenţa sistemului de management forestier certificat FSC (pentru fondul forestier de stat).</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Creşterea gradului de implicare a instituţiilor de învăţământ, la toate nivelurile, în educaţia ecologică începând de la preşcolari până la </w:t>
            </w:r>
            <w:r w:rsidRPr="0036687C">
              <w:rPr>
                <w:rFonts w:ascii="Times New Roman" w:hAnsi="Times New Roman"/>
                <w:color w:val="000000" w:themeColor="text1"/>
                <w:sz w:val="24"/>
                <w:szCs w:val="24"/>
              </w:rPr>
              <w:lastRenderedPageBreak/>
              <w:t>studenţi, precum şi creşterea numărului de ECO Şcoli, implicate în desfăşurarea de programe de conştientizare a problemelor de mediu cu care se confruntă comunitatea.</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Creşterea interesului autorităţilor publice în atragerea de fonduri externe pentru investiţii care au ca impact reducerea poluării unuia sau mai multor factori de mediu.</w:t>
            </w:r>
          </w:p>
          <w:p w:rsidR="00BB2FF4" w:rsidRPr="0036687C" w:rsidRDefault="00BB2FF4" w:rsidP="00BB2FF4">
            <w:pPr>
              <w:numPr>
                <w:ilvl w:val="0"/>
                <w:numId w:val="21"/>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Existenţa staţiunilor de cercetare în domeniul pomicol, agricol şi silvic, precum şi a Băncii de resurse genetice Suceava (unică în sud-estul Europei)</w:t>
            </w:r>
          </w:p>
          <w:p w:rsidR="00BB2FF4" w:rsidRPr="005E0D63" w:rsidRDefault="00BB2FF4" w:rsidP="00BB2FF4">
            <w:pPr>
              <w:numPr>
                <w:ilvl w:val="0"/>
                <w:numId w:val="21"/>
              </w:numPr>
              <w:shd w:val="clear" w:color="auto" w:fill="FFFFFF" w:themeFill="background1"/>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Colaborare transfrontalieră cu Ucraina materializată în proiecte de monitorizare a calității resurselor de apă și de apărare împotriva inundațiilor, între Administrația Bazinală de Apă Siret și Direcția Apelor Dnitrovsk-Prut</w:t>
            </w:r>
          </w:p>
          <w:p w:rsidR="00BB2FF4" w:rsidRPr="003150C6" w:rsidRDefault="00BB2FF4" w:rsidP="00BB2FF4">
            <w:pPr>
              <w:numPr>
                <w:ilvl w:val="0"/>
                <w:numId w:val="21"/>
              </w:numPr>
              <w:shd w:val="clear" w:color="auto" w:fill="FFFFFF" w:themeFill="background1"/>
              <w:spacing w:after="0" w:line="240" w:lineRule="auto"/>
              <w:jc w:val="both"/>
              <w:rPr>
                <w:rFonts w:ascii="Times New Roman" w:hAnsi="Times New Roman"/>
                <w:color w:val="FF0000"/>
                <w:sz w:val="24"/>
                <w:szCs w:val="24"/>
              </w:rPr>
            </w:pPr>
            <w:r w:rsidRPr="005E0D63">
              <w:rPr>
                <w:rFonts w:ascii="Times New Roman" w:hAnsi="Times New Roman"/>
                <w:color w:val="000000" w:themeColor="text1"/>
                <w:sz w:val="24"/>
                <w:szCs w:val="24"/>
              </w:rPr>
              <w:t>Implementarea de către autoritățile administrațiilor publice urbane a prevederilor Legii nr. 24/2007 privind reglementarea și administrarea spațiilor verzi din intravilanul localităților, cu modif. și compl. ulterioare, prin înființarea Registrului spațiilor verzi, aprobat prin HCL</w:t>
            </w:r>
          </w:p>
        </w:tc>
        <w:tc>
          <w:tcPr>
            <w:tcW w:w="10660" w:type="dxa"/>
            <w:gridSpan w:val="2"/>
          </w:tcPr>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lastRenderedPageBreak/>
              <w:t xml:space="preserve">Inexistența sistemelor centralizate de alimentare cu </w:t>
            </w:r>
            <w:proofErr w:type="gramStart"/>
            <w:r w:rsidRPr="0036687C">
              <w:rPr>
                <w:rFonts w:ascii="Times New Roman" w:hAnsi="Times New Roman"/>
                <w:color w:val="000000" w:themeColor="text1"/>
                <w:sz w:val="24"/>
                <w:szCs w:val="24"/>
              </w:rPr>
              <w:t>apă</w:t>
            </w:r>
            <w:proofErr w:type="gramEnd"/>
            <w:r w:rsidRPr="0036687C">
              <w:rPr>
                <w:rFonts w:ascii="Times New Roman" w:hAnsi="Times New Roman"/>
                <w:color w:val="000000" w:themeColor="text1"/>
                <w:sz w:val="24"/>
                <w:szCs w:val="24"/>
              </w:rPr>
              <w:t>/ canalizare în majoritatea comunităților rurale și în unele zone urbane periferice. Sisteme de canalizare învechite în multe localităţi.</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Existența unor sisteme centralizate de alimentare cu apă, canalizare și epurare noi, construite în ultimii ani, care sunt nefuncționale sau au funcționare necorespunzătoare din diferite motive (lipsă personal specializat pentru exploatare, lipsa fundurilor necesare pentru funcționarea și întreținerea acestora, reticența cetățenilor în ceea ce privește racordarea la </w:t>
            </w:r>
            <w:r w:rsidRPr="0036687C">
              <w:rPr>
                <w:rFonts w:ascii="Times New Roman" w:hAnsi="Times New Roman"/>
                <w:color w:val="000000" w:themeColor="text1"/>
                <w:sz w:val="24"/>
                <w:szCs w:val="24"/>
              </w:rPr>
              <w:lastRenderedPageBreak/>
              <w:t>sistemele centralizate de apă și canal)</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Lipsa asocierii între localități în vederea implementării de proiecte comune pe linie de apă/canal, proiecte </w:t>
            </w:r>
            <w:proofErr w:type="gramStart"/>
            <w:r w:rsidRPr="0036687C">
              <w:rPr>
                <w:rFonts w:ascii="Times New Roman" w:hAnsi="Times New Roman"/>
                <w:color w:val="000000" w:themeColor="text1"/>
                <w:sz w:val="24"/>
                <w:szCs w:val="24"/>
              </w:rPr>
              <w:t>ce</w:t>
            </w:r>
            <w:proofErr w:type="gramEnd"/>
            <w:r w:rsidRPr="0036687C">
              <w:rPr>
                <w:rFonts w:ascii="Times New Roman" w:hAnsi="Times New Roman"/>
                <w:color w:val="000000" w:themeColor="text1"/>
                <w:sz w:val="24"/>
                <w:szCs w:val="24"/>
              </w:rPr>
              <w:t xml:space="preserve"> ar conduce la o funcționare corespunzătoare a sistemului și ar avea costuri mai mici în exploatare.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Lipsa fondurilor necesare lucrărilor de apărare împotriva inundaţiilor.</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Exploatări intensive de masă lemnoasă ceea </w:t>
            </w:r>
            <w:proofErr w:type="gramStart"/>
            <w:r w:rsidRPr="0036687C">
              <w:rPr>
                <w:rFonts w:ascii="Times New Roman" w:hAnsi="Times New Roman"/>
                <w:color w:val="000000" w:themeColor="text1"/>
                <w:sz w:val="24"/>
                <w:szCs w:val="24"/>
              </w:rPr>
              <w:t>ce</w:t>
            </w:r>
            <w:proofErr w:type="gramEnd"/>
            <w:r w:rsidRPr="0036687C">
              <w:rPr>
                <w:rFonts w:ascii="Times New Roman" w:hAnsi="Times New Roman"/>
                <w:color w:val="000000" w:themeColor="text1"/>
                <w:sz w:val="24"/>
                <w:szCs w:val="24"/>
              </w:rPr>
              <w:t xml:space="preserve"> conduce la viteze mari de concentrare a apei în văi și în cursurile de apă, creșterea amplitudinii viiturilor, creșterea debitului târât.</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Lipsa fondurilor pentru amenajarea torenților în zonele superioare ale bazinelor hidrografice.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Platforme de gunoi de grajd precum şi sisteme de evacuare </w:t>
            </w:r>
            <w:proofErr w:type="gramStart"/>
            <w:r w:rsidRPr="0036687C">
              <w:rPr>
                <w:rFonts w:ascii="Times New Roman" w:hAnsi="Times New Roman"/>
                <w:color w:val="000000" w:themeColor="text1"/>
                <w:sz w:val="24"/>
                <w:szCs w:val="24"/>
              </w:rPr>
              <w:t>a</w:t>
            </w:r>
            <w:proofErr w:type="gramEnd"/>
            <w:r w:rsidRPr="0036687C">
              <w:rPr>
                <w:rFonts w:ascii="Times New Roman" w:hAnsi="Times New Roman"/>
                <w:color w:val="000000" w:themeColor="text1"/>
                <w:sz w:val="24"/>
                <w:szCs w:val="24"/>
              </w:rPr>
              <w:t xml:space="preserve"> apelor uzate, la nivel gospodăresc, construite fără măsuri de protecție hidrofugă.</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Lipsa unui program comun de colaborare cu autorităţile publice locale pentru catagrafierea tuturor fântânilor publice.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Poluarea solului şi </w:t>
            </w:r>
            <w:proofErr w:type="gramStart"/>
            <w:r w:rsidRPr="0036687C">
              <w:rPr>
                <w:rFonts w:ascii="Times New Roman" w:hAnsi="Times New Roman"/>
                <w:color w:val="000000" w:themeColor="text1"/>
                <w:sz w:val="24"/>
                <w:szCs w:val="24"/>
              </w:rPr>
              <w:t>a</w:t>
            </w:r>
            <w:proofErr w:type="gramEnd"/>
            <w:r w:rsidRPr="0036687C">
              <w:rPr>
                <w:rFonts w:ascii="Times New Roman" w:hAnsi="Times New Roman"/>
                <w:color w:val="000000" w:themeColor="text1"/>
                <w:sz w:val="24"/>
                <w:szCs w:val="24"/>
              </w:rPr>
              <w:t xml:space="preserve"> apelor subterane cu nutrienți, în 64 de teritorii administrative a judetului, datorată aplicării incorecte/excesive a îngrășămintelor chimice/organice precum și a depozitării necorespunzătoare a gunoiului de grajd.  </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Absența datelor privind cuantificarea efectelor poluării factorilor de mediu asupra populației.</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Neasigurarea fondurilor necesare pentru lucrările de conservare, închidere și ecologizare a siturilor miniere, în special a iazurilor de decantare steril uzinal ce au deservit uzina de preparare substanțe minerale utile Fundu Moldovei și nefinalizarea lucrărilor la iazul de decantare Tărnicioara care a deservit U.P. Tarnița, conduce la producerea sau iminența producerii de poluări a mediului natural și comunităților umane.</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Nefinalizarea proiectului de închidere și reconstrucție ecologică a perimetrului minier Negoiu Românesc-Pietricelu Călimani cu repercursiuni asupra calității ecosistemelor naturale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Decalajul de timp între sistarea activităţii de depozitare a deşeurilor municipale în depozitele neconforme existente şi punerea în funcţiune a celor două depozite de deşeuri conforme prevăzute pentru judeţul Suceava.</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Intârzierea implementării </w:t>
            </w:r>
            <w:proofErr w:type="gramStart"/>
            <w:r w:rsidRPr="0036687C">
              <w:rPr>
                <w:rFonts w:ascii="Times New Roman" w:hAnsi="Times New Roman"/>
                <w:color w:val="000000" w:themeColor="text1"/>
                <w:sz w:val="24"/>
                <w:szCs w:val="24"/>
              </w:rPr>
              <w:t>proiectului ”</w:t>
            </w:r>
            <w:proofErr w:type="gramEnd"/>
            <w:r w:rsidRPr="0036687C">
              <w:rPr>
                <w:rFonts w:ascii="Times New Roman" w:hAnsi="Times New Roman"/>
                <w:color w:val="000000" w:themeColor="text1"/>
                <w:sz w:val="24"/>
                <w:szCs w:val="24"/>
              </w:rPr>
              <w:t>Sistem integrat de management al deşeurilor în jud.</w:t>
            </w:r>
            <w:r>
              <w:rPr>
                <w:rFonts w:ascii="Times New Roman" w:hAnsi="Times New Roman"/>
                <w:color w:val="000000" w:themeColor="text1"/>
                <w:sz w:val="24"/>
                <w:szCs w:val="24"/>
              </w:rPr>
              <w:t xml:space="preserve"> </w:t>
            </w:r>
            <w:r w:rsidRPr="0036687C">
              <w:rPr>
                <w:rFonts w:ascii="Times New Roman" w:hAnsi="Times New Roman"/>
                <w:color w:val="000000" w:themeColor="text1"/>
                <w:sz w:val="24"/>
                <w:szCs w:val="24"/>
              </w:rPr>
              <w:t>Suceava” cu repercursiuni asupra modului de organizare şi funcţionare a serviciilor de salubrizare şi a calităţii mediului.</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Slaba activitate </w:t>
            </w:r>
            <w:proofErr w:type="gramStart"/>
            <w:r w:rsidRPr="0036687C">
              <w:rPr>
                <w:rFonts w:ascii="Times New Roman" w:hAnsi="Times New Roman"/>
                <w:color w:val="000000" w:themeColor="text1"/>
                <w:sz w:val="24"/>
                <w:szCs w:val="24"/>
              </w:rPr>
              <w:t>a</w:t>
            </w:r>
            <w:proofErr w:type="gramEnd"/>
            <w:r w:rsidRPr="0036687C">
              <w:rPr>
                <w:rFonts w:ascii="Times New Roman" w:hAnsi="Times New Roman"/>
                <w:color w:val="000000" w:themeColor="text1"/>
                <w:sz w:val="24"/>
                <w:szCs w:val="24"/>
              </w:rPr>
              <w:t xml:space="preserve"> autorităților/ instituțiilor publice de conștientizare a populației și agenților economici în problematica protecției mediului.</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Lipsa infrastructurii la nivelul administraţiilor publice locale cu privire la colectarea selectivă a </w:t>
            </w:r>
            <w:r w:rsidRPr="0036687C">
              <w:rPr>
                <w:rFonts w:ascii="Times New Roman" w:hAnsi="Times New Roman"/>
                <w:color w:val="000000" w:themeColor="text1"/>
                <w:sz w:val="24"/>
                <w:szCs w:val="24"/>
              </w:rPr>
              <w:lastRenderedPageBreak/>
              <w:t>deşeurilor provenite de la populaţie şi agenţii economici.</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Inconsecvenţa legislaţiei cu privire la managementul deşeurilor, </w:t>
            </w:r>
            <w:proofErr w:type="gramStart"/>
            <w:r w:rsidRPr="0036687C">
              <w:rPr>
                <w:rFonts w:ascii="Times New Roman" w:hAnsi="Times New Roman"/>
                <w:color w:val="000000" w:themeColor="text1"/>
                <w:sz w:val="24"/>
                <w:szCs w:val="24"/>
              </w:rPr>
              <w:t>cu  modificarea</w:t>
            </w:r>
            <w:proofErr w:type="gramEnd"/>
            <w:r w:rsidRPr="0036687C">
              <w:rPr>
                <w:rFonts w:ascii="Times New Roman" w:hAnsi="Times New Roman"/>
                <w:color w:val="000000" w:themeColor="text1"/>
                <w:sz w:val="24"/>
                <w:szCs w:val="24"/>
              </w:rPr>
              <w:t xml:space="preserve"> ţintelor de implementare a colectării selective.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Nivelul redus al colectării selective a deșeurilor, al reciclării și valorificării acestora.</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Pădurile din zona de munte sunt în general afectate de doborâturi de vânt care sunt favorizate şi de existenţa monoculturilor de molid care sunt expuse în mod deosebit</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Fărâmiţarea fondului forestier generată de aplicarea legilor proprietăţii.</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Slaba conștientizare a populației </w:t>
            </w:r>
            <w:proofErr w:type="gramStart"/>
            <w:r w:rsidRPr="0036687C">
              <w:rPr>
                <w:rFonts w:ascii="Times New Roman" w:hAnsi="Times New Roman"/>
                <w:color w:val="000000" w:themeColor="text1"/>
                <w:sz w:val="24"/>
                <w:szCs w:val="24"/>
              </w:rPr>
              <w:t>privind  importan</w:t>
            </w:r>
            <w:proofErr w:type="gramEnd"/>
            <w:r w:rsidRPr="0036687C">
              <w:rPr>
                <w:rFonts w:ascii="Times New Roman" w:hAnsi="Times New Roman"/>
                <w:color w:val="000000" w:themeColor="text1"/>
                <w:sz w:val="24"/>
                <w:szCs w:val="24"/>
              </w:rPr>
              <w:t xml:space="preserve">ța ariilor naturale protejate. Proprietarii pădurilor acceptă anevoios noţiunea </w:t>
            </w:r>
            <w:proofErr w:type="gramStart"/>
            <w:r w:rsidRPr="0036687C">
              <w:rPr>
                <w:rFonts w:ascii="Times New Roman" w:hAnsi="Times New Roman"/>
                <w:color w:val="000000" w:themeColor="text1"/>
                <w:sz w:val="24"/>
                <w:szCs w:val="24"/>
              </w:rPr>
              <w:t>de  bun</w:t>
            </w:r>
            <w:proofErr w:type="gramEnd"/>
            <w:r w:rsidRPr="0036687C">
              <w:rPr>
                <w:rFonts w:ascii="Times New Roman" w:hAnsi="Times New Roman"/>
                <w:color w:val="000000" w:themeColor="text1"/>
                <w:sz w:val="24"/>
                <w:szCs w:val="24"/>
              </w:rPr>
              <w:t xml:space="preserve"> durabil.</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Neacordarea de catre stat </w:t>
            </w:r>
            <w:proofErr w:type="gramStart"/>
            <w:r w:rsidRPr="0036687C">
              <w:rPr>
                <w:rFonts w:ascii="Times New Roman" w:hAnsi="Times New Roman"/>
                <w:color w:val="000000" w:themeColor="text1"/>
                <w:sz w:val="24"/>
                <w:szCs w:val="24"/>
              </w:rPr>
              <w:t>a  compensa</w:t>
            </w:r>
            <w:proofErr w:type="gramEnd"/>
            <w:r w:rsidRPr="0036687C">
              <w:rPr>
                <w:rFonts w:ascii="Times New Roman" w:hAnsi="Times New Roman"/>
                <w:color w:val="000000" w:themeColor="text1"/>
                <w:sz w:val="24"/>
                <w:szCs w:val="24"/>
              </w:rPr>
              <w:t>țiilor pentru suprafețele cu protecție strictă și integrală cât şi pentru adoptarea unor tehnologii prietenoase mediului impuse la avizarea utilizării resurselor naturale regenerabile, astfel tehnologiile practicate agresează solul, apa și arborii sănătoși.</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Resurse financiare și umane insuficiente pentru managementul ariilor naturale protejate, a speciilor și habitatelor de interes comunitar</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Existența, in zona de deal, a  terenurilor degradate în afara fondului forestier, datorată păşunatului excesiv</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Dependenţa unei </w:t>
            </w:r>
            <w:proofErr w:type="gramStart"/>
            <w:r w:rsidRPr="0036687C">
              <w:rPr>
                <w:rFonts w:ascii="Times New Roman" w:hAnsi="Times New Roman"/>
                <w:color w:val="000000" w:themeColor="text1"/>
                <w:sz w:val="24"/>
                <w:szCs w:val="24"/>
              </w:rPr>
              <w:t>mari</w:t>
            </w:r>
            <w:proofErr w:type="gramEnd"/>
            <w:r w:rsidRPr="0036687C">
              <w:rPr>
                <w:rFonts w:ascii="Times New Roman" w:hAnsi="Times New Roman"/>
                <w:color w:val="000000" w:themeColor="text1"/>
                <w:sz w:val="24"/>
                <w:szCs w:val="24"/>
              </w:rPr>
              <w:t xml:space="preserve"> părţi a economiei judeţului de activitatea de exploatare a pădurilor din judeţ.</w:t>
            </w:r>
            <w:r w:rsidRPr="0036687C">
              <w:rPr>
                <w:rFonts w:ascii="Times New Roman" w:hAnsi="Times New Roman"/>
                <w:b/>
                <w:color w:val="000000" w:themeColor="text1"/>
                <w:sz w:val="24"/>
                <w:szCs w:val="24"/>
              </w:rPr>
              <w:t xml:space="preserve"> </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b/>
                <w:color w:val="000000" w:themeColor="text1"/>
                <w:sz w:val="24"/>
                <w:szCs w:val="24"/>
              </w:rPr>
              <w:t xml:space="preserve"> </w:t>
            </w:r>
            <w:r w:rsidRPr="0036687C">
              <w:rPr>
                <w:rFonts w:ascii="Times New Roman" w:hAnsi="Times New Roman"/>
                <w:color w:val="000000" w:themeColor="text1"/>
                <w:sz w:val="24"/>
                <w:szCs w:val="24"/>
              </w:rPr>
              <w:t>Presiune din partea proprietarilor (sub influența altor factori interesați: agenți economici, administratori), în valorificarea imediată a resursei/capitalului, fără asigurarea continuității fondului productiv.</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Utilizarea la scară largă, inclusiv în mediul urban, de surse de încălzire individuale pe lemn tip sobe, cu emisii </w:t>
            </w:r>
            <w:proofErr w:type="gramStart"/>
            <w:r w:rsidRPr="0036687C">
              <w:rPr>
                <w:rFonts w:ascii="Times New Roman" w:hAnsi="Times New Roman"/>
                <w:color w:val="000000" w:themeColor="text1"/>
                <w:sz w:val="24"/>
                <w:szCs w:val="24"/>
              </w:rPr>
              <w:t>mari</w:t>
            </w:r>
            <w:proofErr w:type="gramEnd"/>
            <w:r w:rsidRPr="0036687C">
              <w:rPr>
                <w:rFonts w:ascii="Times New Roman" w:hAnsi="Times New Roman"/>
                <w:color w:val="000000" w:themeColor="text1"/>
                <w:sz w:val="24"/>
                <w:szCs w:val="24"/>
              </w:rPr>
              <w:t xml:space="preserve"> de pulberi în suspensie, monoxid de carbon, COV, alte noxe specifice.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Starea tehnică şi de salubritate necorespunzătoare a drumurilor din interiorul localităţilor urbane, care duce la emisii crescute de pulberi în suspensie în aer;</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Nefinalizarea şoselei ocolitoare a mun. Suceava care </w:t>
            </w:r>
            <w:proofErr w:type="gramStart"/>
            <w:r w:rsidRPr="0036687C">
              <w:rPr>
                <w:rFonts w:ascii="Times New Roman" w:hAnsi="Times New Roman"/>
                <w:color w:val="000000" w:themeColor="text1"/>
                <w:sz w:val="24"/>
                <w:szCs w:val="24"/>
              </w:rPr>
              <w:t>să</w:t>
            </w:r>
            <w:proofErr w:type="gramEnd"/>
            <w:r w:rsidRPr="0036687C">
              <w:rPr>
                <w:rFonts w:ascii="Times New Roman" w:hAnsi="Times New Roman"/>
                <w:color w:val="000000" w:themeColor="text1"/>
                <w:sz w:val="24"/>
                <w:szCs w:val="24"/>
              </w:rPr>
              <w:t xml:space="preserve"> reducă emisiile din trafic în interiorul mun. Suceava;</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Inexistenţa perdelelor forestiere de protecţie a căilor de transport public şi a terenurilor agricole ca modalitate de reţinere naturală a pulberilor din aer.</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Pierderile de energie pe reţeaua de distribuţie cât şi în locuințe, cauzată de infrastructura de încălzire deficientă și de lipsa izolației termice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Lipsa fondurilor necesare lucrărilor de construire a traseelor rutiere ocolitoare </w:t>
            </w:r>
            <w:proofErr w:type="gramStart"/>
            <w:r w:rsidRPr="0036687C">
              <w:rPr>
                <w:rFonts w:ascii="Times New Roman" w:hAnsi="Times New Roman"/>
                <w:color w:val="000000" w:themeColor="text1"/>
                <w:sz w:val="24"/>
                <w:szCs w:val="24"/>
              </w:rPr>
              <w:t>a</w:t>
            </w:r>
            <w:proofErr w:type="gramEnd"/>
            <w:r w:rsidRPr="0036687C">
              <w:rPr>
                <w:rFonts w:ascii="Times New Roman" w:hAnsi="Times New Roman"/>
                <w:color w:val="000000" w:themeColor="text1"/>
                <w:sz w:val="24"/>
                <w:szCs w:val="24"/>
              </w:rPr>
              <w:t xml:space="preserve"> oraşelor si municipiilor.</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Existența zonelor cu deficit de vegetație forestieră</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Inexistenţa unor zone amenajate pentru recreere în imediata apropiere a suprafeţelor forestiere, ceea </w:t>
            </w:r>
            <w:proofErr w:type="gramStart"/>
            <w:r w:rsidRPr="0036687C">
              <w:rPr>
                <w:rFonts w:ascii="Times New Roman" w:hAnsi="Times New Roman"/>
                <w:color w:val="000000" w:themeColor="text1"/>
                <w:sz w:val="24"/>
                <w:szCs w:val="24"/>
              </w:rPr>
              <w:t>ce</w:t>
            </w:r>
            <w:proofErr w:type="gramEnd"/>
            <w:r w:rsidRPr="0036687C">
              <w:rPr>
                <w:rFonts w:ascii="Times New Roman" w:hAnsi="Times New Roman"/>
                <w:color w:val="000000" w:themeColor="text1"/>
                <w:sz w:val="24"/>
                <w:szCs w:val="24"/>
              </w:rPr>
              <w:t xml:space="preserve"> duce la afectarea acestora de către populaţie.</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lastRenderedPageBreak/>
              <w:t>Modificări frecvente în legislație și întârzierea apariției normelor de aplicare/ contradicții legislative. Neadoptarea nici până în prezent a actului normativ de aprobare a Metodologiei de elaborare a planurilor de calitate a aerului, a planurilor de acţiune pe termen scurt şi a planurilor de menţinere a calităţii aerului, în locul metodologiei anterioare (OM nr. 35/2007), care nu mai corespunde actualelor prevederi legale privind calitatea aerului înconjurător, din legea nr. 104/2011.</w:t>
            </w:r>
          </w:p>
          <w:p w:rsidR="00BB2FF4" w:rsidRPr="0036687C" w:rsidRDefault="00BB2FF4" w:rsidP="00BB2FF4">
            <w:pPr>
              <w:numPr>
                <w:ilvl w:val="0"/>
                <w:numId w:val="20"/>
              </w:numPr>
              <w:spacing w:after="0" w:line="240" w:lineRule="auto"/>
              <w:jc w:val="both"/>
              <w:rPr>
                <w:rFonts w:ascii="Times New Roman" w:hAnsi="Times New Roman"/>
                <w:color w:val="000000" w:themeColor="text1"/>
                <w:sz w:val="24"/>
                <w:szCs w:val="24"/>
              </w:rPr>
            </w:pPr>
            <w:r w:rsidRPr="0036687C">
              <w:rPr>
                <w:rFonts w:ascii="Times New Roman" w:hAnsi="Times New Roman"/>
                <w:color w:val="000000" w:themeColor="text1"/>
                <w:sz w:val="24"/>
                <w:szCs w:val="24"/>
              </w:rPr>
              <w:t xml:space="preserve">Lipsa unor măsuri pe lungă durată de implicare </w:t>
            </w:r>
            <w:proofErr w:type="gramStart"/>
            <w:r w:rsidRPr="0036687C">
              <w:rPr>
                <w:rFonts w:ascii="Times New Roman" w:hAnsi="Times New Roman"/>
                <w:color w:val="000000" w:themeColor="text1"/>
                <w:sz w:val="24"/>
                <w:szCs w:val="24"/>
              </w:rPr>
              <w:t>a</w:t>
            </w:r>
            <w:proofErr w:type="gramEnd"/>
            <w:r w:rsidRPr="0036687C">
              <w:rPr>
                <w:rFonts w:ascii="Times New Roman" w:hAnsi="Times New Roman"/>
                <w:color w:val="000000" w:themeColor="text1"/>
                <w:sz w:val="24"/>
                <w:szCs w:val="24"/>
              </w:rPr>
              <w:t xml:space="preserve"> administraţiilor locale în problemele de protejare a mediului în zonele de competenţă.</w:t>
            </w:r>
          </w:p>
        </w:tc>
      </w:tr>
      <w:tr w:rsidR="00BB2FF4" w:rsidRPr="00F86C27" w:rsidTr="00F02F9D">
        <w:trPr>
          <w:jc w:val="center"/>
        </w:trPr>
        <w:tc>
          <w:tcPr>
            <w:tcW w:w="10660" w:type="dxa"/>
          </w:tcPr>
          <w:p w:rsidR="00BB2FF4" w:rsidRPr="003150C6" w:rsidRDefault="00BB2FF4" w:rsidP="003A5C7D">
            <w:pPr>
              <w:ind w:left="360"/>
              <w:jc w:val="center"/>
              <w:rPr>
                <w:rFonts w:ascii="Times New Roman" w:hAnsi="Times New Roman"/>
                <w:b/>
                <w:color w:val="000000" w:themeColor="text1"/>
                <w:sz w:val="24"/>
                <w:szCs w:val="24"/>
              </w:rPr>
            </w:pPr>
            <w:r w:rsidRPr="003150C6">
              <w:rPr>
                <w:rFonts w:ascii="Times New Roman" w:hAnsi="Times New Roman"/>
                <w:b/>
                <w:color w:val="000000" w:themeColor="text1"/>
                <w:sz w:val="24"/>
                <w:szCs w:val="24"/>
              </w:rPr>
              <w:lastRenderedPageBreak/>
              <w:t>Oportunități</w:t>
            </w:r>
          </w:p>
        </w:tc>
        <w:tc>
          <w:tcPr>
            <w:tcW w:w="10660" w:type="dxa"/>
            <w:gridSpan w:val="2"/>
          </w:tcPr>
          <w:p w:rsidR="00BB2FF4" w:rsidRPr="003150C6" w:rsidRDefault="00BB2FF4" w:rsidP="003A5C7D">
            <w:pPr>
              <w:ind w:left="360"/>
              <w:jc w:val="center"/>
              <w:rPr>
                <w:rFonts w:ascii="Times New Roman" w:hAnsi="Times New Roman"/>
                <w:b/>
                <w:color w:val="000000" w:themeColor="text1"/>
                <w:sz w:val="24"/>
                <w:szCs w:val="24"/>
              </w:rPr>
            </w:pPr>
            <w:r w:rsidRPr="003150C6">
              <w:rPr>
                <w:rFonts w:ascii="Times New Roman" w:hAnsi="Times New Roman"/>
                <w:b/>
                <w:color w:val="000000" w:themeColor="text1"/>
                <w:sz w:val="24"/>
                <w:szCs w:val="24"/>
              </w:rPr>
              <w:t>Amenințări/Riscuri</w:t>
            </w:r>
          </w:p>
        </w:tc>
      </w:tr>
      <w:tr w:rsidR="00BB2FF4" w:rsidRPr="00F86C27" w:rsidTr="00F02F9D">
        <w:trPr>
          <w:jc w:val="center"/>
        </w:trPr>
        <w:tc>
          <w:tcPr>
            <w:tcW w:w="10660" w:type="dxa"/>
          </w:tcPr>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Accesarea de fonduri europene în vederea  finalizării proiectului „Sistem Integrat de Management al Deşeurilor în judeţul Suceava”, care a fost aprobat în luna aprilie 2011 de către Comisia Europeană</w:t>
            </w:r>
          </w:p>
          <w:p w:rsidR="00BB2FF4" w:rsidRPr="005E0D63" w:rsidRDefault="00BB2FF4" w:rsidP="00BB2FF4">
            <w:pPr>
              <w:numPr>
                <w:ilvl w:val="0"/>
                <w:numId w:val="21"/>
              </w:numPr>
              <w:shd w:val="clear" w:color="auto" w:fill="FFFFFF" w:themeFill="background1"/>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shd w:val="clear" w:color="auto" w:fill="FFFFFF" w:themeFill="background1"/>
              </w:rPr>
              <w:t>Existența unor Strategii pe diverse domenii, cu Planuri de acțiune specifice, care trasează cadrul general propice de gestionare a aspectelor de mediu: Strategia Națională de Gestionare a Deșeurilor cu Planul Național de Gestionare a Deșeurilor aferent - bază pentru elaborarea noului Plan Județean de Gestionare a Deșeurilor; Strategia Națională și Planul de Acțiune pentru Conservarea Biodiversității; Strategia Națională privind Schimbările Climatice; Strategia Națională și</w:t>
            </w:r>
            <w:r w:rsidRPr="005E0D63">
              <w:rPr>
                <w:rFonts w:ascii="Times New Roman" w:hAnsi="Times New Roman"/>
                <w:color w:val="000000" w:themeColor="text1"/>
                <w:sz w:val="24"/>
                <w:szCs w:val="24"/>
              </w:rPr>
              <w:t xml:space="preserve"> Planul Național pentru Gestionarea Siturilor Contaminate</w:t>
            </w:r>
          </w:p>
          <w:p w:rsidR="00BB2FF4" w:rsidRPr="005E0D63" w:rsidRDefault="00BB2FF4" w:rsidP="00BB2FF4">
            <w:pPr>
              <w:numPr>
                <w:ilvl w:val="0"/>
                <w:numId w:val="21"/>
              </w:numPr>
              <w:shd w:val="clear" w:color="auto" w:fill="FFFFFF" w:themeFill="background1"/>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Existența Planului de Dezvoltare Regională Nord – Est 2014 – 2020 cu un segment important de mediu</w:t>
            </w:r>
          </w:p>
          <w:p w:rsidR="00BB2FF4" w:rsidRPr="005E0D63" w:rsidRDefault="00BB2FF4" w:rsidP="00BB2FF4">
            <w:pPr>
              <w:numPr>
                <w:ilvl w:val="0"/>
                <w:numId w:val="21"/>
              </w:numPr>
              <w:shd w:val="clear" w:color="auto" w:fill="FFFFFF" w:themeFill="background1"/>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Elaborarea, de către Consiliul Județean Suceava, a Strategiei de dezvoltare economică și socială a județului Suceava</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Existența Programului Național de Eficientizare Energetică.</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Obligativitatea elaborării şi implementării de planuri de calitate </w:t>
            </w:r>
            <w:proofErr w:type="gramStart"/>
            <w:r w:rsidRPr="005E0D63">
              <w:rPr>
                <w:rFonts w:ascii="Times New Roman" w:hAnsi="Times New Roman"/>
                <w:color w:val="000000" w:themeColor="text1"/>
                <w:sz w:val="24"/>
                <w:szCs w:val="24"/>
              </w:rPr>
              <w:t>a</w:t>
            </w:r>
            <w:proofErr w:type="gramEnd"/>
            <w:r w:rsidRPr="005E0D63">
              <w:rPr>
                <w:rFonts w:ascii="Times New Roman" w:hAnsi="Times New Roman"/>
                <w:color w:val="000000" w:themeColor="text1"/>
                <w:sz w:val="24"/>
                <w:szCs w:val="24"/>
              </w:rPr>
              <w:t xml:space="preserve"> aerului şi respectiv planuri de menținere a calității aerului de catre administratiile publice locale / judetene. (Legea nr. 104/2011 privind calitatea aerului inconjurator).</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Existența prevederilor legale privind </w:t>
            </w:r>
            <w:proofErr w:type="gramStart"/>
            <w:r w:rsidRPr="005E0D63">
              <w:rPr>
                <w:rFonts w:ascii="Times New Roman" w:hAnsi="Times New Roman"/>
                <w:color w:val="000000" w:themeColor="text1"/>
                <w:sz w:val="24"/>
                <w:szCs w:val="24"/>
              </w:rPr>
              <w:t>obligativitatea  realizarea</w:t>
            </w:r>
            <w:proofErr w:type="gramEnd"/>
            <w:r w:rsidRPr="005E0D63">
              <w:rPr>
                <w:rFonts w:ascii="Times New Roman" w:hAnsi="Times New Roman"/>
                <w:color w:val="000000" w:themeColor="text1"/>
                <w:sz w:val="24"/>
                <w:szCs w:val="24"/>
              </w:rPr>
              <w:t xml:space="preserve"> hărților de zgomot  și a Planurilor de acțiune pentru gestionarea zgomotului și a efectelor acestuia de catre </w:t>
            </w:r>
            <w:r w:rsidRPr="005E0D63">
              <w:rPr>
                <w:rFonts w:ascii="Times New Roman" w:hAnsi="Times New Roman"/>
                <w:strike/>
                <w:color w:val="000000" w:themeColor="text1"/>
                <w:sz w:val="24"/>
                <w:szCs w:val="24"/>
              </w:rPr>
              <w:t xml:space="preserve"> </w:t>
            </w:r>
            <w:r w:rsidRPr="005E0D63">
              <w:rPr>
                <w:rFonts w:ascii="Times New Roman" w:hAnsi="Times New Roman"/>
                <w:color w:val="000000" w:themeColor="text1"/>
                <w:sz w:val="24"/>
                <w:szCs w:val="24"/>
              </w:rPr>
              <w:t>administratorii de drumuri principale cu trafic mai mare de 3.000.000 vehicule/an.</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Constituirea în anul 2012 a Asociatiei de Dezvoltare Intercomunitara "Zona metropolitana" Suceava si demararea </w:t>
            </w:r>
            <w:r w:rsidRPr="005E0D63">
              <w:rPr>
                <w:rFonts w:ascii="Times New Roman" w:hAnsi="Times New Roman"/>
                <w:color w:val="000000" w:themeColor="text1"/>
                <w:sz w:val="24"/>
                <w:szCs w:val="24"/>
              </w:rPr>
              <w:lastRenderedPageBreak/>
              <w:t xml:space="preserve">Strategiei de dezvoltare a Zonei metropolitane pentru perioada 2013-2020", </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În derulare proiectul MIDAS privind transportul în comun de călători, ecologic, în mun. Suceava</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Cooperare între autorităţi publice municipale şi judeţene pentru promovarea unor proiecte ample</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Dezvoltarea parteneriatelor în vederea realizării proiectelor de mediu (cu ONG-uri, societate civilă)</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Implementarea proiectului de reducere a poluării cu nitrați proveniți din agricultură “Controlul Integrat al Polării cu Nutrienți” la nivelul județului Suceava în localitățile: Todirești, Frasin, Gura Humorului, Vicovu de Sus, Gălănești.</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Existenţa surselor de finanţare internă/externă pentru protecţia naturii.</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Adoptarea unor măsuri ce vizează împăduriri pe anumite suprafeţe de teren, vizând astfel protecţia mediului împotriva deşertificării, degradării terenurilor agricole, eroziunii eoliene şi pluviale</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Îmbunătăţirea cadrului legislativ specific (Revizuirea Codului Silvic şi a Normelor Tehnice)</w:t>
            </w:r>
          </w:p>
          <w:p w:rsidR="00BB2FF4" w:rsidRPr="005E0D63" w:rsidRDefault="00BB2FF4" w:rsidP="00BB2FF4">
            <w:pPr>
              <w:numPr>
                <w:ilvl w:val="0"/>
                <w:numId w:val="21"/>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Posibilitatea întocmirii şi definitivării planurilor de management și implementarea măsurilor din acestea, pentru ariile protejate de pe raza judeţului Suceava cu fonduri europene.</w:t>
            </w:r>
          </w:p>
        </w:tc>
        <w:tc>
          <w:tcPr>
            <w:tcW w:w="10660" w:type="dxa"/>
            <w:gridSpan w:val="2"/>
          </w:tcPr>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lastRenderedPageBreak/>
              <w:t>Apariția în perioadele secetoase a fenomenului de secare a fântânilor şi prin urmare a lipsei apei potabile.</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Afectarea calităţii apei potabile (reţele şi fântâni) în urma situaţiilor de urgenţă provocate de calamităţi naturale, a poluării cu nitraţi.</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Creșterea frecvenței viiturilor și a amplitudinii acestora, colmatarea unor tronsoane de curs de </w:t>
            </w:r>
            <w:proofErr w:type="gramStart"/>
            <w:r w:rsidRPr="005E0D63">
              <w:rPr>
                <w:rFonts w:ascii="Times New Roman" w:hAnsi="Times New Roman"/>
                <w:color w:val="000000" w:themeColor="text1"/>
                <w:sz w:val="24"/>
                <w:szCs w:val="24"/>
              </w:rPr>
              <w:t>apă</w:t>
            </w:r>
            <w:proofErr w:type="gramEnd"/>
            <w:r w:rsidRPr="005E0D63">
              <w:rPr>
                <w:rFonts w:ascii="Times New Roman" w:hAnsi="Times New Roman"/>
                <w:color w:val="000000" w:themeColor="text1"/>
                <w:sz w:val="24"/>
                <w:szCs w:val="24"/>
              </w:rPr>
              <w:t xml:space="preserve"> sau coborârea talvegului pe alte tronsoane.</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Poluarea apelor de suprafaţă, </w:t>
            </w:r>
            <w:proofErr w:type="gramStart"/>
            <w:r w:rsidRPr="005E0D63">
              <w:rPr>
                <w:rFonts w:ascii="Times New Roman" w:hAnsi="Times New Roman"/>
                <w:color w:val="000000" w:themeColor="text1"/>
                <w:sz w:val="24"/>
                <w:szCs w:val="24"/>
              </w:rPr>
              <w:t>a</w:t>
            </w:r>
            <w:proofErr w:type="gramEnd"/>
            <w:r w:rsidRPr="005E0D63">
              <w:rPr>
                <w:rFonts w:ascii="Times New Roman" w:hAnsi="Times New Roman"/>
                <w:color w:val="000000" w:themeColor="text1"/>
                <w:sz w:val="24"/>
                <w:szCs w:val="24"/>
              </w:rPr>
              <w:t xml:space="preserve"> apelor subterane şi a solului datorată lipsei instalaţiilor centralizate de canalizare/epurare.</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Afectarea sănătăţii umane datorata poluării pânzei freatice cu nitriţi şi nitraţi.</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Poluarea solului, </w:t>
            </w:r>
            <w:proofErr w:type="gramStart"/>
            <w:r w:rsidRPr="005E0D63">
              <w:rPr>
                <w:rFonts w:ascii="Times New Roman" w:hAnsi="Times New Roman"/>
                <w:color w:val="000000" w:themeColor="text1"/>
                <w:sz w:val="24"/>
                <w:szCs w:val="24"/>
              </w:rPr>
              <w:t>a</w:t>
            </w:r>
            <w:proofErr w:type="gramEnd"/>
            <w:r w:rsidRPr="005E0D63">
              <w:rPr>
                <w:rFonts w:ascii="Times New Roman" w:hAnsi="Times New Roman"/>
                <w:color w:val="000000" w:themeColor="text1"/>
                <w:sz w:val="24"/>
                <w:szCs w:val="24"/>
              </w:rPr>
              <w:t xml:space="preserve"> apelor de suprafaţă/subterane, cu metale grele şi suspensii datorate lipsei finanţării lucrărilor de ecologizare a haldelor de steril.</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Riscul cedării iazurilor de decantare steril de la uzinele de preparație minieră datorat lipsei finanţării lucrărilor de punere în siguranţă a acestora</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Județul Suceava reprezintă o zonă de risc în ceea ce privește inundațiile (pe o suprafață de 51.756 ha, în zonele traversate de râurile mari ale județului (Suceava, Moldova, Siret), şi în zona depresionară (depresiuni de eroziune diferenţială - Solca, Cacica, Marginea) de la contactul dintre Obcina Mare şi Podişul Sucevei, traversate de râurile mici ale judeţului şi tributare mai ales râului Suceava).</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Poluarea atmosferică şi </w:t>
            </w:r>
            <w:proofErr w:type="gramStart"/>
            <w:r w:rsidRPr="005E0D63">
              <w:rPr>
                <w:rFonts w:ascii="Times New Roman" w:hAnsi="Times New Roman"/>
                <w:color w:val="000000" w:themeColor="text1"/>
                <w:sz w:val="24"/>
                <w:szCs w:val="24"/>
              </w:rPr>
              <w:t>sonoră</w:t>
            </w:r>
            <w:proofErr w:type="gramEnd"/>
            <w:r w:rsidRPr="005E0D63">
              <w:rPr>
                <w:rFonts w:ascii="Times New Roman" w:hAnsi="Times New Roman"/>
                <w:color w:val="000000" w:themeColor="text1"/>
                <w:sz w:val="24"/>
                <w:szCs w:val="24"/>
              </w:rPr>
              <w:t xml:space="preserve"> cauzată de intensificarea traficului rutier.</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Riscuri de accidente ecologice în zonele perimetrelor miniere cu consecințe asupra mediului natural și comunităților umane</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Fenomene meteo extreme care pot favoriza poluarea aerului prin împiedicarea dispersiei și transportul poluanților</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Riscul intensificării proceselor de eroziune/alunecări de terenuri şi a fenomenelor meteo extreme (inundaţii/secetă).</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Schimbările climatice din ultimii ani pot duce la </w:t>
            </w:r>
            <w:r w:rsidRPr="005E0D63">
              <w:rPr>
                <w:rFonts w:ascii="Times New Roman" w:hAnsi="Times New Roman"/>
                <w:color w:val="000000" w:themeColor="text1"/>
                <w:sz w:val="24"/>
                <w:szCs w:val="24"/>
              </w:rPr>
              <w:lastRenderedPageBreak/>
              <w:t>modificarea condiţiilor ecologice pentru unele specii forestiere favorizând atacul dăunătorilor</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Creşterea economică poate avea ca rezultat creşterea presiunii asupra biodiversităţii, cu efecte directe în dispariţia unor specii de plante sau animale.</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Înmulţirea atacurilor de gândaci de scoarţă corelată cu fenomenul de secetă culminând cu uscarea în masă a arborilor</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Creşterea riscului apariţiei doborâturilor de vânt şi zăpadă în arboretele destabilizate (arborete cu consistenţă redusă, monoculturi etc).</w:t>
            </w:r>
          </w:p>
          <w:p w:rsidR="00BB2FF4" w:rsidRPr="005E0D63"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 xml:space="preserve">Înmulţirea atacurilor animalelor sălbatice – urs, lup, mistreț – asupra animalelor </w:t>
            </w:r>
            <w:proofErr w:type="gramStart"/>
            <w:r w:rsidRPr="005E0D63">
              <w:rPr>
                <w:rFonts w:ascii="Times New Roman" w:hAnsi="Times New Roman"/>
                <w:color w:val="000000" w:themeColor="text1"/>
                <w:sz w:val="24"/>
                <w:szCs w:val="24"/>
              </w:rPr>
              <w:t>domestice  sau</w:t>
            </w:r>
            <w:proofErr w:type="gramEnd"/>
            <w:r w:rsidRPr="005E0D63">
              <w:rPr>
                <w:rFonts w:ascii="Times New Roman" w:hAnsi="Times New Roman"/>
                <w:color w:val="000000" w:themeColor="text1"/>
                <w:sz w:val="24"/>
                <w:szCs w:val="24"/>
              </w:rPr>
              <w:t xml:space="preserve"> culturilor agricole, pășuni, fânețe.</w:t>
            </w:r>
          </w:p>
          <w:p w:rsidR="00BB2FF4" w:rsidRPr="00BB2FF4" w:rsidRDefault="00BB2FF4" w:rsidP="00BB2FF4">
            <w:pPr>
              <w:numPr>
                <w:ilvl w:val="0"/>
                <w:numId w:val="20"/>
              </w:numPr>
              <w:spacing w:after="0" w:line="240" w:lineRule="auto"/>
              <w:jc w:val="both"/>
              <w:rPr>
                <w:rFonts w:ascii="Times New Roman" w:hAnsi="Times New Roman"/>
                <w:color w:val="000000" w:themeColor="text1"/>
                <w:sz w:val="24"/>
                <w:szCs w:val="24"/>
              </w:rPr>
            </w:pPr>
            <w:r w:rsidRPr="005E0D63">
              <w:rPr>
                <w:rFonts w:ascii="Times New Roman" w:hAnsi="Times New Roman"/>
                <w:color w:val="000000" w:themeColor="text1"/>
                <w:sz w:val="24"/>
                <w:szCs w:val="24"/>
              </w:rPr>
              <w:t>Apariția atacurilor ursului asupra oamenilor.</w:t>
            </w:r>
          </w:p>
        </w:tc>
      </w:tr>
      <w:tr w:rsidR="00BB2FF4" w:rsidRPr="00F86C27" w:rsidTr="00F02F9D">
        <w:trPr>
          <w:jc w:val="center"/>
        </w:trPr>
        <w:tc>
          <w:tcPr>
            <w:tcW w:w="10660" w:type="dxa"/>
            <w:gridSpan w:val="3"/>
          </w:tcPr>
          <w:p w:rsidR="00BB2FF4" w:rsidRPr="006409DB" w:rsidRDefault="00BB2FF4" w:rsidP="006409DB">
            <w:pPr>
              <w:pStyle w:val="ListParagraph"/>
              <w:numPr>
                <w:ilvl w:val="1"/>
                <w:numId w:val="8"/>
              </w:numPr>
              <w:spacing w:after="0" w:line="240" w:lineRule="auto"/>
              <w:ind w:left="450" w:hanging="450"/>
              <w:rPr>
                <w:rFonts w:ascii="Times New Roman" w:hAnsi="Times New Roman"/>
                <w:b/>
                <w:sz w:val="24"/>
                <w:szCs w:val="24"/>
                <w:lang w:val="ro-RO"/>
              </w:rPr>
            </w:pPr>
            <w:r w:rsidRPr="00F86C27">
              <w:rPr>
                <w:rFonts w:ascii="Times New Roman" w:hAnsi="Times New Roman"/>
                <w:b/>
                <w:sz w:val="24"/>
                <w:szCs w:val="24"/>
                <w:lang w:val="ro-RO"/>
              </w:rPr>
              <w:lastRenderedPageBreak/>
              <w:t>Identificarea şi evaluarea problemelor/aspectelor de mediu</w:t>
            </w:r>
          </w:p>
        </w:tc>
      </w:tr>
      <w:tr w:rsidR="00BB2FF4" w:rsidRPr="00F86C27" w:rsidTr="00F02F9D">
        <w:trPr>
          <w:jc w:val="center"/>
        </w:trPr>
        <w:tc>
          <w:tcPr>
            <w:tcW w:w="10660" w:type="dxa"/>
            <w:gridSpan w:val="3"/>
          </w:tcPr>
          <w:p w:rsidR="00BB2FF4" w:rsidRPr="00F86C27" w:rsidRDefault="00BB2FF4" w:rsidP="00F82E3D">
            <w:pPr>
              <w:spacing w:after="0" w:line="240" w:lineRule="auto"/>
              <w:jc w:val="both"/>
              <w:rPr>
                <w:rFonts w:ascii="Times New Roman" w:hAnsi="Times New Roman"/>
                <w:sz w:val="24"/>
                <w:szCs w:val="24"/>
                <w:lang w:val="ro-RO"/>
              </w:rPr>
            </w:pPr>
            <w:r w:rsidRPr="00F86C27">
              <w:rPr>
                <w:rFonts w:ascii="Times New Roman" w:hAnsi="Times New Roman"/>
                <w:sz w:val="24"/>
                <w:szCs w:val="24"/>
                <w:lang w:val="ro-RO"/>
              </w:rPr>
              <w:t>Pentru identificarea şi evaluarea problemelor şi aspectelor de mediu s-au utilizat informaţiile colectate pentru elaborarea Raportului privind starea mediului şi cele primite  de la autorităţile publice. La identificarea problemelor s-au avut în vedere aspectele de mediu existente din activităţi trecute, cele generate de activităţi prezente dar şi cele preconizate  a fi generate de activităţi viitoare.</w:t>
            </w:r>
            <w:r>
              <w:rPr>
                <w:rFonts w:ascii="Times New Roman" w:hAnsi="Times New Roman"/>
                <w:sz w:val="24"/>
                <w:szCs w:val="24"/>
                <w:lang w:val="ro-RO"/>
              </w:rPr>
              <w:t xml:space="preserve"> </w:t>
            </w:r>
            <w:r w:rsidRPr="00F86C27">
              <w:rPr>
                <w:rFonts w:ascii="Times New Roman" w:hAnsi="Times New Roman"/>
                <w:sz w:val="24"/>
                <w:szCs w:val="24"/>
                <w:lang w:val="ro-RO"/>
              </w:rPr>
              <w:t>De asemenea, au fost luate în considerare şi strategiile de dezvoltare existente la nivelul Consiliului Judeţean Suceava şi a unor primării (Siret, Câmpulung Moldovenesc).</w:t>
            </w:r>
          </w:p>
          <w:p w:rsidR="00BB2FF4" w:rsidRPr="00556F5F" w:rsidRDefault="00F44739" w:rsidP="00F44739">
            <w:pPr>
              <w:spacing w:after="0" w:line="240" w:lineRule="auto"/>
              <w:jc w:val="both"/>
              <w:rPr>
                <w:rFonts w:ascii="Times New Roman" w:hAnsi="Times New Roman"/>
                <w:sz w:val="24"/>
                <w:szCs w:val="24"/>
                <w:lang w:val="ro-RO"/>
              </w:rPr>
            </w:pPr>
            <w:r w:rsidRPr="00F44739">
              <w:rPr>
                <w:rFonts w:ascii="Times New Roman" w:hAnsi="Times New Roman"/>
                <w:sz w:val="24"/>
                <w:szCs w:val="24"/>
                <w:lang w:val="ro-RO"/>
              </w:rPr>
              <w:t>APM Suceava, prin adresa nr. 8051/25.07.2018, a solicitat instituțiilor care au membri în Grupul de Lucru al PLAM să</w:t>
            </w:r>
            <w:r>
              <w:rPr>
                <w:rFonts w:ascii="Times New Roman" w:hAnsi="Times New Roman"/>
                <w:sz w:val="24"/>
                <w:szCs w:val="24"/>
                <w:lang w:val="ro-RO"/>
              </w:rPr>
              <w:t xml:space="preserve"> identifice problemele de mediu și să</w:t>
            </w:r>
            <w:r w:rsidRPr="00F44739">
              <w:rPr>
                <w:rFonts w:ascii="Times New Roman" w:hAnsi="Times New Roman"/>
                <w:sz w:val="24"/>
                <w:szCs w:val="24"/>
                <w:lang w:val="ro-RO"/>
              </w:rPr>
              <w:t xml:space="preserve"> completeze matricile pentru Planul de acțiune și Planul de implementare, termenul de realizare fiind 10.09.2018.</w:t>
            </w:r>
          </w:p>
        </w:tc>
      </w:tr>
      <w:tr w:rsidR="00BB2FF4" w:rsidRPr="00F86C27" w:rsidTr="00F02F9D">
        <w:trPr>
          <w:jc w:val="center"/>
        </w:trPr>
        <w:tc>
          <w:tcPr>
            <w:tcW w:w="10660" w:type="dxa"/>
            <w:gridSpan w:val="3"/>
          </w:tcPr>
          <w:p w:rsidR="00BB2FF4" w:rsidRPr="003A5C7D" w:rsidRDefault="00BB2FF4" w:rsidP="003A5C7D">
            <w:pPr>
              <w:pStyle w:val="ListParagraph"/>
              <w:numPr>
                <w:ilvl w:val="1"/>
                <w:numId w:val="8"/>
              </w:numPr>
              <w:spacing w:after="0" w:line="240" w:lineRule="auto"/>
              <w:ind w:left="450" w:hanging="450"/>
              <w:rPr>
                <w:rFonts w:ascii="Times New Roman" w:hAnsi="Times New Roman"/>
                <w:b/>
                <w:sz w:val="24"/>
                <w:szCs w:val="24"/>
                <w:lang w:val="ro-RO"/>
              </w:rPr>
            </w:pPr>
            <w:r w:rsidRPr="00F86C27">
              <w:rPr>
                <w:rFonts w:ascii="Times New Roman" w:hAnsi="Times New Roman"/>
                <w:b/>
                <w:sz w:val="24"/>
                <w:szCs w:val="24"/>
                <w:lang w:val="ro-RO"/>
              </w:rPr>
              <w:t>Ierarhizarea şi prioritizarea problemelor de mediu</w:t>
            </w:r>
          </w:p>
        </w:tc>
      </w:tr>
      <w:tr w:rsidR="00BB2FF4" w:rsidRPr="00F86C27" w:rsidTr="00F02F9D">
        <w:trPr>
          <w:trHeight w:val="832"/>
          <w:jc w:val="center"/>
        </w:trPr>
        <w:tc>
          <w:tcPr>
            <w:tcW w:w="10660" w:type="dxa"/>
            <w:gridSpan w:val="3"/>
          </w:tcPr>
          <w:p w:rsidR="003A5C7D" w:rsidRPr="00556F5F" w:rsidRDefault="00BB2FF4" w:rsidP="00556F5F">
            <w:pPr>
              <w:spacing w:after="0" w:line="240" w:lineRule="auto"/>
              <w:rPr>
                <w:rFonts w:ascii="Times New Roman" w:hAnsi="Times New Roman"/>
                <w:sz w:val="24"/>
                <w:szCs w:val="24"/>
                <w:lang w:val="ro-RO"/>
              </w:rPr>
            </w:pPr>
            <w:r w:rsidRPr="00F86C27">
              <w:rPr>
                <w:rFonts w:ascii="Times New Roman" w:hAnsi="Times New Roman"/>
                <w:sz w:val="24"/>
                <w:szCs w:val="24"/>
                <w:lang w:val="ro-RO"/>
              </w:rPr>
              <w:t xml:space="preserve">Ierarhizarea  problemelor  de  mediu  şi   stabilirea </w:t>
            </w:r>
            <w:r>
              <w:rPr>
                <w:rFonts w:ascii="Times New Roman" w:hAnsi="Times New Roman"/>
                <w:sz w:val="24"/>
                <w:szCs w:val="24"/>
                <w:lang w:val="ro-RO"/>
              </w:rPr>
              <w:t xml:space="preserve"> p</w:t>
            </w:r>
            <w:r w:rsidR="004D79C9">
              <w:rPr>
                <w:rFonts w:ascii="Times New Roman" w:hAnsi="Times New Roman"/>
                <w:sz w:val="24"/>
                <w:szCs w:val="24"/>
                <w:lang w:val="ro-RO"/>
              </w:rPr>
              <w:t>riorităţilor  de  acţiune s-au</w:t>
            </w:r>
            <w:r>
              <w:rPr>
                <w:rFonts w:ascii="Times New Roman" w:hAnsi="Times New Roman"/>
                <w:sz w:val="24"/>
                <w:szCs w:val="24"/>
                <w:lang w:val="ro-RO"/>
              </w:rPr>
              <w:t xml:space="preserve">  efectua</w:t>
            </w:r>
            <w:r w:rsidR="004D79C9">
              <w:rPr>
                <w:rFonts w:ascii="Times New Roman" w:hAnsi="Times New Roman"/>
                <w:sz w:val="24"/>
                <w:szCs w:val="24"/>
                <w:lang w:val="ro-RO"/>
              </w:rPr>
              <w:t>t</w:t>
            </w:r>
            <w:r>
              <w:rPr>
                <w:rFonts w:ascii="Times New Roman" w:hAnsi="Times New Roman"/>
                <w:sz w:val="24"/>
                <w:szCs w:val="24"/>
                <w:lang w:val="ro-RO"/>
              </w:rPr>
              <w:t xml:space="preserve">, </w:t>
            </w:r>
            <w:r w:rsidRPr="00F86C27">
              <w:rPr>
                <w:rFonts w:ascii="Times New Roman" w:hAnsi="Times New Roman"/>
                <w:sz w:val="24"/>
                <w:szCs w:val="24"/>
                <w:lang w:val="ro-RO"/>
              </w:rPr>
              <w:t xml:space="preserve"> în conformitate cu Metodologia de Evaluare şi Implementare a PLAM, utilizând metoda analizei multi-criteriale </w:t>
            </w:r>
            <w:r w:rsidRPr="00F86C27">
              <w:rPr>
                <w:rFonts w:ascii="Times New Roman" w:eastAsia="Times New Roman" w:hAnsi="Times New Roman"/>
                <w:sz w:val="24"/>
                <w:szCs w:val="24"/>
                <w:lang w:val="ro-RO"/>
              </w:rPr>
              <w:t>ş</w:t>
            </w:r>
            <w:r w:rsidRPr="00F86C27">
              <w:rPr>
                <w:rFonts w:ascii="Times New Roman" w:hAnsi="Times New Roman"/>
                <w:sz w:val="24"/>
                <w:szCs w:val="24"/>
                <w:lang w:val="ro-RO"/>
              </w:rPr>
              <w:t>i metoda consensului negociat</w:t>
            </w:r>
            <w:r>
              <w:rPr>
                <w:rFonts w:ascii="Times New Roman" w:hAnsi="Times New Roman"/>
                <w:sz w:val="24"/>
                <w:szCs w:val="24"/>
                <w:lang w:val="ro-RO"/>
              </w:rPr>
              <w:t>.</w:t>
            </w:r>
          </w:p>
        </w:tc>
      </w:tr>
      <w:tr w:rsidR="00BB2FF4" w:rsidRPr="00556F5F" w:rsidTr="00F02F9D">
        <w:trPr>
          <w:trHeight w:val="247"/>
          <w:jc w:val="center"/>
        </w:trPr>
        <w:tc>
          <w:tcPr>
            <w:tcW w:w="10660" w:type="dxa"/>
          </w:tcPr>
          <w:p w:rsidR="00BB2FF4" w:rsidRPr="00F02F9D" w:rsidRDefault="00BB2FF4" w:rsidP="009E1A3C">
            <w:pPr>
              <w:tabs>
                <w:tab w:val="left" w:pos="2325"/>
                <w:tab w:val="center" w:pos="3415"/>
              </w:tabs>
              <w:spacing w:after="0" w:line="240" w:lineRule="auto"/>
              <w:jc w:val="center"/>
              <w:rPr>
                <w:rFonts w:ascii="Times New Roman" w:hAnsi="Times New Roman"/>
                <w:b/>
                <w:color w:val="000000" w:themeColor="text1"/>
                <w:sz w:val="24"/>
                <w:szCs w:val="24"/>
                <w:lang w:val="ro-RO"/>
              </w:rPr>
            </w:pPr>
            <w:r w:rsidRPr="00F02F9D">
              <w:rPr>
                <w:rFonts w:ascii="Times New Roman" w:hAnsi="Times New Roman"/>
                <w:b/>
                <w:color w:val="000000" w:themeColor="text1"/>
                <w:sz w:val="24"/>
                <w:szCs w:val="24"/>
                <w:lang w:val="ro-RO"/>
              </w:rPr>
              <w:t>Categorie problemă de mediu</w:t>
            </w:r>
          </w:p>
          <w:p w:rsidR="00BB2FF4" w:rsidRPr="00F02F9D" w:rsidRDefault="00BB2FF4" w:rsidP="009E1A3C">
            <w:pPr>
              <w:tabs>
                <w:tab w:val="left" w:pos="2325"/>
                <w:tab w:val="center" w:pos="3415"/>
              </w:tabs>
              <w:spacing w:after="0" w:line="240" w:lineRule="auto"/>
              <w:jc w:val="center"/>
              <w:rPr>
                <w:rFonts w:ascii="Times New Roman" w:hAnsi="Times New Roman"/>
                <w:b/>
                <w:color w:val="000000" w:themeColor="text1"/>
                <w:sz w:val="24"/>
                <w:szCs w:val="24"/>
                <w:lang w:val="ro-RO"/>
              </w:rPr>
            </w:pPr>
            <w:r w:rsidRPr="00F02F9D">
              <w:rPr>
                <w:rFonts w:ascii="Times New Roman" w:hAnsi="Times New Roman"/>
                <w:b/>
                <w:color w:val="000000" w:themeColor="text1"/>
                <w:sz w:val="24"/>
                <w:szCs w:val="24"/>
                <w:lang w:val="ro-RO"/>
              </w:rPr>
              <w:t>/Problema</w:t>
            </w:r>
          </w:p>
        </w:tc>
        <w:tc>
          <w:tcPr>
            <w:tcW w:w="10660" w:type="dxa"/>
          </w:tcPr>
          <w:p w:rsidR="00BB2FF4" w:rsidRPr="00F02F9D" w:rsidRDefault="00BB2FF4" w:rsidP="009E1A3C">
            <w:pPr>
              <w:spacing w:after="0" w:line="240" w:lineRule="auto"/>
              <w:jc w:val="center"/>
              <w:rPr>
                <w:rFonts w:ascii="Times New Roman" w:hAnsi="Times New Roman"/>
                <w:b/>
                <w:color w:val="000000" w:themeColor="text1"/>
                <w:sz w:val="24"/>
                <w:szCs w:val="24"/>
                <w:lang w:val="ro-RO"/>
              </w:rPr>
            </w:pPr>
            <w:r w:rsidRPr="00F02F9D">
              <w:rPr>
                <w:rFonts w:ascii="Times New Roman" w:hAnsi="Times New Roman"/>
                <w:b/>
                <w:color w:val="000000" w:themeColor="text1"/>
                <w:sz w:val="24"/>
                <w:szCs w:val="24"/>
                <w:lang w:val="ro-RO"/>
              </w:rPr>
              <w:t>Cod</w:t>
            </w:r>
          </w:p>
          <w:p w:rsidR="00BB2FF4" w:rsidRPr="00F02F9D" w:rsidRDefault="00BB2FF4" w:rsidP="009E1A3C">
            <w:pPr>
              <w:spacing w:after="0" w:line="240" w:lineRule="auto"/>
              <w:jc w:val="center"/>
              <w:rPr>
                <w:rFonts w:ascii="Times New Roman" w:hAnsi="Times New Roman"/>
                <w:b/>
                <w:color w:val="000000" w:themeColor="text1"/>
                <w:sz w:val="24"/>
                <w:szCs w:val="24"/>
                <w:lang w:val="ro-RO"/>
              </w:rPr>
            </w:pPr>
            <w:r w:rsidRPr="00F02F9D">
              <w:rPr>
                <w:rFonts w:ascii="Times New Roman" w:hAnsi="Times New Roman"/>
                <w:b/>
                <w:color w:val="000000" w:themeColor="text1"/>
                <w:sz w:val="24"/>
                <w:szCs w:val="24"/>
                <w:lang w:val="ro-RO"/>
              </w:rPr>
              <w:t>Domeniu/</w:t>
            </w:r>
          </w:p>
          <w:p w:rsidR="00BB2FF4" w:rsidRPr="00F02F9D" w:rsidRDefault="00BB2FF4" w:rsidP="009E1A3C">
            <w:pPr>
              <w:spacing w:after="0" w:line="240" w:lineRule="auto"/>
              <w:jc w:val="center"/>
              <w:rPr>
                <w:rFonts w:ascii="Times New Roman" w:hAnsi="Times New Roman"/>
                <w:b/>
                <w:color w:val="000000" w:themeColor="text1"/>
                <w:sz w:val="24"/>
                <w:szCs w:val="24"/>
                <w:lang w:val="ro-RO"/>
              </w:rPr>
            </w:pPr>
            <w:r w:rsidRPr="00F02F9D">
              <w:rPr>
                <w:rFonts w:ascii="Times New Roman" w:hAnsi="Times New Roman"/>
                <w:b/>
                <w:color w:val="000000" w:themeColor="text1"/>
                <w:sz w:val="24"/>
                <w:szCs w:val="24"/>
                <w:lang w:val="ro-RO"/>
              </w:rPr>
              <w:t>Problemă</w:t>
            </w:r>
          </w:p>
        </w:tc>
        <w:tc>
          <w:tcPr>
            <w:tcW w:w="10660" w:type="dxa"/>
          </w:tcPr>
          <w:p w:rsidR="00BB2FF4" w:rsidRPr="00F02F9D" w:rsidRDefault="00BB2FF4" w:rsidP="009E1A3C">
            <w:pPr>
              <w:spacing w:after="0" w:line="240" w:lineRule="auto"/>
              <w:jc w:val="center"/>
              <w:rPr>
                <w:rFonts w:ascii="Times New Roman" w:hAnsi="Times New Roman"/>
                <w:b/>
                <w:color w:val="000000" w:themeColor="text1"/>
                <w:sz w:val="24"/>
                <w:szCs w:val="24"/>
                <w:lang w:val="ro-RO"/>
              </w:rPr>
            </w:pPr>
            <w:r w:rsidRPr="00F02F9D">
              <w:rPr>
                <w:rFonts w:ascii="Times New Roman" w:hAnsi="Times New Roman"/>
                <w:b/>
                <w:color w:val="000000" w:themeColor="text1"/>
                <w:sz w:val="24"/>
                <w:szCs w:val="24"/>
                <w:lang w:val="ro-RO"/>
              </w:rPr>
              <w:t>Punctaj</w:t>
            </w:r>
          </w:p>
        </w:tc>
      </w:tr>
      <w:tr w:rsidR="009E1A3C" w:rsidRPr="00B65A56" w:rsidTr="00F02F9D">
        <w:trPr>
          <w:trHeight w:val="990"/>
          <w:jc w:val="center"/>
        </w:trPr>
        <w:tc>
          <w:tcPr>
            <w:tcW w:w="10660" w:type="dxa"/>
          </w:tcPr>
          <w:p w:rsidR="009E1A3C" w:rsidRPr="00F02F9D" w:rsidRDefault="009E1A3C" w:rsidP="009E1A3C">
            <w:pPr>
              <w:spacing w:after="0" w:line="240" w:lineRule="auto"/>
              <w:jc w:val="both"/>
              <w:rPr>
                <w:rFonts w:ascii="Times New Roman" w:hAnsi="Times New Roman"/>
                <w:b/>
                <w:color w:val="000000"/>
                <w:sz w:val="24"/>
                <w:szCs w:val="24"/>
                <w:lang w:val="ro-RO"/>
              </w:rPr>
            </w:pPr>
            <w:r w:rsidRPr="00F02F9D">
              <w:rPr>
                <w:rFonts w:ascii="Times New Roman" w:hAnsi="Times New Roman"/>
                <w:b/>
                <w:color w:val="000000"/>
                <w:sz w:val="24"/>
                <w:szCs w:val="24"/>
                <w:lang w:val="ro-RO"/>
              </w:rPr>
              <w:t>DEZVOLTAREA MEDIULUI URBAN ŞI A MEDIULUI RURAL. PROTECŢIA IMPOTRIVA ZGOMOTULUI</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01</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847</w:t>
            </w:r>
          </w:p>
        </w:tc>
      </w:tr>
      <w:tr w:rsidR="009E1A3C" w:rsidRPr="00B65A56"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highlight w:val="yellow"/>
                <w:lang w:val="ro-RO"/>
              </w:rPr>
            </w:pPr>
            <w:r w:rsidRPr="00F02F9D">
              <w:rPr>
                <w:rFonts w:ascii="Times New Roman" w:hAnsi="Times New Roman"/>
                <w:color w:val="000000"/>
                <w:sz w:val="24"/>
                <w:szCs w:val="24"/>
                <w:lang w:val="ro-RO"/>
              </w:rPr>
              <w:t>Infrastructură de alimentare/canalizare/epurare inexistentă, slab dezvoltată sau necorespunzător exploatată în localităţile rurale ale judeţului</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01.1.</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144</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lastRenderedPageBreak/>
              <w:t xml:space="preserve">Infrastructură stradală urbană incapabilă în preluarea întregului trafic și menținerea fluidității acestuia, precum şi o stare precară a carosabilului </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01.2.</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132</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Poluarea sonoră şi cu gaze de eşapament, ca urmare a inexistenței rutelor ocolitoare pentru traficul rutier de tranzit urban şi pentru traficul industrial</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01.3.</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112</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Modificarea folosinţei unor terenuri naturale, în sensul antropizării</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01.4.</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96</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Efectuarea de lucrări de construcții fără a se lua toate măsurile necesare limitării impactului acestora asupra factorilor de mediu</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01.5.</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88</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Infrastructură de colectare/transport deşeuri slab dezvoltată, în mediu rural</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01.6.</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80</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Deficienţe în dezvoltarea urbanistică, peisagistică şi estet</w:t>
            </w:r>
            <w:r w:rsidR="003F0A46" w:rsidRPr="00F02F9D">
              <w:rPr>
                <w:rFonts w:ascii="Times New Roman" w:hAnsi="Times New Roman"/>
                <w:color w:val="000000"/>
                <w:sz w:val="24"/>
                <w:szCs w:val="24"/>
                <w:lang w:val="ro-RO"/>
              </w:rPr>
              <w:t>ică a localităţilor din judeţ (</w:t>
            </w:r>
            <w:r w:rsidRPr="00F02F9D">
              <w:rPr>
                <w:rFonts w:ascii="Times New Roman" w:hAnsi="Times New Roman"/>
                <w:color w:val="000000"/>
                <w:sz w:val="24"/>
                <w:szCs w:val="24"/>
                <w:lang w:val="ro-RO"/>
              </w:rPr>
              <w:t>întârzieri în revizuirea PUG-urilor și în întocmirea registrelor spațiilor verzi)</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01.7.</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72</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Nivelul scăzut al eficienţei energetice şi de izolare fonică a clădirilor</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01.8.</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63</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Diminuarea şi degradarea spaţiilor verzi intraurbane şi periurbane din municipiile şi oraşele judeţului  Suceava</w:t>
            </w:r>
          </w:p>
        </w:tc>
        <w:tc>
          <w:tcPr>
            <w:tcW w:w="10660" w:type="dxa"/>
          </w:tcPr>
          <w:p w:rsidR="009E1A3C" w:rsidRPr="00F02F9D" w:rsidRDefault="009E1A3C" w:rsidP="009E1A3C">
            <w:pPr>
              <w:pStyle w:val="Header"/>
              <w:tabs>
                <w:tab w:val="left" w:pos="720"/>
              </w:tabs>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01.9.</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60</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b/>
                <w:color w:val="000000"/>
                <w:sz w:val="24"/>
                <w:szCs w:val="24"/>
                <w:lang w:val="ro-RO"/>
              </w:rPr>
            </w:pPr>
            <w:r w:rsidRPr="00F02F9D">
              <w:rPr>
                <w:rFonts w:ascii="Times New Roman" w:hAnsi="Times New Roman"/>
                <w:b/>
                <w:color w:val="000000"/>
                <w:sz w:val="24"/>
                <w:szCs w:val="24"/>
                <w:lang w:val="ro-RO"/>
              </w:rPr>
              <w:t>DEȘEURI, SUBSTANȚE CHIMICE PERICULOASE, CALITATEA SOLULUI ȘI TERENURI DEGRADATE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b/>
                <w:color w:val="000000"/>
                <w:sz w:val="24"/>
                <w:szCs w:val="24"/>
                <w:lang w:val="ro-RO"/>
              </w:rPr>
              <w:t>02</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619</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Lipsa  depozitelor  zonale de deşeuri operaționale, a staţiilor de transfer şi a facilităţilor de tratare a deşeurilor biodegradabile; transportul deşeurilor pe distanţe mari pentru eliminare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02.1.</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144</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Existenţa de terenuri degradate datorită poluării istorice şi a depozitării de deşeuri în judeţ, în special a iazurilor de decantare steril uzinal pentru care nu s-au efectuat lucrări de punere în siguranță, închidere şi ecologizare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02.2.</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112</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Insuficienta dezvoltare a sistemelor de colectare selectivă a deşeurilor</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02.3.</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110</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Existența a 64 de  zone vulnerabile la poluarea cu nitrați din surse agricole la nivelul  judeţului Suceava</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02.4.</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105</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Poluarea factorilor de mediu în zona platformelor de stocare temporară a deşeurilor municipale din judeţul Suceava</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02.5.</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88</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Inexistența în jud. Suceava a unor facilități de gestionare a deșeurilor periculoase provenite în special de  la populație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02.6.</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60</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b/>
                <w:color w:val="000000"/>
                <w:sz w:val="24"/>
                <w:szCs w:val="24"/>
                <w:lang w:val="ro-RO"/>
              </w:rPr>
            </w:pPr>
            <w:r w:rsidRPr="00F02F9D">
              <w:rPr>
                <w:rFonts w:ascii="Times New Roman" w:hAnsi="Times New Roman"/>
                <w:b/>
                <w:color w:val="000000"/>
                <w:sz w:val="24"/>
                <w:szCs w:val="24"/>
                <w:lang w:val="ro-RO"/>
              </w:rPr>
              <w:t>APA</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03</w:t>
            </w:r>
          </w:p>
        </w:tc>
        <w:tc>
          <w:tcPr>
            <w:tcW w:w="10660" w:type="dxa"/>
          </w:tcPr>
          <w:p w:rsidR="009E1A3C" w:rsidRPr="00F02F9D" w:rsidRDefault="009E1A3C" w:rsidP="009E1A3C">
            <w:pPr>
              <w:spacing w:after="0" w:line="240" w:lineRule="auto"/>
              <w:jc w:val="center"/>
              <w:rPr>
                <w:rFonts w:ascii="Times New Roman" w:hAnsi="Times New Roman"/>
                <w:b/>
                <w:bCs/>
                <w:color w:val="000000"/>
                <w:sz w:val="24"/>
                <w:szCs w:val="24"/>
                <w:lang w:val="ro-RO"/>
              </w:rPr>
            </w:pPr>
            <w:r w:rsidRPr="00F02F9D">
              <w:rPr>
                <w:rFonts w:ascii="Times New Roman" w:hAnsi="Times New Roman"/>
                <w:b/>
                <w:bCs/>
                <w:color w:val="000000"/>
                <w:sz w:val="24"/>
                <w:szCs w:val="24"/>
                <w:lang w:val="ro-RO"/>
              </w:rPr>
              <w:t>547</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Poluarea apelor datorită neepurării sau epurării insuficiente a apelor reziduale menajere şi industriale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03.1.</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144</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Poluarea apelor de suprafaţă cu scurgeri provenite din siturile miniere active şi inactive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03.2.</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124</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 xml:space="preserve">Lipsa infrastructurii pentru alimentarea cu apă/canalizare a unor localităţi sau starea </w:t>
            </w:r>
            <w:r w:rsidRPr="00F02F9D">
              <w:rPr>
                <w:rFonts w:ascii="Times New Roman" w:hAnsi="Times New Roman"/>
                <w:color w:val="000000"/>
                <w:sz w:val="24"/>
                <w:szCs w:val="24"/>
                <w:lang w:val="ro-RO"/>
              </w:rPr>
              <w:lastRenderedPageBreak/>
              <w:t>tehnică/exploatarea necorespunzătoare a acesteia din alte localităţi</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color w:val="000000"/>
                <w:sz w:val="24"/>
                <w:szCs w:val="24"/>
                <w:lang w:val="ro-RO"/>
              </w:rPr>
              <w:lastRenderedPageBreak/>
              <w:t>PM 03.3.</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116</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lastRenderedPageBreak/>
              <w:t>Capacitate redusă de asigurare a monitorizării calităţii apei potabile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03.4.</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100</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Existenţa unor zone care necesită lucrări de apărare împotriva acţiunilor distructive a apelor</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03.5.</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63</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b/>
                <w:color w:val="000000"/>
                <w:sz w:val="24"/>
                <w:szCs w:val="24"/>
                <w:lang w:val="ro-RO"/>
              </w:rPr>
            </w:pPr>
            <w:r w:rsidRPr="00F02F9D">
              <w:rPr>
                <w:rFonts w:ascii="Times New Roman" w:hAnsi="Times New Roman"/>
                <w:b/>
                <w:color w:val="000000"/>
                <w:sz w:val="24"/>
                <w:szCs w:val="24"/>
                <w:lang w:val="ro-RO"/>
              </w:rPr>
              <w:t>PROTECȚIA NATURII, BIODIVERSITATE ȘI PĂDURI</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b/>
                <w:color w:val="000000"/>
                <w:sz w:val="24"/>
                <w:szCs w:val="24"/>
                <w:lang w:val="ro-RO"/>
              </w:rPr>
              <w:t>04</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b/>
                <w:color w:val="000000"/>
                <w:sz w:val="24"/>
                <w:szCs w:val="24"/>
                <w:lang w:val="ro-RO"/>
              </w:rPr>
              <w:t>248</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Reducerea suprafeţei ocupate de arborete datorită defrişărilor necontrolate, a fenomenelor meteo extreme şi a factorilor biotici dăunători</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04.1.</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92</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Presiuni ale investitorilor asupra ariilor naturale protejate de interes național și/sau comunitar din județul Suceava</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04.2.</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72</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Extinderea reţelei de drumuri de tractor în interiorul arboretelor, în detrimentul tehnologiei tradiţionale (atelaje, plănci, jilipuri, cuşcaie. drumuri cu traversă)</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color w:val="000000"/>
                <w:sz w:val="24"/>
                <w:szCs w:val="24"/>
                <w:lang w:val="ro-RO"/>
              </w:rPr>
              <w:t>PM 04.3.</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48</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Infrastructură insuficientă referitoare la ariile naturale protejate, parcuri, păduri (căi de acces, reţea corectare torenţi, puncte de informare etc.)</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04.4.</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36</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b/>
                <w:color w:val="000000"/>
                <w:sz w:val="24"/>
                <w:szCs w:val="24"/>
                <w:lang w:val="ro-RO"/>
              </w:rPr>
            </w:pPr>
            <w:r w:rsidRPr="00F02F9D">
              <w:rPr>
                <w:rFonts w:ascii="Times New Roman" w:hAnsi="Times New Roman"/>
                <w:b/>
                <w:color w:val="000000"/>
                <w:sz w:val="24"/>
                <w:szCs w:val="24"/>
                <w:lang w:val="ro-RO"/>
              </w:rPr>
              <w:t>CALITATEA AERULUI, PROTECŢIA ATMOSFEREI ŞI SCHIMBĂRI CLIMATICE</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05</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179</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Poluarea atmosferei unora dintre localităţile din judeţul Suceava cu pulberi în suspensie provenite în principal din arderea combustibililor solizi (lemn, deşeu lemnos) în centrale termice centralizate şi individuale</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05.1.</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92</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Emisii ridicate de gaze cu efect de seră provenite din sectorul energetic, transporturi, depozitare deşeuri etc.</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05.2.</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87</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b/>
                <w:color w:val="000000"/>
                <w:sz w:val="24"/>
                <w:szCs w:val="24"/>
                <w:lang w:val="ro-RO"/>
              </w:rPr>
            </w:pPr>
            <w:r w:rsidRPr="00F02F9D">
              <w:rPr>
                <w:rFonts w:ascii="Times New Roman" w:hAnsi="Times New Roman"/>
                <w:b/>
                <w:color w:val="000000"/>
                <w:sz w:val="24"/>
                <w:szCs w:val="24"/>
                <w:lang w:val="ro-RO"/>
              </w:rPr>
              <w:t>EDUCAŢIE ECOLOGICĂ, DEZVOLTARE DURABILĂ ŞI CALITATEA VIEŢII</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06</w:t>
            </w:r>
          </w:p>
        </w:tc>
        <w:tc>
          <w:tcPr>
            <w:tcW w:w="10660" w:type="dxa"/>
          </w:tcPr>
          <w:p w:rsidR="009E1A3C" w:rsidRPr="00F02F9D" w:rsidRDefault="009E1A3C" w:rsidP="009E1A3C">
            <w:pPr>
              <w:spacing w:after="0" w:line="240" w:lineRule="auto"/>
              <w:jc w:val="center"/>
              <w:rPr>
                <w:rFonts w:ascii="Times New Roman" w:hAnsi="Times New Roman"/>
                <w:b/>
                <w:color w:val="000000"/>
                <w:sz w:val="24"/>
                <w:szCs w:val="24"/>
                <w:lang w:val="ro-RO"/>
              </w:rPr>
            </w:pPr>
            <w:r w:rsidRPr="00F02F9D">
              <w:rPr>
                <w:rFonts w:ascii="Times New Roman" w:hAnsi="Times New Roman"/>
                <w:b/>
                <w:color w:val="000000"/>
                <w:sz w:val="24"/>
                <w:szCs w:val="24"/>
                <w:lang w:val="ro-RO"/>
              </w:rPr>
              <w:t>156</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Slaba informare a societății civile cu privire la problemele de mediu din arealul în care trăiesc și implicit neimplicarea acesteia la activitățile legate de rezolvarea integrată a acestora</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06.1</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87</w:t>
            </w:r>
          </w:p>
        </w:tc>
      </w:tr>
      <w:tr w:rsidR="009E1A3C" w:rsidRPr="00556F5F" w:rsidTr="00F02F9D">
        <w:trPr>
          <w:trHeight w:val="247"/>
          <w:jc w:val="center"/>
        </w:trPr>
        <w:tc>
          <w:tcPr>
            <w:tcW w:w="10660" w:type="dxa"/>
          </w:tcPr>
          <w:p w:rsidR="009E1A3C" w:rsidRPr="00F02F9D" w:rsidRDefault="009E1A3C" w:rsidP="009E1A3C">
            <w:pPr>
              <w:spacing w:after="0" w:line="240" w:lineRule="auto"/>
              <w:jc w:val="both"/>
              <w:rPr>
                <w:rFonts w:ascii="Times New Roman" w:hAnsi="Times New Roman"/>
                <w:color w:val="000000"/>
                <w:sz w:val="24"/>
                <w:szCs w:val="24"/>
                <w:lang w:val="ro-RO"/>
              </w:rPr>
            </w:pPr>
            <w:r w:rsidRPr="00F02F9D">
              <w:rPr>
                <w:rFonts w:ascii="Times New Roman" w:hAnsi="Times New Roman"/>
                <w:color w:val="000000"/>
                <w:sz w:val="24"/>
                <w:szCs w:val="24"/>
                <w:lang w:val="ro-RO"/>
              </w:rPr>
              <w:t>Insuficienta capacitate de adaptare a instituțiilor publice și a organizațiilor private la fenomenele datorate schimbărilor climatice (lipsa educației cu privire la posibile fenomene extreme și modul de comportare a populației în aceste cazuri)</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PM  06.2.</w:t>
            </w:r>
          </w:p>
        </w:tc>
        <w:tc>
          <w:tcPr>
            <w:tcW w:w="10660" w:type="dxa"/>
          </w:tcPr>
          <w:p w:rsidR="009E1A3C" w:rsidRPr="00F02F9D" w:rsidRDefault="009E1A3C" w:rsidP="009E1A3C">
            <w:pPr>
              <w:spacing w:after="0" w:line="240" w:lineRule="auto"/>
              <w:jc w:val="center"/>
              <w:rPr>
                <w:rFonts w:ascii="Times New Roman" w:hAnsi="Times New Roman"/>
                <w:color w:val="000000"/>
                <w:sz w:val="24"/>
                <w:szCs w:val="24"/>
                <w:lang w:val="ro-RO"/>
              </w:rPr>
            </w:pPr>
            <w:r w:rsidRPr="00F02F9D">
              <w:rPr>
                <w:rFonts w:ascii="Times New Roman" w:hAnsi="Times New Roman"/>
                <w:color w:val="000000"/>
                <w:sz w:val="24"/>
                <w:szCs w:val="24"/>
                <w:lang w:val="ro-RO"/>
              </w:rPr>
              <w:t>69</w:t>
            </w:r>
          </w:p>
        </w:tc>
      </w:tr>
      <w:tr w:rsidR="009E1A3C" w:rsidRPr="00F86C27" w:rsidTr="00F02F9D">
        <w:trPr>
          <w:jc w:val="center"/>
        </w:trPr>
        <w:tc>
          <w:tcPr>
            <w:tcW w:w="10660" w:type="dxa"/>
            <w:gridSpan w:val="3"/>
          </w:tcPr>
          <w:p w:rsidR="009E1A3C" w:rsidRPr="00F02F9D" w:rsidRDefault="009E1A3C" w:rsidP="009E1A3C">
            <w:pPr>
              <w:spacing w:after="0" w:line="240" w:lineRule="auto"/>
              <w:jc w:val="center"/>
              <w:rPr>
                <w:rFonts w:ascii="Times New Roman" w:hAnsi="Times New Roman"/>
                <w:b/>
                <w:color w:val="000000" w:themeColor="text1"/>
                <w:sz w:val="24"/>
                <w:szCs w:val="24"/>
                <w:lang w:val="ro-RO"/>
              </w:rPr>
            </w:pPr>
            <w:r w:rsidRPr="00F02F9D">
              <w:rPr>
                <w:rFonts w:ascii="Times New Roman" w:hAnsi="Times New Roman"/>
                <w:b/>
                <w:color w:val="000000" w:themeColor="text1"/>
                <w:sz w:val="24"/>
                <w:szCs w:val="24"/>
                <w:lang w:val="ro-RO"/>
              </w:rPr>
              <w:t>Cap.2  APROBĂRI OBŢINUTE PRIVIND ELABORAREA ŞI ACTUALIZAREA P.L.A.M.</w:t>
            </w:r>
          </w:p>
          <w:p w:rsidR="009E1A3C" w:rsidRPr="00F02F9D" w:rsidRDefault="00DC3D8C" w:rsidP="00F02F9D">
            <w:pPr>
              <w:spacing w:line="240" w:lineRule="auto"/>
              <w:ind w:firstLine="360"/>
              <w:jc w:val="both"/>
              <w:rPr>
                <w:rFonts w:ascii="Times New Roman" w:hAnsi="Times New Roman"/>
                <w:color w:val="000000"/>
                <w:sz w:val="24"/>
                <w:szCs w:val="24"/>
                <w:lang w:val="ro-RO"/>
              </w:rPr>
            </w:pPr>
            <w:r w:rsidRPr="00F02F9D">
              <w:rPr>
                <w:rFonts w:ascii="Times New Roman" w:hAnsi="Times New Roman"/>
                <w:color w:val="000000"/>
                <w:sz w:val="24"/>
                <w:szCs w:val="24"/>
                <w:lang w:val="ro-RO"/>
              </w:rPr>
              <w:t>S-a primit acordul Agenției Naționale pentru Protecția Mediului nr.1/89/VT/10.01.2019, înregistrat la A.P.M.</w:t>
            </w:r>
            <w:r w:rsidR="00B901E8" w:rsidRPr="00F02F9D">
              <w:rPr>
                <w:rFonts w:ascii="Times New Roman" w:hAnsi="Times New Roman"/>
                <w:color w:val="000000"/>
                <w:sz w:val="24"/>
                <w:szCs w:val="24"/>
                <w:lang w:val="ro-RO"/>
              </w:rPr>
              <w:t xml:space="preserve"> Suceava cu nr.278/10.01.2019</w:t>
            </w:r>
            <w:r w:rsidRPr="00F02F9D">
              <w:rPr>
                <w:rFonts w:ascii="Times New Roman" w:hAnsi="Times New Roman"/>
                <w:color w:val="000000"/>
                <w:sz w:val="24"/>
                <w:szCs w:val="24"/>
                <w:lang w:val="ro-RO"/>
              </w:rPr>
              <w:t>, privind solicitarea A.P.M. Suceava de avizare a Planului Local de Acțiune pentru Mediu a</w:t>
            </w:r>
            <w:r w:rsidR="00B901E8" w:rsidRPr="00F02F9D">
              <w:rPr>
                <w:rFonts w:ascii="Times New Roman" w:hAnsi="Times New Roman"/>
                <w:color w:val="000000"/>
                <w:sz w:val="24"/>
                <w:szCs w:val="24"/>
                <w:lang w:val="ro-RO"/>
              </w:rPr>
              <w:t>l județului Suceava 2018 – 2022 (solicitarea nr. 13524/20.12.2018)</w:t>
            </w:r>
          </w:p>
        </w:tc>
      </w:tr>
      <w:tr w:rsidR="009E1A3C" w:rsidRPr="00F86C27" w:rsidTr="00F02F9D">
        <w:trPr>
          <w:jc w:val="center"/>
        </w:trPr>
        <w:tc>
          <w:tcPr>
            <w:tcW w:w="10660" w:type="dxa"/>
            <w:gridSpan w:val="3"/>
          </w:tcPr>
          <w:p w:rsidR="009E1A3C" w:rsidRPr="00F342B6" w:rsidRDefault="009E1A3C" w:rsidP="009E1A3C">
            <w:pPr>
              <w:spacing w:after="0" w:line="240" w:lineRule="auto"/>
              <w:rPr>
                <w:rFonts w:ascii="Times New Roman" w:hAnsi="Times New Roman"/>
                <w:color w:val="FF0000"/>
                <w:sz w:val="24"/>
                <w:szCs w:val="24"/>
                <w:lang w:val="ro-RO"/>
              </w:rPr>
            </w:pPr>
          </w:p>
        </w:tc>
      </w:tr>
      <w:tr w:rsidR="009E1A3C" w:rsidRPr="00F86C27" w:rsidTr="00F02F9D">
        <w:trPr>
          <w:jc w:val="center"/>
        </w:trPr>
        <w:tc>
          <w:tcPr>
            <w:tcW w:w="10660" w:type="dxa"/>
            <w:gridSpan w:val="3"/>
          </w:tcPr>
          <w:p w:rsidR="009E1A3C" w:rsidRPr="009E1A3C" w:rsidRDefault="009E1A3C" w:rsidP="009E1A3C">
            <w:pPr>
              <w:spacing w:after="0" w:line="240" w:lineRule="auto"/>
              <w:jc w:val="center"/>
              <w:rPr>
                <w:rFonts w:ascii="Times New Roman" w:hAnsi="Times New Roman"/>
                <w:b/>
                <w:color w:val="000000" w:themeColor="text1"/>
                <w:sz w:val="24"/>
                <w:szCs w:val="24"/>
                <w:lang w:val="ro-RO"/>
              </w:rPr>
            </w:pPr>
            <w:r w:rsidRPr="009E1A3C">
              <w:rPr>
                <w:rFonts w:ascii="Times New Roman" w:hAnsi="Times New Roman"/>
                <w:b/>
                <w:color w:val="000000" w:themeColor="text1"/>
                <w:sz w:val="24"/>
                <w:szCs w:val="24"/>
                <w:lang w:val="ro-RO"/>
              </w:rPr>
              <w:t>Cap.3  RAPORTUL ANUAL DE EVALUARE A REZULTATELOR IMPLEMENTĂRII P.L.A.M.</w:t>
            </w:r>
          </w:p>
        </w:tc>
      </w:tr>
      <w:tr w:rsidR="009E1A3C" w:rsidRPr="00F86C27" w:rsidTr="00F02F9D">
        <w:trPr>
          <w:jc w:val="center"/>
        </w:trPr>
        <w:tc>
          <w:tcPr>
            <w:tcW w:w="10660" w:type="dxa"/>
            <w:gridSpan w:val="3"/>
          </w:tcPr>
          <w:p w:rsidR="009E1A3C" w:rsidRPr="009E1A3C" w:rsidRDefault="009E1A3C" w:rsidP="009E1A3C">
            <w:pPr>
              <w:widowControl w:val="0"/>
              <w:spacing w:after="0" w:line="240" w:lineRule="auto"/>
              <w:ind w:firstLine="720"/>
              <w:jc w:val="both"/>
              <w:rPr>
                <w:rFonts w:ascii="Times New Roman" w:hAnsi="Times New Roman"/>
                <w:color w:val="000000" w:themeColor="text1"/>
                <w:sz w:val="24"/>
                <w:szCs w:val="24"/>
                <w:lang w:val="ro-RO"/>
              </w:rPr>
            </w:pPr>
            <w:r w:rsidRPr="00F342B6">
              <w:rPr>
                <w:rFonts w:ascii="Times New Roman" w:hAnsi="Times New Roman"/>
                <w:color w:val="FF0000"/>
                <w:sz w:val="24"/>
                <w:szCs w:val="24"/>
                <w:lang w:val="ro-RO"/>
              </w:rPr>
              <w:t xml:space="preserve"> </w:t>
            </w:r>
            <w:r w:rsidRPr="009E1A3C">
              <w:rPr>
                <w:rFonts w:ascii="Times New Roman" w:hAnsi="Times New Roman"/>
                <w:color w:val="000000" w:themeColor="text1"/>
                <w:sz w:val="24"/>
                <w:szCs w:val="24"/>
                <w:lang w:val="ro-RO"/>
              </w:rPr>
              <w:t>Planul Local de Acţiune pentru Mediu al judeţului Suceava reprezintă  strategia  pe  termen  scurt şi mediu pentru soluţionarea problemelor de mediu prin abordarea pe principiile dezvoltării durabile şi este în deplină concordanţă cu Planul Naţional de Acţiune pentru Mediu şi cu Strategia de Dezvoltare a judeţului Suceava.</w:t>
            </w:r>
          </w:p>
          <w:p w:rsidR="009E1A3C" w:rsidRPr="00F83E7D" w:rsidRDefault="009E1A3C" w:rsidP="009E1A3C">
            <w:pPr>
              <w:widowControl w:val="0"/>
              <w:spacing w:after="0" w:line="240" w:lineRule="auto"/>
              <w:ind w:firstLine="426"/>
              <w:jc w:val="both"/>
              <w:rPr>
                <w:rFonts w:ascii="Times New Roman" w:hAnsi="Times New Roman"/>
                <w:b/>
                <w:color w:val="000000" w:themeColor="text1"/>
                <w:sz w:val="24"/>
                <w:szCs w:val="24"/>
                <w:lang w:val="ro-RO"/>
              </w:rPr>
            </w:pPr>
            <w:r w:rsidRPr="00F342B6">
              <w:rPr>
                <w:rFonts w:ascii="Times New Roman" w:hAnsi="Times New Roman"/>
                <w:color w:val="FF0000"/>
                <w:sz w:val="24"/>
                <w:szCs w:val="24"/>
                <w:lang w:val="ro-RO"/>
              </w:rPr>
              <w:t xml:space="preserve"> </w:t>
            </w:r>
            <w:r w:rsidRPr="00F83E7D">
              <w:rPr>
                <w:rFonts w:ascii="Times New Roman" w:hAnsi="Times New Roman"/>
                <w:b/>
                <w:color w:val="000000" w:themeColor="text1"/>
                <w:sz w:val="24"/>
                <w:szCs w:val="24"/>
                <w:lang w:val="ro-RO"/>
              </w:rPr>
              <w:t>Obiectivele strategice sunt:</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Asigurarea utilităţilor de tip apă/canal populaţiei rurale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lastRenderedPageBreak/>
              <w:t xml:space="preserve">- Asigurarea infrastructurii pentru colectare/transport deşeuri, în mediu rural </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poluării sonore si  atmosferice cu gaze de esapament datorită traficului rutier din mai multe localităţi din judeţ</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Reducerea gradului de antropizare a unor terenuri naturale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Extinderea, reabilitarea şi modernizarea reţelei de drumuri şi a străzilor urbane, inclusiv pasaje şi poduri</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Creşterea eficienţei energetice şi de izolare fonică a clădirilor</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Creşterea suprafeţelor ocupate cu spaţii verzi</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Implementarea Sistemelor de eliminare (depozitare) controlată a deșeurilor în conformitate cu cerințele naționale și europene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Reducerea poluării din siturile miniere active şi inactive </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Extinderea sistemului de colectare selectivă și transport deșeuri atât pentru întreaga zona urbana cât și zona rurala dezvoltată </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Prevenirea/Reducerea poluării solului și apelor, cauzată de nitrații proveniţi din surse agricole, raționalizarea şi optimizarea utilizării îngrășămintelor chimice şi organice ce conţin compuşi ai azotului</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Scăderea impactului negativ al depozitelor de deșeuri necorespunzătoare asupra factorilor de mediu din zonele limitrofe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Implementarea colectării selective a deșeurilor periculoase provenite de la populație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Reducerea poluării produsă de scurgerile provenite din siturile miniere active şi inactive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Reducerea poluării produsă de apele reziduale menajere şi industriale neepurate sau insuficient epurate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Asigurarea  cantitativă şi calitativă a apei în localităţile judeţului Suceava şi a unei epurări corespunzătoare a apelor uzate</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Apărarea împotriva acţiunilor distructive ale apelor</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Menținerea și sporirea suprafeței de păduri</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Minimizarea impactului negativ al exploatărilor forestiere asupra pădurii</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Asigurarea infrastructurii referitoare la ariile naturale protejate, parcuri, păduri (căi de acces, reţea corectare torenţi, puncte de informare etc.)</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poluării atmosferei cu pulberi în suspensie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w:t>
            </w:r>
            <w:r w:rsidRPr="00F83E7D">
              <w:rPr>
                <w:color w:val="000000" w:themeColor="text1"/>
                <w:lang w:val="ro-RO"/>
              </w:rPr>
              <w:t xml:space="preserve"> </w:t>
            </w:r>
            <w:r w:rsidRPr="00F83E7D">
              <w:rPr>
                <w:rFonts w:ascii="Times New Roman" w:hAnsi="Times New Roman"/>
                <w:color w:val="000000" w:themeColor="text1"/>
                <w:sz w:val="24"/>
                <w:szCs w:val="24"/>
                <w:lang w:val="ro-RO"/>
              </w:rPr>
              <w:t>Reducerea emisiilor de gaze cu efect de seră provenite din sectorul energetic, transporturi, depozitare deşeuri etc.</w:t>
            </w:r>
          </w:p>
          <w:p w:rsidR="009E1A3C" w:rsidRPr="00F83E7D" w:rsidRDefault="009E1A3C" w:rsidP="009E1A3C">
            <w:pPr>
              <w:widowControl w:val="0"/>
              <w:spacing w:after="0" w:line="240" w:lineRule="auto"/>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Creşterea gradului de informare a societăţii civile cu privire la problemele de mediu din arealul în care trăiesc şi  creşterea gradului de implicare a acesteia în rezolvarea acestor probleme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Dezvoltarea economică a județului prin exploatarea rațională și judicioasă a tuturor resurselor naturale și cu un impact minim sau inexistent asupra factorilor de mediu.</w:t>
            </w:r>
          </w:p>
          <w:p w:rsidR="009E1A3C" w:rsidRPr="00F83E7D" w:rsidRDefault="009E1A3C" w:rsidP="009E1A3C">
            <w:pPr>
              <w:widowControl w:val="0"/>
              <w:spacing w:after="0" w:line="240" w:lineRule="auto"/>
              <w:ind w:firstLine="142"/>
              <w:jc w:val="both"/>
              <w:rPr>
                <w:rFonts w:ascii="Times New Roman" w:hAnsi="Times New Roman"/>
                <w:b/>
                <w:color w:val="000000" w:themeColor="text1"/>
                <w:sz w:val="24"/>
                <w:szCs w:val="24"/>
                <w:lang w:val="ro-RO"/>
              </w:rPr>
            </w:pPr>
            <w:r w:rsidRPr="00F83E7D">
              <w:rPr>
                <w:rFonts w:ascii="Times New Roman" w:hAnsi="Times New Roman"/>
                <w:color w:val="000000" w:themeColor="text1"/>
                <w:sz w:val="24"/>
                <w:szCs w:val="24"/>
                <w:lang w:val="ro-RO"/>
              </w:rPr>
              <w:t xml:space="preserve">             </w:t>
            </w:r>
            <w:r w:rsidRPr="00F83E7D">
              <w:rPr>
                <w:rFonts w:ascii="Times New Roman" w:hAnsi="Times New Roman"/>
                <w:b/>
                <w:color w:val="000000" w:themeColor="text1"/>
                <w:sz w:val="24"/>
                <w:szCs w:val="24"/>
                <w:lang w:val="ro-RO"/>
              </w:rPr>
              <w:t>Obiectivele specifice sunt:</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Dezvoltarea infrastructurii de apă/canal în localităţile rurale din judeţul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Implementarea unui sistem  de gestionare a deşeurilor  în localităţile rurale din judeţul Suceava </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Realizarea de rute ocolitoare pentru marile localități ale județului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Constituirea de aliniamente de arbori și a perdelelor de protecție stradală de-a lungul drumurilor județene și naționale de pe teritoriul județului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Reglementarea, inclusiv prin interzicerea temporară sau permanentă a accesului anumitor tipuri de autovehicule sau desfășurarea unor activități generatoare de disconfot (zgomot, pulberi, gaze de eșapament, etc) î</w:t>
            </w:r>
            <w:r w:rsidR="00F83E7D" w:rsidRPr="00F83E7D">
              <w:rPr>
                <w:rFonts w:ascii="Times New Roman" w:hAnsi="Times New Roman"/>
                <w:color w:val="000000" w:themeColor="text1"/>
                <w:sz w:val="24"/>
                <w:szCs w:val="24"/>
                <w:lang w:val="ro-RO"/>
              </w:rPr>
              <w:t>n anumite zone a localităților</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extinderii suprafeţelor construite pe spaţiile verzi</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Întreţinerea corespunzătoare  a spaţiilor verzi actuale şi extinderea acestora, conform legislaţiei în vigoare, cu distribuirea echilibrată a acestora la nivelul localităților din judeţ</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Limitarea emisiilor de pulberi în suspensie și gestionarea corespunzătoare a deșeurilor provenite din construcții</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Dezvoltarea şi modernizarea reţelei stradale în vederea descongestionări traficului din localitatile urbane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Fluidizarea traficului din municipiile judetului Suceava, în vederea diminuării timpului de tranzit al acestora. </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Extinderea şi modernizarea transportului public de călători de la nivelul municipiilor jud. Suceava, astfel încât să asigure o mobilitate eficientă a populaţiei</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Asigurarea infrastructurii necesare dezvoltării transportului ecologic</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Extinderea şi modernizarea locurilor de parcare în vederea creşteri gradului de satisfacţie a populaţiei şi turiştilor </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Reducerea emisiilor atmosferice, precum și a consumului de combustibili folosili în centralele termice </w:t>
            </w:r>
            <w:r w:rsidRPr="00F83E7D">
              <w:rPr>
                <w:rFonts w:ascii="Times New Roman" w:hAnsi="Times New Roman"/>
                <w:color w:val="000000" w:themeColor="text1"/>
                <w:sz w:val="24"/>
                <w:szCs w:val="24"/>
                <w:lang w:val="ro-RO"/>
              </w:rPr>
              <w:lastRenderedPageBreak/>
              <w:t xml:space="preserve">orașenești </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Finalizarea lucrărilor de construcție a Depozitelor de deșeuri nepericuloase - clasa b, prevăzute în proiectul “Sistem integrat de Management al deșeurilor în județul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Construcția stațiilor de transfer cu rol de stocare temporară a deșeurilor până la eliminarea finală</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Implementarea în mediul rural a obligativității compostării deșeurilor biodegradabile în gospodării</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Compostarea în situ a deșeurilor „verzi” de pe domeniul public:</w:t>
            </w:r>
            <w:r w:rsidR="00F83E7D" w:rsidRPr="00F83E7D">
              <w:rPr>
                <w:rFonts w:ascii="Times New Roman" w:hAnsi="Times New Roman"/>
                <w:color w:val="000000" w:themeColor="text1"/>
                <w:sz w:val="24"/>
                <w:szCs w:val="24"/>
                <w:lang w:val="ro-RO"/>
              </w:rPr>
              <w:t xml:space="preserve"> </w:t>
            </w:r>
            <w:r w:rsidRPr="00F83E7D">
              <w:rPr>
                <w:rFonts w:ascii="Times New Roman" w:hAnsi="Times New Roman"/>
                <w:color w:val="000000" w:themeColor="text1"/>
                <w:sz w:val="24"/>
                <w:szCs w:val="24"/>
                <w:lang w:val="ro-RO"/>
              </w:rPr>
              <w:t xml:space="preserve">parcuri, grădini publice, cimitire din mediul urban </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poluării cu poluanţi specifici zonelor miniere prin execuţia de lucrări specifice de protecţie a mediului, în zona haldelor de steril şi a iazurilor de decantare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Implementarea “Sistemului integrat de Management al deșeurilor în județul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Implementarea acțiunilor incluse în  Planurile de acțiune împotriva poluării cu nitrați proveniți din surse agricole în zonele</w:t>
            </w:r>
            <w:r w:rsidR="00F83E7D" w:rsidRPr="00F83E7D">
              <w:rPr>
                <w:rFonts w:ascii="Times New Roman" w:hAnsi="Times New Roman"/>
                <w:color w:val="000000" w:themeColor="text1"/>
                <w:sz w:val="24"/>
                <w:szCs w:val="24"/>
                <w:lang w:val="ro-RO"/>
              </w:rPr>
              <w:t xml:space="preserve"> vunerabile din județul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Scăderea/limitarea poluării factorilor de mediu în zona depozitelor </w:t>
            </w:r>
            <w:r w:rsidR="00F83E7D" w:rsidRPr="00F83E7D">
              <w:rPr>
                <w:rFonts w:ascii="Times New Roman" w:hAnsi="Times New Roman"/>
                <w:color w:val="000000" w:themeColor="text1"/>
                <w:sz w:val="24"/>
                <w:szCs w:val="24"/>
                <w:lang w:val="ro-RO"/>
              </w:rPr>
              <w:t xml:space="preserve">temporare </w:t>
            </w:r>
            <w:r w:rsidRPr="00F83E7D">
              <w:rPr>
                <w:rFonts w:ascii="Times New Roman" w:hAnsi="Times New Roman"/>
                <w:color w:val="000000" w:themeColor="text1"/>
                <w:sz w:val="24"/>
                <w:szCs w:val="24"/>
                <w:lang w:val="ro-RO"/>
              </w:rPr>
              <w:t>de deşeuri</w:t>
            </w:r>
            <w:r w:rsidR="00F83E7D" w:rsidRPr="00F83E7D">
              <w:rPr>
                <w:rFonts w:ascii="Times New Roman" w:hAnsi="Times New Roman"/>
                <w:color w:val="000000" w:themeColor="text1"/>
                <w:sz w:val="24"/>
                <w:szCs w:val="24"/>
                <w:lang w:val="ro-RO"/>
              </w:rPr>
              <w:t xml:space="preserve"> municipale din judeţul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Creșterea gradului de conștientizare asupra importanței luptei împotriva eroziunii solului printre fermierii și locuitorii din județul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Găsirea unor soluții de gestionare corespunzătoare a deșeurilor periculoase provenite de la populație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poluării cu poluanţi specifici zonelor miniere prin execuţia de lucrări specifice de protecţie a mediului, în zona haldelor de steril şi a iazurilor de decantare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poluării produsă de apele reziduale  industriale ne</w:t>
            </w:r>
            <w:r w:rsidR="00F83E7D" w:rsidRPr="00F83E7D">
              <w:rPr>
                <w:rFonts w:ascii="Times New Roman" w:hAnsi="Times New Roman"/>
                <w:color w:val="000000" w:themeColor="text1"/>
                <w:sz w:val="24"/>
                <w:szCs w:val="24"/>
                <w:lang w:val="ro-RO"/>
              </w:rPr>
              <w:t>epurate sau insuficient epurate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xml:space="preserve"> - Reducerea poluării produsă de apele reziduale menajere neepurate sau insu</w:t>
            </w:r>
            <w:r w:rsidR="00F83E7D" w:rsidRPr="00F83E7D">
              <w:rPr>
                <w:rFonts w:ascii="Times New Roman" w:hAnsi="Times New Roman"/>
                <w:color w:val="000000" w:themeColor="text1"/>
                <w:sz w:val="24"/>
                <w:szCs w:val="24"/>
                <w:lang w:val="ro-RO"/>
              </w:rPr>
              <w:t>ficient epurate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Asigurarea  cantitativă şi calitativă a apei în  localită</w:t>
            </w:r>
            <w:r w:rsidR="00F83E7D" w:rsidRPr="00F83E7D">
              <w:rPr>
                <w:rFonts w:ascii="Times New Roman" w:hAnsi="Times New Roman"/>
                <w:color w:val="000000" w:themeColor="text1"/>
                <w:sz w:val="24"/>
                <w:szCs w:val="24"/>
                <w:lang w:val="ro-RO"/>
              </w:rPr>
              <w:t>ţile urbane din judeţul Suceava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Asigurarea  cantitativă şi calitativă a apei în localită</w:t>
            </w:r>
            <w:r w:rsidR="00F83E7D" w:rsidRPr="00F83E7D">
              <w:rPr>
                <w:rFonts w:ascii="Times New Roman" w:hAnsi="Times New Roman"/>
                <w:color w:val="000000" w:themeColor="text1"/>
                <w:sz w:val="24"/>
                <w:szCs w:val="24"/>
                <w:lang w:val="ro-RO"/>
              </w:rPr>
              <w:t>ţile rurale din judeţul Suceava</w:t>
            </w:r>
            <w:r w:rsidRPr="00F83E7D">
              <w:rPr>
                <w:rFonts w:ascii="Times New Roman" w:hAnsi="Times New Roman"/>
                <w:color w:val="000000" w:themeColor="text1"/>
                <w:sz w:val="24"/>
                <w:szCs w:val="24"/>
                <w:lang w:val="ro-RO"/>
              </w:rPr>
              <w:br/>
              <w:t>- Asigurarea  unei epurări corespunzătoare a apelor uzat</w:t>
            </w:r>
            <w:r w:rsidR="00F83E7D" w:rsidRPr="00F83E7D">
              <w:rPr>
                <w:rFonts w:ascii="Times New Roman" w:hAnsi="Times New Roman"/>
                <w:color w:val="000000" w:themeColor="text1"/>
                <w:sz w:val="24"/>
                <w:szCs w:val="24"/>
                <w:lang w:val="ro-RO"/>
              </w:rPr>
              <w:t>e din mediul urban</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Crearea infrastructurii corespunzătoare pentru canalizare si epurare</w:t>
            </w:r>
            <w:r w:rsidR="00F83E7D" w:rsidRPr="00F83E7D">
              <w:rPr>
                <w:rFonts w:ascii="Times New Roman" w:hAnsi="Times New Roman"/>
                <w:color w:val="000000" w:themeColor="text1"/>
                <w:sz w:val="24"/>
                <w:szCs w:val="24"/>
                <w:lang w:val="ro-RO"/>
              </w:rPr>
              <w:t>a apelor uzate din mediul rural</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riscului de apariţie a inundaţiilor în bazinele hidrografice ale râurilor, Siret, Suceava, Moldova şi Bistriţa</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Creşterea suprafeţei ocupate de păduri</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w:t>
            </w:r>
            <w:r w:rsidR="00F83E7D" w:rsidRPr="00F83E7D">
              <w:rPr>
                <w:rFonts w:ascii="Times New Roman" w:hAnsi="Times New Roman"/>
                <w:color w:val="000000" w:themeColor="text1"/>
                <w:sz w:val="24"/>
                <w:szCs w:val="24"/>
                <w:lang w:val="ro-RO"/>
              </w:rPr>
              <w:t xml:space="preserve"> </w:t>
            </w:r>
            <w:r w:rsidRPr="00F83E7D">
              <w:rPr>
                <w:rFonts w:ascii="Times New Roman" w:hAnsi="Times New Roman"/>
                <w:color w:val="000000" w:themeColor="text1"/>
                <w:sz w:val="24"/>
                <w:szCs w:val="24"/>
                <w:lang w:val="ro-RO"/>
              </w:rPr>
              <w:t>Adoptarea unor tehnologii de exploatare forestieră astfel încât să nu se producă prejudicierea regenerărilor peste limitele admise, a arborilor care rămân pe picior, degradarea solului şi a malurilor apelor</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Realizarea infrastructurii referitoare la parcuri şi arii naturale protejate</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O informare mai bună a publicului cu privire la deciziile privind investițiile sau acțiunile care privesc comunitatea dintr-un anumit areal</w:t>
            </w:r>
          </w:p>
          <w:p w:rsidR="00F83E7D" w:rsidRPr="00F83E7D" w:rsidRDefault="00F83E7D" w:rsidP="00F83E7D">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Menţinerea şi modernizarea sistemelor centralizate de încălzire a locuinţelor, dezvoltarea sistemelor de cogenerare şi realizarea lucrărilor de  izolare termică a construcţiilor de  locuit</w:t>
            </w:r>
          </w:p>
          <w:p w:rsidR="00F83E7D" w:rsidRPr="00F83E7D" w:rsidRDefault="00F83E7D" w:rsidP="00F83E7D">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emisiilor de pulberi în suspensie datorate traficului rutier în mediul urban</w:t>
            </w:r>
          </w:p>
          <w:p w:rsidR="00F83E7D" w:rsidRPr="00F83E7D" w:rsidRDefault="00F83E7D" w:rsidP="00F83E7D">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Întreţinerea corespunzătoare a spaţiilor verzi actuale şi extinderea acestora, conform legislaţiei în vigoare, cu distribuirea echilibrată a acestora la nivelul localit. din judeţ.</w:t>
            </w:r>
          </w:p>
          <w:p w:rsidR="00F83E7D" w:rsidRPr="00F83E7D" w:rsidRDefault="00F83E7D" w:rsidP="00F83E7D">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Încurajarea derulării unor proiecte de promovare a creşterii eficienţei energetice şi a utilizării unor surse neconvenţionale de energie</w:t>
            </w:r>
          </w:p>
          <w:p w:rsidR="00F83E7D" w:rsidRPr="00F83E7D" w:rsidRDefault="00F83E7D" w:rsidP="00F83E7D">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Reducerea emisiilor de gaze cu efect de seră provenite din transporturi</w:t>
            </w:r>
          </w:p>
          <w:p w:rsidR="00F83E7D" w:rsidRPr="00F83E7D" w:rsidRDefault="00F83E7D" w:rsidP="00F83E7D">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w:t>
            </w:r>
            <w:r w:rsidRPr="00F83E7D">
              <w:rPr>
                <w:color w:val="000000" w:themeColor="text1"/>
                <w:lang w:val="ro-RO"/>
              </w:rPr>
              <w:t xml:space="preserve"> </w:t>
            </w:r>
            <w:r w:rsidRPr="00F83E7D">
              <w:rPr>
                <w:rFonts w:ascii="Times New Roman" w:hAnsi="Times New Roman"/>
                <w:color w:val="000000" w:themeColor="text1"/>
                <w:sz w:val="24"/>
                <w:szCs w:val="24"/>
                <w:lang w:val="ro-RO"/>
              </w:rPr>
              <w:t>Reducerea emisiilor de gaze cu efect de seră provenite din depozitarea deşeurilor</w:t>
            </w:r>
          </w:p>
          <w:p w:rsidR="009E1A3C" w:rsidRPr="00F83E7D" w:rsidRDefault="009E1A3C" w:rsidP="009E1A3C">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Organizarea de acțiuni prin care populația dintr-un anumit areal să fie înștiințată cu privire la problemele de mediu din acea zonă și modul de rezolvare/limita</w:t>
            </w:r>
            <w:r w:rsidR="00F83E7D" w:rsidRPr="00F83E7D">
              <w:rPr>
                <w:rFonts w:ascii="Times New Roman" w:hAnsi="Times New Roman"/>
                <w:color w:val="000000" w:themeColor="text1"/>
                <w:sz w:val="24"/>
                <w:szCs w:val="24"/>
                <w:lang w:val="ro-RO"/>
              </w:rPr>
              <w:t>re a impactului asupra mediului</w:t>
            </w:r>
          </w:p>
          <w:p w:rsidR="009E1A3C" w:rsidRPr="00F83E7D" w:rsidRDefault="009E1A3C" w:rsidP="00F83E7D">
            <w:pPr>
              <w:widowControl w:val="0"/>
              <w:spacing w:after="0" w:line="240" w:lineRule="auto"/>
              <w:ind w:firstLine="142"/>
              <w:jc w:val="both"/>
              <w:rPr>
                <w:rFonts w:ascii="Times New Roman" w:hAnsi="Times New Roman"/>
                <w:color w:val="000000" w:themeColor="text1"/>
                <w:sz w:val="24"/>
                <w:szCs w:val="24"/>
                <w:lang w:val="ro-RO"/>
              </w:rPr>
            </w:pPr>
            <w:r w:rsidRPr="00F83E7D">
              <w:rPr>
                <w:rFonts w:ascii="Times New Roman" w:hAnsi="Times New Roman"/>
                <w:color w:val="000000" w:themeColor="text1"/>
                <w:sz w:val="24"/>
                <w:szCs w:val="24"/>
                <w:lang w:val="ro-RO"/>
              </w:rPr>
              <w:t>- Informarea şi conştientizarea elevilor/studenţilor cu privire la problemele locale de mediu prin implementarea unor proiecte</w:t>
            </w:r>
            <w:r w:rsidR="00F83E7D" w:rsidRPr="00F83E7D">
              <w:rPr>
                <w:rFonts w:ascii="Times New Roman" w:hAnsi="Times New Roman"/>
                <w:color w:val="000000" w:themeColor="text1"/>
                <w:sz w:val="24"/>
                <w:szCs w:val="24"/>
                <w:lang w:val="ro-RO"/>
              </w:rPr>
              <w:t>/programe de educaţie ecologică</w:t>
            </w:r>
          </w:p>
          <w:p w:rsidR="009E1A3C" w:rsidRPr="009E1A3C" w:rsidRDefault="009E1A3C" w:rsidP="009E1A3C">
            <w:pPr>
              <w:widowControl w:val="0"/>
              <w:spacing w:after="0" w:line="240" w:lineRule="auto"/>
              <w:ind w:firstLine="720"/>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 xml:space="preserve">PLAM 2018-2022, cuprinde </w:t>
            </w:r>
            <w:r w:rsidRPr="009E1A3C">
              <w:rPr>
                <w:rFonts w:ascii="Times New Roman" w:hAnsi="Times New Roman"/>
                <w:b/>
                <w:color w:val="000000" w:themeColor="text1"/>
                <w:sz w:val="24"/>
                <w:szCs w:val="24"/>
                <w:lang w:val="ro-RO"/>
              </w:rPr>
              <w:t xml:space="preserve">6 </w:t>
            </w:r>
            <w:r w:rsidRPr="009E1A3C">
              <w:rPr>
                <w:rFonts w:ascii="Times New Roman" w:hAnsi="Times New Roman"/>
                <w:color w:val="000000" w:themeColor="text1"/>
                <w:sz w:val="24"/>
                <w:szCs w:val="24"/>
                <w:lang w:val="ro-RO"/>
              </w:rPr>
              <w:t>domenii prioritare de acţiune pentru protecţia mediului  judeţului, care au fost ierarhizate  împreună cu problemele identificate în fiecare domeniu.   Acestea, în ordinea importanţei, sunt:</w:t>
            </w:r>
          </w:p>
          <w:p w:rsidR="009E1A3C" w:rsidRPr="009E1A3C" w:rsidRDefault="009E1A3C" w:rsidP="009E1A3C">
            <w:pPr>
              <w:spacing w:after="0" w:line="240" w:lineRule="auto"/>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 xml:space="preserve">1. Dezvoltarea mediului urban şi a mediului rural. Protecţia impotriva zgomotului  </w:t>
            </w:r>
          </w:p>
          <w:p w:rsidR="009E1A3C" w:rsidRPr="009E1A3C" w:rsidRDefault="009E1A3C" w:rsidP="009E1A3C">
            <w:pPr>
              <w:spacing w:after="0" w:line="240" w:lineRule="auto"/>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2. Deşeuri, substanţe chimice periculoase, calitatea solului şi terenuri degradate</w:t>
            </w:r>
          </w:p>
          <w:p w:rsidR="009E1A3C" w:rsidRPr="009E1A3C" w:rsidRDefault="009E1A3C" w:rsidP="009E1A3C">
            <w:pPr>
              <w:spacing w:after="0" w:line="240" w:lineRule="auto"/>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3. Apa</w:t>
            </w:r>
          </w:p>
          <w:p w:rsidR="009E1A3C" w:rsidRPr="009E1A3C" w:rsidRDefault="009E1A3C" w:rsidP="009E1A3C">
            <w:pPr>
              <w:spacing w:after="0" w:line="240" w:lineRule="auto"/>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4. Protecţia naturii, biodiversitate şi păduri</w:t>
            </w:r>
          </w:p>
          <w:p w:rsidR="009E1A3C" w:rsidRPr="009E1A3C" w:rsidRDefault="009E1A3C" w:rsidP="009E1A3C">
            <w:pPr>
              <w:spacing w:after="0" w:line="240" w:lineRule="auto"/>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5. Calitatea aerului, protecţia atmosferei şi schimbări climatice</w:t>
            </w:r>
          </w:p>
          <w:p w:rsidR="009E1A3C" w:rsidRPr="009E1A3C" w:rsidRDefault="009E1A3C" w:rsidP="009E1A3C">
            <w:pPr>
              <w:spacing w:after="0" w:line="240" w:lineRule="auto"/>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 xml:space="preserve">6. Educaţie ecologică, dezvoltare durabilă şi calitatea vieţii </w:t>
            </w:r>
          </w:p>
          <w:p w:rsidR="009E1A3C" w:rsidRPr="009E1A3C" w:rsidRDefault="009E1A3C" w:rsidP="009E1A3C">
            <w:pPr>
              <w:spacing w:after="0" w:line="240" w:lineRule="auto"/>
              <w:ind w:firstLine="720"/>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 xml:space="preserve">Fiecare domeniu cuprinde mai multe probleme şi direcţii de acţiune.  Practic PLAM  este compus </w:t>
            </w:r>
            <w:r w:rsidRPr="009E1A3C">
              <w:rPr>
                <w:rFonts w:ascii="Times New Roman" w:hAnsi="Times New Roman"/>
                <w:color w:val="000000" w:themeColor="text1"/>
                <w:sz w:val="24"/>
                <w:szCs w:val="24"/>
                <w:lang w:val="ro-RO"/>
              </w:rPr>
              <w:lastRenderedPageBreak/>
              <w:t xml:space="preserve">din două planuri: un plan de acţiune şi un plan de implementare. </w:t>
            </w:r>
          </w:p>
          <w:p w:rsidR="009E1A3C" w:rsidRPr="009E1A3C" w:rsidRDefault="009E1A3C" w:rsidP="009E1A3C">
            <w:pPr>
              <w:spacing w:after="0" w:line="240" w:lineRule="auto"/>
              <w:ind w:firstLine="720"/>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 xml:space="preserve">Planul de acţiune stabileşte obiective, ţinte, indicatori şi acţiuni/măsuri necesare  pentru  abordarea/rezolvarea  celor mai  importante  probleme de  mediu  identificate în cadrul fiecărui domeniu. </w:t>
            </w:r>
          </w:p>
          <w:p w:rsidR="009E1A3C" w:rsidRPr="009E1A3C" w:rsidRDefault="009E1A3C" w:rsidP="009E1A3C">
            <w:pPr>
              <w:spacing w:after="0" w:line="240" w:lineRule="auto"/>
              <w:ind w:firstLine="720"/>
              <w:jc w:val="both"/>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 xml:space="preserve">Planul de implementare este  Planul de acţiune plus termenul de realizare, responsabilul, sursele de finanţare, cost estimat. </w:t>
            </w:r>
          </w:p>
          <w:p w:rsidR="009E1A3C" w:rsidRPr="009E1A3C" w:rsidRDefault="009E1A3C" w:rsidP="009E1A3C">
            <w:pPr>
              <w:spacing w:after="0" w:line="240" w:lineRule="auto"/>
              <w:jc w:val="both"/>
              <w:rPr>
                <w:rFonts w:ascii="Times New Roman" w:hAnsi="Times New Roman"/>
                <w:color w:val="000000" w:themeColor="text1"/>
                <w:sz w:val="24"/>
                <w:szCs w:val="24"/>
                <w:lang w:val="ro-RO"/>
              </w:rPr>
            </w:pPr>
            <w:r w:rsidRPr="00F342B6">
              <w:rPr>
                <w:rFonts w:ascii="Times New Roman" w:hAnsi="Times New Roman"/>
                <w:color w:val="FF0000"/>
                <w:sz w:val="24"/>
                <w:szCs w:val="24"/>
                <w:lang w:val="ro-RO"/>
              </w:rPr>
              <w:tab/>
            </w:r>
            <w:r w:rsidRPr="009E1A3C">
              <w:rPr>
                <w:rFonts w:ascii="Times New Roman" w:hAnsi="Times New Roman"/>
                <w:color w:val="000000" w:themeColor="text1"/>
                <w:sz w:val="24"/>
                <w:szCs w:val="24"/>
                <w:lang w:val="ro-RO"/>
              </w:rPr>
              <w:t xml:space="preserve">Acţiunile/măsurile urmează să fie propuse de instituţii şi autorităţi locale, ONG-uri, populaţie.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5773"/>
              <w:gridCol w:w="3585"/>
            </w:tblGrid>
            <w:tr w:rsidR="009E1A3C" w:rsidRPr="009E1A3C" w:rsidTr="00A21F5F">
              <w:trPr>
                <w:trHeight w:val="540"/>
                <w:jc w:val="center"/>
              </w:trPr>
              <w:tc>
                <w:tcPr>
                  <w:tcW w:w="516" w:type="pct"/>
                  <w:tcBorders>
                    <w:top w:val="single" w:sz="4" w:space="0" w:color="auto"/>
                    <w:left w:val="single" w:sz="4" w:space="0" w:color="auto"/>
                    <w:bottom w:val="single" w:sz="4" w:space="0" w:color="auto"/>
                    <w:right w:val="single" w:sz="4" w:space="0" w:color="auto"/>
                  </w:tcBorders>
                </w:tcPr>
                <w:p w:rsidR="009E1A3C" w:rsidRPr="009E1A3C" w:rsidRDefault="009E1A3C"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Nr.</w:t>
                  </w:r>
                </w:p>
                <w:p w:rsidR="009E1A3C" w:rsidRPr="009E1A3C" w:rsidRDefault="009E1A3C"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crt.</w:t>
                  </w:r>
                </w:p>
              </w:tc>
              <w:tc>
                <w:tcPr>
                  <w:tcW w:w="2766" w:type="pct"/>
                  <w:tcBorders>
                    <w:top w:val="single" w:sz="4" w:space="0" w:color="auto"/>
                    <w:left w:val="single" w:sz="4" w:space="0" w:color="auto"/>
                    <w:bottom w:val="single" w:sz="4" w:space="0" w:color="auto"/>
                    <w:right w:val="single" w:sz="4" w:space="0" w:color="auto"/>
                  </w:tcBorders>
                </w:tcPr>
                <w:p w:rsidR="009E1A3C" w:rsidRPr="009E1A3C" w:rsidRDefault="009E1A3C"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Categorii de probleme de mediu</w:t>
                  </w:r>
                </w:p>
              </w:tc>
              <w:tc>
                <w:tcPr>
                  <w:tcW w:w="1718" w:type="pct"/>
                  <w:tcBorders>
                    <w:top w:val="single" w:sz="4" w:space="0" w:color="auto"/>
                    <w:left w:val="single" w:sz="4" w:space="0" w:color="auto"/>
                    <w:bottom w:val="single" w:sz="4" w:space="0" w:color="auto"/>
                    <w:right w:val="single" w:sz="4" w:space="0" w:color="auto"/>
                  </w:tcBorders>
                </w:tcPr>
                <w:p w:rsidR="009E1A3C" w:rsidRPr="009E1A3C" w:rsidRDefault="009E1A3C"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Total număr acţiuni / Componență</w:t>
                  </w:r>
                </w:p>
              </w:tc>
            </w:tr>
            <w:tr w:rsidR="00921297" w:rsidRPr="009E1A3C" w:rsidTr="00A21F5F">
              <w:trPr>
                <w:jc w:val="center"/>
              </w:trPr>
              <w:tc>
                <w:tcPr>
                  <w:tcW w:w="51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1.</w:t>
                  </w:r>
                </w:p>
              </w:tc>
              <w:tc>
                <w:tcPr>
                  <w:tcW w:w="276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spacing w:after="0" w:line="240" w:lineRule="auto"/>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Dezvoltarea mediului urban şi a mediului rural. Protecţia impotriva zgomotului</w:t>
                  </w:r>
                </w:p>
              </w:tc>
              <w:tc>
                <w:tcPr>
                  <w:tcW w:w="1718" w:type="pct"/>
                  <w:tcBorders>
                    <w:top w:val="single" w:sz="4" w:space="0" w:color="auto"/>
                    <w:left w:val="single" w:sz="4" w:space="0" w:color="auto"/>
                    <w:bottom w:val="single" w:sz="4" w:space="0" w:color="auto"/>
                    <w:right w:val="single" w:sz="4" w:space="0" w:color="auto"/>
                  </w:tcBorders>
                </w:tcPr>
                <w:p w:rsidR="00921297" w:rsidRPr="00921297" w:rsidRDefault="00921297" w:rsidP="004274AE">
                  <w:pPr>
                    <w:jc w:val="center"/>
                    <w:rPr>
                      <w:color w:val="000000" w:themeColor="text1"/>
                      <w:sz w:val="28"/>
                      <w:szCs w:val="28"/>
                    </w:rPr>
                  </w:pPr>
                  <w:r w:rsidRPr="00921297">
                    <w:rPr>
                      <w:color w:val="000000" w:themeColor="text1"/>
                      <w:sz w:val="28"/>
                      <w:szCs w:val="28"/>
                    </w:rPr>
                    <w:t>65</w:t>
                  </w:r>
                </w:p>
              </w:tc>
            </w:tr>
            <w:tr w:rsidR="00921297" w:rsidRPr="009E1A3C" w:rsidTr="00A21F5F">
              <w:trPr>
                <w:trHeight w:val="522"/>
                <w:jc w:val="center"/>
              </w:trPr>
              <w:tc>
                <w:tcPr>
                  <w:tcW w:w="51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2.</w:t>
                  </w:r>
                </w:p>
              </w:tc>
              <w:tc>
                <w:tcPr>
                  <w:tcW w:w="276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spacing w:after="0" w:line="240" w:lineRule="auto"/>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Deşeuri, substanţe chimice periculoase, calitatea solului şi terenuri degradate.</w:t>
                  </w:r>
                </w:p>
              </w:tc>
              <w:tc>
                <w:tcPr>
                  <w:tcW w:w="1718" w:type="pct"/>
                  <w:tcBorders>
                    <w:top w:val="single" w:sz="4" w:space="0" w:color="auto"/>
                    <w:left w:val="single" w:sz="4" w:space="0" w:color="auto"/>
                    <w:bottom w:val="single" w:sz="4" w:space="0" w:color="auto"/>
                    <w:right w:val="single" w:sz="4" w:space="0" w:color="auto"/>
                  </w:tcBorders>
                </w:tcPr>
                <w:p w:rsidR="00921297" w:rsidRPr="00921297" w:rsidRDefault="00921297" w:rsidP="004274AE">
                  <w:pPr>
                    <w:pStyle w:val="ListParagraph"/>
                    <w:spacing w:after="0" w:line="240" w:lineRule="auto"/>
                    <w:ind w:left="0"/>
                    <w:jc w:val="center"/>
                    <w:rPr>
                      <w:rFonts w:ascii="Times New Roman" w:hAnsi="Times New Roman"/>
                      <w:color w:val="000000" w:themeColor="text1"/>
                      <w:sz w:val="28"/>
                      <w:szCs w:val="28"/>
                      <w:lang w:val="ro-RO"/>
                    </w:rPr>
                  </w:pPr>
                  <w:r w:rsidRPr="00921297">
                    <w:rPr>
                      <w:rFonts w:ascii="Times New Roman" w:hAnsi="Times New Roman"/>
                      <w:color w:val="000000" w:themeColor="text1"/>
                      <w:sz w:val="28"/>
                      <w:szCs w:val="28"/>
                      <w:lang w:val="ro-RO"/>
                    </w:rPr>
                    <w:t>15</w:t>
                  </w:r>
                </w:p>
              </w:tc>
            </w:tr>
            <w:tr w:rsidR="00921297" w:rsidRPr="009E1A3C" w:rsidTr="00A21F5F">
              <w:trPr>
                <w:trHeight w:val="388"/>
                <w:jc w:val="center"/>
              </w:trPr>
              <w:tc>
                <w:tcPr>
                  <w:tcW w:w="51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3.</w:t>
                  </w:r>
                </w:p>
              </w:tc>
              <w:tc>
                <w:tcPr>
                  <w:tcW w:w="276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spacing w:after="0" w:line="240" w:lineRule="auto"/>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Apa</w:t>
                  </w:r>
                </w:p>
              </w:tc>
              <w:tc>
                <w:tcPr>
                  <w:tcW w:w="1718" w:type="pct"/>
                  <w:tcBorders>
                    <w:top w:val="single" w:sz="4" w:space="0" w:color="auto"/>
                    <w:left w:val="single" w:sz="4" w:space="0" w:color="auto"/>
                    <w:bottom w:val="single" w:sz="4" w:space="0" w:color="auto"/>
                    <w:right w:val="single" w:sz="4" w:space="0" w:color="auto"/>
                  </w:tcBorders>
                </w:tcPr>
                <w:p w:rsidR="00921297" w:rsidRPr="00921297" w:rsidRDefault="00921297" w:rsidP="004274AE">
                  <w:pPr>
                    <w:pStyle w:val="ListParagraph"/>
                    <w:spacing w:after="0" w:line="240" w:lineRule="auto"/>
                    <w:ind w:left="0"/>
                    <w:jc w:val="center"/>
                    <w:rPr>
                      <w:rFonts w:ascii="Times New Roman" w:hAnsi="Times New Roman"/>
                      <w:color w:val="000000" w:themeColor="text1"/>
                      <w:sz w:val="28"/>
                      <w:szCs w:val="28"/>
                      <w:lang w:val="ro-RO"/>
                    </w:rPr>
                  </w:pPr>
                  <w:r w:rsidRPr="00921297">
                    <w:rPr>
                      <w:rFonts w:ascii="Times New Roman" w:hAnsi="Times New Roman"/>
                      <w:color w:val="000000" w:themeColor="text1"/>
                      <w:sz w:val="28"/>
                      <w:szCs w:val="28"/>
                      <w:lang w:val="ro-RO"/>
                    </w:rPr>
                    <w:t>32</w:t>
                  </w:r>
                </w:p>
              </w:tc>
            </w:tr>
            <w:tr w:rsidR="00921297" w:rsidRPr="009E1A3C" w:rsidTr="00A21F5F">
              <w:trPr>
                <w:trHeight w:val="281"/>
                <w:jc w:val="center"/>
              </w:trPr>
              <w:tc>
                <w:tcPr>
                  <w:tcW w:w="51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4.</w:t>
                  </w:r>
                </w:p>
              </w:tc>
              <w:tc>
                <w:tcPr>
                  <w:tcW w:w="276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spacing w:after="0" w:line="240" w:lineRule="auto"/>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Protecţia naturii, biodiversitate şi păduri</w:t>
                  </w:r>
                </w:p>
              </w:tc>
              <w:tc>
                <w:tcPr>
                  <w:tcW w:w="1718" w:type="pct"/>
                  <w:tcBorders>
                    <w:top w:val="single" w:sz="4" w:space="0" w:color="auto"/>
                    <w:left w:val="single" w:sz="4" w:space="0" w:color="auto"/>
                    <w:bottom w:val="single" w:sz="4" w:space="0" w:color="auto"/>
                    <w:right w:val="single" w:sz="4" w:space="0" w:color="auto"/>
                  </w:tcBorders>
                </w:tcPr>
                <w:p w:rsidR="00921297" w:rsidRPr="00921297" w:rsidRDefault="00921297" w:rsidP="004274AE">
                  <w:pPr>
                    <w:pStyle w:val="ListParagraph"/>
                    <w:spacing w:after="0" w:line="240" w:lineRule="auto"/>
                    <w:ind w:left="0"/>
                    <w:jc w:val="center"/>
                    <w:rPr>
                      <w:rFonts w:ascii="Times New Roman" w:hAnsi="Times New Roman"/>
                      <w:color w:val="000000" w:themeColor="text1"/>
                      <w:sz w:val="28"/>
                      <w:szCs w:val="28"/>
                      <w:lang w:val="ro-RO"/>
                    </w:rPr>
                  </w:pPr>
                  <w:r w:rsidRPr="00921297">
                    <w:rPr>
                      <w:rFonts w:ascii="Times New Roman" w:hAnsi="Times New Roman"/>
                      <w:color w:val="000000" w:themeColor="text1"/>
                      <w:sz w:val="28"/>
                      <w:szCs w:val="28"/>
                      <w:lang w:val="ro-RO"/>
                    </w:rPr>
                    <w:t>6</w:t>
                  </w:r>
                </w:p>
              </w:tc>
            </w:tr>
            <w:tr w:rsidR="00921297" w:rsidRPr="009E1A3C" w:rsidTr="00A21F5F">
              <w:trPr>
                <w:trHeight w:val="541"/>
                <w:jc w:val="center"/>
              </w:trPr>
              <w:tc>
                <w:tcPr>
                  <w:tcW w:w="51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5.</w:t>
                  </w:r>
                </w:p>
              </w:tc>
              <w:tc>
                <w:tcPr>
                  <w:tcW w:w="276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spacing w:after="0" w:line="240" w:lineRule="auto"/>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Calitatea aerului, protecţia atmosferei şi schimbări climatice</w:t>
                  </w:r>
                </w:p>
              </w:tc>
              <w:tc>
                <w:tcPr>
                  <w:tcW w:w="1718" w:type="pct"/>
                  <w:tcBorders>
                    <w:top w:val="single" w:sz="4" w:space="0" w:color="auto"/>
                    <w:left w:val="single" w:sz="4" w:space="0" w:color="auto"/>
                    <w:bottom w:val="single" w:sz="4" w:space="0" w:color="auto"/>
                    <w:right w:val="single" w:sz="4" w:space="0" w:color="auto"/>
                  </w:tcBorders>
                </w:tcPr>
                <w:p w:rsidR="00921297" w:rsidRPr="00921297" w:rsidRDefault="00921297" w:rsidP="004274AE">
                  <w:pPr>
                    <w:pStyle w:val="ListParagraph"/>
                    <w:spacing w:after="0" w:line="240" w:lineRule="auto"/>
                    <w:ind w:left="0"/>
                    <w:jc w:val="center"/>
                    <w:rPr>
                      <w:rFonts w:ascii="Times New Roman" w:hAnsi="Times New Roman"/>
                      <w:color w:val="000000" w:themeColor="text1"/>
                      <w:sz w:val="28"/>
                      <w:szCs w:val="28"/>
                      <w:lang w:val="ro-RO"/>
                    </w:rPr>
                  </w:pPr>
                  <w:r w:rsidRPr="00921297">
                    <w:rPr>
                      <w:rFonts w:ascii="Times New Roman" w:hAnsi="Times New Roman"/>
                      <w:color w:val="000000" w:themeColor="text1"/>
                      <w:sz w:val="28"/>
                      <w:szCs w:val="28"/>
                      <w:lang w:val="ro-RO"/>
                    </w:rPr>
                    <w:t>4</w:t>
                  </w:r>
                </w:p>
              </w:tc>
            </w:tr>
            <w:tr w:rsidR="00921297" w:rsidRPr="009E1A3C" w:rsidTr="00A21F5F">
              <w:trPr>
                <w:trHeight w:val="549"/>
                <w:jc w:val="center"/>
              </w:trPr>
              <w:tc>
                <w:tcPr>
                  <w:tcW w:w="51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6.</w:t>
                  </w:r>
                </w:p>
              </w:tc>
              <w:tc>
                <w:tcPr>
                  <w:tcW w:w="276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spacing w:after="0" w:line="240" w:lineRule="auto"/>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Educaţie ecologică, dezvoltare durabilă şi calitatea vieţii</w:t>
                  </w:r>
                </w:p>
              </w:tc>
              <w:tc>
                <w:tcPr>
                  <w:tcW w:w="1718" w:type="pct"/>
                  <w:tcBorders>
                    <w:top w:val="single" w:sz="4" w:space="0" w:color="auto"/>
                    <w:left w:val="single" w:sz="4" w:space="0" w:color="auto"/>
                    <w:bottom w:val="single" w:sz="4" w:space="0" w:color="auto"/>
                    <w:right w:val="single" w:sz="4" w:space="0" w:color="auto"/>
                  </w:tcBorders>
                </w:tcPr>
                <w:p w:rsidR="00921297" w:rsidRPr="00921297" w:rsidRDefault="00921297" w:rsidP="004274AE">
                  <w:pPr>
                    <w:pStyle w:val="ListParagraph"/>
                    <w:spacing w:after="0" w:line="240" w:lineRule="auto"/>
                    <w:ind w:left="0"/>
                    <w:jc w:val="center"/>
                    <w:rPr>
                      <w:rFonts w:ascii="Times New Roman" w:hAnsi="Times New Roman"/>
                      <w:color w:val="000000" w:themeColor="text1"/>
                      <w:sz w:val="28"/>
                      <w:szCs w:val="28"/>
                      <w:lang w:val="ro-RO"/>
                    </w:rPr>
                  </w:pPr>
                  <w:r w:rsidRPr="00921297">
                    <w:rPr>
                      <w:rFonts w:ascii="Times New Roman" w:hAnsi="Times New Roman"/>
                      <w:color w:val="000000" w:themeColor="text1"/>
                      <w:sz w:val="28"/>
                      <w:szCs w:val="28"/>
                      <w:lang w:val="ro-RO"/>
                    </w:rPr>
                    <w:t>2</w:t>
                  </w:r>
                </w:p>
              </w:tc>
            </w:tr>
            <w:tr w:rsidR="00921297" w:rsidRPr="009E1A3C" w:rsidTr="00A21F5F">
              <w:trPr>
                <w:trHeight w:val="414"/>
                <w:jc w:val="center"/>
              </w:trPr>
              <w:tc>
                <w:tcPr>
                  <w:tcW w:w="516" w:type="pct"/>
                  <w:tcBorders>
                    <w:top w:val="single" w:sz="4" w:space="0" w:color="auto"/>
                    <w:left w:val="single" w:sz="4" w:space="0" w:color="auto"/>
                    <w:bottom w:val="single" w:sz="4" w:space="0" w:color="auto"/>
                    <w:right w:val="single" w:sz="4" w:space="0" w:color="auto"/>
                  </w:tcBorders>
                  <w:vAlign w:val="center"/>
                </w:tcPr>
                <w:p w:rsidR="00921297" w:rsidRPr="009E1A3C" w:rsidRDefault="00921297" w:rsidP="009E1A3C">
                  <w:pPr>
                    <w:pStyle w:val="ListParagraph"/>
                    <w:spacing w:after="0" w:line="240" w:lineRule="auto"/>
                    <w:ind w:left="0"/>
                    <w:jc w:val="center"/>
                    <w:rPr>
                      <w:rFonts w:ascii="Times New Roman" w:hAnsi="Times New Roman"/>
                      <w:color w:val="000000" w:themeColor="text1"/>
                      <w:sz w:val="24"/>
                      <w:szCs w:val="24"/>
                      <w:lang w:val="ro-RO"/>
                    </w:rPr>
                  </w:pPr>
                  <w:r w:rsidRPr="009E1A3C">
                    <w:rPr>
                      <w:rFonts w:ascii="Times New Roman" w:hAnsi="Times New Roman"/>
                      <w:color w:val="000000" w:themeColor="text1"/>
                      <w:sz w:val="24"/>
                      <w:szCs w:val="24"/>
                      <w:lang w:val="ro-RO"/>
                    </w:rPr>
                    <w:tab/>
                  </w:r>
                </w:p>
              </w:tc>
              <w:tc>
                <w:tcPr>
                  <w:tcW w:w="2766" w:type="pct"/>
                  <w:tcBorders>
                    <w:top w:val="single" w:sz="4" w:space="0" w:color="auto"/>
                    <w:left w:val="single" w:sz="4" w:space="0" w:color="auto"/>
                    <w:bottom w:val="single" w:sz="4" w:space="0" w:color="auto"/>
                    <w:right w:val="single" w:sz="4" w:space="0" w:color="auto"/>
                  </w:tcBorders>
                </w:tcPr>
                <w:p w:rsidR="00921297" w:rsidRPr="009E1A3C" w:rsidRDefault="00921297" w:rsidP="009E1A3C">
                  <w:pPr>
                    <w:pStyle w:val="ListParagraph"/>
                    <w:spacing w:after="0" w:line="240" w:lineRule="auto"/>
                    <w:ind w:left="0"/>
                    <w:rPr>
                      <w:rFonts w:ascii="Times New Roman" w:hAnsi="Times New Roman"/>
                      <w:b/>
                      <w:color w:val="000000" w:themeColor="text1"/>
                      <w:sz w:val="24"/>
                      <w:szCs w:val="24"/>
                      <w:lang w:val="ro-RO"/>
                    </w:rPr>
                  </w:pPr>
                  <w:r w:rsidRPr="009E1A3C">
                    <w:rPr>
                      <w:rFonts w:ascii="Times New Roman" w:hAnsi="Times New Roman"/>
                      <w:b/>
                      <w:color w:val="000000" w:themeColor="text1"/>
                      <w:sz w:val="24"/>
                      <w:szCs w:val="24"/>
                      <w:lang w:val="ro-RO"/>
                    </w:rPr>
                    <w:t>TOTAL</w:t>
                  </w:r>
                </w:p>
              </w:tc>
              <w:tc>
                <w:tcPr>
                  <w:tcW w:w="1718" w:type="pct"/>
                  <w:tcBorders>
                    <w:top w:val="single" w:sz="4" w:space="0" w:color="auto"/>
                    <w:left w:val="single" w:sz="4" w:space="0" w:color="auto"/>
                    <w:bottom w:val="single" w:sz="4" w:space="0" w:color="auto"/>
                  </w:tcBorders>
                </w:tcPr>
                <w:p w:rsidR="00921297" w:rsidRPr="00921297" w:rsidRDefault="00921297" w:rsidP="004274AE">
                  <w:pPr>
                    <w:jc w:val="center"/>
                    <w:rPr>
                      <w:b/>
                      <w:bCs/>
                      <w:color w:val="000000" w:themeColor="text1"/>
                      <w:sz w:val="28"/>
                      <w:szCs w:val="28"/>
                    </w:rPr>
                  </w:pPr>
                  <w:r w:rsidRPr="00921297">
                    <w:rPr>
                      <w:b/>
                      <w:bCs/>
                      <w:color w:val="000000" w:themeColor="text1"/>
                      <w:sz w:val="28"/>
                      <w:szCs w:val="28"/>
                    </w:rPr>
                    <w:t>124</w:t>
                  </w:r>
                </w:p>
              </w:tc>
            </w:tr>
          </w:tbl>
          <w:p w:rsidR="009E1A3C" w:rsidRPr="00F342B6" w:rsidRDefault="009E1A3C" w:rsidP="009E1A3C">
            <w:pPr>
              <w:pStyle w:val="ListParagraph"/>
              <w:spacing w:after="0" w:line="240" w:lineRule="auto"/>
              <w:ind w:left="0"/>
              <w:rPr>
                <w:rFonts w:ascii="Times New Roman" w:hAnsi="Times New Roman"/>
                <w:b/>
                <w:color w:val="FF0000"/>
                <w:sz w:val="24"/>
                <w:szCs w:val="24"/>
                <w:lang w:val="ro-RO"/>
              </w:rPr>
            </w:pPr>
          </w:p>
        </w:tc>
      </w:tr>
      <w:tr w:rsidR="009E1A3C" w:rsidRPr="00F86C27" w:rsidTr="00F02F9D">
        <w:trPr>
          <w:jc w:val="center"/>
        </w:trPr>
        <w:tc>
          <w:tcPr>
            <w:tcW w:w="10660" w:type="dxa"/>
            <w:gridSpan w:val="3"/>
          </w:tcPr>
          <w:p w:rsidR="009E1A3C" w:rsidRPr="00A21F5F" w:rsidRDefault="009E1A3C" w:rsidP="00F82E3D">
            <w:pPr>
              <w:spacing w:after="0" w:line="240" w:lineRule="auto"/>
              <w:rPr>
                <w:rFonts w:ascii="Times New Roman" w:hAnsi="Times New Roman"/>
                <w:b/>
                <w:color w:val="000000" w:themeColor="text1"/>
                <w:sz w:val="24"/>
                <w:szCs w:val="24"/>
                <w:lang w:val="ro-RO"/>
              </w:rPr>
            </w:pPr>
            <w:r w:rsidRPr="00A21F5F">
              <w:rPr>
                <w:rFonts w:ascii="Times New Roman" w:hAnsi="Times New Roman"/>
                <w:b/>
                <w:color w:val="000000" w:themeColor="text1"/>
                <w:sz w:val="24"/>
                <w:szCs w:val="24"/>
                <w:lang w:val="ro-RO"/>
              </w:rPr>
              <w:lastRenderedPageBreak/>
              <w:t>3.1. Concluzii la realizarea acţiunilor scadente în semestrul I</w:t>
            </w:r>
            <w:r w:rsidR="000D2E0D">
              <w:rPr>
                <w:rFonts w:ascii="Times New Roman" w:hAnsi="Times New Roman"/>
                <w:b/>
                <w:color w:val="000000" w:themeColor="text1"/>
                <w:sz w:val="24"/>
                <w:szCs w:val="24"/>
                <w:lang w:val="ro-RO"/>
              </w:rPr>
              <w:t>I</w:t>
            </w:r>
            <w:r w:rsidRPr="00A21F5F">
              <w:rPr>
                <w:rFonts w:ascii="Times New Roman" w:hAnsi="Times New Roman"/>
                <w:b/>
                <w:color w:val="000000" w:themeColor="text1"/>
                <w:sz w:val="24"/>
                <w:szCs w:val="24"/>
                <w:lang w:val="ro-RO"/>
              </w:rPr>
              <w:t xml:space="preserve"> - 2018</w:t>
            </w:r>
          </w:p>
        </w:tc>
      </w:tr>
      <w:tr w:rsidR="009E1A3C" w:rsidRPr="00F86C27" w:rsidTr="00F02F9D">
        <w:trPr>
          <w:jc w:val="center"/>
        </w:trPr>
        <w:tc>
          <w:tcPr>
            <w:tcW w:w="10660" w:type="dxa"/>
            <w:gridSpan w:val="3"/>
          </w:tcPr>
          <w:p w:rsidR="009E1A3C" w:rsidRPr="004274AE" w:rsidRDefault="009E1A3C" w:rsidP="007B1E23">
            <w:pPr>
              <w:pStyle w:val="ListParagraph"/>
              <w:spacing w:line="240" w:lineRule="auto"/>
              <w:ind w:left="0"/>
              <w:jc w:val="both"/>
              <w:rPr>
                <w:rFonts w:ascii="Times New Roman" w:hAnsi="Times New Roman"/>
                <w:color w:val="000000" w:themeColor="text1"/>
                <w:sz w:val="24"/>
                <w:szCs w:val="24"/>
                <w:lang w:val="ro-RO"/>
              </w:rPr>
            </w:pPr>
            <w:bookmarkStart w:id="0" w:name="_GoBack"/>
            <w:bookmarkEnd w:id="0"/>
            <w:r w:rsidRPr="003A1358">
              <w:rPr>
                <w:rFonts w:ascii="Times New Roman" w:hAnsi="Times New Roman"/>
                <w:color w:val="FF0000"/>
                <w:sz w:val="24"/>
                <w:szCs w:val="24"/>
                <w:lang w:val="ro-RO"/>
              </w:rPr>
              <w:t xml:space="preserve">  </w:t>
            </w:r>
            <w:r w:rsidR="00D1677F" w:rsidRPr="004274AE">
              <w:rPr>
                <w:rFonts w:ascii="Times New Roman" w:hAnsi="Times New Roman"/>
                <w:color w:val="000000" w:themeColor="text1"/>
                <w:sz w:val="24"/>
                <w:szCs w:val="24"/>
                <w:lang w:val="ro-RO"/>
              </w:rPr>
              <w:t>Acțiunile (proiectele)</w:t>
            </w:r>
            <w:r w:rsidR="003C5B49" w:rsidRPr="004274AE">
              <w:rPr>
                <w:rFonts w:ascii="Times New Roman" w:hAnsi="Times New Roman"/>
                <w:color w:val="000000" w:themeColor="text1"/>
                <w:sz w:val="24"/>
                <w:szCs w:val="24"/>
                <w:lang w:val="ro-RO"/>
              </w:rPr>
              <w:t xml:space="preserve"> planificate a fi finalizate</w:t>
            </w:r>
            <w:r w:rsidR="003C5B49" w:rsidRPr="004274AE">
              <w:rPr>
                <w:rFonts w:ascii="Times New Roman" w:hAnsi="Times New Roman"/>
                <w:b/>
                <w:color w:val="000000" w:themeColor="text1"/>
                <w:sz w:val="24"/>
                <w:szCs w:val="24"/>
                <w:lang w:val="ro-RO"/>
              </w:rPr>
              <w:t xml:space="preserve"> </w:t>
            </w:r>
            <w:r w:rsidR="003C5B49" w:rsidRPr="004274AE">
              <w:rPr>
                <w:rFonts w:ascii="Times New Roman" w:hAnsi="Times New Roman"/>
                <w:bCs/>
                <w:color w:val="000000" w:themeColor="text1"/>
                <w:sz w:val="24"/>
                <w:szCs w:val="24"/>
                <w:lang w:val="ro-RO"/>
              </w:rPr>
              <w:t xml:space="preserve">în semestrul II_2018 sunt în nr. de 6, plus 24 de acțiuni care au termen de realizare anual. Total acțiuni scadente în semestrul II_2018  - 30 acțiuni. Dintre acestea au fost realizate </w:t>
            </w:r>
            <w:r w:rsidR="00252773" w:rsidRPr="004274AE">
              <w:rPr>
                <w:rFonts w:ascii="Times New Roman" w:hAnsi="Times New Roman"/>
                <w:bCs/>
                <w:color w:val="000000" w:themeColor="text1"/>
                <w:sz w:val="24"/>
                <w:szCs w:val="24"/>
                <w:lang w:val="ro-RO"/>
              </w:rPr>
              <w:t>23, un nr. de 6</w:t>
            </w:r>
            <w:r w:rsidR="007B1E23" w:rsidRPr="004274AE">
              <w:rPr>
                <w:rFonts w:ascii="Times New Roman" w:hAnsi="Times New Roman"/>
                <w:bCs/>
                <w:color w:val="000000" w:themeColor="text1"/>
                <w:sz w:val="24"/>
                <w:szCs w:val="24"/>
                <w:lang w:val="ro-RO"/>
              </w:rPr>
              <w:t xml:space="preserve"> acțiuni sunt în curs de realizare</w:t>
            </w:r>
            <w:r w:rsidR="00275BEB" w:rsidRPr="004274AE">
              <w:rPr>
                <w:rFonts w:ascii="Times New Roman" w:hAnsi="Times New Roman"/>
                <w:bCs/>
                <w:color w:val="000000" w:themeColor="text1"/>
                <w:sz w:val="24"/>
                <w:szCs w:val="24"/>
                <w:lang w:val="ro-RO"/>
              </w:rPr>
              <w:t xml:space="preserve">, </w:t>
            </w:r>
            <w:r w:rsidR="007B1E23" w:rsidRPr="004274AE">
              <w:rPr>
                <w:rFonts w:ascii="Times New Roman" w:hAnsi="Times New Roman"/>
                <w:bCs/>
                <w:color w:val="000000" w:themeColor="text1"/>
                <w:sz w:val="24"/>
                <w:szCs w:val="24"/>
                <w:lang w:val="ro-RO"/>
              </w:rPr>
              <w:t xml:space="preserve"> iar una nerealizată.</w:t>
            </w:r>
            <w:r w:rsidR="00252773" w:rsidRPr="004274AE">
              <w:rPr>
                <w:rFonts w:ascii="Times New Roman" w:hAnsi="Times New Roman"/>
                <w:bCs/>
                <w:color w:val="000000" w:themeColor="text1"/>
                <w:sz w:val="24"/>
                <w:szCs w:val="24"/>
                <w:lang w:val="ro-RO"/>
              </w:rPr>
              <w:t xml:space="preserve"> Acțiunea nerealizată este </w:t>
            </w:r>
            <w:r w:rsidR="00516A5D" w:rsidRPr="004274AE">
              <w:rPr>
                <w:rFonts w:ascii="Arial" w:hAnsi="Arial" w:cs="Arial"/>
                <w:i/>
                <w:iCs/>
                <w:color w:val="000000" w:themeColor="text1"/>
              </w:rPr>
              <w:t>Monitorizare postînchidere depozite de deşeuri municipale: Suceava, Fălticeni, Rădăuţi, Câmpulung Moldovenesc, Gura Humorului, Siret, Vatra Dornei</w:t>
            </w:r>
            <w:r w:rsidR="004274AE" w:rsidRPr="004274AE">
              <w:rPr>
                <w:rFonts w:ascii="Arial" w:hAnsi="Arial" w:cs="Arial"/>
                <w:i/>
                <w:iCs/>
                <w:color w:val="000000" w:themeColor="text1"/>
              </w:rPr>
              <w:t xml:space="preserve">, </w:t>
            </w:r>
            <w:r w:rsidR="004274AE" w:rsidRPr="004274AE">
              <w:rPr>
                <w:rFonts w:ascii="Times New Roman" w:hAnsi="Times New Roman"/>
                <w:color w:val="000000" w:themeColor="text1"/>
                <w:sz w:val="24"/>
                <w:szCs w:val="24"/>
                <w:lang w:val="ro-RO"/>
              </w:rPr>
              <w:t>cu termen de realizare anual</w:t>
            </w:r>
            <w:r w:rsidR="004274AE">
              <w:rPr>
                <w:rFonts w:ascii="Times New Roman" w:hAnsi="Times New Roman"/>
                <w:color w:val="000000" w:themeColor="text1"/>
                <w:sz w:val="24"/>
                <w:szCs w:val="24"/>
                <w:lang w:val="ro-RO"/>
              </w:rPr>
              <w:t>; nerealizată pentru anul 2018.</w:t>
            </w:r>
          </w:p>
        </w:tc>
      </w:tr>
      <w:tr w:rsidR="009E1A3C" w:rsidRPr="00F86C27" w:rsidTr="00F02F9D">
        <w:trPr>
          <w:trHeight w:val="375"/>
          <w:jc w:val="center"/>
        </w:trPr>
        <w:tc>
          <w:tcPr>
            <w:tcW w:w="10660" w:type="dxa"/>
            <w:gridSpan w:val="3"/>
          </w:tcPr>
          <w:p w:rsidR="009E1A3C" w:rsidRPr="003C5B49" w:rsidRDefault="009E1A3C" w:rsidP="00A21F5F">
            <w:pPr>
              <w:spacing w:after="0" w:line="240" w:lineRule="auto"/>
              <w:rPr>
                <w:rFonts w:ascii="Times New Roman" w:hAnsi="Times New Roman"/>
                <w:b/>
                <w:color w:val="000000" w:themeColor="text1"/>
                <w:sz w:val="24"/>
                <w:szCs w:val="24"/>
                <w:lang w:val="ro-RO"/>
              </w:rPr>
            </w:pPr>
            <w:r w:rsidRPr="00EC4742">
              <w:rPr>
                <w:rFonts w:ascii="Times New Roman" w:hAnsi="Times New Roman"/>
                <w:b/>
                <w:color w:val="000000" w:themeColor="text1"/>
                <w:sz w:val="24"/>
                <w:szCs w:val="24"/>
                <w:lang w:val="ro-RO"/>
              </w:rPr>
              <w:t>3.2. Concluzii la realizar</w:t>
            </w:r>
            <w:r w:rsidR="000D2E0D">
              <w:rPr>
                <w:rFonts w:ascii="Times New Roman" w:hAnsi="Times New Roman"/>
                <w:b/>
                <w:color w:val="000000" w:themeColor="text1"/>
                <w:sz w:val="24"/>
                <w:szCs w:val="24"/>
                <w:lang w:val="ro-RO"/>
              </w:rPr>
              <w:t>ea acţiunilor scadente după semestrul</w:t>
            </w:r>
            <w:r w:rsidRPr="00EC4742">
              <w:rPr>
                <w:rFonts w:ascii="Times New Roman" w:hAnsi="Times New Roman"/>
                <w:b/>
                <w:color w:val="000000" w:themeColor="text1"/>
                <w:sz w:val="24"/>
                <w:szCs w:val="24"/>
                <w:lang w:val="ro-RO"/>
              </w:rPr>
              <w:t xml:space="preserve"> I</w:t>
            </w:r>
            <w:r w:rsidR="000D2E0D">
              <w:rPr>
                <w:rFonts w:ascii="Times New Roman" w:hAnsi="Times New Roman"/>
                <w:b/>
                <w:color w:val="000000" w:themeColor="text1"/>
                <w:sz w:val="24"/>
                <w:szCs w:val="24"/>
                <w:lang w:val="ro-RO"/>
              </w:rPr>
              <w:t>I</w:t>
            </w:r>
            <w:r w:rsidRPr="00EC4742">
              <w:rPr>
                <w:rFonts w:ascii="Times New Roman" w:hAnsi="Times New Roman"/>
                <w:b/>
                <w:color w:val="000000" w:themeColor="text1"/>
                <w:sz w:val="24"/>
                <w:szCs w:val="24"/>
                <w:lang w:val="ro-RO"/>
              </w:rPr>
              <w:t xml:space="preserve"> -2018 </w:t>
            </w:r>
          </w:p>
        </w:tc>
      </w:tr>
      <w:tr w:rsidR="003C5B49" w:rsidRPr="00F86C27" w:rsidTr="00F02F9D">
        <w:trPr>
          <w:trHeight w:val="424"/>
          <w:jc w:val="center"/>
        </w:trPr>
        <w:tc>
          <w:tcPr>
            <w:tcW w:w="10660" w:type="dxa"/>
            <w:gridSpan w:val="3"/>
          </w:tcPr>
          <w:p w:rsidR="003C5B49" w:rsidRPr="004274AE" w:rsidRDefault="00D1677F" w:rsidP="003C5B49">
            <w:pPr>
              <w:spacing w:after="0" w:line="240" w:lineRule="auto"/>
              <w:rPr>
                <w:rFonts w:ascii="Times New Roman" w:hAnsi="Times New Roman"/>
                <w:color w:val="000000" w:themeColor="text1"/>
                <w:sz w:val="24"/>
                <w:szCs w:val="24"/>
                <w:lang w:val="ro-RO"/>
              </w:rPr>
            </w:pPr>
            <w:r w:rsidRPr="004274AE">
              <w:rPr>
                <w:rFonts w:ascii="Times New Roman" w:hAnsi="Times New Roman"/>
                <w:color w:val="000000" w:themeColor="text1"/>
                <w:sz w:val="24"/>
                <w:szCs w:val="24"/>
                <w:lang w:val="ro-RO"/>
              </w:rPr>
              <w:t xml:space="preserve">Acțiunile (proiectele) </w:t>
            </w:r>
            <w:r w:rsidR="003C5B49" w:rsidRPr="004274AE">
              <w:rPr>
                <w:rFonts w:ascii="Times New Roman" w:hAnsi="Times New Roman"/>
                <w:color w:val="000000" w:themeColor="text1"/>
                <w:sz w:val="24"/>
                <w:szCs w:val="24"/>
                <w:lang w:val="ro-RO"/>
              </w:rPr>
              <w:t>planificate a fi finalizate după semestrul II_2018 , un nr. de 94 acţiuni, vor fi realizate funcţie de posibilităţile de finanţare</w:t>
            </w:r>
            <w:r w:rsidR="004E5802" w:rsidRPr="004274AE">
              <w:rPr>
                <w:rFonts w:ascii="Times New Roman" w:hAnsi="Times New Roman"/>
                <w:color w:val="000000" w:themeColor="text1"/>
                <w:sz w:val="24"/>
                <w:szCs w:val="24"/>
                <w:lang w:val="ro-RO"/>
              </w:rPr>
              <w:t>; 16</w:t>
            </w:r>
            <w:r w:rsidR="00B5279F" w:rsidRPr="004274AE">
              <w:rPr>
                <w:rFonts w:ascii="Times New Roman" w:hAnsi="Times New Roman"/>
                <w:color w:val="000000" w:themeColor="text1"/>
                <w:sz w:val="24"/>
                <w:szCs w:val="24"/>
                <w:lang w:val="ro-RO"/>
              </w:rPr>
              <w:t xml:space="preserve"> dintre acestea sunt în curs de realizare</w:t>
            </w:r>
            <w:r w:rsidR="004274AE">
              <w:rPr>
                <w:rFonts w:ascii="Times New Roman" w:hAnsi="Times New Roman"/>
                <w:color w:val="000000" w:themeColor="text1"/>
                <w:sz w:val="24"/>
                <w:szCs w:val="24"/>
                <w:lang w:val="ro-RO"/>
              </w:rPr>
              <w:t>, iar 78 nerealizate</w:t>
            </w:r>
            <w:r w:rsidR="003C5B49" w:rsidRPr="004274AE">
              <w:rPr>
                <w:rFonts w:ascii="Times New Roman" w:hAnsi="Times New Roman"/>
                <w:color w:val="000000" w:themeColor="text1"/>
                <w:sz w:val="24"/>
                <w:szCs w:val="24"/>
                <w:lang w:val="ro-RO"/>
              </w:rPr>
              <w:t>.</w:t>
            </w:r>
          </w:p>
          <w:p w:rsidR="00582749" w:rsidRPr="00D1677F" w:rsidRDefault="00582749" w:rsidP="003C5B49">
            <w:pPr>
              <w:spacing w:after="0" w:line="240" w:lineRule="auto"/>
              <w:rPr>
                <w:rFonts w:ascii="Times New Roman" w:hAnsi="Times New Roman"/>
                <w:b/>
                <w:color w:val="FF0000"/>
                <w:sz w:val="24"/>
                <w:szCs w:val="24"/>
                <w:lang w:val="ro-RO"/>
              </w:rPr>
            </w:pPr>
          </w:p>
        </w:tc>
      </w:tr>
      <w:tr w:rsidR="009E1A3C" w:rsidRPr="00F86C27" w:rsidTr="00F02F9D">
        <w:trPr>
          <w:trHeight w:val="47"/>
          <w:jc w:val="center"/>
        </w:trPr>
        <w:tc>
          <w:tcPr>
            <w:tcW w:w="10660" w:type="dxa"/>
            <w:gridSpan w:val="3"/>
          </w:tcPr>
          <w:p w:rsidR="009E1A3C" w:rsidRPr="00EC4742" w:rsidRDefault="009E1A3C" w:rsidP="00702EA2">
            <w:pPr>
              <w:spacing w:after="0" w:line="240" w:lineRule="auto"/>
              <w:jc w:val="both"/>
              <w:rPr>
                <w:rFonts w:ascii="Times New Roman" w:hAnsi="Times New Roman"/>
                <w:color w:val="000000" w:themeColor="text1"/>
                <w:sz w:val="24"/>
                <w:szCs w:val="24"/>
                <w:lang w:val="ro-RO"/>
              </w:rPr>
            </w:pPr>
            <w:r w:rsidRPr="00EC4742">
              <w:rPr>
                <w:rFonts w:ascii="Times New Roman" w:hAnsi="Times New Roman"/>
                <w:b/>
                <w:color w:val="000000" w:themeColor="text1"/>
                <w:sz w:val="24"/>
                <w:szCs w:val="24"/>
                <w:lang w:val="ro-RO"/>
              </w:rPr>
              <w:t>3.3. Concluzii la realizarea acţiunilor total PLAM</w:t>
            </w:r>
          </w:p>
        </w:tc>
      </w:tr>
      <w:tr w:rsidR="009E1A3C" w:rsidRPr="00F86C27" w:rsidTr="00F02F9D">
        <w:trPr>
          <w:jc w:val="center"/>
        </w:trPr>
        <w:tc>
          <w:tcPr>
            <w:tcW w:w="10660" w:type="dxa"/>
            <w:gridSpan w:val="3"/>
          </w:tcPr>
          <w:p w:rsidR="00496A3F" w:rsidRPr="004274AE" w:rsidRDefault="00D1677F" w:rsidP="00B5279F">
            <w:pPr>
              <w:tabs>
                <w:tab w:val="left" w:pos="10445"/>
              </w:tabs>
              <w:spacing w:after="0" w:line="240" w:lineRule="auto"/>
              <w:ind w:right="-426"/>
              <w:rPr>
                <w:rFonts w:ascii="Times New Roman" w:hAnsi="Times New Roman"/>
                <w:color w:val="000000" w:themeColor="text1"/>
                <w:sz w:val="24"/>
                <w:szCs w:val="24"/>
                <w:lang w:val="ro-RO"/>
              </w:rPr>
            </w:pPr>
            <w:r w:rsidRPr="004274AE">
              <w:rPr>
                <w:rFonts w:ascii="Times New Roman" w:hAnsi="Times New Roman"/>
                <w:color w:val="000000" w:themeColor="text1"/>
                <w:sz w:val="24"/>
                <w:szCs w:val="24"/>
                <w:lang w:val="ro-RO"/>
              </w:rPr>
              <w:t>Totalul acțiunil</w:t>
            </w:r>
            <w:r w:rsidR="00496A3F" w:rsidRPr="004274AE">
              <w:rPr>
                <w:rFonts w:ascii="Times New Roman" w:hAnsi="Times New Roman"/>
                <w:color w:val="000000" w:themeColor="text1"/>
                <w:sz w:val="24"/>
                <w:szCs w:val="24"/>
                <w:lang w:val="ro-RO"/>
              </w:rPr>
              <w:t>or cuprinse în PLAM este de 124,</w:t>
            </w:r>
            <w:r w:rsidR="00B5279F" w:rsidRPr="004274AE">
              <w:rPr>
                <w:rFonts w:ascii="Times New Roman" w:hAnsi="Times New Roman"/>
                <w:color w:val="000000" w:themeColor="text1"/>
                <w:sz w:val="24"/>
                <w:szCs w:val="24"/>
                <w:lang w:val="ro-RO"/>
              </w:rPr>
              <w:t xml:space="preserve"> din care</w:t>
            </w:r>
            <w:r w:rsidR="00496A3F" w:rsidRPr="004274AE">
              <w:rPr>
                <w:rFonts w:ascii="Times New Roman" w:hAnsi="Times New Roman"/>
                <w:color w:val="000000" w:themeColor="text1"/>
                <w:sz w:val="24"/>
                <w:szCs w:val="24"/>
                <w:lang w:val="ro-RO"/>
              </w:rPr>
              <w:t>:</w:t>
            </w:r>
          </w:p>
          <w:p w:rsidR="00B5279F" w:rsidRPr="004274AE" w:rsidRDefault="004274AE" w:rsidP="00B5279F">
            <w:pPr>
              <w:tabs>
                <w:tab w:val="left" w:pos="10445"/>
              </w:tabs>
              <w:spacing w:after="0" w:line="240" w:lineRule="auto"/>
              <w:ind w:right="-426"/>
              <w:rPr>
                <w:rFonts w:ascii="Times New Roman" w:hAnsi="Times New Roman"/>
                <w:color w:val="000000" w:themeColor="text1"/>
                <w:sz w:val="24"/>
                <w:szCs w:val="24"/>
                <w:lang w:val="ro-RO"/>
              </w:rPr>
            </w:pPr>
            <w:r w:rsidRPr="004274AE">
              <w:rPr>
                <w:rFonts w:ascii="Times New Roman" w:hAnsi="Times New Roman"/>
                <w:color w:val="000000" w:themeColor="text1"/>
                <w:sz w:val="24"/>
                <w:szCs w:val="24"/>
                <w:lang w:val="ro-RO"/>
              </w:rPr>
              <w:t xml:space="preserve"> 23</w:t>
            </w:r>
            <w:r w:rsidR="00496A3F" w:rsidRPr="004274AE">
              <w:rPr>
                <w:rFonts w:ascii="Times New Roman" w:hAnsi="Times New Roman"/>
                <w:color w:val="000000" w:themeColor="text1"/>
                <w:sz w:val="24"/>
                <w:szCs w:val="24"/>
                <w:lang w:val="ro-RO"/>
              </w:rPr>
              <w:t xml:space="preserve"> s-au realizat</w:t>
            </w:r>
            <w:r w:rsidRPr="004274AE">
              <w:rPr>
                <w:rFonts w:ascii="Times New Roman" w:hAnsi="Times New Roman"/>
                <w:color w:val="000000" w:themeColor="text1"/>
                <w:sz w:val="24"/>
                <w:szCs w:val="24"/>
                <w:lang w:val="ro-RO"/>
              </w:rPr>
              <w:t>, 22</w:t>
            </w:r>
            <w:r w:rsidR="004E5802" w:rsidRPr="004274AE">
              <w:rPr>
                <w:rFonts w:ascii="Times New Roman" w:hAnsi="Times New Roman"/>
                <w:color w:val="000000" w:themeColor="text1"/>
                <w:sz w:val="24"/>
                <w:szCs w:val="24"/>
                <w:lang w:val="ro-RO"/>
              </w:rPr>
              <w:t xml:space="preserve"> în curs de realizare, 79</w:t>
            </w:r>
            <w:r w:rsidR="00496A3F" w:rsidRPr="004274AE">
              <w:rPr>
                <w:rFonts w:ascii="Times New Roman" w:hAnsi="Times New Roman"/>
                <w:color w:val="000000" w:themeColor="text1"/>
                <w:sz w:val="24"/>
                <w:szCs w:val="24"/>
                <w:lang w:val="ro-RO"/>
              </w:rPr>
              <w:t xml:space="preserve"> nerealizate. </w:t>
            </w:r>
          </w:p>
          <w:p w:rsidR="009E1A3C" w:rsidRPr="00D1677F" w:rsidRDefault="009E1A3C" w:rsidP="00B5279F">
            <w:pPr>
              <w:tabs>
                <w:tab w:val="left" w:pos="10445"/>
              </w:tabs>
              <w:spacing w:after="0" w:line="240" w:lineRule="auto"/>
              <w:ind w:right="-426"/>
              <w:rPr>
                <w:rFonts w:ascii="Times New Roman" w:hAnsi="Times New Roman"/>
                <w:color w:val="FF0000"/>
                <w:sz w:val="24"/>
                <w:szCs w:val="24"/>
                <w:lang w:val="ro-RO"/>
              </w:rPr>
            </w:pPr>
          </w:p>
        </w:tc>
      </w:tr>
      <w:tr w:rsidR="009E1A3C" w:rsidRPr="00F86C27" w:rsidTr="00F02F9D">
        <w:trPr>
          <w:jc w:val="center"/>
        </w:trPr>
        <w:tc>
          <w:tcPr>
            <w:tcW w:w="10660" w:type="dxa"/>
            <w:gridSpan w:val="3"/>
          </w:tcPr>
          <w:p w:rsidR="009E1A3C" w:rsidRPr="00EC4742" w:rsidRDefault="009E1A3C" w:rsidP="00702EA2">
            <w:pPr>
              <w:spacing w:after="0"/>
              <w:jc w:val="both"/>
              <w:rPr>
                <w:rFonts w:ascii="Times New Roman" w:hAnsi="Times New Roman"/>
                <w:b/>
                <w:color w:val="000000" w:themeColor="text1"/>
                <w:sz w:val="24"/>
                <w:szCs w:val="24"/>
                <w:lang w:val="ro-RO"/>
              </w:rPr>
            </w:pPr>
            <w:r w:rsidRPr="00DE675C">
              <w:rPr>
                <w:rFonts w:ascii="Times New Roman" w:hAnsi="Times New Roman"/>
                <w:b/>
                <w:bCs/>
                <w:color w:val="000000" w:themeColor="text1"/>
                <w:sz w:val="24"/>
                <w:szCs w:val="24"/>
                <w:lang w:val="ro-RO"/>
              </w:rPr>
              <w:t>3.4.</w:t>
            </w:r>
            <w:r w:rsidRPr="00EC4742">
              <w:rPr>
                <w:rFonts w:ascii="Times New Roman" w:hAnsi="Times New Roman"/>
                <w:color w:val="000000" w:themeColor="text1"/>
                <w:sz w:val="24"/>
                <w:szCs w:val="24"/>
                <w:lang w:val="ro-RO"/>
              </w:rPr>
              <w:t xml:space="preserve"> </w:t>
            </w:r>
            <w:r w:rsidRPr="00EC4742">
              <w:rPr>
                <w:rFonts w:ascii="Times New Roman" w:hAnsi="Times New Roman"/>
                <w:b/>
                <w:color w:val="000000" w:themeColor="text1"/>
                <w:sz w:val="24"/>
                <w:szCs w:val="24"/>
                <w:lang w:val="ro-RO"/>
              </w:rPr>
              <w:t>Evaluarea rezultatelor implementării PLAM</w:t>
            </w:r>
          </w:p>
        </w:tc>
      </w:tr>
      <w:tr w:rsidR="009E1A3C" w:rsidRPr="00BA1C79" w:rsidTr="00F02F9D">
        <w:trPr>
          <w:jc w:val="center"/>
        </w:trPr>
        <w:tc>
          <w:tcPr>
            <w:tcW w:w="10660" w:type="dxa"/>
            <w:gridSpan w:val="3"/>
          </w:tcPr>
          <w:p w:rsidR="009E1A3C" w:rsidRPr="00EC4742" w:rsidRDefault="009E1A3C" w:rsidP="00EC4742">
            <w:pPr>
              <w:spacing w:after="0" w:line="240" w:lineRule="auto"/>
              <w:jc w:val="center"/>
              <w:rPr>
                <w:rFonts w:ascii="Times New Roman" w:hAnsi="Times New Roman"/>
                <w:b/>
                <w:color w:val="000000" w:themeColor="text1"/>
                <w:sz w:val="24"/>
                <w:szCs w:val="24"/>
                <w:lang w:val="ro-RO"/>
              </w:rPr>
            </w:pPr>
            <w:r w:rsidRPr="00EC4742">
              <w:rPr>
                <w:rFonts w:ascii="Times New Roman" w:hAnsi="Times New Roman"/>
                <w:b/>
                <w:color w:val="000000" w:themeColor="text1"/>
                <w:sz w:val="24"/>
                <w:szCs w:val="24"/>
                <w:lang w:val="ro-RO"/>
              </w:rPr>
              <w:t>Cap.4  STADIUL DE REALIZARE AL OBIECTIVELOR/ACŢIUNILOR INCLUSE ÎN P.L.A.M.</w:t>
            </w:r>
          </w:p>
        </w:tc>
      </w:tr>
      <w:tr w:rsidR="009E1A3C" w:rsidRPr="009B7B17" w:rsidTr="00F02F9D">
        <w:trPr>
          <w:jc w:val="center"/>
        </w:trPr>
        <w:tc>
          <w:tcPr>
            <w:tcW w:w="10660" w:type="dxa"/>
            <w:gridSpan w:val="3"/>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1134"/>
              <w:gridCol w:w="1134"/>
              <w:gridCol w:w="1159"/>
              <w:gridCol w:w="1316"/>
              <w:gridCol w:w="1098"/>
              <w:gridCol w:w="988"/>
              <w:gridCol w:w="950"/>
            </w:tblGrid>
            <w:tr w:rsidR="005B0F90" w:rsidRPr="003A58F0" w:rsidTr="00970C8C">
              <w:trPr>
                <w:jc w:val="center"/>
              </w:trPr>
              <w:tc>
                <w:tcPr>
                  <w:tcW w:w="1468"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Termen de realizare</w:t>
                  </w:r>
                </w:p>
              </w:tc>
              <w:tc>
                <w:tcPr>
                  <w:tcW w:w="1134"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Număr acţiuni realizate</w:t>
                  </w:r>
                </w:p>
              </w:tc>
              <w:tc>
                <w:tcPr>
                  <w:tcW w:w="1134"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lang w:val="it-IT"/>
                    </w:rPr>
                  </w:pPr>
                  <w:r w:rsidRPr="00970C8C">
                    <w:rPr>
                      <w:rFonts w:ascii="Times New Roman" w:hAnsi="Times New Roman"/>
                      <w:b/>
                      <w:lang w:val="it-IT"/>
                    </w:rPr>
                    <w:t>Număr acţiuni realizate în avans</w:t>
                  </w:r>
                </w:p>
              </w:tc>
              <w:tc>
                <w:tcPr>
                  <w:tcW w:w="1159"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lang w:val="pt-BR"/>
                    </w:rPr>
                  </w:pPr>
                  <w:r w:rsidRPr="00970C8C">
                    <w:rPr>
                      <w:rFonts w:ascii="Times New Roman" w:hAnsi="Times New Roman"/>
                      <w:b/>
                      <w:lang w:val="pt-BR"/>
                    </w:rPr>
                    <w:t>Număr acţiuni în curs de realizare</w:t>
                  </w:r>
                </w:p>
              </w:tc>
              <w:tc>
                <w:tcPr>
                  <w:tcW w:w="1316"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Număr acţiuni nerealizate</w:t>
                  </w:r>
                </w:p>
              </w:tc>
              <w:tc>
                <w:tcPr>
                  <w:tcW w:w="1098"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Număr acţiuni amânate</w:t>
                  </w:r>
                </w:p>
              </w:tc>
              <w:tc>
                <w:tcPr>
                  <w:tcW w:w="988"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Număr acţiuni anulate</w:t>
                  </w:r>
                </w:p>
              </w:tc>
              <w:tc>
                <w:tcPr>
                  <w:tcW w:w="950"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Total</w:t>
                  </w:r>
                </w:p>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acţiuni</w:t>
                  </w:r>
                </w:p>
              </w:tc>
            </w:tr>
            <w:tr w:rsidR="005B0F90" w:rsidRPr="003A58F0" w:rsidTr="00970C8C">
              <w:trPr>
                <w:trHeight w:hRule="exact" w:val="340"/>
                <w:jc w:val="center"/>
              </w:trPr>
              <w:tc>
                <w:tcPr>
                  <w:tcW w:w="1468"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Anual</w:t>
                  </w: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2</w:t>
                  </w:r>
                  <w:r w:rsidR="007B1E23">
                    <w:rPr>
                      <w:rFonts w:ascii="Times New Roman" w:hAnsi="Times New Roman"/>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1159" w:type="dxa"/>
                  <w:tcBorders>
                    <w:top w:val="single" w:sz="4" w:space="0" w:color="auto"/>
                    <w:left w:val="single" w:sz="4" w:space="0" w:color="auto"/>
                    <w:bottom w:val="single" w:sz="4" w:space="0" w:color="auto"/>
                    <w:right w:val="single" w:sz="4" w:space="0" w:color="auto"/>
                  </w:tcBorders>
                  <w:vAlign w:val="center"/>
                </w:tcPr>
                <w:p w:rsidR="005B0F90" w:rsidRPr="00970C8C" w:rsidRDefault="007B1E23" w:rsidP="00970C8C">
                  <w:pPr>
                    <w:spacing w:after="0" w:line="240" w:lineRule="auto"/>
                    <w:jc w:val="center"/>
                    <w:rPr>
                      <w:rFonts w:ascii="Times New Roman" w:hAnsi="Times New Roman"/>
                      <w:b/>
                    </w:rPr>
                  </w:pPr>
                  <w:r>
                    <w:rPr>
                      <w:rFonts w:ascii="Times New Roman" w:hAnsi="Times New Roman"/>
                      <w:b/>
                    </w:rPr>
                    <w:t>2</w:t>
                  </w:r>
                </w:p>
              </w:tc>
              <w:tc>
                <w:tcPr>
                  <w:tcW w:w="1316"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1</w:t>
                  </w:r>
                </w:p>
              </w:tc>
              <w:tc>
                <w:tcPr>
                  <w:tcW w:w="109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8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50" w:type="dxa"/>
                  <w:tcBorders>
                    <w:top w:val="single" w:sz="4" w:space="0" w:color="auto"/>
                    <w:left w:val="single" w:sz="4" w:space="0" w:color="auto"/>
                    <w:bottom w:val="single" w:sz="4" w:space="0" w:color="auto"/>
                    <w:right w:val="single" w:sz="4" w:space="0" w:color="auto"/>
                  </w:tcBorders>
                  <w:vAlign w:val="center"/>
                </w:tcPr>
                <w:p w:rsidR="005B0F90" w:rsidRPr="00970C8C" w:rsidRDefault="00970C8C" w:rsidP="00970C8C">
                  <w:pPr>
                    <w:spacing w:after="0" w:line="240" w:lineRule="auto"/>
                    <w:jc w:val="center"/>
                    <w:rPr>
                      <w:rFonts w:ascii="Times New Roman" w:hAnsi="Times New Roman"/>
                      <w:b/>
                    </w:rPr>
                  </w:pPr>
                  <w:r w:rsidRPr="00970C8C">
                    <w:rPr>
                      <w:rFonts w:ascii="Times New Roman" w:hAnsi="Times New Roman"/>
                      <w:b/>
                    </w:rPr>
                    <w:t>24</w:t>
                  </w:r>
                </w:p>
              </w:tc>
            </w:tr>
            <w:tr w:rsidR="005B0F90" w:rsidRPr="003A58F0" w:rsidTr="00970C8C">
              <w:trPr>
                <w:trHeight w:hRule="exact" w:val="340"/>
                <w:jc w:val="center"/>
              </w:trPr>
              <w:tc>
                <w:tcPr>
                  <w:tcW w:w="1468" w:type="dxa"/>
                  <w:tcBorders>
                    <w:top w:val="single" w:sz="4" w:space="0" w:color="auto"/>
                    <w:left w:val="single" w:sz="4" w:space="0" w:color="auto"/>
                    <w:bottom w:val="single" w:sz="4" w:space="0" w:color="auto"/>
                    <w:right w:val="single" w:sz="4" w:space="0" w:color="auto"/>
                  </w:tcBorders>
                </w:tcPr>
                <w:p w:rsidR="005B0F90" w:rsidRDefault="00B77B46" w:rsidP="00970C8C">
                  <w:pPr>
                    <w:spacing w:after="0" w:line="240" w:lineRule="auto"/>
                    <w:jc w:val="center"/>
                    <w:rPr>
                      <w:rFonts w:ascii="Times New Roman" w:hAnsi="Times New Roman"/>
                      <w:b/>
                    </w:rPr>
                  </w:pPr>
                  <w:r>
                    <w:rPr>
                      <w:rFonts w:ascii="Times New Roman" w:hAnsi="Times New Roman"/>
                      <w:b/>
                    </w:rPr>
                    <w:t xml:space="preserve">≤ </w:t>
                  </w:r>
                  <w:r w:rsidR="005B0F90" w:rsidRPr="00970C8C">
                    <w:rPr>
                      <w:rFonts w:ascii="Times New Roman" w:hAnsi="Times New Roman"/>
                      <w:b/>
                    </w:rPr>
                    <w:t>2018</w:t>
                  </w:r>
                </w:p>
                <w:p w:rsidR="00970C8C" w:rsidRDefault="00970C8C" w:rsidP="00970C8C">
                  <w:pPr>
                    <w:spacing w:after="0" w:line="240" w:lineRule="auto"/>
                    <w:jc w:val="center"/>
                    <w:rPr>
                      <w:rFonts w:ascii="Times New Roman" w:hAnsi="Times New Roman"/>
                      <w:b/>
                    </w:rPr>
                  </w:pPr>
                </w:p>
                <w:p w:rsidR="00970C8C" w:rsidRDefault="00970C8C" w:rsidP="00970C8C">
                  <w:pPr>
                    <w:spacing w:after="0" w:line="240" w:lineRule="auto"/>
                    <w:jc w:val="center"/>
                    <w:rPr>
                      <w:rFonts w:ascii="Times New Roman" w:hAnsi="Times New Roman"/>
                      <w:b/>
                    </w:rPr>
                  </w:pPr>
                </w:p>
                <w:p w:rsidR="00970C8C" w:rsidRDefault="00970C8C" w:rsidP="00970C8C">
                  <w:pPr>
                    <w:spacing w:after="0" w:line="240" w:lineRule="auto"/>
                    <w:jc w:val="center"/>
                    <w:rPr>
                      <w:rFonts w:ascii="Times New Roman" w:hAnsi="Times New Roman"/>
                      <w:b/>
                    </w:rPr>
                  </w:pPr>
                </w:p>
                <w:p w:rsidR="00970C8C" w:rsidRDefault="00970C8C" w:rsidP="00970C8C">
                  <w:pPr>
                    <w:spacing w:after="0" w:line="240" w:lineRule="auto"/>
                    <w:jc w:val="center"/>
                    <w:rPr>
                      <w:rFonts w:ascii="Times New Roman" w:hAnsi="Times New Roman"/>
                      <w:b/>
                    </w:rPr>
                  </w:pPr>
                </w:p>
                <w:p w:rsidR="00970C8C" w:rsidRPr="00970C8C" w:rsidRDefault="00970C8C" w:rsidP="00970C8C">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252773" w:rsidP="00970C8C">
                  <w:pPr>
                    <w:spacing w:after="0" w:line="240" w:lineRule="auto"/>
                    <w:jc w:val="center"/>
                    <w:rPr>
                      <w:rFonts w:ascii="Times New Roman" w:hAnsi="Times New Roman"/>
                      <w:b/>
                    </w:rPr>
                  </w:pPr>
                  <w:r>
                    <w:rPr>
                      <w:rFonts w:ascii="Times New Roman" w:hAnsi="Times New Roman"/>
                      <w:b/>
                    </w:rPr>
                    <w:t>2</w:t>
                  </w: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1159" w:type="dxa"/>
                  <w:tcBorders>
                    <w:top w:val="single" w:sz="4" w:space="0" w:color="auto"/>
                    <w:left w:val="single" w:sz="4" w:space="0" w:color="auto"/>
                    <w:bottom w:val="single" w:sz="4" w:space="0" w:color="auto"/>
                    <w:right w:val="single" w:sz="4" w:space="0" w:color="auto"/>
                  </w:tcBorders>
                  <w:vAlign w:val="center"/>
                </w:tcPr>
                <w:p w:rsidR="005B0F90" w:rsidRPr="00252773" w:rsidRDefault="00252773" w:rsidP="00970C8C">
                  <w:pPr>
                    <w:spacing w:after="0" w:line="240" w:lineRule="auto"/>
                    <w:jc w:val="center"/>
                    <w:rPr>
                      <w:rFonts w:ascii="Times New Roman" w:hAnsi="Times New Roman"/>
                      <w:b/>
                      <w:color w:val="000000" w:themeColor="text1"/>
                    </w:rPr>
                  </w:pPr>
                  <w:r w:rsidRPr="00252773">
                    <w:rPr>
                      <w:rFonts w:ascii="Times New Roman" w:hAnsi="Times New Roman"/>
                      <w:b/>
                      <w:color w:val="000000" w:themeColor="text1"/>
                    </w:rPr>
                    <w:t>4</w:t>
                  </w:r>
                </w:p>
              </w:tc>
              <w:tc>
                <w:tcPr>
                  <w:tcW w:w="1316"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109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8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50" w:type="dxa"/>
                  <w:tcBorders>
                    <w:top w:val="single" w:sz="4" w:space="0" w:color="auto"/>
                    <w:left w:val="single" w:sz="4" w:space="0" w:color="auto"/>
                    <w:bottom w:val="single" w:sz="4" w:space="0" w:color="auto"/>
                    <w:right w:val="single" w:sz="4" w:space="0" w:color="auto"/>
                  </w:tcBorders>
                  <w:vAlign w:val="center"/>
                </w:tcPr>
                <w:p w:rsidR="005B0F90" w:rsidRPr="00970C8C" w:rsidRDefault="00970C8C" w:rsidP="00970C8C">
                  <w:pPr>
                    <w:spacing w:after="0" w:line="240" w:lineRule="auto"/>
                    <w:jc w:val="center"/>
                    <w:rPr>
                      <w:rFonts w:ascii="Times New Roman" w:hAnsi="Times New Roman"/>
                      <w:b/>
                    </w:rPr>
                  </w:pPr>
                  <w:r w:rsidRPr="00970C8C">
                    <w:rPr>
                      <w:rFonts w:ascii="Times New Roman" w:hAnsi="Times New Roman"/>
                      <w:b/>
                    </w:rPr>
                    <w:t>6</w:t>
                  </w:r>
                </w:p>
              </w:tc>
            </w:tr>
            <w:tr w:rsidR="005B0F90" w:rsidRPr="003A58F0" w:rsidTr="00970C8C">
              <w:trPr>
                <w:trHeight w:hRule="exact" w:val="340"/>
                <w:jc w:val="center"/>
              </w:trPr>
              <w:tc>
                <w:tcPr>
                  <w:tcW w:w="1468"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&gt; 2018</w:t>
                  </w: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1159" w:type="dxa"/>
                  <w:tcBorders>
                    <w:top w:val="single" w:sz="4" w:space="0" w:color="auto"/>
                    <w:left w:val="single" w:sz="4" w:space="0" w:color="auto"/>
                    <w:bottom w:val="single" w:sz="4" w:space="0" w:color="auto"/>
                    <w:right w:val="single" w:sz="4" w:space="0" w:color="auto"/>
                  </w:tcBorders>
                  <w:vAlign w:val="center"/>
                </w:tcPr>
                <w:p w:rsidR="005B0F90" w:rsidRPr="00252773" w:rsidRDefault="00C24F84" w:rsidP="00970C8C">
                  <w:pPr>
                    <w:spacing w:after="0" w:line="240" w:lineRule="auto"/>
                    <w:jc w:val="center"/>
                    <w:rPr>
                      <w:rFonts w:ascii="Times New Roman" w:hAnsi="Times New Roman"/>
                      <w:b/>
                      <w:color w:val="000000" w:themeColor="text1"/>
                    </w:rPr>
                  </w:pPr>
                  <w:r w:rsidRPr="00252773">
                    <w:rPr>
                      <w:rFonts w:ascii="Times New Roman" w:hAnsi="Times New Roman"/>
                      <w:b/>
                      <w:color w:val="000000" w:themeColor="text1"/>
                    </w:rPr>
                    <w:t>1</w:t>
                  </w:r>
                  <w:r w:rsidR="004E5802" w:rsidRPr="00252773">
                    <w:rPr>
                      <w:rFonts w:ascii="Times New Roman" w:hAnsi="Times New Roman"/>
                      <w:b/>
                      <w:color w:val="000000" w:themeColor="text1"/>
                    </w:rPr>
                    <w:t>6</w:t>
                  </w:r>
                </w:p>
              </w:tc>
              <w:tc>
                <w:tcPr>
                  <w:tcW w:w="1316" w:type="dxa"/>
                  <w:tcBorders>
                    <w:top w:val="single" w:sz="4" w:space="0" w:color="auto"/>
                    <w:left w:val="single" w:sz="4" w:space="0" w:color="auto"/>
                    <w:bottom w:val="single" w:sz="4" w:space="0" w:color="auto"/>
                    <w:right w:val="single" w:sz="4" w:space="0" w:color="auto"/>
                  </w:tcBorders>
                  <w:vAlign w:val="center"/>
                </w:tcPr>
                <w:p w:rsidR="005B0F90" w:rsidRPr="00970C8C" w:rsidRDefault="006167B2" w:rsidP="00970C8C">
                  <w:pPr>
                    <w:spacing w:after="0" w:line="240" w:lineRule="auto"/>
                    <w:jc w:val="center"/>
                    <w:rPr>
                      <w:rFonts w:ascii="Times New Roman" w:hAnsi="Times New Roman"/>
                      <w:b/>
                    </w:rPr>
                  </w:pPr>
                  <w:r>
                    <w:rPr>
                      <w:rFonts w:ascii="Times New Roman" w:hAnsi="Times New Roman"/>
                      <w:b/>
                    </w:rPr>
                    <w:t>7</w:t>
                  </w:r>
                  <w:r w:rsidR="004E5802">
                    <w:rPr>
                      <w:rFonts w:ascii="Times New Roman" w:hAnsi="Times New Roman"/>
                      <w:b/>
                    </w:rPr>
                    <w:t>8</w:t>
                  </w:r>
                </w:p>
              </w:tc>
              <w:tc>
                <w:tcPr>
                  <w:tcW w:w="109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8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50" w:type="dxa"/>
                  <w:tcBorders>
                    <w:top w:val="single" w:sz="4" w:space="0" w:color="auto"/>
                    <w:left w:val="single" w:sz="4" w:space="0" w:color="auto"/>
                    <w:bottom w:val="single" w:sz="4" w:space="0" w:color="auto"/>
                    <w:right w:val="single" w:sz="4" w:space="0" w:color="auto"/>
                  </w:tcBorders>
                  <w:vAlign w:val="center"/>
                </w:tcPr>
                <w:p w:rsidR="005B0F90" w:rsidRPr="00970C8C" w:rsidRDefault="00970C8C" w:rsidP="00970C8C">
                  <w:pPr>
                    <w:spacing w:after="0" w:line="240" w:lineRule="auto"/>
                    <w:jc w:val="center"/>
                    <w:rPr>
                      <w:rFonts w:ascii="Times New Roman" w:hAnsi="Times New Roman"/>
                      <w:b/>
                    </w:rPr>
                  </w:pPr>
                  <w:r w:rsidRPr="00970C8C">
                    <w:rPr>
                      <w:rFonts w:ascii="Times New Roman" w:hAnsi="Times New Roman"/>
                      <w:b/>
                    </w:rPr>
                    <w:t>94</w:t>
                  </w:r>
                </w:p>
              </w:tc>
            </w:tr>
            <w:tr w:rsidR="005B0F90" w:rsidRPr="003A58F0" w:rsidTr="00970C8C">
              <w:trPr>
                <w:trHeight w:hRule="exact" w:val="340"/>
                <w:jc w:val="center"/>
              </w:trPr>
              <w:tc>
                <w:tcPr>
                  <w:tcW w:w="1468" w:type="dxa"/>
                  <w:tcBorders>
                    <w:top w:val="single" w:sz="4" w:space="0" w:color="auto"/>
                    <w:left w:val="single" w:sz="4" w:space="0" w:color="auto"/>
                    <w:bottom w:val="single" w:sz="4" w:space="0" w:color="auto"/>
                    <w:right w:val="single" w:sz="4" w:space="0" w:color="auto"/>
                  </w:tcBorders>
                </w:tcPr>
                <w:p w:rsidR="005B0F90" w:rsidRPr="00970C8C" w:rsidRDefault="005B0F90" w:rsidP="00970C8C">
                  <w:pPr>
                    <w:spacing w:after="0" w:line="240" w:lineRule="auto"/>
                    <w:jc w:val="center"/>
                    <w:rPr>
                      <w:rFonts w:ascii="Times New Roman" w:hAnsi="Times New Roman"/>
                      <w:b/>
                    </w:rPr>
                  </w:pPr>
                  <w:r w:rsidRPr="00970C8C">
                    <w:rPr>
                      <w:rFonts w:ascii="Times New Roman" w:hAnsi="Times New Roman"/>
                      <w:b/>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2</w:t>
                  </w:r>
                  <w:r w:rsidR="00252773">
                    <w:rPr>
                      <w:rFonts w:ascii="Times New Roman" w:hAnsi="Times New Roman"/>
                      <w:b/>
                    </w:rPr>
                    <w:t>3</w:t>
                  </w:r>
                </w:p>
              </w:tc>
              <w:tc>
                <w:tcPr>
                  <w:tcW w:w="1134"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1159" w:type="dxa"/>
                  <w:tcBorders>
                    <w:top w:val="single" w:sz="4" w:space="0" w:color="auto"/>
                    <w:left w:val="single" w:sz="4" w:space="0" w:color="auto"/>
                    <w:bottom w:val="single" w:sz="4" w:space="0" w:color="auto"/>
                    <w:right w:val="single" w:sz="4" w:space="0" w:color="auto"/>
                  </w:tcBorders>
                  <w:vAlign w:val="center"/>
                </w:tcPr>
                <w:p w:rsidR="005B0F90" w:rsidRPr="00252773" w:rsidRDefault="00A90B56" w:rsidP="00970C8C">
                  <w:pPr>
                    <w:spacing w:after="0" w:line="240" w:lineRule="auto"/>
                    <w:jc w:val="center"/>
                    <w:rPr>
                      <w:rFonts w:ascii="Times New Roman" w:hAnsi="Times New Roman"/>
                      <w:b/>
                      <w:color w:val="000000" w:themeColor="text1"/>
                    </w:rPr>
                  </w:pPr>
                  <w:r w:rsidRPr="00252773">
                    <w:rPr>
                      <w:rFonts w:ascii="Times New Roman" w:hAnsi="Times New Roman"/>
                      <w:b/>
                      <w:color w:val="000000" w:themeColor="text1"/>
                    </w:rPr>
                    <w:t>2</w:t>
                  </w:r>
                  <w:r w:rsidR="00252773" w:rsidRPr="00252773">
                    <w:rPr>
                      <w:rFonts w:ascii="Times New Roman" w:hAnsi="Times New Roman"/>
                      <w:b/>
                      <w:color w:val="000000" w:themeColor="text1"/>
                    </w:rPr>
                    <w:t>2</w:t>
                  </w:r>
                </w:p>
              </w:tc>
              <w:tc>
                <w:tcPr>
                  <w:tcW w:w="1316" w:type="dxa"/>
                  <w:tcBorders>
                    <w:top w:val="single" w:sz="4" w:space="0" w:color="auto"/>
                    <w:left w:val="single" w:sz="4" w:space="0" w:color="auto"/>
                    <w:bottom w:val="single" w:sz="4" w:space="0" w:color="auto"/>
                    <w:right w:val="single" w:sz="4" w:space="0" w:color="auto"/>
                  </w:tcBorders>
                  <w:vAlign w:val="center"/>
                </w:tcPr>
                <w:p w:rsidR="005B0F90" w:rsidRPr="00970C8C" w:rsidRDefault="004E5802" w:rsidP="00970C8C">
                  <w:pPr>
                    <w:spacing w:after="0" w:line="240" w:lineRule="auto"/>
                    <w:jc w:val="center"/>
                    <w:rPr>
                      <w:rFonts w:ascii="Times New Roman" w:hAnsi="Times New Roman"/>
                      <w:b/>
                    </w:rPr>
                  </w:pPr>
                  <w:r>
                    <w:rPr>
                      <w:rFonts w:ascii="Times New Roman" w:hAnsi="Times New Roman"/>
                      <w:b/>
                    </w:rPr>
                    <w:t>79</w:t>
                  </w:r>
                </w:p>
              </w:tc>
              <w:tc>
                <w:tcPr>
                  <w:tcW w:w="109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88" w:type="dxa"/>
                  <w:tcBorders>
                    <w:top w:val="single" w:sz="4" w:space="0" w:color="auto"/>
                    <w:left w:val="single" w:sz="4" w:space="0" w:color="auto"/>
                    <w:bottom w:val="single" w:sz="4" w:space="0" w:color="auto"/>
                    <w:right w:val="single" w:sz="4" w:space="0" w:color="auto"/>
                  </w:tcBorders>
                  <w:vAlign w:val="center"/>
                </w:tcPr>
                <w:p w:rsidR="005B0F90" w:rsidRPr="00970C8C" w:rsidRDefault="00A94E7D" w:rsidP="00970C8C">
                  <w:pPr>
                    <w:spacing w:after="0" w:line="240" w:lineRule="auto"/>
                    <w:jc w:val="center"/>
                    <w:rPr>
                      <w:rFonts w:ascii="Times New Roman" w:hAnsi="Times New Roman"/>
                      <w:b/>
                    </w:rPr>
                  </w:pPr>
                  <w:r>
                    <w:rPr>
                      <w:rFonts w:ascii="Times New Roman" w:hAnsi="Times New Roman"/>
                      <w:b/>
                    </w:rPr>
                    <w:t>0</w:t>
                  </w:r>
                </w:p>
              </w:tc>
              <w:tc>
                <w:tcPr>
                  <w:tcW w:w="950" w:type="dxa"/>
                  <w:tcBorders>
                    <w:top w:val="single" w:sz="4" w:space="0" w:color="auto"/>
                    <w:left w:val="single" w:sz="4" w:space="0" w:color="auto"/>
                    <w:bottom w:val="single" w:sz="4" w:space="0" w:color="auto"/>
                    <w:right w:val="single" w:sz="4" w:space="0" w:color="auto"/>
                  </w:tcBorders>
                  <w:vAlign w:val="center"/>
                </w:tcPr>
                <w:p w:rsidR="005B0F90" w:rsidRPr="00970C8C" w:rsidRDefault="00970C8C" w:rsidP="00970C8C">
                  <w:pPr>
                    <w:spacing w:after="0" w:line="240" w:lineRule="auto"/>
                    <w:jc w:val="center"/>
                    <w:rPr>
                      <w:rFonts w:ascii="Times New Roman" w:hAnsi="Times New Roman"/>
                      <w:b/>
                    </w:rPr>
                  </w:pPr>
                  <w:r w:rsidRPr="00970C8C">
                    <w:rPr>
                      <w:rFonts w:ascii="Times New Roman" w:hAnsi="Times New Roman"/>
                      <w:b/>
                    </w:rPr>
                    <w:t>124</w:t>
                  </w:r>
                </w:p>
              </w:tc>
            </w:tr>
          </w:tbl>
          <w:p w:rsidR="009E1A3C" w:rsidRPr="00EC4742" w:rsidRDefault="009E1A3C" w:rsidP="00EC4742">
            <w:pPr>
              <w:spacing w:after="0" w:line="240" w:lineRule="auto"/>
              <w:rPr>
                <w:rFonts w:ascii="Times New Roman" w:hAnsi="Times New Roman"/>
                <w:b/>
                <w:color w:val="FF0000"/>
                <w:sz w:val="24"/>
                <w:szCs w:val="24"/>
                <w:lang w:val="ro-RO"/>
              </w:rPr>
            </w:pPr>
          </w:p>
        </w:tc>
      </w:tr>
      <w:tr w:rsidR="009E1A3C" w:rsidRPr="00BA1C79" w:rsidTr="00F02F9D">
        <w:trPr>
          <w:jc w:val="center"/>
        </w:trPr>
        <w:tc>
          <w:tcPr>
            <w:tcW w:w="10660" w:type="dxa"/>
            <w:gridSpan w:val="3"/>
          </w:tcPr>
          <w:p w:rsidR="009E1A3C" w:rsidRPr="00302D7B" w:rsidRDefault="009E1A3C" w:rsidP="00302D7B">
            <w:pPr>
              <w:spacing w:after="0" w:line="240" w:lineRule="auto"/>
              <w:jc w:val="center"/>
              <w:rPr>
                <w:rFonts w:ascii="Times New Roman" w:hAnsi="Times New Roman"/>
                <w:b/>
                <w:color w:val="000000" w:themeColor="text1"/>
                <w:sz w:val="24"/>
                <w:szCs w:val="24"/>
                <w:lang w:val="ro-RO"/>
              </w:rPr>
            </w:pPr>
            <w:r w:rsidRPr="00302D7B">
              <w:rPr>
                <w:rFonts w:ascii="Times New Roman" w:hAnsi="Times New Roman"/>
                <w:b/>
                <w:color w:val="000000" w:themeColor="text1"/>
                <w:sz w:val="24"/>
                <w:szCs w:val="24"/>
                <w:lang w:val="ro-RO"/>
              </w:rPr>
              <w:t>Cap.5  DEMERSURILE ÎNTREPRINSE PENTRU ÎMBUNĂTĂŢIREA COLABORĂRII CU AUTORITĂŢILE LOCALE ŞI CU</w:t>
            </w:r>
          </w:p>
          <w:p w:rsidR="009E1A3C" w:rsidRPr="00302D7B" w:rsidRDefault="009E1A3C" w:rsidP="00F82E3D">
            <w:pPr>
              <w:pStyle w:val="ListParagraph"/>
              <w:spacing w:after="0" w:line="240" w:lineRule="auto"/>
              <w:ind w:left="360"/>
              <w:jc w:val="center"/>
              <w:rPr>
                <w:rFonts w:ascii="Times New Roman" w:hAnsi="Times New Roman"/>
                <w:b/>
                <w:color w:val="000000" w:themeColor="text1"/>
                <w:sz w:val="24"/>
                <w:szCs w:val="24"/>
                <w:lang w:val="ro-RO"/>
              </w:rPr>
            </w:pPr>
            <w:r w:rsidRPr="00302D7B">
              <w:rPr>
                <w:rFonts w:ascii="Times New Roman" w:hAnsi="Times New Roman"/>
                <w:b/>
                <w:color w:val="000000" w:themeColor="text1"/>
                <w:sz w:val="24"/>
                <w:szCs w:val="24"/>
                <w:lang w:val="ro-RO"/>
              </w:rPr>
              <w:t xml:space="preserve">ALTE INSTITUŢII IMPLICATE ÎN PROCESUL DE </w:t>
            </w:r>
          </w:p>
          <w:p w:rsidR="009E1A3C" w:rsidRPr="00302D7B" w:rsidRDefault="009E1A3C" w:rsidP="00F82E3D">
            <w:pPr>
              <w:pStyle w:val="ListParagraph"/>
              <w:spacing w:after="0" w:line="240" w:lineRule="auto"/>
              <w:ind w:left="360"/>
              <w:jc w:val="center"/>
              <w:rPr>
                <w:rFonts w:ascii="Times New Roman" w:hAnsi="Times New Roman"/>
                <w:b/>
                <w:color w:val="000000" w:themeColor="text1"/>
                <w:sz w:val="24"/>
                <w:szCs w:val="24"/>
                <w:lang w:val="ro-RO"/>
              </w:rPr>
            </w:pPr>
            <w:r w:rsidRPr="00302D7B">
              <w:rPr>
                <w:rFonts w:ascii="Times New Roman" w:hAnsi="Times New Roman"/>
                <w:b/>
                <w:color w:val="000000" w:themeColor="text1"/>
                <w:sz w:val="24"/>
                <w:szCs w:val="24"/>
                <w:lang w:val="ro-RO"/>
              </w:rPr>
              <w:t>PLANIFICARE DE MEDIU</w:t>
            </w:r>
          </w:p>
        </w:tc>
      </w:tr>
      <w:tr w:rsidR="009E1A3C" w:rsidRPr="00BA1C79" w:rsidTr="00F02F9D">
        <w:trPr>
          <w:jc w:val="center"/>
        </w:trPr>
        <w:tc>
          <w:tcPr>
            <w:tcW w:w="10660" w:type="dxa"/>
            <w:gridSpan w:val="3"/>
          </w:tcPr>
          <w:p w:rsidR="009E1A3C" w:rsidRPr="00302D7B" w:rsidRDefault="009E1A3C" w:rsidP="00302D7B">
            <w:pPr>
              <w:spacing w:after="0" w:line="240" w:lineRule="auto"/>
              <w:jc w:val="both"/>
              <w:rPr>
                <w:rFonts w:ascii="Times New Roman" w:hAnsi="Times New Roman"/>
                <w:color w:val="000000" w:themeColor="text1"/>
                <w:sz w:val="24"/>
                <w:szCs w:val="24"/>
                <w:lang w:val="ro-RO"/>
              </w:rPr>
            </w:pPr>
            <w:r w:rsidRPr="00302D7B">
              <w:rPr>
                <w:rFonts w:ascii="Times New Roman" w:hAnsi="Times New Roman"/>
                <w:color w:val="000000" w:themeColor="text1"/>
                <w:sz w:val="24"/>
                <w:szCs w:val="24"/>
                <w:lang w:val="ro-RO"/>
              </w:rPr>
              <w:t xml:space="preserve">APM Suceava a organizat întâlniri cu toate instituţiile şi organismele implicate în procesul de actualizare a PLAM Suceava. Diseminarea informaţiilor s-a realizat în cadrul discuţiilor purtate cu această ocazie precum, prin e-mail  și afişarea pe site-ul instituţiei a fiecărei etape parcurse în cadrul actualizării PLAM-ului. </w:t>
            </w:r>
          </w:p>
        </w:tc>
      </w:tr>
      <w:tr w:rsidR="009E1A3C" w:rsidRPr="00BA1C79" w:rsidTr="00F02F9D">
        <w:trPr>
          <w:jc w:val="center"/>
        </w:trPr>
        <w:tc>
          <w:tcPr>
            <w:tcW w:w="10660" w:type="dxa"/>
            <w:gridSpan w:val="3"/>
          </w:tcPr>
          <w:p w:rsidR="009E1A3C" w:rsidRPr="004D79C9" w:rsidRDefault="009E1A3C" w:rsidP="004D79C9">
            <w:pPr>
              <w:spacing w:after="0" w:line="240" w:lineRule="auto"/>
              <w:jc w:val="center"/>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lastRenderedPageBreak/>
              <w:t>Cap.6  OPORTUNITĂŢILE/DIFICULTĂŢILE ÎNTÂMPINATE</w:t>
            </w:r>
          </w:p>
          <w:p w:rsidR="009E1A3C" w:rsidRPr="004D79C9" w:rsidRDefault="009E1A3C" w:rsidP="00F82E3D">
            <w:pPr>
              <w:pStyle w:val="ListParagraph"/>
              <w:spacing w:after="0" w:line="240" w:lineRule="auto"/>
              <w:ind w:left="360"/>
              <w:jc w:val="center"/>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t xml:space="preserve">ÎN DESFĂŞURAREA ACTIVITĂŢII DE </w:t>
            </w:r>
          </w:p>
          <w:p w:rsidR="009E1A3C" w:rsidRPr="004D79C9" w:rsidRDefault="009E1A3C" w:rsidP="00F82E3D">
            <w:pPr>
              <w:pStyle w:val="ListParagraph"/>
              <w:spacing w:after="0" w:line="240" w:lineRule="auto"/>
              <w:ind w:left="360"/>
              <w:jc w:val="center"/>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t>PLANIFICARE DE MEDIU</w:t>
            </w:r>
          </w:p>
        </w:tc>
      </w:tr>
      <w:tr w:rsidR="009E1A3C" w:rsidRPr="00BA1C79" w:rsidTr="00F02F9D">
        <w:trPr>
          <w:jc w:val="center"/>
        </w:trPr>
        <w:tc>
          <w:tcPr>
            <w:tcW w:w="10660" w:type="dxa"/>
            <w:gridSpan w:val="3"/>
          </w:tcPr>
          <w:p w:rsidR="009E1A3C" w:rsidRPr="004D79C9" w:rsidRDefault="009E1A3C" w:rsidP="00F82E3D">
            <w:pPr>
              <w:spacing w:after="0" w:line="240" w:lineRule="auto"/>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t>Oportunităţi:</w:t>
            </w:r>
          </w:p>
          <w:p w:rsidR="009E1A3C" w:rsidRPr="004D79C9" w:rsidRDefault="009E1A3C" w:rsidP="00F82E3D">
            <w:pPr>
              <w:spacing w:after="0" w:line="240" w:lineRule="auto"/>
              <w:jc w:val="both"/>
              <w:rPr>
                <w:rFonts w:ascii="Times New Roman" w:hAnsi="Times New Roman"/>
                <w:color w:val="000000" w:themeColor="text1"/>
                <w:sz w:val="24"/>
                <w:szCs w:val="24"/>
                <w:lang w:val="ro-RO"/>
              </w:rPr>
            </w:pPr>
            <w:r w:rsidRPr="004D79C9">
              <w:rPr>
                <w:rFonts w:ascii="Times New Roman" w:hAnsi="Times New Roman"/>
                <w:color w:val="000000" w:themeColor="text1"/>
                <w:sz w:val="24"/>
                <w:szCs w:val="24"/>
                <w:lang w:val="ro-RO"/>
              </w:rPr>
              <w:t>Sprijinul acordat de unele institu</w:t>
            </w:r>
            <w:r w:rsidRPr="004D79C9">
              <w:rPr>
                <w:rFonts w:ascii="Times New Roman" w:eastAsia="Times New Roman" w:hAnsi="Times New Roman"/>
                <w:color w:val="000000" w:themeColor="text1"/>
                <w:sz w:val="24"/>
                <w:szCs w:val="24"/>
                <w:lang w:val="ro-RO"/>
              </w:rPr>
              <w:t>ţ</w:t>
            </w:r>
            <w:r w:rsidRPr="004D79C9">
              <w:rPr>
                <w:rFonts w:ascii="Times New Roman" w:hAnsi="Times New Roman"/>
                <w:color w:val="000000" w:themeColor="text1"/>
                <w:sz w:val="24"/>
                <w:szCs w:val="24"/>
                <w:lang w:val="ro-RO"/>
              </w:rPr>
              <w:t>iile publice, organizaţii, pentru identificarea problemelor de mediu din judeţul Suceava.</w:t>
            </w:r>
          </w:p>
          <w:p w:rsidR="009E1A3C" w:rsidRPr="004D79C9" w:rsidRDefault="009E1A3C" w:rsidP="00F82E3D">
            <w:pPr>
              <w:spacing w:after="0" w:line="240" w:lineRule="auto"/>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t>Dificultăţi:</w:t>
            </w:r>
          </w:p>
          <w:p w:rsidR="009E1A3C" w:rsidRPr="004D79C9" w:rsidRDefault="009E1A3C" w:rsidP="00F82E3D">
            <w:pPr>
              <w:spacing w:after="0" w:line="240" w:lineRule="auto"/>
              <w:jc w:val="both"/>
              <w:rPr>
                <w:rFonts w:ascii="Times New Roman" w:hAnsi="Times New Roman"/>
                <w:color w:val="000000" w:themeColor="text1"/>
                <w:sz w:val="24"/>
                <w:szCs w:val="24"/>
                <w:lang w:val="ro-RO"/>
              </w:rPr>
            </w:pPr>
            <w:r w:rsidRPr="004D79C9">
              <w:rPr>
                <w:rFonts w:ascii="Times New Roman" w:hAnsi="Times New Roman"/>
                <w:color w:val="000000" w:themeColor="text1"/>
                <w:sz w:val="24"/>
                <w:szCs w:val="24"/>
                <w:lang w:val="ro-RO"/>
              </w:rPr>
              <w:t>- inexistenţa în legislaţie a unor prevederi clare privind responsabilităţile instituţiilor care fac parte din Comitetul de Coordonare şi Grupul de Lucru, precum şi a procedurii de aprobare oficială a PLAM-ului de către Consiliul Judeţean.</w:t>
            </w:r>
          </w:p>
          <w:p w:rsidR="009E1A3C" w:rsidRPr="004D79C9" w:rsidRDefault="009E1A3C" w:rsidP="00F82E3D">
            <w:pPr>
              <w:spacing w:after="0" w:line="240" w:lineRule="auto"/>
              <w:jc w:val="both"/>
              <w:rPr>
                <w:rFonts w:ascii="Times New Roman" w:hAnsi="Times New Roman"/>
                <w:color w:val="000000" w:themeColor="text1"/>
                <w:sz w:val="24"/>
                <w:szCs w:val="24"/>
                <w:lang w:val="ro-RO"/>
              </w:rPr>
            </w:pPr>
            <w:r w:rsidRPr="004D79C9">
              <w:rPr>
                <w:rFonts w:ascii="Times New Roman" w:hAnsi="Times New Roman"/>
                <w:color w:val="000000" w:themeColor="text1"/>
                <w:sz w:val="24"/>
                <w:szCs w:val="24"/>
                <w:lang w:val="ro-RO"/>
              </w:rPr>
              <w:t>- dezinteresul unor instituții cu privire la elaborarea PLAM-ului.</w:t>
            </w:r>
          </w:p>
          <w:p w:rsidR="009E1A3C" w:rsidRPr="004D79C9" w:rsidRDefault="009E1A3C" w:rsidP="004D79C9">
            <w:pPr>
              <w:spacing w:after="0" w:line="240" w:lineRule="auto"/>
              <w:jc w:val="both"/>
              <w:rPr>
                <w:rFonts w:ascii="Times New Roman" w:hAnsi="Times New Roman"/>
                <w:color w:val="000000" w:themeColor="text1"/>
                <w:sz w:val="24"/>
                <w:szCs w:val="24"/>
                <w:lang w:val="ro-RO"/>
              </w:rPr>
            </w:pPr>
            <w:r w:rsidRPr="004D79C9">
              <w:rPr>
                <w:rFonts w:ascii="Times New Roman" w:hAnsi="Times New Roman"/>
                <w:color w:val="000000" w:themeColor="text1"/>
                <w:sz w:val="24"/>
                <w:szCs w:val="24"/>
                <w:lang w:val="ro-RO"/>
              </w:rPr>
              <w:t xml:space="preserve">- se constată că instituțiile care  participă la elaborarea PLAM și care au responsabilitatea transmiterii de informații, nu și-au însușit această obligație, fapt pentru care APM Suceava, coordonatorul PLAM-ului face eforturi mari în obținerea datelor necesare elaborării PLAM 2018-2022. Acest lucru se datorează vidului din legislație, cu privire la modul de  elaborare și  acestuia precum și obligatiile fiecărei instituții privitor la PLAM. </w:t>
            </w:r>
          </w:p>
        </w:tc>
      </w:tr>
      <w:tr w:rsidR="009E1A3C" w:rsidRPr="00BA1C79" w:rsidTr="00F02F9D">
        <w:trPr>
          <w:jc w:val="center"/>
        </w:trPr>
        <w:tc>
          <w:tcPr>
            <w:tcW w:w="10660" w:type="dxa"/>
            <w:gridSpan w:val="3"/>
          </w:tcPr>
          <w:p w:rsidR="009E1A3C" w:rsidRPr="004D79C9" w:rsidRDefault="009E1A3C" w:rsidP="004D79C9">
            <w:pPr>
              <w:spacing w:after="0" w:line="240" w:lineRule="auto"/>
              <w:jc w:val="center"/>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t>Cap.7  ACTIVITĂŢI REALIZATE ÎN PERIOADA SEM.I 2018 PENTRU DISEMINAREA  INFORMAŢIEI  PRIVIND P.L.A.M.</w:t>
            </w:r>
          </w:p>
        </w:tc>
      </w:tr>
      <w:tr w:rsidR="009E1A3C" w:rsidRPr="00BA1C79" w:rsidTr="00F02F9D">
        <w:trPr>
          <w:trHeight w:val="456"/>
          <w:jc w:val="center"/>
        </w:trPr>
        <w:tc>
          <w:tcPr>
            <w:tcW w:w="10660" w:type="dxa"/>
            <w:gridSpan w:val="3"/>
          </w:tcPr>
          <w:p w:rsidR="009E1A3C" w:rsidRPr="004D79C9" w:rsidRDefault="009E1A3C" w:rsidP="004D79C9">
            <w:pPr>
              <w:pStyle w:val="ListParagraph"/>
              <w:tabs>
                <w:tab w:val="left" w:pos="230"/>
              </w:tabs>
              <w:autoSpaceDE w:val="0"/>
              <w:autoSpaceDN w:val="0"/>
              <w:adjustRightInd w:val="0"/>
              <w:spacing w:after="41" w:line="240" w:lineRule="auto"/>
              <w:ind w:left="0"/>
              <w:jc w:val="both"/>
              <w:rPr>
                <w:rFonts w:ascii="Times New Roman" w:hAnsi="Times New Roman"/>
                <w:color w:val="000000" w:themeColor="text1"/>
                <w:sz w:val="24"/>
                <w:szCs w:val="24"/>
                <w:lang w:val="ro-RO" w:eastAsia="ro-RO"/>
              </w:rPr>
            </w:pPr>
            <w:r w:rsidRPr="004D79C9">
              <w:rPr>
                <w:rFonts w:ascii="Times New Roman" w:hAnsi="Times New Roman"/>
                <w:color w:val="000000" w:themeColor="text1"/>
                <w:sz w:val="24"/>
                <w:szCs w:val="24"/>
                <w:lang w:val="ro-RO" w:eastAsia="ro-RO"/>
              </w:rPr>
              <w:t>Agenţia Protecţia Mediului Suceava a postat informaţiile cuprinse în PLAM pe site-ul agenţiei. Adrese transmise instituțiilor publice și primăriilor din județ privind revizuirea PLAM.</w:t>
            </w:r>
          </w:p>
        </w:tc>
      </w:tr>
      <w:tr w:rsidR="009E1A3C" w:rsidRPr="00BA1C79" w:rsidTr="00F02F9D">
        <w:trPr>
          <w:jc w:val="center"/>
        </w:trPr>
        <w:tc>
          <w:tcPr>
            <w:tcW w:w="10660" w:type="dxa"/>
            <w:gridSpan w:val="3"/>
          </w:tcPr>
          <w:p w:rsidR="009E1A3C" w:rsidRPr="004D79C9" w:rsidRDefault="009E1A3C" w:rsidP="004D79C9">
            <w:pPr>
              <w:pStyle w:val="ListParagraph"/>
              <w:spacing w:after="0" w:line="240" w:lineRule="auto"/>
              <w:ind w:left="0"/>
              <w:jc w:val="center"/>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t>Cap.8  STADIUL IMPLEMENTĂRII AGENDEI LOCALE 21</w:t>
            </w:r>
          </w:p>
        </w:tc>
      </w:tr>
      <w:tr w:rsidR="009E1A3C" w:rsidRPr="00BA1C79" w:rsidTr="00F02F9D">
        <w:trPr>
          <w:jc w:val="center"/>
        </w:trPr>
        <w:tc>
          <w:tcPr>
            <w:tcW w:w="10660" w:type="dxa"/>
            <w:gridSpan w:val="3"/>
          </w:tcPr>
          <w:p w:rsidR="009E1A3C" w:rsidRPr="004D79C9" w:rsidRDefault="009E1A3C" w:rsidP="00F82E3D">
            <w:pPr>
              <w:pStyle w:val="ListParagraph"/>
              <w:numPr>
                <w:ilvl w:val="1"/>
                <w:numId w:val="11"/>
              </w:numPr>
              <w:spacing w:after="0" w:line="240" w:lineRule="auto"/>
              <w:rPr>
                <w:rFonts w:ascii="Times New Roman" w:hAnsi="Times New Roman"/>
                <w:b/>
                <w:color w:val="000000" w:themeColor="text1"/>
                <w:sz w:val="24"/>
                <w:szCs w:val="24"/>
                <w:lang w:val="ro-RO"/>
              </w:rPr>
            </w:pPr>
            <w:r w:rsidRPr="004D79C9">
              <w:rPr>
                <w:rFonts w:ascii="Times New Roman" w:hAnsi="Times New Roman"/>
                <w:b/>
                <w:color w:val="000000" w:themeColor="text1"/>
                <w:sz w:val="24"/>
                <w:szCs w:val="24"/>
                <w:lang w:val="ro-RO"/>
              </w:rPr>
              <w:t>Stadiul implementării proiectelor incluse în Agenda Locală 21</w:t>
            </w:r>
          </w:p>
        </w:tc>
      </w:tr>
      <w:tr w:rsidR="009E1A3C" w:rsidRPr="00BA1C79" w:rsidTr="00F02F9D">
        <w:trPr>
          <w:jc w:val="center"/>
        </w:trPr>
        <w:tc>
          <w:tcPr>
            <w:tcW w:w="10660" w:type="dxa"/>
            <w:gridSpan w:val="3"/>
          </w:tcPr>
          <w:p w:rsidR="009E1A3C" w:rsidRPr="004D79C9" w:rsidRDefault="009E1A3C" w:rsidP="0057509F">
            <w:pPr>
              <w:pStyle w:val="ListParagraph"/>
              <w:spacing w:after="0" w:line="240" w:lineRule="auto"/>
              <w:ind w:left="0"/>
              <w:jc w:val="both"/>
              <w:rPr>
                <w:rFonts w:ascii="Times New Roman" w:hAnsi="Times New Roman"/>
                <w:color w:val="000000" w:themeColor="text1"/>
                <w:sz w:val="24"/>
                <w:szCs w:val="24"/>
                <w:lang w:val="ro-RO"/>
              </w:rPr>
            </w:pPr>
            <w:r w:rsidRPr="004D79C9">
              <w:rPr>
                <w:rFonts w:ascii="Times New Roman" w:hAnsi="Times New Roman"/>
                <w:color w:val="000000" w:themeColor="text1"/>
                <w:sz w:val="24"/>
                <w:szCs w:val="24"/>
                <w:lang w:val="ro-RO"/>
              </w:rPr>
              <w:t>La ora actuala</w:t>
            </w:r>
            <w:r w:rsidR="004456AF">
              <w:rPr>
                <w:rFonts w:ascii="Times New Roman" w:hAnsi="Times New Roman"/>
                <w:color w:val="000000" w:themeColor="text1"/>
                <w:sz w:val="24"/>
                <w:szCs w:val="24"/>
                <w:lang w:val="ro-RO"/>
              </w:rPr>
              <w:t>,</w:t>
            </w:r>
            <w:r w:rsidRPr="004D79C9">
              <w:rPr>
                <w:rFonts w:ascii="Times New Roman" w:hAnsi="Times New Roman"/>
                <w:color w:val="000000" w:themeColor="text1"/>
                <w:sz w:val="24"/>
                <w:szCs w:val="24"/>
                <w:lang w:val="ro-RO"/>
              </w:rPr>
              <w:t xml:space="preserve"> Agenda Locală 21 este un d</w:t>
            </w:r>
            <w:r w:rsidR="004456AF">
              <w:rPr>
                <w:rFonts w:ascii="Times New Roman" w:hAnsi="Times New Roman"/>
                <w:color w:val="000000" w:themeColor="text1"/>
                <w:sz w:val="24"/>
                <w:szCs w:val="24"/>
                <w:lang w:val="ro-RO"/>
              </w:rPr>
              <w:t>ocument depășit,</w:t>
            </w:r>
            <w:r w:rsidRPr="004D79C9">
              <w:rPr>
                <w:rFonts w:ascii="Times New Roman" w:hAnsi="Times New Roman"/>
                <w:color w:val="000000" w:themeColor="text1"/>
                <w:sz w:val="24"/>
                <w:szCs w:val="24"/>
                <w:lang w:val="ro-RO"/>
              </w:rPr>
              <w:t xml:space="preserve"> a cărui monitorizare nu mai este făcută de către Primăriile care au deținut-o</w:t>
            </w:r>
            <w:r w:rsidR="004456AF">
              <w:rPr>
                <w:rFonts w:ascii="Times New Roman" w:hAnsi="Times New Roman"/>
                <w:color w:val="000000" w:themeColor="text1"/>
                <w:sz w:val="24"/>
                <w:szCs w:val="24"/>
                <w:lang w:val="ro-RO"/>
              </w:rPr>
              <w:t>; aceasta fiind î</w:t>
            </w:r>
            <w:r w:rsidRPr="004D79C9">
              <w:rPr>
                <w:rFonts w:ascii="Times New Roman" w:hAnsi="Times New Roman"/>
                <w:color w:val="000000" w:themeColor="text1"/>
                <w:sz w:val="24"/>
                <w:szCs w:val="24"/>
                <w:lang w:val="ro-RO"/>
              </w:rPr>
              <w:t>nlocuită de alte documente</w:t>
            </w:r>
            <w:r w:rsidR="004456AF">
              <w:rPr>
                <w:rFonts w:ascii="Times New Roman" w:hAnsi="Times New Roman"/>
                <w:color w:val="000000" w:themeColor="text1"/>
                <w:sz w:val="24"/>
                <w:szCs w:val="24"/>
                <w:lang w:val="ro-RO"/>
              </w:rPr>
              <w:t>,</w:t>
            </w:r>
            <w:r w:rsidRPr="004D79C9">
              <w:rPr>
                <w:rFonts w:ascii="Times New Roman" w:hAnsi="Times New Roman"/>
                <w:color w:val="000000" w:themeColor="text1"/>
                <w:sz w:val="24"/>
                <w:szCs w:val="24"/>
                <w:lang w:val="ro-RO"/>
              </w:rPr>
              <w:t xml:space="preserve"> în speță</w:t>
            </w:r>
            <w:r w:rsidR="004456AF">
              <w:rPr>
                <w:rFonts w:ascii="Times New Roman" w:hAnsi="Times New Roman"/>
                <w:color w:val="000000" w:themeColor="text1"/>
                <w:sz w:val="24"/>
                <w:szCs w:val="24"/>
                <w:lang w:val="ro-RO"/>
              </w:rPr>
              <w:t>,</w:t>
            </w:r>
            <w:r w:rsidRPr="004D79C9">
              <w:rPr>
                <w:rFonts w:ascii="Times New Roman" w:hAnsi="Times New Roman"/>
                <w:color w:val="000000" w:themeColor="text1"/>
                <w:sz w:val="24"/>
                <w:szCs w:val="24"/>
                <w:lang w:val="ro-RO"/>
              </w:rPr>
              <w:t xml:space="preserve"> Strategii de dezvoltare a comunităților.</w:t>
            </w:r>
          </w:p>
        </w:tc>
      </w:tr>
    </w:tbl>
    <w:p w:rsidR="00A24D13" w:rsidRPr="00BA1C79" w:rsidRDefault="006777C9" w:rsidP="00FC410B">
      <w:pPr>
        <w:spacing w:before="20" w:after="20"/>
        <w:jc w:val="both"/>
        <w:rPr>
          <w:rFonts w:ascii="Garamond" w:hAnsi="Garamond" w:cs="Arial"/>
          <w:b/>
          <w:sz w:val="28"/>
          <w:szCs w:val="28"/>
          <w:lang w:val="ro-RO"/>
        </w:rPr>
      </w:pPr>
      <w:r w:rsidRPr="00BA1C79">
        <w:rPr>
          <w:rFonts w:ascii="Garamond" w:hAnsi="Garamond" w:cs="Arial"/>
          <w:b/>
          <w:sz w:val="28"/>
          <w:szCs w:val="28"/>
          <w:lang w:val="ro-RO"/>
        </w:rPr>
        <w:t xml:space="preserve"> </w:t>
      </w:r>
      <w:r w:rsidR="00B266B9" w:rsidRPr="00BA1C79">
        <w:rPr>
          <w:rFonts w:ascii="Garamond" w:hAnsi="Garamond" w:cs="Arial"/>
          <w:b/>
          <w:sz w:val="28"/>
          <w:szCs w:val="28"/>
          <w:lang w:val="ro-RO"/>
        </w:rPr>
        <w:t xml:space="preserve"> </w:t>
      </w:r>
    </w:p>
    <w:p w:rsidR="002D4849" w:rsidRPr="00620DA9" w:rsidRDefault="002D4849" w:rsidP="000E35AC">
      <w:pPr>
        <w:pStyle w:val="ListParagraph"/>
        <w:spacing w:before="20" w:after="20"/>
        <w:ind w:left="360"/>
        <w:jc w:val="both"/>
        <w:rPr>
          <w:rFonts w:ascii="Times New Roman" w:hAnsi="Times New Roman"/>
          <w:b/>
          <w:color w:val="002060"/>
          <w:sz w:val="24"/>
          <w:szCs w:val="24"/>
          <w:lang w:val="ro-RO"/>
        </w:rPr>
      </w:pPr>
      <w:r w:rsidRPr="00620DA9">
        <w:rPr>
          <w:rFonts w:ascii="Times New Roman" w:hAnsi="Times New Roman"/>
          <w:b/>
          <w:color w:val="002060"/>
          <w:sz w:val="24"/>
          <w:szCs w:val="24"/>
          <w:lang w:val="ro-RO"/>
        </w:rPr>
        <w:t xml:space="preserve">Cap.9  ANEXA 1 – Stadiul proiectelor incluse în Portofoliul de proiecte al </w:t>
      </w:r>
    </w:p>
    <w:p w:rsidR="002D4849" w:rsidRPr="00620DA9" w:rsidRDefault="002D4849" w:rsidP="00651FE8">
      <w:pPr>
        <w:pStyle w:val="ListParagraph"/>
        <w:spacing w:before="20" w:after="20"/>
        <w:ind w:left="360"/>
        <w:jc w:val="both"/>
        <w:rPr>
          <w:rFonts w:ascii="Times New Roman" w:hAnsi="Times New Roman"/>
          <w:b/>
          <w:color w:val="002060"/>
          <w:sz w:val="24"/>
          <w:szCs w:val="24"/>
          <w:lang w:val="ro-RO"/>
        </w:rPr>
      </w:pPr>
      <w:r w:rsidRPr="00620DA9">
        <w:rPr>
          <w:rFonts w:ascii="Times New Roman" w:hAnsi="Times New Roman"/>
          <w:b/>
          <w:color w:val="002060"/>
          <w:sz w:val="24"/>
          <w:szCs w:val="24"/>
          <w:lang w:val="ro-RO"/>
        </w:rPr>
        <w:t xml:space="preserve">                             Planului Naţional de Acţiune pentru Protecţia Mediului</w:t>
      </w:r>
    </w:p>
    <w:p w:rsidR="002D4849" w:rsidRPr="00620DA9" w:rsidRDefault="002D4849" w:rsidP="00FC410B">
      <w:pPr>
        <w:spacing w:before="20" w:after="20"/>
        <w:jc w:val="both"/>
        <w:rPr>
          <w:rFonts w:ascii="Times New Roman" w:hAnsi="Times New Roman"/>
          <w:b/>
          <w:color w:val="002060"/>
          <w:sz w:val="24"/>
          <w:szCs w:val="24"/>
          <w:lang w:val="ro-RO"/>
        </w:rPr>
      </w:pPr>
    </w:p>
    <w:p w:rsidR="002D4849" w:rsidRPr="00620DA9" w:rsidRDefault="002D4849" w:rsidP="000E35AC">
      <w:pPr>
        <w:pStyle w:val="ListParagraph"/>
        <w:spacing w:before="60" w:line="216" w:lineRule="auto"/>
        <w:ind w:left="360"/>
        <w:rPr>
          <w:rFonts w:ascii="Times New Roman" w:hAnsi="Times New Roman"/>
          <w:b/>
          <w:color w:val="002060"/>
          <w:sz w:val="24"/>
          <w:szCs w:val="24"/>
          <w:lang w:val="ro-RO"/>
        </w:rPr>
      </w:pPr>
      <w:r w:rsidRPr="00620DA9">
        <w:rPr>
          <w:rFonts w:ascii="Times New Roman" w:hAnsi="Times New Roman"/>
          <w:b/>
          <w:color w:val="002060"/>
          <w:sz w:val="24"/>
          <w:szCs w:val="24"/>
          <w:lang w:val="ro-RO"/>
        </w:rPr>
        <w:t xml:space="preserve">Cap.10  ANEXA 2 – Tabel centralizator cu propunerile de proiecte din </w:t>
      </w:r>
    </w:p>
    <w:p w:rsidR="002D4849" w:rsidRPr="00620DA9" w:rsidRDefault="002D4849" w:rsidP="000E35AC">
      <w:pPr>
        <w:pStyle w:val="ListParagraph"/>
        <w:spacing w:before="60" w:line="216" w:lineRule="auto"/>
        <w:ind w:left="360"/>
        <w:rPr>
          <w:rFonts w:ascii="Times New Roman" w:hAnsi="Times New Roman"/>
          <w:b/>
          <w:color w:val="002060"/>
          <w:sz w:val="24"/>
          <w:szCs w:val="24"/>
          <w:lang w:val="ro-RO"/>
        </w:rPr>
      </w:pPr>
      <w:r w:rsidRPr="00620DA9">
        <w:rPr>
          <w:rFonts w:ascii="Times New Roman" w:hAnsi="Times New Roman"/>
          <w:b/>
          <w:color w:val="002060"/>
          <w:sz w:val="24"/>
          <w:szCs w:val="24"/>
          <w:lang w:val="ro-RO"/>
        </w:rPr>
        <w:t xml:space="preserve">                               Planul Naţional de Acţiune pentru Protecţia Mediului </w:t>
      </w:r>
    </w:p>
    <w:p w:rsidR="00651FE8" w:rsidRPr="00620DA9" w:rsidRDefault="002D4849" w:rsidP="00651FE8">
      <w:pPr>
        <w:pStyle w:val="ListParagraph"/>
        <w:spacing w:before="60" w:line="216" w:lineRule="auto"/>
        <w:ind w:left="360"/>
        <w:rPr>
          <w:rFonts w:ascii="Times New Roman" w:hAnsi="Times New Roman"/>
          <w:b/>
          <w:color w:val="002060"/>
          <w:sz w:val="24"/>
          <w:szCs w:val="24"/>
          <w:lang w:val="ro-RO"/>
        </w:rPr>
      </w:pPr>
      <w:r w:rsidRPr="00620DA9">
        <w:rPr>
          <w:rFonts w:ascii="Times New Roman" w:hAnsi="Times New Roman"/>
          <w:b/>
          <w:color w:val="002060"/>
          <w:sz w:val="24"/>
          <w:szCs w:val="24"/>
          <w:lang w:val="ro-RO"/>
        </w:rPr>
        <w:t xml:space="preserve">                               direcţionate către PRAM/PLAM</w:t>
      </w:r>
    </w:p>
    <w:p w:rsidR="00651FE8" w:rsidRDefault="00651FE8" w:rsidP="00651FE8">
      <w:pPr>
        <w:pStyle w:val="ListParagraph"/>
        <w:spacing w:before="60" w:after="0" w:line="216" w:lineRule="auto"/>
        <w:ind w:left="0"/>
        <w:rPr>
          <w:rFonts w:ascii="Garamond" w:hAnsi="Garamond"/>
          <w:color w:val="002060"/>
          <w:sz w:val="28"/>
          <w:szCs w:val="28"/>
          <w:lang w:val="ro-RO"/>
        </w:rPr>
      </w:pPr>
    </w:p>
    <w:p w:rsidR="00620DA9" w:rsidRDefault="00620DA9" w:rsidP="00651FE8">
      <w:pPr>
        <w:pStyle w:val="ListParagraph"/>
        <w:spacing w:before="60" w:after="0" w:line="216" w:lineRule="auto"/>
        <w:ind w:left="0"/>
        <w:rPr>
          <w:rFonts w:ascii="Times New Roman" w:hAnsi="Times New Roman"/>
          <w:color w:val="002060"/>
          <w:sz w:val="24"/>
          <w:szCs w:val="24"/>
          <w:lang w:val="ro-RO"/>
        </w:rPr>
      </w:pPr>
    </w:p>
    <w:p w:rsidR="00620DA9" w:rsidRDefault="00620DA9" w:rsidP="00651FE8">
      <w:pPr>
        <w:pStyle w:val="ListParagraph"/>
        <w:spacing w:before="60" w:after="0" w:line="216" w:lineRule="auto"/>
        <w:ind w:left="0"/>
        <w:rPr>
          <w:rFonts w:ascii="Times New Roman" w:hAnsi="Times New Roman"/>
          <w:color w:val="002060"/>
          <w:sz w:val="24"/>
          <w:szCs w:val="24"/>
          <w:lang w:val="ro-RO"/>
        </w:rPr>
      </w:pPr>
    </w:p>
    <w:p w:rsidR="00620DA9" w:rsidRDefault="00620DA9" w:rsidP="00651FE8">
      <w:pPr>
        <w:pStyle w:val="ListParagraph"/>
        <w:spacing w:before="60" w:after="0" w:line="216" w:lineRule="auto"/>
        <w:ind w:left="0"/>
        <w:rPr>
          <w:rFonts w:ascii="Times New Roman" w:hAnsi="Times New Roman"/>
          <w:color w:val="002060"/>
          <w:sz w:val="24"/>
          <w:szCs w:val="24"/>
          <w:lang w:val="ro-RO"/>
        </w:rPr>
      </w:pPr>
    </w:p>
    <w:p w:rsidR="002D4849" w:rsidRPr="00B00A00" w:rsidRDefault="00620DA9" w:rsidP="00651FE8">
      <w:pPr>
        <w:pStyle w:val="ListParagraph"/>
        <w:spacing w:before="60" w:after="0" w:line="216" w:lineRule="auto"/>
        <w:ind w:left="0"/>
        <w:rPr>
          <w:rFonts w:ascii="Times New Roman" w:hAnsi="Times New Roman"/>
          <w:color w:val="002060"/>
          <w:sz w:val="24"/>
          <w:szCs w:val="24"/>
          <w:lang w:val="ro-RO"/>
        </w:rPr>
      </w:pPr>
      <w:r w:rsidRPr="00B00A00">
        <w:rPr>
          <w:rFonts w:ascii="Times New Roman" w:hAnsi="Times New Roman"/>
          <w:color w:val="002060"/>
          <w:sz w:val="24"/>
          <w:szCs w:val="24"/>
          <w:lang w:val="ro-RO"/>
        </w:rPr>
        <w:t>Î</w:t>
      </w:r>
      <w:r w:rsidR="002D4849" w:rsidRPr="00B00A00">
        <w:rPr>
          <w:rFonts w:ascii="Times New Roman" w:hAnsi="Times New Roman"/>
          <w:color w:val="002060"/>
          <w:sz w:val="24"/>
          <w:szCs w:val="24"/>
          <w:lang w:val="ro-RO"/>
        </w:rPr>
        <w:t>ntocmit,</w:t>
      </w:r>
    </w:p>
    <w:p w:rsidR="00614266" w:rsidRPr="00B00A00" w:rsidRDefault="00614266" w:rsidP="00651FE8">
      <w:pPr>
        <w:spacing w:after="0"/>
        <w:rPr>
          <w:rFonts w:ascii="Times New Roman" w:hAnsi="Times New Roman"/>
          <w:color w:val="002060"/>
          <w:sz w:val="24"/>
          <w:szCs w:val="24"/>
          <w:lang w:val="ro-RO"/>
        </w:rPr>
      </w:pPr>
      <w:r w:rsidRPr="00B00A00">
        <w:rPr>
          <w:rFonts w:ascii="Times New Roman" w:hAnsi="Times New Roman"/>
          <w:color w:val="002060"/>
          <w:sz w:val="24"/>
          <w:szCs w:val="24"/>
          <w:lang w:val="ro-RO"/>
        </w:rPr>
        <w:t>Cns.</w:t>
      </w:r>
      <w:r w:rsidR="00AD76CC" w:rsidRPr="00B00A00">
        <w:rPr>
          <w:rFonts w:ascii="Times New Roman" w:hAnsi="Times New Roman"/>
          <w:color w:val="002060"/>
          <w:sz w:val="24"/>
          <w:szCs w:val="24"/>
          <w:lang w:val="ro-RO"/>
        </w:rPr>
        <w:t>s</w:t>
      </w:r>
      <w:r w:rsidR="00EF5392">
        <w:rPr>
          <w:rFonts w:ascii="Times New Roman" w:hAnsi="Times New Roman"/>
          <w:color w:val="002060"/>
          <w:sz w:val="24"/>
          <w:szCs w:val="24"/>
          <w:lang w:val="ro-RO"/>
        </w:rPr>
        <w:t>up. Mihaela POL</w:t>
      </w:r>
      <w:r w:rsidR="00BB2FF4" w:rsidRPr="00B00A00">
        <w:rPr>
          <w:rFonts w:ascii="Times New Roman" w:hAnsi="Times New Roman"/>
          <w:color w:val="002060"/>
          <w:sz w:val="24"/>
          <w:szCs w:val="24"/>
          <w:lang w:val="ro-RO"/>
        </w:rPr>
        <w:t>E</w:t>
      </w:r>
      <w:r w:rsidR="00EF5392">
        <w:rPr>
          <w:rFonts w:ascii="Times New Roman" w:hAnsi="Times New Roman"/>
          <w:color w:val="002060"/>
          <w:sz w:val="24"/>
          <w:szCs w:val="24"/>
          <w:lang w:val="ro-RO"/>
        </w:rPr>
        <w:t>A</w:t>
      </w:r>
      <w:r w:rsidR="00BB2FF4" w:rsidRPr="00B00A00">
        <w:rPr>
          <w:rFonts w:ascii="Times New Roman" w:hAnsi="Times New Roman"/>
          <w:color w:val="002060"/>
          <w:sz w:val="24"/>
          <w:szCs w:val="24"/>
          <w:lang w:val="ro-RO"/>
        </w:rPr>
        <w:t>CU</w:t>
      </w:r>
    </w:p>
    <w:p w:rsidR="00BB2FF4" w:rsidRPr="00B00A00" w:rsidRDefault="00BB2FF4" w:rsidP="00651FE8">
      <w:pPr>
        <w:spacing w:after="0"/>
        <w:rPr>
          <w:rFonts w:ascii="Times New Roman" w:hAnsi="Times New Roman"/>
          <w:color w:val="002060"/>
          <w:sz w:val="24"/>
          <w:szCs w:val="24"/>
          <w:lang w:val="ro-RO"/>
        </w:rPr>
      </w:pPr>
      <w:r w:rsidRPr="00B00A00">
        <w:rPr>
          <w:rFonts w:ascii="Times New Roman" w:hAnsi="Times New Roman"/>
          <w:color w:val="002060"/>
          <w:sz w:val="24"/>
          <w:szCs w:val="24"/>
          <w:lang w:val="ro-RO"/>
        </w:rPr>
        <w:t>Comp. RPTI</w:t>
      </w:r>
    </w:p>
    <w:p w:rsidR="00BB2FF4" w:rsidRPr="00B00A00" w:rsidRDefault="00CD3CAB" w:rsidP="00BB2FF4">
      <w:pPr>
        <w:spacing w:after="0" w:line="240" w:lineRule="auto"/>
        <w:rPr>
          <w:rFonts w:ascii="Times New Roman" w:hAnsi="Times New Roman"/>
          <w:color w:val="002060"/>
          <w:sz w:val="24"/>
          <w:szCs w:val="24"/>
          <w:lang w:val="ro-RO"/>
        </w:rPr>
      </w:pPr>
      <w:hyperlink r:id="rId10" w:history="1">
        <w:r w:rsidR="00BB2FF4" w:rsidRPr="00B00A00">
          <w:rPr>
            <w:rStyle w:val="Hyperlink"/>
            <w:rFonts w:ascii="Times New Roman" w:hAnsi="Times New Roman"/>
            <w:sz w:val="24"/>
            <w:szCs w:val="24"/>
            <w:lang w:val="ro-RO"/>
          </w:rPr>
          <w:t>mihaela.poleacu@apmsv.anpm.ro</w:t>
        </w:r>
      </w:hyperlink>
      <w:r w:rsidR="00BB2FF4" w:rsidRPr="00B00A00">
        <w:rPr>
          <w:rFonts w:ascii="Times New Roman" w:hAnsi="Times New Roman"/>
          <w:color w:val="002060"/>
          <w:sz w:val="24"/>
          <w:szCs w:val="24"/>
          <w:lang w:val="ro-RO"/>
        </w:rPr>
        <w:t>, tel:0230514056</w:t>
      </w:r>
    </w:p>
    <w:p w:rsidR="00BB2FF4" w:rsidRPr="00B00A00" w:rsidRDefault="00BB2FF4" w:rsidP="00651FE8">
      <w:pPr>
        <w:spacing w:after="0"/>
        <w:rPr>
          <w:rFonts w:ascii="Times New Roman" w:hAnsi="Times New Roman"/>
          <w:color w:val="002060"/>
          <w:sz w:val="24"/>
          <w:szCs w:val="24"/>
          <w:lang w:val="ro-RO"/>
        </w:rPr>
      </w:pPr>
    </w:p>
    <w:p w:rsidR="002D4849" w:rsidRPr="00B00A00" w:rsidRDefault="00BB2FF4" w:rsidP="00BB2FF4">
      <w:pPr>
        <w:spacing w:after="0"/>
        <w:rPr>
          <w:rFonts w:ascii="Times New Roman" w:hAnsi="Times New Roman"/>
          <w:color w:val="002060"/>
          <w:sz w:val="24"/>
          <w:szCs w:val="24"/>
          <w:lang w:val="ro-RO"/>
        </w:rPr>
      </w:pPr>
      <w:r w:rsidRPr="00B00A00">
        <w:rPr>
          <w:rFonts w:ascii="Times New Roman" w:hAnsi="Times New Roman"/>
          <w:color w:val="002060"/>
          <w:sz w:val="24"/>
          <w:szCs w:val="24"/>
          <w:lang w:val="ro-RO"/>
        </w:rPr>
        <w:t xml:space="preserve">Avizat dr.ing. Anca IONCE  - Șef </w:t>
      </w:r>
      <w:r w:rsidR="002D4849" w:rsidRPr="00B00A00">
        <w:rPr>
          <w:rFonts w:ascii="Times New Roman" w:hAnsi="Times New Roman"/>
          <w:color w:val="002060"/>
          <w:sz w:val="24"/>
          <w:szCs w:val="24"/>
          <w:lang w:val="ro-RO"/>
        </w:rPr>
        <w:t>Serviciul Calitatea Factorilor de Mediu</w:t>
      </w:r>
    </w:p>
    <w:sectPr w:rsidR="002D4849" w:rsidRPr="00B00A00" w:rsidSect="00867C19">
      <w:pgSz w:w="11906" w:h="16838"/>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4A" w:rsidRDefault="008C6F4A" w:rsidP="00BE2CAA">
      <w:pPr>
        <w:spacing w:after="0" w:line="240" w:lineRule="auto"/>
      </w:pPr>
      <w:r>
        <w:separator/>
      </w:r>
    </w:p>
  </w:endnote>
  <w:endnote w:type="continuationSeparator" w:id="0">
    <w:p w:rsidR="008C6F4A" w:rsidRDefault="008C6F4A" w:rsidP="00BE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4A" w:rsidRDefault="008C6F4A" w:rsidP="00BE2CAA">
      <w:pPr>
        <w:spacing w:after="0" w:line="240" w:lineRule="auto"/>
      </w:pPr>
      <w:r>
        <w:separator/>
      </w:r>
    </w:p>
  </w:footnote>
  <w:footnote w:type="continuationSeparator" w:id="0">
    <w:p w:rsidR="008C6F4A" w:rsidRDefault="008C6F4A" w:rsidP="00BE2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sz w:val="24"/>
      </w:rPr>
    </w:lvl>
  </w:abstractNum>
  <w:abstractNum w:abstractNumId="2">
    <w:nsid w:val="04630780"/>
    <w:multiLevelType w:val="multilevel"/>
    <w:tmpl w:val="C574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810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8C10CA6"/>
    <w:multiLevelType w:val="hybridMultilevel"/>
    <w:tmpl w:val="B778E48C"/>
    <w:lvl w:ilvl="0" w:tplc="023634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17261"/>
    <w:multiLevelType w:val="hybridMultilevel"/>
    <w:tmpl w:val="489A9F6C"/>
    <w:lvl w:ilvl="0" w:tplc="023634E0">
      <w:start w:val="1"/>
      <w:numFmt w:val="bullet"/>
      <w:lvlText w:val=""/>
      <w:lvlJc w:val="left"/>
      <w:pPr>
        <w:tabs>
          <w:tab w:val="num" w:pos="720"/>
        </w:tabs>
        <w:ind w:left="720" w:hanging="360"/>
      </w:pPr>
      <w:rPr>
        <w:rFonts w:ascii="Symbol" w:hAnsi="Symbol" w:hint="default"/>
        <w:color w:val="auto"/>
      </w:rPr>
    </w:lvl>
    <w:lvl w:ilvl="1" w:tplc="60DAF20E">
      <w:start w:val="4"/>
      <w:numFmt w:val="bullet"/>
      <w:lvlText w:val="-"/>
      <w:lvlJc w:val="left"/>
      <w:pPr>
        <w:tabs>
          <w:tab w:val="num" w:pos="1440"/>
        </w:tabs>
        <w:ind w:left="1440"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233E7E"/>
    <w:multiLevelType w:val="hybridMultilevel"/>
    <w:tmpl w:val="63AC493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17253"/>
    <w:multiLevelType w:val="hybridMultilevel"/>
    <w:tmpl w:val="4CD296E4"/>
    <w:lvl w:ilvl="0" w:tplc="23B2B49C">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187B6965"/>
    <w:multiLevelType w:val="hybridMultilevel"/>
    <w:tmpl w:val="38A68A8A"/>
    <w:lvl w:ilvl="0" w:tplc="32F65DE2">
      <w:start w:val="1"/>
      <w:numFmt w:val="decimal"/>
      <w:lvlText w:val="%1."/>
      <w:lvlJc w:val="left"/>
      <w:pPr>
        <w:tabs>
          <w:tab w:val="num" w:pos="720"/>
        </w:tabs>
        <w:ind w:left="720" w:hanging="360"/>
      </w:pPr>
      <w:rPr>
        <w:rFonts w:cs="Times New Roman"/>
      </w:rPr>
    </w:lvl>
    <w:lvl w:ilvl="1" w:tplc="1B60AFAC" w:tentative="1">
      <w:start w:val="1"/>
      <w:numFmt w:val="decimal"/>
      <w:lvlText w:val="%2."/>
      <w:lvlJc w:val="left"/>
      <w:pPr>
        <w:tabs>
          <w:tab w:val="num" w:pos="1440"/>
        </w:tabs>
        <w:ind w:left="1440" w:hanging="360"/>
      </w:pPr>
      <w:rPr>
        <w:rFonts w:cs="Times New Roman"/>
      </w:rPr>
    </w:lvl>
    <w:lvl w:ilvl="2" w:tplc="04E87918" w:tentative="1">
      <w:start w:val="1"/>
      <w:numFmt w:val="decimal"/>
      <w:lvlText w:val="%3."/>
      <w:lvlJc w:val="left"/>
      <w:pPr>
        <w:tabs>
          <w:tab w:val="num" w:pos="2160"/>
        </w:tabs>
        <w:ind w:left="2160" w:hanging="360"/>
      </w:pPr>
      <w:rPr>
        <w:rFonts w:cs="Times New Roman"/>
      </w:rPr>
    </w:lvl>
    <w:lvl w:ilvl="3" w:tplc="050CE156" w:tentative="1">
      <w:start w:val="1"/>
      <w:numFmt w:val="decimal"/>
      <w:lvlText w:val="%4."/>
      <w:lvlJc w:val="left"/>
      <w:pPr>
        <w:tabs>
          <w:tab w:val="num" w:pos="2880"/>
        </w:tabs>
        <w:ind w:left="2880" w:hanging="360"/>
      </w:pPr>
      <w:rPr>
        <w:rFonts w:cs="Times New Roman"/>
      </w:rPr>
    </w:lvl>
    <w:lvl w:ilvl="4" w:tplc="4DB0A6DA" w:tentative="1">
      <w:start w:val="1"/>
      <w:numFmt w:val="decimal"/>
      <w:lvlText w:val="%5."/>
      <w:lvlJc w:val="left"/>
      <w:pPr>
        <w:tabs>
          <w:tab w:val="num" w:pos="3600"/>
        </w:tabs>
        <w:ind w:left="3600" w:hanging="360"/>
      </w:pPr>
      <w:rPr>
        <w:rFonts w:cs="Times New Roman"/>
      </w:rPr>
    </w:lvl>
    <w:lvl w:ilvl="5" w:tplc="8E42E164" w:tentative="1">
      <w:start w:val="1"/>
      <w:numFmt w:val="decimal"/>
      <w:lvlText w:val="%6."/>
      <w:lvlJc w:val="left"/>
      <w:pPr>
        <w:tabs>
          <w:tab w:val="num" w:pos="4320"/>
        </w:tabs>
        <w:ind w:left="4320" w:hanging="360"/>
      </w:pPr>
      <w:rPr>
        <w:rFonts w:cs="Times New Roman"/>
      </w:rPr>
    </w:lvl>
    <w:lvl w:ilvl="6" w:tplc="6E6CA9DC" w:tentative="1">
      <w:start w:val="1"/>
      <w:numFmt w:val="decimal"/>
      <w:lvlText w:val="%7."/>
      <w:lvlJc w:val="left"/>
      <w:pPr>
        <w:tabs>
          <w:tab w:val="num" w:pos="5040"/>
        </w:tabs>
        <w:ind w:left="5040" w:hanging="360"/>
      </w:pPr>
      <w:rPr>
        <w:rFonts w:cs="Times New Roman"/>
      </w:rPr>
    </w:lvl>
    <w:lvl w:ilvl="7" w:tplc="EC96C272" w:tentative="1">
      <w:start w:val="1"/>
      <w:numFmt w:val="decimal"/>
      <w:lvlText w:val="%8."/>
      <w:lvlJc w:val="left"/>
      <w:pPr>
        <w:tabs>
          <w:tab w:val="num" w:pos="5760"/>
        </w:tabs>
        <w:ind w:left="5760" w:hanging="360"/>
      </w:pPr>
      <w:rPr>
        <w:rFonts w:cs="Times New Roman"/>
      </w:rPr>
    </w:lvl>
    <w:lvl w:ilvl="8" w:tplc="11F2B4EA" w:tentative="1">
      <w:start w:val="1"/>
      <w:numFmt w:val="decimal"/>
      <w:lvlText w:val="%9."/>
      <w:lvlJc w:val="left"/>
      <w:pPr>
        <w:tabs>
          <w:tab w:val="num" w:pos="6480"/>
        </w:tabs>
        <w:ind w:left="6480" w:hanging="360"/>
      </w:pPr>
      <w:rPr>
        <w:rFonts w:cs="Times New Roman"/>
      </w:rPr>
    </w:lvl>
  </w:abstractNum>
  <w:abstractNum w:abstractNumId="9">
    <w:nsid w:val="1B6E79E1"/>
    <w:multiLevelType w:val="multilevel"/>
    <w:tmpl w:val="128CFE6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D0B635C"/>
    <w:multiLevelType w:val="hybridMultilevel"/>
    <w:tmpl w:val="F8D0CA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602901"/>
    <w:multiLevelType w:val="hybridMultilevel"/>
    <w:tmpl w:val="C534F09A"/>
    <w:lvl w:ilvl="0" w:tplc="560ED8C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5CE766E"/>
    <w:multiLevelType w:val="hybridMultilevel"/>
    <w:tmpl w:val="DB9ED0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9651B6"/>
    <w:multiLevelType w:val="multilevel"/>
    <w:tmpl w:val="DAE2A19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16D5941"/>
    <w:multiLevelType w:val="multilevel"/>
    <w:tmpl w:val="ADC85FE8"/>
    <w:lvl w:ilvl="0">
      <w:start w:val="1"/>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695B6C"/>
    <w:multiLevelType w:val="hybridMultilevel"/>
    <w:tmpl w:val="E910896A"/>
    <w:lvl w:ilvl="0" w:tplc="91748732">
      <w:start w:val="2"/>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1858EB"/>
    <w:multiLevelType w:val="hybridMultilevel"/>
    <w:tmpl w:val="BD8074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7AF6516"/>
    <w:multiLevelType w:val="hybridMultilevel"/>
    <w:tmpl w:val="BD8074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3DD300AB"/>
    <w:multiLevelType w:val="hybridMultilevel"/>
    <w:tmpl w:val="AF5CE1F4"/>
    <w:lvl w:ilvl="0" w:tplc="0809000F">
      <w:start w:val="1"/>
      <w:numFmt w:val="decimal"/>
      <w:lvlText w:val="%1."/>
      <w:lvlJc w:val="left"/>
      <w:pPr>
        <w:ind w:left="1004" w:hanging="72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9">
    <w:nsid w:val="3E370819"/>
    <w:multiLevelType w:val="hybridMultilevel"/>
    <w:tmpl w:val="B9767BF6"/>
    <w:lvl w:ilvl="0" w:tplc="023634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E21A92"/>
    <w:multiLevelType w:val="hybridMultilevel"/>
    <w:tmpl w:val="05ACF742"/>
    <w:lvl w:ilvl="0" w:tplc="32F65DE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5A15A1"/>
    <w:multiLevelType w:val="hybridMultilevel"/>
    <w:tmpl w:val="BD8074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49422B20"/>
    <w:multiLevelType w:val="hybridMultilevel"/>
    <w:tmpl w:val="22BAA1E2"/>
    <w:lvl w:ilvl="0" w:tplc="0C2E938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81CC2"/>
    <w:multiLevelType w:val="hybridMultilevel"/>
    <w:tmpl w:val="BD8074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508D6C72"/>
    <w:multiLevelType w:val="multilevel"/>
    <w:tmpl w:val="31084600"/>
    <w:lvl w:ilvl="0">
      <w:start w:val="1"/>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5">
    <w:nsid w:val="54686B60"/>
    <w:multiLevelType w:val="multilevel"/>
    <w:tmpl w:val="048EFE9C"/>
    <w:lvl w:ilvl="0">
      <w:start w:val="1"/>
      <w:numFmt w:val="bullet"/>
      <w:lvlText w:val=""/>
      <w:lvlJc w:val="left"/>
      <w:pPr>
        <w:tabs>
          <w:tab w:val="num" w:pos="360"/>
        </w:tabs>
        <w:ind w:left="360" w:hanging="360"/>
      </w:pPr>
      <w:rPr>
        <w:rFonts w:ascii="Symbol" w:hAnsi="Symbol" w:hint="default"/>
      </w:rPr>
    </w:lvl>
    <w:lvl w:ilvl="1">
      <w:start w:val="3"/>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599F7216"/>
    <w:multiLevelType w:val="hybridMultilevel"/>
    <w:tmpl w:val="8BC456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A7D39A2"/>
    <w:multiLevelType w:val="hybridMultilevel"/>
    <w:tmpl w:val="0CBE5708"/>
    <w:lvl w:ilvl="0" w:tplc="512EBFE8">
      <w:start w:val="1"/>
      <w:numFmt w:val="bullet"/>
      <w:lvlText w:val=""/>
      <w:lvlJc w:val="left"/>
      <w:pPr>
        <w:tabs>
          <w:tab w:val="num" w:pos="1380"/>
        </w:tabs>
        <w:ind w:left="1380" w:hanging="360"/>
      </w:pPr>
      <w:rPr>
        <w:rFonts w:ascii="Symbol" w:hAnsi="Symbol" w:hint="default"/>
        <w:color w:val="548DD4"/>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8">
    <w:nsid w:val="5AC46AAE"/>
    <w:multiLevelType w:val="hybridMultilevel"/>
    <w:tmpl w:val="E19CA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940979"/>
    <w:multiLevelType w:val="hybridMultilevel"/>
    <w:tmpl w:val="BD8074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nsid w:val="5DF4179B"/>
    <w:multiLevelType w:val="hybridMultilevel"/>
    <w:tmpl w:val="33DAC1DC"/>
    <w:lvl w:ilvl="0" w:tplc="023634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6073E"/>
    <w:multiLevelType w:val="multilevel"/>
    <w:tmpl w:val="AF2A5B2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2">
    <w:nsid w:val="685C5B74"/>
    <w:multiLevelType w:val="multilevel"/>
    <w:tmpl w:val="711CBDD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92D2D38"/>
    <w:multiLevelType w:val="hybridMultilevel"/>
    <w:tmpl w:val="6A56DF64"/>
    <w:lvl w:ilvl="0" w:tplc="87122236">
      <w:start w:val="3"/>
      <w:numFmt w:val="lowerLetter"/>
      <w:lvlText w:val="%1."/>
      <w:lvlJc w:val="left"/>
      <w:pPr>
        <w:ind w:left="78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96C3206"/>
    <w:multiLevelType w:val="hybridMultilevel"/>
    <w:tmpl w:val="38A68A8A"/>
    <w:lvl w:ilvl="0" w:tplc="32F65DE2">
      <w:start w:val="1"/>
      <w:numFmt w:val="decimal"/>
      <w:lvlText w:val="%1."/>
      <w:lvlJc w:val="left"/>
      <w:pPr>
        <w:tabs>
          <w:tab w:val="num" w:pos="720"/>
        </w:tabs>
        <w:ind w:left="720" w:hanging="360"/>
      </w:pPr>
      <w:rPr>
        <w:rFonts w:cs="Times New Roman"/>
      </w:rPr>
    </w:lvl>
    <w:lvl w:ilvl="1" w:tplc="1B60AFAC" w:tentative="1">
      <w:start w:val="1"/>
      <w:numFmt w:val="decimal"/>
      <w:lvlText w:val="%2."/>
      <w:lvlJc w:val="left"/>
      <w:pPr>
        <w:tabs>
          <w:tab w:val="num" w:pos="1440"/>
        </w:tabs>
        <w:ind w:left="1440" w:hanging="360"/>
      </w:pPr>
      <w:rPr>
        <w:rFonts w:cs="Times New Roman"/>
      </w:rPr>
    </w:lvl>
    <w:lvl w:ilvl="2" w:tplc="04E87918" w:tentative="1">
      <w:start w:val="1"/>
      <w:numFmt w:val="decimal"/>
      <w:lvlText w:val="%3."/>
      <w:lvlJc w:val="left"/>
      <w:pPr>
        <w:tabs>
          <w:tab w:val="num" w:pos="2160"/>
        </w:tabs>
        <w:ind w:left="2160" w:hanging="360"/>
      </w:pPr>
      <w:rPr>
        <w:rFonts w:cs="Times New Roman"/>
      </w:rPr>
    </w:lvl>
    <w:lvl w:ilvl="3" w:tplc="050CE156" w:tentative="1">
      <w:start w:val="1"/>
      <w:numFmt w:val="decimal"/>
      <w:lvlText w:val="%4."/>
      <w:lvlJc w:val="left"/>
      <w:pPr>
        <w:tabs>
          <w:tab w:val="num" w:pos="2880"/>
        </w:tabs>
        <w:ind w:left="2880" w:hanging="360"/>
      </w:pPr>
      <w:rPr>
        <w:rFonts w:cs="Times New Roman"/>
      </w:rPr>
    </w:lvl>
    <w:lvl w:ilvl="4" w:tplc="4DB0A6DA" w:tentative="1">
      <w:start w:val="1"/>
      <w:numFmt w:val="decimal"/>
      <w:lvlText w:val="%5."/>
      <w:lvlJc w:val="left"/>
      <w:pPr>
        <w:tabs>
          <w:tab w:val="num" w:pos="3600"/>
        </w:tabs>
        <w:ind w:left="3600" w:hanging="360"/>
      </w:pPr>
      <w:rPr>
        <w:rFonts w:cs="Times New Roman"/>
      </w:rPr>
    </w:lvl>
    <w:lvl w:ilvl="5" w:tplc="8E42E164" w:tentative="1">
      <w:start w:val="1"/>
      <w:numFmt w:val="decimal"/>
      <w:lvlText w:val="%6."/>
      <w:lvlJc w:val="left"/>
      <w:pPr>
        <w:tabs>
          <w:tab w:val="num" w:pos="4320"/>
        </w:tabs>
        <w:ind w:left="4320" w:hanging="360"/>
      </w:pPr>
      <w:rPr>
        <w:rFonts w:cs="Times New Roman"/>
      </w:rPr>
    </w:lvl>
    <w:lvl w:ilvl="6" w:tplc="6E6CA9DC" w:tentative="1">
      <w:start w:val="1"/>
      <w:numFmt w:val="decimal"/>
      <w:lvlText w:val="%7."/>
      <w:lvlJc w:val="left"/>
      <w:pPr>
        <w:tabs>
          <w:tab w:val="num" w:pos="5040"/>
        </w:tabs>
        <w:ind w:left="5040" w:hanging="360"/>
      </w:pPr>
      <w:rPr>
        <w:rFonts w:cs="Times New Roman"/>
      </w:rPr>
    </w:lvl>
    <w:lvl w:ilvl="7" w:tplc="EC96C272" w:tentative="1">
      <w:start w:val="1"/>
      <w:numFmt w:val="decimal"/>
      <w:lvlText w:val="%8."/>
      <w:lvlJc w:val="left"/>
      <w:pPr>
        <w:tabs>
          <w:tab w:val="num" w:pos="5760"/>
        </w:tabs>
        <w:ind w:left="5760" w:hanging="360"/>
      </w:pPr>
      <w:rPr>
        <w:rFonts w:cs="Times New Roman"/>
      </w:rPr>
    </w:lvl>
    <w:lvl w:ilvl="8" w:tplc="11F2B4EA" w:tentative="1">
      <w:start w:val="1"/>
      <w:numFmt w:val="decimal"/>
      <w:lvlText w:val="%9."/>
      <w:lvlJc w:val="left"/>
      <w:pPr>
        <w:tabs>
          <w:tab w:val="num" w:pos="6480"/>
        </w:tabs>
        <w:ind w:left="6480" w:hanging="360"/>
      </w:pPr>
      <w:rPr>
        <w:rFonts w:cs="Times New Roman"/>
      </w:rPr>
    </w:lvl>
  </w:abstractNum>
  <w:abstractNum w:abstractNumId="35">
    <w:nsid w:val="698A1B33"/>
    <w:multiLevelType w:val="multilevel"/>
    <w:tmpl w:val="42CCE096"/>
    <w:lvl w:ilvl="0">
      <w:start w:val="1"/>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9BB78D7"/>
    <w:multiLevelType w:val="hybridMultilevel"/>
    <w:tmpl w:val="0BB69DD0"/>
    <w:lvl w:ilvl="0" w:tplc="9D94D5BC">
      <w:start w:val="1"/>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026D87"/>
    <w:multiLevelType w:val="multilevel"/>
    <w:tmpl w:val="393C1F78"/>
    <w:lvl w:ilvl="0">
      <w:start w:val="1"/>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B9301B1"/>
    <w:multiLevelType w:val="hybridMultilevel"/>
    <w:tmpl w:val="34A4CAB0"/>
    <w:lvl w:ilvl="0" w:tplc="023634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562400"/>
    <w:multiLevelType w:val="hybridMultilevel"/>
    <w:tmpl w:val="BD8074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7"/>
  </w:num>
  <w:num w:numId="4">
    <w:abstractNumId w:val="31"/>
  </w:num>
  <w:num w:numId="5">
    <w:abstractNumId w:val="24"/>
  </w:num>
  <w:num w:numId="6">
    <w:abstractNumId w:val="14"/>
  </w:num>
  <w:num w:numId="7">
    <w:abstractNumId w:val="35"/>
  </w:num>
  <w:num w:numId="8">
    <w:abstractNumId w:val="37"/>
  </w:num>
  <w:num w:numId="9">
    <w:abstractNumId w:val="9"/>
  </w:num>
  <w:num w:numId="10">
    <w:abstractNumId w:val="32"/>
  </w:num>
  <w:num w:numId="11">
    <w:abstractNumId w:val="13"/>
  </w:num>
  <w:num w:numId="12">
    <w:abstractNumId w:val="8"/>
  </w:num>
  <w:num w:numId="13">
    <w:abstractNumId w:val="34"/>
  </w:num>
  <w:num w:numId="14">
    <w:abstractNumId w:val="20"/>
  </w:num>
  <w:num w:numId="15">
    <w:abstractNumId w:val="36"/>
  </w:num>
  <w:num w:numId="16">
    <w:abstractNumId w:val="27"/>
  </w:num>
  <w:num w:numId="17">
    <w:abstractNumId w:val="22"/>
  </w:num>
  <w:num w:numId="18">
    <w:abstractNumId w:val="6"/>
  </w:num>
  <w:num w:numId="19">
    <w:abstractNumId w:val="12"/>
  </w:num>
  <w:num w:numId="20">
    <w:abstractNumId w:val="3"/>
  </w:num>
  <w:num w:numId="21">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6"/>
  </w:num>
  <w:num w:numId="24">
    <w:abstractNumId w:val="2"/>
  </w:num>
  <w:num w:numId="25">
    <w:abstractNumId w:val="28"/>
  </w:num>
  <w:num w:numId="26">
    <w:abstractNumId w:val="10"/>
  </w:num>
  <w:num w:numId="27">
    <w:abstractNumId w:val="30"/>
  </w:num>
  <w:num w:numId="28">
    <w:abstractNumId w:val="1"/>
  </w:num>
  <w:num w:numId="29">
    <w:abstractNumId w:val="5"/>
  </w:num>
  <w:num w:numId="30">
    <w:abstractNumId w:val="0"/>
  </w:num>
  <w:num w:numId="31">
    <w:abstractNumId w:val="19"/>
  </w:num>
  <w:num w:numId="32">
    <w:abstractNumId w:val="17"/>
  </w:num>
  <w:num w:numId="33">
    <w:abstractNumId w:val="23"/>
  </w:num>
  <w:num w:numId="34">
    <w:abstractNumId w:val="16"/>
  </w:num>
  <w:num w:numId="35">
    <w:abstractNumId w:val="39"/>
  </w:num>
  <w:num w:numId="36">
    <w:abstractNumId w:val="21"/>
  </w:num>
  <w:num w:numId="37">
    <w:abstractNumId w:val="38"/>
  </w:num>
  <w:num w:numId="38">
    <w:abstractNumId w:val="4"/>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hyphenationZone w:val="425"/>
  <w:characterSpacingControl w:val="doNotCompress"/>
  <w:footnotePr>
    <w:footnote w:id="-1"/>
    <w:footnote w:id="0"/>
  </w:footnotePr>
  <w:endnotePr>
    <w:endnote w:id="-1"/>
    <w:endnote w:id="0"/>
  </w:endnotePr>
  <w:compat/>
  <w:rsids>
    <w:rsidRoot w:val="0079106F"/>
    <w:rsid w:val="0000061E"/>
    <w:rsid w:val="00001B9B"/>
    <w:rsid w:val="00011D84"/>
    <w:rsid w:val="00020E0A"/>
    <w:rsid w:val="0002178F"/>
    <w:rsid w:val="00022587"/>
    <w:rsid w:val="00026F55"/>
    <w:rsid w:val="000271C8"/>
    <w:rsid w:val="00027B7D"/>
    <w:rsid w:val="00027E3E"/>
    <w:rsid w:val="00030861"/>
    <w:rsid w:val="00032014"/>
    <w:rsid w:val="0003542A"/>
    <w:rsid w:val="00040FC1"/>
    <w:rsid w:val="00043FA7"/>
    <w:rsid w:val="00050D15"/>
    <w:rsid w:val="00050F2A"/>
    <w:rsid w:val="0005126A"/>
    <w:rsid w:val="00057F18"/>
    <w:rsid w:val="00060AB2"/>
    <w:rsid w:val="00063D36"/>
    <w:rsid w:val="00074667"/>
    <w:rsid w:val="000758D3"/>
    <w:rsid w:val="00077574"/>
    <w:rsid w:val="00081F1D"/>
    <w:rsid w:val="00084C34"/>
    <w:rsid w:val="00084EE4"/>
    <w:rsid w:val="000900FE"/>
    <w:rsid w:val="00095FB9"/>
    <w:rsid w:val="00097A1E"/>
    <w:rsid w:val="000A08D2"/>
    <w:rsid w:val="000A5187"/>
    <w:rsid w:val="000A6106"/>
    <w:rsid w:val="000A6946"/>
    <w:rsid w:val="000A72AC"/>
    <w:rsid w:val="000B0EB0"/>
    <w:rsid w:val="000B22B1"/>
    <w:rsid w:val="000B6844"/>
    <w:rsid w:val="000D2E0D"/>
    <w:rsid w:val="000D4A4F"/>
    <w:rsid w:val="000D68D8"/>
    <w:rsid w:val="000D7131"/>
    <w:rsid w:val="000E35AC"/>
    <w:rsid w:val="000E58EC"/>
    <w:rsid w:val="000F09FF"/>
    <w:rsid w:val="000F0C08"/>
    <w:rsid w:val="000F1BB3"/>
    <w:rsid w:val="000F2CBA"/>
    <w:rsid w:val="00100E5E"/>
    <w:rsid w:val="0010198E"/>
    <w:rsid w:val="00103B6F"/>
    <w:rsid w:val="0010525F"/>
    <w:rsid w:val="00105AFB"/>
    <w:rsid w:val="001105B1"/>
    <w:rsid w:val="00111345"/>
    <w:rsid w:val="00114B97"/>
    <w:rsid w:val="00115072"/>
    <w:rsid w:val="00115359"/>
    <w:rsid w:val="00117119"/>
    <w:rsid w:val="00121DA5"/>
    <w:rsid w:val="00122FD4"/>
    <w:rsid w:val="00126CE0"/>
    <w:rsid w:val="00134222"/>
    <w:rsid w:val="00135524"/>
    <w:rsid w:val="001414B9"/>
    <w:rsid w:val="00144818"/>
    <w:rsid w:val="00152238"/>
    <w:rsid w:val="00156CD7"/>
    <w:rsid w:val="001631DA"/>
    <w:rsid w:val="0017517E"/>
    <w:rsid w:val="001761B6"/>
    <w:rsid w:val="00177085"/>
    <w:rsid w:val="0018166B"/>
    <w:rsid w:val="001824CE"/>
    <w:rsid w:val="00192365"/>
    <w:rsid w:val="00196813"/>
    <w:rsid w:val="001A4D35"/>
    <w:rsid w:val="001B0E4C"/>
    <w:rsid w:val="001B2323"/>
    <w:rsid w:val="001B296F"/>
    <w:rsid w:val="001B751C"/>
    <w:rsid w:val="001C0633"/>
    <w:rsid w:val="001C0B6C"/>
    <w:rsid w:val="001C14AA"/>
    <w:rsid w:val="001C5820"/>
    <w:rsid w:val="001D2FB5"/>
    <w:rsid w:val="001D3E03"/>
    <w:rsid w:val="001D6DEE"/>
    <w:rsid w:val="001E1360"/>
    <w:rsid w:val="001E1FDB"/>
    <w:rsid w:val="001E3540"/>
    <w:rsid w:val="001E3CA6"/>
    <w:rsid w:val="001E41A3"/>
    <w:rsid w:val="001E5C15"/>
    <w:rsid w:val="001E7E9A"/>
    <w:rsid w:val="001F0CFB"/>
    <w:rsid w:val="001F4DB4"/>
    <w:rsid w:val="001F68E7"/>
    <w:rsid w:val="00201E3D"/>
    <w:rsid w:val="002020C1"/>
    <w:rsid w:val="002046ED"/>
    <w:rsid w:val="00206EB4"/>
    <w:rsid w:val="00207C5E"/>
    <w:rsid w:val="00210817"/>
    <w:rsid w:val="002121A5"/>
    <w:rsid w:val="00213AFF"/>
    <w:rsid w:val="00222AB5"/>
    <w:rsid w:val="00227BA3"/>
    <w:rsid w:val="002309B6"/>
    <w:rsid w:val="00235DE0"/>
    <w:rsid w:val="00245054"/>
    <w:rsid w:val="00252773"/>
    <w:rsid w:val="002600BA"/>
    <w:rsid w:val="00262CAD"/>
    <w:rsid w:val="00263DC0"/>
    <w:rsid w:val="00266BE6"/>
    <w:rsid w:val="00275BBC"/>
    <w:rsid w:val="00275BEB"/>
    <w:rsid w:val="002835C6"/>
    <w:rsid w:val="002853DB"/>
    <w:rsid w:val="00290408"/>
    <w:rsid w:val="00290D96"/>
    <w:rsid w:val="00296D80"/>
    <w:rsid w:val="002A0AC8"/>
    <w:rsid w:val="002B1D9B"/>
    <w:rsid w:val="002B2482"/>
    <w:rsid w:val="002B3E6A"/>
    <w:rsid w:val="002B582A"/>
    <w:rsid w:val="002C2289"/>
    <w:rsid w:val="002C2357"/>
    <w:rsid w:val="002C2899"/>
    <w:rsid w:val="002C4971"/>
    <w:rsid w:val="002C581F"/>
    <w:rsid w:val="002C70D0"/>
    <w:rsid w:val="002D1375"/>
    <w:rsid w:val="002D2511"/>
    <w:rsid w:val="002D26DB"/>
    <w:rsid w:val="002D3DEA"/>
    <w:rsid w:val="002D4849"/>
    <w:rsid w:val="002D782B"/>
    <w:rsid w:val="002E12B8"/>
    <w:rsid w:val="002E6A69"/>
    <w:rsid w:val="002F3759"/>
    <w:rsid w:val="00302D7B"/>
    <w:rsid w:val="00303645"/>
    <w:rsid w:val="00303765"/>
    <w:rsid w:val="003043C4"/>
    <w:rsid w:val="00304550"/>
    <w:rsid w:val="00306139"/>
    <w:rsid w:val="00307EBC"/>
    <w:rsid w:val="00310070"/>
    <w:rsid w:val="00312B6A"/>
    <w:rsid w:val="00312C79"/>
    <w:rsid w:val="0031313A"/>
    <w:rsid w:val="00316267"/>
    <w:rsid w:val="00322B54"/>
    <w:rsid w:val="00323983"/>
    <w:rsid w:val="00327C06"/>
    <w:rsid w:val="00330E76"/>
    <w:rsid w:val="00331AD8"/>
    <w:rsid w:val="00340C32"/>
    <w:rsid w:val="00341ABB"/>
    <w:rsid w:val="00346DFC"/>
    <w:rsid w:val="00351A2E"/>
    <w:rsid w:val="0035498C"/>
    <w:rsid w:val="00354FC9"/>
    <w:rsid w:val="00356F86"/>
    <w:rsid w:val="003607A6"/>
    <w:rsid w:val="0037771C"/>
    <w:rsid w:val="00380846"/>
    <w:rsid w:val="0038218D"/>
    <w:rsid w:val="00383488"/>
    <w:rsid w:val="00384989"/>
    <w:rsid w:val="00397CFC"/>
    <w:rsid w:val="003A1358"/>
    <w:rsid w:val="003A58F0"/>
    <w:rsid w:val="003A5C7D"/>
    <w:rsid w:val="003A79A7"/>
    <w:rsid w:val="003B21FA"/>
    <w:rsid w:val="003B52AD"/>
    <w:rsid w:val="003B6016"/>
    <w:rsid w:val="003C5B49"/>
    <w:rsid w:val="003D084D"/>
    <w:rsid w:val="003D5062"/>
    <w:rsid w:val="003D63EF"/>
    <w:rsid w:val="003D696A"/>
    <w:rsid w:val="003D7B9E"/>
    <w:rsid w:val="003E57EC"/>
    <w:rsid w:val="003F0A46"/>
    <w:rsid w:val="003F44FE"/>
    <w:rsid w:val="003F465D"/>
    <w:rsid w:val="003F4B2F"/>
    <w:rsid w:val="00402443"/>
    <w:rsid w:val="00412C7D"/>
    <w:rsid w:val="00416247"/>
    <w:rsid w:val="004203B5"/>
    <w:rsid w:val="0042275D"/>
    <w:rsid w:val="00424F91"/>
    <w:rsid w:val="004274AE"/>
    <w:rsid w:val="0043345D"/>
    <w:rsid w:val="00433EFF"/>
    <w:rsid w:val="0043420E"/>
    <w:rsid w:val="00436014"/>
    <w:rsid w:val="00442E0D"/>
    <w:rsid w:val="004456AF"/>
    <w:rsid w:val="004474F0"/>
    <w:rsid w:val="004564BB"/>
    <w:rsid w:val="00457417"/>
    <w:rsid w:val="00460EDE"/>
    <w:rsid w:val="00467122"/>
    <w:rsid w:val="00473568"/>
    <w:rsid w:val="004842A0"/>
    <w:rsid w:val="004925AC"/>
    <w:rsid w:val="00495765"/>
    <w:rsid w:val="00496A3F"/>
    <w:rsid w:val="004A0FA6"/>
    <w:rsid w:val="004A5633"/>
    <w:rsid w:val="004B25C6"/>
    <w:rsid w:val="004B545A"/>
    <w:rsid w:val="004C1567"/>
    <w:rsid w:val="004D1572"/>
    <w:rsid w:val="004D67E4"/>
    <w:rsid w:val="004D6C75"/>
    <w:rsid w:val="004D79C9"/>
    <w:rsid w:val="004E3E7D"/>
    <w:rsid w:val="004E5802"/>
    <w:rsid w:val="004F2892"/>
    <w:rsid w:val="004F7225"/>
    <w:rsid w:val="004F75C2"/>
    <w:rsid w:val="00500B0D"/>
    <w:rsid w:val="0050257F"/>
    <w:rsid w:val="00503A20"/>
    <w:rsid w:val="005044F0"/>
    <w:rsid w:val="00506446"/>
    <w:rsid w:val="005066DA"/>
    <w:rsid w:val="0050741D"/>
    <w:rsid w:val="00512F3D"/>
    <w:rsid w:val="00513E7A"/>
    <w:rsid w:val="00515012"/>
    <w:rsid w:val="00516A5D"/>
    <w:rsid w:val="005171D5"/>
    <w:rsid w:val="00517AB8"/>
    <w:rsid w:val="00517E04"/>
    <w:rsid w:val="00521B8E"/>
    <w:rsid w:val="00524865"/>
    <w:rsid w:val="00525BB3"/>
    <w:rsid w:val="00531AB7"/>
    <w:rsid w:val="00536861"/>
    <w:rsid w:val="00541A3C"/>
    <w:rsid w:val="00541ABA"/>
    <w:rsid w:val="00546E6A"/>
    <w:rsid w:val="00550D33"/>
    <w:rsid w:val="005515AE"/>
    <w:rsid w:val="00554A24"/>
    <w:rsid w:val="005556B1"/>
    <w:rsid w:val="00555A7C"/>
    <w:rsid w:val="00556F5F"/>
    <w:rsid w:val="005637CC"/>
    <w:rsid w:val="00565CA8"/>
    <w:rsid w:val="00566300"/>
    <w:rsid w:val="00573C2F"/>
    <w:rsid w:val="0057509F"/>
    <w:rsid w:val="005761DC"/>
    <w:rsid w:val="0057649D"/>
    <w:rsid w:val="0058211E"/>
    <w:rsid w:val="00582749"/>
    <w:rsid w:val="00592646"/>
    <w:rsid w:val="00594211"/>
    <w:rsid w:val="00596506"/>
    <w:rsid w:val="00597548"/>
    <w:rsid w:val="005A05CD"/>
    <w:rsid w:val="005A1785"/>
    <w:rsid w:val="005A3147"/>
    <w:rsid w:val="005B0F90"/>
    <w:rsid w:val="005B12F2"/>
    <w:rsid w:val="005B34A9"/>
    <w:rsid w:val="005B3A04"/>
    <w:rsid w:val="005C54A3"/>
    <w:rsid w:val="005C75BE"/>
    <w:rsid w:val="005C7E53"/>
    <w:rsid w:val="005D0C3E"/>
    <w:rsid w:val="005E2108"/>
    <w:rsid w:val="005E2883"/>
    <w:rsid w:val="005E4536"/>
    <w:rsid w:val="005F267F"/>
    <w:rsid w:val="005F38E8"/>
    <w:rsid w:val="00600971"/>
    <w:rsid w:val="00602D8F"/>
    <w:rsid w:val="006054A4"/>
    <w:rsid w:val="00606BC9"/>
    <w:rsid w:val="00614266"/>
    <w:rsid w:val="00616799"/>
    <w:rsid w:val="006167B2"/>
    <w:rsid w:val="00616D26"/>
    <w:rsid w:val="00620DA9"/>
    <w:rsid w:val="006228D6"/>
    <w:rsid w:val="00625578"/>
    <w:rsid w:val="00630F6A"/>
    <w:rsid w:val="006319F5"/>
    <w:rsid w:val="00636563"/>
    <w:rsid w:val="0063685C"/>
    <w:rsid w:val="006409DB"/>
    <w:rsid w:val="00640C88"/>
    <w:rsid w:val="00643E8F"/>
    <w:rsid w:val="0064518F"/>
    <w:rsid w:val="006462B5"/>
    <w:rsid w:val="00646D1E"/>
    <w:rsid w:val="00647515"/>
    <w:rsid w:val="00651FD9"/>
    <w:rsid w:val="00651FE8"/>
    <w:rsid w:val="00652EDE"/>
    <w:rsid w:val="006540FE"/>
    <w:rsid w:val="00654457"/>
    <w:rsid w:val="006547C6"/>
    <w:rsid w:val="00657481"/>
    <w:rsid w:val="00663C73"/>
    <w:rsid w:val="006664E7"/>
    <w:rsid w:val="006671A3"/>
    <w:rsid w:val="0066731E"/>
    <w:rsid w:val="00672464"/>
    <w:rsid w:val="0067264B"/>
    <w:rsid w:val="0067339A"/>
    <w:rsid w:val="006777C9"/>
    <w:rsid w:val="00686D08"/>
    <w:rsid w:val="00687CAB"/>
    <w:rsid w:val="00692337"/>
    <w:rsid w:val="00693788"/>
    <w:rsid w:val="00697F45"/>
    <w:rsid w:val="006A06D1"/>
    <w:rsid w:val="006A0C79"/>
    <w:rsid w:val="006B1009"/>
    <w:rsid w:val="006B1D2C"/>
    <w:rsid w:val="006B2A2B"/>
    <w:rsid w:val="006B32B5"/>
    <w:rsid w:val="006C6BB9"/>
    <w:rsid w:val="006D0D1D"/>
    <w:rsid w:val="006D26B4"/>
    <w:rsid w:val="006D345A"/>
    <w:rsid w:val="006D350F"/>
    <w:rsid w:val="006D3978"/>
    <w:rsid w:val="006D625C"/>
    <w:rsid w:val="006D6795"/>
    <w:rsid w:val="006E1E02"/>
    <w:rsid w:val="006F025A"/>
    <w:rsid w:val="006F0B88"/>
    <w:rsid w:val="006F4B7D"/>
    <w:rsid w:val="006F7CC8"/>
    <w:rsid w:val="00702EA2"/>
    <w:rsid w:val="00704631"/>
    <w:rsid w:val="00704B1F"/>
    <w:rsid w:val="007055A6"/>
    <w:rsid w:val="00716732"/>
    <w:rsid w:val="00720671"/>
    <w:rsid w:val="00723858"/>
    <w:rsid w:val="0072500C"/>
    <w:rsid w:val="007276DE"/>
    <w:rsid w:val="00727751"/>
    <w:rsid w:val="00732F6D"/>
    <w:rsid w:val="00734AE5"/>
    <w:rsid w:val="00735E29"/>
    <w:rsid w:val="00737BA6"/>
    <w:rsid w:val="0074198C"/>
    <w:rsid w:val="00743B16"/>
    <w:rsid w:val="00743E14"/>
    <w:rsid w:val="00744871"/>
    <w:rsid w:val="007578B8"/>
    <w:rsid w:val="00760340"/>
    <w:rsid w:val="007645C8"/>
    <w:rsid w:val="007664D1"/>
    <w:rsid w:val="007700E1"/>
    <w:rsid w:val="00770809"/>
    <w:rsid w:val="00771D24"/>
    <w:rsid w:val="007724FC"/>
    <w:rsid w:val="00772893"/>
    <w:rsid w:val="0077360E"/>
    <w:rsid w:val="007744FE"/>
    <w:rsid w:val="00776DF1"/>
    <w:rsid w:val="00784ADC"/>
    <w:rsid w:val="0078554C"/>
    <w:rsid w:val="007855D3"/>
    <w:rsid w:val="007876A9"/>
    <w:rsid w:val="00790997"/>
    <w:rsid w:val="0079106F"/>
    <w:rsid w:val="00795C49"/>
    <w:rsid w:val="007A1BA4"/>
    <w:rsid w:val="007A258A"/>
    <w:rsid w:val="007B1E23"/>
    <w:rsid w:val="007B52BE"/>
    <w:rsid w:val="007B57EA"/>
    <w:rsid w:val="007B6F5F"/>
    <w:rsid w:val="007C258F"/>
    <w:rsid w:val="007D1116"/>
    <w:rsid w:val="007D3B61"/>
    <w:rsid w:val="007D4F09"/>
    <w:rsid w:val="007D7071"/>
    <w:rsid w:val="007F2FF5"/>
    <w:rsid w:val="007F7AF6"/>
    <w:rsid w:val="0080061A"/>
    <w:rsid w:val="00803107"/>
    <w:rsid w:val="00805211"/>
    <w:rsid w:val="00812F47"/>
    <w:rsid w:val="00817187"/>
    <w:rsid w:val="008202CE"/>
    <w:rsid w:val="00822EB4"/>
    <w:rsid w:val="0082376D"/>
    <w:rsid w:val="008267DD"/>
    <w:rsid w:val="0083129E"/>
    <w:rsid w:val="008315CC"/>
    <w:rsid w:val="008330A4"/>
    <w:rsid w:val="00837E7D"/>
    <w:rsid w:val="00840CDA"/>
    <w:rsid w:val="00851CA4"/>
    <w:rsid w:val="00852050"/>
    <w:rsid w:val="008523D6"/>
    <w:rsid w:val="008524C9"/>
    <w:rsid w:val="0085311B"/>
    <w:rsid w:val="00856ECF"/>
    <w:rsid w:val="008601F1"/>
    <w:rsid w:val="00864B21"/>
    <w:rsid w:val="00867C19"/>
    <w:rsid w:val="00870EF1"/>
    <w:rsid w:val="008770A7"/>
    <w:rsid w:val="0088489C"/>
    <w:rsid w:val="00887B83"/>
    <w:rsid w:val="00890CA3"/>
    <w:rsid w:val="008A557B"/>
    <w:rsid w:val="008B0274"/>
    <w:rsid w:val="008B0864"/>
    <w:rsid w:val="008B3753"/>
    <w:rsid w:val="008C0A17"/>
    <w:rsid w:val="008C6865"/>
    <w:rsid w:val="008C6F4A"/>
    <w:rsid w:val="008C71F3"/>
    <w:rsid w:val="008D6DC0"/>
    <w:rsid w:val="008D749D"/>
    <w:rsid w:val="008E5513"/>
    <w:rsid w:val="00901974"/>
    <w:rsid w:val="00902A09"/>
    <w:rsid w:val="0090322B"/>
    <w:rsid w:val="009041A3"/>
    <w:rsid w:val="0090456E"/>
    <w:rsid w:val="00905F0B"/>
    <w:rsid w:val="00906010"/>
    <w:rsid w:val="00910CF8"/>
    <w:rsid w:val="00913B90"/>
    <w:rsid w:val="009171EB"/>
    <w:rsid w:val="00917A56"/>
    <w:rsid w:val="00921297"/>
    <w:rsid w:val="009231BE"/>
    <w:rsid w:val="00923205"/>
    <w:rsid w:val="0093181E"/>
    <w:rsid w:val="00932BDE"/>
    <w:rsid w:val="00933A31"/>
    <w:rsid w:val="00935629"/>
    <w:rsid w:val="0094032A"/>
    <w:rsid w:val="00941C7F"/>
    <w:rsid w:val="00941F72"/>
    <w:rsid w:val="00955FC3"/>
    <w:rsid w:val="00967839"/>
    <w:rsid w:val="00970107"/>
    <w:rsid w:val="00970C8C"/>
    <w:rsid w:val="009734EC"/>
    <w:rsid w:val="00980644"/>
    <w:rsid w:val="009817F1"/>
    <w:rsid w:val="00982BAE"/>
    <w:rsid w:val="0098735E"/>
    <w:rsid w:val="0098790C"/>
    <w:rsid w:val="009915FD"/>
    <w:rsid w:val="00995D5F"/>
    <w:rsid w:val="009962BF"/>
    <w:rsid w:val="00997D7C"/>
    <w:rsid w:val="009A2C27"/>
    <w:rsid w:val="009A2E9F"/>
    <w:rsid w:val="009A52B9"/>
    <w:rsid w:val="009A5F9E"/>
    <w:rsid w:val="009B2DC3"/>
    <w:rsid w:val="009B3DFD"/>
    <w:rsid w:val="009B6E93"/>
    <w:rsid w:val="009B73CC"/>
    <w:rsid w:val="009B7B17"/>
    <w:rsid w:val="009C00D3"/>
    <w:rsid w:val="009C241A"/>
    <w:rsid w:val="009C4351"/>
    <w:rsid w:val="009C56A3"/>
    <w:rsid w:val="009C6AD7"/>
    <w:rsid w:val="009D2AD7"/>
    <w:rsid w:val="009D5E3A"/>
    <w:rsid w:val="009D7414"/>
    <w:rsid w:val="009E1A3C"/>
    <w:rsid w:val="009E4067"/>
    <w:rsid w:val="009E6B36"/>
    <w:rsid w:val="00A00219"/>
    <w:rsid w:val="00A03EDF"/>
    <w:rsid w:val="00A0651A"/>
    <w:rsid w:val="00A114F2"/>
    <w:rsid w:val="00A12D14"/>
    <w:rsid w:val="00A17ED6"/>
    <w:rsid w:val="00A21F5F"/>
    <w:rsid w:val="00A22D0F"/>
    <w:rsid w:val="00A24D13"/>
    <w:rsid w:val="00A251B7"/>
    <w:rsid w:val="00A255C2"/>
    <w:rsid w:val="00A276A0"/>
    <w:rsid w:val="00A32772"/>
    <w:rsid w:val="00A32A1E"/>
    <w:rsid w:val="00A3563C"/>
    <w:rsid w:val="00A35B65"/>
    <w:rsid w:val="00A43E2E"/>
    <w:rsid w:val="00A4464C"/>
    <w:rsid w:val="00A446D6"/>
    <w:rsid w:val="00A44D34"/>
    <w:rsid w:val="00A5020D"/>
    <w:rsid w:val="00A51BFA"/>
    <w:rsid w:val="00A56C60"/>
    <w:rsid w:val="00A56E76"/>
    <w:rsid w:val="00A61F91"/>
    <w:rsid w:val="00A70AC5"/>
    <w:rsid w:val="00A727F8"/>
    <w:rsid w:val="00A73913"/>
    <w:rsid w:val="00A82D11"/>
    <w:rsid w:val="00A86A18"/>
    <w:rsid w:val="00A90B56"/>
    <w:rsid w:val="00A94039"/>
    <w:rsid w:val="00A94E7D"/>
    <w:rsid w:val="00A956F2"/>
    <w:rsid w:val="00A95837"/>
    <w:rsid w:val="00AA02B7"/>
    <w:rsid w:val="00AA3688"/>
    <w:rsid w:val="00AA3A8E"/>
    <w:rsid w:val="00AA58DB"/>
    <w:rsid w:val="00AB4E04"/>
    <w:rsid w:val="00AB6BAF"/>
    <w:rsid w:val="00AB7BFB"/>
    <w:rsid w:val="00AC1D2B"/>
    <w:rsid w:val="00AC2784"/>
    <w:rsid w:val="00AC3945"/>
    <w:rsid w:val="00AC56EF"/>
    <w:rsid w:val="00AD4742"/>
    <w:rsid w:val="00AD6743"/>
    <w:rsid w:val="00AD76CC"/>
    <w:rsid w:val="00AF376F"/>
    <w:rsid w:val="00AF5234"/>
    <w:rsid w:val="00AF6C67"/>
    <w:rsid w:val="00B00A00"/>
    <w:rsid w:val="00B06D66"/>
    <w:rsid w:val="00B10EFA"/>
    <w:rsid w:val="00B16139"/>
    <w:rsid w:val="00B16668"/>
    <w:rsid w:val="00B24114"/>
    <w:rsid w:val="00B24AE2"/>
    <w:rsid w:val="00B266B9"/>
    <w:rsid w:val="00B30189"/>
    <w:rsid w:val="00B312C5"/>
    <w:rsid w:val="00B421DD"/>
    <w:rsid w:val="00B45916"/>
    <w:rsid w:val="00B45D8D"/>
    <w:rsid w:val="00B46DF9"/>
    <w:rsid w:val="00B47FA0"/>
    <w:rsid w:val="00B51302"/>
    <w:rsid w:val="00B52775"/>
    <w:rsid w:val="00B5279F"/>
    <w:rsid w:val="00B53820"/>
    <w:rsid w:val="00B53E63"/>
    <w:rsid w:val="00B65A56"/>
    <w:rsid w:val="00B661F1"/>
    <w:rsid w:val="00B718C9"/>
    <w:rsid w:val="00B7459A"/>
    <w:rsid w:val="00B77B46"/>
    <w:rsid w:val="00B831F6"/>
    <w:rsid w:val="00B839EE"/>
    <w:rsid w:val="00B8684B"/>
    <w:rsid w:val="00B901E8"/>
    <w:rsid w:val="00B937A8"/>
    <w:rsid w:val="00B93A99"/>
    <w:rsid w:val="00B96936"/>
    <w:rsid w:val="00B976A5"/>
    <w:rsid w:val="00BA0B73"/>
    <w:rsid w:val="00BA1A01"/>
    <w:rsid w:val="00BA1C79"/>
    <w:rsid w:val="00BA341B"/>
    <w:rsid w:val="00BA3F58"/>
    <w:rsid w:val="00BB2FF4"/>
    <w:rsid w:val="00BB5C3E"/>
    <w:rsid w:val="00BC069E"/>
    <w:rsid w:val="00BC775C"/>
    <w:rsid w:val="00BD0543"/>
    <w:rsid w:val="00BD0EDC"/>
    <w:rsid w:val="00BD140C"/>
    <w:rsid w:val="00BD1B0B"/>
    <w:rsid w:val="00BE061C"/>
    <w:rsid w:val="00BE2CAA"/>
    <w:rsid w:val="00BE3AC3"/>
    <w:rsid w:val="00BE599D"/>
    <w:rsid w:val="00BE755D"/>
    <w:rsid w:val="00BF02DF"/>
    <w:rsid w:val="00BF22A9"/>
    <w:rsid w:val="00BF4A22"/>
    <w:rsid w:val="00BF50D9"/>
    <w:rsid w:val="00BF5E96"/>
    <w:rsid w:val="00BF6230"/>
    <w:rsid w:val="00BF7FAA"/>
    <w:rsid w:val="00C15A13"/>
    <w:rsid w:val="00C17B8B"/>
    <w:rsid w:val="00C2108D"/>
    <w:rsid w:val="00C24F84"/>
    <w:rsid w:val="00C256B3"/>
    <w:rsid w:val="00C25E2D"/>
    <w:rsid w:val="00C3387B"/>
    <w:rsid w:val="00C34DCF"/>
    <w:rsid w:val="00C35B85"/>
    <w:rsid w:val="00C36326"/>
    <w:rsid w:val="00C36877"/>
    <w:rsid w:val="00C725D3"/>
    <w:rsid w:val="00C72FD2"/>
    <w:rsid w:val="00C8420D"/>
    <w:rsid w:val="00C8785D"/>
    <w:rsid w:val="00C90CD9"/>
    <w:rsid w:val="00C956E2"/>
    <w:rsid w:val="00C96AE2"/>
    <w:rsid w:val="00CA6820"/>
    <w:rsid w:val="00CB4C22"/>
    <w:rsid w:val="00CC30DC"/>
    <w:rsid w:val="00CC5D7A"/>
    <w:rsid w:val="00CD167A"/>
    <w:rsid w:val="00CD3CAB"/>
    <w:rsid w:val="00CD4ED6"/>
    <w:rsid w:val="00CD62C4"/>
    <w:rsid w:val="00CE34E6"/>
    <w:rsid w:val="00CF4F49"/>
    <w:rsid w:val="00CF6989"/>
    <w:rsid w:val="00D0095B"/>
    <w:rsid w:val="00D0313F"/>
    <w:rsid w:val="00D07229"/>
    <w:rsid w:val="00D15025"/>
    <w:rsid w:val="00D1677F"/>
    <w:rsid w:val="00D24384"/>
    <w:rsid w:val="00D2731A"/>
    <w:rsid w:val="00D329AF"/>
    <w:rsid w:val="00D47CA9"/>
    <w:rsid w:val="00D47D53"/>
    <w:rsid w:val="00D501D5"/>
    <w:rsid w:val="00D50C10"/>
    <w:rsid w:val="00D5487A"/>
    <w:rsid w:val="00D61831"/>
    <w:rsid w:val="00D644B9"/>
    <w:rsid w:val="00D679DA"/>
    <w:rsid w:val="00D77B44"/>
    <w:rsid w:val="00D82E8C"/>
    <w:rsid w:val="00D93CC1"/>
    <w:rsid w:val="00DA19F7"/>
    <w:rsid w:val="00DA4461"/>
    <w:rsid w:val="00DB11FE"/>
    <w:rsid w:val="00DB4373"/>
    <w:rsid w:val="00DB7204"/>
    <w:rsid w:val="00DC09CC"/>
    <w:rsid w:val="00DC3D8C"/>
    <w:rsid w:val="00DC4F18"/>
    <w:rsid w:val="00DD5648"/>
    <w:rsid w:val="00DE2A65"/>
    <w:rsid w:val="00DE2AEC"/>
    <w:rsid w:val="00DE417C"/>
    <w:rsid w:val="00DE5642"/>
    <w:rsid w:val="00DE675C"/>
    <w:rsid w:val="00DF1832"/>
    <w:rsid w:val="00DF1B8C"/>
    <w:rsid w:val="00DF2EDF"/>
    <w:rsid w:val="00DF4E3C"/>
    <w:rsid w:val="00DF76D7"/>
    <w:rsid w:val="00E0149E"/>
    <w:rsid w:val="00E0271E"/>
    <w:rsid w:val="00E104B8"/>
    <w:rsid w:val="00E1170E"/>
    <w:rsid w:val="00E1258A"/>
    <w:rsid w:val="00E12AA9"/>
    <w:rsid w:val="00E12DE5"/>
    <w:rsid w:val="00E13413"/>
    <w:rsid w:val="00E14952"/>
    <w:rsid w:val="00E16EFD"/>
    <w:rsid w:val="00E20245"/>
    <w:rsid w:val="00E25F0E"/>
    <w:rsid w:val="00E31F30"/>
    <w:rsid w:val="00E4003B"/>
    <w:rsid w:val="00E410ED"/>
    <w:rsid w:val="00E42257"/>
    <w:rsid w:val="00E465B4"/>
    <w:rsid w:val="00E465CF"/>
    <w:rsid w:val="00E47F01"/>
    <w:rsid w:val="00E503F6"/>
    <w:rsid w:val="00E5443A"/>
    <w:rsid w:val="00E6315A"/>
    <w:rsid w:val="00E63A08"/>
    <w:rsid w:val="00E71E0D"/>
    <w:rsid w:val="00E8151B"/>
    <w:rsid w:val="00E82B97"/>
    <w:rsid w:val="00E8455C"/>
    <w:rsid w:val="00E851AE"/>
    <w:rsid w:val="00E94A46"/>
    <w:rsid w:val="00EA19AD"/>
    <w:rsid w:val="00EA2BCC"/>
    <w:rsid w:val="00EA6C5D"/>
    <w:rsid w:val="00EB25DB"/>
    <w:rsid w:val="00EB28BF"/>
    <w:rsid w:val="00EB5C95"/>
    <w:rsid w:val="00EB610D"/>
    <w:rsid w:val="00EB792A"/>
    <w:rsid w:val="00EC2AB2"/>
    <w:rsid w:val="00EC4742"/>
    <w:rsid w:val="00EC4B8D"/>
    <w:rsid w:val="00EC5C8E"/>
    <w:rsid w:val="00ED046B"/>
    <w:rsid w:val="00ED2356"/>
    <w:rsid w:val="00ED3505"/>
    <w:rsid w:val="00ED355C"/>
    <w:rsid w:val="00ED3816"/>
    <w:rsid w:val="00ED6A17"/>
    <w:rsid w:val="00ED7EDE"/>
    <w:rsid w:val="00EE0C87"/>
    <w:rsid w:val="00EE157C"/>
    <w:rsid w:val="00EE24F7"/>
    <w:rsid w:val="00EE3EB4"/>
    <w:rsid w:val="00EE6487"/>
    <w:rsid w:val="00EF20D1"/>
    <w:rsid w:val="00EF2531"/>
    <w:rsid w:val="00EF5203"/>
    <w:rsid w:val="00EF5392"/>
    <w:rsid w:val="00EF7DDD"/>
    <w:rsid w:val="00F00FD4"/>
    <w:rsid w:val="00F02F9D"/>
    <w:rsid w:val="00F11994"/>
    <w:rsid w:val="00F312DF"/>
    <w:rsid w:val="00F342B6"/>
    <w:rsid w:val="00F407F0"/>
    <w:rsid w:val="00F41D01"/>
    <w:rsid w:val="00F44739"/>
    <w:rsid w:val="00F51F6D"/>
    <w:rsid w:val="00F57BEF"/>
    <w:rsid w:val="00F67A4A"/>
    <w:rsid w:val="00F704A2"/>
    <w:rsid w:val="00F76EAC"/>
    <w:rsid w:val="00F76F43"/>
    <w:rsid w:val="00F82E3D"/>
    <w:rsid w:val="00F83E7D"/>
    <w:rsid w:val="00F86C27"/>
    <w:rsid w:val="00F926A1"/>
    <w:rsid w:val="00F93ABE"/>
    <w:rsid w:val="00F948BB"/>
    <w:rsid w:val="00FA005E"/>
    <w:rsid w:val="00FA7EF0"/>
    <w:rsid w:val="00FB0E09"/>
    <w:rsid w:val="00FB50A6"/>
    <w:rsid w:val="00FB769E"/>
    <w:rsid w:val="00FC0947"/>
    <w:rsid w:val="00FC1C96"/>
    <w:rsid w:val="00FC2154"/>
    <w:rsid w:val="00FC410B"/>
    <w:rsid w:val="00FC5CFA"/>
    <w:rsid w:val="00FC7F19"/>
    <w:rsid w:val="00FD06D3"/>
    <w:rsid w:val="00FD0FAB"/>
    <w:rsid w:val="00FE2832"/>
    <w:rsid w:val="00FE36E4"/>
    <w:rsid w:val="00FF0184"/>
    <w:rsid w:val="00FF25DD"/>
    <w:rsid w:val="00FF562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E5"/>
    <w:pPr>
      <w:spacing w:after="200" w:line="276" w:lineRule="auto"/>
    </w:pPr>
    <w:rPr>
      <w:sz w:val="22"/>
      <w:szCs w:val="22"/>
      <w:lang w:val="en-GB" w:eastAsia="en-US"/>
    </w:rPr>
  </w:style>
  <w:style w:type="paragraph" w:styleId="Heading2">
    <w:name w:val="heading 2"/>
    <w:basedOn w:val="Normal"/>
    <w:next w:val="Normal"/>
    <w:link w:val="Heading2Char"/>
    <w:qFormat/>
    <w:rsid w:val="00743B16"/>
    <w:pPr>
      <w:autoSpaceDE w:val="0"/>
      <w:autoSpaceDN w:val="0"/>
      <w:adjustRightInd w:val="0"/>
      <w:spacing w:after="0" w:line="240" w:lineRule="auto"/>
      <w:ind w:left="270" w:hanging="270"/>
      <w:jc w:val="both"/>
      <w:outlineLvl w:val="1"/>
    </w:pPr>
    <w:rPr>
      <w:rFonts w:ascii="Times New Roman" w:hAnsi="Times New Roman"/>
      <w:color w:val="66FF33"/>
      <w:sz w:val="18"/>
      <w:szCs w:val="18"/>
      <w:lang w:val="ro-RO" w:eastAsia="ro-RO"/>
    </w:rPr>
  </w:style>
  <w:style w:type="paragraph" w:styleId="Heading3">
    <w:name w:val="heading 3"/>
    <w:basedOn w:val="Normal"/>
    <w:next w:val="Normal"/>
    <w:link w:val="Heading3Char"/>
    <w:semiHidden/>
    <w:unhideWhenUsed/>
    <w:qFormat/>
    <w:locked/>
    <w:rsid w:val="00E0271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43B16"/>
    <w:rPr>
      <w:rFonts w:ascii="Times New Roman" w:hAnsi="Times New Roman" w:cs="Times New Roman"/>
      <w:color w:val="66FF33"/>
      <w:sz w:val="18"/>
      <w:szCs w:val="18"/>
      <w:lang w:val="ro-RO" w:eastAsia="ro-RO"/>
    </w:rPr>
  </w:style>
  <w:style w:type="table" w:styleId="TableGrid">
    <w:name w:val="Table Grid"/>
    <w:basedOn w:val="TableNormal"/>
    <w:uiPriority w:val="39"/>
    <w:rsid w:val="00192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365"/>
    <w:pPr>
      <w:ind w:left="720"/>
      <w:contextualSpacing/>
    </w:p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uiPriority w:val="99"/>
    <w:rsid w:val="0050741D"/>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uiPriority w:val="99"/>
    <w:rsid w:val="0050741D"/>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rsid w:val="00FA005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A005E"/>
    <w:rPr>
      <w:rFonts w:ascii="Tahoma" w:hAnsi="Tahoma" w:cs="Tahoma"/>
      <w:sz w:val="16"/>
      <w:szCs w:val="16"/>
    </w:rPr>
  </w:style>
  <w:style w:type="paragraph" w:styleId="Header">
    <w:name w:val="header"/>
    <w:basedOn w:val="Normal"/>
    <w:link w:val="HeaderChar"/>
    <w:uiPriority w:val="99"/>
    <w:rsid w:val="00521B8E"/>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521B8E"/>
    <w:rPr>
      <w:rFonts w:cs="Times New Roman"/>
    </w:rPr>
  </w:style>
  <w:style w:type="paragraph" w:styleId="BodyText">
    <w:name w:val="Body Text"/>
    <w:basedOn w:val="Normal"/>
    <w:link w:val="BodyTextChar"/>
    <w:uiPriority w:val="99"/>
    <w:rsid w:val="005171D5"/>
    <w:pPr>
      <w:spacing w:after="120"/>
    </w:pPr>
    <w:rPr>
      <w:rFonts w:eastAsia="Times New Roman"/>
      <w:sz w:val="20"/>
      <w:szCs w:val="20"/>
    </w:rPr>
  </w:style>
  <w:style w:type="character" w:customStyle="1" w:styleId="BodyTextChar">
    <w:name w:val="Body Text Char"/>
    <w:link w:val="BodyText"/>
    <w:uiPriority w:val="99"/>
    <w:locked/>
    <w:rsid w:val="005171D5"/>
    <w:rPr>
      <w:rFonts w:ascii="Calibri" w:eastAsia="Times New Roman" w:hAnsi="Calibri" w:cs="Times New Roman"/>
    </w:rPr>
  </w:style>
  <w:style w:type="character" w:styleId="Hyperlink">
    <w:name w:val="Hyperlink"/>
    <w:uiPriority w:val="99"/>
    <w:rsid w:val="00060AB2"/>
    <w:rPr>
      <w:rFonts w:cs="Times New Roman"/>
      <w:color w:val="0000FF"/>
      <w:u w:val="single"/>
    </w:rPr>
  </w:style>
  <w:style w:type="character" w:customStyle="1" w:styleId="Heading3Char">
    <w:name w:val="Heading 3 Char"/>
    <w:basedOn w:val="DefaultParagraphFont"/>
    <w:link w:val="Heading3"/>
    <w:semiHidden/>
    <w:rsid w:val="00E0271E"/>
    <w:rPr>
      <w:rFonts w:ascii="Cambria" w:eastAsia="Times New Roman" w:hAnsi="Cambria" w:cs="Times New Roman"/>
      <w:b/>
      <w:bCs/>
      <w:sz w:val="26"/>
      <w:szCs w:val="26"/>
      <w:lang w:val="en-GB" w:eastAsia="en-US"/>
    </w:rPr>
  </w:style>
  <w:style w:type="character" w:styleId="Strong">
    <w:name w:val="Strong"/>
    <w:basedOn w:val="DefaultParagraphFont"/>
    <w:uiPriority w:val="22"/>
    <w:qFormat/>
    <w:locked/>
    <w:rsid w:val="00CC30DC"/>
    <w:rPr>
      <w:b/>
      <w:bCs/>
    </w:rPr>
  </w:style>
  <w:style w:type="paragraph" w:customStyle="1" w:styleId="text1">
    <w:name w:val="text1"/>
    <w:basedOn w:val="Normal"/>
    <w:rsid w:val="00CC30DC"/>
    <w:pPr>
      <w:spacing w:after="240" w:line="240" w:lineRule="auto"/>
      <w:ind w:left="482"/>
      <w:jc w:val="both"/>
    </w:pPr>
    <w:rPr>
      <w:rFonts w:ascii="Times New Roman" w:eastAsia="Arial Unicode MS" w:hAnsi="Times New Roman"/>
      <w:sz w:val="24"/>
      <w:szCs w:val="24"/>
      <w:lang w:val="en-US"/>
    </w:rPr>
  </w:style>
  <w:style w:type="paragraph" w:styleId="NormalWeb">
    <w:name w:val="Normal (Web)"/>
    <w:basedOn w:val="Normal"/>
    <w:unhideWhenUsed/>
    <w:rsid w:val="00CC30DC"/>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A22D0F"/>
    <w:pPr>
      <w:spacing w:after="120" w:line="480" w:lineRule="auto"/>
    </w:pPr>
  </w:style>
  <w:style w:type="character" w:customStyle="1" w:styleId="BodyText2Char">
    <w:name w:val="Body Text 2 Char"/>
    <w:basedOn w:val="DefaultParagraphFont"/>
    <w:link w:val="BodyText2"/>
    <w:semiHidden/>
    <w:rsid w:val="00A22D0F"/>
    <w:rPr>
      <w:sz w:val="22"/>
      <w:szCs w:val="22"/>
      <w:lang w:val="en-GB" w:eastAsia="en-US"/>
    </w:rPr>
  </w:style>
  <w:style w:type="paragraph" w:styleId="Footer">
    <w:name w:val="footer"/>
    <w:basedOn w:val="Normal"/>
    <w:link w:val="FooterChar"/>
    <w:uiPriority w:val="99"/>
    <w:semiHidden/>
    <w:unhideWhenUsed/>
    <w:rsid w:val="00BE2CAA"/>
    <w:pPr>
      <w:tabs>
        <w:tab w:val="center" w:pos="4536"/>
        <w:tab w:val="right" w:pos="9072"/>
      </w:tabs>
    </w:pPr>
  </w:style>
  <w:style w:type="character" w:customStyle="1" w:styleId="FooterChar">
    <w:name w:val="Footer Char"/>
    <w:basedOn w:val="DefaultParagraphFont"/>
    <w:link w:val="Footer"/>
    <w:uiPriority w:val="99"/>
    <w:semiHidden/>
    <w:rsid w:val="00BE2CAA"/>
    <w:rPr>
      <w:sz w:val="22"/>
      <w:szCs w:val="22"/>
      <w:lang w:val="en-GB" w:eastAsia="en-US"/>
    </w:rPr>
  </w:style>
  <w:style w:type="character" w:customStyle="1" w:styleId="tpa1">
    <w:name w:val="tpa1"/>
    <w:basedOn w:val="DefaultParagraphFont"/>
    <w:rsid w:val="00D679DA"/>
  </w:style>
  <w:style w:type="table" w:styleId="MediumGrid1-Accent6">
    <w:name w:val="Medium Grid 1 Accent 6"/>
    <w:basedOn w:val="TableNormal"/>
    <w:uiPriority w:val="67"/>
    <w:rsid w:val="00640C88"/>
    <w:rPr>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DefaultText">
    <w:name w:val="Default Text"/>
    <w:basedOn w:val="Normal"/>
    <w:rsid w:val="00263DC0"/>
    <w:pPr>
      <w:overflowPunct w:val="0"/>
      <w:autoSpaceDE w:val="0"/>
      <w:autoSpaceDN w:val="0"/>
      <w:adjustRightInd w:val="0"/>
      <w:spacing w:after="0" w:line="240" w:lineRule="auto"/>
      <w:textAlignment w:val="baseline"/>
    </w:pPr>
    <w:rPr>
      <w:rFonts w:ascii="Times New Roman" w:eastAsia="Times New Roman" w:hAnsi="Times New Roman"/>
      <w:noProof/>
      <w:sz w:val="24"/>
      <w:szCs w:val="20"/>
      <w:lang w:val="ro-RO" w:eastAsia="ro-RO"/>
    </w:rPr>
  </w:style>
  <w:style w:type="paragraph" w:customStyle="1" w:styleId="Standard">
    <w:name w:val="Standard"/>
    <w:rsid w:val="00356F86"/>
    <w:pPr>
      <w:widowControl w:val="0"/>
      <w:suppressAutoHyphens/>
      <w:autoSpaceDN w:val="0"/>
      <w:textAlignment w:val="baseline"/>
    </w:pPr>
    <w:rPr>
      <w:rFonts w:ascii="Times New Roman" w:eastAsia="Lucida Sans Unicode" w:hAnsi="Times New Roman" w:cs="Mangal"/>
      <w:kern w:val="3"/>
      <w:sz w:val="24"/>
      <w:szCs w:val="24"/>
      <w:lang w:val="en-US" w:eastAsia="zh-CN" w:bidi="hi-IN"/>
    </w:rPr>
  </w:style>
  <w:style w:type="paragraph" w:styleId="EndnoteText">
    <w:name w:val="endnote text"/>
    <w:basedOn w:val="Normal"/>
    <w:link w:val="EndnoteTextChar"/>
    <w:uiPriority w:val="99"/>
    <w:semiHidden/>
    <w:unhideWhenUsed/>
    <w:rsid w:val="00351A2E"/>
    <w:rPr>
      <w:sz w:val="20"/>
      <w:szCs w:val="20"/>
    </w:rPr>
  </w:style>
  <w:style w:type="character" w:customStyle="1" w:styleId="EndnoteTextChar">
    <w:name w:val="Endnote Text Char"/>
    <w:basedOn w:val="DefaultParagraphFont"/>
    <w:link w:val="EndnoteText"/>
    <w:uiPriority w:val="99"/>
    <w:semiHidden/>
    <w:rsid w:val="00351A2E"/>
    <w:rPr>
      <w:lang w:val="en-GB" w:eastAsia="en-US"/>
    </w:rPr>
  </w:style>
  <w:style w:type="character" w:styleId="EndnoteReference">
    <w:name w:val="endnote reference"/>
    <w:basedOn w:val="DefaultParagraphFont"/>
    <w:uiPriority w:val="99"/>
    <w:semiHidden/>
    <w:unhideWhenUsed/>
    <w:rsid w:val="00351A2E"/>
    <w:rPr>
      <w:vertAlign w:val="superscript"/>
    </w:rPr>
  </w:style>
  <w:style w:type="character" w:customStyle="1" w:styleId="apple-converted-space">
    <w:name w:val="apple-converted-space"/>
    <w:basedOn w:val="DefaultParagraphFont"/>
    <w:rsid w:val="00FA7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225094">
      <w:bodyDiv w:val="1"/>
      <w:marLeft w:val="0"/>
      <w:marRight w:val="0"/>
      <w:marTop w:val="0"/>
      <w:marBottom w:val="0"/>
      <w:divBdr>
        <w:top w:val="none" w:sz="0" w:space="0" w:color="auto"/>
        <w:left w:val="none" w:sz="0" w:space="0" w:color="auto"/>
        <w:bottom w:val="none" w:sz="0" w:space="0" w:color="auto"/>
        <w:right w:val="none" w:sz="0" w:space="0" w:color="auto"/>
      </w:divBdr>
    </w:div>
    <w:div w:id="1321999926">
      <w:bodyDiv w:val="1"/>
      <w:marLeft w:val="0"/>
      <w:marRight w:val="0"/>
      <w:marTop w:val="0"/>
      <w:marBottom w:val="0"/>
      <w:divBdr>
        <w:top w:val="none" w:sz="0" w:space="0" w:color="auto"/>
        <w:left w:val="none" w:sz="0" w:space="0" w:color="auto"/>
        <w:bottom w:val="none" w:sz="0" w:space="0" w:color="auto"/>
        <w:right w:val="none" w:sz="0" w:space="0" w:color="auto"/>
      </w:divBdr>
      <w:divsChild>
        <w:div w:id="2089499487">
          <w:marLeft w:val="0"/>
          <w:marRight w:val="0"/>
          <w:marTop w:val="0"/>
          <w:marBottom w:val="0"/>
          <w:divBdr>
            <w:top w:val="single" w:sz="4" w:space="5" w:color="FFFFFF"/>
            <w:left w:val="none" w:sz="0" w:space="0" w:color="auto"/>
            <w:bottom w:val="none" w:sz="0" w:space="0" w:color="auto"/>
            <w:right w:val="none" w:sz="0" w:space="0" w:color="auto"/>
          </w:divBdr>
          <w:divsChild>
            <w:div w:id="1268083442">
              <w:marLeft w:val="0"/>
              <w:marRight w:val="0"/>
              <w:marTop w:val="0"/>
              <w:marBottom w:val="0"/>
              <w:divBdr>
                <w:top w:val="none" w:sz="0" w:space="0" w:color="auto"/>
                <w:left w:val="none" w:sz="0" w:space="0" w:color="auto"/>
                <w:bottom w:val="none" w:sz="0" w:space="0" w:color="auto"/>
                <w:right w:val="none" w:sz="0" w:space="0" w:color="auto"/>
              </w:divBdr>
              <w:divsChild>
                <w:div w:id="167721296">
                  <w:marLeft w:val="0"/>
                  <w:marRight w:val="0"/>
                  <w:marTop w:val="0"/>
                  <w:marBottom w:val="0"/>
                  <w:divBdr>
                    <w:top w:val="none" w:sz="0" w:space="0" w:color="auto"/>
                    <w:left w:val="none" w:sz="0" w:space="0" w:color="auto"/>
                    <w:bottom w:val="none" w:sz="0" w:space="0" w:color="auto"/>
                    <w:right w:val="none" w:sz="0" w:space="0" w:color="auto"/>
                  </w:divBdr>
                  <w:divsChild>
                    <w:div w:id="1816870266">
                      <w:marLeft w:val="0"/>
                      <w:marRight w:val="0"/>
                      <w:marTop w:val="0"/>
                      <w:marBottom w:val="0"/>
                      <w:divBdr>
                        <w:top w:val="none" w:sz="0" w:space="0" w:color="auto"/>
                        <w:left w:val="none" w:sz="0" w:space="0" w:color="auto"/>
                        <w:bottom w:val="none" w:sz="0" w:space="0" w:color="auto"/>
                        <w:right w:val="none" w:sz="0" w:space="0" w:color="auto"/>
                      </w:divBdr>
                      <w:divsChild>
                        <w:div w:id="12457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haela.poleacu@apmsv.anpm.r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56A8C-F7A0-44E0-9E43-7618D43D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camelia.rogojanu</dc:creator>
  <cp:lastModifiedBy>mihaela.poleacu</cp:lastModifiedBy>
  <cp:revision>45</cp:revision>
  <cp:lastPrinted>2013-03-07T06:49:00Z</cp:lastPrinted>
  <dcterms:created xsi:type="dcterms:W3CDTF">2019-02-12T12:35:00Z</dcterms:created>
  <dcterms:modified xsi:type="dcterms:W3CDTF">2019-03-12T11:28:00Z</dcterms:modified>
</cp:coreProperties>
</file>