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8A" w:rsidRPr="005231AD" w:rsidRDefault="0016600F" w:rsidP="004204AA">
      <w:pPr>
        <w:tabs>
          <w:tab w:val="left" w:pos="2430"/>
        </w:tabs>
        <w:rPr>
          <w:rFonts w:ascii="Times New Roman" w:hAnsi="Times New Roman" w:cs="Times New Roman"/>
          <w:sz w:val="24"/>
          <w:szCs w:val="24"/>
        </w:rPr>
      </w:pPr>
      <w:r w:rsidRPr="005231AD">
        <w:rPr>
          <w:rFonts w:ascii="Times New Roman" w:hAnsi="Times New Roman" w:cs="Times New Roman"/>
          <w:sz w:val="24"/>
          <w:szCs w:val="24"/>
        </w:rPr>
        <w:tab/>
      </w:r>
    </w:p>
    <w:p w:rsidR="000077A2" w:rsidRPr="005231AD" w:rsidRDefault="002507D8" w:rsidP="000077A2">
      <w:pPr>
        <w:jc w:val="center"/>
        <w:rPr>
          <w:rFonts w:ascii="Times New Roman" w:hAnsi="Times New Roman" w:cs="Times New Roman"/>
          <w:b/>
          <w:sz w:val="24"/>
          <w:szCs w:val="24"/>
        </w:rPr>
      </w:pPr>
      <w:r w:rsidRPr="005231AD">
        <w:rPr>
          <w:rFonts w:ascii="Times New Roman" w:hAnsi="Times New Roman" w:cs="Times New Roman"/>
          <w:b/>
          <w:sz w:val="24"/>
          <w:szCs w:val="24"/>
        </w:rPr>
        <w:t>Memoriu de prezentare</w:t>
      </w:r>
    </w:p>
    <w:p w:rsidR="00106D2A" w:rsidRPr="005231AD" w:rsidRDefault="00106D2A" w:rsidP="000077A2">
      <w:pPr>
        <w:jc w:val="center"/>
        <w:rPr>
          <w:rFonts w:ascii="Times New Roman" w:hAnsi="Times New Roman" w:cs="Times New Roman"/>
          <w:b/>
          <w:sz w:val="24"/>
          <w:szCs w:val="24"/>
        </w:rPr>
      </w:pPr>
    </w:p>
    <w:p w:rsidR="000077A2" w:rsidRPr="005231AD" w:rsidRDefault="000077A2" w:rsidP="000077A2">
      <w:pPr>
        <w:ind w:left="720" w:firstLine="720"/>
        <w:rPr>
          <w:rFonts w:ascii="Times New Roman" w:hAnsi="Times New Roman" w:cs="Times New Roman"/>
          <w:sz w:val="24"/>
          <w:szCs w:val="24"/>
        </w:rPr>
      </w:pPr>
      <w:proofErr w:type="gramStart"/>
      <w:r w:rsidRPr="005231AD">
        <w:rPr>
          <w:rFonts w:ascii="Times New Roman" w:hAnsi="Times New Roman" w:cs="Times New Roman"/>
          <w:sz w:val="24"/>
          <w:szCs w:val="24"/>
        </w:rPr>
        <w:t>privind</w:t>
      </w:r>
      <w:proofErr w:type="gramEnd"/>
      <w:r w:rsidRPr="005231AD">
        <w:rPr>
          <w:rFonts w:ascii="Times New Roman" w:hAnsi="Times New Roman" w:cs="Times New Roman"/>
          <w:sz w:val="24"/>
          <w:szCs w:val="24"/>
        </w:rPr>
        <w:t xml:space="preserve"> intentia de realizare a proiectului</w:t>
      </w:r>
    </w:p>
    <w:p w:rsidR="000077A2" w:rsidRPr="005231AD" w:rsidRDefault="000077A2" w:rsidP="000077A2">
      <w:pPr>
        <w:rPr>
          <w:rFonts w:ascii="Times New Roman" w:hAnsi="Times New Roman" w:cs="Times New Roman"/>
          <w:sz w:val="24"/>
          <w:szCs w:val="24"/>
        </w:rPr>
      </w:pPr>
    </w:p>
    <w:p w:rsidR="000077A2" w:rsidRPr="005231AD" w:rsidRDefault="000077A2" w:rsidP="000077A2">
      <w:pPr>
        <w:rPr>
          <w:rFonts w:ascii="Times New Roman" w:hAnsi="Times New Roman" w:cs="Times New Roman"/>
          <w:sz w:val="24"/>
          <w:szCs w:val="24"/>
        </w:rPr>
      </w:pPr>
      <w:proofErr w:type="gramStart"/>
      <w:r w:rsidRPr="005231AD">
        <w:rPr>
          <w:rFonts w:ascii="Times New Roman" w:hAnsi="Times New Roman" w:cs="Times New Roman"/>
          <w:sz w:val="24"/>
          <w:szCs w:val="24"/>
        </w:rPr>
        <w:t>1.Date</w:t>
      </w:r>
      <w:proofErr w:type="gramEnd"/>
      <w:r w:rsidRPr="005231AD">
        <w:rPr>
          <w:rFonts w:ascii="Times New Roman" w:hAnsi="Times New Roman" w:cs="Times New Roman"/>
          <w:sz w:val="24"/>
          <w:szCs w:val="24"/>
        </w:rPr>
        <w:t xml:space="preserve"> generale si localizarea proiectului/modificarii</w:t>
      </w:r>
    </w:p>
    <w:p w:rsidR="000077A2" w:rsidRPr="005231AD" w:rsidRDefault="000077A2" w:rsidP="000077A2">
      <w:pPr>
        <w:rPr>
          <w:rFonts w:ascii="Times New Roman" w:hAnsi="Times New Roman" w:cs="Times New Roman"/>
          <w:sz w:val="24"/>
          <w:szCs w:val="24"/>
        </w:rPr>
      </w:pPr>
      <w:r w:rsidRPr="005231AD">
        <w:rPr>
          <w:rFonts w:ascii="Times New Roman" w:hAnsi="Times New Roman" w:cs="Times New Roman"/>
          <w:sz w:val="24"/>
          <w:szCs w:val="24"/>
        </w:rPr>
        <w:t xml:space="preserve">1.1. Denumirea proiectului: (cu </w:t>
      </w:r>
      <w:proofErr w:type="gramStart"/>
      <w:r w:rsidRPr="005231AD">
        <w:rPr>
          <w:rFonts w:ascii="Times New Roman" w:hAnsi="Times New Roman" w:cs="Times New Roman"/>
          <w:sz w:val="24"/>
          <w:szCs w:val="24"/>
        </w:rPr>
        <w:t>specificarea  incadrariiconform</w:t>
      </w:r>
      <w:proofErr w:type="gramEnd"/>
      <w:r w:rsidRPr="005231AD">
        <w:rPr>
          <w:rFonts w:ascii="Times New Roman" w:hAnsi="Times New Roman" w:cs="Times New Roman"/>
          <w:sz w:val="24"/>
          <w:szCs w:val="24"/>
        </w:rPr>
        <w:t xml:space="preserve"> anexelor la Hotararea Guvernului nr.445/2009 privind evaluarea impactului anumitor proiecte publice si private asupra mediului)</w:t>
      </w:r>
    </w:p>
    <w:p w:rsidR="00C40FCD" w:rsidRPr="005231AD" w:rsidRDefault="00224125" w:rsidP="000077A2">
      <w:pPr>
        <w:rPr>
          <w:rFonts w:ascii="Times New Roman" w:hAnsi="Times New Roman" w:cs="Times New Roman"/>
          <w:sz w:val="24"/>
          <w:szCs w:val="24"/>
        </w:rPr>
      </w:pPr>
      <w:r w:rsidRPr="005231AD">
        <w:rPr>
          <w:rFonts w:ascii="Times New Roman" w:hAnsi="Times New Roman" w:cs="Times New Roman"/>
          <w:sz w:val="24"/>
          <w:szCs w:val="24"/>
        </w:rPr>
        <w:t xml:space="preserve">CONSTRUIRE HALA PRODUCTIE INCALTAMINTE </w:t>
      </w:r>
      <w:r w:rsidR="00627711" w:rsidRPr="005231AD">
        <w:rPr>
          <w:rFonts w:ascii="Times New Roman" w:hAnsi="Times New Roman" w:cs="Times New Roman"/>
          <w:sz w:val="24"/>
          <w:szCs w:val="24"/>
        </w:rPr>
        <w:t>P+1E PARTIAL, IMPREJMUIRE SI RACORD LA UTILITATI</w:t>
      </w:r>
    </w:p>
    <w:p w:rsidR="000077A2" w:rsidRPr="005231AD" w:rsidRDefault="000077A2" w:rsidP="000077A2">
      <w:pPr>
        <w:rPr>
          <w:rFonts w:ascii="Times New Roman" w:hAnsi="Times New Roman" w:cs="Times New Roman"/>
          <w:sz w:val="24"/>
          <w:szCs w:val="24"/>
        </w:rPr>
      </w:pPr>
      <w:r w:rsidRPr="005231AD">
        <w:rPr>
          <w:rFonts w:ascii="Times New Roman" w:hAnsi="Times New Roman" w:cs="Times New Roman"/>
          <w:sz w:val="24"/>
          <w:szCs w:val="24"/>
        </w:rPr>
        <w:t>1.2</w:t>
      </w:r>
      <w:proofErr w:type="gramStart"/>
      <w:r w:rsidRPr="005231AD">
        <w:rPr>
          <w:rFonts w:ascii="Times New Roman" w:hAnsi="Times New Roman" w:cs="Times New Roman"/>
          <w:sz w:val="24"/>
          <w:szCs w:val="24"/>
        </w:rPr>
        <w:t>.Amplasamentul</w:t>
      </w:r>
      <w:proofErr w:type="gramEnd"/>
      <w:r w:rsidRPr="005231AD">
        <w:rPr>
          <w:rFonts w:ascii="Times New Roman" w:hAnsi="Times New Roman" w:cs="Times New Roman"/>
          <w:sz w:val="24"/>
          <w:szCs w:val="24"/>
        </w:rPr>
        <w:t xml:space="preserve"> proiectului,inclusive vecinatatile si adresa obiectivului</w:t>
      </w:r>
    </w:p>
    <w:p w:rsidR="00224125" w:rsidRPr="005231AD" w:rsidRDefault="00224125" w:rsidP="00224125">
      <w:pPr>
        <w:spacing w:after="120"/>
        <w:ind w:firstLine="720"/>
        <w:jc w:val="both"/>
        <w:rPr>
          <w:rFonts w:ascii="Times New Roman" w:eastAsia="Times New Roman" w:hAnsi="Times New Roman" w:cs="Times New Roman"/>
          <w:sz w:val="24"/>
          <w:szCs w:val="24"/>
          <w:lang w:val="ro-RO" w:eastAsia="ro-RO"/>
        </w:rPr>
      </w:pPr>
      <w:r w:rsidRPr="005231AD">
        <w:rPr>
          <w:rFonts w:ascii="Times New Roman" w:eastAsia="Times New Roman" w:hAnsi="Times New Roman" w:cs="Times New Roman"/>
          <w:sz w:val="24"/>
          <w:szCs w:val="24"/>
          <w:lang w:val="ro-RO" w:eastAsia="ro-RO"/>
        </w:rPr>
        <w:t>Teren si constructii proprietate privata, situate in intravilanul orasului Vicovu de Sus. Teren fara restrictii juridice.</w:t>
      </w:r>
    </w:p>
    <w:p w:rsidR="005F59D7" w:rsidRPr="005231AD" w:rsidRDefault="005F59D7" w:rsidP="005F59D7">
      <w:pPr>
        <w:spacing w:after="120"/>
        <w:ind w:firstLine="720"/>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Vecinatati:</w:t>
      </w:r>
    </w:p>
    <w:p w:rsidR="005F59D7" w:rsidRPr="005231AD" w:rsidRDefault="005F59D7" w:rsidP="005F59D7">
      <w:pPr>
        <w:spacing w:after="120"/>
        <w:ind w:firstLine="720"/>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 xml:space="preserve">La nord: </w:t>
      </w:r>
      <w:r w:rsidR="00C40FCD" w:rsidRPr="005231AD">
        <w:rPr>
          <w:rFonts w:ascii="Times New Roman" w:hAnsi="Times New Roman" w:cs="Times New Roman"/>
          <w:sz w:val="24"/>
          <w:szCs w:val="24"/>
          <w:lang w:val="ro-RO" w:eastAsia="ro-RO"/>
        </w:rPr>
        <w:t xml:space="preserve">teren arabil fara constructii </w:t>
      </w:r>
    </w:p>
    <w:p w:rsidR="005F59D7" w:rsidRPr="005231AD" w:rsidRDefault="005F59D7" w:rsidP="005F59D7">
      <w:pPr>
        <w:spacing w:after="120"/>
        <w:ind w:firstLine="720"/>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 xml:space="preserve">La est: </w:t>
      </w:r>
      <w:r w:rsidR="00627711" w:rsidRPr="005231AD">
        <w:rPr>
          <w:rFonts w:ascii="Times New Roman" w:hAnsi="Times New Roman" w:cs="Times New Roman"/>
          <w:sz w:val="24"/>
          <w:szCs w:val="24"/>
          <w:lang w:val="ro-RO" w:eastAsia="ro-RO"/>
        </w:rPr>
        <w:t>Str. Nicolae Balcescu</w:t>
      </w:r>
    </w:p>
    <w:p w:rsidR="005F59D7" w:rsidRPr="005231AD" w:rsidRDefault="005F59D7" w:rsidP="005F59D7">
      <w:pPr>
        <w:spacing w:after="120"/>
        <w:ind w:firstLine="720"/>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 xml:space="preserve">La vest: </w:t>
      </w:r>
      <w:r w:rsidR="00627711" w:rsidRPr="005231AD">
        <w:rPr>
          <w:rFonts w:ascii="Times New Roman" w:hAnsi="Times New Roman" w:cs="Times New Roman"/>
          <w:sz w:val="24"/>
          <w:szCs w:val="24"/>
          <w:lang w:val="ro-RO" w:eastAsia="ro-RO"/>
        </w:rPr>
        <w:t>teren arabil fara constructii</w:t>
      </w:r>
    </w:p>
    <w:p w:rsidR="00160948" w:rsidRPr="005231AD" w:rsidRDefault="005F59D7" w:rsidP="00C40FCD">
      <w:pPr>
        <w:spacing w:after="120"/>
        <w:ind w:firstLine="720"/>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 xml:space="preserve">La sud: </w:t>
      </w:r>
      <w:r w:rsidR="00160948" w:rsidRPr="005231AD">
        <w:rPr>
          <w:rFonts w:ascii="Times New Roman" w:hAnsi="Times New Roman" w:cs="Times New Roman"/>
          <w:sz w:val="24"/>
          <w:szCs w:val="24"/>
          <w:lang w:val="ro-RO" w:eastAsia="ro-RO"/>
        </w:rPr>
        <w:t>terenuri arabile fara constructii (proprietari diferiti)</w:t>
      </w:r>
    </w:p>
    <w:p w:rsidR="000077A2" w:rsidRPr="005231AD" w:rsidRDefault="000077A2" w:rsidP="00160948">
      <w:pPr>
        <w:spacing w:after="120"/>
        <w:jc w:val="both"/>
        <w:rPr>
          <w:rFonts w:ascii="Times New Roman" w:hAnsi="Times New Roman" w:cs="Times New Roman"/>
          <w:sz w:val="24"/>
          <w:szCs w:val="24"/>
        </w:rPr>
      </w:pPr>
      <w:r w:rsidRPr="005231AD">
        <w:rPr>
          <w:rFonts w:ascii="Times New Roman" w:hAnsi="Times New Roman" w:cs="Times New Roman"/>
          <w:sz w:val="24"/>
          <w:szCs w:val="24"/>
        </w:rPr>
        <w:t>1.3</w:t>
      </w:r>
      <w:proofErr w:type="gramStart"/>
      <w:r w:rsidRPr="005231AD">
        <w:rPr>
          <w:rFonts w:ascii="Times New Roman" w:hAnsi="Times New Roman" w:cs="Times New Roman"/>
          <w:sz w:val="24"/>
          <w:szCs w:val="24"/>
        </w:rPr>
        <w:t>.Date</w:t>
      </w:r>
      <w:proofErr w:type="gramEnd"/>
      <w:r w:rsidRPr="005231AD">
        <w:rPr>
          <w:rFonts w:ascii="Times New Roman" w:hAnsi="Times New Roman" w:cs="Times New Roman"/>
          <w:sz w:val="24"/>
          <w:szCs w:val="24"/>
        </w:rPr>
        <w:t xml:space="preserve"> de identificare a titularului/beneficiaruluiproiectului/modificarii:</w:t>
      </w:r>
    </w:p>
    <w:p w:rsidR="000077A2" w:rsidRPr="005231AD" w:rsidRDefault="000077A2" w:rsidP="000077A2">
      <w:pPr>
        <w:rPr>
          <w:rFonts w:ascii="Times New Roman" w:hAnsi="Times New Roman" w:cs="Times New Roman"/>
          <w:sz w:val="24"/>
          <w:szCs w:val="24"/>
        </w:rPr>
      </w:pPr>
      <w:proofErr w:type="gramStart"/>
      <w:r w:rsidRPr="005231AD">
        <w:rPr>
          <w:rFonts w:ascii="Times New Roman" w:hAnsi="Times New Roman" w:cs="Times New Roman"/>
          <w:sz w:val="24"/>
          <w:szCs w:val="24"/>
        </w:rPr>
        <w:t>a)</w:t>
      </w:r>
      <w:proofErr w:type="gramEnd"/>
      <w:r w:rsidRPr="005231AD">
        <w:rPr>
          <w:rFonts w:ascii="Times New Roman" w:hAnsi="Times New Roman" w:cs="Times New Roman"/>
          <w:sz w:val="24"/>
          <w:szCs w:val="24"/>
        </w:rPr>
        <w:t>denumirea titularului;</w:t>
      </w:r>
    </w:p>
    <w:p w:rsidR="000077A2" w:rsidRPr="005231AD" w:rsidRDefault="00C40FCD" w:rsidP="000077A2">
      <w:pPr>
        <w:rPr>
          <w:rFonts w:ascii="Times New Roman" w:hAnsi="Times New Roman" w:cs="Times New Roman"/>
          <w:b/>
          <w:sz w:val="24"/>
          <w:szCs w:val="24"/>
        </w:rPr>
      </w:pPr>
      <w:r w:rsidRPr="005231AD">
        <w:rPr>
          <w:rFonts w:ascii="Times New Roman" w:hAnsi="Times New Roman" w:cs="Times New Roman"/>
          <w:b/>
          <w:sz w:val="24"/>
          <w:szCs w:val="24"/>
        </w:rPr>
        <w:t xml:space="preserve">S.C. </w:t>
      </w:r>
      <w:r w:rsidR="00160948" w:rsidRPr="005231AD">
        <w:rPr>
          <w:rFonts w:ascii="Times New Roman" w:hAnsi="Times New Roman" w:cs="Times New Roman"/>
          <w:b/>
          <w:sz w:val="24"/>
          <w:szCs w:val="24"/>
        </w:rPr>
        <w:t>ADY STAR SHOES</w:t>
      </w:r>
      <w:r w:rsidR="00224125" w:rsidRPr="005231AD">
        <w:rPr>
          <w:rFonts w:ascii="Times New Roman" w:hAnsi="Times New Roman" w:cs="Times New Roman"/>
          <w:b/>
          <w:sz w:val="24"/>
          <w:szCs w:val="24"/>
        </w:rPr>
        <w:t xml:space="preserve"> S.R.L.</w:t>
      </w:r>
      <w:r w:rsidRPr="005231AD">
        <w:rPr>
          <w:rFonts w:ascii="Times New Roman" w:hAnsi="Times New Roman" w:cs="Times New Roman"/>
          <w:b/>
          <w:sz w:val="24"/>
          <w:szCs w:val="24"/>
        </w:rPr>
        <w:t xml:space="preserve"> </w:t>
      </w:r>
      <w:r w:rsidR="00224125" w:rsidRPr="005231AD">
        <w:rPr>
          <w:rFonts w:ascii="Times New Roman" w:hAnsi="Times New Roman" w:cs="Times New Roman"/>
          <w:b/>
          <w:sz w:val="24"/>
          <w:szCs w:val="24"/>
        </w:rPr>
        <w:t xml:space="preserve">reprezentat prin </w:t>
      </w:r>
      <w:r w:rsidR="00160948" w:rsidRPr="005231AD">
        <w:rPr>
          <w:rFonts w:ascii="Times New Roman" w:hAnsi="Times New Roman" w:cs="Times New Roman"/>
          <w:b/>
          <w:sz w:val="24"/>
          <w:szCs w:val="24"/>
        </w:rPr>
        <w:t>Dl. Balici Gheorghe</w:t>
      </w:r>
    </w:p>
    <w:p w:rsidR="000077A2" w:rsidRPr="005231AD" w:rsidRDefault="000077A2" w:rsidP="000077A2">
      <w:pPr>
        <w:rPr>
          <w:rFonts w:ascii="Times New Roman" w:hAnsi="Times New Roman" w:cs="Times New Roman"/>
          <w:sz w:val="24"/>
          <w:szCs w:val="24"/>
        </w:rPr>
      </w:pPr>
      <w:proofErr w:type="gramStart"/>
      <w:r w:rsidRPr="005231AD">
        <w:rPr>
          <w:rFonts w:ascii="Times New Roman" w:hAnsi="Times New Roman" w:cs="Times New Roman"/>
          <w:sz w:val="24"/>
          <w:szCs w:val="24"/>
        </w:rPr>
        <w:t>b)adresa</w:t>
      </w:r>
      <w:proofErr w:type="gramEnd"/>
      <w:r w:rsidRPr="005231AD">
        <w:rPr>
          <w:rFonts w:ascii="Times New Roman" w:hAnsi="Times New Roman" w:cs="Times New Roman"/>
          <w:sz w:val="24"/>
          <w:szCs w:val="24"/>
        </w:rPr>
        <w:t xml:space="preserve"> titularului,telefon, fax,adresa de e-mail;</w:t>
      </w:r>
    </w:p>
    <w:p w:rsidR="00C40FCD" w:rsidRPr="005231AD" w:rsidRDefault="008671CC" w:rsidP="000077A2">
      <w:pPr>
        <w:rPr>
          <w:rFonts w:ascii="Times New Roman" w:hAnsi="Times New Roman" w:cs="Times New Roman"/>
          <w:sz w:val="24"/>
          <w:szCs w:val="24"/>
        </w:rPr>
      </w:pPr>
      <w:r w:rsidRPr="005231AD">
        <w:rPr>
          <w:rFonts w:ascii="Times New Roman" w:hAnsi="Times New Roman" w:cs="Times New Roman"/>
          <w:sz w:val="24"/>
          <w:szCs w:val="24"/>
        </w:rPr>
        <w:t>Oras Vicovu de Sus</w:t>
      </w:r>
      <w:r w:rsidR="00C40FCD" w:rsidRPr="005231AD">
        <w:rPr>
          <w:rFonts w:ascii="Times New Roman" w:hAnsi="Times New Roman" w:cs="Times New Roman"/>
          <w:sz w:val="24"/>
          <w:szCs w:val="24"/>
        </w:rPr>
        <w:t>, st</w:t>
      </w:r>
      <w:r w:rsidRPr="005231AD">
        <w:rPr>
          <w:rFonts w:ascii="Times New Roman" w:hAnsi="Times New Roman" w:cs="Times New Roman"/>
          <w:sz w:val="24"/>
          <w:szCs w:val="24"/>
        </w:rPr>
        <w:t>r.</w:t>
      </w:r>
      <w:r w:rsidR="00C40FCD" w:rsidRPr="005231AD">
        <w:rPr>
          <w:rFonts w:ascii="Times New Roman" w:hAnsi="Times New Roman" w:cs="Times New Roman"/>
          <w:sz w:val="24"/>
          <w:szCs w:val="24"/>
        </w:rPr>
        <w:t xml:space="preserve"> </w:t>
      </w:r>
      <w:r w:rsidRPr="005231AD">
        <w:rPr>
          <w:rFonts w:ascii="Times New Roman" w:hAnsi="Times New Roman" w:cs="Times New Roman"/>
          <w:sz w:val="24"/>
          <w:szCs w:val="24"/>
        </w:rPr>
        <w:t>Laurei</w:t>
      </w:r>
      <w:r w:rsidR="00C40FCD" w:rsidRPr="005231AD">
        <w:rPr>
          <w:rFonts w:ascii="Times New Roman" w:hAnsi="Times New Roman" w:cs="Times New Roman"/>
          <w:sz w:val="24"/>
          <w:szCs w:val="24"/>
        </w:rPr>
        <w:t xml:space="preserve">, NR. </w:t>
      </w:r>
      <w:proofErr w:type="gramStart"/>
      <w:r w:rsidRPr="005231AD">
        <w:rPr>
          <w:rFonts w:ascii="Times New Roman" w:hAnsi="Times New Roman" w:cs="Times New Roman"/>
          <w:sz w:val="24"/>
          <w:szCs w:val="24"/>
        </w:rPr>
        <w:t>42</w:t>
      </w:r>
      <w:r w:rsidR="00C40FCD" w:rsidRPr="005231AD">
        <w:rPr>
          <w:rFonts w:ascii="Times New Roman" w:hAnsi="Times New Roman" w:cs="Times New Roman"/>
          <w:sz w:val="24"/>
          <w:szCs w:val="24"/>
        </w:rPr>
        <w:t>, jud.</w:t>
      </w:r>
      <w:proofErr w:type="gramEnd"/>
      <w:r w:rsidR="00C40FCD" w:rsidRPr="005231AD">
        <w:rPr>
          <w:rFonts w:ascii="Times New Roman" w:hAnsi="Times New Roman" w:cs="Times New Roman"/>
          <w:b/>
          <w:sz w:val="24"/>
          <w:szCs w:val="24"/>
        </w:rPr>
        <w:t xml:space="preserve"> SUCEAVA</w:t>
      </w:r>
      <w:r w:rsidR="00C40FCD" w:rsidRPr="005231AD">
        <w:rPr>
          <w:rFonts w:ascii="Times New Roman" w:hAnsi="Times New Roman" w:cs="Times New Roman"/>
          <w:sz w:val="24"/>
          <w:szCs w:val="24"/>
        </w:rPr>
        <w:t xml:space="preserve"> </w:t>
      </w:r>
    </w:p>
    <w:p w:rsidR="000077A2" w:rsidRPr="005231AD" w:rsidRDefault="000077A2" w:rsidP="000077A2">
      <w:pPr>
        <w:rPr>
          <w:rFonts w:ascii="Times New Roman" w:hAnsi="Times New Roman" w:cs="Times New Roman"/>
          <w:sz w:val="24"/>
          <w:szCs w:val="24"/>
        </w:rPr>
      </w:pPr>
      <w:r w:rsidRPr="005231AD">
        <w:rPr>
          <w:rFonts w:ascii="Times New Roman" w:hAnsi="Times New Roman" w:cs="Times New Roman"/>
          <w:sz w:val="24"/>
          <w:szCs w:val="24"/>
        </w:rPr>
        <w:t>1.4. Incadrarea in planurile de urbanism/amenajare a teritoriului aprobate/adoptate si/sau alte scheme/programe</w:t>
      </w:r>
    </w:p>
    <w:p w:rsidR="00106D2A" w:rsidRPr="005231AD" w:rsidRDefault="00106D2A" w:rsidP="00477A6A">
      <w:pPr>
        <w:spacing w:after="120"/>
        <w:ind w:firstLine="720"/>
        <w:jc w:val="both"/>
        <w:rPr>
          <w:rFonts w:ascii="Times New Roman" w:hAnsi="Times New Roman" w:cs="Times New Roman"/>
          <w:sz w:val="24"/>
          <w:szCs w:val="24"/>
          <w:lang w:val="ro-RO" w:eastAsia="ro-RO"/>
        </w:rPr>
      </w:pPr>
    </w:p>
    <w:p w:rsidR="00106D2A" w:rsidRPr="005231AD" w:rsidRDefault="00477A6A" w:rsidP="00224125">
      <w:pPr>
        <w:spacing w:after="120"/>
        <w:ind w:firstLine="720"/>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 xml:space="preserve">Terenul </w:t>
      </w:r>
      <w:r w:rsidR="00224125" w:rsidRPr="005231AD">
        <w:rPr>
          <w:rFonts w:ascii="Times New Roman" w:hAnsi="Times New Roman" w:cs="Times New Roman"/>
          <w:sz w:val="24"/>
          <w:szCs w:val="24"/>
          <w:lang w:val="ro-RO" w:eastAsia="ro-RO"/>
        </w:rPr>
        <w:t>s</w:t>
      </w:r>
      <w:r w:rsidR="00224125" w:rsidRPr="005231AD">
        <w:rPr>
          <w:rFonts w:ascii="Times New Roman" w:eastAsia="Times New Roman" w:hAnsi="Times New Roman" w:cs="Times New Roman"/>
          <w:sz w:val="24"/>
          <w:szCs w:val="24"/>
          <w:lang w:val="ro-RO" w:eastAsia="ro-RO"/>
        </w:rPr>
        <w:t>e incadreaza in destinatia stabilita prin PUG pentru constructii de unitati productive mici si mijlocii in scopul incurajarii liberei initiative. Pe acest teren nu sunt prevazute alte constructii de interes public.Folosinta actuala: parcela virana.</w:t>
      </w:r>
    </w:p>
    <w:p w:rsidR="00224125" w:rsidRPr="005231AD" w:rsidRDefault="008671CC" w:rsidP="00224125">
      <w:pPr>
        <w:spacing w:after="120"/>
        <w:ind w:firstLine="720"/>
        <w:jc w:val="both"/>
        <w:rPr>
          <w:rFonts w:ascii="Times New Roman" w:eastAsia="Times New Roman" w:hAnsi="Times New Roman" w:cs="Times New Roman"/>
          <w:sz w:val="24"/>
          <w:szCs w:val="24"/>
          <w:lang w:val="ro-RO" w:eastAsia="ro-RO"/>
        </w:rPr>
      </w:pPr>
      <w:r w:rsidRPr="005231AD">
        <w:rPr>
          <w:rFonts w:ascii="Times New Roman" w:eastAsia="Times New Roman" w:hAnsi="Times New Roman" w:cs="Times New Roman"/>
          <w:sz w:val="24"/>
          <w:szCs w:val="24"/>
          <w:lang w:val="ro-RO" w:eastAsia="ro-RO"/>
        </w:rPr>
        <w:lastRenderedPageBreak/>
        <w:t>Regim de inaltime: P+1</w:t>
      </w:r>
      <w:r w:rsidR="00224125" w:rsidRPr="005231AD">
        <w:rPr>
          <w:rFonts w:ascii="Times New Roman" w:eastAsia="Times New Roman" w:hAnsi="Times New Roman" w:cs="Times New Roman"/>
          <w:sz w:val="24"/>
          <w:szCs w:val="24"/>
          <w:lang w:val="ro-RO" w:eastAsia="ro-RO"/>
        </w:rPr>
        <w:t>E</w:t>
      </w:r>
    </w:p>
    <w:p w:rsidR="00224125" w:rsidRPr="005231AD" w:rsidRDefault="008671CC" w:rsidP="00224125">
      <w:pPr>
        <w:spacing w:after="120"/>
        <w:ind w:firstLine="720"/>
        <w:jc w:val="both"/>
        <w:rPr>
          <w:rFonts w:ascii="Times New Roman" w:eastAsia="Times New Roman" w:hAnsi="Times New Roman" w:cs="Times New Roman"/>
          <w:sz w:val="24"/>
          <w:szCs w:val="24"/>
          <w:lang w:val="ro-RO" w:eastAsia="ro-RO"/>
        </w:rPr>
      </w:pPr>
      <w:r w:rsidRPr="005231AD">
        <w:rPr>
          <w:rFonts w:ascii="Times New Roman" w:eastAsia="Times New Roman" w:hAnsi="Times New Roman" w:cs="Times New Roman"/>
          <w:sz w:val="24"/>
          <w:szCs w:val="24"/>
          <w:lang w:val="ro-RO" w:eastAsia="ro-RO"/>
        </w:rPr>
        <w:t>POT max =7</w:t>
      </w:r>
      <w:r w:rsidR="00224125" w:rsidRPr="005231AD">
        <w:rPr>
          <w:rFonts w:ascii="Times New Roman" w:eastAsia="Times New Roman" w:hAnsi="Times New Roman" w:cs="Times New Roman"/>
          <w:sz w:val="24"/>
          <w:szCs w:val="24"/>
          <w:lang w:val="ro-RO" w:eastAsia="ro-RO"/>
        </w:rPr>
        <w:t xml:space="preserve">0%, CUT max = </w:t>
      </w:r>
      <w:r w:rsidRPr="005231AD">
        <w:rPr>
          <w:rFonts w:ascii="Times New Roman" w:eastAsia="Times New Roman" w:hAnsi="Times New Roman" w:cs="Times New Roman"/>
          <w:sz w:val="24"/>
          <w:szCs w:val="24"/>
          <w:lang w:val="ro-RO" w:eastAsia="ro-RO"/>
        </w:rPr>
        <w:t>2.1</w:t>
      </w:r>
    </w:p>
    <w:p w:rsidR="00224125" w:rsidRPr="005231AD" w:rsidRDefault="008671CC" w:rsidP="00224125">
      <w:pPr>
        <w:spacing w:after="120"/>
        <w:ind w:firstLine="720"/>
        <w:jc w:val="both"/>
        <w:rPr>
          <w:rFonts w:ascii="Times New Roman" w:eastAsia="Times New Roman" w:hAnsi="Times New Roman" w:cs="Times New Roman"/>
          <w:sz w:val="24"/>
          <w:szCs w:val="24"/>
          <w:lang w:val="ro-RO" w:eastAsia="ro-RO"/>
        </w:rPr>
      </w:pPr>
      <w:r w:rsidRPr="005231AD">
        <w:rPr>
          <w:rFonts w:ascii="Times New Roman" w:eastAsia="Times New Roman" w:hAnsi="Times New Roman" w:cs="Times New Roman"/>
          <w:sz w:val="24"/>
          <w:szCs w:val="24"/>
          <w:lang w:val="ro-RO" w:eastAsia="ro-RO"/>
        </w:rPr>
        <w:t>Suprafata parcelei=1766</w:t>
      </w:r>
      <w:r w:rsidR="00224125" w:rsidRPr="005231AD">
        <w:rPr>
          <w:rFonts w:ascii="Times New Roman" w:eastAsia="Times New Roman" w:hAnsi="Times New Roman" w:cs="Times New Roman"/>
          <w:sz w:val="24"/>
          <w:szCs w:val="24"/>
          <w:lang w:val="ro-RO" w:eastAsia="ro-RO"/>
        </w:rPr>
        <w:t xml:space="preserve"> mp.</w:t>
      </w:r>
    </w:p>
    <w:p w:rsidR="00224125" w:rsidRPr="005231AD" w:rsidRDefault="00224125" w:rsidP="00224125">
      <w:pPr>
        <w:spacing w:after="120"/>
        <w:ind w:firstLine="720"/>
        <w:jc w:val="both"/>
        <w:rPr>
          <w:rFonts w:ascii="Times New Roman" w:eastAsia="Times New Roman" w:hAnsi="Times New Roman" w:cs="Times New Roman"/>
          <w:sz w:val="24"/>
          <w:szCs w:val="24"/>
          <w:lang w:val="ro-RO" w:eastAsia="ro-RO"/>
        </w:rPr>
      </w:pPr>
      <w:r w:rsidRPr="005231AD">
        <w:rPr>
          <w:rFonts w:ascii="Times New Roman" w:eastAsia="Times New Roman" w:hAnsi="Times New Roman" w:cs="Times New Roman"/>
          <w:sz w:val="24"/>
          <w:szCs w:val="24"/>
          <w:lang w:val="ro-RO" w:eastAsia="ro-RO"/>
        </w:rPr>
        <w:t>A</w:t>
      </w:r>
      <w:r w:rsidR="00A14700" w:rsidRPr="005231AD">
        <w:rPr>
          <w:rFonts w:ascii="Times New Roman" w:eastAsia="Times New Roman" w:hAnsi="Times New Roman" w:cs="Times New Roman"/>
          <w:sz w:val="24"/>
          <w:szCs w:val="24"/>
          <w:lang w:val="ro-RO" w:eastAsia="ro-RO"/>
        </w:rPr>
        <w:t xml:space="preserve">cces existent din </w:t>
      </w:r>
      <w:r w:rsidR="008671CC" w:rsidRPr="005231AD">
        <w:rPr>
          <w:rFonts w:ascii="Times New Roman" w:eastAsia="Times New Roman" w:hAnsi="Times New Roman" w:cs="Times New Roman"/>
          <w:sz w:val="24"/>
          <w:szCs w:val="24"/>
          <w:lang w:val="ro-RO" w:eastAsia="ro-RO"/>
        </w:rPr>
        <w:t>str. Nicolae Balcescu</w:t>
      </w:r>
    </w:p>
    <w:p w:rsidR="00224125" w:rsidRPr="005231AD" w:rsidRDefault="00224125" w:rsidP="00224125">
      <w:pPr>
        <w:spacing w:after="120"/>
        <w:ind w:firstLine="720"/>
        <w:jc w:val="both"/>
        <w:rPr>
          <w:rFonts w:ascii="Times New Roman" w:eastAsia="Times New Roman" w:hAnsi="Times New Roman" w:cs="Times New Roman"/>
          <w:sz w:val="24"/>
          <w:szCs w:val="24"/>
          <w:lang w:val="ro-RO" w:eastAsia="ro-RO"/>
        </w:rPr>
      </w:pPr>
      <w:r w:rsidRPr="005231AD">
        <w:rPr>
          <w:rFonts w:ascii="Times New Roman" w:eastAsia="Times New Roman" w:hAnsi="Times New Roman" w:cs="Times New Roman"/>
          <w:sz w:val="24"/>
          <w:szCs w:val="24"/>
          <w:lang w:val="ro-RO" w:eastAsia="ro-RO"/>
        </w:rPr>
        <w:t>La amplasarea constructiilor se vor respecta retragerile si distantele obligatorii fata de proprietatile vecine, prevazute in codul civil si normativele in vigoare.</w:t>
      </w:r>
    </w:p>
    <w:p w:rsidR="00224125" w:rsidRPr="005231AD" w:rsidRDefault="00224125" w:rsidP="00224125">
      <w:pPr>
        <w:spacing w:after="120"/>
        <w:ind w:firstLine="720"/>
        <w:jc w:val="both"/>
        <w:rPr>
          <w:rFonts w:ascii="Times New Roman" w:eastAsia="Times New Roman" w:hAnsi="Times New Roman" w:cs="Times New Roman"/>
          <w:sz w:val="24"/>
          <w:szCs w:val="24"/>
          <w:lang w:val="ro-RO" w:eastAsia="ro-RO"/>
        </w:rPr>
      </w:pPr>
      <w:r w:rsidRPr="005231AD">
        <w:rPr>
          <w:rFonts w:ascii="Times New Roman" w:eastAsia="Times New Roman" w:hAnsi="Times New Roman" w:cs="Times New Roman"/>
          <w:sz w:val="24"/>
          <w:szCs w:val="24"/>
          <w:lang w:val="ro-RO" w:eastAsia="ro-RO"/>
        </w:rPr>
        <w:t>Respectarea normelor privind protectia mediului, a domeniului public si privat.</w:t>
      </w:r>
    </w:p>
    <w:p w:rsidR="00224125" w:rsidRPr="005231AD" w:rsidRDefault="00224125" w:rsidP="00224125">
      <w:pPr>
        <w:spacing w:after="120"/>
        <w:ind w:firstLine="720"/>
        <w:jc w:val="both"/>
        <w:rPr>
          <w:rFonts w:ascii="Times New Roman" w:eastAsia="Times New Roman" w:hAnsi="Times New Roman" w:cs="Times New Roman"/>
          <w:sz w:val="24"/>
          <w:szCs w:val="24"/>
          <w:lang w:val="ro-RO" w:eastAsia="ro-RO"/>
        </w:rPr>
      </w:pPr>
      <w:r w:rsidRPr="005231AD">
        <w:rPr>
          <w:rFonts w:ascii="Times New Roman" w:eastAsia="Times New Roman" w:hAnsi="Times New Roman" w:cs="Times New Roman"/>
          <w:sz w:val="24"/>
          <w:szCs w:val="24"/>
          <w:lang w:val="ro-RO" w:eastAsia="ro-RO"/>
        </w:rPr>
        <w:t xml:space="preserve">Infatisarea constructiei se va incadra in arhitectura locala. </w:t>
      </w:r>
    </w:p>
    <w:p w:rsidR="000077A2" w:rsidRPr="005231AD" w:rsidRDefault="000077A2" w:rsidP="000077A2">
      <w:pPr>
        <w:rPr>
          <w:rFonts w:ascii="Times New Roman" w:hAnsi="Times New Roman" w:cs="Times New Roman"/>
          <w:sz w:val="24"/>
          <w:szCs w:val="24"/>
        </w:rPr>
      </w:pPr>
      <w:r w:rsidRPr="005231AD">
        <w:rPr>
          <w:rFonts w:ascii="Times New Roman" w:hAnsi="Times New Roman" w:cs="Times New Roman"/>
          <w:sz w:val="24"/>
          <w:szCs w:val="24"/>
        </w:rPr>
        <w:t>1.5</w:t>
      </w:r>
      <w:proofErr w:type="gramStart"/>
      <w:r w:rsidRPr="005231AD">
        <w:rPr>
          <w:rFonts w:ascii="Times New Roman" w:hAnsi="Times New Roman" w:cs="Times New Roman"/>
          <w:sz w:val="24"/>
          <w:szCs w:val="24"/>
        </w:rPr>
        <w:t>.Incararea</w:t>
      </w:r>
      <w:proofErr w:type="gramEnd"/>
      <w:r w:rsidRPr="005231AD">
        <w:rPr>
          <w:rFonts w:ascii="Times New Roman" w:hAnsi="Times New Roman" w:cs="Times New Roman"/>
          <w:sz w:val="24"/>
          <w:szCs w:val="24"/>
        </w:rPr>
        <w:t xml:space="preserve"> in alte activitati existente(daca este cazul)</w:t>
      </w:r>
    </w:p>
    <w:p w:rsidR="000077A2" w:rsidRPr="005231AD" w:rsidRDefault="000077A2" w:rsidP="000077A2">
      <w:pPr>
        <w:rPr>
          <w:rFonts w:ascii="Times New Roman" w:hAnsi="Times New Roman" w:cs="Times New Roman"/>
          <w:b/>
          <w:sz w:val="24"/>
          <w:szCs w:val="24"/>
        </w:rPr>
      </w:pPr>
      <w:r w:rsidRPr="005231AD">
        <w:rPr>
          <w:rFonts w:ascii="Times New Roman" w:hAnsi="Times New Roman" w:cs="Times New Roman"/>
          <w:b/>
          <w:sz w:val="24"/>
          <w:szCs w:val="24"/>
        </w:rPr>
        <w:t xml:space="preserve">-nu </w:t>
      </w:r>
      <w:proofErr w:type="gramStart"/>
      <w:r w:rsidRPr="005231AD">
        <w:rPr>
          <w:rFonts w:ascii="Times New Roman" w:hAnsi="Times New Roman" w:cs="Times New Roman"/>
          <w:b/>
          <w:sz w:val="24"/>
          <w:szCs w:val="24"/>
        </w:rPr>
        <w:t>este</w:t>
      </w:r>
      <w:proofErr w:type="gramEnd"/>
      <w:r w:rsidRPr="005231AD">
        <w:rPr>
          <w:rFonts w:ascii="Times New Roman" w:hAnsi="Times New Roman" w:cs="Times New Roman"/>
          <w:b/>
          <w:sz w:val="24"/>
          <w:szCs w:val="24"/>
        </w:rPr>
        <w:t xml:space="preserve"> cazul</w:t>
      </w:r>
    </w:p>
    <w:p w:rsidR="00106D2A" w:rsidRPr="005231AD" w:rsidRDefault="00106D2A" w:rsidP="000077A2">
      <w:pPr>
        <w:rPr>
          <w:rFonts w:ascii="Times New Roman" w:hAnsi="Times New Roman" w:cs="Times New Roman"/>
          <w:b/>
          <w:sz w:val="24"/>
          <w:szCs w:val="24"/>
        </w:rPr>
      </w:pPr>
    </w:p>
    <w:p w:rsidR="000077A2" w:rsidRPr="005231AD" w:rsidRDefault="002507D8" w:rsidP="000077A2">
      <w:pPr>
        <w:rPr>
          <w:rFonts w:ascii="Times New Roman" w:hAnsi="Times New Roman" w:cs="Times New Roman"/>
          <w:sz w:val="24"/>
          <w:szCs w:val="24"/>
        </w:rPr>
      </w:pPr>
      <w:r w:rsidRPr="005231AD">
        <w:rPr>
          <w:rFonts w:ascii="Times New Roman" w:hAnsi="Times New Roman" w:cs="Times New Roman"/>
          <w:sz w:val="24"/>
          <w:szCs w:val="24"/>
        </w:rPr>
        <w:t>1.6</w:t>
      </w:r>
      <w:proofErr w:type="gramStart"/>
      <w:r w:rsidRPr="005231AD">
        <w:rPr>
          <w:rFonts w:ascii="Times New Roman" w:hAnsi="Times New Roman" w:cs="Times New Roman"/>
          <w:sz w:val="24"/>
          <w:szCs w:val="24"/>
        </w:rPr>
        <w:t>.Bilantul</w:t>
      </w:r>
      <w:proofErr w:type="gramEnd"/>
      <w:r w:rsidRPr="005231AD">
        <w:rPr>
          <w:rFonts w:ascii="Times New Roman" w:hAnsi="Times New Roman" w:cs="Times New Roman"/>
          <w:sz w:val="24"/>
          <w:szCs w:val="24"/>
        </w:rPr>
        <w:t xml:space="preserve"> te</w:t>
      </w:r>
      <w:r w:rsidR="000077A2" w:rsidRPr="005231AD">
        <w:rPr>
          <w:rFonts w:ascii="Times New Roman" w:hAnsi="Times New Roman" w:cs="Times New Roman"/>
          <w:sz w:val="24"/>
          <w:szCs w:val="24"/>
        </w:rPr>
        <w:t>ritorial-suprafata totala.</w:t>
      </w:r>
      <w:r w:rsidRPr="005231AD">
        <w:rPr>
          <w:rFonts w:ascii="Times New Roman" w:hAnsi="Times New Roman" w:cs="Times New Roman"/>
          <w:sz w:val="24"/>
          <w:szCs w:val="24"/>
        </w:rPr>
        <w:t xml:space="preserve"> S</w:t>
      </w:r>
      <w:r w:rsidR="000077A2" w:rsidRPr="005231AD">
        <w:rPr>
          <w:rFonts w:ascii="Times New Roman" w:hAnsi="Times New Roman" w:cs="Times New Roman"/>
          <w:sz w:val="24"/>
          <w:szCs w:val="24"/>
        </w:rPr>
        <w:t>uprafata construita (cladiri</w:t>
      </w:r>
      <w:proofErr w:type="gramStart"/>
      <w:r w:rsidR="000077A2" w:rsidRPr="005231AD">
        <w:rPr>
          <w:rFonts w:ascii="Times New Roman" w:hAnsi="Times New Roman" w:cs="Times New Roman"/>
          <w:sz w:val="24"/>
          <w:szCs w:val="24"/>
        </w:rPr>
        <w:t>,accese</w:t>
      </w:r>
      <w:proofErr w:type="gramEnd"/>
      <w:r w:rsidR="000077A2" w:rsidRPr="005231AD">
        <w:rPr>
          <w:rFonts w:ascii="Times New Roman" w:hAnsi="Times New Roman" w:cs="Times New Roman"/>
          <w:sz w:val="24"/>
          <w:szCs w:val="24"/>
        </w:rPr>
        <w:t>),suprafata spatii verzi,numar de locuri de parcare(daca este cazul)</w:t>
      </w:r>
    </w:p>
    <w:p w:rsidR="00A14700" w:rsidRPr="005231AD" w:rsidRDefault="00BF5628" w:rsidP="00BF5628">
      <w:pPr>
        <w:contextualSpacing/>
        <w:jc w:val="both"/>
        <w:rPr>
          <w:rFonts w:ascii="Times New Roman" w:hAnsi="Times New Roman" w:cs="Times New Roman"/>
          <w:bCs/>
          <w:iCs/>
          <w:sz w:val="24"/>
          <w:szCs w:val="24"/>
          <w:lang w:val="ro-RO" w:eastAsia="ro-RO"/>
        </w:rPr>
      </w:pPr>
      <w:r w:rsidRPr="005231AD">
        <w:rPr>
          <w:rFonts w:ascii="Times New Roman" w:hAnsi="Times New Roman" w:cs="Times New Roman"/>
          <w:bCs/>
          <w:iCs/>
          <w:sz w:val="24"/>
          <w:szCs w:val="24"/>
          <w:lang w:val="ro-RO" w:eastAsia="ro-RO"/>
        </w:rPr>
        <w:t xml:space="preserve">Hala productie incaltaminte </w:t>
      </w:r>
    </w:p>
    <w:p w:rsidR="00BF5628" w:rsidRPr="005231AD" w:rsidRDefault="00BF5628" w:rsidP="00BF5628">
      <w:pPr>
        <w:contextualSpacing/>
        <w:jc w:val="both"/>
        <w:rPr>
          <w:rFonts w:ascii="Times New Roman" w:hAnsi="Times New Roman" w:cs="Times New Roman"/>
          <w:b/>
          <w:sz w:val="24"/>
          <w:szCs w:val="24"/>
          <w:lang w:val="ro-RO"/>
        </w:rPr>
      </w:pPr>
      <w:r w:rsidRPr="005231AD">
        <w:rPr>
          <w:rFonts w:ascii="Times New Roman" w:hAnsi="Times New Roman" w:cs="Times New Roman"/>
          <w:b/>
          <w:sz w:val="24"/>
          <w:szCs w:val="24"/>
          <w:lang w:val="ro-RO"/>
        </w:rPr>
        <w:t xml:space="preserve">Hala productie(P+E partial) </w:t>
      </w:r>
    </w:p>
    <w:p w:rsidR="00B47C21" w:rsidRPr="005231AD" w:rsidRDefault="00B47C21" w:rsidP="00B47C21">
      <w:pPr>
        <w:ind w:firstLine="680"/>
        <w:contextualSpacing/>
        <w:jc w:val="both"/>
        <w:rPr>
          <w:rFonts w:ascii="Times New Roman" w:hAnsi="Times New Roman" w:cs="Times New Roman"/>
          <w:sz w:val="24"/>
          <w:szCs w:val="24"/>
          <w:lang w:val="ro-RO"/>
        </w:rPr>
      </w:pPr>
      <w:r w:rsidRPr="005231AD">
        <w:rPr>
          <w:rFonts w:ascii="Times New Roman" w:hAnsi="Times New Roman" w:cs="Times New Roman"/>
          <w:sz w:val="24"/>
          <w:szCs w:val="24"/>
          <w:lang w:val="ro-RO"/>
        </w:rPr>
        <w:t xml:space="preserve">Construcţia va dispune de următoarele funcţiuni: </w:t>
      </w:r>
    </w:p>
    <w:p w:rsidR="00B47C21" w:rsidRPr="005231AD" w:rsidRDefault="00B47C21" w:rsidP="00B47C21">
      <w:pPr>
        <w:contextualSpacing/>
        <w:jc w:val="both"/>
        <w:rPr>
          <w:rFonts w:ascii="Times New Roman" w:hAnsi="Times New Roman" w:cs="Times New Roman"/>
          <w:b/>
          <w:sz w:val="24"/>
          <w:szCs w:val="24"/>
          <w:lang w:val="ro-RO"/>
        </w:rPr>
      </w:pPr>
      <w:r w:rsidRPr="005231AD">
        <w:rPr>
          <w:rFonts w:ascii="Times New Roman" w:hAnsi="Times New Roman" w:cs="Times New Roman"/>
          <w:b/>
          <w:sz w:val="24"/>
          <w:szCs w:val="24"/>
          <w:lang w:val="ro-RO"/>
        </w:rPr>
        <w:t>2.1.Parter (P)</w:t>
      </w:r>
    </w:p>
    <w:tbl>
      <w:tblPr>
        <w:tblW w:w="12292" w:type="dxa"/>
        <w:jc w:val="center"/>
        <w:tblLayout w:type="fixed"/>
        <w:tblLook w:val="04A0"/>
      </w:tblPr>
      <w:tblGrid>
        <w:gridCol w:w="74"/>
        <w:gridCol w:w="4021"/>
        <w:gridCol w:w="324"/>
        <w:gridCol w:w="240"/>
        <w:gridCol w:w="2932"/>
        <w:gridCol w:w="964"/>
        <w:gridCol w:w="2773"/>
        <w:gridCol w:w="964"/>
      </w:tblGrid>
      <w:tr w:rsidR="00B47C21" w:rsidRPr="005231AD" w:rsidTr="0080515C">
        <w:trPr>
          <w:gridBefore w:val="1"/>
          <w:gridAfter w:val="4"/>
          <w:wBefore w:w="74" w:type="dxa"/>
          <w:wAfter w:w="7633" w:type="dxa"/>
          <w:trHeight w:val="253"/>
          <w:jc w:val="center"/>
        </w:trPr>
        <w:tc>
          <w:tcPr>
            <w:tcW w:w="4585" w:type="dxa"/>
            <w:gridSpan w:val="3"/>
          </w:tcPr>
          <w:p w:rsidR="00B47C21" w:rsidRPr="005231AD" w:rsidRDefault="00B47C21" w:rsidP="0080515C">
            <w:pPr>
              <w:tabs>
                <w:tab w:val="left" w:pos="0"/>
              </w:tabs>
              <w:rPr>
                <w:rFonts w:ascii="Times New Roman" w:hAnsi="Times New Roman" w:cs="Times New Roman"/>
                <w:b/>
                <w:sz w:val="24"/>
                <w:szCs w:val="24"/>
                <w:u w:val="single"/>
                <w:lang w:val="ro-RO" w:eastAsia="ro-RO"/>
              </w:rPr>
            </w:pP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P1.- Terasa intrare</w:t>
            </w:r>
          </w:p>
        </w:tc>
        <w:tc>
          <w:tcPr>
            <w:tcW w:w="4136" w:type="dxa"/>
            <w:gridSpan w:val="3"/>
          </w:tcPr>
          <w:p w:rsidR="00B47C21" w:rsidRPr="005231AD" w:rsidRDefault="00B47C21" w:rsidP="0080515C">
            <w:pPr>
              <w:ind w:left="1140"/>
              <w:contextualSpacing/>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10,140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P2.- Birou</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parchet</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29,670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P3.- Hol+ casa scarii</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49,160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P4.- Grup sanitar</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8,700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P5.- Magazin</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38,700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P6.- Spatiu depozitare</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17,110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P7.- Primire marfa</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26,550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P8.- Magazie</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28,910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P9.- Vestiar/loc de luat masa</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29,410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P10.- Grupuri sanitare</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11,200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P11.- Hol</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16,520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P12.- Hala productie</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481,950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P13.- Magazie piele</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34,810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P14.- Magazie talpi</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34,810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P15.- Incarcare descarcare materie finita</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134,190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P16.- Magazie</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23,200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lastRenderedPageBreak/>
              <w:t>P17.- Magazie adezivi</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11,600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P18.- Camera tehnica</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14,500 mp</w:t>
            </w:r>
          </w:p>
        </w:tc>
      </w:tr>
      <w:tr w:rsidR="00B47C21" w:rsidRPr="005231AD" w:rsidTr="0080515C">
        <w:trPr>
          <w:jc w:val="center"/>
        </w:trPr>
        <w:tc>
          <w:tcPr>
            <w:tcW w:w="4419" w:type="dxa"/>
            <w:gridSpan w:val="3"/>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P19.- Camera compresor</w:t>
            </w:r>
          </w:p>
        </w:tc>
        <w:tc>
          <w:tcPr>
            <w:tcW w:w="4136" w:type="dxa"/>
            <w:gridSpan w:val="3"/>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114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11,600 mp</w:t>
            </w:r>
          </w:p>
        </w:tc>
      </w:tr>
      <w:tr w:rsidR="00B47C21" w:rsidRPr="005231AD" w:rsidTr="0080515C">
        <w:trPr>
          <w:gridAfter w:val="1"/>
          <w:wAfter w:w="964" w:type="dxa"/>
          <w:jc w:val="center"/>
        </w:trPr>
        <w:tc>
          <w:tcPr>
            <w:tcW w:w="4095" w:type="dxa"/>
            <w:gridSpan w:val="2"/>
          </w:tcPr>
          <w:p w:rsidR="00B47C21" w:rsidRPr="005231AD" w:rsidRDefault="00B47C21" w:rsidP="0080515C">
            <w:pPr>
              <w:contextualSpacing/>
              <w:jc w:val="both"/>
              <w:rPr>
                <w:rFonts w:ascii="Times New Roman" w:hAnsi="Times New Roman" w:cs="Times New Roman"/>
                <w:sz w:val="24"/>
                <w:szCs w:val="24"/>
                <w:lang w:val="ro-RO" w:eastAsia="ro-RO"/>
              </w:rPr>
            </w:pPr>
          </w:p>
        </w:tc>
        <w:tc>
          <w:tcPr>
            <w:tcW w:w="3496" w:type="dxa"/>
            <w:gridSpan w:val="3"/>
          </w:tcPr>
          <w:p w:rsidR="00B47C21" w:rsidRPr="005231AD" w:rsidRDefault="00B47C21" w:rsidP="0080515C">
            <w:pPr>
              <w:ind w:left="1490"/>
              <w:contextualSpacing/>
              <w:jc w:val="both"/>
              <w:rPr>
                <w:rFonts w:ascii="Times New Roman" w:hAnsi="Times New Roman" w:cs="Times New Roman"/>
                <w:sz w:val="24"/>
                <w:szCs w:val="24"/>
                <w:lang w:val="ro-RO" w:eastAsia="ro-RO"/>
              </w:rPr>
            </w:pPr>
          </w:p>
        </w:tc>
        <w:tc>
          <w:tcPr>
            <w:tcW w:w="3737" w:type="dxa"/>
            <w:gridSpan w:val="2"/>
          </w:tcPr>
          <w:p w:rsidR="00B47C21" w:rsidRPr="005231AD" w:rsidRDefault="00B47C21" w:rsidP="0080515C">
            <w:pPr>
              <w:ind w:left="2149" w:right="-928"/>
              <w:contextualSpacing/>
              <w:jc w:val="both"/>
              <w:rPr>
                <w:rFonts w:ascii="Times New Roman" w:hAnsi="Times New Roman" w:cs="Times New Roman"/>
                <w:sz w:val="24"/>
                <w:szCs w:val="24"/>
                <w:lang w:val="ro-RO" w:eastAsia="ro-RO"/>
              </w:rPr>
            </w:pPr>
          </w:p>
        </w:tc>
      </w:tr>
      <w:tr w:rsidR="00B47C21" w:rsidRPr="005231AD" w:rsidTr="0080515C">
        <w:trPr>
          <w:gridAfter w:val="1"/>
          <w:wAfter w:w="964" w:type="dxa"/>
          <w:jc w:val="center"/>
        </w:trPr>
        <w:tc>
          <w:tcPr>
            <w:tcW w:w="4095" w:type="dxa"/>
            <w:gridSpan w:val="2"/>
          </w:tcPr>
          <w:p w:rsidR="00B47C21" w:rsidRPr="005231AD" w:rsidRDefault="00B47C21" w:rsidP="0080515C">
            <w:pPr>
              <w:contextualSpacing/>
              <w:jc w:val="both"/>
              <w:rPr>
                <w:rFonts w:ascii="Times New Roman" w:hAnsi="Times New Roman" w:cs="Times New Roman"/>
                <w:b/>
                <w:sz w:val="24"/>
                <w:szCs w:val="24"/>
                <w:lang w:val="ro-RO" w:eastAsia="ro-RO"/>
              </w:rPr>
            </w:pPr>
            <w:r w:rsidRPr="005231AD">
              <w:rPr>
                <w:rFonts w:ascii="Times New Roman" w:hAnsi="Times New Roman" w:cs="Times New Roman"/>
                <w:sz w:val="24"/>
                <w:szCs w:val="24"/>
                <w:lang w:val="ro-RO" w:eastAsia="ro-RO"/>
              </w:rPr>
              <w:t xml:space="preserve">          </w:t>
            </w:r>
            <w:r w:rsidRPr="005231AD">
              <w:rPr>
                <w:rFonts w:ascii="Times New Roman" w:hAnsi="Times New Roman" w:cs="Times New Roman"/>
                <w:b/>
                <w:sz w:val="24"/>
                <w:szCs w:val="24"/>
                <w:lang w:val="ro-RO" w:eastAsia="ro-RO"/>
              </w:rPr>
              <w:t>2.2.Etaj(E)</w:t>
            </w:r>
          </w:p>
        </w:tc>
        <w:tc>
          <w:tcPr>
            <w:tcW w:w="3496" w:type="dxa"/>
            <w:gridSpan w:val="3"/>
          </w:tcPr>
          <w:p w:rsidR="00B47C21" w:rsidRPr="005231AD" w:rsidRDefault="00B47C21" w:rsidP="0080515C">
            <w:pPr>
              <w:ind w:left="1490"/>
              <w:contextualSpacing/>
              <w:jc w:val="both"/>
              <w:rPr>
                <w:rFonts w:ascii="Times New Roman" w:hAnsi="Times New Roman" w:cs="Times New Roman"/>
                <w:sz w:val="24"/>
                <w:szCs w:val="24"/>
                <w:lang w:val="ro-RO" w:eastAsia="ro-RO"/>
              </w:rPr>
            </w:pPr>
          </w:p>
        </w:tc>
        <w:tc>
          <w:tcPr>
            <w:tcW w:w="3737" w:type="dxa"/>
            <w:gridSpan w:val="2"/>
          </w:tcPr>
          <w:p w:rsidR="00B47C21" w:rsidRPr="005231AD" w:rsidRDefault="00B47C21" w:rsidP="0080515C">
            <w:pPr>
              <w:ind w:left="2149" w:right="-928"/>
              <w:contextualSpacing/>
              <w:jc w:val="both"/>
              <w:rPr>
                <w:rFonts w:ascii="Times New Roman" w:hAnsi="Times New Roman" w:cs="Times New Roman"/>
                <w:sz w:val="24"/>
                <w:szCs w:val="24"/>
                <w:lang w:val="ro-RO" w:eastAsia="ro-RO"/>
              </w:rPr>
            </w:pPr>
          </w:p>
        </w:tc>
      </w:tr>
      <w:tr w:rsidR="00B47C21" w:rsidRPr="005231AD" w:rsidTr="0080515C">
        <w:trPr>
          <w:gridAfter w:val="1"/>
          <w:wAfter w:w="964" w:type="dxa"/>
          <w:jc w:val="center"/>
        </w:trPr>
        <w:tc>
          <w:tcPr>
            <w:tcW w:w="4095" w:type="dxa"/>
            <w:gridSpan w:val="2"/>
          </w:tcPr>
          <w:p w:rsidR="00B47C21" w:rsidRPr="005231AD" w:rsidRDefault="00B47C21" w:rsidP="00B47C21">
            <w:pPr>
              <w:numPr>
                <w:ilvl w:val="0"/>
                <w:numId w:val="3"/>
              </w:numPr>
              <w:spacing w:after="0"/>
              <w:ind w:left="993"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E1.- Hol + casa scarii</w:t>
            </w:r>
          </w:p>
        </w:tc>
        <w:tc>
          <w:tcPr>
            <w:tcW w:w="3496" w:type="dxa"/>
            <w:gridSpan w:val="3"/>
          </w:tcPr>
          <w:p w:rsidR="00B47C21" w:rsidRPr="005231AD" w:rsidRDefault="00B47C21" w:rsidP="0080515C">
            <w:pPr>
              <w:ind w:left="1490" w:right="-664"/>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2149" w:right="-928"/>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42,620 mp</w:t>
            </w:r>
          </w:p>
        </w:tc>
      </w:tr>
      <w:tr w:rsidR="00B47C21" w:rsidRPr="005231AD" w:rsidTr="0080515C">
        <w:trPr>
          <w:gridAfter w:val="1"/>
          <w:wAfter w:w="964" w:type="dxa"/>
          <w:jc w:val="center"/>
        </w:trPr>
        <w:tc>
          <w:tcPr>
            <w:tcW w:w="4095" w:type="dxa"/>
            <w:gridSpan w:val="2"/>
          </w:tcPr>
          <w:p w:rsidR="00B47C21" w:rsidRPr="005231AD" w:rsidRDefault="00B47C21" w:rsidP="00B47C21">
            <w:pPr>
              <w:numPr>
                <w:ilvl w:val="0"/>
                <w:numId w:val="3"/>
              </w:numPr>
              <w:spacing w:after="0"/>
              <w:ind w:left="993" w:hanging="426"/>
              <w:contextualSpacing/>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E2.- Birou</w:t>
            </w:r>
          </w:p>
        </w:tc>
        <w:tc>
          <w:tcPr>
            <w:tcW w:w="3496" w:type="dxa"/>
            <w:gridSpan w:val="3"/>
          </w:tcPr>
          <w:p w:rsidR="00B47C21" w:rsidRPr="005231AD" w:rsidRDefault="00B47C21" w:rsidP="0080515C">
            <w:pPr>
              <w:ind w:left="149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2149" w:right="-928"/>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29,670 mp</w:t>
            </w:r>
          </w:p>
        </w:tc>
      </w:tr>
      <w:tr w:rsidR="00B47C21" w:rsidRPr="005231AD" w:rsidTr="0080515C">
        <w:trPr>
          <w:gridAfter w:val="1"/>
          <w:wAfter w:w="964" w:type="dxa"/>
          <w:jc w:val="center"/>
        </w:trPr>
        <w:tc>
          <w:tcPr>
            <w:tcW w:w="4095" w:type="dxa"/>
            <w:gridSpan w:val="2"/>
          </w:tcPr>
          <w:p w:rsidR="00B47C21" w:rsidRPr="005231AD" w:rsidRDefault="00B47C21" w:rsidP="00B47C21">
            <w:pPr>
              <w:numPr>
                <w:ilvl w:val="0"/>
                <w:numId w:val="3"/>
              </w:numPr>
              <w:spacing w:after="0"/>
              <w:ind w:left="993" w:right="-572"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E3.- Birou</w:t>
            </w:r>
          </w:p>
        </w:tc>
        <w:tc>
          <w:tcPr>
            <w:tcW w:w="3496" w:type="dxa"/>
            <w:gridSpan w:val="3"/>
          </w:tcPr>
          <w:p w:rsidR="00B47C21" w:rsidRPr="005231AD" w:rsidRDefault="00B47C21" w:rsidP="0080515C">
            <w:pPr>
              <w:ind w:left="149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2149" w:right="-928"/>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18,200 mp</w:t>
            </w:r>
          </w:p>
        </w:tc>
      </w:tr>
      <w:tr w:rsidR="00B47C21" w:rsidRPr="005231AD" w:rsidTr="0080515C">
        <w:trPr>
          <w:gridAfter w:val="1"/>
          <w:wAfter w:w="964" w:type="dxa"/>
          <w:jc w:val="center"/>
        </w:trPr>
        <w:tc>
          <w:tcPr>
            <w:tcW w:w="4095" w:type="dxa"/>
            <w:gridSpan w:val="2"/>
          </w:tcPr>
          <w:p w:rsidR="00B47C21" w:rsidRPr="005231AD" w:rsidRDefault="00B47C21" w:rsidP="00B47C21">
            <w:pPr>
              <w:numPr>
                <w:ilvl w:val="0"/>
                <w:numId w:val="3"/>
              </w:numPr>
              <w:spacing w:after="0"/>
              <w:ind w:left="993" w:right="-572"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E4.- Balcon</w:t>
            </w:r>
          </w:p>
        </w:tc>
        <w:tc>
          <w:tcPr>
            <w:tcW w:w="3496" w:type="dxa"/>
            <w:gridSpan w:val="3"/>
          </w:tcPr>
          <w:p w:rsidR="00B47C21" w:rsidRPr="005231AD" w:rsidRDefault="00B47C21" w:rsidP="0080515C">
            <w:pPr>
              <w:ind w:left="149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2149" w:right="-928"/>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8,580 mp</w:t>
            </w:r>
          </w:p>
        </w:tc>
      </w:tr>
      <w:tr w:rsidR="00B47C21" w:rsidRPr="005231AD" w:rsidTr="0080515C">
        <w:trPr>
          <w:gridAfter w:val="1"/>
          <w:wAfter w:w="964" w:type="dxa"/>
          <w:jc w:val="center"/>
        </w:trPr>
        <w:tc>
          <w:tcPr>
            <w:tcW w:w="4095" w:type="dxa"/>
            <w:gridSpan w:val="2"/>
          </w:tcPr>
          <w:p w:rsidR="00B47C21" w:rsidRPr="005231AD" w:rsidRDefault="00B47C21" w:rsidP="00B47C21">
            <w:pPr>
              <w:numPr>
                <w:ilvl w:val="0"/>
                <w:numId w:val="3"/>
              </w:numPr>
              <w:spacing w:after="0"/>
              <w:ind w:left="993" w:right="-572"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E5.- Birou</w:t>
            </w:r>
          </w:p>
        </w:tc>
        <w:tc>
          <w:tcPr>
            <w:tcW w:w="3496" w:type="dxa"/>
            <w:gridSpan w:val="3"/>
          </w:tcPr>
          <w:p w:rsidR="00B47C21" w:rsidRPr="005231AD" w:rsidRDefault="00B47C21" w:rsidP="0080515C">
            <w:pPr>
              <w:ind w:left="149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2149" w:right="-928"/>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20,140 mp</w:t>
            </w:r>
          </w:p>
        </w:tc>
      </w:tr>
      <w:tr w:rsidR="00B47C21" w:rsidRPr="005231AD" w:rsidTr="0080515C">
        <w:trPr>
          <w:gridAfter w:val="1"/>
          <w:wAfter w:w="964" w:type="dxa"/>
          <w:jc w:val="center"/>
        </w:trPr>
        <w:tc>
          <w:tcPr>
            <w:tcW w:w="4095" w:type="dxa"/>
            <w:gridSpan w:val="2"/>
          </w:tcPr>
          <w:p w:rsidR="00B47C21" w:rsidRPr="005231AD" w:rsidRDefault="00B47C21" w:rsidP="00B47C21">
            <w:pPr>
              <w:numPr>
                <w:ilvl w:val="0"/>
                <w:numId w:val="3"/>
              </w:numPr>
              <w:spacing w:after="0"/>
              <w:ind w:left="993" w:right="-572"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E6.- Birou</w:t>
            </w:r>
          </w:p>
        </w:tc>
        <w:tc>
          <w:tcPr>
            <w:tcW w:w="3496" w:type="dxa"/>
            <w:gridSpan w:val="3"/>
          </w:tcPr>
          <w:p w:rsidR="00B47C21" w:rsidRPr="005231AD" w:rsidRDefault="00B47C21" w:rsidP="0080515C">
            <w:pPr>
              <w:ind w:left="149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2149" w:right="-928"/>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27,030 mp</w:t>
            </w:r>
          </w:p>
        </w:tc>
      </w:tr>
      <w:tr w:rsidR="00B47C21" w:rsidRPr="005231AD" w:rsidTr="0080515C">
        <w:trPr>
          <w:gridAfter w:val="1"/>
          <w:wAfter w:w="964" w:type="dxa"/>
          <w:jc w:val="center"/>
        </w:trPr>
        <w:tc>
          <w:tcPr>
            <w:tcW w:w="4095" w:type="dxa"/>
            <w:gridSpan w:val="2"/>
          </w:tcPr>
          <w:p w:rsidR="00B47C21" w:rsidRPr="005231AD" w:rsidRDefault="00B47C21" w:rsidP="00B47C21">
            <w:pPr>
              <w:numPr>
                <w:ilvl w:val="0"/>
                <w:numId w:val="3"/>
              </w:numPr>
              <w:spacing w:after="0"/>
              <w:ind w:left="993" w:right="-572" w:hanging="426"/>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E7.- Grup sanitar</w:t>
            </w:r>
          </w:p>
        </w:tc>
        <w:tc>
          <w:tcPr>
            <w:tcW w:w="3496" w:type="dxa"/>
            <w:gridSpan w:val="3"/>
          </w:tcPr>
          <w:p w:rsidR="00B47C21" w:rsidRPr="005231AD" w:rsidRDefault="00B47C21" w:rsidP="0080515C">
            <w:pPr>
              <w:ind w:left="1490"/>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P= gresie</w:t>
            </w:r>
          </w:p>
        </w:tc>
        <w:tc>
          <w:tcPr>
            <w:tcW w:w="3737" w:type="dxa"/>
            <w:gridSpan w:val="2"/>
          </w:tcPr>
          <w:p w:rsidR="00B47C21" w:rsidRPr="005231AD" w:rsidRDefault="00B47C21" w:rsidP="0080515C">
            <w:pPr>
              <w:ind w:left="2149" w:right="-928"/>
              <w:contextualSpacing/>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S=     4,560 mp</w:t>
            </w:r>
          </w:p>
        </w:tc>
      </w:tr>
    </w:tbl>
    <w:p w:rsidR="00B47C21" w:rsidRPr="005231AD" w:rsidRDefault="00B47C21" w:rsidP="00B47C21">
      <w:pPr>
        <w:widowControl w:val="0"/>
        <w:autoSpaceDE w:val="0"/>
        <w:autoSpaceDN w:val="0"/>
        <w:adjustRightInd w:val="0"/>
        <w:ind w:firstLine="680"/>
        <w:contextualSpacing/>
        <w:jc w:val="both"/>
        <w:rPr>
          <w:rFonts w:ascii="Times New Roman" w:hAnsi="Times New Roman" w:cs="Times New Roman"/>
          <w:sz w:val="24"/>
          <w:szCs w:val="24"/>
          <w:u w:val="single"/>
          <w:lang w:val="ro-RO" w:eastAsia="ro-RO"/>
        </w:rPr>
      </w:pPr>
    </w:p>
    <w:tbl>
      <w:tblPr>
        <w:tblW w:w="12292" w:type="dxa"/>
        <w:jc w:val="center"/>
        <w:tblLayout w:type="fixed"/>
        <w:tblLook w:val="04A0"/>
      </w:tblPr>
      <w:tblGrid>
        <w:gridCol w:w="4443"/>
        <w:gridCol w:w="3794"/>
        <w:gridCol w:w="4055"/>
      </w:tblGrid>
      <w:tr w:rsidR="00B47C21" w:rsidRPr="005231AD" w:rsidTr="0080515C">
        <w:trPr>
          <w:jc w:val="center"/>
        </w:trPr>
        <w:tc>
          <w:tcPr>
            <w:tcW w:w="4443" w:type="dxa"/>
          </w:tcPr>
          <w:p w:rsidR="00B47C21" w:rsidRPr="005231AD" w:rsidRDefault="00B47C21" w:rsidP="0080515C">
            <w:pPr>
              <w:contextualSpacing/>
              <w:jc w:val="both"/>
              <w:rPr>
                <w:rFonts w:ascii="Times New Roman" w:hAnsi="Times New Roman" w:cs="Times New Roman"/>
                <w:b/>
                <w:sz w:val="24"/>
                <w:szCs w:val="24"/>
                <w:lang w:val="ro-RO" w:eastAsia="ro-RO"/>
              </w:rPr>
            </w:pPr>
          </w:p>
        </w:tc>
        <w:tc>
          <w:tcPr>
            <w:tcW w:w="3794" w:type="dxa"/>
          </w:tcPr>
          <w:p w:rsidR="00B47C21" w:rsidRPr="005231AD" w:rsidRDefault="00B47C21" w:rsidP="0080515C">
            <w:pPr>
              <w:ind w:left="1490"/>
              <w:contextualSpacing/>
              <w:jc w:val="both"/>
              <w:rPr>
                <w:rFonts w:ascii="Times New Roman" w:hAnsi="Times New Roman" w:cs="Times New Roman"/>
                <w:sz w:val="24"/>
                <w:szCs w:val="24"/>
                <w:lang w:val="ro-RO" w:eastAsia="ro-RO"/>
              </w:rPr>
            </w:pPr>
          </w:p>
        </w:tc>
        <w:tc>
          <w:tcPr>
            <w:tcW w:w="4055" w:type="dxa"/>
          </w:tcPr>
          <w:p w:rsidR="00B47C21" w:rsidRPr="005231AD" w:rsidRDefault="00B47C21" w:rsidP="0080515C">
            <w:pPr>
              <w:ind w:left="2149" w:right="-928"/>
              <w:contextualSpacing/>
              <w:jc w:val="both"/>
              <w:rPr>
                <w:rFonts w:ascii="Times New Roman" w:hAnsi="Times New Roman" w:cs="Times New Roman"/>
                <w:sz w:val="24"/>
                <w:szCs w:val="24"/>
                <w:lang w:val="ro-RO" w:eastAsia="ro-RO"/>
              </w:rPr>
            </w:pPr>
          </w:p>
        </w:tc>
      </w:tr>
    </w:tbl>
    <w:p w:rsidR="00A14700" w:rsidRPr="005231AD" w:rsidRDefault="00A14700" w:rsidP="00A14700">
      <w:pPr>
        <w:ind w:firstLine="680"/>
        <w:contextualSpacing/>
        <w:jc w:val="both"/>
        <w:rPr>
          <w:rFonts w:ascii="Times New Roman" w:eastAsia="Times New Roman" w:hAnsi="Times New Roman" w:cs="Times New Roman"/>
          <w:color w:val="000000"/>
          <w:sz w:val="24"/>
          <w:szCs w:val="24"/>
        </w:rPr>
      </w:pPr>
      <w:r w:rsidRPr="005231AD">
        <w:rPr>
          <w:rFonts w:ascii="Times New Roman" w:eastAsia="Times New Roman" w:hAnsi="Times New Roman" w:cs="Times New Roman"/>
          <w:color w:val="000000"/>
          <w:sz w:val="24"/>
          <w:szCs w:val="24"/>
          <w:lang w:val="ro-RO"/>
        </w:rPr>
        <w:t>Prin proiect este propusă construirea unei cladiri  cu functiunea de hala productie incaltaminte. Construcţia va avea regimul de înălţime</w:t>
      </w:r>
      <w:r w:rsidRPr="005231AD">
        <w:rPr>
          <w:rFonts w:ascii="Times New Roman" w:eastAsia="Times New Roman" w:hAnsi="Times New Roman" w:cs="Times New Roman"/>
          <w:color w:val="000000"/>
          <w:sz w:val="24"/>
          <w:szCs w:val="24"/>
        </w:rPr>
        <w:t>:P+1E.</w:t>
      </w:r>
    </w:p>
    <w:p w:rsidR="006367DA" w:rsidRPr="005231AD" w:rsidRDefault="006367DA" w:rsidP="006367DA">
      <w:pPr>
        <w:ind w:firstLine="680"/>
        <w:contextualSpacing/>
        <w:jc w:val="both"/>
        <w:rPr>
          <w:rFonts w:ascii="Times New Roman" w:hAnsi="Times New Roman" w:cs="Times New Roman"/>
          <w:sz w:val="24"/>
          <w:szCs w:val="24"/>
          <w:lang w:val="ro-RO"/>
        </w:rPr>
      </w:pPr>
      <w:r w:rsidRPr="005231AD">
        <w:rPr>
          <w:rFonts w:ascii="Times New Roman" w:hAnsi="Times New Roman" w:cs="Times New Roman"/>
          <w:sz w:val="24"/>
          <w:szCs w:val="24"/>
          <w:lang w:val="ro-RO"/>
        </w:rPr>
        <w:t>Înălţimea maximă la cornişă (straşină):</w:t>
      </w:r>
    </w:p>
    <w:p w:rsidR="006367DA" w:rsidRPr="005231AD" w:rsidRDefault="006367DA" w:rsidP="006367DA">
      <w:pPr>
        <w:numPr>
          <w:ilvl w:val="0"/>
          <w:numId w:val="4"/>
        </w:numPr>
        <w:spacing w:after="0"/>
        <w:contextualSpacing/>
        <w:jc w:val="both"/>
        <w:rPr>
          <w:rFonts w:ascii="Times New Roman" w:hAnsi="Times New Roman" w:cs="Times New Roman"/>
          <w:sz w:val="24"/>
          <w:szCs w:val="24"/>
          <w:lang w:val="ro-RO"/>
        </w:rPr>
      </w:pPr>
      <w:r w:rsidRPr="005231AD">
        <w:rPr>
          <w:rFonts w:ascii="Times New Roman" w:hAnsi="Times New Roman" w:cs="Times New Roman"/>
          <w:b/>
          <w:sz w:val="24"/>
          <w:szCs w:val="24"/>
          <w:lang w:val="ro-RO"/>
        </w:rPr>
        <w:t>+5,20m</w:t>
      </w:r>
      <w:r w:rsidRPr="005231AD">
        <w:rPr>
          <w:rFonts w:ascii="Times New Roman" w:hAnsi="Times New Roman" w:cs="Times New Roman"/>
          <w:sz w:val="24"/>
          <w:szCs w:val="24"/>
          <w:lang w:val="ro-RO"/>
        </w:rPr>
        <w:t>.</w:t>
      </w:r>
      <w:r w:rsidRPr="005231AD">
        <w:rPr>
          <w:rFonts w:ascii="Times New Roman" w:hAnsi="Times New Roman" w:cs="Times New Roman"/>
          <w:sz w:val="24"/>
          <w:szCs w:val="24"/>
          <w:lang w:val="ro-RO"/>
        </w:rPr>
        <w:tab/>
        <w:t xml:space="preserve"> </w:t>
      </w:r>
    </w:p>
    <w:p w:rsidR="006367DA" w:rsidRPr="005231AD" w:rsidRDefault="006367DA" w:rsidP="006367DA">
      <w:pPr>
        <w:ind w:firstLine="680"/>
        <w:contextualSpacing/>
        <w:jc w:val="both"/>
        <w:rPr>
          <w:rFonts w:ascii="Times New Roman" w:hAnsi="Times New Roman" w:cs="Times New Roman"/>
          <w:sz w:val="24"/>
          <w:szCs w:val="24"/>
          <w:lang w:val="ro-RO"/>
        </w:rPr>
      </w:pPr>
      <w:r w:rsidRPr="005231AD">
        <w:rPr>
          <w:rFonts w:ascii="Times New Roman" w:hAnsi="Times New Roman" w:cs="Times New Roman"/>
          <w:sz w:val="24"/>
          <w:szCs w:val="24"/>
          <w:lang w:val="ro-RO"/>
        </w:rPr>
        <w:t>Înălţimea maximă a construcţiei :</w:t>
      </w:r>
    </w:p>
    <w:p w:rsidR="006367DA" w:rsidRPr="005231AD" w:rsidRDefault="006367DA" w:rsidP="006367DA">
      <w:pPr>
        <w:widowControl w:val="0"/>
        <w:numPr>
          <w:ilvl w:val="0"/>
          <w:numId w:val="4"/>
        </w:numPr>
        <w:autoSpaceDE w:val="0"/>
        <w:autoSpaceDN w:val="0"/>
        <w:adjustRightInd w:val="0"/>
        <w:spacing w:after="0"/>
        <w:contextualSpacing/>
        <w:jc w:val="both"/>
        <w:rPr>
          <w:rFonts w:ascii="Times New Roman" w:hAnsi="Times New Roman" w:cs="Times New Roman"/>
          <w:b/>
          <w:sz w:val="24"/>
          <w:szCs w:val="24"/>
          <w:u w:val="single"/>
          <w:lang w:val="ro-RO" w:eastAsia="ro-RO"/>
        </w:rPr>
      </w:pPr>
      <w:r w:rsidRPr="005231AD">
        <w:rPr>
          <w:rFonts w:ascii="Times New Roman" w:hAnsi="Times New Roman" w:cs="Times New Roman"/>
          <w:b/>
          <w:sz w:val="24"/>
          <w:szCs w:val="24"/>
          <w:lang w:val="ro-RO"/>
        </w:rPr>
        <w:t>+8,00m</w:t>
      </w:r>
      <w:r w:rsidRPr="005231AD">
        <w:rPr>
          <w:rFonts w:ascii="Times New Roman" w:hAnsi="Times New Roman" w:cs="Times New Roman"/>
          <w:sz w:val="24"/>
          <w:szCs w:val="24"/>
          <w:lang w:val="ro-RO"/>
        </w:rPr>
        <w:tab/>
      </w:r>
    </w:p>
    <w:p w:rsidR="006367DA" w:rsidRPr="005231AD" w:rsidRDefault="006367DA" w:rsidP="006367DA">
      <w:pPr>
        <w:widowControl w:val="0"/>
        <w:autoSpaceDE w:val="0"/>
        <w:autoSpaceDN w:val="0"/>
        <w:adjustRightInd w:val="0"/>
        <w:ind w:firstLine="680"/>
        <w:contextualSpacing/>
        <w:jc w:val="both"/>
        <w:rPr>
          <w:rFonts w:ascii="Times New Roman" w:hAnsi="Times New Roman" w:cs="Times New Roman"/>
          <w:b/>
          <w:sz w:val="24"/>
          <w:szCs w:val="24"/>
          <w:u w:val="single"/>
          <w:lang w:val="ro-RO" w:eastAsia="ro-RO"/>
        </w:rPr>
      </w:pPr>
      <w:r w:rsidRPr="005231AD">
        <w:rPr>
          <w:rFonts w:ascii="Times New Roman" w:hAnsi="Times New Roman" w:cs="Times New Roman"/>
          <w:sz w:val="24"/>
          <w:szCs w:val="24"/>
          <w:u w:val="single"/>
          <w:lang w:val="ro-RO" w:eastAsia="ro-RO"/>
        </w:rPr>
        <w:t>S</w:t>
      </w:r>
      <w:r w:rsidRPr="005231AD">
        <w:rPr>
          <w:rFonts w:ascii="Times New Roman" w:hAnsi="Times New Roman" w:cs="Times New Roman"/>
          <w:b/>
          <w:sz w:val="24"/>
          <w:szCs w:val="24"/>
          <w:u w:val="single"/>
          <w:lang w:val="ro-RO" w:eastAsia="ro-RO"/>
        </w:rPr>
        <w:t xml:space="preserve">uprafaţa terenului                  </w:t>
      </w:r>
      <w:r w:rsidRPr="005231AD">
        <w:rPr>
          <w:rFonts w:ascii="Times New Roman" w:hAnsi="Times New Roman" w:cs="Times New Roman"/>
          <w:b/>
          <w:sz w:val="24"/>
          <w:szCs w:val="24"/>
          <w:u w:val="single"/>
          <w:lang w:val="ro-RO" w:eastAsia="ro-RO"/>
        </w:rPr>
        <w:tab/>
      </w:r>
      <w:r w:rsidRPr="005231AD">
        <w:rPr>
          <w:rFonts w:ascii="Times New Roman" w:hAnsi="Times New Roman" w:cs="Times New Roman"/>
          <w:b/>
          <w:sz w:val="24"/>
          <w:szCs w:val="24"/>
          <w:u w:val="single"/>
          <w:lang w:val="ro-RO" w:eastAsia="ro-RO"/>
        </w:rPr>
        <w:tab/>
      </w:r>
      <w:r w:rsidRPr="005231AD">
        <w:rPr>
          <w:rFonts w:ascii="Times New Roman" w:hAnsi="Times New Roman" w:cs="Times New Roman"/>
          <w:b/>
          <w:sz w:val="24"/>
          <w:szCs w:val="24"/>
          <w:u w:val="single"/>
          <w:lang w:val="ro-RO" w:eastAsia="ro-RO"/>
        </w:rPr>
        <w:tab/>
      </w:r>
      <w:r w:rsidRPr="005231AD">
        <w:rPr>
          <w:rFonts w:ascii="Times New Roman" w:hAnsi="Times New Roman" w:cs="Times New Roman"/>
          <w:b/>
          <w:sz w:val="24"/>
          <w:szCs w:val="24"/>
          <w:u w:val="single"/>
          <w:lang w:val="ro-RO" w:eastAsia="ro-RO"/>
        </w:rPr>
        <w:tab/>
        <w:t xml:space="preserve"> =      1766 mp </w:t>
      </w:r>
    </w:p>
    <w:p w:rsidR="006367DA" w:rsidRPr="005231AD" w:rsidRDefault="006367DA" w:rsidP="006367DA">
      <w:pPr>
        <w:widowControl w:val="0"/>
        <w:autoSpaceDE w:val="0"/>
        <w:autoSpaceDN w:val="0"/>
        <w:adjustRightInd w:val="0"/>
        <w:ind w:firstLine="680"/>
        <w:contextualSpacing/>
        <w:jc w:val="both"/>
        <w:rPr>
          <w:rFonts w:ascii="Times New Roman" w:hAnsi="Times New Roman" w:cs="Times New Roman"/>
          <w:b/>
          <w:bCs/>
          <w:sz w:val="24"/>
          <w:szCs w:val="24"/>
          <w:lang w:val="ro-RO" w:eastAsia="ro-RO"/>
        </w:rPr>
      </w:pPr>
      <w:r w:rsidRPr="005231AD">
        <w:rPr>
          <w:rFonts w:ascii="Times New Roman" w:hAnsi="Times New Roman" w:cs="Times New Roman"/>
          <w:b/>
          <w:sz w:val="24"/>
          <w:szCs w:val="24"/>
          <w:lang w:val="ro-RO" w:eastAsia="ro-RO"/>
        </w:rPr>
        <w:t>Aria construită</w:t>
      </w:r>
      <w:r w:rsidRPr="005231AD">
        <w:rPr>
          <w:rFonts w:ascii="Times New Roman" w:hAnsi="Times New Roman" w:cs="Times New Roman"/>
          <w:b/>
          <w:sz w:val="24"/>
          <w:szCs w:val="24"/>
          <w:lang w:val="ro-RO" w:eastAsia="ro-RO"/>
        </w:rPr>
        <w:tab/>
        <w:t xml:space="preserve">       </w:t>
      </w:r>
      <w:r w:rsidRPr="005231AD">
        <w:rPr>
          <w:rFonts w:ascii="Times New Roman" w:hAnsi="Times New Roman" w:cs="Times New Roman"/>
          <w:b/>
          <w:sz w:val="24"/>
          <w:szCs w:val="24"/>
          <w:lang w:val="ro-RO" w:eastAsia="ro-RO"/>
        </w:rPr>
        <w:tab/>
      </w:r>
      <w:r w:rsidRPr="005231AD">
        <w:rPr>
          <w:rFonts w:ascii="Times New Roman" w:hAnsi="Times New Roman" w:cs="Times New Roman"/>
          <w:b/>
          <w:sz w:val="24"/>
          <w:szCs w:val="24"/>
          <w:lang w:val="ro-RO" w:eastAsia="ro-RO"/>
        </w:rPr>
        <w:tab/>
      </w:r>
      <w:r w:rsidRPr="005231AD">
        <w:rPr>
          <w:rFonts w:ascii="Times New Roman" w:hAnsi="Times New Roman" w:cs="Times New Roman"/>
          <w:b/>
          <w:sz w:val="24"/>
          <w:szCs w:val="24"/>
          <w:lang w:val="ro-RO" w:eastAsia="ro-RO"/>
        </w:rPr>
        <w:tab/>
      </w:r>
      <w:r w:rsidRPr="005231AD">
        <w:rPr>
          <w:rFonts w:ascii="Times New Roman" w:hAnsi="Times New Roman" w:cs="Times New Roman"/>
          <w:b/>
          <w:sz w:val="24"/>
          <w:szCs w:val="24"/>
          <w:lang w:val="ro-RO" w:eastAsia="ro-RO"/>
        </w:rPr>
        <w:tab/>
      </w:r>
      <w:r w:rsidRPr="005231AD">
        <w:rPr>
          <w:rFonts w:ascii="Times New Roman" w:hAnsi="Times New Roman" w:cs="Times New Roman"/>
          <w:b/>
          <w:sz w:val="24"/>
          <w:szCs w:val="24"/>
          <w:lang w:val="ro-RO" w:eastAsia="ro-RO"/>
        </w:rPr>
        <w:tab/>
        <w:t xml:space="preserve"> =   1042,750 </w:t>
      </w:r>
      <w:r w:rsidRPr="005231AD">
        <w:rPr>
          <w:rFonts w:ascii="Times New Roman" w:hAnsi="Times New Roman" w:cs="Times New Roman"/>
          <w:b/>
          <w:bCs/>
          <w:sz w:val="24"/>
          <w:szCs w:val="24"/>
          <w:lang w:val="ro-RO" w:eastAsia="ro-RO"/>
        </w:rPr>
        <w:t xml:space="preserve">mp </w:t>
      </w:r>
    </w:p>
    <w:p w:rsidR="006367DA" w:rsidRPr="005231AD" w:rsidRDefault="006367DA" w:rsidP="006367DA">
      <w:pPr>
        <w:widowControl w:val="0"/>
        <w:autoSpaceDE w:val="0"/>
        <w:autoSpaceDN w:val="0"/>
        <w:adjustRightInd w:val="0"/>
        <w:ind w:firstLine="680"/>
        <w:contextualSpacing/>
        <w:jc w:val="both"/>
        <w:rPr>
          <w:rFonts w:ascii="Times New Roman" w:hAnsi="Times New Roman" w:cs="Times New Roman"/>
          <w:b/>
          <w:bCs/>
          <w:sz w:val="24"/>
          <w:szCs w:val="24"/>
          <w:lang w:val="ro-RO" w:eastAsia="ro-RO"/>
        </w:rPr>
      </w:pPr>
      <w:r w:rsidRPr="005231AD">
        <w:rPr>
          <w:rFonts w:ascii="Times New Roman" w:hAnsi="Times New Roman" w:cs="Times New Roman"/>
          <w:b/>
          <w:bCs/>
          <w:sz w:val="24"/>
          <w:szCs w:val="24"/>
          <w:lang w:val="ro-RO" w:eastAsia="ro-RO"/>
        </w:rPr>
        <w:t xml:space="preserve">Arie construita desfasurata </w:t>
      </w:r>
      <w:r w:rsidRPr="005231AD">
        <w:rPr>
          <w:rFonts w:ascii="Times New Roman" w:hAnsi="Times New Roman" w:cs="Times New Roman"/>
          <w:b/>
          <w:bCs/>
          <w:sz w:val="24"/>
          <w:szCs w:val="24"/>
          <w:lang w:val="ro-RO" w:eastAsia="ro-RO"/>
        </w:rPr>
        <w:tab/>
      </w:r>
      <w:r w:rsidRPr="005231AD">
        <w:rPr>
          <w:rFonts w:ascii="Times New Roman" w:hAnsi="Times New Roman" w:cs="Times New Roman"/>
          <w:b/>
          <w:bCs/>
          <w:sz w:val="24"/>
          <w:szCs w:val="24"/>
          <w:lang w:val="ro-RO" w:eastAsia="ro-RO"/>
        </w:rPr>
        <w:tab/>
      </w:r>
      <w:r w:rsidRPr="005231AD">
        <w:rPr>
          <w:rFonts w:ascii="Times New Roman" w:hAnsi="Times New Roman" w:cs="Times New Roman"/>
          <w:b/>
          <w:bCs/>
          <w:sz w:val="24"/>
          <w:szCs w:val="24"/>
          <w:lang w:val="ro-RO" w:eastAsia="ro-RO"/>
        </w:rPr>
        <w:tab/>
      </w:r>
      <w:r w:rsidRPr="005231AD">
        <w:rPr>
          <w:rFonts w:ascii="Times New Roman" w:hAnsi="Times New Roman" w:cs="Times New Roman"/>
          <w:b/>
          <w:bCs/>
          <w:sz w:val="24"/>
          <w:szCs w:val="24"/>
          <w:lang w:val="ro-RO" w:eastAsia="ro-RO"/>
        </w:rPr>
        <w:tab/>
      </w:r>
      <w:r w:rsidRPr="005231AD">
        <w:rPr>
          <w:rFonts w:ascii="Times New Roman" w:hAnsi="Times New Roman" w:cs="Times New Roman"/>
          <w:b/>
          <w:bCs/>
          <w:sz w:val="24"/>
          <w:szCs w:val="24"/>
          <w:lang w:val="ro-RO" w:eastAsia="ro-RO"/>
        </w:rPr>
        <w:tab/>
        <w:t xml:space="preserve"> =   1208,300 mp</w:t>
      </w:r>
    </w:p>
    <w:p w:rsidR="006367DA" w:rsidRPr="005231AD" w:rsidRDefault="006367DA" w:rsidP="006367DA">
      <w:pPr>
        <w:widowControl w:val="0"/>
        <w:autoSpaceDE w:val="0"/>
        <w:autoSpaceDN w:val="0"/>
        <w:adjustRightInd w:val="0"/>
        <w:ind w:firstLine="680"/>
        <w:contextualSpacing/>
        <w:jc w:val="both"/>
        <w:rPr>
          <w:rFonts w:ascii="Times New Roman" w:hAnsi="Times New Roman" w:cs="Times New Roman"/>
          <w:b/>
          <w:bCs/>
          <w:sz w:val="24"/>
          <w:szCs w:val="24"/>
          <w:lang w:val="ro-RO" w:eastAsia="ro-RO"/>
        </w:rPr>
      </w:pPr>
      <w:r w:rsidRPr="005231AD">
        <w:rPr>
          <w:rFonts w:ascii="Times New Roman" w:hAnsi="Times New Roman" w:cs="Times New Roman"/>
          <w:b/>
          <w:bCs/>
          <w:sz w:val="24"/>
          <w:szCs w:val="24"/>
          <w:lang w:val="ro-RO" w:eastAsia="ro-RO"/>
        </w:rPr>
        <w:t>Arie utila  parter</w:t>
      </w:r>
      <w:r w:rsidRPr="005231AD">
        <w:rPr>
          <w:rFonts w:ascii="Times New Roman" w:hAnsi="Times New Roman" w:cs="Times New Roman"/>
          <w:b/>
          <w:bCs/>
          <w:sz w:val="24"/>
          <w:szCs w:val="24"/>
          <w:lang w:val="ro-RO" w:eastAsia="ro-RO"/>
        </w:rPr>
        <w:tab/>
      </w:r>
      <w:r w:rsidRPr="005231AD">
        <w:rPr>
          <w:rFonts w:ascii="Times New Roman" w:hAnsi="Times New Roman" w:cs="Times New Roman"/>
          <w:b/>
          <w:bCs/>
          <w:sz w:val="24"/>
          <w:szCs w:val="24"/>
          <w:lang w:val="ro-RO" w:eastAsia="ro-RO"/>
        </w:rPr>
        <w:tab/>
      </w:r>
      <w:r w:rsidRPr="005231AD">
        <w:rPr>
          <w:rFonts w:ascii="Times New Roman" w:hAnsi="Times New Roman" w:cs="Times New Roman"/>
          <w:b/>
          <w:bCs/>
          <w:sz w:val="24"/>
          <w:szCs w:val="24"/>
          <w:lang w:val="ro-RO" w:eastAsia="ro-RO"/>
        </w:rPr>
        <w:tab/>
        <w:t xml:space="preserve">    </w:t>
      </w:r>
      <w:r w:rsidRPr="005231AD">
        <w:rPr>
          <w:rFonts w:ascii="Times New Roman" w:hAnsi="Times New Roman" w:cs="Times New Roman"/>
          <w:b/>
          <w:bCs/>
          <w:sz w:val="24"/>
          <w:szCs w:val="24"/>
          <w:lang w:val="ro-RO" w:eastAsia="ro-RO"/>
        </w:rPr>
        <w:tab/>
      </w:r>
      <w:r w:rsidRPr="005231AD">
        <w:rPr>
          <w:rFonts w:ascii="Times New Roman" w:hAnsi="Times New Roman" w:cs="Times New Roman"/>
          <w:b/>
          <w:bCs/>
          <w:sz w:val="24"/>
          <w:szCs w:val="24"/>
          <w:lang w:val="ro-RO" w:eastAsia="ro-RO"/>
        </w:rPr>
        <w:tab/>
      </w:r>
      <w:r w:rsidRPr="005231AD">
        <w:rPr>
          <w:rFonts w:ascii="Times New Roman" w:hAnsi="Times New Roman" w:cs="Times New Roman"/>
          <w:b/>
          <w:bCs/>
          <w:sz w:val="24"/>
          <w:szCs w:val="24"/>
          <w:lang w:val="ro-RO" w:eastAsia="ro-RO"/>
        </w:rPr>
        <w:tab/>
        <w:t xml:space="preserve"> =    1012,730 mp</w:t>
      </w:r>
    </w:p>
    <w:p w:rsidR="006367DA" w:rsidRPr="005231AD" w:rsidRDefault="006367DA" w:rsidP="006367DA">
      <w:pPr>
        <w:widowControl w:val="0"/>
        <w:autoSpaceDE w:val="0"/>
        <w:autoSpaceDN w:val="0"/>
        <w:adjustRightInd w:val="0"/>
        <w:ind w:firstLine="680"/>
        <w:contextualSpacing/>
        <w:jc w:val="both"/>
        <w:rPr>
          <w:rFonts w:ascii="Times New Roman" w:hAnsi="Times New Roman" w:cs="Times New Roman"/>
          <w:b/>
          <w:bCs/>
          <w:sz w:val="24"/>
          <w:szCs w:val="24"/>
          <w:lang w:val="ro-RO" w:eastAsia="ro-RO"/>
        </w:rPr>
      </w:pPr>
      <w:r w:rsidRPr="005231AD">
        <w:rPr>
          <w:rFonts w:ascii="Times New Roman" w:hAnsi="Times New Roman" w:cs="Times New Roman"/>
          <w:b/>
          <w:bCs/>
          <w:sz w:val="24"/>
          <w:szCs w:val="24"/>
          <w:lang w:val="ro-RO" w:eastAsia="ro-RO"/>
        </w:rPr>
        <w:t>Arie utila etaj</w:t>
      </w:r>
      <w:r w:rsidRPr="005231AD">
        <w:rPr>
          <w:rFonts w:ascii="Times New Roman" w:hAnsi="Times New Roman" w:cs="Times New Roman"/>
          <w:b/>
          <w:bCs/>
          <w:sz w:val="24"/>
          <w:szCs w:val="24"/>
          <w:lang w:val="ro-RO" w:eastAsia="ro-RO"/>
        </w:rPr>
        <w:tab/>
      </w:r>
      <w:r w:rsidRPr="005231AD">
        <w:rPr>
          <w:rFonts w:ascii="Times New Roman" w:hAnsi="Times New Roman" w:cs="Times New Roman"/>
          <w:b/>
          <w:bCs/>
          <w:sz w:val="24"/>
          <w:szCs w:val="24"/>
          <w:lang w:val="ro-RO" w:eastAsia="ro-RO"/>
        </w:rPr>
        <w:tab/>
        <w:t xml:space="preserve">    </w:t>
      </w:r>
      <w:r w:rsidRPr="005231AD">
        <w:rPr>
          <w:rFonts w:ascii="Times New Roman" w:hAnsi="Times New Roman" w:cs="Times New Roman"/>
          <w:b/>
          <w:bCs/>
          <w:sz w:val="24"/>
          <w:szCs w:val="24"/>
          <w:lang w:val="ro-RO" w:eastAsia="ro-RO"/>
        </w:rPr>
        <w:tab/>
      </w:r>
      <w:r w:rsidRPr="005231AD">
        <w:rPr>
          <w:rFonts w:ascii="Times New Roman" w:hAnsi="Times New Roman" w:cs="Times New Roman"/>
          <w:b/>
          <w:bCs/>
          <w:sz w:val="24"/>
          <w:szCs w:val="24"/>
          <w:lang w:val="ro-RO" w:eastAsia="ro-RO"/>
        </w:rPr>
        <w:tab/>
      </w:r>
      <w:r w:rsidRPr="005231AD">
        <w:rPr>
          <w:rFonts w:ascii="Times New Roman" w:hAnsi="Times New Roman" w:cs="Times New Roman"/>
          <w:b/>
          <w:bCs/>
          <w:sz w:val="24"/>
          <w:szCs w:val="24"/>
          <w:lang w:val="ro-RO" w:eastAsia="ro-RO"/>
        </w:rPr>
        <w:tab/>
      </w:r>
      <w:r w:rsidRPr="005231AD">
        <w:rPr>
          <w:rFonts w:ascii="Times New Roman" w:hAnsi="Times New Roman" w:cs="Times New Roman"/>
          <w:b/>
          <w:bCs/>
          <w:sz w:val="24"/>
          <w:szCs w:val="24"/>
          <w:lang w:val="ro-RO" w:eastAsia="ro-RO"/>
        </w:rPr>
        <w:tab/>
      </w:r>
      <w:r w:rsidRPr="005231AD">
        <w:rPr>
          <w:rFonts w:ascii="Times New Roman" w:hAnsi="Times New Roman" w:cs="Times New Roman"/>
          <w:b/>
          <w:bCs/>
          <w:sz w:val="24"/>
          <w:szCs w:val="24"/>
          <w:lang w:val="ro-RO" w:eastAsia="ro-RO"/>
        </w:rPr>
        <w:tab/>
        <w:t xml:space="preserve"> =      150,800 mp</w:t>
      </w:r>
    </w:p>
    <w:p w:rsidR="006367DA" w:rsidRPr="005231AD" w:rsidRDefault="006367DA" w:rsidP="006367DA">
      <w:pPr>
        <w:widowControl w:val="0"/>
        <w:autoSpaceDE w:val="0"/>
        <w:autoSpaceDN w:val="0"/>
        <w:adjustRightInd w:val="0"/>
        <w:ind w:firstLine="680"/>
        <w:contextualSpacing/>
        <w:jc w:val="both"/>
        <w:rPr>
          <w:rFonts w:ascii="Times New Roman" w:hAnsi="Times New Roman" w:cs="Times New Roman"/>
          <w:b/>
          <w:bCs/>
          <w:sz w:val="24"/>
          <w:szCs w:val="24"/>
          <w:u w:val="single"/>
          <w:lang w:val="ro-RO" w:eastAsia="ro-RO"/>
        </w:rPr>
      </w:pPr>
      <w:r w:rsidRPr="005231AD">
        <w:rPr>
          <w:rFonts w:ascii="Times New Roman" w:hAnsi="Times New Roman" w:cs="Times New Roman"/>
          <w:b/>
          <w:bCs/>
          <w:sz w:val="24"/>
          <w:szCs w:val="24"/>
          <w:u w:val="single"/>
          <w:lang w:val="ro-RO" w:eastAsia="ro-RO"/>
        </w:rPr>
        <w:t>Arie utila totala</w:t>
      </w:r>
      <w:r w:rsidRPr="005231AD">
        <w:rPr>
          <w:rFonts w:ascii="Times New Roman" w:hAnsi="Times New Roman" w:cs="Times New Roman"/>
          <w:b/>
          <w:bCs/>
          <w:sz w:val="24"/>
          <w:szCs w:val="24"/>
          <w:u w:val="single"/>
          <w:lang w:val="ro-RO" w:eastAsia="ro-RO"/>
        </w:rPr>
        <w:tab/>
      </w:r>
      <w:r w:rsidRPr="005231AD">
        <w:rPr>
          <w:rFonts w:ascii="Times New Roman" w:hAnsi="Times New Roman" w:cs="Times New Roman"/>
          <w:b/>
          <w:bCs/>
          <w:sz w:val="24"/>
          <w:szCs w:val="24"/>
          <w:u w:val="single"/>
          <w:lang w:val="ro-RO" w:eastAsia="ro-RO"/>
        </w:rPr>
        <w:tab/>
      </w:r>
      <w:r w:rsidRPr="005231AD">
        <w:rPr>
          <w:rFonts w:ascii="Times New Roman" w:hAnsi="Times New Roman" w:cs="Times New Roman"/>
          <w:b/>
          <w:bCs/>
          <w:sz w:val="24"/>
          <w:szCs w:val="24"/>
          <w:u w:val="single"/>
          <w:lang w:val="ro-RO" w:eastAsia="ro-RO"/>
        </w:rPr>
        <w:tab/>
      </w:r>
      <w:r w:rsidRPr="005231AD">
        <w:rPr>
          <w:rFonts w:ascii="Times New Roman" w:hAnsi="Times New Roman" w:cs="Times New Roman"/>
          <w:b/>
          <w:bCs/>
          <w:sz w:val="24"/>
          <w:szCs w:val="24"/>
          <w:u w:val="single"/>
          <w:lang w:val="ro-RO" w:eastAsia="ro-RO"/>
        </w:rPr>
        <w:tab/>
      </w:r>
      <w:r w:rsidRPr="005231AD">
        <w:rPr>
          <w:rFonts w:ascii="Times New Roman" w:hAnsi="Times New Roman" w:cs="Times New Roman"/>
          <w:b/>
          <w:bCs/>
          <w:sz w:val="24"/>
          <w:szCs w:val="24"/>
          <w:u w:val="single"/>
          <w:lang w:val="ro-RO" w:eastAsia="ro-RO"/>
        </w:rPr>
        <w:tab/>
      </w:r>
      <w:r w:rsidRPr="005231AD">
        <w:rPr>
          <w:rFonts w:ascii="Times New Roman" w:hAnsi="Times New Roman" w:cs="Times New Roman"/>
          <w:b/>
          <w:bCs/>
          <w:sz w:val="24"/>
          <w:szCs w:val="24"/>
          <w:u w:val="single"/>
          <w:lang w:val="ro-RO" w:eastAsia="ro-RO"/>
        </w:rPr>
        <w:tab/>
        <w:t>=     1163,530 mp</w:t>
      </w:r>
    </w:p>
    <w:p w:rsidR="006367DA" w:rsidRPr="005231AD" w:rsidRDefault="006367DA" w:rsidP="006367DA">
      <w:pPr>
        <w:widowControl w:val="0"/>
        <w:autoSpaceDE w:val="0"/>
        <w:autoSpaceDN w:val="0"/>
        <w:adjustRightInd w:val="0"/>
        <w:ind w:firstLine="680"/>
        <w:contextualSpacing/>
        <w:jc w:val="both"/>
        <w:rPr>
          <w:rFonts w:ascii="Times New Roman" w:hAnsi="Times New Roman" w:cs="Times New Roman"/>
          <w:b/>
          <w:bCs/>
          <w:sz w:val="24"/>
          <w:szCs w:val="24"/>
          <w:u w:val="single"/>
          <w:lang w:val="ro-RO" w:eastAsia="ro-RO"/>
        </w:rPr>
      </w:pPr>
    </w:p>
    <w:p w:rsidR="006367DA" w:rsidRPr="005231AD" w:rsidRDefault="006367DA" w:rsidP="006367DA">
      <w:pPr>
        <w:widowControl w:val="0"/>
        <w:autoSpaceDE w:val="0"/>
        <w:autoSpaceDN w:val="0"/>
        <w:adjustRightInd w:val="0"/>
        <w:ind w:firstLine="680"/>
        <w:contextualSpacing/>
        <w:jc w:val="both"/>
        <w:rPr>
          <w:rFonts w:ascii="Times New Roman" w:hAnsi="Times New Roman" w:cs="Times New Roman"/>
          <w:sz w:val="24"/>
          <w:szCs w:val="24"/>
          <w:lang w:val="ro-RO" w:eastAsia="ro-RO"/>
        </w:rPr>
      </w:pPr>
      <w:r w:rsidRPr="005231AD">
        <w:rPr>
          <w:rFonts w:ascii="Times New Roman" w:hAnsi="Times New Roman" w:cs="Times New Roman"/>
          <w:b/>
          <w:sz w:val="24"/>
          <w:szCs w:val="24"/>
          <w:lang w:val="ro-RO" w:eastAsia="ro-RO"/>
        </w:rPr>
        <w:t xml:space="preserve">P.O.T    propus     </w:t>
      </w:r>
      <w:r w:rsidRPr="005231AD">
        <w:rPr>
          <w:rFonts w:ascii="Times New Roman" w:hAnsi="Times New Roman" w:cs="Times New Roman"/>
          <w:b/>
          <w:sz w:val="24"/>
          <w:szCs w:val="24"/>
          <w:lang w:val="ro-RO" w:eastAsia="ro-RO"/>
        </w:rPr>
        <w:tab/>
        <w:t xml:space="preserve">                                </w:t>
      </w:r>
      <w:r w:rsidRPr="005231AD">
        <w:rPr>
          <w:rFonts w:ascii="Times New Roman" w:hAnsi="Times New Roman" w:cs="Times New Roman"/>
          <w:b/>
          <w:sz w:val="24"/>
          <w:szCs w:val="24"/>
          <w:lang w:val="ro-RO" w:eastAsia="ro-RO"/>
        </w:rPr>
        <w:tab/>
      </w:r>
      <w:r w:rsidRPr="005231AD">
        <w:rPr>
          <w:rFonts w:ascii="Times New Roman" w:hAnsi="Times New Roman" w:cs="Times New Roman"/>
          <w:b/>
          <w:sz w:val="24"/>
          <w:szCs w:val="24"/>
          <w:lang w:val="ro-RO" w:eastAsia="ro-RO"/>
        </w:rPr>
        <w:tab/>
      </w:r>
      <w:r w:rsidRPr="005231AD">
        <w:rPr>
          <w:rFonts w:ascii="Times New Roman" w:hAnsi="Times New Roman" w:cs="Times New Roman"/>
          <w:b/>
          <w:sz w:val="24"/>
          <w:szCs w:val="24"/>
          <w:lang w:val="ro-RO" w:eastAsia="ro-RO"/>
        </w:rPr>
        <w:tab/>
        <w:t>=    59,04%</w:t>
      </w:r>
    </w:p>
    <w:p w:rsidR="00A14700" w:rsidRPr="005231AD" w:rsidRDefault="006367DA" w:rsidP="006367DA">
      <w:pPr>
        <w:ind w:firstLine="680"/>
        <w:contextualSpacing/>
        <w:jc w:val="both"/>
        <w:rPr>
          <w:rFonts w:ascii="Times New Roman" w:eastAsia="Times New Roman" w:hAnsi="Times New Roman" w:cs="Times New Roman"/>
          <w:b/>
          <w:sz w:val="24"/>
          <w:szCs w:val="24"/>
          <w:lang w:val="ro-RO" w:eastAsia="ro-RO"/>
        </w:rPr>
      </w:pPr>
      <w:r w:rsidRPr="005231AD">
        <w:rPr>
          <w:rFonts w:ascii="Times New Roman" w:hAnsi="Times New Roman" w:cs="Times New Roman"/>
          <w:b/>
          <w:sz w:val="24"/>
          <w:szCs w:val="24"/>
          <w:lang w:val="ro-RO" w:eastAsia="ro-RO"/>
        </w:rPr>
        <w:t>C.U.T.</w:t>
      </w:r>
      <w:r w:rsidRPr="005231AD">
        <w:rPr>
          <w:rFonts w:ascii="Times New Roman" w:hAnsi="Times New Roman" w:cs="Times New Roman"/>
          <w:b/>
          <w:sz w:val="24"/>
          <w:szCs w:val="24"/>
          <w:lang w:val="ro-RO" w:eastAsia="ro-RO"/>
        </w:rPr>
        <w:tab/>
        <w:t>propus</w:t>
      </w:r>
      <w:r w:rsidRPr="005231AD">
        <w:rPr>
          <w:rFonts w:ascii="Times New Roman" w:hAnsi="Times New Roman" w:cs="Times New Roman"/>
          <w:b/>
          <w:sz w:val="24"/>
          <w:szCs w:val="24"/>
          <w:lang w:val="ro-RO" w:eastAsia="ro-RO"/>
        </w:rPr>
        <w:tab/>
        <w:t xml:space="preserve">                                     </w:t>
      </w:r>
      <w:r w:rsidRPr="005231AD">
        <w:rPr>
          <w:rFonts w:ascii="Times New Roman" w:hAnsi="Times New Roman" w:cs="Times New Roman"/>
          <w:b/>
          <w:sz w:val="24"/>
          <w:szCs w:val="24"/>
          <w:lang w:val="ro-RO" w:eastAsia="ro-RO"/>
        </w:rPr>
        <w:tab/>
      </w:r>
      <w:r w:rsidRPr="005231AD">
        <w:rPr>
          <w:rFonts w:ascii="Times New Roman" w:hAnsi="Times New Roman" w:cs="Times New Roman"/>
          <w:b/>
          <w:sz w:val="24"/>
          <w:szCs w:val="24"/>
          <w:lang w:val="ro-RO" w:eastAsia="ro-RO"/>
        </w:rPr>
        <w:tab/>
      </w:r>
      <w:r w:rsidRPr="005231AD">
        <w:rPr>
          <w:rFonts w:ascii="Times New Roman" w:hAnsi="Times New Roman" w:cs="Times New Roman"/>
          <w:b/>
          <w:sz w:val="24"/>
          <w:szCs w:val="24"/>
          <w:lang w:val="ro-RO" w:eastAsia="ro-RO"/>
        </w:rPr>
        <w:tab/>
      </w:r>
      <w:r w:rsidRPr="005231AD">
        <w:rPr>
          <w:rFonts w:ascii="Times New Roman" w:hAnsi="Times New Roman" w:cs="Times New Roman"/>
          <w:b/>
          <w:sz w:val="24"/>
          <w:szCs w:val="24"/>
          <w:lang w:val="ro-RO" w:eastAsia="ro-RO"/>
        </w:rPr>
        <w:tab/>
        <w:t>=    0.68</w:t>
      </w:r>
    </w:p>
    <w:p w:rsidR="00106D2A" w:rsidRPr="005231AD" w:rsidRDefault="00106D2A" w:rsidP="000077A2">
      <w:pPr>
        <w:rPr>
          <w:rFonts w:ascii="Times New Roman" w:hAnsi="Times New Roman" w:cs="Times New Roman"/>
          <w:b/>
          <w:sz w:val="24"/>
          <w:szCs w:val="24"/>
        </w:rPr>
      </w:pPr>
    </w:p>
    <w:p w:rsidR="000077A2" w:rsidRPr="005231AD" w:rsidRDefault="000077A2" w:rsidP="000077A2">
      <w:pPr>
        <w:rPr>
          <w:rFonts w:ascii="Times New Roman" w:hAnsi="Times New Roman" w:cs="Times New Roman"/>
          <w:sz w:val="24"/>
          <w:szCs w:val="24"/>
        </w:rPr>
      </w:pPr>
      <w:r w:rsidRPr="005231AD">
        <w:rPr>
          <w:rFonts w:ascii="Times New Roman" w:hAnsi="Times New Roman" w:cs="Times New Roman"/>
          <w:sz w:val="24"/>
          <w:szCs w:val="24"/>
        </w:rPr>
        <w:t>2. Descrierea sumara a proiectului</w:t>
      </w:r>
    </w:p>
    <w:p w:rsidR="000077A2" w:rsidRPr="005231AD" w:rsidRDefault="000077A2" w:rsidP="000077A2">
      <w:pPr>
        <w:rPr>
          <w:rFonts w:ascii="Times New Roman" w:hAnsi="Times New Roman" w:cs="Times New Roman"/>
          <w:sz w:val="24"/>
          <w:szCs w:val="24"/>
        </w:rPr>
      </w:pPr>
      <w:r w:rsidRPr="005231AD">
        <w:rPr>
          <w:rFonts w:ascii="Times New Roman" w:hAnsi="Times New Roman" w:cs="Times New Roman"/>
          <w:sz w:val="24"/>
          <w:szCs w:val="24"/>
        </w:rPr>
        <w:t xml:space="preserve">-Se </w:t>
      </w:r>
      <w:proofErr w:type="gramStart"/>
      <w:r w:rsidRPr="005231AD">
        <w:rPr>
          <w:rFonts w:ascii="Times New Roman" w:hAnsi="Times New Roman" w:cs="Times New Roman"/>
          <w:sz w:val="24"/>
          <w:szCs w:val="24"/>
        </w:rPr>
        <w:t>va</w:t>
      </w:r>
      <w:proofErr w:type="gramEnd"/>
      <w:r w:rsidRPr="005231AD">
        <w:rPr>
          <w:rFonts w:ascii="Times New Roman" w:hAnsi="Times New Roman" w:cs="Times New Roman"/>
          <w:sz w:val="24"/>
          <w:szCs w:val="24"/>
        </w:rPr>
        <w:t xml:space="preserve"> face o descriere sumara a proiectului si a lucrarilor necesare pentru realizarea acestuia.</w:t>
      </w:r>
    </w:p>
    <w:p w:rsidR="00BF5628" w:rsidRPr="005231AD" w:rsidRDefault="00BF5628" w:rsidP="00BF5628">
      <w:pPr>
        <w:spacing w:before="120"/>
        <w:jc w:val="both"/>
        <w:rPr>
          <w:rFonts w:ascii="Times New Roman" w:hAnsi="Times New Roman" w:cs="Times New Roman"/>
          <w:b/>
          <w:sz w:val="24"/>
          <w:szCs w:val="24"/>
          <w:lang w:val="fr-FR"/>
        </w:rPr>
      </w:pPr>
      <w:r w:rsidRPr="005231AD">
        <w:rPr>
          <w:rFonts w:ascii="Times New Roman" w:hAnsi="Times New Roman" w:cs="Times New Roman"/>
          <w:b/>
          <w:sz w:val="24"/>
          <w:szCs w:val="24"/>
          <w:lang w:val="fr-FR"/>
        </w:rPr>
        <w:t>Elemente carcteristice proiectului propus:</w:t>
      </w:r>
    </w:p>
    <w:p w:rsidR="00BF5628" w:rsidRPr="005231AD" w:rsidRDefault="00BF5628" w:rsidP="00BF5628">
      <w:pPr>
        <w:ind w:firstLine="720"/>
        <w:jc w:val="both"/>
        <w:rPr>
          <w:rFonts w:ascii="Times New Roman" w:hAnsi="Times New Roman" w:cs="Times New Roman"/>
          <w:b/>
          <w:sz w:val="24"/>
          <w:szCs w:val="24"/>
          <w:lang w:val="fr-FR"/>
        </w:rPr>
      </w:pPr>
      <w:r w:rsidRPr="005231AD">
        <w:rPr>
          <w:rFonts w:ascii="Times New Roman" w:hAnsi="Times New Roman" w:cs="Times New Roman"/>
          <w:b/>
          <w:sz w:val="24"/>
          <w:szCs w:val="24"/>
          <w:lang w:val="fr-FR"/>
        </w:rPr>
        <w:t>- profil şi capacităţi de producţie :</w:t>
      </w:r>
    </w:p>
    <w:p w:rsidR="00D672B8" w:rsidRPr="005231AD" w:rsidRDefault="00BF5628" w:rsidP="00BF5628">
      <w:pPr>
        <w:ind w:firstLine="720"/>
        <w:jc w:val="both"/>
        <w:rPr>
          <w:rFonts w:ascii="Times New Roman" w:hAnsi="Times New Roman" w:cs="Times New Roman"/>
          <w:sz w:val="24"/>
          <w:szCs w:val="24"/>
          <w:u w:val="single"/>
          <w:lang w:val="fr-FR"/>
        </w:rPr>
      </w:pPr>
      <w:r w:rsidRPr="005231AD">
        <w:rPr>
          <w:rFonts w:ascii="Times New Roman" w:hAnsi="Times New Roman" w:cs="Times New Roman"/>
          <w:sz w:val="24"/>
          <w:szCs w:val="24"/>
          <w:u w:val="single"/>
          <w:lang w:val="fr-FR"/>
        </w:rPr>
        <w:t>Obiectul principal de activitate îl constituie „Fabricarea incaltamintei”, cod CAEN 152</w:t>
      </w:r>
      <w:r w:rsidR="00D672B8" w:rsidRPr="005231AD">
        <w:rPr>
          <w:rFonts w:ascii="Times New Roman" w:hAnsi="Times New Roman" w:cs="Times New Roman"/>
          <w:sz w:val="24"/>
          <w:szCs w:val="24"/>
          <w:u w:val="single"/>
          <w:lang w:val="fr-FR"/>
        </w:rPr>
        <w:t>0. Vor fi confectionate circa 90</w:t>
      </w:r>
      <w:r w:rsidRPr="005231AD">
        <w:rPr>
          <w:rFonts w:ascii="Times New Roman" w:hAnsi="Times New Roman" w:cs="Times New Roman"/>
          <w:sz w:val="24"/>
          <w:szCs w:val="24"/>
          <w:u w:val="single"/>
          <w:lang w:val="fr-FR"/>
        </w:rPr>
        <w:t xml:space="preserve"> perechi de incalt</w:t>
      </w:r>
      <w:r w:rsidR="00D672B8" w:rsidRPr="005231AD">
        <w:rPr>
          <w:rFonts w:ascii="Times New Roman" w:hAnsi="Times New Roman" w:cs="Times New Roman"/>
          <w:sz w:val="24"/>
          <w:szCs w:val="24"/>
          <w:u w:val="single"/>
          <w:lang w:val="fr-FR"/>
        </w:rPr>
        <w:t xml:space="preserve">aminte pe </w:t>
      </w:r>
      <w:proofErr w:type="gramStart"/>
      <w:r w:rsidR="00D672B8" w:rsidRPr="005231AD">
        <w:rPr>
          <w:rFonts w:ascii="Times New Roman" w:hAnsi="Times New Roman" w:cs="Times New Roman"/>
          <w:sz w:val="24"/>
          <w:szCs w:val="24"/>
          <w:u w:val="single"/>
          <w:lang w:val="fr-FR"/>
        </w:rPr>
        <w:t>zi ,</w:t>
      </w:r>
      <w:proofErr w:type="gramEnd"/>
      <w:r w:rsidR="00D672B8" w:rsidRPr="005231AD">
        <w:rPr>
          <w:rFonts w:ascii="Times New Roman" w:hAnsi="Times New Roman" w:cs="Times New Roman"/>
          <w:sz w:val="24"/>
          <w:szCs w:val="24"/>
          <w:u w:val="single"/>
          <w:lang w:val="fr-FR"/>
        </w:rPr>
        <w:t xml:space="preserve"> aproximati  19800</w:t>
      </w:r>
      <w:r w:rsidRPr="005231AD">
        <w:rPr>
          <w:rFonts w:ascii="Times New Roman" w:hAnsi="Times New Roman" w:cs="Times New Roman"/>
          <w:sz w:val="24"/>
          <w:szCs w:val="24"/>
          <w:u w:val="single"/>
          <w:lang w:val="fr-FR"/>
        </w:rPr>
        <w:t xml:space="preserve">perechi/an(220  de zile lucratoare). </w:t>
      </w:r>
    </w:p>
    <w:p w:rsidR="00BF5628" w:rsidRPr="005231AD" w:rsidRDefault="00BF5628" w:rsidP="00BF5628">
      <w:pPr>
        <w:ind w:firstLine="720"/>
        <w:jc w:val="both"/>
        <w:rPr>
          <w:rFonts w:ascii="Times New Roman" w:hAnsi="Times New Roman" w:cs="Times New Roman"/>
          <w:b/>
          <w:sz w:val="24"/>
          <w:szCs w:val="24"/>
          <w:lang w:val="fr-FR"/>
        </w:rPr>
      </w:pPr>
      <w:r w:rsidRPr="005231AD">
        <w:rPr>
          <w:rFonts w:ascii="Times New Roman" w:hAnsi="Times New Roman" w:cs="Times New Roman"/>
          <w:b/>
          <w:sz w:val="24"/>
          <w:szCs w:val="24"/>
          <w:lang w:val="fr-FR"/>
        </w:rPr>
        <w:lastRenderedPageBreak/>
        <w:t>Conform ordinului  nr 1798 din 19 noembrie 2007 pentru aprobarea Procedurii de emitere a autorizatiei de mediu, anexa 1, pentru activitatea  de fabricare incaltaminte sub 100perechi/zi nu este necesar emiterea autorizatiei de mediu.</w:t>
      </w:r>
    </w:p>
    <w:p w:rsidR="00BF5628" w:rsidRPr="005231AD" w:rsidRDefault="00D672B8" w:rsidP="00BF5628">
      <w:pPr>
        <w:ind w:firstLine="720"/>
        <w:jc w:val="both"/>
        <w:rPr>
          <w:rFonts w:ascii="Times New Roman" w:hAnsi="Times New Roman" w:cs="Times New Roman"/>
          <w:b/>
          <w:sz w:val="24"/>
          <w:szCs w:val="24"/>
          <w:lang w:val="fr-FR"/>
        </w:rPr>
      </w:pPr>
      <w:r w:rsidRPr="005231AD">
        <w:rPr>
          <w:rFonts w:ascii="Times New Roman" w:hAnsi="Times New Roman" w:cs="Times New Roman"/>
          <w:b/>
          <w:sz w:val="24"/>
          <w:szCs w:val="24"/>
          <w:lang w:val="fr-FR"/>
        </w:rPr>
        <w:t xml:space="preserve"> Procesul</w:t>
      </w:r>
      <w:r w:rsidR="00BF5628" w:rsidRPr="005231AD">
        <w:rPr>
          <w:rFonts w:ascii="Times New Roman" w:hAnsi="Times New Roman" w:cs="Times New Roman"/>
          <w:b/>
          <w:sz w:val="24"/>
          <w:szCs w:val="24"/>
          <w:lang w:val="fr-FR"/>
        </w:rPr>
        <w:t xml:space="preserve"> de producţie :</w:t>
      </w:r>
    </w:p>
    <w:p w:rsidR="00BF5628" w:rsidRPr="005231AD" w:rsidRDefault="00BF5628" w:rsidP="00BF5628">
      <w:pPr>
        <w:pStyle w:val="BodyText"/>
        <w:spacing w:after="0"/>
        <w:ind w:right="-79" w:firstLine="720"/>
        <w:jc w:val="both"/>
        <w:rPr>
          <w:lang w:val="fr-FR"/>
        </w:rPr>
      </w:pPr>
      <w:r w:rsidRPr="005231AD">
        <w:rPr>
          <w:lang w:val="fr-FR"/>
        </w:rPr>
        <w:t>În cadrul societăţii, fabricarea incaltamintei presupune urmatoarele activitati :</w:t>
      </w:r>
    </w:p>
    <w:p w:rsidR="00BF5628" w:rsidRPr="005231AD" w:rsidRDefault="00BF5628" w:rsidP="00BF5628">
      <w:pPr>
        <w:pStyle w:val="BodyText"/>
        <w:ind w:right="-79" w:firstLine="720"/>
        <w:jc w:val="both"/>
        <w:rPr>
          <w:b/>
          <w:bCs/>
        </w:rPr>
      </w:pPr>
      <w:r w:rsidRPr="005231AD">
        <w:rPr>
          <w:b/>
          <w:bCs/>
        </w:rPr>
        <w:t xml:space="preserve">1.  Pregătirea materiei prime şi auxiliare pentru croire si ştanţare </w:t>
      </w:r>
      <w:r w:rsidRPr="005231AD">
        <w:rPr>
          <w:b/>
          <w:bCs/>
          <w:lang w:val="ro-RO"/>
        </w:rPr>
        <w:t xml:space="preserve">- </w:t>
      </w:r>
      <w:r w:rsidRPr="005231AD">
        <w:rPr>
          <w:b/>
          <w:bCs/>
        </w:rPr>
        <w:t>alegerea şi sortarea materialului pentru feţe, talpă, părţi intermediare in funcţie de felul incălţămintei.</w:t>
      </w:r>
    </w:p>
    <w:p w:rsidR="00BF5628" w:rsidRPr="005231AD" w:rsidRDefault="00BF5628" w:rsidP="00BF5628">
      <w:pPr>
        <w:pStyle w:val="BodyText"/>
        <w:ind w:right="-79" w:firstLine="720"/>
        <w:jc w:val="both"/>
        <w:rPr>
          <w:b/>
          <w:bCs/>
        </w:rPr>
      </w:pPr>
      <w:r w:rsidRPr="005231AD">
        <w:rPr>
          <w:b/>
          <w:bCs/>
        </w:rPr>
        <w:t> 2.</w:t>
      </w:r>
      <w:r w:rsidRPr="005231AD">
        <w:rPr>
          <w:b/>
          <w:bCs/>
          <w:lang w:val="ro-RO"/>
        </w:rPr>
        <w:t xml:space="preserve"> </w:t>
      </w:r>
      <w:r w:rsidRPr="005231AD">
        <w:rPr>
          <w:b/>
          <w:bCs/>
        </w:rPr>
        <w:t>Croirea si prelucrarea detaliilor p</w:t>
      </w:r>
      <w:r w:rsidRPr="005231AD">
        <w:rPr>
          <w:b/>
          <w:bCs/>
          <w:lang w:val="ro-RO"/>
        </w:rPr>
        <w:t>ă</w:t>
      </w:r>
      <w:r w:rsidRPr="005231AD">
        <w:rPr>
          <w:b/>
          <w:bCs/>
        </w:rPr>
        <w:t>r</w:t>
      </w:r>
      <w:r w:rsidRPr="005231AD">
        <w:rPr>
          <w:b/>
          <w:bCs/>
          <w:lang w:val="ro-RO"/>
        </w:rPr>
        <w:t>ţ</w:t>
      </w:r>
      <w:r w:rsidRPr="005231AD">
        <w:rPr>
          <w:b/>
          <w:bCs/>
        </w:rPr>
        <w:t xml:space="preserve">ii de sus a </w:t>
      </w:r>
      <w:r w:rsidRPr="005231AD">
        <w:rPr>
          <w:b/>
          <w:bCs/>
          <w:lang w:val="ro-RO"/>
        </w:rPr>
        <w:t>î</w:t>
      </w:r>
      <w:r w:rsidRPr="005231AD">
        <w:rPr>
          <w:b/>
          <w:bCs/>
        </w:rPr>
        <w:t>nc</w:t>
      </w:r>
      <w:r w:rsidRPr="005231AD">
        <w:rPr>
          <w:b/>
          <w:bCs/>
          <w:lang w:val="ro-RO"/>
        </w:rPr>
        <w:t>ă</w:t>
      </w:r>
      <w:r w:rsidRPr="005231AD">
        <w:rPr>
          <w:b/>
          <w:bCs/>
        </w:rPr>
        <w:t>lt</w:t>
      </w:r>
      <w:r w:rsidRPr="005231AD">
        <w:rPr>
          <w:b/>
          <w:bCs/>
          <w:lang w:val="ro-RO"/>
        </w:rPr>
        <w:t>ă</w:t>
      </w:r>
      <w:r w:rsidRPr="005231AD">
        <w:rPr>
          <w:b/>
          <w:bCs/>
        </w:rPr>
        <w:t>mintei</w:t>
      </w:r>
      <w:r w:rsidRPr="005231AD">
        <w:rPr>
          <w:b/>
          <w:bCs/>
          <w:lang w:val="ro-RO"/>
        </w:rPr>
        <w:t xml:space="preserve"> </w:t>
      </w:r>
      <w:r w:rsidRPr="005231AD">
        <w:rPr>
          <w:b/>
          <w:bCs/>
        </w:rPr>
        <w:t>-</w:t>
      </w:r>
      <w:r w:rsidRPr="005231AD">
        <w:rPr>
          <w:b/>
          <w:bCs/>
          <w:lang w:val="ro-RO"/>
        </w:rPr>
        <w:t xml:space="preserve"> </w:t>
      </w:r>
      <w:proofErr w:type="gramStart"/>
      <w:r w:rsidRPr="005231AD">
        <w:rPr>
          <w:b/>
          <w:bCs/>
          <w:lang w:val="ro-RO"/>
        </w:rPr>
        <w:t xml:space="preserve">din </w:t>
      </w:r>
      <w:r w:rsidRPr="005231AD">
        <w:rPr>
          <w:b/>
          <w:bCs/>
        </w:rPr>
        <w:t xml:space="preserve"> materialele</w:t>
      </w:r>
      <w:proofErr w:type="gramEnd"/>
      <w:r w:rsidRPr="005231AD">
        <w:rPr>
          <w:b/>
          <w:bCs/>
        </w:rPr>
        <w:t xml:space="preserve"> : elastice, reziste</w:t>
      </w:r>
      <w:r w:rsidRPr="005231AD">
        <w:rPr>
          <w:b/>
          <w:bCs/>
          <w:lang w:val="ro-RO"/>
        </w:rPr>
        <w:t>nte</w:t>
      </w:r>
      <w:r w:rsidRPr="005231AD">
        <w:rPr>
          <w:b/>
          <w:bCs/>
        </w:rPr>
        <w:t xml:space="preserve">, </w:t>
      </w:r>
      <w:r w:rsidRPr="005231AD">
        <w:rPr>
          <w:b/>
          <w:bCs/>
          <w:lang w:val="ro-RO"/>
        </w:rPr>
        <w:t xml:space="preserve">cu </w:t>
      </w:r>
      <w:r w:rsidRPr="005231AD">
        <w:rPr>
          <w:b/>
          <w:bCs/>
        </w:rPr>
        <w:t>aspect exterior pl</w:t>
      </w:r>
      <w:r w:rsidRPr="005231AD">
        <w:rPr>
          <w:b/>
          <w:bCs/>
          <w:lang w:val="ro-RO"/>
        </w:rPr>
        <w:t>ă</w:t>
      </w:r>
      <w:r w:rsidRPr="005231AD">
        <w:rPr>
          <w:b/>
          <w:bCs/>
        </w:rPr>
        <w:t>cut, f</w:t>
      </w:r>
      <w:r w:rsidRPr="005231AD">
        <w:rPr>
          <w:b/>
          <w:bCs/>
          <w:lang w:val="ro-RO"/>
        </w:rPr>
        <w:t>ă</w:t>
      </w:r>
      <w:r w:rsidRPr="005231AD">
        <w:rPr>
          <w:b/>
          <w:bCs/>
        </w:rPr>
        <w:t>r</w:t>
      </w:r>
      <w:r w:rsidRPr="005231AD">
        <w:rPr>
          <w:b/>
          <w:bCs/>
          <w:lang w:val="ro-RO"/>
        </w:rPr>
        <w:t>ă</w:t>
      </w:r>
      <w:r w:rsidRPr="005231AD">
        <w:rPr>
          <w:b/>
          <w:bCs/>
        </w:rPr>
        <w:t xml:space="preserve"> defecte.</w:t>
      </w:r>
    </w:p>
    <w:p w:rsidR="00BF5628" w:rsidRPr="005231AD" w:rsidRDefault="00BF5628" w:rsidP="00BF5628">
      <w:pPr>
        <w:pStyle w:val="BodyText"/>
        <w:ind w:right="-79" w:firstLine="720"/>
        <w:jc w:val="both"/>
        <w:rPr>
          <w:b/>
          <w:bCs/>
        </w:rPr>
      </w:pPr>
      <w:r w:rsidRPr="005231AD">
        <w:rPr>
          <w:b/>
          <w:bCs/>
          <w:lang w:val="ro-RO"/>
        </w:rPr>
        <w:t>3. Coaserea se execută cu maşini de cusut ( cusături simple - pe un rând, cusături duble - pe două rânduri sau în zig-zag ). Este o operaţie importantă care ajută la rezistenţa încălţămintei.</w:t>
      </w:r>
    </w:p>
    <w:p w:rsidR="00BF5628" w:rsidRPr="005231AD" w:rsidRDefault="00BF5628" w:rsidP="00BF5628">
      <w:pPr>
        <w:pStyle w:val="BodyText"/>
        <w:ind w:right="-79" w:firstLine="720"/>
        <w:jc w:val="both"/>
        <w:rPr>
          <w:b/>
          <w:bCs/>
        </w:rPr>
      </w:pPr>
      <w:r w:rsidRPr="005231AD">
        <w:rPr>
          <w:b/>
          <w:bCs/>
          <w:lang w:val="ro-RO"/>
        </w:rPr>
        <w:t>4. Ştanţarea şi prelucrarea detaliilor părţii de jos a încălţamintei- cu materiale care să asigure durabilitate, izolare termică şi rigiditate.</w:t>
      </w:r>
    </w:p>
    <w:p w:rsidR="00BF5628" w:rsidRPr="005231AD" w:rsidRDefault="00BF5628" w:rsidP="00BF5628">
      <w:pPr>
        <w:pStyle w:val="BodyText"/>
        <w:ind w:right="-79" w:firstLine="720"/>
        <w:jc w:val="both"/>
      </w:pPr>
      <w:r w:rsidRPr="005231AD">
        <w:rPr>
          <w:b/>
          <w:bCs/>
          <w:lang w:val="ro-RO"/>
        </w:rPr>
        <w:t xml:space="preserve">5. Asamblarea </w:t>
      </w:r>
      <w:r w:rsidRPr="005231AD">
        <w:rPr>
          <w:b/>
          <w:bCs/>
        </w:rPr>
        <w:t>p</w:t>
      </w:r>
      <w:r w:rsidRPr="005231AD">
        <w:rPr>
          <w:b/>
          <w:bCs/>
          <w:lang w:val="ro-RO"/>
        </w:rPr>
        <w:t xml:space="preserve">ărţilor încălţămintei. </w:t>
      </w:r>
    </w:p>
    <w:p w:rsidR="00BF5628" w:rsidRPr="005231AD" w:rsidRDefault="00BF5628" w:rsidP="00BF5628">
      <w:pPr>
        <w:pStyle w:val="BodyText"/>
        <w:ind w:right="-79"/>
        <w:jc w:val="both"/>
      </w:pPr>
      <w:r w:rsidRPr="005231AD">
        <w:t xml:space="preserve">Din punct de vedere al felului în care se face această asamblare, </w:t>
      </w:r>
      <w:r w:rsidRPr="005231AD">
        <w:rPr>
          <w:lang w:val="ro-RO"/>
        </w:rPr>
        <w:t>cele mai importante variante sunt</w:t>
      </w:r>
      <w:r w:rsidRPr="005231AD">
        <w:t>:</w:t>
      </w:r>
      <w:r w:rsidRPr="005231AD">
        <w:rPr>
          <w:lang w:val="ro-RO"/>
        </w:rPr>
        <w:t xml:space="preserve"> </w:t>
      </w:r>
    </w:p>
    <w:p w:rsidR="00BF5628" w:rsidRPr="005231AD" w:rsidRDefault="00BF5628" w:rsidP="00BF5628">
      <w:pPr>
        <w:pStyle w:val="BodyText"/>
        <w:ind w:right="-79" w:firstLine="720"/>
        <w:jc w:val="both"/>
      </w:pPr>
      <w:r w:rsidRPr="005231AD">
        <w:rPr>
          <w:lang w:val="ro-RO"/>
        </w:rPr>
        <w:t xml:space="preserve">    - prin </w:t>
      </w:r>
      <w:r w:rsidRPr="005231AD">
        <w:t>lipire</w:t>
      </w:r>
      <w:r w:rsidRPr="005231AD">
        <w:rPr>
          <w:lang w:val="ro-RO"/>
        </w:rPr>
        <w:t xml:space="preserve"> ( cel mai des utilizat ) </w:t>
      </w:r>
    </w:p>
    <w:p w:rsidR="00BF5628" w:rsidRPr="005231AD" w:rsidRDefault="00BF5628" w:rsidP="00BF5628">
      <w:pPr>
        <w:pStyle w:val="BodyText"/>
        <w:ind w:right="-79" w:firstLine="720"/>
        <w:jc w:val="both"/>
      </w:pPr>
      <w:r w:rsidRPr="005231AD">
        <w:t xml:space="preserve"> </w:t>
      </w:r>
      <w:r w:rsidRPr="005231AD">
        <w:rPr>
          <w:lang w:val="ro-RO"/>
        </w:rPr>
        <w:t xml:space="preserve"> - </w:t>
      </w:r>
      <w:r w:rsidRPr="005231AD">
        <w:t>prin coasere,</w:t>
      </w:r>
      <w:r w:rsidRPr="005231AD">
        <w:rPr>
          <w:lang w:val="ro-RO"/>
        </w:rPr>
        <w:t xml:space="preserve">- </w:t>
      </w:r>
      <w:r w:rsidRPr="005231AD">
        <w:t>CR (cusut talpă pe ramă), CB (cusut talpă prin branţ), IF (încălţăminte flexibilă la care talpa şi</w:t>
      </w:r>
      <w:r w:rsidRPr="005231AD">
        <w:rPr>
          <w:lang w:val="ro-RO"/>
        </w:rPr>
        <w:t xml:space="preserve"> </w:t>
      </w:r>
      <w:r w:rsidRPr="005231AD">
        <w:t>rama se cos pe marginea feţelor la maşina de cusut talpă pe dinafară)</w:t>
      </w:r>
      <w:r w:rsidRPr="005231AD">
        <w:rPr>
          <w:lang w:val="ro-RO"/>
        </w:rPr>
        <w:t xml:space="preserve"> etc</w:t>
      </w:r>
      <w:r w:rsidRPr="005231AD">
        <w:t>.</w:t>
      </w:r>
      <w:r w:rsidRPr="005231AD">
        <w:rPr>
          <w:lang w:val="ro-RO"/>
        </w:rPr>
        <w:t xml:space="preserve"> </w:t>
      </w:r>
      <w:r w:rsidRPr="005231AD">
        <w:t xml:space="preserve"> </w:t>
      </w:r>
      <w:r w:rsidRPr="005231AD">
        <w:rPr>
          <w:lang w:val="ro-RO"/>
        </w:rPr>
        <w:t xml:space="preserve">                    </w:t>
      </w:r>
      <w:r w:rsidRPr="005231AD">
        <w:t xml:space="preserve"> </w:t>
      </w:r>
      <w:r w:rsidRPr="005231AD">
        <w:rPr>
          <w:lang w:val="ro-RO"/>
        </w:rPr>
        <w:t xml:space="preserve">  </w:t>
      </w:r>
      <w:r w:rsidRPr="005231AD">
        <w:t xml:space="preserve"> </w:t>
      </w:r>
    </w:p>
    <w:p w:rsidR="00BF5628" w:rsidRPr="005231AD" w:rsidRDefault="00BF5628" w:rsidP="00BF5628">
      <w:pPr>
        <w:pStyle w:val="BodyText"/>
        <w:ind w:right="-79" w:firstLine="720"/>
        <w:jc w:val="both"/>
      </w:pPr>
      <w:r w:rsidRPr="005231AD">
        <w:rPr>
          <w:lang w:val="ro-RO"/>
        </w:rPr>
        <w:t xml:space="preserve"> -</w:t>
      </w:r>
      <w:r w:rsidRPr="005231AD">
        <w:t xml:space="preserve"> vulcanizare </w:t>
      </w:r>
    </w:p>
    <w:p w:rsidR="00BF5628" w:rsidRPr="005231AD" w:rsidRDefault="00BF5628" w:rsidP="00BF5628">
      <w:pPr>
        <w:pStyle w:val="BodyText"/>
        <w:ind w:right="-79" w:firstLine="720"/>
        <w:jc w:val="both"/>
      </w:pPr>
      <w:r w:rsidRPr="005231AD">
        <w:rPr>
          <w:lang w:val="ro-RO"/>
        </w:rPr>
        <w:t xml:space="preserve">- </w:t>
      </w:r>
      <w:r w:rsidRPr="005231AD">
        <w:t>injecţie.</w:t>
      </w:r>
      <w:r w:rsidRPr="005231AD">
        <w:rPr>
          <w:lang w:val="ro-RO"/>
        </w:rPr>
        <w:t xml:space="preserve"> </w:t>
      </w:r>
    </w:p>
    <w:p w:rsidR="00BF5628" w:rsidRPr="005231AD" w:rsidRDefault="00BF5628" w:rsidP="00BF5628">
      <w:pPr>
        <w:pStyle w:val="BodyText"/>
        <w:ind w:right="-79" w:firstLine="720"/>
        <w:jc w:val="both"/>
      </w:pPr>
      <w:r w:rsidRPr="005231AD">
        <w:rPr>
          <w:lang w:val="ro-RO"/>
        </w:rPr>
        <w:t>- coasere şi lipire</w:t>
      </w:r>
    </w:p>
    <w:p w:rsidR="00BF5628" w:rsidRPr="005231AD" w:rsidRDefault="00BF5628" w:rsidP="00BF5628">
      <w:pPr>
        <w:pStyle w:val="BodyText"/>
        <w:ind w:right="-79" w:firstLine="720"/>
        <w:jc w:val="both"/>
      </w:pPr>
      <w:r w:rsidRPr="005231AD">
        <w:rPr>
          <w:b/>
          <w:bCs/>
          <w:lang w:val="ro-RO"/>
        </w:rPr>
        <w:t xml:space="preserve">6. Finisarea - </w:t>
      </w:r>
      <w:r w:rsidRPr="005231AD">
        <w:rPr>
          <w:lang w:val="ro-RO"/>
        </w:rPr>
        <w:t xml:space="preserve"> permite obţinerea unor produse de calitate, cu aspect plăcut, apreciat de consumator. Se finisează separat faţa, talpa şi tocul încalţămintei.</w:t>
      </w:r>
    </w:p>
    <w:p w:rsidR="00BF5628" w:rsidRPr="005231AD" w:rsidRDefault="00D672B8" w:rsidP="00BF5628">
      <w:pPr>
        <w:pStyle w:val="BodyText"/>
        <w:ind w:firstLine="720"/>
        <w:jc w:val="both"/>
        <w:rPr>
          <w:b/>
          <w:lang w:val="fr-FR"/>
        </w:rPr>
      </w:pPr>
      <w:r w:rsidRPr="005231AD">
        <w:rPr>
          <w:b/>
          <w:lang w:val="fr-FR"/>
        </w:rPr>
        <w:t>M</w:t>
      </w:r>
      <w:r w:rsidR="00BF5628" w:rsidRPr="005231AD">
        <w:rPr>
          <w:b/>
          <w:lang w:val="fr-FR"/>
        </w:rPr>
        <w:t xml:space="preserve">aterii prime, energie şi combustibili utilizaţi şi modul </w:t>
      </w:r>
      <w:proofErr w:type="gramStart"/>
      <w:r w:rsidR="00BF5628" w:rsidRPr="005231AD">
        <w:rPr>
          <w:b/>
          <w:lang w:val="fr-FR"/>
        </w:rPr>
        <w:t>de asigurare</w:t>
      </w:r>
      <w:proofErr w:type="gramEnd"/>
      <w:r w:rsidR="00BF5628" w:rsidRPr="005231AD">
        <w:rPr>
          <w:b/>
          <w:lang w:val="fr-FR"/>
        </w:rPr>
        <w:t xml:space="preserve"> a acestora:</w:t>
      </w:r>
    </w:p>
    <w:p w:rsidR="00BF5628" w:rsidRPr="005231AD" w:rsidRDefault="00BF5628" w:rsidP="00BF5628">
      <w:pPr>
        <w:pStyle w:val="BodyText"/>
        <w:ind w:firstLine="720"/>
        <w:jc w:val="both"/>
        <w:rPr>
          <w:b/>
          <w:lang w:val="fr-FR"/>
        </w:rPr>
      </w:pPr>
    </w:p>
    <w:p w:rsidR="00BF5628" w:rsidRPr="005231AD" w:rsidRDefault="00BF5628" w:rsidP="00BF5628">
      <w:pPr>
        <w:pStyle w:val="BodyText"/>
        <w:ind w:firstLine="720"/>
        <w:jc w:val="both"/>
        <w:rPr>
          <w:b/>
          <w:lang w:val="fr-FR"/>
        </w:rPr>
      </w:pPr>
    </w:p>
    <w:p w:rsidR="00BF5628" w:rsidRPr="005231AD" w:rsidRDefault="00BF5628" w:rsidP="00BF5628">
      <w:pPr>
        <w:pStyle w:val="BodyText"/>
        <w:ind w:firstLine="720"/>
        <w:jc w:val="both"/>
        <w:rPr>
          <w:b/>
          <w:lang w:val="fr-FR"/>
        </w:rPr>
      </w:pPr>
    </w:p>
    <w:p w:rsidR="00BF5628" w:rsidRPr="005231AD" w:rsidRDefault="00BF5628" w:rsidP="00BF5628">
      <w:pPr>
        <w:pStyle w:val="BodyText"/>
        <w:ind w:firstLine="720"/>
        <w:jc w:val="both"/>
        <w:rPr>
          <w:b/>
          <w:lang w:val="fr-FR"/>
        </w:rPr>
      </w:pPr>
    </w:p>
    <w:p w:rsidR="00BF5628" w:rsidRPr="005231AD" w:rsidRDefault="00BF5628" w:rsidP="00BF5628">
      <w:pPr>
        <w:pStyle w:val="BodyText"/>
        <w:ind w:firstLine="720"/>
        <w:jc w:val="both"/>
        <w:rPr>
          <w:b/>
          <w:lang w:val="fr-FR"/>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8"/>
        <w:gridCol w:w="1756"/>
        <w:gridCol w:w="2487"/>
        <w:gridCol w:w="3891"/>
      </w:tblGrid>
      <w:tr w:rsidR="00BF5628" w:rsidRPr="005231AD" w:rsidTr="0080515C">
        <w:tc>
          <w:tcPr>
            <w:tcW w:w="1720" w:type="pct"/>
            <w:gridSpan w:val="2"/>
          </w:tcPr>
          <w:p w:rsidR="00BF5628" w:rsidRPr="005231AD" w:rsidRDefault="00BF5628" w:rsidP="0080515C">
            <w:pPr>
              <w:jc w:val="center"/>
              <w:rPr>
                <w:rFonts w:ascii="Times New Roman" w:hAnsi="Times New Roman" w:cs="Times New Roman"/>
                <w:b/>
                <w:sz w:val="24"/>
                <w:szCs w:val="24"/>
              </w:rPr>
            </w:pPr>
            <w:r w:rsidRPr="005231AD">
              <w:rPr>
                <w:rFonts w:ascii="Times New Roman" w:hAnsi="Times New Roman" w:cs="Times New Roman"/>
                <w:b/>
                <w:sz w:val="24"/>
                <w:szCs w:val="24"/>
              </w:rPr>
              <w:t>Producţia</w:t>
            </w:r>
          </w:p>
        </w:tc>
        <w:tc>
          <w:tcPr>
            <w:tcW w:w="3280" w:type="pct"/>
            <w:gridSpan w:val="2"/>
          </w:tcPr>
          <w:p w:rsidR="00BF5628" w:rsidRPr="005231AD" w:rsidRDefault="00BF5628" w:rsidP="0080515C">
            <w:pPr>
              <w:jc w:val="center"/>
              <w:rPr>
                <w:rFonts w:ascii="Times New Roman" w:hAnsi="Times New Roman" w:cs="Times New Roman"/>
                <w:b/>
                <w:sz w:val="24"/>
                <w:szCs w:val="24"/>
                <w:lang w:val="fr-FR"/>
              </w:rPr>
            </w:pPr>
            <w:r w:rsidRPr="005231AD">
              <w:rPr>
                <w:rFonts w:ascii="Times New Roman" w:hAnsi="Times New Roman" w:cs="Times New Roman"/>
                <w:b/>
                <w:sz w:val="24"/>
                <w:szCs w:val="24"/>
                <w:lang w:val="fr-FR"/>
              </w:rPr>
              <w:t>Resurse folosite în scopul asigurării producţiei</w:t>
            </w:r>
          </w:p>
        </w:tc>
      </w:tr>
      <w:tr w:rsidR="00BF5628" w:rsidRPr="005231AD" w:rsidTr="0080515C">
        <w:tc>
          <w:tcPr>
            <w:tcW w:w="817" w:type="pct"/>
          </w:tcPr>
          <w:p w:rsidR="00BF5628" w:rsidRPr="005231AD" w:rsidRDefault="00BF5628" w:rsidP="0080515C">
            <w:pPr>
              <w:jc w:val="center"/>
              <w:rPr>
                <w:rFonts w:ascii="Times New Roman" w:hAnsi="Times New Roman" w:cs="Times New Roman"/>
                <w:b/>
                <w:sz w:val="24"/>
                <w:szCs w:val="24"/>
              </w:rPr>
            </w:pPr>
            <w:r w:rsidRPr="005231AD">
              <w:rPr>
                <w:rFonts w:ascii="Times New Roman" w:hAnsi="Times New Roman" w:cs="Times New Roman"/>
                <w:b/>
                <w:sz w:val="24"/>
                <w:szCs w:val="24"/>
              </w:rPr>
              <w:t>Denumirea</w:t>
            </w:r>
          </w:p>
        </w:tc>
        <w:tc>
          <w:tcPr>
            <w:tcW w:w="903" w:type="pct"/>
          </w:tcPr>
          <w:p w:rsidR="00BF5628" w:rsidRPr="005231AD" w:rsidRDefault="00BF5628" w:rsidP="0080515C">
            <w:pPr>
              <w:jc w:val="center"/>
              <w:rPr>
                <w:rFonts w:ascii="Times New Roman" w:hAnsi="Times New Roman" w:cs="Times New Roman"/>
                <w:b/>
                <w:sz w:val="24"/>
                <w:szCs w:val="24"/>
              </w:rPr>
            </w:pPr>
            <w:r w:rsidRPr="005231AD">
              <w:rPr>
                <w:rFonts w:ascii="Times New Roman" w:hAnsi="Times New Roman" w:cs="Times New Roman"/>
                <w:b/>
                <w:sz w:val="24"/>
                <w:szCs w:val="24"/>
              </w:rPr>
              <w:t>Cantitate anuală</w:t>
            </w:r>
          </w:p>
        </w:tc>
        <w:tc>
          <w:tcPr>
            <w:tcW w:w="1279" w:type="pct"/>
          </w:tcPr>
          <w:p w:rsidR="00BF5628" w:rsidRPr="005231AD" w:rsidRDefault="00BF5628" w:rsidP="0080515C">
            <w:pPr>
              <w:jc w:val="center"/>
              <w:rPr>
                <w:rFonts w:ascii="Times New Roman" w:hAnsi="Times New Roman" w:cs="Times New Roman"/>
                <w:b/>
                <w:sz w:val="24"/>
                <w:szCs w:val="24"/>
              </w:rPr>
            </w:pPr>
            <w:r w:rsidRPr="005231AD">
              <w:rPr>
                <w:rFonts w:ascii="Times New Roman" w:hAnsi="Times New Roman" w:cs="Times New Roman"/>
                <w:b/>
                <w:sz w:val="24"/>
                <w:szCs w:val="24"/>
              </w:rPr>
              <w:t>Denumirea</w:t>
            </w:r>
          </w:p>
        </w:tc>
        <w:tc>
          <w:tcPr>
            <w:tcW w:w="2002" w:type="pct"/>
          </w:tcPr>
          <w:p w:rsidR="00BF5628" w:rsidRPr="005231AD" w:rsidRDefault="00BF5628" w:rsidP="0080515C">
            <w:pPr>
              <w:jc w:val="center"/>
              <w:rPr>
                <w:rFonts w:ascii="Times New Roman" w:hAnsi="Times New Roman" w:cs="Times New Roman"/>
                <w:b/>
                <w:sz w:val="24"/>
                <w:szCs w:val="24"/>
              </w:rPr>
            </w:pPr>
            <w:r w:rsidRPr="005231AD">
              <w:rPr>
                <w:rFonts w:ascii="Times New Roman" w:hAnsi="Times New Roman" w:cs="Times New Roman"/>
                <w:b/>
                <w:sz w:val="24"/>
                <w:szCs w:val="24"/>
              </w:rPr>
              <w:t>Cantitate anuală</w:t>
            </w:r>
          </w:p>
        </w:tc>
      </w:tr>
      <w:tr w:rsidR="00BF5628" w:rsidRPr="005231AD" w:rsidTr="0080515C">
        <w:tc>
          <w:tcPr>
            <w:tcW w:w="817" w:type="pct"/>
            <w:vMerge w:val="restart"/>
          </w:tcPr>
          <w:p w:rsidR="00BF5628" w:rsidRPr="005231AD" w:rsidRDefault="00BF5628" w:rsidP="0080515C">
            <w:pPr>
              <w:jc w:val="both"/>
              <w:rPr>
                <w:rFonts w:ascii="Times New Roman" w:hAnsi="Times New Roman" w:cs="Times New Roman"/>
                <w:bCs/>
                <w:sz w:val="24"/>
                <w:szCs w:val="24"/>
              </w:rPr>
            </w:pPr>
            <w:r w:rsidRPr="005231AD">
              <w:rPr>
                <w:rFonts w:ascii="Times New Roman" w:hAnsi="Times New Roman" w:cs="Times New Roman"/>
                <w:bCs/>
                <w:sz w:val="24"/>
                <w:szCs w:val="24"/>
              </w:rPr>
              <w:lastRenderedPageBreak/>
              <w:t>Fabricarea incaltamintei</w:t>
            </w:r>
          </w:p>
        </w:tc>
        <w:tc>
          <w:tcPr>
            <w:tcW w:w="903" w:type="pct"/>
            <w:vMerge w:val="restart"/>
          </w:tcPr>
          <w:p w:rsidR="00BF5628" w:rsidRPr="005231AD" w:rsidRDefault="00D672B8" w:rsidP="0080515C">
            <w:pPr>
              <w:jc w:val="both"/>
              <w:rPr>
                <w:rFonts w:ascii="Times New Roman" w:hAnsi="Times New Roman" w:cs="Times New Roman"/>
                <w:sz w:val="24"/>
                <w:szCs w:val="24"/>
              </w:rPr>
            </w:pPr>
            <w:r w:rsidRPr="005231AD">
              <w:rPr>
                <w:rFonts w:ascii="Times New Roman" w:hAnsi="Times New Roman" w:cs="Times New Roman"/>
                <w:bCs/>
                <w:sz w:val="24"/>
                <w:szCs w:val="24"/>
              </w:rPr>
              <w:t xml:space="preserve">19800 </w:t>
            </w:r>
            <w:r w:rsidR="00BF5628" w:rsidRPr="005231AD">
              <w:rPr>
                <w:rFonts w:ascii="Times New Roman" w:hAnsi="Times New Roman" w:cs="Times New Roman"/>
                <w:bCs/>
                <w:sz w:val="24"/>
                <w:szCs w:val="24"/>
              </w:rPr>
              <w:t>perechi</w:t>
            </w:r>
          </w:p>
        </w:tc>
        <w:tc>
          <w:tcPr>
            <w:tcW w:w="1279" w:type="pct"/>
            <w:vAlign w:val="center"/>
          </w:tcPr>
          <w:p w:rsidR="00BF5628" w:rsidRPr="005231AD" w:rsidRDefault="00BF5628" w:rsidP="0080515C">
            <w:pPr>
              <w:jc w:val="both"/>
              <w:rPr>
                <w:rFonts w:ascii="Times New Roman" w:hAnsi="Times New Roman" w:cs="Times New Roman"/>
                <w:bCs/>
                <w:sz w:val="24"/>
                <w:szCs w:val="24"/>
              </w:rPr>
            </w:pPr>
            <w:r w:rsidRPr="005231AD">
              <w:rPr>
                <w:rFonts w:ascii="Times New Roman" w:hAnsi="Times New Roman" w:cs="Times New Roman"/>
                <w:bCs/>
                <w:sz w:val="24"/>
                <w:szCs w:val="24"/>
              </w:rPr>
              <w:t>Gaze naturale (Nm</w:t>
            </w:r>
            <w:r w:rsidRPr="005231AD">
              <w:rPr>
                <w:rFonts w:ascii="Times New Roman" w:hAnsi="Times New Roman" w:cs="Times New Roman"/>
                <w:bCs/>
                <w:sz w:val="24"/>
                <w:szCs w:val="24"/>
                <w:vertAlign w:val="superscript"/>
              </w:rPr>
              <w:t>3</w:t>
            </w:r>
            <w:r w:rsidRPr="005231AD">
              <w:rPr>
                <w:rFonts w:ascii="Times New Roman" w:hAnsi="Times New Roman" w:cs="Times New Roman"/>
                <w:bCs/>
                <w:sz w:val="24"/>
                <w:szCs w:val="24"/>
              </w:rPr>
              <w:t>/an)</w:t>
            </w:r>
          </w:p>
        </w:tc>
        <w:tc>
          <w:tcPr>
            <w:tcW w:w="2002" w:type="pct"/>
            <w:vAlign w:val="center"/>
          </w:tcPr>
          <w:p w:rsidR="00BF5628" w:rsidRPr="005231AD" w:rsidRDefault="00BF5628" w:rsidP="0080515C">
            <w:pPr>
              <w:jc w:val="center"/>
              <w:rPr>
                <w:rFonts w:ascii="Times New Roman" w:hAnsi="Times New Roman" w:cs="Times New Roman"/>
                <w:bCs/>
                <w:sz w:val="24"/>
                <w:szCs w:val="24"/>
              </w:rPr>
            </w:pPr>
            <w:r w:rsidRPr="005231AD">
              <w:rPr>
                <w:rFonts w:ascii="Times New Roman" w:hAnsi="Times New Roman" w:cs="Times New Roman"/>
                <w:bCs/>
                <w:sz w:val="24"/>
                <w:szCs w:val="24"/>
              </w:rPr>
              <w:t>-</w:t>
            </w:r>
          </w:p>
        </w:tc>
      </w:tr>
      <w:tr w:rsidR="00BF5628" w:rsidRPr="005231AD" w:rsidTr="0080515C">
        <w:trPr>
          <w:trHeight w:val="181"/>
        </w:trPr>
        <w:tc>
          <w:tcPr>
            <w:tcW w:w="817" w:type="pct"/>
            <w:vMerge/>
          </w:tcPr>
          <w:p w:rsidR="00BF5628" w:rsidRPr="005231AD" w:rsidRDefault="00BF5628" w:rsidP="0080515C">
            <w:pPr>
              <w:jc w:val="both"/>
              <w:rPr>
                <w:rFonts w:ascii="Times New Roman" w:hAnsi="Times New Roman" w:cs="Times New Roman"/>
                <w:sz w:val="24"/>
                <w:szCs w:val="24"/>
              </w:rPr>
            </w:pPr>
          </w:p>
        </w:tc>
        <w:tc>
          <w:tcPr>
            <w:tcW w:w="903" w:type="pct"/>
            <w:vMerge/>
          </w:tcPr>
          <w:p w:rsidR="00BF5628" w:rsidRPr="005231AD" w:rsidRDefault="00BF5628" w:rsidP="0080515C">
            <w:pPr>
              <w:jc w:val="both"/>
              <w:rPr>
                <w:rFonts w:ascii="Times New Roman" w:hAnsi="Times New Roman" w:cs="Times New Roman"/>
                <w:sz w:val="24"/>
                <w:szCs w:val="24"/>
              </w:rPr>
            </w:pPr>
          </w:p>
        </w:tc>
        <w:tc>
          <w:tcPr>
            <w:tcW w:w="1279" w:type="pct"/>
            <w:vAlign w:val="center"/>
          </w:tcPr>
          <w:p w:rsidR="00BF5628" w:rsidRPr="005231AD" w:rsidRDefault="00BF5628" w:rsidP="0080515C">
            <w:pPr>
              <w:jc w:val="both"/>
              <w:rPr>
                <w:rFonts w:ascii="Times New Roman" w:hAnsi="Times New Roman" w:cs="Times New Roman"/>
                <w:bCs/>
                <w:sz w:val="24"/>
                <w:szCs w:val="24"/>
              </w:rPr>
            </w:pPr>
            <w:r w:rsidRPr="005231AD">
              <w:rPr>
                <w:rFonts w:ascii="Times New Roman" w:hAnsi="Times New Roman" w:cs="Times New Roman"/>
                <w:bCs/>
                <w:sz w:val="24"/>
                <w:szCs w:val="24"/>
              </w:rPr>
              <w:t>Energie electrică (kWh/an)</w:t>
            </w:r>
          </w:p>
        </w:tc>
        <w:tc>
          <w:tcPr>
            <w:tcW w:w="2002" w:type="pct"/>
            <w:vAlign w:val="center"/>
          </w:tcPr>
          <w:p w:rsidR="00BF5628" w:rsidRPr="005231AD" w:rsidRDefault="00BF5628" w:rsidP="0080515C">
            <w:pPr>
              <w:rPr>
                <w:rFonts w:ascii="Times New Roman" w:hAnsi="Times New Roman" w:cs="Times New Roman"/>
                <w:bCs/>
                <w:sz w:val="24"/>
                <w:szCs w:val="24"/>
                <w:lang w:val="fr-FR"/>
              </w:rPr>
            </w:pPr>
            <w:r w:rsidRPr="005231AD">
              <w:rPr>
                <w:rFonts w:ascii="Times New Roman" w:hAnsi="Times New Roman" w:cs="Times New Roman"/>
                <w:bCs/>
                <w:sz w:val="24"/>
                <w:szCs w:val="24"/>
                <w:lang w:val="fr-FR"/>
              </w:rPr>
              <w:t>1200 – de la reţeaua existentă în zonă</w:t>
            </w:r>
          </w:p>
        </w:tc>
      </w:tr>
      <w:tr w:rsidR="00BF5628" w:rsidRPr="005231AD" w:rsidTr="0080515C">
        <w:tc>
          <w:tcPr>
            <w:tcW w:w="817" w:type="pct"/>
            <w:vMerge/>
          </w:tcPr>
          <w:p w:rsidR="00BF5628" w:rsidRPr="005231AD" w:rsidRDefault="00BF5628" w:rsidP="0080515C">
            <w:pPr>
              <w:jc w:val="both"/>
              <w:rPr>
                <w:rFonts w:ascii="Times New Roman" w:hAnsi="Times New Roman" w:cs="Times New Roman"/>
                <w:sz w:val="24"/>
                <w:szCs w:val="24"/>
                <w:lang w:val="fr-FR"/>
              </w:rPr>
            </w:pPr>
          </w:p>
        </w:tc>
        <w:tc>
          <w:tcPr>
            <w:tcW w:w="903" w:type="pct"/>
            <w:vMerge/>
          </w:tcPr>
          <w:p w:rsidR="00BF5628" w:rsidRPr="005231AD" w:rsidRDefault="00BF5628" w:rsidP="0080515C">
            <w:pPr>
              <w:jc w:val="both"/>
              <w:rPr>
                <w:rFonts w:ascii="Times New Roman" w:hAnsi="Times New Roman" w:cs="Times New Roman"/>
                <w:sz w:val="24"/>
                <w:szCs w:val="24"/>
                <w:lang w:val="fr-FR"/>
              </w:rPr>
            </w:pPr>
          </w:p>
        </w:tc>
        <w:tc>
          <w:tcPr>
            <w:tcW w:w="1279" w:type="pct"/>
            <w:vAlign w:val="center"/>
          </w:tcPr>
          <w:p w:rsidR="00BF5628" w:rsidRPr="005231AD" w:rsidRDefault="00BF5628" w:rsidP="0080515C">
            <w:pPr>
              <w:jc w:val="both"/>
              <w:rPr>
                <w:rFonts w:ascii="Times New Roman" w:hAnsi="Times New Roman" w:cs="Times New Roman"/>
                <w:bCs/>
                <w:sz w:val="24"/>
                <w:szCs w:val="24"/>
              </w:rPr>
            </w:pPr>
            <w:r w:rsidRPr="005231AD">
              <w:rPr>
                <w:rFonts w:ascii="Times New Roman" w:hAnsi="Times New Roman" w:cs="Times New Roman"/>
                <w:bCs/>
                <w:sz w:val="24"/>
                <w:szCs w:val="24"/>
              </w:rPr>
              <w:t>Energie termică (Gcal/an)</w:t>
            </w:r>
          </w:p>
        </w:tc>
        <w:tc>
          <w:tcPr>
            <w:tcW w:w="2002" w:type="pct"/>
            <w:vAlign w:val="center"/>
          </w:tcPr>
          <w:p w:rsidR="00BF5628" w:rsidRPr="005231AD" w:rsidRDefault="00BF5628" w:rsidP="0080515C">
            <w:pPr>
              <w:jc w:val="center"/>
              <w:rPr>
                <w:rFonts w:ascii="Times New Roman" w:hAnsi="Times New Roman" w:cs="Times New Roman"/>
                <w:bCs/>
                <w:sz w:val="24"/>
                <w:szCs w:val="24"/>
              </w:rPr>
            </w:pPr>
            <w:r w:rsidRPr="005231AD">
              <w:rPr>
                <w:rFonts w:ascii="Times New Roman" w:hAnsi="Times New Roman" w:cs="Times New Roman"/>
                <w:bCs/>
                <w:sz w:val="24"/>
                <w:szCs w:val="24"/>
              </w:rPr>
              <w:t>-</w:t>
            </w:r>
          </w:p>
        </w:tc>
      </w:tr>
      <w:tr w:rsidR="00BF5628" w:rsidRPr="005231AD" w:rsidTr="0080515C">
        <w:tc>
          <w:tcPr>
            <w:tcW w:w="817" w:type="pct"/>
            <w:vMerge/>
          </w:tcPr>
          <w:p w:rsidR="00BF5628" w:rsidRPr="005231AD" w:rsidRDefault="00BF5628" w:rsidP="0080515C">
            <w:pPr>
              <w:jc w:val="both"/>
              <w:rPr>
                <w:rFonts w:ascii="Times New Roman" w:hAnsi="Times New Roman" w:cs="Times New Roman"/>
                <w:sz w:val="24"/>
                <w:szCs w:val="24"/>
              </w:rPr>
            </w:pPr>
          </w:p>
        </w:tc>
        <w:tc>
          <w:tcPr>
            <w:tcW w:w="903" w:type="pct"/>
            <w:vMerge/>
          </w:tcPr>
          <w:p w:rsidR="00BF5628" w:rsidRPr="005231AD" w:rsidRDefault="00BF5628" w:rsidP="0080515C">
            <w:pPr>
              <w:jc w:val="both"/>
              <w:rPr>
                <w:rFonts w:ascii="Times New Roman" w:hAnsi="Times New Roman" w:cs="Times New Roman"/>
                <w:sz w:val="24"/>
                <w:szCs w:val="24"/>
              </w:rPr>
            </w:pPr>
          </w:p>
        </w:tc>
        <w:tc>
          <w:tcPr>
            <w:tcW w:w="1279" w:type="pct"/>
            <w:vAlign w:val="center"/>
          </w:tcPr>
          <w:p w:rsidR="00BF5628" w:rsidRPr="005231AD" w:rsidRDefault="00BF5628" w:rsidP="0080515C">
            <w:pPr>
              <w:jc w:val="both"/>
              <w:rPr>
                <w:rFonts w:ascii="Times New Roman" w:hAnsi="Times New Roman" w:cs="Times New Roman"/>
                <w:bCs/>
                <w:sz w:val="24"/>
                <w:szCs w:val="24"/>
              </w:rPr>
            </w:pPr>
            <w:r w:rsidRPr="005231AD">
              <w:rPr>
                <w:rFonts w:ascii="Times New Roman" w:hAnsi="Times New Roman" w:cs="Times New Roman"/>
                <w:bCs/>
                <w:sz w:val="24"/>
                <w:szCs w:val="24"/>
              </w:rPr>
              <w:t xml:space="preserve">Materii prime: </w:t>
            </w:r>
          </w:p>
          <w:p w:rsidR="00BF5628" w:rsidRPr="005231AD" w:rsidRDefault="00BF5628" w:rsidP="0080515C">
            <w:pPr>
              <w:jc w:val="both"/>
              <w:rPr>
                <w:rFonts w:ascii="Times New Roman" w:hAnsi="Times New Roman" w:cs="Times New Roman"/>
                <w:bCs/>
                <w:sz w:val="24"/>
                <w:szCs w:val="24"/>
              </w:rPr>
            </w:pPr>
            <w:r w:rsidRPr="005231AD">
              <w:rPr>
                <w:rFonts w:ascii="Times New Roman" w:hAnsi="Times New Roman" w:cs="Times New Roman"/>
                <w:bCs/>
                <w:sz w:val="24"/>
                <w:szCs w:val="24"/>
              </w:rPr>
              <w:t>- piele</w:t>
            </w:r>
          </w:p>
          <w:p w:rsidR="00BF5628" w:rsidRPr="005231AD" w:rsidRDefault="00BF5628" w:rsidP="0080515C">
            <w:pPr>
              <w:jc w:val="both"/>
              <w:rPr>
                <w:rFonts w:ascii="Times New Roman" w:hAnsi="Times New Roman" w:cs="Times New Roman"/>
                <w:bCs/>
                <w:sz w:val="24"/>
                <w:szCs w:val="24"/>
              </w:rPr>
            </w:pPr>
            <w:r w:rsidRPr="005231AD">
              <w:rPr>
                <w:rFonts w:ascii="Times New Roman" w:hAnsi="Times New Roman" w:cs="Times New Roman"/>
                <w:bCs/>
                <w:sz w:val="24"/>
                <w:szCs w:val="24"/>
              </w:rPr>
              <w:t>-talpi Pu</w:t>
            </w:r>
          </w:p>
          <w:p w:rsidR="00BF5628" w:rsidRPr="005231AD" w:rsidRDefault="00BF5628" w:rsidP="0080515C">
            <w:pPr>
              <w:jc w:val="both"/>
              <w:rPr>
                <w:rFonts w:ascii="Times New Roman" w:hAnsi="Times New Roman" w:cs="Times New Roman"/>
                <w:bCs/>
                <w:sz w:val="24"/>
                <w:szCs w:val="24"/>
              </w:rPr>
            </w:pPr>
            <w:r w:rsidRPr="005231AD">
              <w:rPr>
                <w:rFonts w:ascii="Times New Roman" w:hAnsi="Times New Roman" w:cs="Times New Roman"/>
                <w:bCs/>
                <w:sz w:val="24"/>
                <w:szCs w:val="24"/>
              </w:rPr>
              <w:t>-talpi PCV</w:t>
            </w:r>
          </w:p>
          <w:p w:rsidR="00BF5628" w:rsidRPr="005231AD" w:rsidRDefault="00BF5628" w:rsidP="0080515C">
            <w:pPr>
              <w:jc w:val="both"/>
              <w:rPr>
                <w:rFonts w:ascii="Times New Roman" w:hAnsi="Times New Roman" w:cs="Times New Roman"/>
                <w:bCs/>
                <w:sz w:val="24"/>
                <w:szCs w:val="24"/>
              </w:rPr>
            </w:pPr>
            <w:r w:rsidRPr="005231AD">
              <w:rPr>
                <w:rFonts w:ascii="Times New Roman" w:hAnsi="Times New Roman" w:cs="Times New Roman"/>
                <w:bCs/>
                <w:sz w:val="24"/>
                <w:szCs w:val="24"/>
              </w:rPr>
              <w:t>-talpi Tunit</w:t>
            </w:r>
          </w:p>
          <w:p w:rsidR="00BF5628" w:rsidRPr="005231AD" w:rsidRDefault="00BF5628" w:rsidP="0080515C">
            <w:pPr>
              <w:jc w:val="both"/>
              <w:rPr>
                <w:rFonts w:ascii="Times New Roman" w:hAnsi="Times New Roman" w:cs="Times New Roman"/>
                <w:bCs/>
                <w:sz w:val="24"/>
                <w:szCs w:val="24"/>
              </w:rPr>
            </w:pPr>
            <w:r w:rsidRPr="005231AD">
              <w:rPr>
                <w:rFonts w:ascii="Times New Roman" w:hAnsi="Times New Roman" w:cs="Times New Roman"/>
                <w:bCs/>
                <w:sz w:val="24"/>
                <w:szCs w:val="24"/>
              </w:rPr>
              <w:t xml:space="preserve">- Prenandez SAR 446   </w:t>
            </w:r>
          </w:p>
        </w:tc>
        <w:tc>
          <w:tcPr>
            <w:tcW w:w="2002" w:type="pct"/>
            <w:vAlign w:val="center"/>
          </w:tcPr>
          <w:p w:rsidR="00BF5628" w:rsidRPr="005231AD" w:rsidRDefault="00BF5628" w:rsidP="0080515C">
            <w:pPr>
              <w:rPr>
                <w:rFonts w:ascii="Times New Roman" w:hAnsi="Times New Roman" w:cs="Times New Roman"/>
                <w:bCs/>
                <w:sz w:val="24"/>
                <w:szCs w:val="24"/>
              </w:rPr>
            </w:pPr>
            <w:r w:rsidRPr="005231AD">
              <w:rPr>
                <w:rFonts w:ascii="Times New Roman" w:hAnsi="Times New Roman" w:cs="Times New Roman"/>
                <w:bCs/>
                <w:sz w:val="24"/>
                <w:szCs w:val="24"/>
              </w:rPr>
              <w:t xml:space="preserve">- </w:t>
            </w:r>
            <w:proofErr w:type="gramStart"/>
            <w:r w:rsidRPr="005231AD">
              <w:rPr>
                <w:rFonts w:ascii="Times New Roman" w:hAnsi="Times New Roman" w:cs="Times New Roman"/>
                <w:bCs/>
                <w:sz w:val="24"/>
                <w:szCs w:val="24"/>
              </w:rPr>
              <w:t>nu</w:t>
            </w:r>
            <w:proofErr w:type="gramEnd"/>
            <w:r w:rsidRPr="005231AD">
              <w:rPr>
                <w:rFonts w:ascii="Times New Roman" w:hAnsi="Times New Roman" w:cs="Times New Roman"/>
                <w:bCs/>
                <w:sz w:val="24"/>
                <w:szCs w:val="24"/>
              </w:rPr>
              <w:t xml:space="preserve"> vor exista stocuri din aceste substanţe în incintă, acestea vor fi aprovizionate în funcţie de necesităţi.</w:t>
            </w:r>
          </w:p>
        </w:tc>
      </w:tr>
    </w:tbl>
    <w:p w:rsidR="00BF5628" w:rsidRPr="005231AD" w:rsidRDefault="00BF5628" w:rsidP="00BF5628">
      <w:pPr>
        <w:pStyle w:val="Heading2"/>
        <w:spacing w:before="120" w:after="0"/>
        <w:ind w:firstLine="720"/>
        <w:jc w:val="both"/>
        <w:rPr>
          <w:rFonts w:ascii="Times New Roman" w:hAnsi="Times New Roman" w:cs="Times New Roman"/>
          <w:i w:val="0"/>
          <w:sz w:val="24"/>
          <w:szCs w:val="24"/>
          <w:lang w:val="ro-RO"/>
        </w:rPr>
      </w:pPr>
      <w:r w:rsidRPr="005231AD">
        <w:rPr>
          <w:rFonts w:ascii="Times New Roman" w:hAnsi="Times New Roman" w:cs="Times New Roman"/>
          <w:i w:val="0"/>
          <w:sz w:val="24"/>
          <w:szCs w:val="24"/>
          <w:lang w:val="ro-RO"/>
        </w:rPr>
        <w:t>- racordarea la reţelele utilitare existente în zonă:</w:t>
      </w:r>
    </w:p>
    <w:p w:rsidR="00BF5628" w:rsidRPr="005231AD" w:rsidRDefault="00BF5628" w:rsidP="00BF5628">
      <w:pPr>
        <w:jc w:val="both"/>
        <w:rPr>
          <w:rFonts w:ascii="Times New Roman" w:hAnsi="Times New Roman" w:cs="Times New Roman"/>
          <w:b/>
          <w:sz w:val="24"/>
          <w:szCs w:val="24"/>
          <w:lang w:val="fr-FR"/>
        </w:rPr>
      </w:pPr>
      <w:r w:rsidRPr="005231AD">
        <w:rPr>
          <w:rFonts w:ascii="Times New Roman" w:hAnsi="Times New Roman" w:cs="Times New Roman"/>
          <w:b/>
          <w:sz w:val="24"/>
          <w:szCs w:val="24"/>
          <w:lang w:val="fr-FR"/>
        </w:rPr>
        <w:t xml:space="preserve">Sistemul </w:t>
      </w:r>
      <w:proofErr w:type="gramStart"/>
      <w:r w:rsidRPr="005231AD">
        <w:rPr>
          <w:rFonts w:ascii="Times New Roman" w:hAnsi="Times New Roman" w:cs="Times New Roman"/>
          <w:b/>
          <w:sz w:val="24"/>
          <w:szCs w:val="24"/>
          <w:lang w:val="fr-FR"/>
        </w:rPr>
        <w:t>de alimentare</w:t>
      </w:r>
      <w:proofErr w:type="gramEnd"/>
      <w:r w:rsidRPr="005231AD">
        <w:rPr>
          <w:rFonts w:ascii="Times New Roman" w:hAnsi="Times New Roman" w:cs="Times New Roman"/>
          <w:b/>
          <w:sz w:val="24"/>
          <w:szCs w:val="24"/>
          <w:lang w:val="fr-FR"/>
        </w:rPr>
        <w:t xml:space="preserve"> cu apă</w:t>
      </w:r>
    </w:p>
    <w:p w:rsidR="00BF5628" w:rsidRPr="005231AD" w:rsidRDefault="00BF5628" w:rsidP="00BF5628">
      <w:pPr>
        <w:ind w:firstLine="720"/>
        <w:jc w:val="both"/>
        <w:rPr>
          <w:rFonts w:ascii="Times New Roman" w:hAnsi="Times New Roman" w:cs="Times New Roman"/>
          <w:sz w:val="24"/>
          <w:szCs w:val="24"/>
          <w:lang w:val="fr-FR"/>
        </w:rPr>
      </w:pPr>
      <w:r w:rsidRPr="005231AD">
        <w:rPr>
          <w:rFonts w:ascii="Times New Roman" w:hAnsi="Times New Roman" w:cs="Times New Roman"/>
          <w:sz w:val="24"/>
          <w:szCs w:val="24"/>
          <w:lang w:val="fr-FR"/>
        </w:rPr>
        <w:t xml:space="preserve">Alimentarea cu apă </w:t>
      </w:r>
      <w:proofErr w:type="gramStart"/>
      <w:r w:rsidRPr="005231AD">
        <w:rPr>
          <w:rFonts w:ascii="Times New Roman" w:hAnsi="Times New Roman" w:cs="Times New Roman"/>
          <w:sz w:val="24"/>
          <w:szCs w:val="24"/>
          <w:lang w:val="fr-FR"/>
        </w:rPr>
        <w:t>a</w:t>
      </w:r>
      <w:proofErr w:type="gramEnd"/>
      <w:r w:rsidRPr="005231AD">
        <w:rPr>
          <w:rFonts w:ascii="Times New Roman" w:hAnsi="Times New Roman" w:cs="Times New Roman"/>
          <w:sz w:val="24"/>
          <w:szCs w:val="24"/>
          <w:lang w:val="fr-FR"/>
        </w:rPr>
        <w:t xml:space="preserve"> clădirii de ateliere pentru fabricarea de incaltaminte se va face</w:t>
      </w:r>
      <w:r w:rsidR="006367DA" w:rsidRPr="005231AD">
        <w:rPr>
          <w:rFonts w:ascii="Times New Roman" w:hAnsi="Times New Roman" w:cs="Times New Roman"/>
          <w:sz w:val="24"/>
          <w:szCs w:val="24"/>
          <w:lang w:val="fr-FR"/>
        </w:rPr>
        <w:t xml:space="preserve"> prin </w:t>
      </w:r>
      <w:r w:rsidRPr="005231AD">
        <w:rPr>
          <w:rFonts w:ascii="Times New Roman" w:hAnsi="Times New Roman" w:cs="Times New Roman"/>
          <w:sz w:val="24"/>
          <w:szCs w:val="24"/>
          <w:lang w:val="fr-FR"/>
        </w:rPr>
        <w:t xml:space="preserve"> </w:t>
      </w:r>
      <w:r w:rsidR="00C27C70" w:rsidRPr="005231AD">
        <w:rPr>
          <w:rFonts w:ascii="Times New Roman" w:hAnsi="Times New Roman" w:cs="Times New Roman"/>
          <w:sz w:val="24"/>
          <w:szCs w:val="24"/>
          <w:lang w:val="fr-FR"/>
        </w:rPr>
        <w:t xml:space="preserve">putul forat propriu </w:t>
      </w:r>
    </w:p>
    <w:p w:rsidR="00BF5628" w:rsidRPr="005231AD" w:rsidRDefault="00BF5628" w:rsidP="00BF5628">
      <w:pPr>
        <w:ind w:firstLine="720"/>
        <w:jc w:val="both"/>
        <w:rPr>
          <w:rFonts w:ascii="Times New Roman" w:hAnsi="Times New Roman" w:cs="Times New Roman"/>
          <w:bCs/>
          <w:sz w:val="24"/>
          <w:szCs w:val="24"/>
        </w:rPr>
      </w:pPr>
      <w:proofErr w:type="gramStart"/>
      <w:r w:rsidRPr="005231AD">
        <w:rPr>
          <w:rFonts w:ascii="Times New Roman" w:hAnsi="Times New Roman" w:cs="Times New Roman"/>
          <w:bCs/>
          <w:sz w:val="24"/>
          <w:szCs w:val="24"/>
        </w:rPr>
        <w:t>Apa</w:t>
      </w:r>
      <w:proofErr w:type="gramEnd"/>
      <w:r w:rsidRPr="005231AD">
        <w:rPr>
          <w:rFonts w:ascii="Times New Roman" w:hAnsi="Times New Roman" w:cs="Times New Roman"/>
          <w:bCs/>
          <w:sz w:val="24"/>
          <w:szCs w:val="24"/>
        </w:rPr>
        <w:t xml:space="preserve"> se va utiliza:</w:t>
      </w:r>
    </w:p>
    <w:p w:rsidR="00BF5628" w:rsidRPr="005231AD" w:rsidRDefault="00BF5628" w:rsidP="00BF5628">
      <w:pPr>
        <w:numPr>
          <w:ilvl w:val="0"/>
          <w:numId w:val="2"/>
        </w:numPr>
        <w:spacing w:after="0" w:line="240" w:lineRule="auto"/>
        <w:jc w:val="both"/>
        <w:rPr>
          <w:rFonts w:ascii="Times New Roman" w:hAnsi="Times New Roman" w:cs="Times New Roman"/>
          <w:bCs/>
          <w:sz w:val="24"/>
          <w:szCs w:val="24"/>
          <w:lang w:val="fr-FR"/>
        </w:rPr>
      </w:pPr>
      <w:r w:rsidRPr="005231AD">
        <w:rPr>
          <w:rFonts w:ascii="Times New Roman" w:hAnsi="Times New Roman" w:cs="Times New Roman"/>
          <w:bCs/>
          <w:sz w:val="24"/>
          <w:szCs w:val="24"/>
          <w:lang w:val="fr-FR"/>
        </w:rPr>
        <w:t>în scop menajer şi igienico-sanitar;</w:t>
      </w:r>
    </w:p>
    <w:p w:rsidR="00BF5628" w:rsidRPr="005231AD" w:rsidRDefault="00BF5628" w:rsidP="00BF5628">
      <w:pPr>
        <w:numPr>
          <w:ilvl w:val="0"/>
          <w:numId w:val="2"/>
        </w:numPr>
        <w:spacing w:after="0" w:line="240" w:lineRule="auto"/>
        <w:jc w:val="both"/>
        <w:rPr>
          <w:rFonts w:ascii="Times New Roman" w:hAnsi="Times New Roman" w:cs="Times New Roman"/>
          <w:bCs/>
          <w:sz w:val="24"/>
          <w:szCs w:val="24"/>
        </w:rPr>
      </w:pPr>
      <w:r w:rsidRPr="005231AD">
        <w:rPr>
          <w:rFonts w:ascii="Times New Roman" w:hAnsi="Times New Roman" w:cs="Times New Roman"/>
          <w:bCs/>
          <w:sz w:val="24"/>
          <w:szCs w:val="24"/>
        </w:rPr>
        <w:t>pentru igienizarea spaţiilor;</w:t>
      </w:r>
    </w:p>
    <w:p w:rsidR="00BF5628" w:rsidRPr="005231AD" w:rsidRDefault="00BF5628" w:rsidP="00BF5628">
      <w:pPr>
        <w:jc w:val="both"/>
        <w:rPr>
          <w:rFonts w:ascii="Times New Roman" w:hAnsi="Times New Roman" w:cs="Times New Roman"/>
          <w:b/>
          <w:sz w:val="24"/>
          <w:szCs w:val="24"/>
        </w:rPr>
      </w:pPr>
      <w:r w:rsidRPr="005231AD">
        <w:rPr>
          <w:rFonts w:ascii="Times New Roman" w:hAnsi="Times New Roman" w:cs="Times New Roman"/>
          <w:b/>
          <w:sz w:val="24"/>
          <w:szCs w:val="24"/>
        </w:rPr>
        <w:t xml:space="preserve">Sistemul de evacuare </w:t>
      </w:r>
      <w:proofErr w:type="gramStart"/>
      <w:r w:rsidRPr="005231AD">
        <w:rPr>
          <w:rFonts w:ascii="Times New Roman" w:hAnsi="Times New Roman" w:cs="Times New Roman"/>
          <w:b/>
          <w:sz w:val="24"/>
          <w:szCs w:val="24"/>
        </w:rPr>
        <w:t>a</w:t>
      </w:r>
      <w:proofErr w:type="gramEnd"/>
      <w:r w:rsidRPr="005231AD">
        <w:rPr>
          <w:rFonts w:ascii="Times New Roman" w:hAnsi="Times New Roman" w:cs="Times New Roman"/>
          <w:b/>
          <w:sz w:val="24"/>
          <w:szCs w:val="24"/>
        </w:rPr>
        <w:t xml:space="preserve"> apelor uzate</w:t>
      </w:r>
    </w:p>
    <w:p w:rsidR="00BF5628" w:rsidRPr="005231AD" w:rsidRDefault="00BF5628" w:rsidP="00BF5628">
      <w:pPr>
        <w:ind w:firstLine="720"/>
        <w:jc w:val="both"/>
        <w:rPr>
          <w:rFonts w:ascii="Times New Roman" w:hAnsi="Times New Roman" w:cs="Times New Roman"/>
          <w:bCs/>
          <w:color w:val="FF0000"/>
          <w:sz w:val="24"/>
          <w:szCs w:val="24"/>
          <w:lang w:val="fr-FR"/>
        </w:rPr>
      </w:pPr>
      <w:r w:rsidRPr="005231AD">
        <w:rPr>
          <w:rFonts w:ascii="Times New Roman" w:hAnsi="Times New Roman" w:cs="Times New Roman"/>
          <w:bCs/>
          <w:sz w:val="24"/>
          <w:szCs w:val="24"/>
          <w:lang w:val="fr-FR"/>
        </w:rPr>
        <w:t xml:space="preserve">Colectarea </w:t>
      </w:r>
      <w:r w:rsidRPr="005231AD">
        <w:rPr>
          <w:rFonts w:ascii="Times New Roman" w:hAnsi="Times New Roman" w:cs="Times New Roman"/>
          <w:b/>
          <w:bCs/>
          <w:sz w:val="24"/>
          <w:szCs w:val="24"/>
          <w:lang w:val="fr-FR"/>
        </w:rPr>
        <w:t>apelor menajere</w:t>
      </w:r>
      <w:r w:rsidRPr="005231AD">
        <w:rPr>
          <w:rFonts w:ascii="Times New Roman" w:hAnsi="Times New Roman" w:cs="Times New Roman"/>
          <w:bCs/>
          <w:sz w:val="24"/>
          <w:szCs w:val="24"/>
          <w:lang w:val="fr-FR"/>
        </w:rPr>
        <w:t xml:space="preserve"> provenite de la grupurile sociale  şi a </w:t>
      </w:r>
      <w:r w:rsidRPr="005231AD">
        <w:rPr>
          <w:rFonts w:ascii="Times New Roman" w:hAnsi="Times New Roman" w:cs="Times New Roman"/>
          <w:b/>
          <w:bCs/>
          <w:sz w:val="24"/>
          <w:szCs w:val="24"/>
          <w:lang w:val="fr-FR"/>
        </w:rPr>
        <w:t xml:space="preserve">apelor provenite de </w:t>
      </w:r>
      <w:proofErr w:type="gramStart"/>
      <w:r w:rsidRPr="005231AD">
        <w:rPr>
          <w:rFonts w:ascii="Times New Roman" w:hAnsi="Times New Roman" w:cs="Times New Roman"/>
          <w:b/>
          <w:bCs/>
          <w:sz w:val="24"/>
          <w:szCs w:val="24"/>
          <w:lang w:val="fr-FR"/>
        </w:rPr>
        <w:t>la igienizarea</w:t>
      </w:r>
      <w:proofErr w:type="gramEnd"/>
      <w:r w:rsidRPr="005231AD">
        <w:rPr>
          <w:rFonts w:ascii="Times New Roman" w:hAnsi="Times New Roman" w:cs="Times New Roman"/>
          <w:b/>
          <w:bCs/>
          <w:sz w:val="24"/>
          <w:szCs w:val="24"/>
          <w:lang w:val="fr-FR"/>
        </w:rPr>
        <w:t xml:space="preserve"> spaţiilor, </w:t>
      </w:r>
      <w:r w:rsidRPr="005231AD">
        <w:rPr>
          <w:rFonts w:ascii="Times New Roman" w:hAnsi="Times New Roman" w:cs="Times New Roman"/>
          <w:bCs/>
          <w:sz w:val="24"/>
          <w:szCs w:val="24"/>
          <w:lang w:val="fr-FR"/>
        </w:rPr>
        <w:t>se va realiza  cu ajutorul unui bazin vitanjabil</w:t>
      </w:r>
    </w:p>
    <w:p w:rsidR="00BF5628" w:rsidRPr="005231AD" w:rsidRDefault="00BF5628" w:rsidP="00BF5628">
      <w:pPr>
        <w:ind w:firstLine="720"/>
        <w:jc w:val="both"/>
        <w:rPr>
          <w:rFonts w:ascii="Times New Roman" w:hAnsi="Times New Roman" w:cs="Times New Roman"/>
          <w:bCs/>
          <w:sz w:val="24"/>
          <w:szCs w:val="24"/>
          <w:lang w:val="fr-FR"/>
        </w:rPr>
      </w:pPr>
      <w:r w:rsidRPr="005231AD">
        <w:rPr>
          <w:rFonts w:ascii="Times New Roman" w:hAnsi="Times New Roman" w:cs="Times New Roman"/>
          <w:bCs/>
          <w:sz w:val="24"/>
          <w:szCs w:val="24"/>
          <w:lang w:val="fr-FR"/>
        </w:rPr>
        <w:t xml:space="preserve">În vederea colectării si evacuării </w:t>
      </w:r>
      <w:r w:rsidRPr="005231AD">
        <w:rPr>
          <w:rFonts w:ascii="Times New Roman" w:hAnsi="Times New Roman" w:cs="Times New Roman"/>
          <w:b/>
          <w:bCs/>
          <w:sz w:val="24"/>
          <w:szCs w:val="24"/>
          <w:lang w:val="fr-FR"/>
        </w:rPr>
        <w:t>apelor pluviale</w:t>
      </w:r>
      <w:r w:rsidRPr="005231AD">
        <w:rPr>
          <w:rFonts w:ascii="Times New Roman" w:hAnsi="Times New Roman" w:cs="Times New Roman"/>
          <w:bCs/>
          <w:sz w:val="24"/>
          <w:szCs w:val="24"/>
          <w:lang w:val="fr-FR"/>
        </w:rPr>
        <w:t xml:space="preserve"> provenite din scurgerile de pe acoperişul clădirii, precum şi de pe platforma carosabilă nou construită, sistemul de drenare pluvială va fi prevăzut cu canale de preluare a apelor pluviale - executate pe platforma unităţii - care preiau apa şi o direcţionează către canalul pluvial principal. Pe traseul acestor conducte subterane vor fi montate cămine de racord.</w:t>
      </w:r>
    </w:p>
    <w:p w:rsidR="00106D2A" w:rsidRPr="005231AD" w:rsidRDefault="00106D2A" w:rsidP="000077A2">
      <w:pPr>
        <w:rPr>
          <w:rFonts w:ascii="Times New Roman" w:hAnsi="Times New Roman" w:cs="Times New Roman"/>
          <w:sz w:val="24"/>
          <w:szCs w:val="24"/>
        </w:rPr>
      </w:pPr>
    </w:p>
    <w:p w:rsidR="000077A2" w:rsidRPr="005231AD" w:rsidRDefault="000077A2" w:rsidP="000077A2">
      <w:pPr>
        <w:spacing w:after="0"/>
        <w:ind w:firstLine="720"/>
        <w:jc w:val="both"/>
        <w:rPr>
          <w:rFonts w:ascii="Times New Roman" w:hAnsi="Times New Roman" w:cs="Times New Roman"/>
          <w:b/>
          <w:sz w:val="24"/>
          <w:szCs w:val="24"/>
          <w:lang w:val="ro-RO"/>
        </w:rPr>
      </w:pPr>
      <w:r w:rsidRPr="005231AD">
        <w:rPr>
          <w:rFonts w:ascii="Times New Roman" w:hAnsi="Times New Roman" w:cs="Times New Roman"/>
          <w:b/>
          <w:sz w:val="24"/>
          <w:szCs w:val="24"/>
          <w:lang w:val="ro-RO"/>
        </w:rPr>
        <w:t xml:space="preserve">-Fundaţie continuă sub ziduri,  de tip bloc din beton simplu (C12/15) turnat monolit si elevatie cu o grosime de 25cm  armata la partea superioara cu o centura din 6Ø12 PC 52, </w:t>
      </w:r>
      <w:r w:rsidRPr="005231AD">
        <w:rPr>
          <w:rFonts w:ascii="Times New Roman" w:hAnsi="Times New Roman" w:cs="Times New Roman"/>
          <w:b/>
          <w:sz w:val="24"/>
          <w:szCs w:val="24"/>
          <w:lang w:val="ro-RO"/>
        </w:rPr>
        <w:lastRenderedPageBreak/>
        <w:t>legata cu etrieri Ø8/10 in zona de inadire si Ф8/15 in camp curent,  turnata monolit cu beton de clasa  C16/20 ; hf = 1,10 m fata de C.T.S.,; in zona stalpilor de cadru, fundaţiile sunt evazate, fiind de tip bloc de beton simplu ci cuzinet armat, care conlucreaza cu fundatiile continui;</w:t>
      </w:r>
    </w:p>
    <w:p w:rsidR="000077A2" w:rsidRPr="005231AD" w:rsidRDefault="00224125" w:rsidP="000077A2">
      <w:pPr>
        <w:spacing w:after="0"/>
        <w:ind w:firstLine="720"/>
        <w:jc w:val="both"/>
        <w:rPr>
          <w:rFonts w:ascii="Times New Roman" w:hAnsi="Times New Roman" w:cs="Times New Roman"/>
          <w:b/>
          <w:color w:val="000000"/>
          <w:sz w:val="24"/>
          <w:szCs w:val="24"/>
          <w:lang w:val="fr-FR"/>
        </w:rPr>
      </w:pPr>
      <w:r w:rsidRPr="005231AD">
        <w:rPr>
          <w:rFonts w:ascii="Times New Roman" w:hAnsi="Times New Roman" w:cs="Times New Roman"/>
          <w:b/>
          <w:color w:val="000000"/>
          <w:sz w:val="24"/>
          <w:szCs w:val="24"/>
          <w:lang w:val="fr-FR"/>
        </w:rPr>
        <w:t>-talpa fundatiei va fi la -1.7</w:t>
      </w:r>
      <w:r w:rsidR="000077A2" w:rsidRPr="005231AD">
        <w:rPr>
          <w:rFonts w:ascii="Times New Roman" w:hAnsi="Times New Roman" w:cs="Times New Roman"/>
          <w:b/>
          <w:color w:val="000000"/>
          <w:sz w:val="24"/>
          <w:szCs w:val="24"/>
          <w:lang w:val="fr-FR"/>
        </w:rPr>
        <w:t>0m fata de cota ±0.00 a constructiei.</w:t>
      </w:r>
    </w:p>
    <w:p w:rsidR="000077A2" w:rsidRPr="005231AD" w:rsidRDefault="000077A2" w:rsidP="000077A2">
      <w:pPr>
        <w:spacing w:after="0"/>
        <w:jc w:val="both"/>
        <w:rPr>
          <w:rFonts w:ascii="Times New Roman" w:hAnsi="Times New Roman" w:cs="Times New Roman"/>
          <w:b/>
          <w:i/>
          <w:sz w:val="24"/>
          <w:szCs w:val="24"/>
          <w:lang w:val="ro-RO"/>
        </w:rPr>
      </w:pPr>
    </w:p>
    <w:p w:rsidR="000077A2" w:rsidRPr="005231AD" w:rsidRDefault="000077A2" w:rsidP="000077A2">
      <w:pPr>
        <w:spacing w:after="0"/>
        <w:jc w:val="both"/>
        <w:rPr>
          <w:rFonts w:ascii="Times New Roman" w:hAnsi="Times New Roman" w:cs="Times New Roman"/>
          <w:b/>
          <w:i/>
          <w:sz w:val="24"/>
          <w:szCs w:val="24"/>
          <w:lang w:val="ro-RO"/>
        </w:rPr>
      </w:pPr>
      <w:r w:rsidRPr="005231AD">
        <w:rPr>
          <w:rFonts w:ascii="Times New Roman" w:hAnsi="Times New Roman" w:cs="Times New Roman"/>
          <w:b/>
          <w:i/>
          <w:sz w:val="24"/>
          <w:szCs w:val="24"/>
          <w:lang w:val="ro-RO"/>
        </w:rPr>
        <w:t>Suprastructura:</w:t>
      </w:r>
    </w:p>
    <w:p w:rsidR="00106D2A" w:rsidRPr="005231AD" w:rsidRDefault="00106D2A" w:rsidP="000077A2">
      <w:pPr>
        <w:spacing w:after="0"/>
        <w:jc w:val="both"/>
        <w:rPr>
          <w:rFonts w:ascii="Times New Roman" w:hAnsi="Times New Roman" w:cs="Times New Roman"/>
          <w:b/>
          <w:i/>
          <w:sz w:val="24"/>
          <w:szCs w:val="24"/>
          <w:lang w:val="ro-RO"/>
        </w:rPr>
      </w:pPr>
    </w:p>
    <w:p w:rsidR="00A14700" w:rsidRPr="005231AD" w:rsidRDefault="000077A2" w:rsidP="00A14700">
      <w:pPr>
        <w:spacing w:after="0"/>
        <w:ind w:firstLine="720"/>
        <w:jc w:val="both"/>
        <w:rPr>
          <w:rFonts w:ascii="Times New Roman" w:hAnsi="Times New Roman" w:cs="Times New Roman"/>
          <w:b/>
          <w:sz w:val="24"/>
          <w:szCs w:val="24"/>
          <w:lang w:val="ro-RO"/>
        </w:rPr>
      </w:pPr>
      <w:r w:rsidRPr="005231AD">
        <w:rPr>
          <w:rFonts w:ascii="Times New Roman" w:hAnsi="Times New Roman" w:cs="Times New Roman"/>
          <w:b/>
          <w:sz w:val="24"/>
          <w:szCs w:val="24"/>
          <w:lang w:val="ro-RO"/>
        </w:rPr>
        <w:t>-</w:t>
      </w:r>
      <w:r w:rsidR="00A14700" w:rsidRPr="005231AD">
        <w:rPr>
          <w:rFonts w:ascii="Times New Roman" w:hAnsi="Times New Roman" w:cs="Times New Roman"/>
          <w:b/>
          <w:sz w:val="24"/>
          <w:szCs w:val="24"/>
          <w:lang w:val="ro-RO"/>
        </w:rPr>
        <w:t xml:space="preserve"> </w:t>
      </w:r>
      <w:r w:rsidR="00A14700" w:rsidRPr="005231AD">
        <w:rPr>
          <w:rFonts w:ascii="Times New Roman" w:eastAsia="Times New Roman" w:hAnsi="Times New Roman" w:cs="Times New Roman"/>
          <w:b/>
          <w:sz w:val="24"/>
          <w:szCs w:val="24"/>
          <w:lang w:val="ro-RO"/>
        </w:rPr>
        <w:t>Peretii exteriori vor fi realizati din caramida portanta cu goluri verticale</w:t>
      </w:r>
      <w:r w:rsidR="00A14700" w:rsidRPr="005231AD">
        <w:rPr>
          <w:rFonts w:ascii="Times New Roman" w:hAnsi="Times New Roman" w:cs="Times New Roman"/>
          <w:b/>
          <w:sz w:val="24"/>
          <w:szCs w:val="24"/>
          <w:lang w:val="ro-RO"/>
        </w:rPr>
        <w:t xml:space="preserve"> </w:t>
      </w:r>
    </w:p>
    <w:p w:rsidR="00224125" w:rsidRPr="005231AD" w:rsidRDefault="000077A2" w:rsidP="00A14700">
      <w:pPr>
        <w:spacing w:after="0"/>
        <w:ind w:firstLine="720"/>
        <w:jc w:val="both"/>
        <w:rPr>
          <w:rFonts w:ascii="Times New Roman" w:hAnsi="Times New Roman" w:cs="Times New Roman"/>
          <w:b/>
          <w:sz w:val="24"/>
          <w:szCs w:val="24"/>
          <w:lang w:val="fr-FR"/>
        </w:rPr>
      </w:pPr>
      <w:r w:rsidRPr="005231AD">
        <w:rPr>
          <w:rFonts w:ascii="Times New Roman" w:hAnsi="Times New Roman" w:cs="Times New Roman"/>
          <w:b/>
          <w:sz w:val="24"/>
          <w:szCs w:val="24"/>
          <w:lang w:val="ro-RO"/>
        </w:rPr>
        <w:t xml:space="preserve">- invelitoarea este din </w:t>
      </w:r>
      <w:r w:rsidR="00224125" w:rsidRPr="005231AD">
        <w:rPr>
          <w:rFonts w:ascii="Times New Roman" w:hAnsi="Times New Roman" w:cs="Times New Roman"/>
          <w:b/>
          <w:sz w:val="24"/>
          <w:szCs w:val="24"/>
          <w:lang w:val="fr-FR"/>
        </w:rPr>
        <w:t xml:space="preserve">din panouri  sandwich tip tabla- spuma poliuretanica - tabla; </w:t>
      </w:r>
    </w:p>
    <w:p w:rsidR="00C85589" w:rsidRPr="005231AD" w:rsidRDefault="00C85589" w:rsidP="00C85589">
      <w:pPr>
        <w:spacing w:line="360" w:lineRule="auto"/>
        <w:ind w:right="142"/>
        <w:rPr>
          <w:rFonts w:ascii="Times New Roman" w:hAnsi="Times New Roman" w:cs="Times New Roman"/>
          <w:sz w:val="24"/>
          <w:szCs w:val="24"/>
          <w:u w:val="single"/>
          <w:lang w:val="es-ES"/>
        </w:rPr>
      </w:pPr>
      <w:r w:rsidRPr="005231AD">
        <w:rPr>
          <w:rFonts w:ascii="Times New Roman" w:hAnsi="Times New Roman" w:cs="Times New Roman"/>
          <w:sz w:val="24"/>
          <w:szCs w:val="24"/>
          <w:u w:val="single"/>
          <w:lang w:val="es-ES"/>
        </w:rPr>
        <w:t>DESCRIEREA LUCRARILOR PRIVIND ORGANIZAREA DE SANTIER</w:t>
      </w:r>
    </w:p>
    <w:p w:rsidR="00C85589" w:rsidRPr="005231AD" w:rsidRDefault="00C85589" w:rsidP="00C85589">
      <w:pPr>
        <w:numPr>
          <w:ilvl w:val="0"/>
          <w:numId w:val="7"/>
        </w:numPr>
        <w:spacing w:after="0"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es-ES"/>
        </w:rPr>
        <w:t>volumul de lucrari provizor</w:t>
      </w:r>
      <w:r w:rsidRPr="005231AD">
        <w:rPr>
          <w:rFonts w:ascii="Times New Roman" w:hAnsi="Times New Roman" w:cs="Times New Roman"/>
          <w:sz w:val="24"/>
          <w:szCs w:val="24"/>
          <w:lang w:val="fr-FR"/>
        </w:rPr>
        <w:t xml:space="preserve">ii este diminuat de accesul facil direct din strada                </w:t>
      </w:r>
    </w:p>
    <w:p w:rsidR="00C85589" w:rsidRPr="005231AD" w:rsidRDefault="00C85589" w:rsidP="00C85589">
      <w:pPr>
        <w:numPr>
          <w:ilvl w:val="0"/>
          <w:numId w:val="7"/>
        </w:numPr>
        <w:spacing w:after="0"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santierul se va imprejmui cu un gard din plasa de sirma</w:t>
      </w:r>
    </w:p>
    <w:p w:rsidR="00C85589" w:rsidRPr="005231AD" w:rsidRDefault="00C85589" w:rsidP="00C85589">
      <w:pPr>
        <w:numPr>
          <w:ilvl w:val="0"/>
          <w:numId w:val="7"/>
        </w:numPr>
        <w:spacing w:after="0"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 xml:space="preserve">apa </w:t>
      </w:r>
      <w:proofErr w:type="gramStart"/>
      <w:r w:rsidRPr="005231AD">
        <w:rPr>
          <w:rFonts w:ascii="Times New Roman" w:hAnsi="Times New Roman" w:cs="Times New Roman"/>
          <w:sz w:val="24"/>
          <w:szCs w:val="24"/>
          <w:lang w:val="fr-FR"/>
        </w:rPr>
        <w:t>curenta ,</w:t>
      </w:r>
      <w:proofErr w:type="gramEnd"/>
      <w:r w:rsidRPr="005231AD">
        <w:rPr>
          <w:rFonts w:ascii="Times New Roman" w:hAnsi="Times New Roman" w:cs="Times New Roman"/>
          <w:sz w:val="24"/>
          <w:szCs w:val="24"/>
          <w:lang w:val="fr-FR"/>
        </w:rPr>
        <w:t xml:space="preserve"> potabila , folosita si pentru deservirea lucrarilor de constructii se va obtine prin executarea unui put apa</w:t>
      </w:r>
    </w:p>
    <w:p w:rsidR="00C85589" w:rsidRPr="005231AD" w:rsidRDefault="00C85589" w:rsidP="00C85589">
      <w:pPr>
        <w:numPr>
          <w:ilvl w:val="0"/>
          <w:numId w:val="7"/>
        </w:numPr>
        <w:spacing w:after="0"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 xml:space="preserve">pentru depozitarea materialelor in vrac (nisip) se va amenaja o platforma  in spatele obiectivului </w:t>
      </w:r>
    </w:p>
    <w:p w:rsidR="00C85589" w:rsidRPr="005231AD" w:rsidRDefault="00C85589" w:rsidP="00C85589">
      <w:pPr>
        <w:numPr>
          <w:ilvl w:val="0"/>
          <w:numId w:val="7"/>
        </w:numPr>
        <w:spacing w:after="0"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 xml:space="preserve">depozitarea materialelor hidrofile si a </w:t>
      </w:r>
      <w:proofErr w:type="gramStart"/>
      <w:r w:rsidRPr="005231AD">
        <w:rPr>
          <w:rFonts w:ascii="Times New Roman" w:hAnsi="Times New Roman" w:cs="Times New Roman"/>
          <w:sz w:val="24"/>
          <w:szCs w:val="24"/>
          <w:lang w:val="fr-FR"/>
        </w:rPr>
        <w:t>sculelor ,</w:t>
      </w:r>
      <w:proofErr w:type="gramEnd"/>
      <w:r w:rsidRPr="005231AD">
        <w:rPr>
          <w:rFonts w:ascii="Times New Roman" w:hAnsi="Times New Roman" w:cs="Times New Roman"/>
          <w:sz w:val="24"/>
          <w:szCs w:val="24"/>
          <w:lang w:val="fr-FR"/>
        </w:rPr>
        <w:t xml:space="preserve"> vestiarele se vor amenaja in una din constructiile ce urmeaza a fi demolate dupa finalizarea constructiei proiectate</w:t>
      </w:r>
    </w:p>
    <w:p w:rsidR="00C85589" w:rsidRPr="005231AD" w:rsidRDefault="00C85589" w:rsidP="00C85589">
      <w:pPr>
        <w:numPr>
          <w:ilvl w:val="0"/>
          <w:numId w:val="7"/>
        </w:numPr>
        <w:spacing w:after="0"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depozitarea pamantului si a deseurilor rezultate in urma executarii lucrarilor se va face in locuri special amenajate in limita proprietatii iar transportul acestora se va efectua cu mijloace auto cu lada inchisa etans, depozitarea facandu-se in locuri indicate de reprezentantii primariei comunei in conditiile legii.</w:t>
      </w:r>
    </w:p>
    <w:p w:rsidR="00C85589" w:rsidRPr="005231AD" w:rsidRDefault="00C85589" w:rsidP="00C85589">
      <w:pPr>
        <w:numPr>
          <w:ilvl w:val="0"/>
          <w:numId w:val="7"/>
        </w:numPr>
        <w:spacing w:after="0"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se va amenaja in incinta proprietatii un grup sanitar.</w:t>
      </w:r>
    </w:p>
    <w:p w:rsidR="00C85589" w:rsidRPr="005231AD" w:rsidRDefault="00C85589" w:rsidP="00C85589">
      <w:pPr>
        <w:spacing w:line="360" w:lineRule="auto"/>
        <w:ind w:right="142"/>
        <w:rPr>
          <w:rFonts w:ascii="Times New Roman" w:hAnsi="Times New Roman" w:cs="Times New Roman"/>
          <w:sz w:val="24"/>
          <w:szCs w:val="24"/>
          <w:u w:val="single"/>
          <w:lang w:val="fr-FR"/>
        </w:rPr>
      </w:pPr>
      <w:r w:rsidRPr="005231AD">
        <w:rPr>
          <w:rFonts w:ascii="Times New Roman" w:hAnsi="Times New Roman" w:cs="Times New Roman"/>
          <w:sz w:val="24"/>
          <w:szCs w:val="24"/>
          <w:lang w:val="fr-FR"/>
        </w:rPr>
        <w:tab/>
      </w:r>
      <w:r w:rsidRPr="005231AD">
        <w:rPr>
          <w:rFonts w:ascii="Times New Roman" w:hAnsi="Times New Roman" w:cs="Times New Roman"/>
          <w:sz w:val="24"/>
          <w:szCs w:val="24"/>
          <w:u w:val="single"/>
          <w:lang w:val="fr-FR"/>
        </w:rPr>
        <w:t>ASIGURAREA SI PROCURAREA DE MATERIALE SI ECHIPAMENTE</w:t>
      </w:r>
    </w:p>
    <w:p w:rsidR="00C85589" w:rsidRPr="005231AD" w:rsidRDefault="00C85589" w:rsidP="00C85589">
      <w:pPr>
        <w:spacing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ab/>
        <w:t>Pentru  fluidizarea procesului de productie si inlaturarea timpilor morti se va avea permanent in vedere asigurarea la timp cu materiale a santierului, pe faze de executie                    (fier beton, ciment, material lemnos pentru sarpanta), a semifabricatelor (mortar, beton, tamplarie interioara si exterioara), precum si asigurarea cu mijloace de productie indispensabile pentru lucrarile ce se efectueaza (bormasina rotopercutoare, polizor unghiular, aparat de sudura electric).</w:t>
      </w:r>
      <w:r w:rsidRPr="005231AD">
        <w:rPr>
          <w:rFonts w:ascii="Times New Roman" w:hAnsi="Times New Roman" w:cs="Times New Roman"/>
          <w:sz w:val="24"/>
          <w:szCs w:val="24"/>
          <w:lang w:val="fr-FR"/>
        </w:rPr>
        <w:tab/>
        <w:t xml:space="preserve">Materialele (sub forma de semifabricate) ce se vor pune in opera se vor procura de la furnizorii locali avandu-se in vedere ca aceste materiale vor fi verificate calitativ si cantitativ si vor fi insotite de certificate de calitate si buletine de analiza. </w:t>
      </w:r>
    </w:p>
    <w:p w:rsidR="00C85589" w:rsidRPr="005231AD" w:rsidRDefault="00C85589" w:rsidP="00C85589">
      <w:pPr>
        <w:spacing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lastRenderedPageBreak/>
        <w:t>Mortarele si betoanele vor fi aduse numai de la statii de betoane autorizate.</w:t>
      </w:r>
    </w:p>
    <w:p w:rsidR="00C85589" w:rsidRPr="005231AD" w:rsidRDefault="00C85589" w:rsidP="00C85589">
      <w:pPr>
        <w:spacing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ab/>
        <w:t>Materialele se vor depozita functie de volum, valoare, caracteristici fizico-chimice in anexa sau in curtea din spatele obiectivului.</w:t>
      </w:r>
    </w:p>
    <w:p w:rsidR="00C85589" w:rsidRPr="005231AD" w:rsidRDefault="00C85589" w:rsidP="00C85589">
      <w:pPr>
        <w:spacing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ab/>
        <w:t xml:space="preserve">Materialele care au o anumita perioada de garantie se vor pune in opera dupa regula ultimul venit – primul folosit. </w:t>
      </w:r>
    </w:p>
    <w:p w:rsidR="00C85589" w:rsidRPr="005231AD" w:rsidRDefault="00C85589" w:rsidP="00C85589">
      <w:pPr>
        <w:spacing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ab/>
        <w:t>Este interzisa depozitarea oricaror materiale pe domeniul public.</w:t>
      </w:r>
    </w:p>
    <w:p w:rsidR="00C85589" w:rsidRPr="005231AD" w:rsidRDefault="00C85589" w:rsidP="00C85589">
      <w:pPr>
        <w:spacing w:line="360" w:lineRule="auto"/>
        <w:ind w:right="142"/>
        <w:rPr>
          <w:rFonts w:ascii="Times New Roman" w:hAnsi="Times New Roman" w:cs="Times New Roman"/>
          <w:sz w:val="24"/>
          <w:szCs w:val="24"/>
          <w:lang w:val="fr-FR"/>
        </w:rPr>
      </w:pPr>
    </w:p>
    <w:p w:rsidR="00C85589" w:rsidRPr="005231AD" w:rsidRDefault="00C85589" w:rsidP="00C85589">
      <w:pPr>
        <w:spacing w:line="360" w:lineRule="auto"/>
        <w:ind w:right="142"/>
        <w:rPr>
          <w:rFonts w:ascii="Times New Roman" w:hAnsi="Times New Roman" w:cs="Times New Roman"/>
          <w:sz w:val="24"/>
          <w:szCs w:val="24"/>
          <w:u w:val="single"/>
          <w:lang w:val="fr-FR"/>
        </w:rPr>
      </w:pPr>
      <w:r w:rsidRPr="005231AD">
        <w:rPr>
          <w:rFonts w:ascii="Times New Roman" w:hAnsi="Times New Roman" w:cs="Times New Roman"/>
          <w:sz w:val="24"/>
          <w:szCs w:val="24"/>
          <w:u w:val="single"/>
          <w:lang w:val="fr-FR"/>
        </w:rPr>
        <w:t>MASURI PRIVIND PROTECTIA MUNCII</w:t>
      </w:r>
    </w:p>
    <w:p w:rsidR="00C85589" w:rsidRPr="005231AD" w:rsidRDefault="00C85589" w:rsidP="00C85589">
      <w:pPr>
        <w:spacing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ab/>
        <w:t>Se vor respecta Normele Generale de Protectie a Muncii prevazute in Legea 90/1996, precum si Normele Specifice de Protectie a Muncii pentru lucrul la inaltime 12/96, pentru lucrari de beton 7/</w:t>
      </w:r>
      <w:proofErr w:type="gramStart"/>
      <w:r w:rsidRPr="005231AD">
        <w:rPr>
          <w:rFonts w:ascii="Times New Roman" w:hAnsi="Times New Roman" w:cs="Times New Roman"/>
          <w:sz w:val="24"/>
          <w:szCs w:val="24"/>
          <w:lang w:val="fr-FR"/>
        </w:rPr>
        <w:t>95 ,</w:t>
      </w:r>
      <w:proofErr w:type="gramEnd"/>
      <w:r w:rsidRPr="005231AD">
        <w:rPr>
          <w:rFonts w:ascii="Times New Roman" w:hAnsi="Times New Roman" w:cs="Times New Roman"/>
          <w:sz w:val="24"/>
          <w:szCs w:val="24"/>
          <w:lang w:val="fr-FR"/>
        </w:rPr>
        <w:t xml:space="preserve"> pentru lucrari de zidarie 27/96.</w:t>
      </w:r>
    </w:p>
    <w:p w:rsidR="00C85589" w:rsidRPr="005231AD" w:rsidRDefault="00C85589" w:rsidP="00C85589">
      <w:pPr>
        <w:spacing w:line="360" w:lineRule="auto"/>
        <w:ind w:right="142"/>
        <w:rPr>
          <w:rFonts w:ascii="Times New Roman" w:hAnsi="Times New Roman" w:cs="Times New Roman"/>
          <w:sz w:val="24"/>
          <w:szCs w:val="24"/>
          <w:lang w:val="fr-FR"/>
        </w:rPr>
      </w:pPr>
    </w:p>
    <w:p w:rsidR="00C85589" w:rsidRPr="005231AD" w:rsidRDefault="00C85589" w:rsidP="00C85589">
      <w:pPr>
        <w:spacing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Masuri privind organizarea de santier</w:t>
      </w:r>
    </w:p>
    <w:p w:rsidR="00C85589" w:rsidRPr="005231AD" w:rsidRDefault="00C85589" w:rsidP="00C85589">
      <w:pPr>
        <w:numPr>
          <w:ilvl w:val="0"/>
          <w:numId w:val="6"/>
        </w:numPr>
        <w:spacing w:after="0"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imprejmuire perimetrala din plasa zincata</w:t>
      </w:r>
    </w:p>
    <w:p w:rsidR="00C85589" w:rsidRPr="005231AD" w:rsidRDefault="00C85589" w:rsidP="00C85589">
      <w:pPr>
        <w:numPr>
          <w:ilvl w:val="0"/>
          <w:numId w:val="6"/>
        </w:numPr>
        <w:spacing w:after="0"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in interiorul santierului se vor purta obligatoriu, de catre toate persoanele care au acces, casti de protectie</w:t>
      </w:r>
    </w:p>
    <w:p w:rsidR="00C85589" w:rsidRPr="005231AD" w:rsidRDefault="00C85589" w:rsidP="00C85589">
      <w:pPr>
        <w:numPr>
          <w:ilvl w:val="0"/>
          <w:numId w:val="6"/>
        </w:numPr>
        <w:spacing w:after="0"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muncitorii care lucreaza la inaltime vor purta obligatoriu centurile de siguranta legate de elemente verificate fixe si stabile</w:t>
      </w:r>
    </w:p>
    <w:p w:rsidR="00C85589" w:rsidRPr="005231AD" w:rsidRDefault="00C85589" w:rsidP="00C85589">
      <w:pPr>
        <w:numPr>
          <w:ilvl w:val="0"/>
          <w:numId w:val="6"/>
        </w:numPr>
        <w:spacing w:after="0"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 xml:space="preserve">panou </w:t>
      </w:r>
      <w:proofErr w:type="gramStart"/>
      <w:r w:rsidRPr="005231AD">
        <w:rPr>
          <w:rFonts w:ascii="Times New Roman" w:hAnsi="Times New Roman" w:cs="Times New Roman"/>
          <w:sz w:val="24"/>
          <w:szCs w:val="24"/>
          <w:lang w:val="fr-FR"/>
        </w:rPr>
        <w:t>de identificare</w:t>
      </w:r>
      <w:proofErr w:type="gramEnd"/>
      <w:r w:rsidRPr="005231AD">
        <w:rPr>
          <w:rFonts w:ascii="Times New Roman" w:hAnsi="Times New Roman" w:cs="Times New Roman"/>
          <w:sz w:val="24"/>
          <w:szCs w:val="24"/>
          <w:lang w:val="fr-FR"/>
        </w:rPr>
        <w:t xml:space="preserve"> investitie</w:t>
      </w:r>
    </w:p>
    <w:p w:rsidR="00C85589" w:rsidRPr="005231AD" w:rsidRDefault="00C85589" w:rsidP="00C85589">
      <w:pPr>
        <w:numPr>
          <w:ilvl w:val="0"/>
          <w:numId w:val="6"/>
        </w:numPr>
        <w:spacing w:after="0"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depozitarea materialelor hidrofile, a sculelor si a altor materiale se va face in constructia provizorie ce se va executa pe amplasament</w:t>
      </w:r>
    </w:p>
    <w:p w:rsidR="00C85589" w:rsidRPr="005231AD" w:rsidRDefault="00C85589" w:rsidP="00C85589">
      <w:pPr>
        <w:numPr>
          <w:ilvl w:val="0"/>
          <w:numId w:val="6"/>
        </w:numPr>
        <w:spacing w:after="0" w:line="360" w:lineRule="auto"/>
        <w:ind w:right="142"/>
        <w:rPr>
          <w:rFonts w:ascii="Times New Roman" w:hAnsi="Times New Roman" w:cs="Times New Roman"/>
          <w:sz w:val="24"/>
          <w:szCs w:val="24"/>
        </w:rPr>
      </w:pPr>
      <w:r w:rsidRPr="005231AD">
        <w:rPr>
          <w:rFonts w:ascii="Times New Roman" w:hAnsi="Times New Roman" w:cs="Times New Roman"/>
          <w:sz w:val="24"/>
          <w:szCs w:val="24"/>
        </w:rPr>
        <w:t>restul materialelor folosite in opera se vor depozita in curte</w:t>
      </w:r>
    </w:p>
    <w:p w:rsidR="00C85589" w:rsidRPr="005231AD" w:rsidRDefault="00C85589" w:rsidP="00C85589">
      <w:pPr>
        <w:numPr>
          <w:ilvl w:val="0"/>
          <w:numId w:val="6"/>
        </w:numPr>
        <w:spacing w:after="0" w:line="360" w:lineRule="auto"/>
        <w:ind w:right="142"/>
        <w:rPr>
          <w:rFonts w:ascii="Times New Roman" w:hAnsi="Times New Roman" w:cs="Times New Roman"/>
          <w:sz w:val="24"/>
          <w:szCs w:val="24"/>
          <w:lang w:val="fr-FR"/>
        </w:rPr>
      </w:pPr>
      <w:r w:rsidRPr="005231AD">
        <w:rPr>
          <w:rFonts w:ascii="Times New Roman" w:hAnsi="Times New Roman" w:cs="Times New Roman"/>
          <w:sz w:val="24"/>
          <w:szCs w:val="24"/>
          <w:lang w:val="fr-FR"/>
        </w:rPr>
        <w:t>este interzisa depozitarea materialelor pe domeniul public.</w:t>
      </w:r>
    </w:p>
    <w:p w:rsidR="000077A2" w:rsidRPr="005231AD" w:rsidRDefault="00C85589" w:rsidP="00C85589">
      <w:pPr>
        <w:autoSpaceDE w:val="0"/>
        <w:autoSpaceDN w:val="0"/>
        <w:adjustRightInd w:val="0"/>
        <w:spacing w:after="0"/>
        <w:ind w:firstLine="539"/>
        <w:jc w:val="both"/>
        <w:rPr>
          <w:rFonts w:ascii="Times New Roman" w:hAnsi="Times New Roman" w:cs="Times New Roman"/>
          <w:sz w:val="24"/>
          <w:szCs w:val="24"/>
        </w:rPr>
      </w:pPr>
      <w:proofErr w:type="gramStart"/>
      <w:r w:rsidRPr="005231AD">
        <w:rPr>
          <w:rFonts w:ascii="Times New Roman" w:hAnsi="Times New Roman" w:cs="Times New Roman"/>
          <w:sz w:val="24"/>
          <w:szCs w:val="24"/>
          <w:lang w:val="fr-FR"/>
        </w:rPr>
        <w:t>se</w:t>
      </w:r>
      <w:proofErr w:type="gramEnd"/>
      <w:r w:rsidRPr="005231AD">
        <w:rPr>
          <w:rFonts w:ascii="Times New Roman" w:hAnsi="Times New Roman" w:cs="Times New Roman"/>
          <w:sz w:val="24"/>
          <w:szCs w:val="24"/>
          <w:lang w:val="fr-FR"/>
        </w:rPr>
        <w:t xml:space="preserve"> vor pastra in permanenta locurile de munca si caile de acces curate si usor accesibile.</w:t>
      </w:r>
    </w:p>
    <w:p w:rsidR="00106D2A" w:rsidRPr="005231AD" w:rsidRDefault="00106D2A" w:rsidP="000077A2">
      <w:pPr>
        <w:ind w:firstLine="708"/>
        <w:contextualSpacing/>
        <w:jc w:val="both"/>
        <w:rPr>
          <w:rFonts w:ascii="Times New Roman" w:hAnsi="Times New Roman" w:cs="Times New Roman"/>
          <w:sz w:val="24"/>
          <w:szCs w:val="24"/>
        </w:rPr>
      </w:pPr>
    </w:p>
    <w:p w:rsidR="000077A2" w:rsidRPr="005231AD" w:rsidRDefault="000077A2" w:rsidP="000077A2">
      <w:pPr>
        <w:rPr>
          <w:rFonts w:ascii="Times New Roman" w:hAnsi="Times New Roman" w:cs="Times New Roman"/>
          <w:sz w:val="24"/>
          <w:szCs w:val="24"/>
        </w:rPr>
      </w:pPr>
      <w:proofErr w:type="gramStart"/>
      <w:r w:rsidRPr="005231AD">
        <w:rPr>
          <w:rFonts w:ascii="Times New Roman" w:hAnsi="Times New Roman" w:cs="Times New Roman"/>
          <w:sz w:val="24"/>
          <w:szCs w:val="24"/>
        </w:rPr>
        <w:t>3.Modul</w:t>
      </w:r>
      <w:proofErr w:type="gramEnd"/>
      <w:r w:rsidRPr="005231AD">
        <w:rPr>
          <w:rFonts w:ascii="Times New Roman" w:hAnsi="Times New Roman" w:cs="Times New Roman"/>
          <w:sz w:val="24"/>
          <w:szCs w:val="24"/>
        </w:rPr>
        <w:t xml:space="preserve"> de asigurare a utilitatilor</w:t>
      </w:r>
    </w:p>
    <w:p w:rsidR="000077A2" w:rsidRPr="005231AD" w:rsidRDefault="000077A2" w:rsidP="000077A2">
      <w:pPr>
        <w:rPr>
          <w:rFonts w:ascii="Times New Roman" w:hAnsi="Times New Roman" w:cs="Times New Roman"/>
          <w:sz w:val="24"/>
          <w:szCs w:val="24"/>
        </w:rPr>
      </w:pPr>
      <w:r w:rsidRPr="005231AD">
        <w:rPr>
          <w:rFonts w:ascii="Times New Roman" w:hAnsi="Times New Roman" w:cs="Times New Roman"/>
          <w:sz w:val="24"/>
          <w:szCs w:val="24"/>
        </w:rPr>
        <w:t xml:space="preserve"> 3.1</w:t>
      </w:r>
      <w:proofErr w:type="gramStart"/>
      <w:r w:rsidRPr="005231AD">
        <w:rPr>
          <w:rFonts w:ascii="Times New Roman" w:hAnsi="Times New Roman" w:cs="Times New Roman"/>
          <w:sz w:val="24"/>
          <w:szCs w:val="24"/>
        </w:rPr>
        <w:t>.Alimentarea</w:t>
      </w:r>
      <w:proofErr w:type="gramEnd"/>
      <w:r w:rsidRPr="005231AD">
        <w:rPr>
          <w:rFonts w:ascii="Times New Roman" w:hAnsi="Times New Roman" w:cs="Times New Roman"/>
          <w:sz w:val="24"/>
          <w:szCs w:val="24"/>
        </w:rPr>
        <w:t xml:space="preserve"> cu apa</w:t>
      </w:r>
    </w:p>
    <w:p w:rsidR="00106D2A" w:rsidRPr="005231AD" w:rsidRDefault="00106D2A" w:rsidP="00106D2A">
      <w:pPr>
        <w:spacing w:after="120"/>
        <w:ind w:firstLine="720"/>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lastRenderedPageBreak/>
        <w:t xml:space="preserve">Constructia se va bransa la </w:t>
      </w:r>
      <w:r w:rsidR="00A14700" w:rsidRPr="005231AD">
        <w:rPr>
          <w:rFonts w:ascii="Times New Roman" w:hAnsi="Times New Roman" w:cs="Times New Roman"/>
          <w:sz w:val="24"/>
          <w:szCs w:val="24"/>
          <w:lang w:val="ro-RO" w:eastAsia="ro-RO"/>
        </w:rPr>
        <w:t>put propriu forat</w:t>
      </w:r>
      <w:r w:rsidRPr="005231AD">
        <w:rPr>
          <w:rFonts w:ascii="Times New Roman" w:hAnsi="Times New Roman" w:cs="Times New Roman"/>
          <w:sz w:val="24"/>
          <w:szCs w:val="24"/>
          <w:lang w:val="ro-RO" w:eastAsia="ro-RO"/>
        </w:rPr>
        <w:t>;</w:t>
      </w:r>
    </w:p>
    <w:p w:rsidR="00106D2A" w:rsidRPr="005231AD" w:rsidRDefault="00106D2A" w:rsidP="00106D2A">
      <w:pPr>
        <w:ind w:left="426" w:firstLine="254"/>
        <w:rPr>
          <w:rStyle w:val="apple-converted-space"/>
          <w:rFonts w:ascii="Times New Roman" w:hAnsi="Times New Roman" w:cs="Times New Roman"/>
          <w:color w:val="000000"/>
          <w:sz w:val="24"/>
          <w:szCs w:val="24"/>
          <w:shd w:val="clear" w:color="auto" w:fill="FFFFFF"/>
        </w:rPr>
      </w:pPr>
      <w:r w:rsidRPr="005231AD">
        <w:rPr>
          <w:rStyle w:val="apple-converted-space"/>
          <w:rFonts w:ascii="Times New Roman" w:hAnsi="Times New Roman" w:cs="Times New Roman"/>
          <w:color w:val="000000"/>
          <w:sz w:val="24"/>
          <w:szCs w:val="24"/>
          <w:shd w:val="clear" w:color="auto" w:fill="FFFFFF"/>
        </w:rPr>
        <w:t xml:space="preserve">Bransamentul se va </w:t>
      </w:r>
      <w:proofErr w:type="gramStart"/>
      <w:r w:rsidRPr="005231AD">
        <w:rPr>
          <w:rStyle w:val="apple-converted-space"/>
          <w:rFonts w:ascii="Times New Roman" w:hAnsi="Times New Roman" w:cs="Times New Roman"/>
          <w:color w:val="000000"/>
          <w:sz w:val="24"/>
          <w:szCs w:val="24"/>
          <w:shd w:val="clear" w:color="auto" w:fill="FFFFFF"/>
        </w:rPr>
        <w:t>realiza  cu</w:t>
      </w:r>
      <w:proofErr w:type="gramEnd"/>
      <w:r w:rsidRPr="005231AD">
        <w:rPr>
          <w:rStyle w:val="apple-converted-space"/>
          <w:rFonts w:ascii="Times New Roman" w:hAnsi="Times New Roman" w:cs="Times New Roman"/>
          <w:color w:val="000000"/>
          <w:sz w:val="24"/>
          <w:szCs w:val="24"/>
          <w:shd w:val="clear" w:color="auto" w:fill="FFFFFF"/>
        </w:rPr>
        <w:t xml:space="preserve"> tevi din polietilena  de inalta densitate , tip Peid cu diametrul de 25mm, de la robinetul cu opturator sferic al aparatului de contorizare a apei, pana la primele ramificatii.</w:t>
      </w:r>
    </w:p>
    <w:p w:rsidR="00106D2A" w:rsidRPr="005231AD" w:rsidRDefault="00106D2A" w:rsidP="00106D2A">
      <w:pPr>
        <w:ind w:left="426"/>
        <w:rPr>
          <w:rStyle w:val="apple-converted-space"/>
          <w:rFonts w:ascii="Times New Roman" w:hAnsi="Times New Roman" w:cs="Times New Roman"/>
          <w:color w:val="000000"/>
          <w:sz w:val="24"/>
          <w:szCs w:val="24"/>
          <w:shd w:val="clear" w:color="auto" w:fill="FFFFFF"/>
        </w:rPr>
      </w:pPr>
      <w:r w:rsidRPr="005231AD">
        <w:rPr>
          <w:rStyle w:val="apple-converted-space"/>
          <w:rFonts w:ascii="Times New Roman" w:hAnsi="Times New Roman" w:cs="Times New Roman"/>
          <w:color w:val="000000"/>
          <w:sz w:val="24"/>
          <w:szCs w:val="24"/>
          <w:shd w:val="clear" w:color="auto" w:fill="FFFFFF"/>
        </w:rPr>
        <w:t xml:space="preserve">      Reteaua exterioara de alimentare cu apa se executa cu conducte din PPR sau PEHD</w:t>
      </w:r>
      <w:proofErr w:type="gramStart"/>
      <w:r w:rsidRPr="005231AD">
        <w:rPr>
          <w:rStyle w:val="apple-converted-space"/>
          <w:rFonts w:ascii="Times New Roman" w:hAnsi="Times New Roman" w:cs="Times New Roman"/>
          <w:color w:val="000000"/>
          <w:sz w:val="24"/>
          <w:szCs w:val="24"/>
          <w:shd w:val="clear" w:color="auto" w:fill="FFFFFF"/>
        </w:rPr>
        <w:t>,imbinate</w:t>
      </w:r>
      <w:proofErr w:type="gramEnd"/>
      <w:r w:rsidRPr="005231AD">
        <w:rPr>
          <w:rStyle w:val="apple-converted-space"/>
          <w:rFonts w:ascii="Times New Roman" w:hAnsi="Times New Roman" w:cs="Times New Roman"/>
          <w:color w:val="000000"/>
          <w:sz w:val="24"/>
          <w:szCs w:val="24"/>
          <w:shd w:val="clear" w:color="auto" w:fill="FFFFFF"/>
        </w:rPr>
        <w:t xml:space="preserve"> prin sudura,montate subteran la min.-1,2m,pe pat de nisip.  </w:t>
      </w:r>
    </w:p>
    <w:p w:rsidR="00106D2A" w:rsidRPr="005231AD" w:rsidRDefault="00106D2A" w:rsidP="00106D2A">
      <w:pPr>
        <w:ind w:left="426"/>
        <w:rPr>
          <w:rStyle w:val="apple-converted-space"/>
          <w:rFonts w:ascii="Times New Roman" w:hAnsi="Times New Roman" w:cs="Times New Roman"/>
          <w:color w:val="000000"/>
          <w:sz w:val="24"/>
          <w:szCs w:val="24"/>
          <w:shd w:val="clear" w:color="auto" w:fill="FFFFFF"/>
        </w:rPr>
      </w:pPr>
      <w:r w:rsidRPr="005231AD">
        <w:rPr>
          <w:rStyle w:val="apple-converted-space"/>
          <w:rFonts w:ascii="Times New Roman" w:hAnsi="Times New Roman" w:cs="Times New Roman"/>
          <w:color w:val="000000"/>
          <w:sz w:val="24"/>
          <w:szCs w:val="24"/>
          <w:shd w:val="clear" w:color="auto" w:fill="FFFFFF"/>
        </w:rPr>
        <w:t xml:space="preserve">      Distributia pe orizontala a apei reci se face prin </w:t>
      </w:r>
      <w:proofErr w:type="gramStart"/>
      <w:r w:rsidRPr="005231AD">
        <w:rPr>
          <w:rStyle w:val="apple-converted-space"/>
          <w:rFonts w:ascii="Times New Roman" w:hAnsi="Times New Roman" w:cs="Times New Roman"/>
          <w:color w:val="000000"/>
          <w:sz w:val="24"/>
          <w:szCs w:val="24"/>
          <w:shd w:val="clear" w:color="auto" w:fill="FFFFFF"/>
        </w:rPr>
        <w:t>conducte  izolate</w:t>
      </w:r>
      <w:proofErr w:type="gramEnd"/>
      <w:r w:rsidRPr="005231AD">
        <w:rPr>
          <w:rStyle w:val="apple-converted-space"/>
          <w:rFonts w:ascii="Times New Roman" w:hAnsi="Times New Roman" w:cs="Times New Roman"/>
          <w:color w:val="000000"/>
          <w:sz w:val="24"/>
          <w:szCs w:val="24"/>
          <w:shd w:val="clear" w:color="auto" w:fill="FFFFFF"/>
        </w:rPr>
        <w:t xml:space="preserve"> termic pe tot traseul cu tub izolant armaflex sau similar(coeficient de conductie  termica 0,04m</w:t>
      </w:r>
      <w:r w:rsidRPr="005231AD">
        <w:rPr>
          <w:rStyle w:val="apple-converted-space"/>
          <w:rFonts w:ascii="Times New Roman" w:hAnsi="Times New Roman" w:cs="Times New Roman"/>
          <w:color w:val="000000"/>
          <w:sz w:val="24"/>
          <w:szCs w:val="24"/>
          <w:shd w:val="clear" w:color="auto" w:fill="FFFFFF"/>
          <w:vertAlign w:val="superscript"/>
        </w:rPr>
        <w:t>2</w:t>
      </w:r>
      <w:r w:rsidRPr="005231AD">
        <w:rPr>
          <w:rStyle w:val="apple-converted-space"/>
          <w:rFonts w:ascii="Times New Roman" w:hAnsi="Times New Roman" w:cs="Times New Roman"/>
          <w:color w:val="000000"/>
          <w:sz w:val="24"/>
          <w:szCs w:val="24"/>
          <w:shd w:val="clear" w:color="auto" w:fill="FFFFFF"/>
        </w:rPr>
        <w:t>K/W).</w:t>
      </w:r>
    </w:p>
    <w:p w:rsidR="00106D2A" w:rsidRPr="005231AD" w:rsidRDefault="00106D2A" w:rsidP="00106D2A">
      <w:pPr>
        <w:ind w:left="426"/>
        <w:rPr>
          <w:rStyle w:val="apple-converted-space"/>
          <w:rFonts w:ascii="Times New Roman" w:hAnsi="Times New Roman" w:cs="Times New Roman"/>
          <w:b/>
          <w:color w:val="000000"/>
          <w:sz w:val="24"/>
          <w:szCs w:val="24"/>
          <w:shd w:val="clear" w:color="auto" w:fill="FFFFFF"/>
          <w:vertAlign w:val="superscript"/>
        </w:rPr>
      </w:pPr>
      <w:r w:rsidRPr="005231AD">
        <w:rPr>
          <w:rStyle w:val="apple-converted-space"/>
          <w:rFonts w:ascii="Times New Roman" w:hAnsi="Times New Roman" w:cs="Times New Roman"/>
          <w:color w:val="000000"/>
          <w:sz w:val="24"/>
          <w:szCs w:val="24"/>
          <w:shd w:val="clear" w:color="auto" w:fill="FFFFFF"/>
        </w:rPr>
        <w:t xml:space="preserve">      Conductele de distributie se executa cu tevi PEHD sauPPR</w:t>
      </w:r>
      <w:proofErr w:type="gramStart"/>
      <w:r w:rsidRPr="005231AD">
        <w:rPr>
          <w:rStyle w:val="apple-converted-space"/>
          <w:rFonts w:ascii="Times New Roman" w:hAnsi="Times New Roman" w:cs="Times New Roman"/>
          <w:color w:val="000000"/>
          <w:sz w:val="24"/>
          <w:szCs w:val="24"/>
          <w:shd w:val="clear" w:color="auto" w:fill="FFFFFF"/>
        </w:rPr>
        <w:t>,agrementate</w:t>
      </w:r>
      <w:proofErr w:type="gramEnd"/>
      <w:r w:rsidRPr="005231AD">
        <w:rPr>
          <w:rStyle w:val="apple-converted-space"/>
          <w:rFonts w:ascii="Times New Roman" w:hAnsi="Times New Roman" w:cs="Times New Roman"/>
          <w:color w:val="000000"/>
          <w:sz w:val="24"/>
          <w:szCs w:val="24"/>
          <w:shd w:val="clear" w:color="auto" w:fill="FFFFFF"/>
        </w:rPr>
        <w:t xml:space="preserve"> tehnic in Romania.</w:t>
      </w:r>
      <w:r w:rsidRPr="005231AD">
        <w:rPr>
          <w:rStyle w:val="apple-converted-space"/>
          <w:rFonts w:ascii="Times New Roman" w:hAnsi="Times New Roman" w:cs="Times New Roman"/>
          <w:color w:val="000000"/>
          <w:sz w:val="24"/>
          <w:szCs w:val="24"/>
          <w:shd w:val="clear" w:color="auto" w:fill="FFFFFF"/>
          <w:vertAlign w:val="superscript"/>
        </w:rPr>
        <w:t xml:space="preserve"> </w:t>
      </w:r>
    </w:p>
    <w:p w:rsidR="00106D2A" w:rsidRPr="005231AD" w:rsidRDefault="00106D2A" w:rsidP="00106D2A">
      <w:pPr>
        <w:spacing w:after="120"/>
        <w:ind w:firstLine="720"/>
        <w:jc w:val="both"/>
        <w:rPr>
          <w:rFonts w:ascii="Times New Roman" w:hAnsi="Times New Roman" w:cs="Times New Roman"/>
          <w:sz w:val="24"/>
          <w:szCs w:val="24"/>
          <w:lang w:val="ro-RO" w:eastAsia="ro-RO"/>
        </w:rPr>
      </w:pPr>
    </w:p>
    <w:p w:rsidR="000077A2" w:rsidRPr="005231AD" w:rsidRDefault="000077A2" w:rsidP="000077A2">
      <w:pPr>
        <w:rPr>
          <w:rFonts w:ascii="Times New Roman" w:hAnsi="Times New Roman" w:cs="Times New Roman"/>
          <w:sz w:val="24"/>
          <w:szCs w:val="24"/>
        </w:rPr>
      </w:pPr>
      <w:r w:rsidRPr="005231AD">
        <w:rPr>
          <w:rFonts w:ascii="Times New Roman" w:hAnsi="Times New Roman" w:cs="Times New Roman"/>
          <w:sz w:val="24"/>
          <w:szCs w:val="24"/>
        </w:rPr>
        <w:t>3.2</w:t>
      </w:r>
      <w:proofErr w:type="gramStart"/>
      <w:r w:rsidRPr="005231AD">
        <w:rPr>
          <w:rFonts w:ascii="Times New Roman" w:hAnsi="Times New Roman" w:cs="Times New Roman"/>
          <w:sz w:val="24"/>
          <w:szCs w:val="24"/>
        </w:rPr>
        <w:t>.Evacuarea</w:t>
      </w:r>
      <w:proofErr w:type="gramEnd"/>
      <w:r w:rsidRPr="005231AD">
        <w:rPr>
          <w:rFonts w:ascii="Times New Roman" w:hAnsi="Times New Roman" w:cs="Times New Roman"/>
          <w:sz w:val="24"/>
          <w:szCs w:val="24"/>
        </w:rPr>
        <w:t xml:space="preserve"> apelor uzate</w:t>
      </w:r>
    </w:p>
    <w:p w:rsidR="00106D2A" w:rsidRPr="005231AD" w:rsidRDefault="00106D2A" w:rsidP="00106D2A">
      <w:pPr>
        <w:spacing w:after="120"/>
        <w:ind w:firstLine="720"/>
        <w:jc w:val="both"/>
        <w:rPr>
          <w:rFonts w:ascii="Times New Roman" w:hAnsi="Times New Roman" w:cs="Times New Roman"/>
          <w:sz w:val="24"/>
          <w:szCs w:val="24"/>
          <w:lang w:val="ro-RO" w:eastAsia="ro-RO"/>
        </w:rPr>
      </w:pPr>
      <w:r w:rsidRPr="005231AD">
        <w:rPr>
          <w:rFonts w:ascii="Times New Roman" w:hAnsi="Times New Roman" w:cs="Times New Roman"/>
          <w:sz w:val="24"/>
          <w:szCs w:val="24"/>
          <w:lang w:val="ro-RO" w:eastAsia="ro-RO"/>
        </w:rPr>
        <w:t xml:space="preserve">Constructia se va bransa la </w:t>
      </w:r>
      <w:r w:rsidR="00A14700" w:rsidRPr="005231AD">
        <w:rPr>
          <w:rFonts w:ascii="Times New Roman" w:hAnsi="Times New Roman" w:cs="Times New Roman"/>
          <w:sz w:val="24"/>
          <w:szCs w:val="24"/>
          <w:lang w:val="ro-RO" w:eastAsia="ro-RO"/>
        </w:rPr>
        <w:t>bazin propriu vidanjabil</w:t>
      </w:r>
      <w:r w:rsidRPr="005231AD">
        <w:rPr>
          <w:rFonts w:ascii="Times New Roman" w:hAnsi="Times New Roman" w:cs="Times New Roman"/>
          <w:sz w:val="24"/>
          <w:szCs w:val="24"/>
          <w:lang w:val="ro-RO" w:eastAsia="ro-RO"/>
        </w:rPr>
        <w:t>;</w:t>
      </w:r>
    </w:p>
    <w:p w:rsidR="00106D2A" w:rsidRPr="005231AD" w:rsidRDefault="00106D2A" w:rsidP="00106D2A">
      <w:pPr>
        <w:spacing w:after="0"/>
        <w:ind w:firstLine="567"/>
        <w:rPr>
          <w:rFonts w:ascii="Times New Roman" w:hAnsi="Times New Roman" w:cs="Times New Roman"/>
          <w:b/>
          <w:sz w:val="24"/>
          <w:szCs w:val="24"/>
          <w:lang w:val="ro-RO"/>
        </w:rPr>
      </w:pPr>
      <w:r w:rsidRPr="005231AD">
        <w:rPr>
          <w:rFonts w:ascii="Times New Roman" w:hAnsi="Times New Roman" w:cs="Times New Roman"/>
          <w:b/>
          <w:sz w:val="24"/>
          <w:szCs w:val="24"/>
          <w:lang w:val="ro-RO"/>
        </w:rPr>
        <w:t>Colectarea şi îndepărtarea reziduurilor lichide vor fi efectuate în concordanţă cu următoarele principii generale :</w:t>
      </w:r>
    </w:p>
    <w:p w:rsidR="00106D2A" w:rsidRPr="005231AD" w:rsidRDefault="00106D2A" w:rsidP="00106D2A">
      <w:pPr>
        <w:numPr>
          <w:ilvl w:val="0"/>
          <w:numId w:val="1"/>
        </w:numPr>
        <w:spacing w:after="0"/>
        <w:jc w:val="both"/>
        <w:rPr>
          <w:rFonts w:ascii="Times New Roman" w:hAnsi="Times New Roman" w:cs="Times New Roman"/>
          <w:sz w:val="24"/>
          <w:szCs w:val="24"/>
          <w:lang w:val="ro-RO"/>
        </w:rPr>
      </w:pPr>
      <w:r w:rsidRPr="005231AD">
        <w:rPr>
          <w:rFonts w:ascii="Times New Roman" w:hAnsi="Times New Roman" w:cs="Times New Roman"/>
          <w:sz w:val="24"/>
          <w:szCs w:val="24"/>
          <w:lang w:val="ro-RO"/>
        </w:rPr>
        <w:t xml:space="preserve">îndepărtarea apelor uzate menajere se va face prin </w:t>
      </w:r>
      <w:r w:rsidRPr="005231AD">
        <w:rPr>
          <w:rFonts w:ascii="Times New Roman" w:hAnsi="Times New Roman" w:cs="Times New Roman"/>
          <w:sz w:val="24"/>
          <w:szCs w:val="24"/>
          <w:lang w:val="ro-RO" w:eastAsia="ro-RO"/>
        </w:rPr>
        <w:t>intermediul unui bazin vidanjabil</w:t>
      </w:r>
      <w:r w:rsidR="001F0D44" w:rsidRPr="005231AD">
        <w:rPr>
          <w:rFonts w:ascii="Times New Roman" w:hAnsi="Times New Roman" w:cs="Times New Roman"/>
          <w:sz w:val="24"/>
          <w:szCs w:val="24"/>
          <w:lang w:val="ro-RO" w:eastAsia="ro-RO"/>
        </w:rPr>
        <w:t xml:space="preserve"> cu separator de grasimi</w:t>
      </w:r>
      <w:r w:rsidRPr="005231AD">
        <w:rPr>
          <w:rFonts w:ascii="Times New Roman" w:hAnsi="Times New Roman" w:cs="Times New Roman"/>
          <w:sz w:val="24"/>
          <w:szCs w:val="24"/>
          <w:lang w:val="ro-RO" w:eastAsia="ro-RO"/>
        </w:rPr>
        <w:t xml:space="preserve"> </w:t>
      </w:r>
      <w:r w:rsidRPr="005231AD">
        <w:rPr>
          <w:rFonts w:ascii="Times New Roman" w:hAnsi="Times New Roman" w:cs="Times New Roman"/>
          <w:sz w:val="24"/>
          <w:szCs w:val="24"/>
          <w:lang w:val="ro-RO"/>
        </w:rPr>
        <w:t>;</w:t>
      </w:r>
    </w:p>
    <w:p w:rsidR="00106D2A" w:rsidRPr="005231AD" w:rsidRDefault="00106D2A" w:rsidP="00106D2A">
      <w:pPr>
        <w:numPr>
          <w:ilvl w:val="0"/>
          <w:numId w:val="1"/>
        </w:numPr>
        <w:spacing w:after="0"/>
        <w:jc w:val="both"/>
        <w:rPr>
          <w:rFonts w:ascii="Times New Roman" w:hAnsi="Times New Roman" w:cs="Times New Roman"/>
          <w:sz w:val="24"/>
          <w:szCs w:val="24"/>
          <w:lang w:val="ro-RO"/>
        </w:rPr>
      </w:pPr>
      <w:r w:rsidRPr="005231AD">
        <w:rPr>
          <w:rFonts w:ascii="Times New Roman" w:hAnsi="Times New Roman" w:cs="Times New Roman"/>
          <w:sz w:val="24"/>
          <w:szCs w:val="24"/>
          <w:lang w:val="ro-RO"/>
        </w:rPr>
        <w:t>instalaţiile se vor întreţine în bună stare de funcţionare;</w:t>
      </w:r>
    </w:p>
    <w:p w:rsidR="00317EAB" w:rsidRPr="005231AD" w:rsidRDefault="00317EAB" w:rsidP="00317EAB">
      <w:pPr>
        <w:autoSpaceDE w:val="0"/>
        <w:autoSpaceDN w:val="0"/>
        <w:adjustRightInd w:val="0"/>
        <w:ind w:left="567"/>
        <w:jc w:val="both"/>
        <w:rPr>
          <w:rFonts w:ascii="Times New Roman" w:hAnsi="Times New Roman" w:cs="Times New Roman"/>
          <w:b/>
          <w:sz w:val="24"/>
          <w:szCs w:val="24"/>
          <w:lang w:val="fr-FR"/>
        </w:rPr>
      </w:pPr>
    </w:p>
    <w:p w:rsidR="00317EAB" w:rsidRPr="005231AD" w:rsidRDefault="00317EAB" w:rsidP="00317EAB">
      <w:pPr>
        <w:autoSpaceDE w:val="0"/>
        <w:autoSpaceDN w:val="0"/>
        <w:adjustRightInd w:val="0"/>
        <w:ind w:left="567"/>
        <w:jc w:val="both"/>
        <w:rPr>
          <w:rFonts w:ascii="Times New Roman" w:hAnsi="Times New Roman" w:cs="Times New Roman"/>
          <w:b/>
          <w:sz w:val="24"/>
          <w:szCs w:val="24"/>
          <w:lang w:val="fr-FR"/>
        </w:rPr>
      </w:pPr>
      <w:r w:rsidRPr="005231AD">
        <w:rPr>
          <w:rFonts w:ascii="Times New Roman" w:hAnsi="Times New Roman" w:cs="Times New Roman"/>
          <w:b/>
          <w:sz w:val="24"/>
          <w:szCs w:val="24"/>
          <w:lang w:val="fr-FR"/>
        </w:rPr>
        <w:t>Caracteristicile impactului potenţial</w:t>
      </w:r>
    </w:p>
    <w:p w:rsidR="00317EAB" w:rsidRPr="005231AD" w:rsidRDefault="00317EAB" w:rsidP="00317EAB">
      <w:pPr>
        <w:pStyle w:val="ListParagraph"/>
        <w:ind w:left="0" w:firstLine="567"/>
        <w:jc w:val="both"/>
        <w:rPr>
          <w:rFonts w:ascii="Times New Roman" w:hAnsi="Times New Roman" w:cs="Times New Roman"/>
          <w:sz w:val="24"/>
          <w:szCs w:val="24"/>
          <w:lang w:val="fr-FR"/>
        </w:rPr>
      </w:pPr>
      <w:r w:rsidRPr="005231AD">
        <w:rPr>
          <w:rFonts w:ascii="Times New Roman" w:hAnsi="Times New Roman" w:cs="Times New Roman"/>
          <w:sz w:val="24"/>
          <w:szCs w:val="24"/>
          <w:lang w:val="fr-FR"/>
        </w:rPr>
        <w:t>Apele uzate menajere provenite de la grupurile sociale şi din igienizarea spaţiilor vor conţine poluanţi specifici (detergenţi) şi substanţe clorigene folosite ca dezinfectanţi.</w:t>
      </w:r>
    </w:p>
    <w:p w:rsidR="00317EAB" w:rsidRPr="005231AD" w:rsidRDefault="00317EAB" w:rsidP="00317EAB">
      <w:pPr>
        <w:pStyle w:val="ListParagraph"/>
        <w:ind w:left="0" w:firstLine="567"/>
        <w:jc w:val="both"/>
        <w:rPr>
          <w:rFonts w:ascii="Times New Roman" w:hAnsi="Times New Roman" w:cs="Times New Roman"/>
          <w:sz w:val="24"/>
          <w:szCs w:val="24"/>
          <w:lang w:val="fr-FR"/>
        </w:rPr>
      </w:pPr>
      <w:r w:rsidRPr="005231AD">
        <w:rPr>
          <w:rFonts w:ascii="Times New Roman" w:hAnsi="Times New Roman" w:cs="Times New Roman"/>
          <w:sz w:val="24"/>
          <w:szCs w:val="24"/>
          <w:lang w:val="fr-FR"/>
        </w:rPr>
        <w:t xml:space="preserve">Igienizarea spaţiilor de producţie se va realiza cu echipamente special destinate acestui scop, cu consum limitat </w:t>
      </w:r>
      <w:proofErr w:type="gramStart"/>
      <w:r w:rsidRPr="005231AD">
        <w:rPr>
          <w:rFonts w:ascii="Times New Roman" w:hAnsi="Times New Roman" w:cs="Times New Roman"/>
          <w:sz w:val="24"/>
          <w:szCs w:val="24"/>
          <w:lang w:val="fr-FR"/>
        </w:rPr>
        <w:t>de apă</w:t>
      </w:r>
      <w:proofErr w:type="gramEnd"/>
      <w:r w:rsidRPr="005231AD">
        <w:rPr>
          <w:rFonts w:ascii="Times New Roman" w:hAnsi="Times New Roman" w:cs="Times New Roman"/>
          <w:sz w:val="24"/>
          <w:szCs w:val="24"/>
          <w:lang w:val="fr-FR"/>
        </w:rPr>
        <w:t xml:space="preserve"> şi detergenţi.</w:t>
      </w:r>
    </w:p>
    <w:p w:rsidR="00317EAB" w:rsidRPr="005231AD" w:rsidRDefault="00317EAB" w:rsidP="00317EAB">
      <w:pPr>
        <w:pStyle w:val="ListParagraph"/>
        <w:ind w:left="0" w:firstLine="567"/>
        <w:jc w:val="both"/>
        <w:rPr>
          <w:rFonts w:ascii="Times New Roman" w:hAnsi="Times New Roman" w:cs="Times New Roman"/>
          <w:sz w:val="24"/>
          <w:szCs w:val="24"/>
          <w:lang w:val="fr-FR"/>
        </w:rPr>
      </w:pPr>
      <w:r w:rsidRPr="005231AD">
        <w:rPr>
          <w:rFonts w:ascii="Times New Roman" w:hAnsi="Times New Roman" w:cs="Times New Roman"/>
          <w:sz w:val="24"/>
          <w:szCs w:val="24"/>
          <w:lang w:val="fr-FR"/>
        </w:rPr>
        <w:t xml:space="preserve">În vederea diminuării încărcării apelor uzate menajere cu poluanţi, se vor utiliza produse biodegradabile, existente pe piaţă într-o largă varietate. </w:t>
      </w:r>
      <w:proofErr w:type="gramStart"/>
      <w:r w:rsidRPr="005231AD">
        <w:rPr>
          <w:rFonts w:ascii="Times New Roman" w:hAnsi="Times New Roman" w:cs="Times New Roman"/>
          <w:sz w:val="24"/>
          <w:szCs w:val="24"/>
          <w:lang w:val="fr-FR"/>
        </w:rPr>
        <w:t>De asemenea</w:t>
      </w:r>
      <w:proofErr w:type="gramEnd"/>
      <w:r w:rsidRPr="005231AD">
        <w:rPr>
          <w:rFonts w:ascii="Times New Roman" w:hAnsi="Times New Roman" w:cs="Times New Roman"/>
          <w:sz w:val="24"/>
          <w:szCs w:val="24"/>
          <w:lang w:val="fr-FR"/>
        </w:rPr>
        <w:t>, pentru a minimiza încărcarea apelor rezultate în urma igienizării spaţiilor de producţie, se va utiliza ca tehnologie de curăţare întâi aspirarea spaţiilor şi apoi spălarea acestora.</w:t>
      </w:r>
    </w:p>
    <w:p w:rsidR="00317EAB" w:rsidRPr="005231AD" w:rsidRDefault="00317EAB" w:rsidP="00317EAB">
      <w:pPr>
        <w:pStyle w:val="ListParagraph"/>
        <w:ind w:left="0" w:firstLine="567"/>
        <w:jc w:val="both"/>
        <w:rPr>
          <w:rFonts w:ascii="Times New Roman" w:hAnsi="Times New Roman" w:cs="Times New Roman"/>
          <w:sz w:val="24"/>
          <w:szCs w:val="24"/>
        </w:rPr>
      </w:pPr>
      <w:r w:rsidRPr="005231AD">
        <w:rPr>
          <w:rFonts w:ascii="Times New Roman" w:hAnsi="Times New Roman" w:cs="Times New Roman"/>
          <w:sz w:val="24"/>
          <w:szCs w:val="24"/>
          <w:lang w:val="fr-FR"/>
        </w:rPr>
        <w:t xml:space="preserve">Pe </w:t>
      </w:r>
      <w:r w:rsidRPr="005231AD">
        <w:rPr>
          <w:rFonts w:ascii="Times New Roman" w:hAnsi="Times New Roman" w:cs="Times New Roman"/>
          <w:sz w:val="24"/>
          <w:szCs w:val="24"/>
          <w:u w:val="single"/>
          <w:lang w:val="fr-FR"/>
        </w:rPr>
        <w:t>perioada de construire</w:t>
      </w:r>
      <w:r w:rsidRPr="005231AD">
        <w:rPr>
          <w:rFonts w:ascii="Times New Roman" w:hAnsi="Times New Roman" w:cs="Times New Roman"/>
          <w:sz w:val="24"/>
          <w:szCs w:val="24"/>
          <w:lang w:val="fr-FR"/>
        </w:rPr>
        <w:t xml:space="preserve"> a obiectivului de investiţii există posibilitatea apariţiei poluării accidentale datorită manevrabilităţii defectuoase a recipientelor cu conţinut de substanţe periculoase pentru mediu (uleiuri, motorine etc) sau datorită utilajelor/maşinilor prost întreţinute. </w:t>
      </w:r>
      <w:proofErr w:type="gramStart"/>
      <w:r w:rsidRPr="005231AD">
        <w:rPr>
          <w:rFonts w:ascii="Times New Roman" w:hAnsi="Times New Roman" w:cs="Times New Roman"/>
          <w:sz w:val="24"/>
          <w:szCs w:val="24"/>
        </w:rPr>
        <w:t>În cazul unor scurgeri accidentale, aceste substanţe pot pătrunde în pânza freatică superioară, afectând ecosistemul acvatic.</w:t>
      </w:r>
      <w:proofErr w:type="gramEnd"/>
    </w:p>
    <w:p w:rsidR="00317EAB" w:rsidRPr="005231AD" w:rsidRDefault="00317EAB" w:rsidP="00317EAB">
      <w:pPr>
        <w:pStyle w:val="ListParagraph"/>
        <w:ind w:left="0" w:firstLine="567"/>
        <w:jc w:val="both"/>
        <w:rPr>
          <w:rFonts w:ascii="Times New Roman" w:hAnsi="Times New Roman" w:cs="Times New Roman"/>
          <w:sz w:val="24"/>
          <w:szCs w:val="24"/>
        </w:rPr>
      </w:pPr>
      <w:r w:rsidRPr="005231AD">
        <w:rPr>
          <w:rFonts w:ascii="Times New Roman" w:hAnsi="Times New Roman" w:cs="Times New Roman"/>
          <w:sz w:val="24"/>
          <w:szCs w:val="24"/>
        </w:rPr>
        <w:t xml:space="preserve">Pentru combaterea cauzelor potenţiale de poluare a freaticului, se va exclude posibilitatea  depozitării direct pe sol a recipientelor cu conţinut de substanţe periculoase pentru mediu, </w:t>
      </w:r>
      <w:r w:rsidRPr="005231AD">
        <w:rPr>
          <w:rFonts w:ascii="Times New Roman" w:hAnsi="Times New Roman" w:cs="Times New Roman"/>
          <w:sz w:val="24"/>
          <w:szCs w:val="24"/>
        </w:rPr>
        <w:lastRenderedPageBreak/>
        <w:t>utilizarea maşinilor/utilajelor folosite în construcţii în stare optimă de funcţionare, instruirea personalului aparţinând diferiţilor subcontractori cu privire la regulile de manevrabilitate a recipientelor cu conţinut de substanţe periculoase, crearea unei zone special destinate pentru depozitarea deşeurilor pe perioada construcţiei.</w:t>
      </w:r>
    </w:p>
    <w:p w:rsidR="00317EAB" w:rsidRPr="005231AD" w:rsidRDefault="00317EAB" w:rsidP="00317EAB">
      <w:pPr>
        <w:pStyle w:val="ListParagraph"/>
        <w:ind w:left="0" w:firstLine="567"/>
        <w:jc w:val="both"/>
        <w:rPr>
          <w:rFonts w:ascii="Times New Roman" w:hAnsi="Times New Roman" w:cs="Times New Roman"/>
          <w:sz w:val="24"/>
          <w:szCs w:val="24"/>
        </w:rPr>
      </w:pPr>
      <w:r w:rsidRPr="005231AD">
        <w:rPr>
          <w:rFonts w:ascii="Times New Roman" w:hAnsi="Times New Roman" w:cs="Times New Roman"/>
          <w:sz w:val="24"/>
          <w:szCs w:val="24"/>
        </w:rPr>
        <w:t xml:space="preserve">Pe </w:t>
      </w:r>
      <w:r w:rsidRPr="005231AD">
        <w:rPr>
          <w:rFonts w:ascii="Times New Roman" w:hAnsi="Times New Roman" w:cs="Times New Roman"/>
          <w:sz w:val="24"/>
          <w:szCs w:val="24"/>
          <w:u w:val="single"/>
        </w:rPr>
        <w:t>perioada de funcţionare</w:t>
      </w:r>
      <w:r w:rsidRPr="005231AD">
        <w:rPr>
          <w:rFonts w:ascii="Times New Roman" w:hAnsi="Times New Roman" w:cs="Times New Roman"/>
          <w:sz w:val="24"/>
          <w:szCs w:val="24"/>
        </w:rPr>
        <w:t xml:space="preserve"> </w:t>
      </w:r>
      <w:proofErr w:type="gramStart"/>
      <w:r w:rsidRPr="005231AD">
        <w:rPr>
          <w:rFonts w:ascii="Times New Roman" w:hAnsi="Times New Roman" w:cs="Times New Roman"/>
          <w:sz w:val="24"/>
          <w:szCs w:val="24"/>
        </w:rPr>
        <w:t>a</w:t>
      </w:r>
      <w:proofErr w:type="gramEnd"/>
      <w:r w:rsidRPr="005231AD">
        <w:rPr>
          <w:rFonts w:ascii="Times New Roman" w:hAnsi="Times New Roman" w:cs="Times New Roman"/>
          <w:sz w:val="24"/>
          <w:szCs w:val="24"/>
        </w:rPr>
        <w:t xml:space="preserve"> obiectivului, traseele exterioare de circulaţie, platformele de depozitare a deşeurilor generate vor fi betonate şi prevăzute cu un sistem exterior de colectare a apei pluviale, reducându-se astfel la minimum pericolul unor poluări accidentale a freaticului datorate scurgerilor.</w:t>
      </w:r>
    </w:p>
    <w:p w:rsidR="00317EAB" w:rsidRPr="005231AD" w:rsidRDefault="00317EAB" w:rsidP="00317EAB">
      <w:pPr>
        <w:spacing w:before="120"/>
        <w:jc w:val="both"/>
        <w:rPr>
          <w:rFonts w:ascii="Times New Roman" w:hAnsi="Times New Roman" w:cs="Times New Roman"/>
          <w:b/>
          <w:color w:val="000000"/>
          <w:sz w:val="24"/>
          <w:szCs w:val="24"/>
          <w:lang w:val="fr-FR"/>
        </w:rPr>
      </w:pPr>
      <w:r w:rsidRPr="005231AD">
        <w:rPr>
          <w:rFonts w:ascii="Times New Roman" w:hAnsi="Times New Roman" w:cs="Times New Roman"/>
          <w:b/>
          <w:color w:val="000000"/>
          <w:sz w:val="24"/>
          <w:szCs w:val="24"/>
          <w:lang w:val="fr-FR"/>
        </w:rPr>
        <w:t>Surse staţionare de emisie</w:t>
      </w:r>
    </w:p>
    <w:p w:rsidR="00317EAB" w:rsidRPr="005231AD" w:rsidRDefault="00317EAB" w:rsidP="00317EAB">
      <w:pPr>
        <w:ind w:firstLine="686"/>
        <w:jc w:val="both"/>
        <w:rPr>
          <w:rFonts w:ascii="Times New Roman" w:hAnsi="Times New Roman" w:cs="Times New Roman"/>
          <w:sz w:val="24"/>
          <w:szCs w:val="24"/>
          <w:lang w:val="fr-FR"/>
        </w:rPr>
      </w:pPr>
      <w:r w:rsidRPr="005231AD">
        <w:rPr>
          <w:rFonts w:ascii="Times New Roman" w:hAnsi="Times New Roman" w:cs="Times New Roman"/>
          <w:sz w:val="24"/>
          <w:szCs w:val="24"/>
          <w:lang w:val="fr-FR"/>
        </w:rPr>
        <w:t>Centrala termică este necesară pentru încălzirea inte</w:t>
      </w:r>
      <w:r w:rsidR="002507D8" w:rsidRPr="005231AD">
        <w:rPr>
          <w:rFonts w:ascii="Times New Roman" w:hAnsi="Times New Roman" w:cs="Times New Roman"/>
          <w:sz w:val="24"/>
          <w:szCs w:val="24"/>
          <w:lang w:val="fr-FR"/>
        </w:rPr>
        <w:t>rioarelor pe timpul iernii şi este pompa de caldura de tip apa - apa</w:t>
      </w:r>
      <w:r w:rsidRPr="005231AD">
        <w:rPr>
          <w:rFonts w:ascii="Times New Roman" w:hAnsi="Times New Roman" w:cs="Times New Roman"/>
          <w:sz w:val="24"/>
          <w:szCs w:val="24"/>
          <w:lang w:val="fr-FR"/>
        </w:rPr>
        <w:t>.</w:t>
      </w:r>
    </w:p>
    <w:p w:rsidR="00C85589" w:rsidRPr="005231AD" w:rsidRDefault="00C85589" w:rsidP="00317EAB">
      <w:pPr>
        <w:ind w:firstLine="686"/>
        <w:jc w:val="both"/>
        <w:rPr>
          <w:rFonts w:ascii="Times New Roman" w:hAnsi="Times New Roman" w:cs="Times New Roman"/>
          <w:sz w:val="24"/>
          <w:szCs w:val="24"/>
          <w:lang w:val="fr-FR"/>
        </w:rPr>
      </w:pPr>
    </w:p>
    <w:p w:rsidR="00317EAB" w:rsidRPr="005231AD" w:rsidRDefault="00317EAB" w:rsidP="00317EAB">
      <w:pPr>
        <w:spacing w:before="120"/>
        <w:jc w:val="both"/>
        <w:rPr>
          <w:rFonts w:ascii="Times New Roman" w:hAnsi="Times New Roman" w:cs="Times New Roman"/>
          <w:b/>
          <w:sz w:val="24"/>
          <w:szCs w:val="24"/>
          <w:lang w:val="fr-FR"/>
        </w:rPr>
      </w:pPr>
      <w:r w:rsidRPr="005231AD">
        <w:rPr>
          <w:rFonts w:ascii="Times New Roman" w:hAnsi="Times New Roman" w:cs="Times New Roman"/>
          <w:b/>
          <w:sz w:val="24"/>
          <w:szCs w:val="24"/>
          <w:lang w:val="fr-FR"/>
        </w:rPr>
        <w:t xml:space="preserve">Surse mobile </w:t>
      </w:r>
      <w:proofErr w:type="gramStart"/>
      <w:r w:rsidRPr="005231AD">
        <w:rPr>
          <w:rFonts w:ascii="Times New Roman" w:hAnsi="Times New Roman" w:cs="Times New Roman"/>
          <w:b/>
          <w:sz w:val="24"/>
          <w:szCs w:val="24"/>
          <w:lang w:val="fr-FR"/>
        </w:rPr>
        <w:t>de emisie</w:t>
      </w:r>
      <w:proofErr w:type="gramEnd"/>
      <w:r w:rsidRPr="005231AD">
        <w:rPr>
          <w:rFonts w:ascii="Times New Roman" w:hAnsi="Times New Roman" w:cs="Times New Roman"/>
          <w:b/>
          <w:sz w:val="24"/>
          <w:szCs w:val="24"/>
          <w:lang w:val="fr-FR"/>
        </w:rPr>
        <w:t>:</w:t>
      </w:r>
    </w:p>
    <w:p w:rsidR="00317EAB" w:rsidRPr="005231AD" w:rsidRDefault="00317EAB" w:rsidP="00317EAB">
      <w:pPr>
        <w:ind w:firstLine="720"/>
        <w:jc w:val="both"/>
        <w:rPr>
          <w:rFonts w:ascii="Times New Roman" w:hAnsi="Times New Roman" w:cs="Times New Roman"/>
          <w:sz w:val="24"/>
          <w:szCs w:val="24"/>
          <w:lang w:val="fr-FR"/>
        </w:rPr>
      </w:pPr>
      <w:r w:rsidRPr="005231AD">
        <w:rPr>
          <w:rFonts w:ascii="Times New Roman" w:hAnsi="Times New Roman" w:cs="Times New Roman"/>
          <w:sz w:val="24"/>
          <w:szCs w:val="24"/>
          <w:lang w:val="fr-FR"/>
        </w:rPr>
        <w:t xml:space="preserve">Funcţionarea motoarelor autovehiculelor care tranzita unitatea produce poluanţi mai mult </w:t>
      </w:r>
      <w:proofErr w:type="gramStart"/>
      <w:r w:rsidRPr="005231AD">
        <w:rPr>
          <w:rFonts w:ascii="Times New Roman" w:hAnsi="Times New Roman" w:cs="Times New Roman"/>
          <w:sz w:val="24"/>
          <w:szCs w:val="24"/>
          <w:lang w:val="fr-FR"/>
        </w:rPr>
        <w:t>la operaţiunile</w:t>
      </w:r>
      <w:proofErr w:type="gramEnd"/>
      <w:r w:rsidRPr="005231AD">
        <w:rPr>
          <w:rFonts w:ascii="Times New Roman" w:hAnsi="Times New Roman" w:cs="Times New Roman"/>
          <w:sz w:val="24"/>
          <w:szCs w:val="24"/>
          <w:lang w:val="fr-FR"/>
        </w:rPr>
        <w:t xml:space="preserve"> de pornire şi oprire a motoarelor, însă şi în timpul funcţionarii acestora şi parcurgerea distantelor în incintă.</w:t>
      </w:r>
    </w:p>
    <w:p w:rsidR="00317EAB" w:rsidRPr="005231AD" w:rsidRDefault="00317EAB" w:rsidP="00317EAB">
      <w:pPr>
        <w:ind w:firstLine="720"/>
        <w:jc w:val="both"/>
        <w:rPr>
          <w:rFonts w:ascii="Times New Roman" w:hAnsi="Times New Roman" w:cs="Times New Roman"/>
          <w:sz w:val="24"/>
          <w:szCs w:val="24"/>
          <w:lang w:val="fr-FR"/>
        </w:rPr>
      </w:pPr>
      <w:r w:rsidRPr="005231AD">
        <w:rPr>
          <w:rFonts w:ascii="Times New Roman" w:hAnsi="Times New Roman" w:cs="Times New Roman"/>
          <w:sz w:val="24"/>
          <w:szCs w:val="24"/>
          <w:lang w:val="fr-FR"/>
        </w:rPr>
        <w:t xml:space="preserve">Emisiile poluante ale motoarelor cu combustie internă provin din trei surse principale: gaze </w:t>
      </w:r>
      <w:proofErr w:type="gramStart"/>
      <w:r w:rsidRPr="005231AD">
        <w:rPr>
          <w:rFonts w:ascii="Times New Roman" w:hAnsi="Times New Roman" w:cs="Times New Roman"/>
          <w:sz w:val="24"/>
          <w:szCs w:val="24"/>
          <w:lang w:val="fr-FR"/>
        </w:rPr>
        <w:t>de eşapament</w:t>
      </w:r>
      <w:proofErr w:type="gramEnd"/>
      <w:r w:rsidRPr="005231AD">
        <w:rPr>
          <w:rFonts w:ascii="Times New Roman" w:hAnsi="Times New Roman" w:cs="Times New Roman"/>
          <w:sz w:val="24"/>
          <w:szCs w:val="24"/>
          <w:lang w:val="fr-FR"/>
        </w:rPr>
        <w:t xml:space="preserve">, praful antrenat şi evaporarea la rezervoarele de combustibil şi la carburator. S-a estimat că aproximativ 65% din hidrocarburi provin din gazele de eşapament şi 10 % </w:t>
      </w:r>
      <w:proofErr w:type="gramStart"/>
      <w:r w:rsidRPr="005231AD">
        <w:rPr>
          <w:rFonts w:ascii="Times New Roman" w:hAnsi="Times New Roman" w:cs="Times New Roman"/>
          <w:sz w:val="24"/>
          <w:szCs w:val="24"/>
          <w:lang w:val="fr-FR"/>
        </w:rPr>
        <w:t>la evaporarea</w:t>
      </w:r>
      <w:proofErr w:type="gramEnd"/>
      <w:r w:rsidRPr="005231AD">
        <w:rPr>
          <w:rFonts w:ascii="Times New Roman" w:hAnsi="Times New Roman" w:cs="Times New Roman"/>
          <w:sz w:val="24"/>
          <w:szCs w:val="24"/>
          <w:lang w:val="fr-FR"/>
        </w:rPr>
        <w:t xml:space="preserve"> din rezervoarele de combustibil şi carburator, restul de 25 % fiind cuprins în praful ridicat.</w:t>
      </w:r>
    </w:p>
    <w:p w:rsidR="00317EAB" w:rsidRPr="005231AD" w:rsidRDefault="00317EAB" w:rsidP="00317EAB">
      <w:pPr>
        <w:ind w:firstLine="720"/>
        <w:jc w:val="both"/>
        <w:rPr>
          <w:rFonts w:ascii="Times New Roman" w:hAnsi="Times New Roman" w:cs="Times New Roman"/>
          <w:sz w:val="24"/>
          <w:szCs w:val="24"/>
        </w:rPr>
      </w:pPr>
      <w:r w:rsidRPr="005231AD">
        <w:rPr>
          <w:rFonts w:ascii="Times New Roman" w:hAnsi="Times New Roman" w:cs="Times New Roman"/>
          <w:sz w:val="24"/>
          <w:szCs w:val="24"/>
        </w:rPr>
        <w:t xml:space="preserve">Emisiile sub formă de vapori din rezervoarele de combustibil ale autovehiculelor provin din evaporarea motorinei sau benzinei, aceste emisii apărând atât în timpul funcţionarii, cât şi la staţionare. Emisiile de carburant apar în timpul funcţionării datorită presiunilor </w:t>
      </w:r>
      <w:proofErr w:type="gramStart"/>
      <w:r w:rsidRPr="005231AD">
        <w:rPr>
          <w:rFonts w:ascii="Times New Roman" w:hAnsi="Times New Roman" w:cs="Times New Roman"/>
          <w:sz w:val="24"/>
          <w:szCs w:val="24"/>
        </w:rPr>
        <w:t>ce</w:t>
      </w:r>
      <w:proofErr w:type="gramEnd"/>
      <w:r w:rsidRPr="005231AD">
        <w:rPr>
          <w:rFonts w:ascii="Times New Roman" w:hAnsi="Times New Roman" w:cs="Times New Roman"/>
          <w:sz w:val="24"/>
          <w:szCs w:val="24"/>
        </w:rPr>
        <w:t xml:space="preserve"> apar în carburator sau în timpul staţionării prin evaporare.</w:t>
      </w:r>
    </w:p>
    <w:p w:rsidR="00317EAB" w:rsidRPr="005231AD" w:rsidRDefault="00317EAB" w:rsidP="00317EAB">
      <w:pPr>
        <w:ind w:firstLine="686"/>
        <w:jc w:val="both"/>
        <w:rPr>
          <w:rFonts w:ascii="Times New Roman" w:hAnsi="Times New Roman" w:cs="Times New Roman"/>
          <w:sz w:val="24"/>
          <w:szCs w:val="24"/>
        </w:rPr>
      </w:pPr>
      <w:proofErr w:type="gramStart"/>
      <w:r w:rsidRPr="005231AD">
        <w:rPr>
          <w:rFonts w:ascii="Times New Roman" w:hAnsi="Times New Roman" w:cs="Times New Roman"/>
          <w:sz w:val="24"/>
          <w:szCs w:val="24"/>
        </w:rPr>
        <w:t>Conform</w:t>
      </w:r>
      <w:proofErr w:type="gramEnd"/>
      <w:r w:rsidRPr="005231AD">
        <w:rPr>
          <w:rFonts w:ascii="Times New Roman" w:hAnsi="Times New Roman" w:cs="Times New Roman"/>
          <w:sz w:val="24"/>
          <w:szCs w:val="24"/>
        </w:rPr>
        <w:t xml:space="preserve"> Ordinului nr. 462/1993 – Condiţiile tehnice privind protecţia atmosferei, Anexa 4 – Norme referitoare la combustibili şi carburanţi, Aliniatul 5 – Benzine pentru automobile şi Aliniatul 6 – Motorine pentru motoare Diesel, valorile limită de substanţe admise sunt prezentate în tabelele următoare:</w:t>
      </w:r>
    </w:p>
    <w:p w:rsidR="00317EAB" w:rsidRPr="005231AD" w:rsidRDefault="00317EAB" w:rsidP="00317EAB">
      <w:pPr>
        <w:spacing w:after="120"/>
        <w:jc w:val="both"/>
        <w:rPr>
          <w:rFonts w:ascii="Times New Roman" w:hAnsi="Times New Roman" w:cs="Times New Roman"/>
          <w:b/>
          <w:sz w:val="24"/>
          <w:szCs w:val="24"/>
        </w:rPr>
      </w:pPr>
      <w:r w:rsidRPr="005231AD">
        <w:rPr>
          <w:rFonts w:ascii="Times New Roman" w:hAnsi="Times New Roman" w:cs="Times New Roman"/>
          <w:sz w:val="24"/>
          <w:szCs w:val="24"/>
        </w:rPr>
        <w:t xml:space="preserve">- </w:t>
      </w:r>
      <w:proofErr w:type="gramStart"/>
      <w:r w:rsidRPr="005231AD">
        <w:rPr>
          <w:rFonts w:ascii="Times New Roman" w:hAnsi="Times New Roman" w:cs="Times New Roman"/>
          <w:b/>
          <w:sz w:val="24"/>
          <w:szCs w:val="24"/>
        </w:rPr>
        <w:t>pentru</w:t>
      </w:r>
      <w:proofErr w:type="gramEnd"/>
      <w:r w:rsidRPr="005231AD">
        <w:rPr>
          <w:rFonts w:ascii="Times New Roman" w:hAnsi="Times New Roman" w:cs="Times New Roman"/>
          <w:b/>
          <w:sz w:val="24"/>
          <w:szCs w:val="24"/>
        </w:rPr>
        <w:t xml:space="preserve"> benzine: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1426"/>
        <w:gridCol w:w="786"/>
        <w:gridCol w:w="1176"/>
        <w:gridCol w:w="1176"/>
        <w:gridCol w:w="1043"/>
        <w:gridCol w:w="1123"/>
        <w:gridCol w:w="1483"/>
      </w:tblGrid>
      <w:tr w:rsidR="00317EAB" w:rsidRPr="005231AD" w:rsidTr="0080515C">
        <w:tc>
          <w:tcPr>
            <w:tcW w:w="626" w:type="pct"/>
            <w:vMerge w:val="restart"/>
          </w:tcPr>
          <w:p w:rsidR="00317EAB" w:rsidRPr="005231AD" w:rsidRDefault="00317EAB" w:rsidP="0080515C">
            <w:pPr>
              <w:jc w:val="center"/>
              <w:rPr>
                <w:rFonts w:ascii="Times New Roman" w:hAnsi="Times New Roman" w:cs="Times New Roman"/>
                <w:b/>
                <w:sz w:val="24"/>
                <w:szCs w:val="24"/>
              </w:rPr>
            </w:pPr>
            <w:r w:rsidRPr="005231AD">
              <w:rPr>
                <w:rFonts w:ascii="Times New Roman" w:hAnsi="Times New Roman" w:cs="Times New Roman"/>
                <w:b/>
                <w:sz w:val="24"/>
                <w:szCs w:val="24"/>
              </w:rPr>
              <w:t>Denumirea sursei</w:t>
            </w:r>
          </w:p>
        </w:tc>
        <w:tc>
          <w:tcPr>
            <w:tcW w:w="788" w:type="pct"/>
            <w:vMerge w:val="restart"/>
          </w:tcPr>
          <w:p w:rsidR="00317EAB" w:rsidRPr="005231AD" w:rsidRDefault="00317EAB" w:rsidP="0080515C">
            <w:pPr>
              <w:jc w:val="center"/>
              <w:rPr>
                <w:rFonts w:ascii="Times New Roman" w:hAnsi="Times New Roman" w:cs="Times New Roman"/>
                <w:b/>
                <w:sz w:val="24"/>
                <w:szCs w:val="24"/>
              </w:rPr>
            </w:pPr>
            <w:r w:rsidRPr="005231AD">
              <w:rPr>
                <w:rFonts w:ascii="Times New Roman" w:hAnsi="Times New Roman" w:cs="Times New Roman"/>
                <w:b/>
                <w:sz w:val="24"/>
                <w:szCs w:val="24"/>
              </w:rPr>
              <w:t>Poluant</w:t>
            </w:r>
          </w:p>
        </w:tc>
        <w:tc>
          <w:tcPr>
            <w:tcW w:w="3586" w:type="pct"/>
            <w:gridSpan w:val="6"/>
          </w:tcPr>
          <w:p w:rsidR="00317EAB" w:rsidRPr="005231AD" w:rsidRDefault="00317EAB" w:rsidP="0080515C">
            <w:pPr>
              <w:jc w:val="center"/>
              <w:rPr>
                <w:rFonts w:ascii="Times New Roman" w:hAnsi="Times New Roman" w:cs="Times New Roman"/>
                <w:b/>
                <w:sz w:val="24"/>
                <w:szCs w:val="24"/>
              </w:rPr>
            </w:pPr>
            <w:r w:rsidRPr="005231AD">
              <w:rPr>
                <w:rFonts w:ascii="Times New Roman" w:hAnsi="Times New Roman" w:cs="Times New Roman"/>
                <w:b/>
                <w:sz w:val="24"/>
                <w:szCs w:val="24"/>
              </w:rPr>
              <w:t>Conţinut maxim</w:t>
            </w:r>
          </w:p>
        </w:tc>
      </w:tr>
      <w:tr w:rsidR="00317EAB" w:rsidRPr="005231AD" w:rsidTr="0080515C">
        <w:tc>
          <w:tcPr>
            <w:tcW w:w="626" w:type="pct"/>
            <w:vMerge/>
          </w:tcPr>
          <w:p w:rsidR="00317EAB" w:rsidRPr="005231AD" w:rsidRDefault="00317EAB" w:rsidP="0080515C">
            <w:pPr>
              <w:jc w:val="center"/>
              <w:rPr>
                <w:rFonts w:ascii="Times New Roman" w:hAnsi="Times New Roman" w:cs="Times New Roman"/>
                <w:b/>
                <w:sz w:val="24"/>
                <w:szCs w:val="24"/>
              </w:rPr>
            </w:pPr>
          </w:p>
        </w:tc>
        <w:tc>
          <w:tcPr>
            <w:tcW w:w="788" w:type="pct"/>
            <w:vMerge/>
          </w:tcPr>
          <w:p w:rsidR="00317EAB" w:rsidRPr="005231AD" w:rsidRDefault="00317EAB" w:rsidP="0080515C">
            <w:pPr>
              <w:jc w:val="center"/>
              <w:rPr>
                <w:rFonts w:ascii="Times New Roman" w:hAnsi="Times New Roman" w:cs="Times New Roman"/>
                <w:b/>
                <w:sz w:val="24"/>
                <w:szCs w:val="24"/>
              </w:rPr>
            </w:pPr>
          </w:p>
        </w:tc>
        <w:tc>
          <w:tcPr>
            <w:tcW w:w="453" w:type="pct"/>
          </w:tcPr>
          <w:p w:rsidR="00317EAB" w:rsidRPr="005231AD" w:rsidRDefault="00317EAB" w:rsidP="0080515C">
            <w:pPr>
              <w:jc w:val="center"/>
              <w:rPr>
                <w:rFonts w:ascii="Times New Roman" w:hAnsi="Times New Roman" w:cs="Times New Roman"/>
                <w:b/>
                <w:sz w:val="24"/>
                <w:szCs w:val="24"/>
              </w:rPr>
            </w:pPr>
            <w:r w:rsidRPr="005231AD">
              <w:rPr>
                <w:rFonts w:ascii="Times New Roman" w:hAnsi="Times New Roman" w:cs="Times New Roman"/>
                <w:b/>
                <w:sz w:val="24"/>
                <w:szCs w:val="24"/>
              </w:rPr>
              <w:t>U/M</w:t>
            </w:r>
          </w:p>
        </w:tc>
        <w:tc>
          <w:tcPr>
            <w:tcW w:w="622" w:type="pct"/>
          </w:tcPr>
          <w:p w:rsidR="00317EAB" w:rsidRPr="005231AD" w:rsidRDefault="00317EAB" w:rsidP="0080515C">
            <w:pPr>
              <w:jc w:val="center"/>
              <w:rPr>
                <w:rFonts w:ascii="Times New Roman" w:hAnsi="Times New Roman" w:cs="Times New Roman"/>
                <w:b/>
                <w:sz w:val="24"/>
                <w:szCs w:val="24"/>
              </w:rPr>
            </w:pPr>
            <w:r w:rsidRPr="005231AD">
              <w:rPr>
                <w:rFonts w:ascii="Times New Roman" w:hAnsi="Times New Roman" w:cs="Times New Roman"/>
                <w:b/>
                <w:sz w:val="24"/>
                <w:szCs w:val="24"/>
              </w:rPr>
              <w:t>Premium I</w:t>
            </w:r>
          </w:p>
        </w:tc>
        <w:tc>
          <w:tcPr>
            <w:tcW w:w="622" w:type="pct"/>
          </w:tcPr>
          <w:p w:rsidR="00317EAB" w:rsidRPr="005231AD" w:rsidRDefault="00317EAB" w:rsidP="0080515C">
            <w:pPr>
              <w:jc w:val="center"/>
              <w:rPr>
                <w:rFonts w:ascii="Times New Roman" w:hAnsi="Times New Roman" w:cs="Times New Roman"/>
                <w:b/>
                <w:sz w:val="24"/>
                <w:szCs w:val="24"/>
              </w:rPr>
            </w:pPr>
            <w:r w:rsidRPr="005231AD">
              <w:rPr>
                <w:rFonts w:ascii="Times New Roman" w:hAnsi="Times New Roman" w:cs="Times New Roman"/>
                <w:b/>
                <w:sz w:val="24"/>
                <w:szCs w:val="24"/>
              </w:rPr>
              <w:t>Premium II</w:t>
            </w:r>
          </w:p>
        </w:tc>
        <w:tc>
          <w:tcPr>
            <w:tcW w:w="622" w:type="pct"/>
          </w:tcPr>
          <w:p w:rsidR="00317EAB" w:rsidRPr="005231AD" w:rsidRDefault="00317EAB" w:rsidP="0080515C">
            <w:pPr>
              <w:jc w:val="center"/>
              <w:rPr>
                <w:rFonts w:ascii="Times New Roman" w:hAnsi="Times New Roman" w:cs="Times New Roman"/>
                <w:b/>
                <w:sz w:val="24"/>
                <w:szCs w:val="24"/>
              </w:rPr>
            </w:pPr>
            <w:r w:rsidRPr="005231AD">
              <w:rPr>
                <w:rFonts w:ascii="Times New Roman" w:hAnsi="Times New Roman" w:cs="Times New Roman"/>
                <w:b/>
                <w:sz w:val="24"/>
                <w:szCs w:val="24"/>
              </w:rPr>
              <w:t>Regular</w:t>
            </w:r>
          </w:p>
        </w:tc>
        <w:tc>
          <w:tcPr>
            <w:tcW w:w="622" w:type="pct"/>
          </w:tcPr>
          <w:p w:rsidR="00317EAB" w:rsidRPr="005231AD" w:rsidRDefault="00317EAB" w:rsidP="0080515C">
            <w:pPr>
              <w:jc w:val="center"/>
              <w:rPr>
                <w:rFonts w:ascii="Times New Roman" w:hAnsi="Times New Roman" w:cs="Times New Roman"/>
                <w:b/>
                <w:sz w:val="24"/>
                <w:szCs w:val="24"/>
              </w:rPr>
            </w:pPr>
            <w:r w:rsidRPr="005231AD">
              <w:rPr>
                <w:rFonts w:ascii="Times New Roman" w:hAnsi="Times New Roman" w:cs="Times New Roman"/>
                <w:b/>
                <w:sz w:val="24"/>
                <w:szCs w:val="24"/>
              </w:rPr>
              <w:t>Normală</w:t>
            </w:r>
          </w:p>
        </w:tc>
        <w:tc>
          <w:tcPr>
            <w:tcW w:w="645" w:type="pct"/>
          </w:tcPr>
          <w:p w:rsidR="00317EAB" w:rsidRPr="005231AD" w:rsidRDefault="00317EAB" w:rsidP="0080515C">
            <w:pPr>
              <w:jc w:val="center"/>
              <w:rPr>
                <w:rFonts w:ascii="Times New Roman" w:hAnsi="Times New Roman" w:cs="Times New Roman"/>
                <w:b/>
                <w:sz w:val="24"/>
                <w:szCs w:val="24"/>
              </w:rPr>
            </w:pPr>
            <w:r w:rsidRPr="005231AD">
              <w:rPr>
                <w:rFonts w:ascii="Times New Roman" w:hAnsi="Times New Roman" w:cs="Times New Roman"/>
                <w:b/>
                <w:sz w:val="24"/>
                <w:szCs w:val="24"/>
              </w:rPr>
              <w:t>COR/RBCE</w:t>
            </w:r>
          </w:p>
        </w:tc>
      </w:tr>
      <w:tr w:rsidR="00317EAB" w:rsidRPr="005231AD" w:rsidTr="0080515C">
        <w:tc>
          <w:tcPr>
            <w:tcW w:w="626" w:type="pct"/>
            <w:vMerge w:val="restar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lastRenderedPageBreak/>
              <w:t>Benzine</w:t>
            </w:r>
          </w:p>
        </w:tc>
        <w:tc>
          <w:tcPr>
            <w:tcW w:w="788" w:type="pct"/>
          </w:tcPr>
          <w:p w:rsidR="00317EAB" w:rsidRPr="005231AD" w:rsidRDefault="00317EAB" w:rsidP="0080515C">
            <w:pPr>
              <w:rPr>
                <w:rFonts w:ascii="Times New Roman" w:hAnsi="Times New Roman" w:cs="Times New Roman"/>
                <w:sz w:val="24"/>
                <w:szCs w:val="24"/>
              </w:rPr>
            </w:pPr>
            <w:r w:rsidRPr="005231AD">
              <w:rPr>
                <w:rFonts w:ascii="Times New Roman" w:hAnsi="Times New Roman" w:cs="Times New Roman"/>
                <w:sz w:val="24"/>
                <w:szCs w:val="24"/>
              </w:rPr>
              <w:t>Tetraetil de Pb</w:t>
            </w:r>
          </w:p>
        </w:tc>
        <w:tc>
          <w:tcPr>
            <w:tcW w:w="453"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ml/l</w:t>
            </w:r>
          </w:p>
        </w:tc>
        <w:tc>
          <w:tcPr>
            <w:tcW w:w="622"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0,3</w:t>
            </w:r>
          </w:p>
        </w:tc>
        <w:tc>
          <w:tcPr>
            <w:tcW w:w="622"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0,6</w:t>
            </w:r>
          </w:p>
        </w:tc>
        <w:tc>
          <w:tcPr>
            <w:tcW w:w="622"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0,6</w:t>
            </w:r>
          </w:p>
        </w:tc>
        <w:tc>
          <w:tcPr>
            <w:tcW w:w="622"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w:t>
            </w:r>
          </w:p>
        </w:tc>
        <w:tc>
          <w:tcPr>
            <w:tcW w:w="645"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0,6</w:t>
            </w:r>
          </w:p>
        </w:tc>
      </w:tr>
      <w:tr w:rsidR="00317EAB" w:rsidRPr="005231AD" w:rsidTr="0080515C">
        <w:tc>
          <w:tcPr>
            <w:tcW w:w="626" w:type="pct"/>
            <w:vMerge/>
          </w:tcPr>
          <w:p w:rsidR="00317EAB" w:rsidRPr="005231AD" w:rsidRDefault="00317EAB" w:rsidP="0080515C">
            <w:pPr>
              <w:rPr>
                <w:rFonts w:ascii="Times New Roman" w:hAnsi="Times New Roman" w:cs="Times New Roman"/>
                <w:sz w:val="24"/>
                <w:szCs w:val="24"/>
              </w:rPr>
            </w:pPr>
          </w:p>
        </w:tc>
        <w:tc>
          <w:tcPr>
            <w:tcW w:w="788" w:type="pct"/>
          </w:tcPr>
          <w:p w:rsidR="00317EAB" w:rsidRPr="005231AD" w:rsidRDefault="00317EAB" w:rsidP="0080515C">
            <w:pPr>
              <w:rPr>
                <w:rFonts w:ascii="Times New Roman" w:hAnsi="Times New Roman" w:cs="Times New Roman"/>
                <w:sz w:val="24"/>
                <w:szCs w:val="24"/>
              </w:rPr>
            </w:pPr>
            <w:r w:rsidRPr="005231AD">
              <w:rPr>
                <w:rFonts w:ascii="Times New Roman" w:hAnsi="Times New Roman" w:cs="Times New Roman"/>
                <w:sz w:val="24"/>
                <w:szCs w:val="24"/>
              </w:rPr>
              <w:t>Sulf</w:t>
            </w:r>
          </w:p>
        </w:tc>
        <w:tc>
          <w:tcPr>
            <w:tcW w:w="453"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 vol.</w:t>
            </w:r>
          </w:p>
        </w:tc>
        <w:tc>
          <w:tcPr>
            <w:tcW w:w="622"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0,05</w:t>
            </w:r>
          </w:p>
        </w:tc>
        <w:tc>
          <w:tcPr>
            <w:tcW w:w="622"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0,1</w:t>
            </w:r>
          </w:p>
        </w:tc>
        <w:tc>
          <w:tcPr>
            <w:tcW w:w="622"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0,1</w:t>
            </w:r>
          </w:p>
        </w:tc>
        <w:tc>
          <w:tcPr>
            <w:tcW w:w="622"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0,15</w:t>
            </w:r>
          </w:p>
        </w:tc>
        <w:tc>
          <w:tcPr>
            <w:tcW w:w="645"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0,05</w:t>
            </w:r>
          </w:p>
        </w:tc>
      </w:tr>
    </w:tbl>
    <w:p w:rsidR="00317EAB" w:rsidRPr="005231AD" w:rsidRDefault="00317EAB" w:rsidP="00317EAB">
      <w:pPr>
        <w:spacing w:after="120"/>
        <w:jc w:val="both"/>
        <w:rPr>
          <w:rFonts w:ascii="Times New Roman" w:hAnsi="Times New Roman" w:cs="Times New Roman"/>
          <w:b/>
          <w:sz w:val="24"/>
          <w:szCs w:val="24"/>
        </w:rPr>
      </w:pPr>
      <w:r w:rsidRPr="005231AD">
        <w:rPr>
          <w:rFonts w:ascii="Times New Roman" w:hAnsi="Times New Roman" w:cs="Times New Roman"/>
          <w:sz w:val="24"/>
          <w:szCs w:val="24"/>
        </w:rPr>
        <w:t xml:space="preserve">- </w:t>
      </w:r>
      <w:proofErr w:type="gramStart"/>
      <w:r w:rsidRPr="005231AD">
        <w:rPr>
          <w:rFonts w:ascii="Times New Roman" w:hAnsi="Times New Roman" w:cs="Times New Roman"/>
          <w:b/>
          <w:sz w:val="24"/>
          <w:szCs w:val="24"/>
        </w:rPr>
        <w:t>pentru</w:t>
      </w:r>
      <w:proofErr w:type="gramEnd"/>
      <w:r w:rsidRPr="005231AD">
        <w:rPr>
          <w:rFonts w:ascii="Times New Roman" w:hAnsi="Times New Roman" w:cs="Times New Roman"/>
          <w:b/>
          <w:sz w:val="24"/>
          <w:szCs w:val="24"/>
        </w:rPr>
        <w:t xml:space="preserve"> motorină: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8"/>
        <w:gridCol w:w="2065"/>
        <w:gridCol w:w="776"/>
        <w:gridCol w:w="4311"/>
        <w:gridCol w:w="1226"/>
      </w:tblGrid>
      <w:tr w:rsidR="00317EAB" w:rsidRPr="005231AD" w:rsidTr="0080515C">
        <w:tc>
          <w:tcPr>
            <w:tcW w:w="626" w:type="pct"/>
            <w:vMerge w:val="restart"/>
          </w:tcPr>
          <w:p w:rsidR="00317EAB" w:rsidRPr="005231AD" w:rsidRDefault="00317EAB" w:rsidP="0080515C">
            <w:pPr>
              <w:jc w:val="center"/>
              <w:rPr>
                <w:rFonts w:ascii="Times New Roman" w:hAnsi="Times New Roman" w:cs="Times New Roman"/>
                <w:b/>
                <w:sz w:val="24"/>
                <w:szCs w:val="24"/>
              </w:rPr>
            </w:pPr>
            <w:r w:rsidRPr="005231AD">
              <w:rPr>
                <w:rFonts w:ascii="Times New Roman" w:hAnsi="Times New Roman" w:cs="Times New Roman"/>
                <w:b/>
                <w:sz w:val="24"/>
                <w:szCs w:val="24"/>
              </w:rPr>
              <w:t>Denumirea sursei</w:t>
            </w:r>
          </w:p>
        </w:tc>
        <w:tc>
          <w:tcPr>
            <w:tcW w:w="1078" w:type="pct"/>
            <w:vMerge w:val="restart"/>
          </w:tcPr>
          <w:p w:rsidR="00317EAB" w:rsidRPr="005231AD" w:rsidRDefault="00317EAB" w:rsidP="0080515C">
            <w:pPr>
              <w:jc w:val="center"/>
              <w:rPr>
                <w:rFonts w:ascii="Times New Roman" w:hAnsi="Times New Roman" w:cs="Times New Roman"/>
                <w:b/>
                <w:sz w:val="24"/>
                <w:szCs w:val="24"/>
              </w:rPr>
            </w:pPr>
            <w:r w:rsidRPr="005231AD">
              <w:rPr>
                <w:rFonts w:ascii="Times New Roman" w:hAnsi="Times New Roman" w:cs="Times New Roman"/>
                <w:b/>
                <w:sz w:val="24"/>
                <w:szCs w:val="24"/>
              </w:rPr>
              <w:t>Poluant</w:t>
            </w:r>
          </w:p>
        </w:tc>
        <w:tc>
          <w:tcPr>
            <w:tcW w:w="3296" w:type="pct"/>
            <w:gridSpan w:val="3"/>
          </w:tcPr>
          <w:p w:rsidR="00317EAB" w:rsidRPr="005231AD" w:rsidRDefault="00317EAB" w:rsidP="0080515C">
            <w:pPr>
              <w:jc w:val="center"/>
              <w:rPr>
                <w:rFonts w:ascii="Times New Roman" w:hAnsi="Times New Roman" w:cs="Times New Roman"/>
                <w:b/>
                <w:sz w:val="24"/>
                <w:szCs w:val="24"/>
              </w:rPr>
            </w:pPr>
            <w:r w:rsidRPr="005231AD">
              <w:rPr>
                <w:rFonts w:ascii="Times New Roman" w:hAnsi="Times New Roman" w:cs="Times New Roman"/>
                <w:b/>
                <w:sz w:val="24"/>
                <w:szCs w:val="24"/>
              </w:rPr>
              <w:t>Conţinut maxim</w:t>
            </w:r>
          </w:p>
        </w:tc>
      </w:tr>
      <w:tr w:rsidR="00317EAB" w:rsidRPr="005231AD" w:rsidTr="00073458">
        <w:tc>
          <w:tcPr>
            <w:tcW w:w="626" w:type="pct"/>
            <w:vMerge/>
          </w:tcPr>
          <w:p w:rsidR="00317EAB" w:rsidRPr="005231AD" w:rsidRDefault="00317EAB" w:rsidP="0080515C">
            <w:pPr>
              <w:jc w:val="center"/>
              <w:rPr>
                <w:rFonts w:ascii="Times New Roman" w:hAnsi="Times New Roman" w:cs="Times New Roman"/>
                <w:b/>
                <w:sz w:val="24"/>
                <w:szCs w:val="24"/>
              </w:rPr>
            </w:pPr>
          </w:p>
        </w:tc>
        <w:tc>
          <w:tcPr>
            <w:tcW w:w="1078" w:type="pct"/>
            <w:vMerge/>
          </w:tcPr>
          <w:p w:rsidR="00317EAB" w:rsidRPr="005231AD" w:rsidRDefault="00317EAB" w:rsidP="0080515C">
            <w:pPr>
              <w:jc w:val="center"/>
              <w:rPr>
                <w:rFonts w:ascii="Times New Roman" w:hAnsi="Times New Roman" w:cs="Times New Roman"/>
                <w:b/>
                <w:sz w:val="24"/>
                <w:szCs w:val="24"/>
              </w:rPr>
            </w:pPr>
          </w:p>
        </w:tc>
        <w:tc>
          <w:tcPr>
            <w:tcW w:w="405" w:type="pct"/>
          </w:tcPr>
          <w:p w:rsidR="00317EAB" w:rsidRPr="005231AD" w:rsidRDefault="00317EAB" w:rsidP="0080515C">
            <w:pPr>
              <w:jc w:val="center"/>
              <w:rPr>
                <w:rFonts w:ascii="Times New Roman" w:hAnsi="Times New Roman" w:cs="Times New Roman"/>
                <w:b/>
                <w:sz w:val="24"/>
                <w:szCs w:val="24"/>
              </w:rPr>
            </w:pPr>
            <w:r w:rsidRPr="005231AD">
              <w:rPr>
                <w:rFonts w:ascii="Times New Roman" w:hAnsi="Times New Roman" w:cs="Times New Roman"/>
                <w:b/>
                <w:sz w:val="24"/>
                <w:szCs w:val="24"/>
              </w:rPr>
              <w:t>U/M</w:t>
            </w:r>
          </w:p>
        </w:tc>
        <w:tc>
          <w:tcPr>
            <w:tcW w:w="2251" w:type="pct"/>
          </w:tcPr>
          <w:p w:rsidR="00317EAB" w:rsidRPr="005231AD" w:rsidRDefault="00317EAB" w:rsidP="0080515C">
            <w:pPr>
              <w:jc w:val="center"/>
              <w:rPr>
                <w:rFonts w:ascii="Times New Roman" w:hAnsi="Times New Roman" w:cs="Times New Roman"/>
                <w:b/>
                <w:sz w:val="24"/>
                <w:szCs w:val="24"/>
              </w:rPr>
            </w:pPr>
            <w:r w:rsidRPr="005231AD">
              <w:rPr>
                <w:rFonts w:ascii="Times New Roman" w:hAnsi="Times New Roman" w:cs="Times New Roman"/>
                <w:b/>
                <w:sz w:val="24"/>
                <w:szCs w:val="24"/>
              </w:rPr>
              <w:t>Roman,LD, -35,-25, -15, -10, -5, +5</w:t>
            </w:r>
          </w:p>
        </w:tc>
        <w:tc>
          <w:tcPr>
            <w:tcW w:w="640" w:type="pct"/>
          </w:tcPr>
          <w:p w:rsidR="00317EAB" w:rsidRPr="005231AD" w:rsidRDefault="00317EAB" w:rsidP="0080515C">
            <w:pPr>
              <w:jc w:val="center"/>
              <w:rPr>
                <w:rFonts w:ascii="Times New Roman" w:hAnsi="Times New Roman" w:cs="Times New Roman"/>
                <w:b/>
                <w:sz w:val="24"/>
                <w:szCs w:val="24"/>
              </w:rPr>
            </w:pPr>
            <w:r w:rsidRPr="005231AD">
              <w:rPr>
                <w:rFonts w:ascii="Times New Roman" w:hAnsi="Times New Roman" w:cs="Times New Roman"/>
                <w:b/>
                <w:sz w:val="24"/>
                <w:szCs w:val="24"/>
              </w:rPr>
              <w:t>-45</w:t>
            </w:r>
          </w:p>
        </w:tc>
      </w:tr>
      <w:tr w:rsidR="00317EAB" w:rsidRPr="005231AD" w:rsidTr="00073458">
        <w:tc>
          <w:tcPr>
            <w:tcW w:w="626" w:type="pct"/>
            <w:vMerge w:val="restar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Motorină</w:t>
            </w:r>
          </w:p>
        </w:tc>
        <w:tc>
          <w:tcPr>
            <w:tcW w:w="1078" w:type="pct"/>
          </w:tcPr>
          <w:p w:rsidR="00317EAB" w:rsidRPr="005231AD" w:rsidRDefault="00317EAB" w:rsidP="0080515C">
            <w:pPr>
              <w:rPr>
                <w:rFonts w:ascii="Times New Roman" w:hAnsi="Times New Roman" w:cs="Times New Roman"/>
                <w:sz w:val="24"/>
                <w:szCs w:val="24"/>
              </w:rPr>
            </w:pPr>
            <w:r w:rsidRPr="005231AD">
              <w:rPr>
                <w:rFonts w:ascii="Times New Roman" w:hAnsi="Times New Roman" w:cs="Times New Roman"/>
                <w:sz w:val="24"/>
                <w:szCs w:val="24"/>
              </w:rPr>
              <w:t>Sulf</w:t>
            </w:r>
          </w:p>
        </w:tc>
        <w:tc>
          <w:tcPr>
            <w:tcW w:w="405"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 vol.</w:t>
            </w:r>
          </w:p>
        </w:tc>
        <w:tc>
          <w:tcPr>
            <w:tcW w:w="2251"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0,5</w:t>
            </w:r>
          </w:p>
        </w:tc>
        <w:tc>
          <w:tcPr>
            <w:tcW w:w="640"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0,25</w:t>
            </w:r>
          </w:p>
        </w:tc>
      </w:tr>
      <w:tr w:rsidR="00317EAB" w:rsidRPr="005231AD" w:rsidTr="00073458">
        <w:tc>
          <w:tcPr>
            <w:tcW w:w="626" w:type="pct"/>
            <w:vMerge/>
          </w:tcPr>
          <w:p w:rsidR="00317EAB" w:rsidRPr="005231AD" w:rsidRDefault="00317EAB" w:rsidP="0080515C">
            <w:pPr>
              <w:rPr>
                <w:rFonts w:ascii="Times New Roman" w:hAnsi="Times New Roman" w:cs="Times New Roman"/>
                <w:sz w:val="24"/>
                <w:szCs w:val="24"/>
              </w:rPr>
            </w:pPr>
          </w:p>
        </w:tc>
        <w:tc>
          <w:tcPr>
            <w:tcW w:w="1078" w:type="pct"/>
          </w:tcPr>
          <w:p w:rsidR="00317EAB" w:rsidRPr="005231AD" w:rsidRDefault="00317EAB" w:rsidP="0080515C">
            <w:pPr>
              <w:rPr>
                <w:rFonts w:ascii="Times New Roman" w:hAnsi="Times New Roman" w:cs="Times New Roman"/>
                <w:sz w:val="24"/>
                <w:szCs w:val="24"/>
              </w:rPr>
            </w:pPr>
            <w:r w:rsidRPr="005231AD">
              <w:rPr>
                <w:rFonts w:ascii="Times New Roman" w:hAnsi="Times New Roman" w:cs="Times New Roman"/>
                <w:sz w:val="24"/>
                <w:szCs w:val="24"/>
              </w:rPr>
              <w:t>Impurităţi mecanice</w:t>
            </w:r>
          </w:p>
        </w:tc>
        <w:tc>
          <w:tcPr>
            <w:tcW w:w="405"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w:t>
            </w:r>
          </w:p>
        </w:tc>
        <w:tc>
          <w:tcPr>
            <w:tcW w:w="2251"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lipsă</w:t>
            </w:r>
          </w:p>
        </w:tc>
        <w:tc>
          <w:tcPr>
            <w:tcW w:w="640" w:type="pct"/>
          </w:tcPr>
          <w:p w:rsidR="00317EAB" w:rsidRPr="005231AD" w:rsidRDefault="00317EAB" w:rsidP="0080515C">
            <w:pPr>
              <w:jc w:val="center"/>
              <w:rPr>
                <w:rFonts w:ascii="Times New Roman" w:hAnsi="Times New Roman" w:cs="Times New Roman"/>
                <w:sz w:val="24"/>
                <w:szCs w:val="24"/>
              </w:rPr>
            </w:pPr>
            <w:r w:rsidRPr="005231AD">
              <w:rPr>
                <w:rFonts w:ascii="Times New Roman" w:hAnsi="Times New Roman" w:cs="Times New Roman"/>
                <w:sz w:val="24"/>
                <w:szCs w:val="24"/>
              </w:rPr>
              <w:t>lipsă</w:t>
            </w:r>
          </w:p>
        </w:tc>
      </w:tr>
    </w:tbl>
    <w:p w:rsidR="00073458" w:rsidRPr="005231AD" w:rsidRDefault="00073458" w:rsidP="00073458">
      <w:pPr>
        <w:spacing w:before="120"/>
        <w:jc w:val="both"/>
        <w:rPr>
          <w:rFonts w:ascii="Times New Roman" w:hAnsi="Times New Roman" w:cs="Times New Roman"/>
          <w:b/>
          <w:sz w:val="24"/>
          <w:szCs w:val="24"/>
          <w:lang w:val="ro-RO"/>
        </w:rPr>
      </w:pPr>
      <w:r w:rsidRPr="005231AD">
        <w:rPr>
          <w:rFonts w:ascii="Times New Roman" w:hAnsi="Times New Roman" w:cs="Times New Roman"/>
          <w:b/>
          <w:sz w:val="24"/>
          <w:szCs w:val="24"/>
          <w:lang w:val="ro-RO"/>
        </w:rPr>
        <w:t>Gospodărirea substanţelor toxice şi periculoase</w:t>
      </w:r>
    </w:p>
    <w:p w:rsidR="00073458" w:rsidRPr="005231AD" w:rsidRDefault="00073458" w:rsidP="00073458">
      <w:pPr>
        <w:spacing w:after="120"/>
        <w:ind w:firstLine="720"/>
        <w:jc w:val="both"/>
        <w:rPr>
          <w:rFonts w:ascii="Times New Roman" w:hAnsi="Times New Roman" w:cs="Times New Roman"/>
          <w:b/>
          <w:sz w:val="24"/>
          <w:szCs w:val="24"/>
          <w:lang w:val="ro-RO"/>
        </w:rPr>
      </w:pPr>
      <w:r w:rsidRPr="005231AD">
        <w:rPr>
          <w:rFonts w:ascii="Times New Roman" w:hAnsi="Times New Roman" w:cs="Times New Roman"/>
          <w:b/>
          <w:sz w:val="24"/>
          <w:szCs w:val="24"/>
          <w:lang w:val="ro-RO"/>
        </w:rPr>
        <w:t>Substanţele şi preparatele chimice periculoase utilizate şi/sau produse</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1270"/>
        <w:gridCol w:w="1489"/>
        <w:gridCol w:w="1629"/>
        <w:gridCol w:w="2704"/>
      </w:tblGrid>
      <w:tr w:rsidR="00073458" w:rsidRPr="005231AD" w:rsidTr="0080515C">
        <w:tc>
          <w:tcPr>
            <w:tcW w:w="1301" w:type="pct"/>
            <w:vMerge w:val="restart"/>
          </w:tcPr>
          <w:p w:rsidR="00073458" w:rsidRPr="005231AD" w:rsidRDefault="00073458" w:rsidP="0080515C">
            <w:pPr>
              <w:jc w:val="center"/>
              <w:rPr>
                <w:rFonts w:ascii="Times New Roman" w:hAnsi="Times New Roman" w:cs="Times New Roman"/>
                <w:b/>
                <w:sz w:val="24"/>
                <w:szCs w:val="24"/>
              </w:rPr>
            </w:pPr>
            <w:r w:rsidRPr="005231AD">
              <w:rPr>
                <w:rFonts w:ascii="Times New Roman" w:hAnsi="Times New Roman" w:cs="Times New Roman"/>
                <w:b/>
                <w:sz w:val="24"/>
                <w:szCs w:val="24"/>
              </w:rPr>
              <w:t>Denumirea materiei prime, a substanţei sau a preparatului</w:t>
            </w:r>
          </w:p>
        </w:tc>
        <w:tc>
          <w:tcPr>
            <w:tcW w:w="666" w:type="pct"/>
            <w:vMerge w:val="restart"/>
          </w:tcPr>
          <w:p w:rsidR="00073458" w:rsidRPr="005231AD" w:rsidRDefault="00073458" w:rsidP="0080515C">
            <w:pPr>
              <w:jc w:val="center"/>
              <w:rPr>
                <w:rFonts w:ascii="Times New Roman" w:hAnsi="Times New Roman" w:cs="Times New Roman"/>
                <w:b/>
                <w:sz w:val="24"/>
                <w:szCs w:val="24"/>
              </w:rPr>
            </w:pPr>
            <w:r w:rsidRPr="005231AD">
              <w:rPr>
                <w:rFonts w:ascii="Times New Roman" w:hAnsi="Times New Roman" w:cs="Times New Roman"/>
                <w:b/>
                <w:sz w:val="24"/>
                <w:szCs w:val="24"/>
              </w:rPr>
              <w:t>Cantitate anuală</w:t>
            </w:r>
          </w:p>
          <w:p w:rsidR="00073458" w:rsidRPr="005231AD" w:rsidRDefault="00073458" w:rsidP="0080515C">
            <w:pPr>
              <w:jc w:val="center"/>
              <w:rPr>
                <w:rFonts w:ascii="Times New Roman" w:hAnsi="Times New Roman" w:cs="Times New Roman"/>
                <w:b/>
                <w:sz w:val="24"/>
                <w:szCs w:val="24"/>
              </w:rPr>
            </w:pPr>
            <w:r w:rsidRPr="005231AD">
              <w:rPr>
                <w:rFonts w:ascii="Times New Roman" w:hAnsi="Times New Roman" w:cs="Times New Roman"/>
                <w:b/>
                <w:sz w:val="24"/>
                <w:szCs w:val="24"/>
              </w:rPr>
              <w:t>(kg/an)</w:t>
            </w:r>
          </w:p>
        </w:tc>
        <w:tc>
          <w:tcPr>
            <w:tcW w:w="3033" w:type="pct"/>
            <w:gridSpan w:val="3"/>
          </w:tcPr>
          <w:p w:rsidR="00073458" w:rsidRPr="005231AD" w:rsidRDefault="00073458" w:rsidP="0080515C">
            <w:pPr>
              <w:jc w:val="center"/>
              <w:rPr>
                <w:rFonts w:ascii="Times New Roman" w:hAnsi="Times New Roman" w:cs="Times New Roman"/>
                <w:b/>
                <w:sz w:val="24"/>
                <w:szCs w:val="24"/>
              </w:rPr>
            </w:pPr>
            <w:r w:rsidRPr="005231AD">
              <w:rPr>
                <w:rFonts w:ascii="Times New Roman" w:hAnsi="Times New Roman" w:cs="Times New Roman"/>
                <w:b/>
                <w:sz w:val="24"/>
                <w:szCs w:val="24"/>
              </w:rPr>
              <w:t>Clasificarea şi etichetarea substanţelor sau a preparatelor chimice</w:t>
            </w:r>
          </w:p>
        </w:tc>
      </w:tr>
      <w:tr w:rsidR="00073458" w:rsidRPr="005231AD" w:rsidTr="0080515C">
        <w:tc>
          <w:tcPr>
            <w:tcW w:w="1301" w:type="pct"/>
            <w:vMerge/>
          </w:tcPr>
          <w:p w:rsidR="00073458" w:rsidRPr="005231AD" w:rsidRDefault="00073458" w:rsidP="0080515C">
            <w:pPr>
              <w:jc w:val="center"/>
              <w:rPr>
                <w:rFonts w:ascii="Times New Roman" w:hAnsi="Times New Roman" w:cs="Times New Roman"/>
                <w:b/>
                <w:sz w:val="24"/>
                <w:szCs w:val="24"/>
              </w:rPr>
            </w:pPr>
          </w:p>
        </w:tc>
        <w:tc>
          <w:tcPr>
            <w:tcW w:w="666" w:type="pct"/>
            <w:vMerge/>
          </w:tcPr>
          <w:p w:rsidR="00073458" w:rsidRPr="005231AD" w:rsidRDefault="00073458" w:rsidP="0080515C">
            <w:pPr>
              <w:jc w:val="center"/>
              <w:rPr>
                <w:rFonts w:ascii="Times New Roman" w:hAnsi="Times New Roman" w:cs="Times New Roman"/>
                <w:b/>
                <w:sz w:val="24"/>
                <w:szCs w:val="24"/>
              </w:rPr>
            </w:pPr>
          </w:p>
        </w:tc>
        <w:tc>
          <w:tcPr>
            <w:tcW w:w="780" w:type="pct"/>
          </w:tcPr>
          <w:p w:rsidR="00073458" w:rsidRPr="005231AD" w:rsidRDefault="00073458" w:rsidP="0080515C">
            <w:pPr>
              <w:jc w:val="center"/>
              <w:rPr>
                <w:rFonts w:ascii="Times New Roman" w:hAnsi="Times New Roman" w:cs="Times New Roman"/>
                <w:b/>
                <w:sz w:val="24"/>
                <w:szCs w:val="24"/>
              </w:rPr>
            </w:pPr>
            <w:r w:rsidRPr="005231AD">
              <w:rPr>
                <w:rFonts w:ascii="Times New Roman" w:hAnsi="Times New Roman" w:cs="Times New Roman"/>
                <w:b/>
                <w:sz w:val="24"/>
                <w:szCs w:val="24"/>
              </w:rPr>
              <w:t>Categorie P/N</w:t>
            </w:r>
          </w:p>
        </w:tc>
        <w:tc>
          <w:tcPr>
            <w:tcW w:w="839" w:type="pct"/>
          </w:tcPr>
          <w:p w:rsidR="00073458" w:rsidRPr="005231AD" w:rsidRDefault="00073458" w:rsidP="0080515C">
            <w:pPr>
              <w:jc w:val="center"/>
              <w:rPr>
                <w:rFonts w:ascii="Times New Roman" w:hAnsi="Times New Roman" w:cs="Times New Roman"/>
                <w:b/>
                <w:sz w:val="24"/>
                <w:szCs w:val="24"/>
              </w:rPr>
            </w:pPr>
            <w:r w:rsidRPr="005231AD">
              <w:rPr>
                <w:rFonts w:ascii="Times New Roman" w:hAnsi="Times New Roman" w:cs="Times New Roman"/>
                <w:b/>
                <w:sz w:val="24"/>
                <w:szCs w:val="24"/>
              </w:rPr>
              <w:t>Periculozitate</w:t>
            </w:r>
          </w:p>
        </w:tc>
        <w:tc>
          <w:tcPr>
            <w:tcW w:w="1415" w:type="pct"/>
          </w:tcPr>
          <w:p w:rsidR="00073458" w:rsidRPr="005231AD" w:rsidRDefault="00073458" w:rsidP="0080515C">
            <w:pPr>
              <w:jc w:val="center"/>
              <w:rPr>
                <w:rFonts w:ascii="Times New Roman" w:hAnsi="Times New Roman" w:cs="Times New Roman"/>
                <w:b/>
                <w:sz w:val="24"/>
                <w:szCs w:val="24"/>
              </w:rPr>
            </w:pPr>
            <w:r w:rsidRPr="005231AD">
              <w:rPr>
                <w:rFonts w:ascii="Times New Roman" w:hAnsi="Times New Roman" w:cs="Times New Roman"/>
                <w:b/>
                <w:sz w:val="24"/>
                <w:szCs w:val="24"/>
              </w:rPr>
              <w:t>Fraze de risc</w:t>
            </w:r>
          </w:p>
        </w:tc>
      </w:tr>
      <w:tr w:rsidR="00073458" w:rsidRPr="005231AD" w:rsidTr="0080515C">
        <w:tc>
          <w:tcPr>
            <w:tcW w:w="1301" w:type="pct"/>
            <w:vAlign w:val="center"/>
          </w:tcPr>
          <w:p w:rsidR="00073458" w:rsidRPr="005231AD" w:rsidRDefault="00073458" w:rsidP="0080515C">
            <w:pPr>
              <w:pStyle w:val="Header"/>
              <w:jc w:val="center"/>
            </w:pPr>
            <w:r w:rsidRPr="005231AD">
              <w:t>SARR 446-PRENANDEZ</w:t>
            </w:r>
          </w:p>
        </w:tc>
        <w:tc>
          <w:tcPr>
            <w:tcW w:w="666" w:type="pct"/>
            <w:vAlign w:val="center"/>
          </w:tcPr>
          <w:p w:rsidR="00073458" w:rsidRPr="005231AD" w:rsidRDefault="00073458" w:rsidP="0080515C">
            <w:pPr>
              <w:jc w:val="center"/>
              <w:rPr>
                <w:rFonts w:ascii="Times New Roman" w:hAnsi="Times New Roman" w:cs="Times New Roman"/>
                <w:sz w:val="24"/>
                <w:szCs w:val="24"/>
              </w:rPr>
            </w:pPr>
            <w:r w:rsidRPr="005231AD">
              <w:rPr>
                <w:rFonts w:ascii="Times New Roman" w:hAnsi="Times New Roman" w:cs="Times New Roman"/>
                <w:sz w:val="24"/>
                <w:szCs w:val="24"/>
              </w:rPr>
              <w:t>528KG</w:t>
            </w:r>
          </w:p>
        </w:tc>
        <w:tc>
          <w:tcPr>
            <w:tcW w:w="780" w:type="pct"/>
          </w:tcPr>
          <w:p w:rsidR="00073458" w:rsidRPr="005231AD" w:rsidRDefault="00073458" w:rsidP="0080515C">
            <w:pPr>
              <w:jc w:val="center"/>
              <w:rPr>
                <w:rFonts w:ascii="Times New Roman" w:hAnsi="Times New Roman" w:cs="Times New Roman"/>
                <w:sz w:val="24"/>
                <w:szCs w:val="24"/>
              </w:rPr>
            </w:pPr>
            <w:r w:rsidRPr="005231AD">
              <w:rPr>
                <w:rFonts w:ascii="Times New Roman" w:hAnsi="Times New Roman" w:cs="Times New Roman"/>
                <w:sz w:val="24"/>
                <w:szCs w:val="24"/>
              </w:rPr>
              <w:t>P</w:t>
            </w:r>
          </w:p>
        </w:tc>
        <w:tc>
          <w:tcPr>
            <w:tcW w:w="839" w:type="pct"/>
            <w:vAlign w:val="center"/>
          </w:tcPr>
          <w:p w:rsidR="00073458" w:rsidRPr="005231AD" w:rsidRDefault="00073458" w:rsidP="0080515C">
            <w:pPr>
              <w:pStyle w:val="NoSpacing"/>
              <w:jc w:val="center"/>
            </w:pPr>
            <w:r w:rsidRPr="005231AD">
              <w:t>F</w:t>
            </w:r>
            <w:r w:rsidRPr="005231AD">
              <w:rPr>
                <w:vertAlign w:val="superscript"/>
              </w:rPr>
              <w:t>+</w:t>
            </w:r>
            <w:r w:rsidRPr="005231AD">
              <w:t>; Xn; N</w:t>
            </w:r>
          </w:p>
        </w:tc>
        <w:tc>
          <w:tcPr>
            <w:tcW w:w="1415" w:type="pct"/>
          </w:tcPr>
          <w:p w:rsidR="00073458" w:rsidRPr="005231AD" w:rsidRDefault="00073458" w:rsidP="0080515C">
            <w:pPr>
              <w:jc w:val="center"/>
              <w:rPr>
                <w:rFonts w:ascii="Times New Roman" w:hAnsi="Times New Roman" w:cs="Times New Roman"/>
                <w:sz w:val="24"/>
                <w:szCs w:val="24"/>
              </w:rPr>
            </w:pPr>
            <w:r w:rsidRPr="005231AD">
              <w:rPr>
                <w:rFonts w:ascii="Times New Roman" w:hAnsi="Times New Roman" w:cs="Times New Roman"/>
                <w:sz w:val="24"/>
                <w:szCs w:val="24"/>
              </w:rPr>
              <w:t>R 10-38-67</w:t>
            </w:r>
          </w:p>
        </w:tc>
      </w:tr>
      <w:tr w:rsidR="00073458" w:rsidRPr="005231AD" w:rsidTr="0080515C">
        <w:tc>
          <w:tcPr>
            <w:tcW w:w="1301" w:type="pct"/>
            <w:vAlign w:val="center"/>
          </w:tcPr>
          <w:p w:rsidR="00073458" w:rsidRPr="005231AD" w:rsidRDefault="00073458" w:rsidP="0080515C">
            <w:pPr>
              <w:pStyle w:val="Header"/>
              <w:jc w:val="center"/>
            </w:pPr>
            <w:r w:rsidRPr="005231AD">
              <w:t>PIELE</w:t>
            </w:r>
          </w:p>
        </w:tc>
        <w:tc>
          <w:tcPr>
            <w:tcW w:w="666" w:type="pct"/>
            <w:vAlign w:val="center"/>
          </w:tcPr>
          <w:p w:rsidR="00073458" w:rsidRPr="005231AD" w:rsidRDefault="00073458" w:rsidP="0080515C">
            <w:pPr>
              <w:pStyle w:val="NoSpacing"/>
              <w:jc w:val="center"/>
            </w:pPr>
            <w:r w:rsidRPr="005231AD">
              <w:t>1650kg</w:t>
            </w:r>
          </w:p>
        </w:tc>
        <w:tc>
          <w:tcPr>
            <w:tcW w:w="780" w:type="pct"/>
          </w:tcPr>
          <w:p w:rsidR="00073458" w:rsidRPr="005231AD" w:rsidRDefault="00073458" w:rsidP="0080515C">
            <w:pPr>
              <w:jc w:val="center"/>
              <w:rPr>
                <w:rFonts w:ascii="Times New Roman" w:hAnsi="Times New Roman" w:cs="Times New Roman"/>
                <w:sz w:val="24"/>
                <w:szCs w:val="24"/>
              </w:rPr>
            </w:pPr>
            <w:r w:rsidRPr="005231AD">
              <w:rPr>
                <w:rFonts w:ascii="Times New Roman" w:hAnsi="Times New Roman" w:cs="Times New Roman"/>
                <w:sz w:val="24"/>
                <w:szCs w:val="24"/>
              </w:rPr>
              <w:t>N</w:t>
            </w:r>
          </w:p>
        </w:tc>
        <w:tc>
          <w:tcPr>
            <w:tcW w:w="839" w:type="pct"/>
            <w:vAlign w:val="center"/>
          </w:tcPr>
          <w:p w:rsidR="00073458" w:rsidRPr="005231AD" w:rsidRDefault="00073458" w:rsidP="0080515C">
            <w:pPr>
              <w:pStyle w:val="NoSpacing"/>
              <w:jc w:val="center"/>
            </w:pPr>
          </w:p>
        </w:tc>
        <w:tc>
          <w:tcPr>
            <w:tcW w:w="1415" w:type="pct"/>
          </w:tcPr>
          <w:p w:rsidR="00073458" w:rsidRPr="005231AD" w:rsidRDefault="00073458" w:rsidP="0080515C">
            <w:pPr>
              <w:jc w:val="center"/>
              <w:rPr>
                <w:rFonts w:ascii="Times New Roman" w:hAnsi="Times New Roman" w:cs="Times New Roman"/>
                <w:sz w:val="24"/>
                <w:szCs w:val="24"/>
              </w:rPr>
            </w:pPr>
          </w:p>
        </w:tc>
      </w:tr>
      <w:tr w:rsidR="00073458" w:rsidRPr="005231AD" w:rsidTr="0080515C">
        <w:tc>
          <w:tcPr>
            <w:tcW w:w="1301" w:type="pct"/>
            <w:vAlign w:val="center"/>
          </w:tcPr>
          <w:p w:rsidR="00073458" w:rsidRPr="005231AD" w:rsidRDefault="00073458" w:rsidP="0080515C">
            <w:pPr>
              <w:pStyle w:val="Header"/>
              <w:jc w:val="center"/>
            </w:pPr>
            <w:r w:rsidRPr="005231AD">
              <w:t>Talpi Pu, talpiPVC</w:t>
            </w:r>
          </w:p>
        </w:tc>
        <w:tc>
          <w:tcPr>
            <w:tcW w:w="666" w:type="pct"/>
            <w:vAlign w:val="center"/>
          </w:tcPr>
          <w:p w:rsidR="00073458" w:rsidRPr="005231AD" w:rsidRDefault="00073458" w:rsidP="0080515C">
            <w:pPr>
              <w:pStyle w:val="NoSpacing"/>
              <w:jc w:val="center"/>
            </w:pPr>
            <w:r w:rsidRPr="005231AD">
              <w:t>2454</w:t>
            </w:r>
          </w:p>
        </w:tc>
        <w:tc>
          <w:tcPr>
            <w:tcW w:w="780" w:type="pct"/>
          </w:tcPr>
          <w:p w:rsidR="00073458" w:rsidRPr="005231AD" w:rsidRDefault="00073458" w:rsidP="0080515C">
            <w:pPr>
              <w:jc w:val="center"/>
              <w:rPr>
                <w:rFonts w:ascii="Times New Roman" w:hAnsi="Times New Roman" w:cs="Times New Roman"/>
                <w:sz w:val="24"/>
                <w:szCs w:val="24"/>
              </w:rPr>
            </w:pPr>
            <w:r w:rsidRPr="005231AD">
              <w:rPr>
                <w:rFonts w:ascii="Times New Roman" w:hAnsi="Times New Roman" w:cs="Times New Roman"/>
                <w:sz w:val="24"/>
                <w:szCs w:val="24"/>
              </w:rPr>
              <w:t>N</w:t>
            </w:r>
          </w:p>
        </w:tc>
        <w:tc>
          <w:tcPr>
            <w:tcW w:w="839" w:type="pct"/>
            <w:vAlign w:val="center"/>
          </w:tcPr>
          <w:p w:rsidR="00073458" w:rsidRPr="005231AD" w:rsidRDefault="00073458" w:rsidP="0080515C">
            <w:pPr>
              <w:pStyle w:val="NoSpacing"/>
              <w:jc w:val="center"/>
            </w:pPr>
          </w:p>
        </w:tc>
        <w:tc>
          <w:tcPr>
            <w:tcW w:w="1415" w:type="pct"/>
          </w:tcPr>
          <w:p w:rsidR="00073458" w:rsidRPr="005231AD" w:rsidRDefault="00073458" w:rsidP="0080515C">
            <w:pPr>
              <w:jc w:val="center"/>
              <w:rPr>
                <w:rFonts w:ascii="Times New Roman" w:hAnsi="Times New Roman" w:cs="Times New Roman"/>
                <w:sz w:val="24"/>
                <w:szCs w:val="24"/>
              </w:rPr>
            </w:pPr>
          </w:p>
        </w:tc>
      </w:tr>
    </w:tbl>
    <w:p w:rsidR="00073458" w:rsidRPr="005231AD" w:rsidRDefault="00073458" w:rsidP="00073458">
      <w:pPr>
        <w:spacing w:before="120"/>
        <w:ind w:left="720"/>
        <w:rPr>
          <w:rFonts w:ascii="Times New Roman" w:hAnsi="Times New Roman" w:cs="Times New Roman"/>
          <w:b/>
          <w:sz w:val="24"/>
          <w:szCs w:val="24"/>
        </w:rPr>
      </w:pPr>
      <w:r w:rsidRPr="005231AD">
        <w:rPr>
          <w:rFonts w:ascii="Times New Roman" w:hAnsi="Times New Roman" w:cs="Times New Roman"/>
          <w:b/>
          <w:sz w:val="24"/>
          <w:szCs w:val="24"/>
        </w:rPr>
        <w:t>Fraze de risc:</w:t>
      </w:r>
    </w:p>
    <w:p w:rsidR="00073458" w:rsidRPr="005231AD" w:rsidRDefault="00073458" w:rsidP="00073458">
      <w:pPr>
        <w:ind w:left="720"/>
        <w:jc w:val="both"/>
        <w:rPr>
          <w:rFonts w:ascii="Times New Roman" w:hAnsi="Times New Roman" w:cs="Times New Roman"/>
          <w:sz w:val="24"/>
          <w:szCs w:val="24"/>
        </w:rPr>
      </w:pPr>
      <w:r w:rsidRPr="005231AD">
        <w:rPr>
          <w:rFonts w:ascii="Times New Roman" w:hAnsi="Times New Roman" w:cs="Times New Roman"/>
          <w:sz w:val="24"/>
          <w:szCs w:val="24"/>
        </w:rPr>
        <w:t>R10 → inflamabil</w:t>
      </w:r>
    </w:p>
    <w:p w:rsidR="00073458" w:rsidRPr="005231AD" w:rsidRDefault="00073458" w:rsidP="00073458">
      <w:pPr>
        <w:ind w:left="720"/>
        <w:jc w:val="both"/>
        <w:rPr>
          <w:rFonts w:ascii="Times New Roman" w:hAnsi="Times New Roman" w:cs="Times New Roman"/>
          <w:sz w:val="24"/>
          <w:szCs w:val="24"/>
          <w:lang w:val="fr-FR"/>
        </w:rPr>
      </w:pPr>
      <w:r w:rsidRPr="005231AD">
        <w:rPr>
          <w:rFonts w:ascii="Times New Roman" w:hAnsi="Times New Roman" w:cs="Times New Roman"/>
          <w:sz w:val="24"/>
          <w:szCs w:val="24"/>
          <w:lang w:val="fr-FR"/>
        </w:rPr>
        <w:t>R38 → iritant pentru piele;</w:t>
      </w:r>
    </w:p>
    <w:p w:rsidR="00073458" w:rsidRPr="005231AD" w:rsidRDefault="00073458" w:rsidP="00073458">
      <w:pPr>
        <w:ind w:left="720"/>
        <w:jc w:val="both"/>
        <w:rPr>
          <w:rFonts w:ascii="Times New Roman" w:hAnsi="Times New Roman" w:cs="Times New Roman"/>
          <w:sz w:val="24"/>
          <w:szCs w:val="24"/>
          <w:lang w:val="fr-FR"/>
        </w:rPr>
      </w:pPr>
      <w:r w:rsidRPr="005231AD">
        <w:rPr>
          <w:rFonts w:ascii="Times New Roman" w:hAnsi="Times New Roman" w:cs="Times New Roman"/>
          <w:sz w:val="24"/>
          <w:szCs w:val="24"/>
          <w:lang w:val="fr-FR"/>
        </w:rPr>
        <w:t>R67 → nociv – poate provoca somnolenta si ameteala;</w:t>
      </w:r>
    </w:p>
    <w:p w:rsidR="00073458" w:rsidRPr="005231AD" w:rsidRDefault="00073458" w:rsidP="00073458">
      <w:pPr>
        <w:spacing w:before="240"/>
        <w:ind w:firstLine="686"/>
        <w:jc w:val="both"/>
        <w:rPr>
          <w:rFonts w:ascii="Times New Roman" w:hAnsi="Times New Roman" w:cs="Times New Roman"/>
          <w:b/>
          <w:sz w:val="24"/>
          <w:szCs w:val="24"/>
          <w:lang w:val="fr-FR"/>
        </w:rPr>
      </w:pPr>
      <w:r w:rsidRPr="005231AD">
        <w:rPr>
          <w:rFonts w:ascii="Times New Roman" w:hAnsi="Times New Roman" w:cs="Times New Roman"/>
          <w:b/>
          <w:sz w:val="24"/>
          <w:szCs w:val="24"/>
          <w:lang w:val="fr-FR"/>
        </w:rPr>
        <w:t xml:space="preserve">Modul de gospodărire </w:t>
      </w:r>
      <w:proofErr w:type="gramStart"/>
      <w:r w:rsidRPr="005231AD">
        <w:rPr>
          <w:rFonts w:ascii="Times New Roman" w:hAnsi="Times New Roman" w:cs="Times New Roman"/>
          <w:b/>
          <w:sz w:val="24"/>
          <w:szCs w:val="24"/>
          <w:lang w:val="fr-FR"/>
        </w:rPr>
        <w:t>a</w:t>
      </w:r>
      <w:proofErr w:type="gramEnd"/>
      <w:r w:rsidRPr="005231AD">
        <w:rPr>
          <w:rFonts w:ascii="Times New Roman" w:hAnsi="Times New Roman" w:cs="Times New Roman"/>
          <w:b/>
          <w:sz w:val="24"/>
          <w:szCs w:val="24"/>
          <w:lang w:val="fr-FR"/>
        </w:rPr>
        <w:t xml:space="preserve"> substanţelor şi preparatelor periculoase şi asigurarea condiţiilor de protecţie a factorilor de mediu şi a sănătăţii populaţiei</w:t>
      </w:r>
    </w:p>
    <w:p w:rsidR="00073458" w:rsidRPr="005231AD" w:rsidRDefault="00073458" w:rsidP="00073458">
      <w:pPr>
        <w:ind w:firstLine="686"/>
        <w:jc w:val="both"/>
        <w:rPr>
          <w:rFonts w:ascii="Times New Roman" w:hAnsi="Times New Roman" w:cs="Times New Roman"/>
          <w:sz w:val="24"/>
          <w:szCs w:val="24"/>
          <w:lang w:val="fr-FR"/>
        </w:rPr>
      </w:pPr>
      <w:r w:rsidRPr="005231AD">
        <w:rPr>
          <w:rFonts w:ascii="Times New Roman" w:hAnsi="Times New Roman" w:cs="Times New Roman"/>
          <w:sz w:val="24"/>
          <w:szCs w:val="24"/>
          <w:lang w:val="fr-FR"/>
        </w:rPr>
        <w:t>Facem menţiunea că nu vor exista stocuri din aceste substanţe în incintă, care să solicite spaţii speciale de depozitare.</w:t>
      </w:r>
    </w:p>
    <w:p w:rsidR="00106D2A" w:rsidRPr="005231AD" w:rsidRDefault="00106D2A" w:rsidP="00106D2A">
      <w:pPr>
        <w:spacing w:after="120"/>
        <w:ind w:firstLine="720"/>
        <w:jc w:val="both"/>
        <w:rPr>
          <w:rFonts w:ascii="Times New Roman" w:hAnsi="Times New Roman" w:cs="Times New Roman"/>
          <w:sz w:val="24"/>
          <w:szCs w:val="24"/>
          <w:lang w:val="ro-RO" w:eastAsia="ro-RO"/>
        </w:rPr>
      </w:pPr>
    </w:p>
    <w:p w:rsidR="000077A2" w:rsidRPr="005231AD" w:rsidRDefault="000077A2" w:rsidP="000077A2">
      <w:pPr>
        <w:rPr>
          <w:rFonts w:ascii="Times New Roman" w:hAnsi="Times New Roman" w:cs="Times New Roman"/>
          <w:sz w:val="24"/>
          <w:szCs w:val="24"/>
        </w:rPr>
      </w:pPr>
      <w:r w:rsidRPr="005231AD">
        <w:rPr>
          <w:rFonts w:ascii="Times New Roman" w:hAnsi="Times New Roman" w:cs="Times New Roman"/>
          <w:sz w:val="24"/>
          <w:szCs w:val="24"/>
        </w:rPr>
        <w:t>3.3</w:t>
      </w:r>
      <w:proofErr w:type="gramStart"/>
      <w:r w:rsidRPr="005231AD">
        <w:rPr>
          <w:rFonts w:ascii="Times New Roman" w:hAnsi="Times New Roman" w:cs="Times New Roman"/>
          <w:sz w:val="24"/>
          <w:szCs w:val="24"/>
        </w:rPr>
        <w:t>.Asigurarea</w:t>
      </w:r>
      <w:proofErr w:type="gramEnd"/>
      <w:r w:rsidRPr="005231AD">
        <w:rPr>
          <w:rFonts w:ascii="Times New Roman" w:hAnsi="Times New Roman" w:cs="Times New Roman"/>
          <w:sz w:val="24"/>
          <w:szCs w:val="24"/>
        </w:rPr>
        <w:t xml:space="preserve"> apei tehnologice,daca este cazul</w:t>
      </w:r>
    </w:p>
    <w:p w:rsidR="000077A2" w:rsidRPr="005231AD" w:rsidRDefault="000077A2" w:rsidP="000077A2">
      <w:pPr>
        <w:rPr>
          <w:rFonts w:ascii="Times New Roman" w:hAnsi="Times New Roman" w:cs="Times New Roman"/>
          <w:b/>
          <w:sz w:val="24"/>
          <w:szCs w:val="24"/>
        </w:rPr>
      </w:pPr>
      <w:r w:rsidRPr="005231AD">
        <w:rPr>
          <w:rFonts w:ascii="Times New Roman" w:hAnsi="Times New Roman" w:cs="Times New Roman"/>
          <w:b/>
          <w:sz w:val="24"/>
          <w:szCs w:val="24"/>
        </w:rPr>
        <w:t xml:space="preserve">-Nu </w:t>
      </w:r>
      <w:proofErr w:type="gramStart"/>
      <w:r w:rsidRPr="005231AD">
        <w:rPr>
          <w:rFonts w:ascii="Times New Roman" w:hAnsi="Times New Roman" w:cs="Times New Roman"/>
          <w:b/>
          <w:sz w:val="24"/>
          <w:szCs w:val="24"/>
        </w:rPr>
        <w:t>este</w:t>
      </w:r>
      <w:proofErr w:type="gramEnd"/>
      <w:r w:rsidRPr="005231AD">
        <w:rPr>
          <w:rFonts w:ascii="Times New Roman" w:hAnsi="Times New Roman" w:cs="Times New Roman"/>
          <w:b/>
          <w:sz w:val="24"/>
          <w:szCs w:val="24"/>
        </w:rPr>
        <w:t xml:space="preserve"> cazul</w:t>
      </w:r>
    </w:p>
    <w:p w:rsidR="000077A2" w:rsidRPr="005231AD" w:rsidRDefault="000077A2" w:rsidP="000077A2">
      <w:pPr>
        <w:rPr>
          <w:rFonts w:ascii="Times New Roman" w:hAnsi="Times New Roman" w:cs="Times New Roman"/>
          <w:sz w:val="24"/>
          <w:szCs w:val="24"/>
        </w:rPr>
      </w:pPr>
      <w:r w:rsidRPr="005231AD">
        <w:rPr>
          <w:rFonts w:ascii="Times New Roman" w:hAnsi="Times New Roman" w:cs="Times New Roman"/>
          <w:sz w:val="24"/>
          <w:szCs w:val="24"/>
        </w:rPr>
        <w:t>3.4</w:t>
      </w:r>
      <w:proofErr w:type="gramStart"/>
      <w:r w:rsidRPr="005231AD">
        <w:rPr>
          <w:rFonts w:ascii="Times New Roman" w:hAnsi="Times New Roman" w:cs="Times New Roman"/>
          <w:sz w:val="24"/>
          <w:szCs w:val="24"/>
        </w:rPr>
        <w:t>.Asigurarea</w:t>
      </w:r>
      <w:proofErr w:type="gramEnd"/>
      <w:r w:rsidRPr="005231AD">
        <w:rPr>
          <w:rFonts w:ascii="Times New Roman" w:hAnsi="Times New Roman" w:cs="Times New Roman"/>
          <w:sz w:val="24"/>
          <w:szCs w:val="24"/>
        </w:rPr>
        <w:t xml:space="preserve"> agentului termic</w:t>
      </w:r>
    </w:p>
    <w:p w:rsidR="000077A2" w:rsidRPr="005231AD" w:rsidRDefault="00F21CE8" w:rsidP="000077A2">
      <w:pPr>
        <w:rPr>
          <w:rFonts w:ascii="Times New Roman" w:hAnsi="Times New Roman" w:cs="Times New Roman"/>
          <w:sz w:val="24"/>
          <w:szCs w:val="24"/>
        </w:rPr>
      </w:pPr>
      <w:r w:rsidRPr="005231AD">
        <w:rPr>
          <w:rFonts w:ascii="Times New Roman" w:hAnsi="Times New Roman" w:cs="Times New Roman"/>
          <w:sz w:val="24"/>
          <w:szCs w:val="24"/>
        </w:rPr>
        <w:t xml:space="preserve">Incalzirea halei de productie se </w:t>
      </w:r>
      <w:proofErr w:type="gramStart"/>
      <w:r w:rsidRPr="005231AD">
        <w:rPr>
          <w:rFonts w:ascii="Times New Roman" w:hAnsi="Times New Roman" w:cs="Times New Roman"/>
          <w:sz w:val="24"/>
          <w:szCs w:val="24"/>
        </w:rPr>
        <w:t>va</w:t>
      </w:r>
      <w:proofErr w:type="gramEnd"/>
      <w:r w:rsidRPr="005231AD">
        <w:rPr>
          <w:rFonts w:ascii="Times New Roman" w:hAnsi="Times New Roman" w:cs="Times New Roman"/>
          <w:sz w:val="24"/>
          <w:szCs w:val="24"/>
        </w:rPr>
        <w:t xml:space="preserve"> </w:t>
      </w:r>
      <w:r w:rsidR="002507D8" w:rsidRPr="005231AD">
        <w:rPr>
          <w:rFonts w:ascii="Times New Roman" w:hAnsi="Times New Roman" w:cs="Times New Roman"/>
          <w:sz w:val="24"/>
          <w:szCs w:val="24"/>
        </w:rPr>
        <w:t>f</w:t>
      </w:r>
      <w:r w:rsidRPr="005231AD">
        <w:rPr>
          <w:rFonts w:ascii="Times New Roman" w:hAnsi="Times New Roman" w:cs="Times New Roman"/>
          <w:sz w:val="24"/>
          <w:szCs w:val="24"/>
        </w:rPr>
        <w:t>ace cu pompe de caldura apa-apa</w:t>
      </w:r>
    </w:p>
    <w:p w:rsidR="000077A2" w:rsidRPr="005231AD" w:rsidRDefault="000077A2" w:rsidP="000077A2">
      <w:pPr>
        <w:rPr>
          <w:rFonts w:ascii="Times New Roman" w:hAnsi="Times New Roman" w:cs="Times New Roman"/>
          <w:sz w:val="24"/>
          <w:szCs w:val="24"/>
        </w:rPr>
      </w:pPr>
      <w:r w:rsidRPr="005231AD">
        <w:rPr>
          <w:rFonts w:ascii="Times New Roman" w:hAnsi="Times New Roman" w:cs="Times New Roman"/>
          <w:sz w:val="24"/>
          <w:szCs w:val="24"/>
        </w:rPr>
        <w:t>Anexe-piese desenate</w:t>
      </w:r>
    </w:p>
    <w:p w:rsidR="000077A2" w:rsidRPr="005231AD" w:rsidRDefault="000077A2" w:rsidP="000077A2">
      <w:pPr>
        <w:rPr>
          <w:rFonts w:ascii="Times New Roman" w:hAnsi="Times New Roman" w:cs="Times New Roman"/>
          <w:sz w:val="24"/>
          <w:szCs w:val="24"/>
        </w:rPr>
      </w:pPr>
      <w:proofErr w:type="gramStart"/>
      <w:r w:rsidRPr="005231AD">
        <w:rPr>
          <w:rFonts w:ascii="Times New Roman" w:hAnsi="Times New Roman" w:cs="Times New Roman"/>
          <w:sz w:val="24"/>
          <w:szCs w:val="24"/>
        </w:rPr>
        <w:t>Certificat de urbanism si planurile –anexa.</w:t>
      </w:r>
      <w:proofErr w:type="gramEnd"/>
    </w:p>
    <w:p w:rsidR="000077A2" w:rsidRPr="005231AD" w:rsidRDefault="000077A2" w:rsidP="000077A2">
      <w:pPr>
        <w:tabs>
          <w:tab w:val="left" w:pos="4140"/>
        </w:tabs>
        <w:rPr>
          <w:rFonts w:ascii="Times New Roman" w:hAnsi="Times New Roman" w:cs="Times New Roman"/>
          <w:sz w:val="24"/>
          <w:szCs w:val="24"/>
        </w:rPr>
      </w:pPr>
      <w:r w:rsidRPr="005231AD">
        <w:rPr>
          <w:rFonts w:ascii="Times New Roman" w:hAnsi="Times New Roman" w:cs="Times New Roman"/>
          <w:sz w:val="24"/>
          <w:szCs w:val="24"/>
        </w:rPr>
        <w:tab/>
        <w:t>Semnatura titularului</w:t>
      </w:r>
    </w:p>
    <w:p w:rsidR="0080515C" w:rsidRPr="005231AD" w:rsidRDefault="000077A2" w:rsidP="000077A2">
      <w:pPr>
        <w:tabs>
          <w:tab w:val="left" w:pos="4140"/>
        </w:tabs>
        <w:rPr>
          <w:rFonts w:ascii="Times New Roman" w:hAnsi="Times New Roman" w:cs="Times New Roman"/>
          <w:sz w:val="24"/>
          <w:szCs w:val="24"/>
        </w:rPr>
      </w:pPr>
      <w:r w:rsidRPr="005231AD">
        <w:rPr>
          <w:rFonts w:ascii="Times New Roman" w:hAnsi="Times New Roman" w:cs="Times New Roman"/>
          <w:sz w:val="24"/>
          <w:szCs w:val="24"/>
        </w:rPr>
        <w:tab/>
        <w:t>…………………………………..</w:t>
      </w:r>
    </w:p>
    <w:sectPr w:rsidR="0080515C" w:rsidRPr="005231AD" w:rsidSect="00EB39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4pt;height:9.4pt" o:bullet="t">
        <v:imagedata r:id="rId1" o:title="BD15021_"/>
      </v:shape>
    </w:pict>
  </w:numPicBullet>
  <w:abstractNum w:abstractNumId="0">
    <w:nsid w:val="0AC1483B"/>
    <w:multiLevelType w:val="multilevel"/>
    <w:tmpl w:val="E8E650D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4C62E5"/>
    <w:multiLevelType w:val="hybridMultilevel"/>
    <w:tmpl w:val="7F58B62C"/>
    <w:lvl w:ilvl="0" w:tplc="4BFA0502">
      <w:start w:val="3"/>
      <w:numFmt w:val="bullet"/>
      <w:lvlText w:val="-"/>
      <w:lvlJc w:val="left"/>
      <w:pPr>
        <w:ind w:left="1040" w:hanging="360"/>
      </w:pPr>
      <w:rPr>
        <w:rFonts w:ascii="Book Antiqua" w:eastAsia="Times New Roman" w:hAnsi="Book Antiqua" w:cs="Arial" w:hint="default"/>
      </w:rPr>
    </w:lvl>
    <w:lvl w:ilvl="1" w:tplc="04180003" w:tentative="1">
      <w:start w:val="1"/>
      <w:numFmt w:val="bullet"/>
      <w:lvlText w:val="o"/>
      <w:lvlJc w:val="left"/>
      <w:pPr>
        <w:ind w:left="1760" w:hanging="360"/>
      </w:pPr>
      <w:rPr>
        <w:rFonts w:ascii="Courier New" w:hAnsi="Courier New" w:cs="Courier New" w:hint="default"/>
      </w:rPr>
    </w:lvl>
    <w:lvl w:ilvl="2" w:tplc="04180005" w:tentative="1">
      <w:start w:val="1"/>
      <w:numFmt w:val="bullet"/>
      <w:lvlText w:val=""/>
      <w:lvlJc w:val="left"/>
      <w:pPr>
        <w:ind w:left="2480" w:hanging="360"/>
      </w:pPr>
      <w:rPr>
        <w:rFonts w:ascii="Wingdings" w:hAnsi="Wingdings" w:hint="default"/>
      </w:rPr>
    </w:lvl>
    <w:lvl w:ilvl="3" w:tplc="04180001" w:tentative="1">
      <w:start w:val="1"/>
      <w:numFmt w:val="bullet"/>
      <w:lvlText w:val=""/>
      <w:lvlJc w:val="left"/>
      <w:pPr>
        <w:ind w:left="3200" w:hanging="360"/>
      </w:pPr>
      <w:rPr>
        <w:rFonts w:ascii="Symbol" w:hAnsi="Symbol" w:hint="default"/>
      </w:rPr>
    </w:lvl>
    <w:lvl w:ilvl="4" w:tplc="04180003" w:tentative="1">
      <w:start w:val="1"/>
      <w:numFmt w:val="bullet"/>
      <w:lvlText w:val="o"/>
      <w:lvlJc w:val="left"/>
      <w:pPr>
        <w:ind w:left="3920" w:hanging="360"/>
      </w:pPr>
      <w:rPr>
        <w:rFonts w:ascii="Courier New" w:hAnsi="Courier New" w:cs="Courier New" w:hint="default"/>
      </w:rPr>
    </w:lvl>
    <w:lvl w:ilvl="5" w:tplc="04180005" w:tentative="1">
      <w:start w:val="1"/>
      <w:numFmt w:val="bullet"/>
      <w:lvlText w:val=""/>
      <w:lvlJc w:val="left"/>
      <w:pPr>
        <w:ind w:left="4640" w:hanging="360"/>
      </w:pPr>
      <w:rPr>
        <w:rFonts w:ascii="Wingdings" w:hAnsi="Wingdings" w:hint="default"/>
      </w:rPr>
    </w:lvl>
    <w:lvl w:ilvl="6" w:tplc="04180001" w:tentative="1">
      <w:start w:val="1"/>
      <w:numFmt w:val="bullet"/>
      <w:lvlText w:val=""/>
      <w:lvlJc w:val="left"/>
      <w:pPr>
        <w:ind w:left="5360" w:hanging="360"/>
      </w:pPr>
      <w:rPr>
        <w:rFonts w:ascii="Symbol" w:hAnsi="Symbol" w:hint="default"/>
      </w:rPr>
    </w:lvl>
    <w:lvl w:ilvl="7" w:tplc="04180003" w:tentative="1">
      <w:start w:val="1"/>
      <w:numFmt w:val="bullet"/>
      <w:lvlText w:val="o"/>
      <w:lvlJc w:val="left"/>
      <w:pPr>
        <w:ind w:left="6080" w:hanging="360"/>
      </w:pPr>
      <w:rPr>
        <w:rFonts w:ascii="Courier New" w:hAnsi="Courier New" w:cs="Courier New" w:hint="default"/>
      </w:rPr>
    </w:lvl>
    <w:lvl w:ilvl="8" w:tplc="04180005" w:tentative="1">
      <w:start w:val="1"/>
      <w:numFmt w:val="bullet"/>
      <w:lvlText w:val=""/>
      <w:lvlJc w:val="left"/>
      <w:pPr>
        <w:ind w:left="6800" w:hanging="360"/>
      </w:pPr>
      <w:rPr>
        <w:rFonts w:ascii="Wingdings" w:hAnsi="Wingdings" w:hint="default"/>
      </w:rPr>
    </w:lvl>
  </w:abstractNum>
  <w:abstractNum w:abstractNumId="2">
    <w:nsid w:val="11616119"/>
    <w:multiLevelType w:val="hybridMultilevel"/>
    <w:tmpl w:val="A94C712C"/>
    <w:lvl w:ilvl="0" w:tplc="349CA0AE">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80625"/>
    <w:multiLevelType w:val="hybridMultilevel"/>
    <w:tmpl w:val="C9EACDCC"/>
    <w:lvl w:ilvl="0" w:tplc="0BF4EB52">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FEB2339"/>
    <w:multiLevelType w:val="multilevel"/>
    <w:tmpl w:val="D2247066"/>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B5005F4"/>
    <w:multiLevelType w:val="hybridMultilevel"/>
    <w:tmpl w:val="0A26D2D8"/>
    <w:lvl w:ilvl="0" w:tplc="0418000B">
      <w:start w:val="1"/>
      <w:numFmt w:val="bullet"/>
      <w:lvlText w:val=""/>
      <w:lvlJc w:val="left"/>
      <w:pPr>
        <w:tabs>
          <w:tab w:val="num" w:pos="702"/>
        </w:tabs>
        <w:ind w:left="702"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73E6156F"/>
    <w:multiLevelType w:val="hybridMultilevel"/>
    <w:tmpl w:val="7248B1AC"/>
    <w:lvl w:ilvl="0" w:tplc="7F5A27E2">
      <w:start w:val="2"/>
      <w:numFmt w:val="bullet"/>
      <w:lvlText w:val="-"/>
      <w:lvlJc w:val="left"/>
      <w:pPr>
        <w:ind w:left="1040" w:hanging="360"/>
      </w:pPr>
      <w:rPr>
        <w:rFonts w:ascii="Book Antiqua" w:eastAsia="Times New Roman" w:hAnsi="Book Antiqua" w:cs="Arial"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compat>
    <w:useFELayout/>
  </w:compat>
  <w:rsids>
    <w:rsidRoot w:val="0016600F"/>
    <w:rsid w:val="000077A2"/>
    <w:rsid w:val="00047163"/>
    <w:rsid w:val="00073458"/>
    <w:rsid w:val="00095F12"/>
    <w:rsid w:val="000F2DBE"/>
    <w:rsid w:val="00106D2A"/>
    <w:rsid w:val="001527F2"/>
    <w:rsid w:val="0015784F"/>
    <w:rsid w:val="00160948"/>
    <w:rsid w:val="0016600F"/>
    <w:rsid w:val="00166C5A"/>
    <w:rsid w:val="001E2FB2"/>
    <w:rsid w:val="001F0920"/>
    <w:rsid w:val="001F0D44"/>
    <w:rsid w:val="001F36D1"/>
    <w:rsid w:val="00224125"/>
    <w:rsid w:val="00224E71"/>
    <w:rsid w:val="00234BB0"/>
    <w:rsid w:val="00237146"/>
    <w:rsid w:val="002507D8"/>
    <w:rsid w:val="00271D21"/>
    <w:rsid w:val="0028284C"/>
    <w:rsid w:val="00317EAB"/>
    <w:rsid w:val="004017A6"/>
    <w:rsid w:val="004204AA"/>
    <w:rsid w:val="00474F1E"/>
    <w:rsid w:val="00477A6A"/>
    <w:rsid w:val="004D7DD8"/>
    <w:rsid w:val="004E4DEF"/>
    <w:rsid w:val="0050656B"/>
    <w:rsid w:val="00506F49"/>
    <w:rsid w:val="005231AD"/>
    <w:rsid w:val="00575A22"/>
    <w:rsid w:val="005F59D7"/>
    <w:rsid w:val="006253C0"/>
    <w:rsid w:val="00627711"/>
    <w:rsid w:val="006367DA"/>
    <w:rsid w:val="006D4102"/>
    <w:rsid w:val="00710A23"/>
    <w:rsid w:val="007539B9"/>
    <w:rsid w:val="007B029F"/>
    <w:rsid w:val="0080126A"/>
    <w:rsid w:val="0080515C"/>
    <w:rsid w:val="008671CC"/>
    <w:rsid w:val="008B1D8A"/>
    <w:rsid w:val="00916D0A"/>
    <w:rsid w:val="0093458A"/>
    <w:rsid w:val="009424C3"/>
    <w:rsid w:val="00967A2C"/>
    <w:rsid w:val="00975F20"/>
    <w:rsid w:val="0097725A"/>
    <w:rsid w:val="009A4D53"/>
    <w:rsid w:val="009C305D"/>
    <w:rsid w:val="00A14700"/>
    <w:rsid w:val="00A52284"/>
    <w:rsid w:val="00A82F46"/>
    <w:rsid w:val="00A94B52"/>
    <w:rsid w:val="00B41A64"/>
    <w:rsid w:val="00B47C21"/>
    <w:rsid w:val="00BB43D3"/>
    <w:rsid w:val="00BD2EB7"/>
    <w:rsid w:val="00BF5628"/>
    <w:rsid w:val="00BF6C70"/>
    <w:rsid w:val="00C27C70"/>
    <w:rsid w:val="00C40FCD"/>
    <w:rsid w:val="00C85589"/>
    <w:rsid w:val="00CC3FE0"/>
    <w:rsid w:val="00CE0ACF"/>
    <w:rsid w:val="00D672B8"/>
    <w:rsid w:val="00DF7C34"/>
    <w:rsid w:val="00E06A50"/>
    <w:rsid w:val="00E62740"/>
    <w:rsid w:val="00E7094F"/>
    <w:rsid w:val="00EB391F"/>
    <w:rsid w:val="00ED42C0"/>
    <w:rsid w:val="00F21CE8"/>
    <w:rsid w:val="00F3470E"/>
    <w:rsid w:val="00F35079"/>
    <w:rsid w:val="00F652C5"/>
    <w:rsid w:val="00FC1473"/>
    <w:rsid w:val="00FF4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1F"/>
  </w:style>
  <w:style w:type="paragraph" w:styleId="Heading2">
    <w:name w:val="heading 2"/>
    <w:basedOn w:val="Normal"/>
    <w:next w:val="Normal"/>
    <w:link w:val="Heading2Char"/>
    <w:qFormat/>
    <w:rsid w:val="00BF5628"/>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uiPriority w:val="9"/>
    <w:semiHidden/>
    <w:unhideWhenUsed/>
    <w:qFormat/>
    <w:rsid w:val="008051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6D2A"/>
  </w:style>
  <w:style w:type="character" w:customStyle="1" w:styleId="Heading2Char">
    <w:name w:val="Heading 2 Char"/>
    <w:basedOn w:val="DefaultParagraphFont"/>
    <w:link w:val="Heading2"/>
    <w:rsid w:val="00BF5628"/>
    <w:rPr>
      <w:rFonts w:ascii="Arial" w:eastAsia="Times New Roman" w:hAnsi="Arial" w:cs="Arial"/>
      <w:b/>
      <w:bCs/>
      <w:i/>
      <w:iCs/>
      <w:sz w:val="28"/>
      <w:szCs w:val="28"/>
    </w:rPr>
  </w:style>
  <w:style w:type="paragraph" w:styleId="BodyText">
    <w:name w:val="Body Text"/>
    <w:basedOn w:val="Normal"/>
    <w:link w:val="BodyTextChar"/>
    <w:rsid w:val="00BF562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F5628"/>
    <w:rPr>
      <w:rFonts w:ascii="Times New Roman" w:eastAsia="Times New Roman" w:hAnsi="Times New Roman" w:cs="Times New Roman"/>
      <w:sz w:val="24"/>
      <w:szCs w:val="24"/>
    </w:rPr>
  </w:style>
  <w:style w:type="paragraph" w:styleId="ListParagraph">
    <w:name w:val="List Paragraph"/>
    <w:basedOn w:val="Normal"/>
    <w:uiPriority w:val="34"/>
    <w:qFormat/>
    <w:rsid w:val="00317EAB"/>
    <w:pPr>
      <w:ind w:left="720"/>
      <w:contextualSpacing/>
    </w:pPr>
  </w:style>
  <w:style w:type="paragraph" w:styleId="Header">
    <w:name w:val="header"/>
    <w:aliases w:val=" Caracter"/>
    <w:basedOn w:val="Normal"/>
    <w:link w:val="HeaderChar"/>
    <w:rsid w:val="0007345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aliases w:val=" Caracter Char"/>
    <w:basedOn w:val="DefaultParagraphFont"/>
    <w:link w:val="Header"/>
    <w:rsid w:val="00073458"/>
    <w:rPr>
      <w:rFonts w:ascii="Times New Roman" w:eastAsia="Times New Roman" w:hAnsi="Times New Roman" w:cs="Times New Roman"/>
      <w:sz w:val="24"/>
      <w:szCs w:val="24"/>
    </w:rPr>
  </w:style>
  <w:style w:type="paragraph" w:styleId="NoSpacing">
    <w:name w:val="No Spacing"/>
    <w:qFormat/>
    <w:rsid w:val="00073458"/>
    <w:pPr>
      <w:spacing w:after="0" w:line="240" w:lineRule="auto"/>
    </w:pPr>
    <w:rPr>
      <w:rFonts w:ascii="Times New Roman" w:eastAsia="Times New Roman" w:hAnsi="Times New Roman" w:cs="Times New Roman"/>
      <w:sz w:val="24"/>
      <w:szCs w:val="24"/>
      <w:lang w:val="ro-RO"/>
    </w:rPr>
  </w:style>
  <w:style w:type="character" w:styleId="FootnoteReference">
    <w:name w:val="footnote reference"/>
    <w:basedOn w:val="DefaultParagraphFont"/>
    <w:semiHidden/>
    <w:rsid w:val="00073458"/>
    <w:rPr>
      <w:vertAlign w:val="superscript"/>
    </w:rPr>
  </w:style>
  <w:style w:type="character" w:customStyle="1" w:styleId="Heading4Char">
    <w:name w:val="Heading 4 Char"/>
    <w:basedOn w:val="DefaultParagraphFont"/>
    <w:link w:val="Heading4"/>
    <w:uiPriority w:val="9"/>
    <w:semiHidden/>
    <w:rsid w:val="0080515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0515C"/>
    <w:rPr>
      <w:color w:val="0000FF"/>
      <w:u w:val="single"/>
    </w:rPr>
  </w:style>
  <w:style w:type="paragraph" w:customStyle="1" w:styleId="al">
    <w:name w:val="a_l"/>
    <w:basedOn w:val="Normal"/>
    <w:rsid w:val="00805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8051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2183289">
      <w:bodyDiv w:val="1"/>
      <w:marLeft w:val="0"/>
      <w:marRight w:val="0"/>
      <w:marTop w:val="0"/>
      <w:marBottom w:val="0"/>
      <w:divBdr>
        <w:top w:val="none" w:sz="0" w:space="0" w:color="auto"/>
        <w:left w:val="none" w:sz="0" w:space="0" w:color="auto"/>
        <w:bottom w:val="none" w:sz="0" w:space="0" w:color="auto"/>
        <w:right w:val="none" w:sz="0" w:space="0" w:color="auto"/>
      </w:divBdr>
      <w:divsChild>
        <w:div w:id="64940286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11</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mariana.burlacu</cp:lastModifiedBy>
  <cp:revision>27</cp:revision>
  <cp:lastPrinted>2020-01-28T09:28:00Z</cp:lastPrinted>
  <dcterms:created xsi:type="dcterms:W3CDTF">2017-06-08T07:28:00Z</dcterms:created>
  <dcterms:modified xsi:type="dcterms:W3CDTF">2020-02-06T07:45:00Z</dcterms:modified>
</cp:coreProperties>
</file>