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0" w:rsidRDefault="002D3660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</w:rPr>
      </w:pPr>
    </w:p>
    <w:p w:rsidR="00A53992" w:rsidRPr="008F7BF9" w:rsidRDefault="00A53992" w:rsidP="008F7BF9">
      <w:pPr>
        <w:pStyle w:val="Heading1"/>
        <w:tabs>
          <w:tab w:val="left" w:pos="1714"/>
          <w:tab w:val="center" w:pos="5197"/>
        </w:tabs>
        <w:contextualSpacing/>
        <w:jc w:val="center"/>
        <w:rPr>
          <w:rFonts w:ascii="Arial" w:hAnsi="Arial" w:cs="Arial"/>
          <w:b/>
          <w:bCs/>
        </w:rPr>
      </w:pPr>
      <w:r w:rsidRPr="008F7BF9">
        <w:rPr>
          <w:rFonts w:ascii="Arial" w:hAnsi="Arial" w:cs="Arial"/>
          <w:b/>
        </w:rPr>
        <w:t>DECIZIA ETAPEI DE ÎNCADRARE</w:t>
      </w:r>
    </w:p>
    <w:p w:rsidR="00A53992" w:rsidRPr="008F7BF9" w:rsidRDefault="00A53992" w:rsidP="008F7BF9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sz w:val="24"/>
          <w:szCs w:val="24"/>
          <w:lang w:val="ro-RO"/>
        </w:rPr>
      </w:pPr>
      <w:r w:rsidRPr="008F7BF9">
        <w:rPr>
          <w:rFonts w:ascii="Arial" w:hAnsi="Arial" w:cs="Arial"/>
          <w:i w:val="0"/>
          <w:sz w:val="24"/>
          <w:szCs w:val="24"/>
          <w:lang w:val="ro-RO"/>
        </w:rPr>
        <w:t>Nr.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 </w:t>
      </w:r>
      <w:r w:rsidR="00075F3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  </w:t>
      </w:r>
      <w:r w:rsidR="00AE3D2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 w:val="0"/>
          <w:sz w:val="24"/>
          <w:szCs w:val="24"/>
          <w:lang w:val="ro-RO"/>
        </w:rPr>
        <w:t xml:space="preserve">din </w:t>
      </w:r>
      <w:r w:rsidR="00353F84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i w:val="0"/>
          <w:sz w:val="24"/>
          <w:szCs w:val="24"/>
          <w:lang w:val="ro-RO"/>
        </w:rPr>
        <w:t xml:space="preserve">      </w:t>
      </w:r>
      <w:r w:rsidR="001E5CDF" w:rsidRPr="008F7BF9">
        <w:rPr>
          <w:rFonts w:ascii="Arial" w:hAnsi="Arial" w:cs="Arial"/>
          <w:i w:val="0"/>
          <w:sz w:val="24"/>
          <w:szCs w:val="24"/>
          <w:lang w:val="ro-RO"/>
        </w:rPr>
        <w:t>.2020</w:t>
      </w:r>
    </w:p>
    <w:p w:rsidR="00A53992" w:rsidRDefault="00A53992" w:rsidP="008F7BF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o-RO"/>
        </w:rPr>
      </w:pPr>
    </w:p>
    <w:p w:rsidR="002275D6" w:rsidRDefault="002275D6" w:rsidP="008F7BF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ro-RO"/>
        </w:rPr>
      </w:pPr>
    </w:p>
    <w:p w:rsidR="00A93582" w:rsidRPr="008F7BF9" w:rsidRDefault="00A93582" w:rsidP="008F7BF9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Ca urmare a notificărilor adresate de 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>URICIUC CRISTINA IONELA SI URICIUC VASILE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, cu sediul în </w:t>
      </w:r>
      <w:r w:rsidR="00075F36" w:rsidRPr="008F7BF9">
        <w:rPr>
          <w:rFonts w:ascii="Arial" w:hAnsi="Arial" w:cs="Arial"/>
          <w:sz w:val="24"/>
          <w:szCs w:val="24"/>
        </w:rPr>
        <w:t xml:space="preserve">com. </w:t>
      </w:r>
      <w:proofErr w:type="spellStart"/>
      <w:r w:rsidR="00075F36" w:rsidRPr="008F7BF9">
        <w:rPr>
          <w:rFonts w:ascii="Arial" w:hAnsi="Arial" w:cs="Arial"/>
          <w:sz w:val="24"/>
          <w:szCs w:val="24"/>
        </w:rPr>
        <w:t>pătrăuți</w:t>
      </w:r>
      <w:proofErr w:type="spellEnd"/>
      <w:r w:rsidR="00075F36" w:rsidRPr="008F7BF9">
        <w:rPr>
          <w:rFonts w:ascii="Arial" w:hAnsi="Arial" w:cs="Arial"/>
          <w:sz w:val="24"/>
          <w:szCs w:val="24"/>
        </w:rPr>
        <w:t xml:space="preserve">, sat </w:t>
      </w:r>
      <w:proofErr w:type="spellStart"/>
      <w:r w:rsidR="00075F36" w:rsidRPr="008F7BF9">
        <w:rPr>
          <w:rFonts w:ascii="Arial" w:hAnsi="Arial" w:cs="Arial"/>
          <w:sz w:val="24"/>
          <w:szCs w:val="24"/>
        </w:rPr>
        <w:t>Pătrăuți</w:t>
      </w:r>
      <w:proofErr w:type="spellEnd"/>
      <w:r w:rsidR="00075F36" w:rsidRPr="008F7BF9">
        <w:rPr>
          <w:rFonts w:ascii="Arial" w:hAnsi="Arial" w:cs="Arial"/>
          <w:sz w:val="24"/>
          <w:szCs w:val="24"/>
        </w:rPr>
        <w:t xml:space="preserve">, nr. </w:t>
      </w:r>
      <w:proofErr w:type="gramStart"/>
      <w:r w:rsidR="00075F36" w:rsidRPr="008F7BF9">
        <w:rPr>
          <w:rFonts w:ascii="Arial" w:hAnsi="Arial" w:cs="Arial"/>
          <w:sz w:val="24"/>
          <w:szCs w:val="24"/>
        </w:rPr>
        <w:t>802</w:t>
      </w:r>
      <w:r w:rsidRPr="008F7BF9">
        <w:rPr>
          <w:rFonts w:ascii="Arial" w:hAnsi="Arial" w:cs="Arial"/>
          <w:sz w:val="24"/>
          <w:szCs w:val="24"/>
        </w:rPr>
        <w:t>,</w:t>
      </w:r>
      <w:r w:rsidRPr="008F7B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  <w:lang w:val="ro-RO"/>
        </w:rPr>
        <w:t>jud.</w:t>
      </w:r>
      <w:proofErr w:type="gramEnd"/>
      <w:r w:rsidRPr="008F7BF9">
        <w:rPr>
          <w:rFonts w:ascii="Arial" w:hAnsi="Arial" w:cs="Arial"/>
          <w:sz w:val="24"/>
          <w:szCs w:val="24"/>
          <w:lang w:val="ro-RO"/>
        </w:rPr>
        <w:t xml:space="preserve"> Suceava, privind 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planul </w:t>
      </w:r>
      <w:r w:rsidR="00495B30" w:rsidRPr="008F7BF9">
        <w:rPr>
          <w:rFonts w:ascii="Arial" w:hAnsi="Arial" w:cs="Arial"/>
          <w:b/>
          <w:sz w:val="24"/>
          <w:szCs w:val="24"/>
        </w:rPr>
        <w:t>“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>I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ntocmire 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PUZ 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pentru introducerea in intravilanul 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>C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omunei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 M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itocu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 D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ragomirnei</w:t>
      </w:r>
      <w:r w:rsidR="00075F36" w:rsidRPr="008F7BF9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a parcelei de teren cu nr. cadastral 35756 in vederea construirii unei locuinte individuale, anexe si utilitati</w:t>
      </w:r>
      <w:r w:rsidR="00495B30" w:rsidRPr="008F7BF9">
        <w:rPr>
          <w:rFonts w:ascii="Arial" w:hAnsi="Arial" w:cs="Arial"/>
          <w:b/>
          <w:sz w:val="24"/>
          <w:szCs w:val="24"/>
        </w:rPr>
        <w:t>“</w:t>
      </w:r>
      <w:r w:rsidRPr="008F7BF9">
        <w:rPr>
          <w:rFonts w:ascii="Arial" w:hAnsi="Arial" w:cs="Arial"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color w:val="000000"/>
          <w:sz w:val="24"/>
          <w:szCs w:val="24"/>
          <w:lang w:val="ro-RO"/>
        </w:rPr>
        <w:t>în extravilan sat Lipoveni, com. Mitocu Dragomirnei,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înregistrat la APM Suceava cu nr. </w:t>
      </w:r>
      <w:r w:rsidR="00075F36" w:rsidRPr="008F7BF9">
        <w:rPr>
          <w:rFonts w:ascii="Arial" w:hAnsi="Arial" w:cs="Arial"/>
          <w:sz w:val="24"/>
          <w:szCs w:val="24"/>
          <w:lang w:val="ro-RO"/>
        </w:rPr>
        <w:t>2477</w:t>
      </w:r>
      <w:r w:rsidR="00495B30" w:rsidRPr="008F7BF9">
        <w:rPr>
          <w:rFonts w:ascii="Arial" w:hAnsi="Arial" w:cs="Arial"/>
          <w:sz w:val="24"/>
          <w:szCs w:val="24"/>
          <w:lang w:val="ro-RO"/>
        </w:rPr>
        <w:t>/</w:t>
      </w:r>
      <w:r w:rsidR="00075F36" w:rsidRPr="008F7BF9">
        <w:rPr>
          <w:rFonts w:ascii="Arial" w:hAnsi="Arial" w:cs="Arial"/>
          <w:sz w:val="24"/>
          <w:szCs w:val="24"/>
          <w:lang w:val="ro-RO"/>
        </w:rPr>
        <w:t>04.03</w:t>
      </w:r>
      <w:r w:rsidR="00495B30" w:rsidRPr="008F7BF9">
        <w:rPr>
          <w:rFonts w:ascii="Arial" w:hAnsi="Arial" w:cs="Arial"/>
          <w:sz w:val="24"/>
          <w:szCs w:val="24"/>
          <w:lang w:val="ro-RO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, </w:t>
      </w:r>
      <w:r w:rsidRPr="008F7BF9">
        <w:rPr>
          <w:rFonts w:ascii="Arial" w:hAnsi="Arial" w:cs="Arial"/>
          <w:sz w:val="24"/>
          <w:szCs w:val="24"/>
          <w:lang w:val="ro-RO"/>
        </w:rPr>
        <w:t>în baza: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OUG nr. 195/2005 privind protecţia mediului, aprobată cu modificări prin Legea nr. 265/2006, cu modificările şi completările ulterioare;</w:t>
      </w:r>
    </w:p>
    <w:p w:rsidR="00A53992" w:rsidRPr="008F7BF9" w:rsidRDefault="00A53992" w:rsidP="008F7BF9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i/>
          <w:sz w:val="24"/>
          <w:szCs w:val="24"/>
          <w:lang w:val="ro-RO"/>
        </w:rPr>
        <w:t>HG nr. 1076/2004 privind stabilirea procedurii de realizare a evaluării de mediu pentru planuri şi programe;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Agenţia pentru Protecţia Mediului Suceava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ca urmare a consultării autorităţilor publice participante în cadrul şedinţei Comitetului Special Constituit din data de </w:t>
      </w:r>
      <w:r w:rsidR="00075F36" w:rsidRPr="008F7BF9">
        <w:rPr>
          <w:rFonts w:ascii="Arial" w:hAnsi="Arial" w:cs="Arial"/>
          <w:sz w:val="24"/>
          <w:szCs w:val="24"/>
        </w:rPr>
        <w:t>18</w:t>
      </w:r>
      <w:r w:rsidR="00495B30" w:rsidRPr="008F7BF9">
        <w:rPr>
          <w:rFonts w:ascii="Arial" w:hAnsi="Arial" w:cs="Arial"/>
          <w:sz w:val="24"/>
          <w:szCs w:val="24"/>
        </w:rPr>
        <w:t>.03.2020</w:t>
      </w:r>
      <w:r w:rsidRPr="008F7BF9">
        <w:rPr>
          <w:rFonts w:ascii="Arial" w:hAnsi="Arial" w:cs="Arial"/>
          <w:sz w:val="24"/>
          <w:szCs w:val="24"/>
          <w:lang w:val="ro-RO"/>
        </w:rPr>
        <w:t>, a completărilor depuse la documentaţie;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în conformitate cu prevederile art. 5 alin. 3 pct. a şi a anexei nr. 1 – Criterii pentru determinarea efectelor semnificative potenţiale asupra mediului din HG nr. 1076/2004 privind stabilirea procedurii de realizare a evaluării de mediu pentru planuri şi programe;</w:t>
      </w:r>
    </w:p>
    <w:p w:rsidR="00A53992" w:rsidRPr="008F7BF9" w:rsidRDefault="00A53992" w:rsidP="008F7BF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în lipsa comentariilor motivate </w:t>
      </w:r>
      <w:r w:rsidR="00C143B2" w:rsidRPr="008F7BF9">
        <w:rPr>
          <w:rFonts w:ascii="Arial" w:hAnsi="Arial" w:cs="Arial"/>
          <w:sz w:val="24"/>
          <w:szCs w:val="24"/>
          <w:lang w:val="ro-RO"/>
        </w:rPr>
        <w:t>din partea publicului interesat;</w:t>
      </w:r>
    </w:p>
    <w:p w:rsidR="003257F6" w:rsidRPr="008F7BF9" w:rsidRDefault="003257F6" w:rsidP="008F7BF9">
      <w:pPr>
        <w:autoSpaceDE w:val="0"/>
        <w:autoSpaceDN w:val="0"/>
        <w:adjustRightInd w:val="0"/>
        <w:spacing w:after="0" w:line="240" w:lineRule="auto"/>
        <w:ind w:left="550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3257F6" w:rsidRPr="008F7BF9" w:rsidRDefault="00A53992" w:rsidP="008F7BF9">
      <w:pPr>
        <w:autoSpaceDE w:val="0"/>
        <w:autoSpaceDN w:val="0"/>
        <w:adjustRightInd w:val="0"/>
        <w:spacing w:after="0" w:line="240" w:lineRule="auto"/>
        <w:ind w:firstLine="446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decide: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Planul</w:t>
      </w:r>
      <w:r w:rsidR="008F7BF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F7BF9" w:rsidRPr="008F7BF9">
        <w:rPr>
          <w:rFonts w:ascii="Arial" w:hAnsi="Arial" w:cs="Arial"/>
          <w:b/>
          <w:sz w:val="24"/>
          <w:szCs w:val="24"/>
        </w:rPr>
        <w:t>“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Intocmire PUZ pentru introducerea in intravilanul Comunei Mitocu Dragomirnei a parcelei de teren cu nr. cadastral 35756 in vederea construirii unei locuinte individuale, anexe si utilitati</w:t>
      </w:r>
      <w:r w:rsidR="008F7BF9" w:rsidRPr="008F7BF9">
        <w:rPr>
          <w:rFonts w:ascii="Arial" w:hAnsi="Arial" w:cs="Arial"/>
          <w:b/>
          <w:sz w:val="24"/>
          <w:szCs w:val="24"/>
        </w:rPr>
        <w:t>“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="00075F36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A93582" w:rsidRPr="008F7BF9">
        <w:rPr>
          <w:rFonts w:ascii="Arial" w:hAnsi="Arial" w:cs="Arial"/>
          <w:sz w:val="24"/>
          <w:szCs w:val="24"/>
          <w:lang w:val="ro-RO"/>
        </w:rPr>
        <w:t>titular</w:t>
      </w:r>
      <w:r w:rsidR="00075F36" w:rsidRPr="008F7BF9">
        <w:rPr>
          <w:rFonts w:ascii="Arial" w:hAnsi="Arial" w:cs="Arial"/>
          <w:sz w:val="24"/>
          <w:szCs w:val="24"/>
          <w:lang w:val="ro-RO"/>
        </w:rPr>
        <w:t>i</w:t>
      </w:r>
      <w:r w:rsidR="00A93582" w:rsidRPr="008F7BF9">
        <w:rPr>
          <w:rFonts w:ascii="Arial" w:hAnsi="Arial" w:cs="Arial"/>
          <w:sz w:val="24"/>
          <w:szCs w:val="24"/>
          <w:lang w:val="ro-RO"/>
        </w:rPr>
        <w:t xml:space="preserve"> </w:t>
      </w:r>
      <w:r w:rsidR="00075F36" w:rsidRPr="008F7BF9">
        <w:rPr>
          <w:rFonts w:ascii="Arial" w:hAnsi="Arial" w:cs="Arial"/>
          <w:bCs/>
          <w:sz w:val="24"/>
          <w:szCs w:val="24"/>
          <w:lang w:val="ro-RO"/>
        </w:rPr>
        <w:t>URICIUC CRISTINA IONELA SI URICIUC VASILE</w:t>
      </w:r>
      <w:r w:rsidRPr="008F7BF9">
        <w:rPr>
          <w:rFonts w:ascii="Arial" w:hAnsi="Arial" w:cs="Arial"/>
          <w:b/>
          <w:sz w:val="24"/>
          <w:szCs w:val="24"/>
          <w:lang w:val="ro-RO"/>
        </w:rPr>
        <w:t>,</w:t>
      </w:r>
      <w:r w:rsidRPr="008F7BF9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Pr="008F7BF9">
        <w:rPr>
          <w:rFonts w:ascii="Arial" w:hAnsi="Arial" w:cs="Arial"/>
          <w:b/>
          <w:sz w:val="24"/>
          <w:szCs w:val="24"/>
          <w:lang w:val="ro-RO"/>
        </w:rPr>
        <w:t>nu necesită evaluare de mediu şi nu necesită evaluare adecvată şi se va supune adoptării fără aviz de mediu</w:t>
      </w:r>
      <w:r w:rsidRPr="008F7BF9">
        <w:rPr>
          <w:rFonts w:ascii="Arial" w:hAnsi="Arial" w:cs="Arial"/>
          <w:b/>
          <w:i/>
          <w:sz w:val="24"/>
          <w:szCs w:val="24"/>
          <w:lang w:val="ro-RO"/>
        </w:rPr>
        <w:t>.</w:t>
      </w:r>
    </w:p>
    <w:p w:rsidR="00F5061F" w:rsidRPr="008F7BF9" w:rsidRDefault="00F5061F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>Documentația tehnică se aprobă cu următoarele condiții: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decizie este valabilă pe toată perioada de valabilitate a PUZ-ului dacă nu intervin modificări ale acestuia.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>Prezenta nu înlocuiește Acordul de Mediu în vederea emiterii Autorizației de construire.</w:t>
      </w: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75F36" w:rsidRPr="008F7BF9" w:rsidRDefault="00075F3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localizarea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planului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Prezenta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documentatie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are ca </w:t>
      </w:r>
      <w:proofErr w:type="spellStart"/>
      <w:r w:rsidRPr="008F7BF9">
        <w:rPr>
          <w:rFonts w:ascii="Arial" w:hAnsi="Arial" w:cs="Arial"/>
          <w:sz w:val="24"/>
          <w:szCs w:val="24"/>
        </w:rPr>
        <w:t>obiect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Urbanistic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Zonal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Regulamentul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Local de Urbanism </w:t>
      </w: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posibilitatea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introducerii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intravilanul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localitatii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unei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suprafete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sz w:val="24"/>
          <w:szCs w:val="24"/>
        </w:rPr>
        <w:t>scopul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construirii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locuinte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functiuni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complementare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8F7BF9">
        <w:rPr>
          <w:rFonts w:ascii="Arial" w:hAnsi="Arial" w:cs="Arial"/>
          <w:sz w:val="24"/>
          <w:szCs w:val="24"/>
        </w:rPr>
        <w:t>j</w:t>
      </w:r>
      <w:r w:rsidRPr="008F7BF9">
        <w:rPr>
          <w:rFonts w:ascii="Arial" w:hAnsi="Arial" w:cs="Arial"/>
          <w:sz w:val="24"/>
          <w:szCs w:val="24"/>
        </w:rPr>
        <w:t>ud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. Suceava, com. </w:t>
      </w:r>
      <w:proofErr w:type="spellStart"/>
      <w:r w:rsidRPr="008F7BF9">
        <w:rPr>
          <w:rFonts w:ascii="Arial" w:hAnsi="Arial" w:cs="Arial"/>
          <w:sz w:val="24"/>
          <w:szCs w:val="24"/>
        </w:rPr>
        <w:t>Mitocu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Dragomirnei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extravilan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sat </w:t>
      </w:r>
      <w:proofErr w:type="spellStart"/>
      <w:r w:rsidRPr="008F7BF9">
        <w:rPr>
          <w:rFonts w:ascii="Arial" w:hAnsi="Arial" w:cs="Arial"/>
          <w:sz w:val="24"/>
          <w:szCs w:val="24"/>
        </w:rPr>
        <w:t>Lipoveni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Zona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studiata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F7BF9">
        <w:rPr>
          <w:rFonts w:ascii="Arial" w:hAnsi="Arial" w:cs="Arial"/>
          <w:sz w:val="24"/>
          <w:szCs w:val="24"/>
        </w:rPr>
        <w:t>suprafata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5200</w:t>
      </w:r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mp, </w:t>
      </w:r>
      <w:proofErr w:type="spellStart"/>
      <w:r w:rsidRPr="008F7BF9">
        <w:rPr>
          <w:rFonts w:ascii="Arial" w:hAnsi="Arial" w:cs="Arial"/>
          <w:sz w:val="24"/>
          <w:szCs w:val="24"/>
        </w:rPr>
        <w:t>formata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din</w:t>
      </w:r>
      <w:r w:rsidR="008F7BF9">
        <w:rPr>
          <w:rFonts w:ascii="Arial" w:hAnsi="Arial" w:cs="Arial"/>
          <w:sz w:val="24"/>
          <w:szCs w:val="24"/>
        </w:rPr>
        <w:t>tr</w:t>
      </w:r>
      <w:proofErr w:type="spellEnd"/>
      <w:r w:rsidR="008F7BF9">
        <w:rPr>
          <w:rFonts w:ascii="Arial" w:hAnsi="Arial" w:cs="Arial"/>
          <w:sz w:val="24"/>
          <w:szCs w:val="24"/>
        </w:rPr>
        <w:t>-o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singura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parcela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8F7BF9">
        <w:rPr>
          <w:rFonts w:ascii="Arial" w:hAnsi="Arial" w:cs="Arial"/>
          <w:sz w:val="24"/>
          <w:szCs w:val="24"/>
        </w:rPr>
        <w:t>cu</w:t>
      </w:r>
      <w:r w:rsidRPr="008F7BF9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8F7BF9">
        <w:rPr>
          <w:rFonts w:ascii="Arial" w:hAnsi="Arial" w:cs="Arial"/>
          <w:sz w:val="24"/>
          <w:szCs w:val="24"/>
        </w:rPr>
        <w:t>Cad.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35756</w:t>
      </w:r>
      <w:r w:rsid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7BF9">
        <w:rPr>
          <w:rFonts w:ascii="Arial" w:hAnsi="Arial" w:cs="Arial"/>
          <w:sz w:val="24"/>
          <w:szCs w:val="24"/>
        </w:rPr>
        <w:t>aflata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proprietatea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beneficiarului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F7BF9">
        <w:rPr>
          <w:rFonts w:ascii="Arial" w:hAnsi="Arial" w:cs="Arial"/>
          <w:sz w:val="24"/>
          <w:szCs w:val="24"/>
        </w:rPr>
        <w:t>conform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extrasului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carte </w:t>
      </w:r>
      <w:proofErr w:type="spellStart"/>
      <w:r w:rsidRPr="008F7BF9">
        <w:rPr>
          <w:rFonts w:ascii="Arial" w:hAnsi="Arial" w:cs="Arial"/>
          <w:sz w:val="24"/>
          <w:szCs w:val="24"/>
        </w:rPr>
        <w:t>funciara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nr. 35756.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lastRenderedPageBreak/>
        <w:t>Folosinta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actuala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terenului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7BF9">
        <w:rPr>
          <w:rFonts w:ascii="Arial" w:hAnsi="Arial" w:cs="Arial"/>
          <w:sz w:val="24"/>
          <w:szCs w:val="24"/>
        </w:rPr>
        <w:t>arabil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Amplasamentul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accesibil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drumul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comunal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partea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est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amplasamentului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care face </w:t>
      </w:r>
      <w:proofErr w:type="spellStart"/>
      <w:r w:rsidRPr="008F7BF9">
        <w:rPr>
          <w:rFonts w:ascii="Arial" w:hAnsi="Arial" w:cs="Arial"/>
          <w:sz w:val="24"/>
          <w:szCs w:val="24"/>
        </w:rPr>
        <w:t>legatura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intre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Lipoveni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cartierul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Itcani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Zona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potrivita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functiunile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propuse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datorita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viitoarelor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planuri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dezvoltare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zonei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precum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altor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constructii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sz w:val="24"/>
          <w:szCs w:val="24"/>
        </w:rPr>
        <w:t>functiuni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complementare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aflate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zona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7BF9">
        <w:rPr>
          <w:rFonts w:ascii="Arial" w:hAnsi="Arial" w:cs="Arial"/>
          <w:sz w:val="24"/>
          <w:szCs w:val="24"/>
        </w:rPr>
        <w:t>Nu are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imprejurimi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monumente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istorice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sau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arhitectura</w:t>
      </w:r>
      <w:proofErr w:type="spellEnd"/>
      <w:r w:rsid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6D6D13" w:rsidP="008F7BF9">
      <w:pPr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Amplasamentul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studiat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racordat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F7BF9">
        <w:rPr>
          <w:rFonts w:ascii="Arial" w:hAnsi="Arial" w:cs="Arial"/>
          <w:sz w:val="24"/>
          <w:szCs w:val="24"/>
        </w:rPr>
        <w:t>nici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7BF9">
        <w:rPr>
          <w:rFonts w:ascii="Arial" w:hAnsi="Arial" w:cs="Arial"/>
          <w:sz w:val="24"/>
          <w:szCs w:val="24"/>
        </w:rPr>
        <w:t>retea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utilitati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urbane.</w:t>
      </w:r>
    </w:p>
    <w:p w:rsidR="00271816" w:rsidRPr="002E4382" w:rsidRDefault="00271816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2E4382">
        <w:rPr>
          <w:rFonts w:ascii="Arial" w:hAnsi="Arial" w:cs="Arial"/>
          <w:sz w:val="24"/>
          <w:szCs w:val="24"/>
          <w:u w:val="single"/>
        </w:rPr>
        <w:t>Vecinătăți</w:t>
      </w:r>
      <w:proofErr w:type="spellEnd"/>
      <w:r w:rsidRPr="002E4382">
        <w:rPr>
          <w:rFonts w:ascii="Arial" w:hAnsi="Arial" w:cs="Arial"/>
          <w:sz w:val="24"/>
          <w:szCs w:val="24"/>
          <w:u w:val="single"/>
        </w:rPr>
        <w:t>:</w:t>
      </w:r>
    </w:p>
    <w:p w:rsidR="00F04D14" w:rsidRPr="008F7BF9" w:rsidRDefault="00F04D14" w:rsidP="008F7BF9">
      <w:pPr>
        <w:numPr>
          <w:ilvl w:val="0"/>
          <w:numId w:val="42"/>
        </w:numPr>
        <w:tabs>
          <w:tab w:val="clear" w:pos="1725"/>
          <w:tab w:val="num" w:pos="284"/>
        </w:tabs>
        <w:autoSpaceDE w:val="0"/>
        <w:autoSpaceDN w:val="0"/>
        <w:adjustRightInd w:val="0"/>
        <w:spacing w:after="0" w:line="240" w:lineRule="auto"/>
        <w:ind w:hanging="172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7BF9">
        <w:rPr>
          <w:rFonts w:ascii="Arial" w:hAnsi="Arial" w:cs="Arial"/>
          <w:sz w:val="24"/>
          <w:szCs w:val="24"/>
        </w:rPr>
        <w:t>la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nord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F7BF9">
        <w:rPr>
          <w:rFonts w:ascii="Arial" w:hAnsi="Arial" w:cs="Arial"/>
          <w:sz w:val="24"/>
          <w:szCs w:val="24"/>
        </w:rPr>
        <w:t>proprietate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– nr. </w:t>
      </w:r>
      <w:proofErr w:type="gramStart"/>
      <w:r w:rsidRPr="008F7BF9">
        <w:rPr>
          <w:rFonts w:ascii="Arial" w:hAnsi="Arial" w:cs="Arial"/>
          <w:sz w:val="24"/>
          <w:szCs w:val="24"/>
        </w:rPr>
        <w:t>cad</w:t>
      </w:r>
      <w:proofErr w:type="gramEnd"/>
      <w:r w:rsidRPr="008F7BF9">
        <w:rPr>
          <w:rFonts w:ascii="Arial" w:hAnsi="Arial" w:cs="Arial"/>
          <w:sz w:val="24"/>
          <w:szCs w:val="24"/>
        </w:rPr>
        <w:t>. 30842</w:t>
      </w:r>
      <w:r w:rsidR="008F7BF9">
        <w:rPr>
          <w:rFonts w:ascii="Arial" w:hAnsi="Arial" w:cs="Arial"/>
          <w:sz w:val="24"/>
          <w:szCs w:val="24"/>
        </w:rPr>
        <w:t>:</w:t>
      </w:r>
    </w:p>
    <w:p w:rsidR="00F04D14" w:rsidRPr="008F7BF9" w:rsidRDefault="00F04D14" w:rsidP="008F7BF9">
      <w:pPr>
        <w:numPr>
          <w:ilvl w:val="3"/>
          <w:numId w:val="43"/>
        </w:numPr>
        <w:tabs>
          <w:tab w:val="clear" w:pos="3240"/>
          <w:tab w:val="num" w:pos="567"/>
        </w:tabs>
        <w:autoSpaceDE w:val="0"/>
        <w:autoSpaceDN w:val="0"/>
        <w:adjustRightInd w:val="0"/>
        <w:spacing w:after="0" w:line="240" w:lineRule="auto"/>
        <w:ind w:hanging="295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Locuinta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existenta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(P) –</w:t>
      </w:r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F7BF9">
        <w:rPr>
          <w:rFonts w:ascii="Arial" w:hAnsi="Arial" w:cs="Arial"/>
          <w:sz w:val="24"/>
          <w:szCs w:val="24"/>
        </w:rPr>
        <w:t>aprox</w:t>
      </w:r>
      <w:proofErr w:type="spellEnd"/>
      <w:r w:rsidRPr="008F7BF9">
        <w:rPr>
          <w:rFonts w:ascii="Arial" w:hAnsi="Arial" w:cs="Arial"/>
          <w:sz w:val="24"/>
          <w:szCs w:val="24"/>
        </w:rPr>
        <w:t>. 16,37</w:t>
      </w:r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8F7BF9">
        <w:rPr>
          <w:rFonts w:ascii="Arial" w:hAnsi="Arial" w:cs="Arial"/>
          <w:sz w:val="24"/>
          <w:szCs w:val="24"/>
        </w:rPr>
        <w:t>fata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limita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amplasamentului</w:t>
      </w:r>
      <w:proofErr w:type="spellEnd"/>
      <w:r w:rsidRPr="008F7BF9">
        <w:rPr>
          <w:rFonts w:ascii="Arial" w:hAnsi="Arial" w:cs="Arial"/>
          <w:sz w:val="24"/>
          <w:szCs w:val="24"/>
        </w:rPr>
        <w:t>;</w:t>
      </w:r>
    </w:p>
    <w:p w:rsidR="00F04D14" w:rsidRPr="008F7BF9" w:rsidRDefault="00F04D14" w:rsidP="008F7BF9">
      <w:pPr>
        <w:numPr>
          <w:ilvl w:val="3"/>
          <w:numId w:val="43"/>
        </w:numPr>
        <w:tabs>
          <w:tab w:val="clear" w:pos="3240"/>
          <w:tab w:val="num" w:pos="567"/>
        </w:tabs>
        <w:autoSpaceDE w:val="0"/>
        <w:autoSpaceDN w:val="0"/>
        <w:adjustRightInd w:val="0"/>
        <w:spacing w:after="0" w:line="240" w:lineRule="auto"/>
        <w:ind w:hanging="295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Anexa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(P) – la </w:t>
      </w:r>
      <w:proofErr w:type="spellStart"/>
      <w:r w:rsidRPr="008F7BF9">
        <w:rPr>
          <w:rFonts w:ascii="Arial" w:hAnsi="Arial" w:cs="Arial"/>
          <w:sz w:val="24"/>
          <w:szCs w:val="24"/>
        </w:rPr>
        <w:t>aprox</w:t>
      </w:r>
      <w:proofErr w:type="spellEnd"/>
      <w:r w:rsidRPr="008F7BF9">
        <w:rPr>
          <w:rFonts w:ascii="Arial" w:hAnsi="Arial" w:cs="Arial"/>
          <w:sz w:val="24"/>
          <w:szCs w:val="24"/>
        </w:rPr>
        <w:t>. 11,88</w:t>
      </w:r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8F7BF9">
        <w:rPr>
          <w:rFonts w:ascii="Arial" w:hAnsi="Arial" w:cs="Arial"/>
          <w:sz w:val="24"/>
          <w:szCs w:val="24"/>
        </w:rPr>
        <w:t>fata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limita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amplasamentului</w:t>
      </w:r>
      <w:proofErr w:type="spellEnd"/>
      <w:r w:rsidRPr="008F7BF9">
        <w:rPr>
          <w:rFonts w:ascii="Arial" w:hAnsi="Arial" w:cs="Arial"/>
          <w:sz w:val="24"/>
          <w:szCs w:val="24"/>
        </w:rPr>
        <w:t>;</w:t>
      </w:r>
    </w:p>
    <w:p w:rsidR="00F04D14" w:rsidRPr="008F7BF9" w:rsidRDefault="00F04D14" w:rsidP="008F7BF9">
      <w:pPr>
        <w:numPr>
          <w:ilvl w:val="0"/>
          <w:numId w:val="42"/>
        </w:numPr>
        <w:tabs>
          <w:tab w:val="clear" w:pos="1725"/>
          <w:tab w:val="num" w:pos="284"/>
        </w:tabs>
        <w:autoSpaceDE w:val="0"/>
        <w:autoSpaceDN w:val="0"/>
        <w:adjustRightInd w:val="0"/>
        <w:spacing w:after="0" w:line="240" w:lineRule="auto"/>
        <w:ind w:hanging="1725"/>
        <w:contextualSpacing/>
        <w:jc w:val="both"/>
        <w:rPr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sz w:val="24"/>
          <w:szCs w:val="24"/>
        </w:rPr>
        <w:t>la  vest</w:t>
      </w:r>
      <w:r w:rsidR="008F7B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7BF9">
        <w:rPr>
          <w:rFonts w:ascii="Arial" w:hAnsi="Arial" w:cs="Arial"/>
          <w:sz w:val="24"/>
          <w:szCs w:val="24"/>
        </w:rPr>
        <w:t>proprietate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– Boca Gheorghe (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liber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- nu </w:t>
      </w:r>
      <w:proofErr w:type="spellStart"/>
      <w:r w:rsidRPr="008F7BF9">
        <w:rPr>
          <w:rFonts w:ascii="Arial" w:hAnsi="Arial" w:cs="Arial"/>
          <w:sz w:val="24"/>
          <w:szCs w:val="24"/>
        </w:rPr>
        <w:t>exista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constructii</w:t>
      </w:r>
      <w:proofErr w:type="spellEnd"/>
      <w:r w:rsidRPr="008F7BF9">
        <w:rPr>
          <w:rFonts w:ascii="Arial" w:hAnsi="Arial" w:cs="Arial"/>
          <w:sz w:val="24"/>
          <w:szCs w:val="24"/>
        </w:rPr>
        <w:t>);</w:t>
      </w:r>
    </w:p>
    <w:p w:rsidR="00F04D14" w:rsidRPr="008F7BF9" w:rsidRDefault="00F04D14" w:rsidP="008F7BF9">
      <w:pPr>
        <w:numPr>
          <w:ilvl w:val="0"/>
          <w:numId w:val="42"/>
        </w:numPr>
        <w:tabs>
          <w:tab w:val="clear" w:pos="1725"/>
          <w:tab w:val="num" w:pos="284"/>
        </w:tabs>
        <w:autoSpaceDE w:val="0"/>
        <w:autoSpaceDN w:val="0"/>
        <w:adjustRightInd w:val="0"/>
        <w:spacing w:after="0" w:line="240" w:lineRule="auto"/>
        <w:ind w:hanging="172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7BF9">
        <w:rPr>
          <w:rFonts w:ascii="Arial" w:hAnsi="Arial" w:cs="Arial"/>
          <w:sz w:val="24"/>
          <w:szCs w:val="24"/>
        </w:rPr>
        <w:t>la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sud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7BF9">
        <w:rPr>
          <w:rFonts w:ascii="Arial" w:hAnsi="Arial" w:cs="Arial"/>
          <w:sz w:val="24"/>
          <w:szCs w:val="24"/>
        </w:rPr>
        <w:t>proprietate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– nr. </w:t>
      </w:r>
      <w:proofErr w:type="gramStart"/>
      <w:r w:rsidRPr="008F7BF9">
        <w:rPr>
          <w:rFonts w:ascii="Arial" w:hAnsi="Arial" w:cs="Arial"/>
          <w:sz w:val="24"/>
          <w:szCs w:val="24"/>
        </w:rPr>
        <w:t>cad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. 34059(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liber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- nu </w:t>
      </w:r>
      <w:proofErr w:type="spellStart"/>
      <w:r w:rsidRPr="008F7BF9">
        <w:rPr>
          <w:rFonts w:ascii="Arial" w:hAnsi="Arial" w:cs="Arial"/>
          <w:sz w:val="24"/>
          <w:szCs w:val="24"/>
        </w:rPr>
        <w:t>exista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constructii</w:t>
      </w:r>
      <w:proofErr w:type="spellEnd"/>
      <w:r w:rsidRPr="008F7BF9">
        <w:rPr>
          <w:rFonts w:ascii="Arial" w:hAnsi="Arial" w:cs="Arial"/>
          <w:sz w:val="24"/>
          <w:szCs w:val="24"/>
        </w:rPr>
        <w:t>);</w:t>
      </w:r>
    </w:p>
    <w:p w:rsidR="00F04D14" w:rsidRPr="008F7BF9" w:rsidRDefault="00F04D14" w:rsidP="008F7BF9">
      <w:pPr>
        <w:numPr>
          <w:ilvl w:val="0"/>
          <w:numId w:val="42"/>
        </w:numPr>
        <w:tabs>
          <w:tab w:val="clear" w:pos="1725"/>
          <w:tab w:val="num" w:pos="284"/>
        </w:tabs>
        <w:autoSpaceDE w:val="0"/>
        <w:autoSpaceDN w:val="0"/>
        <w:adjustRightInd w:val="0"/>
        <w:spacing w:after="0" w:line="240" w:lineRule="auto"/>
        <w:ind w:hanging="172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7BF9">
        <w:rPr>
          <w:rFonts w:ascii="Arial" w:hAnsi="Arial" w:cs="Arial"/>
          <w:sz w:val="24"/>
          <w:szCs w:val="24"/>
        </w:rPr>
        <w:t>la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est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- drum </w:t>
      </w:r>
      <w:r w:rsidR="008F7BF9">
        <w:rPr>
          <w:rFonts w:ascii="Arial" w:hAnsi="Arial" w:cs="Arial"/>
          <w:sz w:val="24"/>
          <w:szCs w:val="24"/>
        </w:rPr>
        <w:t>communal.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Caracteristicile planurilor şi programelor cu privire, în special, la: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a) gradul în care planul sau programul creează un cadru pentru proiecte şi alte activităţi viitoare fie în ceea ce priveşte amplasamentul, natura, mărimea şi condiţiile de funcţionare, fie </w:t>
      </w:r>
      <w:r w:rsidR="00B016D7">
        <w:rPr>
          <w:rFonts w:ascii="Arial" w:hAnsi="Arial" w:cs="Arial"/>
          <w:i/>
          <w:sz w:val="24"/>
          <w:szCs w:val="24"/>
          <w:lang w:val="ro-RO"/>
        </w:rPr>
        <w:t>în privinţa alocării resurselor:</w:t>
      </w:r>
    </w:p>
    <w:p w:rsidR="00144110" w:rsidRDefault="00F04D14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Totalul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5200mp, </w:t>
      </w:r>
      <w:proofErr w:type="spellStart"/>
      <w:r w:rsidRPr="008F7BF9">
        <w:rPr>
          <w:rFonts w:ascii="Arial" w:hAnsi="Arial" w:cs="Arial"/>
          <w:sz w:val="24"/>
          <w:szCs w:val="24"/>
        </w:rPr>
        <w:t>suprafata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teren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studiata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prezentul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P.U.Z.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avea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urmatorii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indici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urbanistici</w:t>
      </w:r>
      <w:proofErr w:type="spellEnd"/>
      <w:r w:rsidRPr="008F7BF9">
        <w:rPr>
          <w:rFonts w:ascii="Arial" w:hAnsi="Arial" w:cs="Arial"/>
          <w:sz w:val="24"/>
          <w:szCs w:val="24"/>
        </w:rPr>
        <w:t>:</w:t>
      </w:r>
    </w:p>
    <w:p w:rsidR="002275D6" w:rsidRPr="00815D89" w:rsidRDefault="002275D6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1"/>
        <w:tblW w:w="7621" w:type="dxa"/>
        <w:tblLook w:val="04A0"/>
      </w:tblPr>
      <w:tblGrid>
        <w:gridCol w:w="3011"/>
        <w:gridCol w:w="1066"/>
        <w:gridCol w:w="1194"/>
        <w:gridCol w:w="1216"/>
        <w:gridCol w:w="1134"/>
      </w:tblGrid>
      <w:tr w:rsidR="00F04D14" w:rsidRPr="00B016D7" w:rsidTr="003940A0">
        <w:tc>
          <w:tcPr>
            <w:tcW w:w="3011" w:type="dxa"/>
            <w:vMerge w:val="restart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SEMNIFICATIE</w:t>
            </w:r>
          </w:p>
        </w:tc>
        <w:tc>
          <w:tcPr>
            <w:tcW w:w="2260" w:type="dxa"/>
            <w:gridSpan w:val="2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EXISTENT</w:t>
            </w:r>
          </w:p>
        </w:tc>
        <w:tc>
          <w:tcPr>
            <w:tcW w:w="2350" w:type="dxa"/>
            <w:gridSpan w:val="2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PROPUS</w:t>
            </w:r>
          </w:p>
        </w:tc>
      </w:tr>
      <w:tr w:rsidR="00F04D14" w:rsidRPr="00B016D7" w:rsidTr="003940A0">
        <w:tc>
          <w:tcPr>
            <w:tcW w:w="3011" w:type="dxa"/>
            <w:vMerge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MP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%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MP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%</w:t>
            </w:r>
          </w:p>
        </w:tc>
      </w:tr>
      <w:tr w:rsidR="00F04D14" w:rsidRPr="00B016D7" w:rsidTr="002E4382">
        <w:trPr>
          <w:trHeight w:val="221"/>
        </w:trPr>
        <w:tc>
          <w:tcPr>
            <w:tcW w:w="7621" w:type="dxa"/>
            <w:gridSpan w:val="5"/>
          </w:tcPr>
          <w:p w:rsidR="00F04D14" w:rsidRPr="00B016D7" w:rsidRDefault="00F04D14" w:rsidP="002E438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u w:val="single"/>
                <w:lang w:val="ro-RO"/>
              </w:rPr>
              <w:t>NR. CAD. 35756, 5200MP</w:t>
            </w:r>
          </w:p>
        </w:tc>
      </w:tr>
      <w:tr w:rsidR="00F04D14" w:rsidRPr="00B016D7" w:rsidTr="003940A0">
        <w:tc>
          <w:tcPr>
            <w:tcW w:w="3011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Suprafata construita</w:t>
            </w: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1 560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30,00</w:t>
            </w:r>
          </w:p>
        </w:tc>
      </w:tr>
      <w:tr w:rsidR="00F04D14" w:rsidRPr="00B016D7" w:rsidTr="003940A0">
        <w:tc>
          <w:tcPr>
            <w:tcW w:w="3011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Suprafata aeli, circulatii pietonala,</w:t>
            </w:r>
          </w:p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parcare si platforme</w:t>
            </w: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1 560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30,00</w:t>
            </w:r>
          </w:p>
        </w:tc>
      </w:tr>
      <w:tr w:rsidR="00F04D14" w:rsidRPr="00B016D7" w:rsidTr="003940A0">
        <w:tc>
          <w:tcPr>
            <w:tcW w:w="3011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Suprafata spatii verzi</w:t>
            </w: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2 080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40,00</w:t>
            </w:r>
          </w:p>
        </w:tc>
      </w:tr>
      <w:tr w:rsidR="00F04D14" w:rsidRPr="00B016D7" w:rsidTr="003940A0">
        <w:tc>
          <w:tcPr>
            <w:tcW w:w="3011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Suprafata teren liber</w:t>
            </w: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5 200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</w:tr>
      <w:tr w:rsidR="00F04D14" w:rsidRPr="00B016D7" w:rsidTr="003940A0">
        <w:tc>
          <w:tcPr>
            <w:tcW w:w="3011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TOTAL SUPRAFATA</w:t>
            </w:r>
          </w:p>
        </w:tc>
        <w:tc>
          <w:tcPr>
            <w:tcW w:w="106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5 200</w:t>
            </w:r>
          </w:p>
        </w:tc>
        <w:tc>
          <w:tcPr>
            <w:tcW w:w="119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1216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5 200</w:t>
            </w:r>
          </w:p>
        </w:tc>
        <w:tc>
          <w:tcPr>
            <w:tcW w:w="1134" w:type="dxa"/>
          </w:tcPr>
          <w:p w:rsidR="00F04D14" w:rsidRPr="00B016D7" w:rsidRDefault="00F04D14" w:rsidP="008F7BF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B016D7">
              <w:rPr>
                <w:rFonts w:ascii="Arial" w:hAnsi="Arial" w:cs="Arial"/>
                <w:bCs/>
                <w:sz w:val="20"/>
                <w:szCs w:val="20"/>
                <w:lang w:val="ro-RO"/>
              </w:rPr>
              <w:t>100</w:t>
            </w:r>
          </w:p>
        </w:tc>
      </w:tr>
    </w:tbl>
    <w:p w:rsidR="00F04D14" w:rsidRPr="00B016D7" w:rsidRDefault="00F04D14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940A0" w:rsidRPr="00B016D7" w:rsidRDefault="003940A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04D14" w:rsidRPr="00B016D7" w:rsidRDefault="00334A0B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P.O.T.</w:t>
      </w:r>
      <w:r w:rsidR="00F04D14" w:rsidRPr="00B016D7">
        <w:rPr>
          <w:rFonts w:ascii="Arial" w:hAnsi="Arial" w:cs="Arial"/>
          <w:bCs/>
          <w:sz w:val="24"/>
          <w:szCs w:val="24"/>
        </w:rPr>
        <w:t>MAX/</w:t>
      </w:r>
      <w:proofErr w:type="gramStart"/>
      <w:r w:rsidR="00F04D14" w:rsidRPr="00B016D7">
        <w:rPr>
          <w:rFonts w:ascii="Arial" w:hAnsi="Arial" w:cs="Arial"/>
          <w:bCs/>
          <w:sz w:val="24"/>
          <w:szCs w:val="24"/>
        </w:rPr>
        <w:t>PROPUS  (</w:t>
      </w:r>
      <w:proofErr w:type="spellStart"/>
      <w:proofErr w:type="gramEnd"/>
      <w:r w:rsidR="00F04D14" w:rsidRPr="00B016D7">
        <w:rPr>
          <w:rFonts w:ascii="Arial" w:hAnsi="Arial" w:cs="Arial"/>
          <w:bCs/>
          <w:sz w:val="24"/>
          <w:szCs w:val="24"/>
        </w:rPr>
        <w:t>Procent</w:t>
      </w:r>
      <w:proofErr w:type="spellEnd"/>
      <w:r w:rsidR="00F04D14" w:rsidRPr="00B016D7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F04D14" w:rsidRPr="00B016D7">
        <w:rPr>
          <w:rFonts w:ascii="Arial" w:hAnsi="Arial" w:cs="Arial"/>
          <w:bCs/>
          <w:sz w:val="24"/>
          <w:szCs w:val="24"/>
        </w:rPr>
        <w:t>Ocupare</w:t>
      </w:r>
      <w:proofErr w:type="spellEnd"/>
      <w:r w:rsidR="00F04D14" w:rsidRPr="00B016D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F04D14" w:rsidRPr="00B016D7">
        <w:rPr>
          <w:rFonts w:ascii="Arial" w:hAnsi="Arial" w:cs="Arial"/>
          <w:bCs/>
          <w:sz w:val="24"/>
          <w:szCs w:val="24"/>
        </w:rPr>
        <w:t>Terenului</w:t>
      </w:r>
      <w:proofErr w:type="spellEnd"/>
      <w:r w:rsidR="00F04D14" w:rsidRPr="00B016D7">
        <w:rPr>
          <w:rFonts w:ascii="Arial" w:hAnsi="Arial" w:cs="Arial"/>
          <w:bCs/>
          <w:sz w:val="24"/>
          <w:szCs w:val="24"/>
        </w:rPr>
        <w:t>) = 30%</w:t>
      </w:r>
    </w:p>
    <w:p w:rsidR="00F04D14" w:rsidRPr="00B016D7" w:rsidRDefault="00F04D14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016D7">
        <w:rPr>
          <w:rFonts w:ascii="Arial" w:hAnsi="Arial" w:cs="Arial"/>
          <w:bCs/>
          <w:sz w:val="24"/>
          <w:szCs w:val="24"/>
        </w:rPr>
        <w:t>C.U.T. PROPUS (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Coeficient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Utilizare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Terenului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>) = 1</w:t>
      </w:r>
      <w:proofErr w:type="gramStart"/>
      <w:r w:rsidRPr="00B016D7">
        <w:rPr>
          <w:rFonts w:ascii="Arial" w:hAnsi="Arial" w:cs="Arial"/>
          <w:bCs/>
          <w:sz w:val="24"/>
          <w:szCs w:val="24"/>
        </w:rPr>
        <w:t>,20</w:t>
      </w:r>
      <w:proofErr w:type="gramEnd"/>
    </w:p>
    <w:p w:rsidR="00F04D14" w:rsidRPr="00B016D7" w:rsidRDefault="00F04D14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016D7">
        <w:rPr>
          <w:rFonts w:ascii="Arial" w:hAnsi="Arial" w:cs="Arial"/>
          <w:bCs/>
          <w:sz w:val="24"/>
          <w:szCs w:val="24"/>
        </w:rPr>
        <w:t>Regim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maxim de 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inaltime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– D/S+P+1E+M</w:t>
      </w:r>
    </w:p>
    <w:p w:rsidR="00F04D14" w:rsidRPr="00B016D7" w:rsidRDefault="00F04D14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016D7">
        <w:rPr>
          <w:rFonts w:ascii="Arial" w:hAnsi="Arial" w:cs="Arial"/>
          <w:bCs/>
          <w:sz w:val="24"/>
          <w:szCs w:val="24"/>
        </w:rPr>
        <w:t xml:space="preserve">H maxim la 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cornisa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= 9</w:t>
      </w:r>
      <w:proofErr w:type="gramStart"/>
      <w:r w:rsidRPr="00B016D7">
        <w:rPr>
          <w:rFonts w:ascii="Arial" w:hAnsi="Arial" w:cs="Arial"/>
          <w:bCs/>
          <w:sz w:val="24"/>
          <w:szCs w:val="24"/>
        </w:rPr>
        <w:t>,00</w:t>
      </w:r>
      <w:proofErr w:type="gramEnd"/>
      <w:r w:rsidRPr="00B016D7">
        <w:rPr>
          <w:rFonts w:ascii="Arial" w:hAnsi="Arial" w:cs="Arial"/>
          <w:bCs/>
          <w:sz w:val="24"/>
          <w:szCs w:val="24"/>
        </w:rPr>
        <w:t xml:space="preserve"> m</w:t>
      </w:r>
    </w:p>
    <w:p w:rsidR="00F04D14" w:rsidRPr="00B016D7" w:rsidRDefault="00F04D14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016D7">
        <w:rPr>
          <w:rFonts w:ascii="Arial" w:hAnsi="Arial" w:cs="Arial"/>
          <w:bCs/>
          <w:sz w:val="24"/>
          <w:szCs w:val="24"/>
        </w:rPr>
        <w:t xml:space="preserve">H maxim la </w:t>
      </w:r>
      <w:proofErr w:type="spellStart"/>
      <w:r w:rsidRPr="00B016D7">
        <w:rPr>
          <w:rFonts w:ascii="Arial" w:hAnsi="Arial" w:cs="Arial"/>
          <w:bCs/>
          <w:sz w:val="24"/>
          <w:szCs w:val="24"/>
        </w:rPr>
        <w:t>coama</w:t>
      </w:r>
      <w:proofErr w:type="spellEnd"/>
      <w:r w:rsidRPr="00B016D7">
        <w:rPr>
          <w:rFonts w:ascii="Arial" w:hAnsi="Arial" w:cs="Arial"/>
          <w:bCs/>
          <w:sz w:val="24"/>
          <w:szCs w:val="24"/>
        </w:rPr>
        <w:t xml:space="preserve"> = 12</w:t>
      </w:r>
      <w:proofErr w:type="gramStart"/>
      <w:r w:rsidRPr="00B016D7">
        <w:rPr>
          <w:rFonts w:ascii="Arial" w:hAnsi="Arial" w:cs="Arial"/>
          <w:bCs/>
          <w:sz w:val="24"/>
          <w:szCs w:val="24"/>
        </w:rPr>
        <w:t>,00</w:t>
      </w:r>
      <w:proofErr w:type="gramEnd"/>
      <w:r w:rsidRPr="00B016D7">
        <w:rPr>
          <w:rFonts w:ascii="Arial" w:hAnsi="Arial" w:cs="Arial"/>
          <w:bCs/>
          <w:sz w:val="24"/>
          <w:szCs w:val="24"/>
        </w:rPr>
        <w:t xml:space="preserve"> m</w:t>
      </w:r>
    </w:p>
    <w:p w:rsidR="00F04D14" w:rsidRPr="00B016D7" w:rsidRDefault="00F04D14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016D7">
        <w:rPr>
          <w:rFonts w:ascii="Arial" w:hAnsi="Arial" w:cs="Arial"/>
          <w:sz w:val="24"/>
          <w:szCs w:val="24"/>
        </w:rPr>
        <w:t>H minim = 3,00m</w:t>
      </w:r>
    </w:p>
    <w:p w:rsidR="00271816" w:rsidRDefault="00271816" w:rsidP="008F7BF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016D7">
        <w:rPr>
          <w:rFonts w:ascii="Arial" w:hAnsi="Arial" w:cs="Arial"/>
          <w:sz w:val="24"/>
          <w:szCs w:val="24"/>
        </w:rPr>
        <w:t>Totodată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această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documentație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16D7">
        <w:rPr>
          <w:rFonts w:ascii="Arial" w:hAnsi="Arial" w:cs="Arial"/>
          <w:sz w:val="24"/>
          <w:szCs w:val="24"/>
        </w:rPr>
        <w:t>vor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stabili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și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reglementări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privind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modul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ocupare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16D7">
        <w:rPr>
          <w:rFonts w:ascii="Arial" w:hAnsi="Arial" w:cs="Arial"/>
          <w:sz w:val="24"/>
          <w:szCs w:val="24"/>
        </w:rPr>
        <w:t>terenului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016D7">
        <w:rPr>
          <w:rFonts w:ascii="Arial" w:hAnsi="Arial" w:cs="Arial"/>
          <w:sz w:val="24"/>
          <w:szCs w:val="24"/>
        </w:rPr>
        <w:t>retrageri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limita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proprietate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distanțe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aliniament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ori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alte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elemente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16D7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caracterizează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terenul</w:t>
      </w:r>
      <w:proofErr w:type="spellEnd"/>
      <w:r w:rsidRPr="00B016D7">
        <w:rPr>
          <w:rFonts w:ascii="Arial" w:hAnsi="Arial" w:cs="Arial"/>
          <w:sz w:val="24"/>
          <w:szCs w:val="24"/>
        </w:rPr>
        <w:t>/</w:t>
      </w:r>
      <w:proofErr w:type="spellStart"/>
      <w:r w:rsidRPr="00B016D7">
        <w:rPr>
          <w:rFonts w:ascii="Arial" w:hAnsi="Arial" w:cs="Arial"/>
          <w:sz w:val="24"/>
          <w:szCs w:val="24"/>
        </w:rPr>
        <w:t>zona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în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clipa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față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016D7">
        <w:rPr>
          <w:rFonts w:ascii="Arial" w:hAnsi="Arial" w:cs="Arial"/>
          <w:sz w:val="24"/>
          <w:szCs w:val="24"/>
        </w:rPr>
        <w:t>construcții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vecine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căi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circulație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publică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16D7">
        <w:rPr>
          <w:rFonts w:ascii="Arial" w:hAnsi="Arial" w:cs="Arial"/>
          <w:sz w:val="24"/>
          <w:szCs w:val="24"/>
        </w:rPr>
        <w:t>rețele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edilitare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, etc.). </w:t>
      </w:r>
    </w:p>
    <w:p w:rsidR="002275D6" w:rsidRDefault="002275D6" w:rsidP="008F7BF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271816" w:rsidRPr="008C2217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gradul în care planul sau programul influenţează alte planuri şi programe, inclusiv pe cele în care se integrează sau care derivă din ele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271816" w:rsidRPr="008C2217">
        <w:rPr>
          <w:rFonts w:ascii="Arial" w:hAnsi="Arial" w:cs="Arial"/>
          <w:color w:val="000000"/>
          <w:sz w:val="24"/>
          <w:szCs w:val="24"/>
          <w:lang w:val="ro-RO"/>
        </w:rPr>
        <w:t xml:space="preserve">nu este cazul;  </w:t>
      </w: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c) </w:t>
      </w:r>
      <w:r w:rsidRPr="008F7BF9">
        <w:rPr>
          <w:rFonts w:ascii="Arial" w:hAnsi="Arial" w:cs="Arial"/>
          <w:i/>
          <w:sz w:val="24"/>
          <w:szCs w:val="24"/>
          <w:lang w:val="ro-RO"/>
        </w:rPr>
        <w:t>relevanţa planului sau programului în/pentru integrarea consideraţiilor de mediu, mai ales din perspectiva promovării dezvoltării durabile</w:t>
      </w:r>
      <w:r w:rsidR="00B016D7">
        <w:rPr>
          <w:rFonts w:ascii="Arial" w:hAnsi="Arial" w:cs="Arial"/>
          <w:i/>
          <w:sz w:val="24"/>
          <w:szCs w:val="24"/>
          <w:lang w:val="ro-RO"/>
        </w:rPr>
        <w:t>: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proofErr w:type="gramStart"/>
      <w:r w:rsidRPr="008F7BF9">
        <w:rPr>
          <w:rFonts w:ascii="Arial" w:hAnsi="Arial" w:cs="Arial"/>
          <w:b/>
          <w:sz w:val="24"/>
          <w:szCs w:val="24"/>
        </w:rPr>
        <w:t>apă</w:t>
      </w:r>
      <w:proofErr w:type="spellEnd"/>
      <w:proofErr w:type="gramEnd"/>
    </w:p>
    <w:p w:rsidR="00F04D14" w:rsidRPr="008F7BF9" w:rsidRDefault="00F04D14" w:rsidP="008F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obiectivelor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8F7BF9">
        <w:rPr>
          <w:rFonts w:ascii="Arial" w:hAnsi="Arial" w:cs="Arial"/>
          <w:sz w:val="24"/>
          <w:szCs w:val="24"/>
        </w:rPr>
        <w:t>forat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alimentare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sz w:val="24"/>
          <w:szCs w:val="24"/>
        </w:rPr>
        <w:t>apa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regie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proprie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F7BF9">
        <w:rPr>
          <w:rFonts w:ascii="Arial" w:hAnsi="Arial" w:cs="Arial"/>
          <w:sz w:val="24"/>
          <w:szCs w:val="24"/>
        </w:rPr>
        <w:t>respectarea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urmatoarelor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conditii</w:t>
      </w:r>
      <w:proofErr w:type="spellEnd"/>
      <w:r w:rsidRPr="008F7BF9">
        <w:rPr>
          <w:rFonts w:ascii="Arial" w:hAnsi="Arial" w:cs="Arial"/>
          <w:sz w:val="24"/>
          <w:szCs w:val="24"/>
        </w:rPr>
        <w:t>:</w:t>
      </w:r>
    </w:p>
    <w:p w:rsidR="00F04D14" w:rsidRPr="00B016D7" w:rsidRDefault="00F04D14" w:rsidP="00B016D7">
      <w:pPr>
        <w:pStyle w:val="ListParagraph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B016D7">
        <w:rPr>
          <w:rFonts w:ascii="Arial" w:hAnsi="Arial" w:cs="Arial"/>
          <w:sz w:val="24"/>
          <w:szCs w:val="24"/>
        </w:rPr>
        <w:t>Pentru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putul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forat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016D7">
        <w:rPr>
          <w:rFonts w:ascii="Arial" w:hAnsi="Arial" w:cs="Arial"/>
          <w:sz w:val="24"/>
          <w:szCs w:val="24"/>
        </w:rPr>
        <w:t>va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institui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016D7">
        <w:rPr>
          <w:rFonts w:ascii="Arial" w:hAnsi="Arial" w:cs="Arial"/>
          <w:sz w:val="24"/>
          <w:szCs w:val="24"/>
        </w:rPr>
        <w:t>zona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016D7">
        <w:rPr>
          <w:rFonts w:ascii="Arial" w:hAnsi="Arial" w:cs="Arial"/>
          <w:sz w:val="24"/>
          <w:szCs w:val="24"/>
        </w:rPr>
        <w:t>protectie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de 10</w:t>
      </w:r>
      <w:proofErr w:type="gramStart"/>
      <w:r w:rsidRPr="00B016D7">
        <w:rPr>
          <w:rFonts w:ascii="Arial" w:hAnsi="Arial" w:cs="Arial"/>
          <w:sz w:val="24"/>
          <w:szCs w:val="24"/>
        </w:rPr>
        <w:t>,00</w:t>
      </w:r>
      <w:proofErr w:type="gramEnd"/>
      <w:r w:rsidR="00B016D7" w:rsidRPr="00B016D7">
        <w:rPr>
          <w:rFonts w:ascii="Arial" w:hAnsi="Arial" w:cs="Arial"/>
          <w:sz w:val="24"/>
          <w:szCs w:val="24"/>
        </w:rPr>
        <w:t xml:space="preserve"> </w:t>
      </w:r>
      <w:r w:rsidRPr="00B016D7">
        <w:rPr>
          <w:rFonts w:ascii="Arial" w:hAnsi="Arial" w:cs="Arial"/>
          <w:sz w:val="24"/>
          <w:szCs w:val="24"/>
        </w:rPr>
        <w:t>m.</w:t>
      </w:r>
    </w:p>
    <w:p w:rsidR="00F04D14" w:rsidRDefault="00F04D14" w:rsidP="00B016D7">
      <w:pPr>
        <w:pStyle w:val="ListParagraph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B016D7">
        <w:rPr>
          <w:rFonts w:ascii="Arial" w:hAnsi="Arial" w:cs="Arial"/>
          <w:sz w:val="24"/>
          <w:szCs w:val="24"/>
        </w:rPr>
        <w:t>Putul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forat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016D7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din tub de </w:t>
      </w:r>
      <w:proofErr w:type="spellStart"/>
      <w:r w:rsidRPr="00B016D7">
        <w:rPr>
          <w:rFonts w:ascii="Arial" w:hAnsi="Arial" w:cs="Arial"/>
          <w:sz w:val="24"/>
          <w:szCs w:val="24"/>
        </w:rPr>
        <w:t>beton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si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va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fi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6D7">
        <w:rPr>
          <w:rFonts w:ascii="Arial" w:hAnsi="Arial" w:cs="Arial"/>
          <w:sz w:val="24"/>
          <w:szCs w:val="24"/>
        </w:rPr>
        <w:t>prevazut</w:t>
      </w:r>
      <w:proofErr w:type="spellEnd"/>
      <w:r w:rsidRPr="00B016D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016D7">
        <w:rPr>
          <w:rFonts w:ascii="Arial" w:hAnsi="Arial" w:cs="Arial"/>
          <w:sz w:val="24"/>
          <w:szCs w:val="24"/>
        </w:rPr>
        <w:t>capac</w:t>
      </w:r>
      <w:proofErr w:type="spellEnd"/>
      <w:r w:rsidRPr="00B016D7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lastRenderedPageBreak/>
        <w:t>Canalizare</w:t>
      </w:r>
      <w:proofErr w:type="spellEnd"/>
    </w:p>
    <w:p w:rsidR="00F04D14" w:rsidRPr="008F7BF9" w:rsidRDefault="00F04D14" w:rsidP="008F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uzata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menajera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dirijata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intermediul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conductelor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catre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bazine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vidanjabile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realizate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F7BF9">
        <w:rPr>
          <w:rFonts w:ascii="Arial" w:hAnsi="Arial" w:cs="Arial"/>
          <w:sz w:val="24"/>
          <w:szCs w:val="24"/>
        </w:rPr>
        <w:t>regie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proprie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F7BF9">
        <w:rPr>
          <w:rFonts w:ascii="Arial" w:hAnsi="Arial" w:cs="Arial"/>
          <w:sz w:val="24"/>
          <w:szCs w:val="24"/>
        </w:rPr>
        <w:t>respectarea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urmatoarelor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conditii</w:t>
      </w:r>
      <w:proofErr w:type="spellEnd"/>
      <w:r w:rsidRPr="008F7BF9">
        <w:rPr>
          <w:rFonts w:ascii="Arial" w:hAnsi="Arial" w:cs="Arial"/>
          <w:sz w:val="24"/>
          <w:szCs w:val="24"/>
        </w:rPr>
        <w:t>:</w:t>
      </w:r>
    </w:p>
    <w:p w:rsidR="00F04D14" w:rsidRPr="008F7BF9" w:rsidRDefault="00F04D14" w:rsidP="00B016D7">
      <w:pPr>
        <w:pStyle w:val="ListParagraph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Bazinul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vidanjabil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format </w:t>
      </w:r>
      <w:proofErr w:type="spellStart"/>
      <w:r w:rsidRPr="008F7BF9">
        <w:rPr>
          <w:rFonts w:ascii="Arial" w:hAnsi="Arial" w:cs="Arial"/>
          <w:sz w:val="24"/>
          <w:szCs w:val="24"/>
        </w:rPr>
        <w:t>dintru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-un container din </w:t>
      </w:r>
      <w:proofErr w:type="spellStart"/>
      <w:r w:rsidRPr="008F7BF9">
        <w:rPr>
          <w:rFonts w:ascii="Arial" w:hAnsi="Arial" w:cs="Arial"/>
          <w:sz w:val="24"/>
          <w:szCs w:val="24"/>
        </w:rPr>
        <w:t>polipropilena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dotat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sz w:val="24"/>
          <w:szCs w:val="24"/>
        </w:rPr>
        <w:t>guri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vizitare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capac</w:t>
      </w:r>
      <w:proofErr w:type="spellEnd"/>
      <w:r w:rsidRPr="008F7BF9">
        <w:rPr>
          <w:rFonts w:ascii="Arial" w:hAnsi="Arial" w:cs="Arial"/>
          <w:sz w:val="24"/>
          <w:szCs w:val="24"/>
        </w:rPr>
        <w:t>;</w:t>
      </w:r>
    </w:p>
    <w:p w:rsidR="00F04D14" w:rsidRPr="008F7BF9" w:rsidRDefault="00F04D14" w:rsidP="00B016D7">
      <w:pPr>
        <w:pStyle w:val="ListParagraph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Pentru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bazinul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vidanjabil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institui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7BF9">
        <w:rPr>
          <w:rFonts w:ascii="Arial" w:hAnsi="Arial" w:cs="Arial"/>
          <w:sz w:val="24"/>
          <w:szCs w:val="24"/>
        </w:rPr>
        <w:t>zona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protectie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10</w:t>
      </w:r>
      <w:proofErr w:type="gramStart"/>
      <w:r w:rsidRPr="008F7BF9">
        <w:rPr>
          <w:rFonts w:ascii="Arial" w:hAnsi="Arial" w:cs="Arial"/>
          <w:sz w:val="24"/>
          <w:szCs w:val="24"/>
        </w:rPr>
        <w:t>,00</w:t>
      </w:r>
      <w:proofErr w:type="gramEnd"/>
      <w:r w:rsidR="00B016D7">
        <w:rPr>
          <w:rFonts w:ascii="Arial" w:hAnsi="Arial" w:cs="Arial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>m.</w:t>
      </w:r>
    </w:p>
    <w:p w:rsidR="00F04D14" w:rsidRPr="008F7BF9" w:rsidRDefault="00F04D14" w:rsidP="008F7BF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Apele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7BF9">
        <w:rPr>
          <w:rFonts w:ascii="Arial" w:hAnsi="Arial" w:cs="Arial"/>
          <w:sz w:val="24"/>
          <w:szCs w:val="24"/>
        </w:rPr>
        <w:t>pluviale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colectate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apoi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evacuate in </w:t>
      </w:r>
      <w:proofErr w:type="spellStart"/>
      <w:r w:rsidRPr="008F7BF9">
        <w:rPr>
          <w:rFonts w:ascii="Arial" w:hAnsi="Arial" w:cs="Arial"/>
          <w:sz w:val="24"/>
          <w:szCs w:val="24"/>
        </w:rPr>
        <w:t>rigolele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marginale</w:t>
      </w:r>
      <w:proofErr w:type="spellEnd"/>
      <w:r w:rsidR="00D62127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energie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electrică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obiectivului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face de la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retelele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publice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existente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zona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intermediul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unui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bransament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electric,</w:t>
      </w:r>
      <w:r w:rsidR="00B016D7">
        <w:rPr>
          <w:rFonts w:ascii="Arial" w:hAnsi="Arial" w:cs="Arial"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ale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carui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caracteristici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tehnice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stabili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catre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furnizorul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electricitate</w:t>
      </w:r>
      <w:proofErr w:type="spellEnd"/>
      <w:r w:rsidR="00B03305">
        <w:rPr>
          <w:rFonts w:ascii="Arial" w:hAnsi="Arial" w:cs="Arial"/>
          <w:sz w:val="24"/>
          <w:szCs w:val="24"/>
        </w:rPr>
        <w:t>.</w:t>
      </w:r>
    </w:p>
    <w:p w:rsidR="00F04D14" w:rsidRPr="00173F0A" w:rsidRDefault="00271816" w:rsidP="00173F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Alimentarea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căldură</w:t>
      </w:r>
      <w:proofErr w:type="spellEnd"/>
      <w:r w:rsidR="00173F0A">
        <w:rPr>
          <w:rFonts w:ascii="Arial" w:hAnsi="Arial" w:cs="Arial"/>
          <w:b/>
          <w:sz w:val="24"/>
          <w:szCs w:val="24"/>
        </w:rPr>
        <w:t xml:space="preserve"> </w:t>
      </w:r>
      <w:r w:rsidR="00F04D14" w:rsidRPr="008F7BF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spatiilor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F04D14"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realiza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intermediul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centralelor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termice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vor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functiona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combustibil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solid</w:t>
      </w:r>
      <w:r w:rsidR="00B033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03305">
        <w:rPr>
          <w:rFonts w:ascii="Arial" w:hAnsi="Arial" w:cs="Arial"/>
          <w:sz w:val="24"/>
          <w:szCs w:val="24"/>
        </w:rPr>
        <w:t>lemn</w:t>
      </w:r>
      <w:proofErr w:type="spellEnd"/>
      <w:r w:rsidR="00B0330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sau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energie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D14" w:rsidRPr="008F7BF9">
        <w:rPr>
          <w:rFonts w:ascii="Arial" w:hAnsi="Arial" w:cs="Arial"/>
          <w:sz w:val="24"/>
          <w:szCs w:val="24"/>
        </w:rPr>
        <w:t>electrica</w:t>
      </w:r>
      <w:proofErr w:type="spellEnd"/>
      <w:r w:rsidR="00F04D14" w:rsidRPr="008F7BF9">
        <w:rPr>
          <w:rFonts w:ascii="Arial" w:hAnsi="Arial" w:cs="Arial"/>
          <w:sz w:val="24"/>
          <w:szCs w:val="24"/>
        </w:rPr>
        <w:t>.</w:t>
      </w:r>
    </w:p>
    <w:p w:rsidR="00173F0A" w:rsidRDefault="00A34F9C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8F7BF9">
        <w:rPr>
          <w:rFonts w:ascii="Arial" w:hAnsi="Arial" w:cs="Arial"/>
          <w:b/>
          <w:sz w:val="24"/>
          <w:szCs w:val="24"/>
          <w:lang w:val="fr-FR"/>
        </w:rPr>
        <w:t>Accesul</w:t>
      </w:r>
      <w:proofErr w:type="spellEnd"/>
      <w:r w:rsidRPr="008F7BF9">
        <w:rPr>
          <w:rFonts w:ascii="Arial" w:hAnsi="Arial" w:cs="Arial"/>
          <w:b/>
          <w:sz w:val="24"/>
          <w:szCs w:val="24"/>
          <w:lang w:val="fr-FR"/>
        </w:rPr>
        <w:t xml:space="preserve"> auto și </w:t>
      </w:r>
      <w:proofErr w:type="spellStart"/>
      <w:r w:rsidRPr="008F7BF9">
        <w:rPr>
          <w:rFonts w:ascii="Arial" w:hAnsi="Arial" w:cs="Arial"/>
          <w:b/>
          <w:sz w:val="24"/>
          <w:szCs w:val="24"/>
          <w:lang w:val="fr-FR"/>
        </w:rPr>
        <w:t>pietonal</w:t>
      </w:r>
      <w:proofErr w:type="spellEnd"/>
    </w:p>
    <w:p w:rsidR="00A34F9C" w:rsidRPr="008F7BF9" w:rsidRDefault="00A34F9C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Amplasamentul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accesibil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drumul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comunal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partea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est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amplasamentului</w:t>
      </w:r>
      <w:proofErr w:type="spellEnd"/>
      <w:proofErr w:type="gramStart"/>
      <w:r w:rsidRPr="008F7BF9">
        <w:rPr>
          <w:rFonts w:ascii="Arial" w:hAnsi="Arial" w:cs="Arial"/>
          <w:sz w:val="24"/>
          <w:szCs w:val="24"/>
        </w:rPr>
        <w:t>,  care</w:t>
      </w:r>
      <w:proofErr w:type="gram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legatura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intre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Lipoveni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cartierul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Itcani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A34F9C" w:rsidRPr="008F7BF9" w:rsidRDefault="00A34F9C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Staționarea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autovehicolelor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atât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timpul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lucrărilor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construcții</w:t>
      </w:r>
      <w:proofErr w:type="spellEnd"/>
      <w:r w:rsidR="00144110">
        <w:rPr>
          <w:rFonts w:ascii="Arial" w:hAnsi="Arial" w:cs="Arial"/>
          <w:sz w:val="24"/>
          <w:szCs w:val="24"/>
        </w:rPr>
        <w:t>,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cât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timpul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funcționării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locuințe</w:t>
      </w:r>
      <w:r w:rsidR="00027135">
        <w:rPr>
          <w:rFonts w:ascii="Arial" w:hAnsi="Arial" w:cs="Arial"/>
          <w:sz w:val="24"/>
          <w:szCs w:val="24"/>
        </w:rPr>
        <w:t>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afara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drumurilor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publice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271816" w:rsidRPr="008F7BF9" w:rsidRDefault="00271816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Pentru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diminua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impactul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asupra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mediului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înconjurător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2D3660">
        <w:rPr>
          <w:rFonts w:ascii="Arial" w:hAnsi="Arial" w:cs="Arial"/>
          <w:sz w:val="24"/>
          <w:szCs w:val="24"/>
        </w:rPr>
        <w:t>interzice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deversarea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apelor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uzate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perioada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construcției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spațiile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naturale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existente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zonă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D</w:t>
      </w:r>
      <w:r w:rsidRPr="002D3660">
        <w:rPr>
          <w:rFonts w:ascii="Arial" w:hAnsi="Arial" w:cs="Arial"/>
          <w:sz w:val="24"/>
          <w:szCs w:val="24"/>
        </w:rPr>
        <w:t>eșeurile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adunate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containere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speciale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transportate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locuri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2D3660">
        <w:rPr>
          <w:rFonts w:ascii="Arial" w:hAnsi="Arial" w:cs="Arial"/>
          <w:sz w:val="24"/>
          <w:szCs w:val="24"/>
        </w:rPr>
        <w:t>amenajate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Depozitarea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temporară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materialelor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construcții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deșeurilor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rezultate</w:t>
      </w:r>
      <w:proofErr w:type="spellEnd"/>
      <w:r w:rsidR="00CA2262"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constructii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efectuată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D3660">
        <w:rPr>
          <w:rFonts w:ascii="Arial" w:hAnsi="Arial" w:cs="Arial"/>
          <w:sz w:val="24"/>
          <w:szCs w:val="24"/>
        </w:rPr>
        <w:t>permită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262" w:rsidRPr="002D3660">
        <w:rPr>
          <w:rFonts w:ascii="Arial" w:hAnsi="Arial" w:cs="Arial"/>
          <w:sz w:val="24"/>
          <w:szCs w:val="24"/>
        </w:rPr>
        <w:t>poluarea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solului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Titularul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investiției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D36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încheia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D3660">
        <w:rPr>
          <w:rFonts w:ascii="Arial" w:hAnsi="Arial" w:cs="Arial"/>
          <w:sz w:val="24"/>
          <w:szCs w:val="24"/>
        </w:rPr>
        <w:t>salubritate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D3660">
        <w:rPr>
          <w:rFonts w:ascii="Arial" w:hAnsi="Arial" w:cs="Arial"/>
          <w:sz w:val="24"/>
          <w:szCs w:val="24"/>
        </w:rPr>
        <w:t>serviciul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specialitate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localitate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D3660">
        <w:rPr>
          <w:rFonts w:ascii="Arial" w:hAnsi="Arial" w:cs="Arial"/>
          <w:sz w:val="24"/>
          <w:szCs w:val="24"/>
          <w:lang w:val="fr-FR"/>
        </w:rPr>
        <w:t xml:space="preserve">La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finalizarea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construire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amenaja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spaț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verzi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și se vor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aduce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la forma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ini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ială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toate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terenurile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libere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  <w:lang w:val="fr-FR"/>
        </w:rPr>
        <w:t>construc</w:t>
      </w:r>
      <w:proofErr w:type="spellEnd"/>
      <w:r w:rsidRPr="002D3660">
        <w:rPr>
          <w:rFonts w:ascii="Arial" w:hAnsi="Arial" w:cs="Arial"/>
          <w:sz w:val="24"/>
          <w:szCs w:val="24"/>
          <w:lang w:val="fr-FR"/>
        </w:rPr>
        <w:t>ții;</w:t>
      </w:r>
      <w:r w:rsidRPr="002D3660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planta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arbori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bCs/>
          <w:sz w:val="24"/>
          <w:szCs w:val="24"/>
        </w:rPr>
        <w:t>arbusti</w:t>
      </w:r>
      <w:proofErr w:type="spellEnd"/>
      <w:r w:rsidRPr="002D3660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fi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necesare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măsuri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permanente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spaţiilor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plantate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2D3660">
        <w:rPr>
          <w:rFonts w:ascii="Arial" w:hAnsi="Arial" w:cs="Arial"/>
          <w:sz w:val="24"/>
          <w:szCs w:val="24"/>
        </w:rPr>
        <w:t>amenajărilor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3660">
        <w:rPr>
          <w:rFonts w:ascii="Arial" w:hAnsi="Arial" w:cs="Arial"/>
          <w:sz w:val="24"/>
          <w:szCs w:val="24"/>
        </w:rPr>
        <w:t>incintă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3660">
        <w:rPr>
          <w:rFonts w:ascii="Arial" w:hAnsi="Arial" w:cs="Arial"/>
          <w:sz w:val="24"/>
          <w:szCs w:val="24"/>
        </w:rPr>
        <w:t>astfel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încât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nu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producă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degradări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importante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D3660">
        <w:rPr>
          <w:rFonts w:ascii="Arial" w:hAnsi="Arial" w:cs="Arial"/>
          <w:sz w:val="24"/>
          <w:szCs w:val="24"/>
        </w:rPr>
        <w:t>terenului</w:t>
      </w:r>
      <w:proofErr w:type="spellEnd"/>
      <w:r w:rsidRPr="002D3660">
        <w:rPr>
          <w:rFonts w:ascii="Arial" w:hAnsi="Arial" w:cs="Arial"/>
          <w:sz w:val="24"/>
          <w:szCs w:val="24"/>
        </w:rPr>
        <w:t>.</w:t>
      </w:r>
    </w:p>
    <w:p w:rsidR="00271816" w:rsidRPr="002D3660" w:rsidRDefault="00271816" w:rsidP="002D3660">
      <w:pPr>
        <w:pStyle w:val="ListParagraph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2D3660">
        <w:rPr>
          <w:rFonts w:ascii="Arial" w:hAnsi="Arial" w:cs="Arial"/>
          <w:sz w:val="24"/>
          <w:szCs w:val="24"/>
        </w:rPr>
        <w:t>Prin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întreţinerea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corespunzătoare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3660">
        <w:rPr>
          <w:rFonts w:ascii="Arial" w:hAnsi="Arial" w:cs="Arial"/>
          <w:sz w:val="24"/>
          <w:szCs w:val="24"/>
        </w:rPr>
        <w:t>mijloacelor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auto care </w:t>
      </w:r>
      <w:proofErr w:type="spellStart"/>
      <w:r w:rsidRPr="002D3660">
        <w:rPr>
          <w:rFonts w:ascii="Arial" w:hAnsi="Arial" w:cs="Arial"/>
          <w:sz w:val="24"/>
          <w:szCs w:val="24"/>
        </w:rPr>
        <w:t>vor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deservi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investiția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D3660">
        <w:rPr>
          <w:rFonts w:ascii="Arial" w:hAnsi="Arial" w:cs="Arial"/>
          <w:sz w:val="24"/>
          <w:szCs w:val="24"/>
        </w:rPr>
        <w:t>evită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pierderile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accidentale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D3660">
        <w:rPr>
          <w:rFonts w:ascii="Arial" w:hAnsi="Arial" w:cs="Arial"/>
          <w:sz w:val="24"/>
          <w:szCs w:val="24"/>
        </w:rPr>
        <w:t>uleiuri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sau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carburanţi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3660">
        <w:rPr>
          <w:rFonts w:ascii="Arial" w:hAnsi="Arial" w:cs="Arial"/>
          <w:sz w:val="24"/>
          <w:szCs w:val="24"/>
        </w:rPr>
        <w:t>în</w:t>
      </w:r>
      <w:proofErr w:type="spellEnd"/>
      <w:r w:rsidRPr="002D3660">
        <w:rPr>
          <w:rFonts w:ascii="Arial" w:hAnsi="Arial" w:cs="Arial"/>
          <w:sz w:val="24"/>
          <w:szCs w:val="24"/>
        </w:rPr>
        <w:t xml:space="preserve"> sol.</w:t>
      </w:r>
    </w:p>
    <w:p w:rsidR="00A34F9C" w:rsidRPr="008F7BF9" w:rsidRDefault="00A34F9C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7BF9">
        <w:rPr>
          <w:rFonts w:ascii="Arial" w:hAnsi="Arial" w:cs="Arial"/>
          <w:b/>
          <w:sz w:val="24"/>
          <w:szCs w:val="24"/>
        </w:rPr>
        <w:t>Gospodărirea</w:t>
      </w:r>
      <w:proofErr w:type="spellEnd"/>
      <w:r w:rsidRPr="008F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b/>
          <w:sz w:val="24"/>
          <w:szCs w:val="24"/>
        </w:rPr>
        <w:t>deșeurilor</w:t>
      </w:r>
      <w:proofErr w:type="spellEnd"/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Sistemul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colectare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BF9">
        <w:rPr>
          <w:rFonts w:ascii="Arial" w:hAnsi="Arial" w:cs="Arial"/>
          <w:sz w:val="24"/>
          <w:szCs w:val="24"/>
        </w:rPr>
        <w:t>deșeurilor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cadrul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organizării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șantier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durata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executării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lucrărilor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spații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8F7BF9">
        <w:rPr>
          <w:rFonts w:ascii="Arial" w:hAnsi="Arial" w:cs="Arial"/>
          <w:sz w:val="24"/>
          <w:szCs w:val="24"/>
        </w:rPr>
        <w:t>amenajate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iar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preluarea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asigurată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</w:t>
      </w:r>
      <w:proofErr w:type="spellStart"/>
      <w:r w:rsidRPr="008F7BF9">
        <w:rPr>
          <w:rFonts w:ascii="Arial" w:hAnsi="Arial" w:cs="Arial"/>
          <w:sz w:val="24"/>
          <w:szCs w:val="24"/>
        </w:rPr>
        <w:t>serviciul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A34F9C" w:rsidRPr="008F7BF9" w:rsidRDefault="00A34F9C" w:rsidP="002D366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Depozitarea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sortarea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colectarea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deseurilor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face in </w:t>
      </w:r>
      <w:proofErr w:type="spellStart"/>
      <w:r w:rsidRPr="008F7BF9">
        <w:rPr>
          <w:rFonts w:ascii="Arial" w:hAnsi="Arial" w:cs="Arial"/>
          <w:sz w:val="24"/>
          <w:szCs w:val="24"/>
        </w:rPr>
        <w:t>sistem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 Se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prevede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7BF9">
        <w:rPr>
          <w:rFonts w:ascii="Arial" w:hAnsi="Arial" w:cs="Arial"/>
          <w:sz w:val="24"/>
          <w:szCs w:val="24"/>
        </w:rPr>
        <w:t>platforma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gospodareasca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5335E">
        <w:rPr>
          <w:rFonts w:ascii="Arial" w:hAnsi="Arial" w:cs="Arial"/>
          <w:sz w:val="24"/>
          <w:szCs w:val="24"/>
        </w:rPr>
        <w:t>pubele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inchise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335E">
        <w:rPr>
          <w:rFonts w:ascii="Arial" w:hAnsi="Arial" w:cs="Arial"/>
          <w:sz w:val="24"/>
          <w:szCs w:val="24"/>
        </w:rPr>
        <w:t>iar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35E">
        <w:rPr>
          <w:rFonts w:ascii="Arial" w:hAnsi="Arial" w:cs="Arial"/>
          <w:sz w:val="24"/>
          <w:szCs w:val="24"/>
        </w:rPr>
        <w:t>deșeurile</w:t>
      </w:r>
      <w:proofErr w:type="spellEnd"/>
      <w:r w:rsidR="00E533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vor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fi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preluate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periodic de o firma </w:t>
      </w:r>
      <w:proofErr w:type="spellStart"/>
      <w:r w:rsidRPr="008F7BF9">
        <w:rPr>
          <w:rFonts w:ascii="Arial" w:hAnsi="Arial" w:cs="Arial"/>
          <w:sz w:val="24"/>
          <w:szCs w:val="24"/>
        </w:rPr>
        <w:t>specializata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salubritate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8F7BF9">
        <w:rPr>
          <w:rFonts w:ascii="Arial" w:hAnsi="Arial" w:cs="Arial"/>
          <w:sz w:val="24"/>
          <w:szCs w:val="24"/>
        </w:rPr>
        <w:t>contractului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individual.</w:t>
      </w:r>
    </w:p>
    <w:p w:rsidR="00271816" w:rsidRPr="008F7BF9" w:rsidRDefault="00271816" w:rsidP="008F7B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271816" w:rsidRPr="00F830F3" w:rsidRDefault="00A53992" w:rsidP="008F7B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d) problemele de mediu relevante pentru plan sau program</w:t>
      </w:r>
      <w:r w:rsidRPr="008F7BF9">
        <w:rPr>
          <w:rFonts w:ascii="Arial" w:hAnsi="Arial" w:cs="Arial"/>
          <w:sz w:val="24"/>
          <w:szCs w:val="24"/>
        </w:rPr>
        <w:t xml:space="preserve">: </w:t>
      </w:r>
      <w:r w:rsidR="00271816" w:rsidRPr="00F830F3">
        <w:rPr>
          <w:rFonts w:ascii="Arial" w:hAnsi="Arial" w:cs="Arial"/>
          <w:sz w:val="24"/>
          <w:szCs w:val="24"/>
          <w:lang w:val="ro-RO"/>
        </w:rPr>
        <w:t>nu este cazul;</w:t>
      </w:r>
    </w:p>
    <w:p w:rsidR="00A53992" w:rsidRPr="008F7BF9" w:rsidRDefault="00A53992" w:rsidP="008F7BF9">
      <w:pPr>
        <w:pStyle w:val="Default"/>
        <w:contextualSpacing/>
        <w:jc w:val="both"/>
        <w:rPr>
          <w:i/>
          <w:lang w:val="ro-RO"/>
        </w:rPr>
      </w:pPr>
      <w:r w:rsidRPr="008F7BF9">
        <w:rPr>
          <w:color w:val="auto"/>
          <w:lang w:val="ro-RO"/>
        </w:rPr>
        <w:t>e</w:t>
      </w:r>
      <w:r w:rsidRPr="008F7BF9">
        <w:rPr>
          <w:i/>
          <w:color w:val="auto"/>
          <w:lang w:val="ro-RO"/>
        </w:rPr>
        <w:t>) relevanţa planului sau programului pentru implementarea legislaţiei naţionale şi comunitare de mediu</w:t>
      </w:r>
      <w:r w:rsidR="00F830F3">
        <w:rPr>
          <w:i/>
          <w:color w:val="auto"/>
          <w:lang w:val="ro-RO"/>
        </w:rPr>
        <w:t>:</w:t>
      </w:r>
      <w:r w:rsidRPr="008F7BF9">
        <w:rPr>
          <w:color w:val="auto"/>
        </w:rPr>
        <w:t xml:space="preserve"> </w:t>
      </w:r>
    </w:p>
    <w:p w:rsidR="00A53992" w:rsidRPr="008F7BF9" w:rsidRDefault="00A53992" w:rsidP="008F7BF9">
      <w:pPr>
        <w:pStyle w:val="Default"/>
        <w:contextualSpacing/>
        <w:rPr>
          <w:color w:val="auto"/>
        </w:rPr>
      </w:pPr>
      <w:r w:rsidRPr="008F7BF9">
        <w:rPr>
          <w:color w:val="auto"/>
        </w:rPr>
        <w:t xml:space="preserve">S-au </w:t>
      </w:r>
      <w:proofErr w:type="spellStart"/>
      <w:r w:rsidRPr="008F7BF9">
        <w:rPr>
          <w:color w:val="auto"/>
        </w:rPr>
        <w:t>luat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în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considerare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prevederile</w:t>
      </w:r>
      <w:proofErr w:type="spellEnd"/>
      <w:r w:rsidRPr="008F7BF9">
        <w:rPr>
          <w:color w:val="auto"/>
        </w:rPr>
        <w:t xml:space="preserve">: </w:t>
      </w:r>
    </w:p>
    <w:p w:rsidR="00A53992" w:rsidRPr="008F7BF9" w:rsidRDefault="00A53992" w:rsidP="008F7BF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Style w:val="Emphasis"/>
          <w:rFonts w:ascii="Arial" w:hAnsi="Arial" w:cs="Arial"/>
          <w:i w:val="0"/>
          <w:sz w:val="24"/>
          <w:szCs w:val="24"/>
        </w:rPr>
        <w:t>Directiva</w:t>
      </w:r>
      <w:proofErr w:type="spellEnd"/>
      <w:r w:rsidRPr="008F7BF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8F7BF9">
        <w:rPr>
          <w:rFonts w:ascii="Arial" w:hAnsi="Arial" w:cs="Arial"/>
          <w:sz w:val="24"/>
          <w:szCs w:val="24"/>
        </w:rPr>
        <w:t xml:space="preserve">SEA 2001/42/CE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evaluarea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efectelor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anumitor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planuri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și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programe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mediului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transpusă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în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legislația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națională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583" w:rsidRPr="008F7BF9">
        <w:rPr>
          <w:rFonts w:ascii="Arial" w:hAnsi="Arial" w:cs="Arial"/>
          <w:sz w:val="24"/>
          <w:szCs w:val="24"/>
        </w:rPr>
        <w:t>prin</w:t>
      </w:r>
      <w:proofErr w:type="spellEnd"/>
      <w:r w:rsidR="00D90583" w:rsidRPr="008F7BF9">
        <w:rPr>
          <w:rFonts w:ascii="Arial" w:hAnsi="Arial" w:cs="Arial"/>
          <w:sz w:val="24"/>
          <w:szCs w:val="24"/>
        </w:rPr>
        <w:t xml:space="preserve"> HG</w:t>
      </w:r>
      <w:r w:rsidRPr="008F7BF9">
        <w:rPr>
          <w:rFonts w:ascii="Arial" w:hAnsi="Arial" w:cs="Arial"/>
          <w:sz w:val="24"/>
          <w:szCs w:val="24"/>
        </w:rPr>
        <w:t xml:space="preserve"> nr. 1076/2004.</w:t>
      </w:r>
    </w:p>
    <w:p w:rsidR="002E4382" w:rsidRDefault="002E438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2. Caracteristicile efectelor şi ale zonei posibil a fi afectate cu privire, în special, la:</w:t>
      </w:r>
    </w:p>
    <w:p w:rsidR="00A53992" w:rsidRPr="008F7BF9" w:rsidRDefault="00A53992" w:rsidP="002579D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8F7BF9">
        <w:rPr>
          <w:rFonts w:ascii="Arial" w:hAnsi="Arial" w:cs="Arial"/>
          <w:i/>
          <w:sz w:val="24"/>
          <w:szCs w:val="24"/>
          <w:lang w:val="ro-RO"/>
        </w:rPr>
        <w:t>a) probabilitatea, durata, frecvenţ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a şi reversibilitatea efectelor: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prin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masurile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luate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apar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efecte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negative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remanente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asupra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mediului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b) natura cumulativă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c) natura transfrontieră a efectelor</w:t>
      </w:r>
      <w:r w:rsidR="002579DC">
        <w:rPr>
          <w:rFonts w:ascii="Arial" w:hAnsi="Arial" w:cs="Arial"/>
          <w:i/>
          <w:sz w:val="24"/>
          <w:szCs w:val="24"/>
          <w:lang w:val="ro-RO"/>
        </w:rPr>
        <w:t>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lastRenderedPageBreak/>
        <w:t>d) riscul pentru sănătatea umană sau pentru mediu (de exemplu, datorită accidentelor</w:t>
      </w:r>
      <w:r w:rsidR="002579DC">
        <w:rPr>
          <w:rFonts w:ascii="Arial" w:hAnsi="Arial" w:cs="Arial"/>
          <w:sz w:val="24"/>
          <w:szCs w:val="24"/>
          <w:lang w:val="ro-RO"/>
        </w:rPr>
        <w:t>):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nu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cazul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>.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e) mărimea şi spaţialitatea efectelor (zona geografică şi mărimea populaţiei potenţial afectate</w:t>
      </w:r>
      <w:r w:rsidR="002579DC">
        <w:rPr>
          <w:rFonts w:ascii="Arial" w:hAnsi="Arial" w:cs="Arial"/>
          <w:i/>
          <w:sz w:val="24"/>
          <w:szCs w:val="24"/>
          <w:lang w:val="ro-RO"/>
        </w:rPr>
        <w:t xml:space="preserve">: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f) valoarea şi vulnerabilitatea arealului posibil a fi afectat, date de: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 caracteristicile naturale speciale sau patrimoniul cultural</w:t>
      </w:r>
      <w:r w:rsidR="002579DC">
        <w:rPr>
          <w:rFonts w:ascii="Arial" w:hAnsi="Arial" w:cs="Arial"/>
          <w:sz w:val="24"/>
          <w:szCs w:val="24"/>
          <w:lang w:val="ro-RO"/>
        </w:rPr>
        <w:t>:</w:t>
      </w:r>
      <w:r w:rsidR="002579DC" w:rsidRP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</w:p>
    <w:p w:rsidR="002579DC" w:rsidRDefault="00A53992" w:rsidP="008F7BF9">
      <w:pPr>
        <w:spacing w:after="0" w:line="240" w:lineRule="auto"/>
        <w:contextualSpacing/>
        <w:jc w:val="both"/>
        <w:rPr>
          <w:rStyle w:val="tli1"/>
          <w:rFonts w:ascii="Arial" w:hAnsi="Arial" w:cs="Arial"/>
          <w:sz w:val="24"/>
          <w:szCs w:val="24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depăşirea standardelor sau a valorilo</w:t>
      </w:r>
      <w:r w:rsidR="002579DC">
        <w:rPr>
          <w:rFonts w:ascii="Arial" w:hAnsi="Arial" w:cs="Arial"/>
          <w:sz w:val="24"/>
          <w:szCs w:val="24"/>
          <w:lang w:val="ro-RO"/>
        </w:rPr>
        <w:t>r limită de calitate a mediului: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2579DC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2579DC">
        <w:rPr>
          <w:rStyle w:val="tli1"/>
          <w:rFonts w:ascii="Arial" w:hAnsi="Arial" w:cs="Arial"/>
          <w:sz w:val="24"/>
          <w:szCs w:val="24"/>
        </w:rPr>
        <w:t>.</w:t>
      </w:r>
      <w:r w:rsidR="002579DC" w:rsidRPr="008F7BF9">
        <w:rPr>
          <w:rStyle w:val="tli1"/>
          <w:rFonts w:ascii="Arial" w:hAnsi="Arial" w:cs="Arial"/>
          <w:sz w:val="24"/>
          <w:szCs w:val="24"/>
        </w:rPr>
        <w:t xml:space="preserve"> </w:t>
      </w: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 xml:space="preserve"> (iii)</w:t>
      </w:r>
      <w:r w:rsidRPr="008F7BF9">
        <w:rPr>
          <w:rFonts w:ascii="Arial" w:hAnsi="Arial" w:cs="Arial"/>
          <w:sz w:val="24"/>
          <w:szCs w:val="24"/>
          <w:lang w:val="ro-RO"/>
        </w:rPr>
        <w:t xml:space="preserve"> folo</w:t>
      </w:r>
      <w:r w:rsidR="00A97D06">
        <w:rPr>
          <w:rFonts w:ascii="Arial" w:hAnsi="Arial" w:cs="Arial"/>
          <w:sz w:val="24"/>
          <w:szCs w:val="24"/>
          <w:lang w:val="ro-RO"/>
        </w:rPr>
        <w:t>sirea terenului în mod intensiv:</w:t>
      </w:r>
      <w:r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este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redusă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perioada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execuţiei</w:t>
      </w:r>
      <w:proofErr w:type="spellEnd"/>
      <w:r w:rsidR="00A97D06" w:rsidRPr="008F7BF9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 w:rsidRPr="008F7BF9">
        <w:rPr>
          <w:rStyle w:val="tli1"/>
          <w:rFonts w:ascii="Arial" w:hAnsi="Arial" w:cs="Arial"/>
          <w:sz w:val="24"/>
          <w:szCs w:val="24"/>
        </w:rPr>
        <w:t>lucrărilor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de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construire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și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 xml:space="preserve"> </w:t>
      </w:r>
      <w:proofErr w:type="spellStart"/>
      <w:r w:rsidR="00A97D06">
        <w:rPr>
          <w:rStyle w:val="tli1"/>
          <w:rFonts w:ascii="Arial" w:hAnsi="Arial" w:cs="Arial"/>
          <w:sz w:val="24"/>
          <w:szCs w:val="24"/>
        </w:rPr>
        <w:t>amenajare</w:t>
      </w:r>
      <w:proofErr w:type="spellEnd"/>
      <w:r w:rsidR="00A97D06">
        <w:rPr>
          <w:rStyle w:val="tli1"/>
          <w:rFonts w:ascii="Arial" w:hAnsi="Arial" w:cs="Arial"/>
          <w:sz w:val="24"/>
          <w:szCs w:val="24"/>
        </w:rPr>
        <w:t>.</w:t>
      </w:r>
    </w:p>
    <w:p w:rsidR="008F7BF9" w:rsidRDefault="00A53992" w:rsidP="008F7BF9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i/>
          <w:sz w:val="24"/>
          <w:szCs w:val="24"/>
          <w:lang w:val="ro-RO"/>
        </w:rPr>
        <w:t>g) efectele asupra zonelor sau peisajelor care au un statut de protejare recunoscut pe  plan naţional, comunitar sau internaţional</w:t>
      </w:r>
      <w:r w:rsidR="008F7BF9">
        <w:rPr>
          <w:rFonts w:ascii="Arial" w:hAnsi="Arial" w:cs="Arial"/>
          <w:i/>
          <w:sz w:val="24"/>
          <w:szCs w:val="24"/>
          <w:lang w:val="ro-RO"/>
        </w:rPr>
        <w:t>:</w:t>
      </w:r>
      <w:r w:rsidR="00271816" w:rsidRPr="008F7BF9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6D6D13" w:rsidRPr="008F7BF9" w:rsidRDefault="006D6D13" w:rsidP="008F7BF9">
      <w:pPr>
        <w:tabs>
          <w:tab w:val="left" w:pos="0"/>
        </w:tabs>
        <w:spacing w:after="0" w:line="240" w:lineRule="auto"/>
        <w:ind w:firstLine="426"/>
        <w:contextualSpacing/>
        <w:jc w:val="both"/>
        <w:outlineLvl w:val="0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>În urma verificării coordonatelor STEREO 1970 s-a constatat că amplasamentul nu se suprapune peste arii naturale protejate/situri Natura 2000.</w:t>
      </w:r>
    </w:p>
    <w:p w:rsidR="00495B30" w:rsidRPr="008F7BF9" w:rsidRDefault="00495B30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Obligaţiile titularului: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are obligația de a respecta legislația de mediu în vigoare;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supune procedurii de adoptare planul și orice modificare a acestuia, numai în forma avizată de autoritatea competentă de protecția mediului;</w:t>
      </w:r>
    </w:p>
    <w:p w:rsidR="006D6D13" w:rsidRPr="002D46BC" w:rsidRDefault="006D6D13" w:rsidP="002D46B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D46BC">
        <w:rPr>
          <w:rFonts w:ascii="Arial" w:hAnsi="Arial" w:cs="Arial"/>
          <w:color w:val="000000"/>
          <w:sz w:val="24"/>
          <w:szCs w:val="24"/>
          <w:lang w:val="ro-RO"/>
        </w:rPr>
        <w:t>Titularul planului are obligația de a notifica autoritatea competentă pentru protecția mediului despre orice modificare a planului, în</w:t>
      </w:r>
      <w:r w:rsidR="002D46BC">
        <w:rPr>
          <w:rFonts w:ascii="Arial" w:hAnsi="Arial" w:cs="Arial"/>
          <w:color w:val="000000"/>
          <w:sz w:val="24"/>
          <w:szCs w:val="24"/>
          <w:lang w:val="ro-RO"/>
        </w:rPr>
        <w:t>ainte de realizarea modificării.</w:t>
      </w:r>
    </w:p>
    <w:p w:rsidR="00F95E3D" w:rsidRPr="008F7BF9" w:rsidRDefault="00F95E3D" w:rsidP="008F7BF9">
      <w:pPr>
        <w:autoSpaceDE w:val="0"/>
        <w:autoSpaceDN w:val="0"/>
        <w:adjustRightInd w:val="0"/>
        <w:spacing w:after="0" w:line="240" w:lineRule="auto"/>
        <w:ind w:left="4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Informarea şi participarea publicului la procedura de evaluare de mediu/procedura de evaluare adecvată:</w:t>
      </w:r>
    </w:p>
    <w:p w:rsidR="00A53992" w:rsidRPr="008F7BF9" w:rsidRDefault="00A53992" w:rsidP="00BE368E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F7BF9">
        <w:rPr>
          <w:rFonts w:ascii="Arial" w:hAnsi="Arial" w:cs="Arial"/>
          <w:sz w:val="24"/>
          <w:szCs w:val="24"/>
        </w:rPr>
        <w:t>urma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F7BF9">
        <w:rPr>
          <w:rFonts w:ascii="Arial" w:hAnsi="Arial" w:cs="Arial"/>
          <w:sz w:val="24"/>
          <w:szCs w:val="24"/>
        </w:rPr>
        <w:t>publicării</w:t>
      </w:r>
      <w:proofErr w:type="spellEnd"/>
      <w:proofErr w:type="gram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ziarul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județean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8F7BF9">
        <w:rPr>
          <w:rFonts w:ascii="Arial" w:hAnsi="Arial" w:cs="Arial"/>
          <w:sz w:val="24"/>
          <w:szCs w:val="24"/>
        </w:rPr>
        <w:t>Crai</w:t>
      </w:r>
      <w:proofErr w:type="spellEnd"/>
      <w:r w:rsid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BF9">
        <w:rPr>
          <w:rFonts w:ascii="Arial" w:hAnsi="Arial" w:cs="Arial"/>
          <w:sz w:val="24"/>
          <w:szCs w:val="24"/>
        </w:rPr>
        <w:t>Nou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” a </w:t>
      </w:r>
      <w:proofErr w:type="spellStart"/>
      <w:r w:rsidRPr="008F7BF9">
        <w:rPr>
          <w:rFonts w:ascii="Arial" w:hAnsi="Arial" w:cs="Arial"/>
          <w:sz w:val="24"/>
          <w:szCs w:val="24"/>
        </w:rPr>
        <w:t>anunţurilor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privind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8F7BF9">
        <w:rPr>
          <w:rFonts w:ascii="Arial" w:hAnsi="Arial" w:cs="Arial"/>
          <w:sz w:val="24"/>
          <w:szCs w:val="24"/>
        </w:rPr>
        <w:t>versiune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a</w:t>
      </w:r>
      <w:r w:rsidR="00271816"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816" w:rsidRPr="008F7BF9">
        <w:rPr>
          <w:rFonts w:ascii="Arial" w:hAnsi="Arial" w:cs="Arial"/>
          <w:sz w:val="24"/>
          <w:szCs w:val="24"/>
        </w:rPr>
        <w:t>planului</w:t>
      </w:r>
      <w:proofErr w:type="spellEnd"/>
      <w:r w:rsidR="00271816" w:rsidRPr="008F7BF9">
        <w:rPr>
          <w:rFonts w:ascii="Arial" w:hAnsi="Arial" w:cs="Arial"/>
          <w:sz w:val="24"/>
          <w:szCs w:val="24"/>
        </w:rPr>
        <w:t xml:space="preserve"> </w:t>
      </w:r>
      <w:r w:rsidR="008F7BF9" w:rsidRPr="008F7BF9">
        <w:rPr>
          <w:rFonts w:ascii="Arial" w:hAnsi="Arial" w:cs="Arial"/>
          <w:sz w:val="24"/>
          <w:szCs w:val="24"/>
          <w:lang w:val="ro-RO"/>
        </w:rPr>
        <w:t xml:space="preserve">planul </w:t>
      </w:r>
      <w:r w:rsidR="008F7BF9" w:rsidRPr="008F7BF9">
        <w:rPr>
          <w:rFonts w:ascii="Arial" w:hAnsi="Arial" w:cs="Arial"/>
          <w:b/>
          <w:sz w:val="24"/>
          <w:szCs w:val="24"/>
        </w:rPr>
        <w:t>“</w:t>
      </w:r>
      <w:r w:rsidR="008F7BF9" w:rsidRPr="008F7BF9">
        <w:rPr>
          <w:rFonts w:ascii="Arial" w:hAnsi="Arial" w:cs="Arial"/>
          <w:b/>
          <w:bCs/>
          <w:sz w:val="24"/>
          <w:szCs w:val="24"/>
          <w:lang w:val="ro-RO"/>
        </w:rPr>
        <w:t>Intocmire PUZ pentru introducerea in intravilanul Comunei Mitocu Dragomirnei a parcelei de teren cu nr. cadastral 35756 in vederea construirii unei locuinte individuale, anexe si utilitati</w:t>
      </w:r>
      <w:r w:rsidR="008F7BF9" w:rsidRPr="008F7BF9">
        <w:rPr>
          <w:rFonts w:ascii="Arial" w:hAnsi="Arial" w:cs="Arial"/>
          <w:b/>
          <w:sz w:val="24"/>
          <w:szCs w:val="24"/>
        </w:rPr>
        <w:t>“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în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zilele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r w:rsidR="008F7BF9">
        <w:rPr>
          <w:rFonts w:ascii="Arial" w:hAnsi="Arial" w:cs="Arial"/>
          <w:sz w:val="24"/>
          <w:szCs w:val="24"/>
        </w:rPr>
        <w:t>03.03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şi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r w:rsidR="00495B30" w:rsidRPr="008F7BF9">
        <w:rPr>
          <w:rFonts w:ascii="Arial" w:hAnsi="Arial" w:cs="Arial"/>
          <w:sz w:val="24"/>
          <w:szCs w:val="24"/>
        </w:rPr>
        <w:t>06.0</w:t>
      </w:r>
      <w:r w:rsidR="008F7BF9">
        <w:rPr>
          <w:rFonts w:ascii="Arial" w:hAnsi="Arial" w:cs="Arial"/>
          <w:sz w:val="24"/>
          <w:szCs w:val="24"/>
        </w:rPr>
        <w:t>3</w:t>
      </w:r>
      <w:r w:rsidR="00A93582" w:rsidRPr="008F7BF9">
        <w:rPr>
          <w:rFonts w:ascii="Arial" w:hAnsi="Arial" w:cs="Arial"/>
          <w:sz w:val="24"/>
          <w:szCs w:val="24"/>
        </w:rPr>
        <w:t>.2020</w:t>
      </w:r>
      <w:r w:rsidRPr="008F7BF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BF9">
        <w:rPr>
          <w:rFonts w:ascii="Arial" w:hAnsi="Arial" w:cs="Arial"/>
          <w:sz w:val="24"/>
          <w:szCs w:val="24"/>
        </w:rPr>
        <w:t>până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F7BF9">
        <w:rPr>
          <w:rFonts w:ascii="Arial" w:hAnsi="Arial" w:cs="Arial"/>
          <w:sz w:val="24"/>
          <w:szCs w:val="24"/>
        </w:rPr>
        <w:t>luarea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deciziei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BF9">
        <w:rPr>
          <w:rFonts w:ascii="Arial" w:hAnsi="Arial" w:cs="Arial"/>
          <w:sz w:val="24"/>
          <w:szCs w:val="24"/>
        </w:rPr>
        <w:t>încadrare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8F7BF9">
        <w:rPr>
          <w:rFonts w:ascii="Arial" w:hAnsi="Arial" w:cs="Arial"/>
          <w:sz w:val="24"/>
          <w:szCs w:val="24"/>
        </w:rPr>
        <w:t>fost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semnalate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observaţii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F7BF9">
        <w:rPr>
          <w:rFonts w:ascii="Arial" w:hAnsi="Arial" w:cs="Arial"/>
          <w:sz w:val="24"/>
          <w:szCs w:val="24"/>
        </w:rPr>
        <w:t>partea</w:t>
      </w:r>
      <w:proofErr w:type="spellEnd"/>
      <w:r w:rsidRPr="008F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BF9">
        <w:rPr>
          <w:rFonts w:ascii="Arial" w:hAnsi="Arial" w:cs="Arial"/>
          <w:sz w:val="24"/>
          <w:szCs w:val="24"/>
        </w:rPr>
        <w:t>publicului</w:t>
      </w:r>
      <w:proofErr w:type="spellEnd"/>
      <w:r w:rsidRPr="008F7BF9">
        <w:rPr>
          <w:rFonts w:ascii="Arial" w:hAnsi="Arial" w:cs="Arial"/>
          <w:sz w:val="24"/>
          <w:szCs w:val="24"/>
        </w:rPr>
        <w:t>.</w:t>
      </w:r>
    </w:p>
    <w:p w:rsidR="006D6D13" w:rsidRPr="008F7BF9" w:rsidRDefault="00A53992" w:rsidP="00BE368E">
      <w:pPr>
        <w:pStyle w:val="Default"/>
        <w:numPr>
          <w:ilvl w:val="0"/>
          <w:numId w:val="6"/>
        </w:numPr>
        <w:ind w:left="284" w:hanging="284"/>
        <w:contextualSpacing/>
        <w:jc w:val="both"/>
        <w:rPr>
          <w:color w:val="auto"/>
        </w:rPr>
      </w:pPr>
      <w:proofErr w:type="spellStart"/>
      <w:r w:rsidRPr="008F7BF9">
        <w:rPr>
          <w:color w:val="auto"/>
        </w:rPr>
        <w:t>Draftul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deciziei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etapei</w:t>
      </w:r>
      <w:proofErr w:type="spellEnd"/>
      <w:r w:rsidRPr="008F7BF9">
        <w:rPr>
          <w:color w:val="auto"/>
        </w:rPr>
        <w:t xml:space="preserve"> de </w:t>
      </w:r>
      <w:proofErr w:type="spellStart"/>
      <w:r w:rsidRPr="008F7BF9">
        <w:rPr>
          <w:color w:val="auto"/>
        </w:rPr>
        <w:t>încadrare</w:t>
      </w:r>
      <w:proofErr w:type="spellEnd"/>
      <w:r w:rsidRPr="008F7BF9">
        <w:rPr>
          <w:color w:val="auto"/>
        </w:rPr>
        <w:t xml:space="preserve"> a </w:t>
      </w:r>
      <w:proofErr w:type="spellStart"/>
      <w:r w:rsidRPr="008F7BF9">
        <w:rPr>
          <w:color w:val="auto"/>
        </w:rPr>
        <w:t>fost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afişat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pe</w:t>
      </w:r>
      <w:proofErr w:type="spellEnd"/>
      <w:r w:rsidRPr="008F7BF9">
        <w:rPr>
          <w:color w:val="auto"/>
        </w:rPr>
        <w:t xml:space="preserve"> </w:t>
      </w:r>
      <w:proofErr w:type="spellStart"/>
      <w:r w:rsidRPr="008F7BF9">
        <w:rPr>
          <w:color w:val="auto"/>
        </w:rPr>
        <w:t>pagina</w:t>
      </w:r>
      <w:proofErr w:type="spellEnd"/>
      <w:r w:rsidRPr="008F7BF9">
        <w:rPr>
          <w:color w:val="auto"/>
        </w:rPr>
        <w:t xml:space="preserve"> de internet </w:t>
      </w:r>
      <w:proofErr w:type="spellStart"/>
      <w:proofErr w:type="gramStart"/>
      <w:r w:rsidRPr="008F7BF9">
        <w:rPr>
          <w:color w:val="auto"/>
        </w:rPr>
        <w:t>a</w:t>
      </w:r>
      <w:proofErr w:type="spellEnd"/>
      <w:proofErr w:type="gramEnd"/>
      <w:r w:rsidRPr="008F7BF9">
        <w:rPr>
          <w:color w:val="auto"/>
        </w:rPr>
        <w:t xml:space="preserve"> APM Suceava.</w:t>
      </w:r>
    </w:p>
    <w:p w:rsidR="006D6D13" w:rsidRPr="008F7BF9" w:rsidRDefault="006D6D13" w:rsidP="008F7BF9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D6D13" w:rsidRDefault="006D6D13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b/>
          <w:sz w:val="24"/>
          <w:szCs w:val="24"/>
          <w:lang w:val="ro-RO"/>
        </w:rPr>
        <w:t xml:space="preserve">Răspunderea pentru corectitudinea informațiilor puse la dispoziția autorității competente pentru protecția mediului și a publicului revine în întregime titularului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planului, iar corectitudinea studiilor și evaluărilor revine autorilor acestora, conform art. 21 din OUG</w:t>
      </w:r>
      <w:r w:rsidR="00931DF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nr. </w:t>
      </w:r>
      <w:r w:rsidRPr="008F7BF9">
        <w:rPr>
          <w:rFonts w:ascii="Arial" w:hAnsi="Arial" w:cs="Arial"/>
          <w:b/>
          <w:color w:val="000000"/>
          <w:sz w:val="24"/>
          <w:szCs w:val="24"/>
          <w:lang w:val="ro-RO"/>
        </w:rPr>
        <w:t>195/2005 privind protecția mediului, cu modificările și completările ulterioare.</w:t>
      </w:r>
    </w:p>
    <w:p w:rsidR="00D62127" w:rsidRPr="008F7BF9" w:rsidRDefault="00D62127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A53992" w:rsidRPr="008F7BF9" w:rsidRDefault="00A53992" w:rsidP="008F7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Prezenta decizie poate fi contestată în conformitate cu prevederile </w:t>
      </w:r>
      <w:r w:rsidRPr="008F7BF9">
        <w:rPr>
          <w:rStyle w:val="tpa1"/>
          <w:rFonts w:ascii="Arial" w:hAnsi="Arial" w:cs="Arial"/>
          <w:b/>
          <w:color w:val="000000"/>
          <w:sz w:val="24"/>
          <w:szCs w:val="24"/>
          <w:lang w:val="ro-RO"/>
        </w:rPr>
        <w:t>Legii contenciosului administrativ nr. 554/2004</w:t>
      </w:r>
      <w:r w:rsidRPr="008F7BF9">
        <w:rPr>
          <w:rStyle w:val="tpa1"/>
          <w:rFonts w:ascii="Arial" w:hAnsi="Arial" w:cs="Arial"/>
          <w:color w:val="000000"/>
          <w:sz w:val="24"/>
          <w:szCs w:val="24"/>
          <w:lang w:val="ro-RO"/>
        </w:rPr>
        <w:t xml:space="preserve"> cu modificările şi completările ulterioare. </w:t>
      </w:r>
      <w:r w:rsidRPr="008F7BF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71B4D" w:rsidRPr="008F7BF9" w:rsidRDefault="006B4A68" w:rsidP="008F7BF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8F7BF9">
        <w:rPr>
          <w:rFonts w:ascii="Arial" w:hAnsi="Arial" w:cs="Arial"/>
          <w:sz w:val="24"/>
          <w:szCs w:val="24"/>
          <w:lang w:val="ro-RO"/>
        </w:rPr>
        <w:t xml:space="preserve">          </w:t>
      </w:r>
    </w:p>
    <w:sectPr w:rsidR="00571B4D" w:rsidRPr="008F7BF9" w:rsidSect="002D3C1C">
      <w:footerReference w:type="default" r:id="rId7"/>
      <w:headerReference w:type="first" r:id="rId8"/>
      <w:footerReference w:type="first" r:id="rId9"/>
      <w:pgSz w:w="11907" w:h="16840" w:code="9"/>
      <w:pgMar w:top="851" w:right="1134" w:bottom="567" w:left="1134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4C" w:rsidRDefault="00B10C4C" w:rsidP="008B6719">
      <w:pPr>
        <w:spacing w:after="0" w:line="240" w:lineRule="auto"/>
      </w:pPr>
      <w:r>
        <w:separator/>
      </w:r>
    </w:p>
  </w:endnote>
  <w:endnote w:type="continuationSeparator" w:id="0">
    <w:p w:rsidR="00B10C4C" w:rsidRDefault="00B10C4C" w:rsidP="008B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7817A6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3120">
          <v:imagedata r:id="rId1" o:title=""/>
        </v:shape>
        <o:OLEObject Type="Embed" ProgID="CorelDRAW.Graphic.13" ShapeID="_x0000_s1027" DrawAspect="Content" ObjectID="_1646650273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5F60B4" w:rsidTr="008B6719">
      <w:tc>
        <w:tcPr>
          <w:tcW w:w="7796" w:type="dxa"/>
          <w:vAlign w:val="center"/>
        </w:tcPr>
        <w:p w:rsidR="005F60B4" w:rsidRPr="00A26EAA" w:rsidRDefault="005F60B4" w:rsidP="008B6719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Default="007817A6" w:rsidP="00E96D9D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5F60B4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5D6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5D6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Pr="00FC5089" w:rsidRDefault="007817A6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4144">
          <v:imagedata r:id="rId1" o:title=""/>
        </v:shape>
        <o:OLEObject Type="Embed" ProgID="CorelDRAW.Graphic.13" ShapeID="_x0000_s1026" DrawAspect="Content" ObjectID="_1646650275" r:id="rId2"/>
      </w:pict>
    </w:r>
    <w:r w:rsidR="005F60B4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5F60B4" w:rsidRPr="00FC5089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5F60B4" w:rsidRDefault="005F60B4" w:rsidP="008B6719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Ind w:w="1526" w:type="dxa"/>
      <w:tblLook w:val="04A0"/>
    </w:tblPr>
    <w:tblGrid>
      <w:gridCol w:w="7513"/>
    </w:tblGrid>
    <w:tr w:rsidR="005F60B4" w:rsidTr="008B6719">
      <w:trPr>
        <w:jc w:val="center"/>
      </w:trPr>
      <w:tc>
        <w:tcPr>
          <w:tcW w:w="7513" w:type="dxa"/>
          <w:vAlign w:val="center"/>
        </w:tcPr>
        <w:p w:rsidR="005F60B4" w:rsidRDefault="005F60B4" w:rsidP="008B6719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5F60B4" w:rsidRPr="00F801FA" w:rsidRDefault="007817A6" w:rsidP="00E96D9D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5D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F60B4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75D6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4C" w:rsidRDefault="00B10C4C" w:rsidP="008B6719">
      <w:pPr>
        <w:spacing w:after="0" w:line="240" w:lineRule="auto"/>
      </w:pPr>
      <w:r>
        <w:separator/>
      </w:r>
    </w:p>
  </w:footnote>
  <w:footnote w:type="continuationSeparator" w:id="0">
    <w:p w:rsidR="00B10C4C" w:rsidRDefault="00B10C4C" w:rsidP="008B6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5F60B4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5F60B4" w:rsidRPr="008D4337" w:rsidRDefault="005F60B4" w:rsidP="008B671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5F60B4" w:rsidRPr="008D4337" w:rsidRDefault="007817A6" w:rsidP="008B6719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7817A6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5168">
          <v:imagedata r:id="rId1" o:title=""/>
        </v:shape>
        <o:OLEObject Type="Embed" ProgID="CorelDRAW.Graphic.13" ShapeID="_x0000_s1025" DrawAspect="Content" ObjectID="_1646650274" r:id="rId2"/>
      </w:pict>
    </w:r>
    <w:r w:rsidR="005F60B4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5F60B4" w:rsidRPr="008D4337">
      <w:rPr>
        <w:rFonts w:ascii="Arial" w:hAnsi="Arial" w:cs="Arial"/>
        <w:b/>
        <w:sz w:val="32"/>
        <w:szCs w:val="32"/>
      </w:rPr>
      <w:t>Agen</w:t>
    </w:r>
    <w:proofErr w:type="spellEnd"/>
    <w:r w:rsidR="005F60B4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5F60B4" w:rsidRPr="008D4337" w:rsidTr="008B6719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5F60B4" w:rsidRPr="008D4337" w:rsidRDefault="005F60B4" w:rsidP="008B671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5F60B4" w:rsidRPr="00DC47F7" w:rsidRDefault="005F60B4" w:rsidP="00EB1B65">
    <w:pPr>
      <w:pStyle w:val="Header"/>
      <w:tabs>
        <w:tab w:val="clear" w:pos="4680"/>
        <w:tab w:val="clear" w:pos="9360"/>
        <w:tab w:val="left" w:pos="9000"/>
      </w:tabs>
      <w:contextualSpacing/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D4EEF"/>
    <w:multiLevelType w:val="hybridMultilevel"/>
    <w:tmpl w:val="F96096C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3A8B"/>
    <w:multiLevelType w:val="hybridMultilevel"/>
    <w:tmpl w:val="6C58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D7"/>
    <w:multiLevelType w:val="hybridMultilevel"/>
    <w:tmpl w:val="4EA4610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77ED9"/>
    <w:multiLevelType w:val="hybridMultilevel"/>
    <w:tmpl w:val="3DE2530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B2FE5"/>
    <w:multiLevelType w:val="hybridMultilevel"/>
    <w:tmpl w:val="4E5689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200C7"/>
    <w:multiLevelType w:val="hybridMultilevel"/>
    <w:tmpl w:val="34AC2AB4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564B"/>
    <w:multiLevelType w:val="hybridMultilevel"/>
    <w:tmpl w:val="6A6298F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3458"/>
    <w:multiLevelType w:val="hybridMultilevel"/>
    <w:tmpl w:val="8760186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73CE"/>
    <w:multiLevelType w:val="hybridMultilevel"/>
    <w:tmpl w:val="F732F72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86A28FD2">
      <w:numFmt w:val="bullet"/>
      <w:lvlText w:val="-"/>
      <w:lvlJc w:val="left"/>
      <w:pPr>
        <w:ind w:left="285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1016D16"/>
    <w:multiLevelType w:val="hybridMultilevel"/>
    <w:tmpl w:val="892AADEC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111EAD"/>
    <w:multiLevelType w:val="hybridMultilevel"/>
    <w:tmpl w:val="15EC8396"/>
    <w:lvl w:ilvl="0" w:tplc="1D5A72F2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35D48"/>
    <w:multiLevelType w:val="hybridMultilevel"/>
    <w:tmpl w:val="70F268E8"/>
    <w:lvl w:ilvl="0" w:tplc="F7181CB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757E2"/>
    <w:multiLevelType w:val="hybridMultilevel"/>
    <w:tmpl w:val="4EDCCC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935C6"/>
    <w:multiLevelType w:val="hybridMultilevel"/>
    <w:tmpl w:val="46F6CF86"/>
    <w:lvl w:ilvl="0" w:tplc="1D5A72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itka Small" w:hAnsi="Sitka Smal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D33E91"/>
    <w:multiLevelType w:val="hybridMultilevel"/>
    <w:tmpl w:val="39BAD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948E5"/>
    <w:multiLevelType w:val="hybridMultilevel"/>
    <w:tmpl w:val="84E23D56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E29B9"/>
    <w:multiLevelType w:val="hybridMultilevel"/>
    <w:tmpl w:val="9908354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4140B"/>
    <w:multiLevelType w:val="hybridMultilevel"/>
    <w:tmpl w:val="39B8C18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51C69"/>
    <w:multiLevelType w:val="hybridMultilevel"/>
    <w:tmpl w:val="180E35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DA0A8A"/>
    <w:multiLevelType w:val="hybridMultilevel"/>
    <w:tmpl w:val="1070D63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1615E"/>
    <w:multiLevelType w:val="hybridMultilevel"/>
    <w:tmpl w:val="DBF4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072BD"/>
    <w:multiLevelType w:val="hybridMultilevel"/>
    <w:tmpl w:val="083A19E4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534CD"/>
    <w:multiLevelType w:val="hybridMultilevel"/>
    <w:tmpl w:val="9348A92A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FE66A4"/>
    <w:multiLevelType w:val="hybridMultilevel"/>
    <w:tmpl w:val="D09C9198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A94072DC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43244C"/>
    <w:multiLevelType w:val="hybridMultilevel"/>
    <w:tmpl w:val="55506AA8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A3D67"/>
    <w:multiLevelType w:val="hybridMultilevel"/>
    <w:tmpl w:val="D5909274"/>
    <w:lvl w:ilvl="0" w:tplc="1D5A72F2">
      <w:start w:val="1"/>
      <w:numFmt w:val="bullet"/>
      <w:lvlText w:val="-"/>
      <w:lvlJc w:val="left"/>
      <w:pPr>
        <w:ind w:left="1713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351F1636"/>
    <w:multiLevelType w:val="hybridMultilevel"/>
    <w:tmpl w:val="B7B29502"/>
    <w:lvl w:ilvl="0" w:tplc="A94072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2D6521"/>
    <w:multiLevelType w:val="hybridMultilevel"/>
    <w:tmpl w:val="C81EB090"/>
    <w:lvl w:ilvl="0" w:tplc="86A28FD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441835"/>
    <w:multiLevelType w:val="hybridMultilevel"/>
    <w:tmpl w:val="1A50E314"/>
    <w:lvl w:ilvl="0" w:tplc="BDA051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A2D08D1"/>
    <w:multiLevelType w:val="hybridMultilevel"/>
    <w:tmpl w:val="B2609F3C"/>
    <w:lvl w:ilvl="0" w:tplc="1D5A72F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951AF8"/>
    <w:multiLevelType w:val="hybridMultilevel"/>
    <w:tmpl w:val="95E4B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2F2C">
      <w:numFmt w:val="bullet"/>
      <w:lvlText w:val="-"/>
      <w:lvlJc w:val="left"/>
      <w:pPr>
        <w:ind w:left="2070" w:hanging="99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27890"/>
    <w:multiLevelType w:val="hybridMultilevel"/>
    <w:tmpl w:val="FF700EFC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54149"/>
    <w:multiLevelType w:val="hybridMultilevel"/>
    <w:tmpl w:val="9E8A92E2"/>
    <w:lvl w:ilvl="0" w:tplc="A94072DC">
      <w:start w:val="4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 w:val="0"/>
        <w:color w:val="000000"/>
      </w:rPr>
    </w:lvl>
    <w:lvl w:ilvl="1" w:tplc="886612C4">
      <w:start w:val="4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3DA5FE2"/>
    <w:multiLevelType w:val="hybridMultilevel"/>
    <w:tmpl w:val="4328C75A"/>
    <w:lvl w:ilvl="0" w:tplc="A626B202">
      <w:start w:val="3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5A72F2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itka Small" w:hAnsi="Sitka Smal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5520B3"/>
    <w:multiLevelType w:val="hybridMultilevel"/>
    <w:tmpl w:val="5DD2DA0C"/>
    <w:lvl w:ilvl="0" w:tplc="86A28F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623FC"/>
    <w:multiLevelType w:val="singleLevel"/>
    <w:tmpl w:val="6062F416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39">
    <w:nsid w:val="6BA02AD5"/>
    <w:multiLevelType w:val="hybridMultilevel"/>
    <w:tmpl w:val="DD70CF1C"/>
    <w:lvl w:ilvl="0" w:tplc="86A28FD2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A1407"/>
    <w:multiLevelType w:val="hybridMultilevel"/>
    <w:tmpl w:val="09BE22B2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E0DFC"/>
    <w:multiLevelType w:val="singleLevel"/>
    <w:tmpl w:val="84B47F7A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3">
    <w:nsid w:val="74605B1E"/>
    <w:multiLevelType w:val="hybridMultilevel"/>
    <w:tmpl w:val="CA86314E"/>
    <w:lvl w:ilvl="0" w:tplc="1D5A72F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33C31"/>
    <w:multiLevelType w:val="hybridMultilevel"/>
    <w:tmpl w:val="BC56CAB2"/>
    <w:lvl w:ilvl="0" w:tplc="1D5A72F2">
      <w:start w:val="1"/>
      <w:numFmt w:val="bullet"/>
      <w:lvlText w:val="-"/>
      <w:lvlJc w:val="left"/>
      <w:pPr>
        <w:ind w:left="22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>
    <w:nsid w:val="7C22733B"/>
    <w:multiLevelType w:val="hybridMultilevel"/>
    <w:tmpl w:val="EAE8687C"/>
    <w:lvl w:ilvl="0" w:tplc="041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FA35B63"/>
    <w:multiLevelType w:val="hybridMultilevel"/>
    <w:tmpl w:val="B54EDFB4"/>
    <w:lvl w:ilvl="0" w:tplc="A5EE056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3"/>
  </w:num>
  <w:num w:numId="4">
    <w:abstractNumId w:val="0"/>
  </w:num>
  <w:num w:numId="5">
    <w:abstractNumId w:val="7"/>
  </w:num>
  <w:num w:numId="6">
    <w:abstractNumId w:val="6"/>
  </w:num>
  <w:num w:numId="7">
    <w:abstractNumId w:val="23"/>
  </w:num>
  <w:num w:numId="8">
    <w:abstractNumId w:val="14"/>
  </w:num>
  <w:num w:numId="9">
    <w:abstractNumId w:val="29"/>
  </w:num>
  <w:num w:numId="10">
    <w:abstractNumId w:val="35"/>
  </w:num>
  <w:num w:numId="11">
    <w:abstractNumId w:val="39"/>
  </w:num>
  <w:num w:numId="12">
    <w:abstractNumId w:val="10"/>
  </w:num>
  <w:num w:numId="13">
    <w:abstractNumId w:val="37"/>
  </w:num>
  <w:num w:numId="14">
    <w:abstractNumId w:val="45"/>
  </w:num>
  <w:num w:numId="15">
    <w:abstractNumId w:val="15"/>
  </w:num>
  <w:num w:numId="16">
    <w:abstractNumId w:val="38"/>
  </w:num>
  <w:num w:numId="17">
    <w:abstractNumId w:val="42"/>
  </w:num>
  <w:num w:numId="18">
    <w:abstractNumId w:val="13"/>
  </w:num>
  <w:num w:numId="19">
    <w:abstractNumId w:val="31"/>
  </w:num>
  <w:num w:numId="20">
    <w:abstractNumId w:val="32"/>
  </w:num>
  <w:num w:numId="21">
    <w:abstractNumId w:val="24"/>
  </w:num>
  <w:num w:numId="22">
    <w:abstractNumId w:val="28"/>
  </w:num>
  <w:num w:numId="23">
    <w:abstractNumId w:val="44"/>
  </w:num>
  <w:num w:numId="24">
    <w:abstractNumId w:val="5"/>
  </w:num>
  <w:num w:numId="25">
    <w:abstractNumId w:val="26"/>
  </w:num>
  <w:num w:numId="26">
    <w:abstractNumId w:val="19"/>
  </w:num>
  <w:num w:numId="27">
    <w:abstractNumId w:val="30"/>
  </w:num>
  <w:num w:numId="28">
    <w:abstractNumId w:val="4"/>
  </w:num>
  <w:num w:numId="29">
    <w:abstractNumId w:val="8"/>
  </w:num>
  <w:num w:numId="30">
    <w:abstractNumId w:val="27"/>
  </w:num>
  <w:num w:numId="31">
    <w:abstractNumId w:val="1"/>
  </w:num>
  <w:num w:numId="32">
    <w:abstractNumId w:val="12"/>
  </w:num>
  <w:num w:numId="33">
    <w:abstractNumId w:val="18"/>
  </w:num>
  <w:num w:numId="34">
    <w:abstractNumId w:val="3"/>
  </w:num>
  <w:num w:numId="35">
    <w:abstractNumId w:val="9"/>
  </w:num>
  <w:num w:numId="36">
    <w:abstractNumId w:val="34"/>
  </w:num>
  <w:num w:numId="37">
    <w:abstractNumId w:val="43"/>
  </w:num>
  <w:num w:numId="38">
    <w:abstractNumId w:val="17"/>
  </w:num>
  <w:num w:numId="39">
    <w:abstractNumId w:val="16"/>
  </w:num>
  <w:num w:numId="40">
    <w:abstractNumId w:val="40"/>
  </w:num>
  <w:num w:numId="41">
    <w:abstractNumId w:val="46"/>
  </w:num>
  <w:num w:numId="42">
    <w:abstractNumId w:val="11"/>
  </w:num>
  <w:num w:numId="43">
    <w:abstractNumId w:val="36"/>
  </w:num>
  <w:num w:numId="44">
    <w:abstractNumId w:val="41"/>
  </w:num>
  <w:num w:numId="45">
    <w:abstractNumId w:val="2"/>
  </w:num>
  <w:num w:numId="46">
    <w:abstractNumId w:val="2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739C"/>
    <w:rsid w:val="0000493A"/>
    <w:rsid w:val="0000702D"/>
    <w:rsid w:val="00007B60"/>
    <w:rsid w:val="000106A1"/>
    <w:rsid w:val="00011139"/>
    <w:rsid w:val="0001393C"/>
    <w:rsid w:val="00014362"/>
    <w:rsid w:val="00014930"/>
    <w:rsid w:val="000161D1"/>
    <w:rsid w:val="00021E1A"/>
    <w:rsid w:val="0002261E"/>
    <w:rsid w:val="00027123"/>
    <w:rsid w:val="00027135"/>
    <w:rsid w:val="0003062B"/>
    <w:rsid w:val="0003076A"/>
    <w:rsid w:val="00031257"/>
    <w:rsid w:val="00032DF4"/>
    <w:rsid w:val="000375FA"/>
    <w:rsid w:val="00044CB7"/>
    <w:rsid w:val="0004614C"/>
    <w:rsid w:val="00047C4A"/>
    <w:rsid w:val="00050FAA"/>
    <w:rsid w:val="00051982"/>
    <w:rsid w:val="00051A3E"/>
    <w:rsid w:val="00052CF3"/>
    <w:rsid w:val="00057EA7"/>
    <w:rsid w:val="00060CFB"/>
    <w:rsid w:val="00062D4C"/>
    <w:rsid w:val="00062E99"/>
    <w:rsid w:val="00063853"/>
    <w:rsid w:val="0006436D"/>
    <w:rsid w:val="000650E4"/>
    <w:rsid w:val="00067654"/>
    <w:rsid w:val="00067C2F"/>
    <w:rsid w:val="00075F36"/>
    <w:rsid w:val="00081CFA"/>
    <w:rsid w:val="00082220"/>
    <w:rsid w:val="00084D10"/>
    <w:rsid w:val="00084DD7"/>
    <w:rsid w:val="0008566F"/>
    <w:rsid w:val="00085716"/>
    <w:rsid w:val="00086444"/>
    <w:rsid w:val="0008656A"/>
    <w:rsid w:val="0008729D"/>
    <w:rsid w:val="000915FF"/>
    <w:rsid w:val="00092ACE"/>
    <w:rsid w:val="00092EC7"/>
    <w:rsid w:val="0009379F"/>
    <w:rsid w:val="0009407A"/>
    <w:rsid w:val="000950AC"/>
    <w:rsid w:val="000958E7"/>
    <w:rsid w:val="0009723D"/>
    <w:rsid w:val="000A12B6"/>
    <w:rsid w:val="000A3E3D"/>
    <w:rsid w:val="000A46D6"/>
    <w:rsid w:val="000A719E"/>
    <w:rsid w:val="000A72D9"/>
    <w:rsid w:val="000A7839"/>
    <w:rsid w:val="000B1285"/>
    <w:rsid w:val="000B13B6"/>
    <w:rsid w:val="000B1BCB"/>
    <w:rsid w:val="000B21FE"/>
    <w:rsid w:val="000B464E"/>
    <w:rsid w:val="000B5F92"/>
    <w:rsid w:val="000B67CA"/>
    <w:rsid w:val="000C10A1"/>
    <w:rsid w:val="000C44C6"/>
    <w:rsid w:val="000C5B02"/>
    <w:rsid w:val="000C766E"/>
    <w:rsid w:val="000D0264"/>
    <w:rsid w:val="000D2E6E"/>
    <w:rsid w:val="000D4120"/>
    <w:rsid w:val="000D419E"/>
    <w:rsid w:val="000D52E4"/>
    <w:rsid w:val="000D6F36"/>
    <w:rsid w:val="000E0364"/>
    <w:rsid w:val="000E058C"/>
    <w:rsid w:val="000E061E"/>
    <w:rsid w:val="000E132E"/>
    <w:rsid w:val="000E4138"/>
    <w:rsid w:val="000E4A39"/>
    <w:rsid w:val="000E5D54"/>
    <w:rsid w:val="000E6B4F"/>
    <w:rsid w:val="000E72E7"/>
    <w:rsid w:val="000E736B"/>
    <w:rsid w:val="000F0521"/>
    <w:rsid w:val="000F0D6F"/>
    <w:rsid w:val="000F12F5"/>
    <w:rsid w:val="000F13AE"/>
    <w:rsid w:val="000F2A4A"/>
    <w:rsid w:val="000F3008"/>
    <w:rsid w:val="000F35D6"/>
    <w:rsid w:val="000F38DE"/>
    <w:rsid w:val="000F3C47"/>
    <w:rsid w:val="000F5091"/>
    <w:rsid w:val="000F51D8"/>
    <w:rsid w:val="000F7A47"/>
    <w:rsid w:val="00100F27"/>
    <w:rsid w:val="00102407"/>
    <w:rsid w:val="00102879"/>
    <w:rsid w:val="001077BC"/>
    <w:rsid w:val="00110977"/>
    <w:rsid w:val="00110AEB"/>
    <w:rsid w:val="00111366"/>
    <w:rsid w:val="00112206"/>
    <w:rsid w:val="00112473"/>
    <w:rsid w:val="00112ADC"/>
    <w:rsid w:val="00112BDA"/>
    <w:rsid w:val="00112F1C"/>
    <w:rsid w:val="00114383"/>
    <w:rsid w:val="00115707"/>
    <w:rsid w:val="00116106"/>
    <w:rsid w:val="00116ABF"/>
    <w:rsid w:val="00116E49"/>
    <w:rsid w:val="0011746D"/>
    <w:rsid w:val="0011796F"/>
    <w:rsid w:val="001204DD"/>
    <w:rsid w:val="0012056F"/>
    <w:rsid w:val="00120781"/>
    <w:rsid w:val="00122152"/>
    <w:rsid w:val="001224CB"/>
    <w:rsid w:val="001227C5"/>
    <w:rsid w:val="00127717"/>
    <w:rsid w:val="00127785"/>
    <w:rsid w:val="00127B0E"/>
    <w:rsid w:val="00131A46"/>
    <w:rsid w:val="00132353"/>
    <w:rsid w:val="001329F0"/>
    <w:rsid w:val="0013321B"/>
    <w:rsid w:val="00133463"/>
    <w:rsid w:val="001339C9"/>
    <w:rsid w:val="001344A0"/>
    <w:rsid w:val="00135820"/>
    <w:rsid w:val="001359AE"/>
    <w:rsid w:val="00135DCA"/>
    <w:rsid w:val="001365A8"/>
    <w:rsid w:val="00136B1C"/>
    <w:rsid w:val="0013742B"/>
    <w:rsid w:val="00137807"/>
    <w:rsid w:val="00137B9C"/>
    <w:rsid w:val="00141EDB"/>
    <w:rsid w:val="00142468"/>
    <w:rsid w:val="00142CA4"/>
    <w:rsid w:val="001439C2"/>
    <w:rsid w:val="00143AA0"/>
    <w:rsid w:val="00144110"/>
    <w:rsid w:val="00144893"/>
    <w:rsid w:val="0014665B"/>
    <w:rsid w:val="0015448B"/>
    <w:rsid w:val="00155C68"/>
    <w:rsid w:val="001576DF"/>
    <w:rsid w:val="00161324"/>
    <w:rsid w:val="00161368"/>
    <w:rsid w:val="00163249"/>
    <w:rsid w:val="00164361"/>
    <w:rsid w:val="00164D63"/>
    <w:rsid w:val="001654F9"/>
    <w:rsid w:val="001663C3"/>
    <w:rsid w:val="0017239E"/>
    <w:rsid w:val="00173D82"/>
    <w:rsid w:val="00173F0A"/>
    <w:rsid w:val="00175B31"/>
    <w:rsid w:val="00175F60"/>
    <w:rsid w:val="00176C61"/>
    <w:rsid w:val="00180513"/>
    <w:rsid w:val="001818BB"/>
    <w:rsid w:val="00181996"/>
    <w:rsid w:val="001821DA"/>
    <w:rsid w:val="00182389"/>
    <w:rsid w:val="00183ADC"/>
    <w:rsid w:val="00186168"/>
    <w:rsid w:val="00186F5A"/>
    <w:rsid w:val="0018779E"/>
    <w:rsid w:val="001917E0"/>
    <w:rsid w:val="00191B95"/>
    <w:rsid w:val="00193818"/>
    <w:rsid w:val="0019586D"/>
    <w:rsid w:val="00195EBA"/>
    <w:rsid w:val="001A1A03"/>
    <w:rsid w:val="001A1E97"/>
    <w:rsid w:val="001A2B5F"/>
    <w:rsid w:val="001A3EB0"/>
    <w:rsid w:val="001A44DA"/>
    <w:rsid w:val="001A4DDD"/>
    <w:rsid w:val="001A5241"/>
    <w:rsid w:val="001A5AE9"/>
    <w:rsid w:val="001A60A3"/>
    <w:rsid w:val="001A6FA2"/>
    <w:rsid w:val="001B01C5"/>
    <w:rsid w:val="001B0C08"/>
    <w:rsid w:val="001B2B94"/>
    <w:rsid w:val="001B6148"/>
    <w:rsid w:val="001B64D1"/>
    <w:rsid w:val="001B7271"/>
    <w:rsid w:val="001B7687"/>
    <w:rsid w:val="001C0346"/>
    <w:rsid w:val="001C2F80"/>
    <w:rsid w:val="001C33D5"/>
    <w:rsid w:val="001C6206"/>
    <w:rsid w:val="001C6CAC"/>
    <w:rsid w:val="001D282D"/>
    <w:rsid w:val="001D41EE"/>
    <w:rsid w:val="001D619A"/>
    <w:rsid w:val="001E2B9D"/>
    <w:rsid w:val="001E4967"/>
    <w:rsid w:val="001E5CDF"/>
    <w:rsid w:val="001E6AE7"/>
    <w:rsid w:val="001F37F2"/>
    <w:rsid w:val="001F4681"/>
    <w:rsid w:val="001F5441"/>
    <w:rsid w:val="001F55B1"/>
    <w:rsid w:val="001F580E"/>
    <w:rsid w:val="001F5939"/>
    <w:rsid w:val="001F7385"/>
    <w:rsid w:val="00200594"/>
    <w:rsid w:val="0020069C"/>
    <w:rsid w:val="00203118"/>
    <w:rsid w:val="0020593B"/>
    <w:rsid w:val="00205E59"/>
    <w:rsid w:val="00207AF5"/>
    <w:rsid w:val="00207EE0"/>
    <w:rsid w:val="002102F1"/>
    <w:rsid w:val="00210CB4"/>
    <w:rsid w:val="00210DC5"/>
    <w:rsid w:val="00211DEC"/>
    <w:rsid w:val="00214B09"/>
    <w:rsid w:val="00215776"/>
    <w:rsid w:val="00215F87"/>
    <w:rsid w:val="002208B1"/>
    <w:rsid w:val="00220A84"/>
    <w:rsid w:val="00222374"/>
    <w:rsid w:val="00222448"/>
    <w:rsid w:val="00225C3A"/>
    <w:rsid w:val="0022632C"/>
    <w:rsid w:val="002275D6"/>
    <w:rsid w:val="00227F57"/>
    <w:rsid w:val="00231CD5"/>
    <w:rsid w:val="00232482"/>
    <w:rsid w:val="00235847"/>
    <w:rsid w:val="0023650F"/>
    <w:rsid w:val="002376A8"/>
    <w:rsid w:val="00237771"/>
    <w:rsid w:val="00237AA0"/>
    <w:rsid w:val="00243E1C"/>
    <w:rsid w:val="00244A70"/>
    <w:rsid w:val="00245038"/>
    <w:rsid w:val="002473B1"/>
    <w:rsid w:val="00250933"/>
    <w:rsid w:val="00251FA6"/>
    <w:rsid w:val="00253916"/>
    <w:rsid w:val="002567FC"/>
    <w:rsid w:val="002579C9"/>
    <w:rsid w:val="002579DC"/>
    <w:rsid w:val="002607F3"/>
    <w:rsid w:val="002613D3"/>
    <w:rsid w:val="002618FB"/>
    <w:rsid w:val="002621D0"/>
    <w:rsid w:val="0026358B"/>
    <w:rsid w:val="002648B9"/>
    <w:rsid w:val="00270358"/>
    <w:rsid w:val="002717D4"/>
    <w:rsid w:val="00271816"/>
    <w:rsid w:val="00271B0F"/>
    <w:rsid w:val="00272933"/>
    <w:rsid w:val="00272E62"/>
    <w:rsid w:val="00274A4F"/>
    <w:rsid w:val="002755B1"/>
    <w:rsid w:val="00275A1E"/>
    <w:rsid w:val="002765DB"/>
    <w:rsid w:val="00277712"/>
    <w:rsid w:val="00277879"/>
    <w:rsid w:val="002800A1"/>
    <w:rsid w:val="00281C88"/>
    <w:rsid w:val="00282BD8"/>
    <w:rsid w:val="00282F7E"/>
    <w:rsid w:val="00283B13"/>
    <w:rsid w:val="00286290"/>
    <w:rsid w:val="00287991"/>
    <w:rsid w:val="00291005"/>
    <w:rsid w:val="0029111B"/>
    <w:rsid w:val="00291132"/>
    <w:rsid w:val="00291454"/>
    <w:rsid w:val="00294E67"/>
    <w:rsid w:val="002965BA"/>
    <w:rsid w:val="00297963"/>
    <w:rsid w:val="002A11F0"/>
    <w:rsid w:val="002A1873"/>
    <w:rsid w:val="002A2111"/>
    <w:rsid w:val="002A3EA2"/>
    <w:rsid w:val="002A56A9"/>
    <w:rsid w:val="002A5C05"/>
    <w:rsid w:val="002A6551"/>
    <w:rsid w:val="002A6BFA"/>
    <w:rsid w:val="002A6D02"/>
    <w:rsid w:val="002B2B29"/>
    <w:rsid w:val="002B2CAC"/>
    <w:rsid w:val="002B31CD"/>
    <w:rsid w:val="002B3E49"/>
    <w:rsid w:val="002B4B47"/>
    <w:rsid w:val="002B50DB"/>
    <w:rsid w:val="002B7879"/>
    <w:rsid w:val="002B7DB1"/>
    <w:rsid w:val="002C3345"/>
    <w:rsid w:val="002C3AB1"/>
    <w:rsid w:val="002C5778"/>
    <w:rsid w:val="002D0E8C"/>
    <w:rsid w:val="002D3660"/>
    <w:rsid w:val="002D3C1C"/>
    <w:rsid w:val="002D46BC"/>
    <w:rsid w:val="002E115C"/>
    <w:rsid w:val="002E2120"/>
    <w:rsid w:val="002E2AF0"/>
    <w:rsid w:val="002E3819"/>
    <w:rsid w:val="002E3945"/>
    <w:rsid w:val="002E4382"/>
    <w:rsid w:val="002E43BC"/>
    <w:rsid w:val="002E4ACE"/>
    <w:rsid w:val="002E62D2"/>
    <w:rsid w:val="002E6C69"/>
    <w:rsid w:val="002F07BB"/>
    <w:rsid w:val="002F6211"/>
    <w:rsid w:val="0030004B"/>
    <w:rsid w:val="00300970"/>
    <w:rsid w:val="00300BDD"/>
    <w:rsid w:val="00300C25"/>
    <w:rsid w:val="00301037"/>
    <w:rsid w:val="00301E5D"/>
    <w:rsid w:val="00302D3D"/>
    <w:rsid w:val="003030A1"/>
    <w:rsid w:val="00303DA2"/>
    <w:rsid w:val="003041B8"/>
    <w:rsid w:val="003078E2"/>
    <w:rsid w:val="00313E7A"/>
    <w:rsid w:val="003159F6"/>
    <w:rsid w:val="003174CE"/>
    <w:rsid w:val="00317E3D"/>
    <w:rsid w:val="00317FFA"/>
    <w:rsid w:val="0032105E"/>
    <w:rsid w:val="003237C9"/>
    <w:rsid w:val="003257F6"/>
    <w:rsid w:val="00326271"/>
    <w:rsid w:val="0032782F"/>
    <w:rsid w:val="00327D28"/>
    <w:rsid w:val="003310BD"/>
    <w:rsid w:val="0033491A"/>
    <w:rsid w:val="00334A0B"/>
    <w:rsid w:val="00336395"/>
    <w:rsid w:val="003375A1"/>
    <w:rsid w:val="003417A0"/>
    <w:rsid w:val="00341A3A"/>
    <w:rsid w:val="00343822"/>
    <w:rsid w:val="00344798"/>
    <w:rsid w:val="00345284"/>
    <w:rsid w:val="00347356"/>
    <w:rsid w:val="00347E1D"/>
    <w:rsid w:val="003528B2"/>
    <w:rsid w:val="0035317C"/>
    <w:rsid w:val="00353F84"/>
    <w:rsid w:val="00353FF6"/>
    <w:rsid w:val="00354E99"/>
    <w:rsid w:val="00355EB5"/>
    <w:rsid w:val="0035606B"/>
    <w:rsid w:val="003627F4"/>
    <w:rsid w:val="0036290D"/>
    <w:rsid w:val="00367730"/>
    <w:rsid w:val="00371770"/>
    <w:rsid w:val="0037233C"/>
    <w:rsid w:val="003730CC"/>
    <w:rsid w:val="003749C6"/>
    <w:rsid w:val="0037792E"/>
    <w:rsid w:val="003809BB"/>
    <w:rsid w:val="00380FD8"/>
    <w:rsid w:val="003824A4"/>
    <w:rsid w:val="0038299B"/>
    <w:rsid w:val="00382DA9"/>
    <w:rsid w:val="003854AF"/>
    <w:rsid w:val="00385837"/>
    <w:rsid w:val="00387B52"/>
    <w:rsid w:val="0039230E"/>
    <w:rsid w:val="003940A0"/>
    <w:rsid w:val="003961A3"/>
    <w:rsid w:val="00397484"/>
    <w:rsid w:val="003A06E4"/>
    <w:rsid w:val="003A13B1"/>
    <w:rsid w:val="003A3D06"/>
    <w:rsid w:val="003A52AF"/>
    <w:rsid w:val="003B1AAA"/>
    <w:rsid w:val="003B1EA6"/>
    <w:rsid w:val="003B6FAE"/>
    <w:rsid w:val="003C0477"/>
    <w:rsid w:val="003C04DB"/>
    <w:rsid w:val="003C2E44"/>
    <w:rsid w:val="003C3DB2"/>
    <w:rsid w:val="003C4B8A"/>
    <w:rsid w:val="003C60C4"/>
    <w:rsid w:val="003C66B7"/>
    <w:rsid w:val="003D418A"/>
    <w:rsid w:val="003D4670"/>
    <w:rsid w:val="003D504A"/>
    <w:rsid w:val="003D57E0"/>
    <w:rsid w:val="003D75BE"/>
    <w:rsid w:val="003E0AD2"/>
    <w:rsid w:val="003E1584"/>
    <w:rsid w:val="003E19B3"/>
    <w:rsid w:val="003E2C28"/>
    <w:rsid w:val="003E2FB8"/>
    <w:rsid w:val="003E3B34"/>
    <w:rsid w:val="003E5A61"/>
    <w:rsid w:val="003E65A2"/>
    <w:rsid w:val="003F0748"/>
    <w:rsid w:val="003F20A3"/>
    <w:rsid w:val="003F2B03"/>
    <w:rsid w:val="003F34CD"/>
    <w:rsid w:val="003F3600"/>
    <w:rsid w:val="003F7A4B"/>
    <w:rsid w:val="00401415"/>
    <w:rsid w:val="00401D1C"/>
    <w:rsid w:val="004029BE"/>
    <w:rsid w:val="00405189"/>
    <w:rsid w:val="00405290"/>
    <w:rsid w:val="004069EA"/>
    <w:rsid w:val="00410663"/>
    <w:rsid w:val="00410F70"/>
    <w:rsid w:val="00411241"/>
    <w:rsid w:val="004113A4"/>
    <w:rsid w:val="004126ED"/>
    <w:rsid w:val="00414596"/>
    <w:rsid w:val="00414D0F"/>
    <w:rsid w:val="004170D8"/>
    <w:rsid w:val="00417D13"/>
    <w:rsid w:val="00417EAE"/>
    <w:rsid w:val="00420597"/>
    <w:rsid w:val="00421B87"/>
    <w:rsid w:val="00422D1C"/>
    <w:rsid w:val="004235F2"/>
    <w:rsid w:val="00423B22"/>
    <w:rsid w:val="00425439"/>
    <w:rsid w:val="004263C2"/>
    <w:rsid w:val="004265A9"/>
    <w:rsid w:val="004308B3"/>
    <w:rsid w:val="00430CA2"/>
    <w:rsid w:val="004318C9"/>
    <w:rsid w:val="004321BF"/>
    <w:rsid w:val="00433AC0"/>
    <w:rsid w:val="00436603"/>
    <w:rsid w:val="00437E09"/>
    <w:rsid w:val="00440B7E"/>
    <w:rsid w:val="00441E2A"/>
    <w:rsid w:val="004433CE"/>
    <w:rsid w:val="0044437D"/>
    <w:rsid w:val="00444F78"/>
    <w:rsid w:val="004465B0"/>
    <w:rsid w:val="004468C0"/>
    <w:rsid w:val="004470B4"/>
    <w:rsid w:val="00450DD0"/>
    <w:rsid w:val="00453763"/>
    <w:rsid w:val="004539F9"/>
    <w:rsid w:val="00454679"/>
    <w:rsid w:val="00455C91"/>
    <w:rsid w:val="004575FB"/>
    <w:rsid w:val="0045787A"/>
    <w:rsid w:val="004605EE"/>
    <w:rsid w:val="00461534"/>
    <w:rsid w:val="00461684"/>
    <w:rsid w:val="00463AD3"/>
    <w:rsid w:val="00464EF2"/>
    <w:rsid w:val="004655DB"/>
    <w:rsid w:val="00465742"/>
    <w:rsid w:val="0046776C"/>
    <w:rsid w:val="00470811"/>
    <w:rsid w:val="004708BD"/>
    <w:rsid w:val="004723AC"/>
    <w:rsid w:val="00472912"/>
    <w:rsid w:val="00476995"/>
    <w:rsid w:val="00476E2A"/>
    <w:rsid w:val="004801ED"/>
    <w:rsid w:val="00480A0E"/>
    <w:rsid w:val="00484ECA"/>
    <w:rsid w:val="004852C8"/>
    <w:rsid w:val="00486A6A"/>
    <w:rsid w:val="00486C03"/>
    <w:rsid w:val="004903EA"/>
    <w:rsid w:val="00490CF8"/>
    <w:rsid w:val="00491D91"/>
    <w:rsid w:val="00492108"/>
    <w:rsid w:val="004923AD"/>
    <w:rsid w:val="00492B28"/>
    <w:rsid w:val="00494295"/>
    <w:rsid w:val="0049464A"/>
    <w:rsid w:val="00495A30"/>
    <w:rsid w:val="00495B30"/>
    <w:rsid w:val="00496999"/>
    <w:rsid w:val="00496C94"/>
    <w:rsid w:val="004A07D7"/>
    <w:rsid w:val="004A476A"/>
    <w:rsid w:val="004A4778"/>
    <w:rsid w:val="004A4EB4"/>
    <w:rsid w:val="004A53C5"/>
    <w:rsid w:val="004A5716"/>
    <w:rsid w:val="004B244B"/>
    <w:rsid w:val="004B309B"/>
    <w:rsid w:val="004B67E8"/>
    <w:rsid w:val="004B76C5"/>
    <w:rsid w:val="004B78D0"/>
    <w:rsid w:val="004B7EB2"/>
    <w:rsid w:val="004C164A"/>
    <w:rsid w:val="004C1B72"/>
    <w:rsid w:val="004C21AB"/>
    <w:rsid w:val="004C2C54"/>
    <w:rsid w:val="004C3469"/>
    <w:rsid w:val="004C43CF"/>
    <w:rsid w:val="004C6B09"/>
    <w:rsid w:val="004C6CC4"/>
    <w:rsid w:val="004C6FE8"/>
    <w:rsid w:val="004C7053"/>
    <w:rsid w:val="004D032A"/>
    <w:rsid w:val="004D0AF3"/>
    <w:rsid w:val="004D28BF"/>
    <w:rsid w:val="004D40C7"/>
    <w:rsid w:val="004D4D7F"/>
    <w:rsid w:val="004D71D6"/>
    <w:rsid w:val="004E5928"/>
    <w:rsid w:val="004E5A8E"/>
    <w:rsid w:val="004F1174"/>
    <w:rsid w:val="004F1A63"/>
    <w:rsid w:val="004F33DA"/>
    <w:rsid w:val="004F4C80"/>
    <w:rsid w:val="004F5B16"/>
    <w:rsid w:val="004F6AA7"/>
    <w:rsid w:val="004F6EDB"/>
    <w:rsid w:val="004F7066"/>
    <w:rsid w:val="0050011C"/>
    <w:rsid w:val="005029C4"/>
    <w:rsid w:val="00503161"/>
    <w:rsid w:val="005042AC"/>
    <w:rsid w:val="00510C00"/>
    <w:rsid w:val="00510FFF"/>
    <w:rsid w:val="00511269"/>
    <w:rsid w:val="00511E29"/>
    <w:rsid w:val="005120D3"/>
    <w:rsid w:val="00513902"/>
    <w:rsid w:val="00514141"/>
    <w:rsid w:val="00516394"/>
    <w:rsid w:val="00517879"/>
    <w:rsid w:val="00517F66"/>
    <w:rsid w:val="00523C52"/>
    <w:rsid w:val="00524B64"/>
    <w:rsid w:val="00526E78"/>
    <w:rsid w:val="00530294"/>
    <w:rsid w:val="00531DF1"/>
    <w:rsid w:val="00532405"/>
    <w:rsid w:val="00532BBD"/>
    <w:rsid w:val="00533762"/>
    <w:rsid w:val="00533E4C"/>
    <w:rsid w:val="00533E98"/>
    <w:rsid w:val="00534297"/>
    <w:rsid w:val="00535A5A"/>
    <w:rsid w:val="00535D56"/>
    <w:rsid w:val="00536342"/>
    <w:rsid w:val="00540D8D"/>
    <w:rsid w:val="005411D2"/>
    <w:rsid w:val="00541A54"/>
    <w:rsid w:val="0054244C"/>
    <w:rsid w:val="00542840"/>
    <w:rsid w:val="00542964"/>
    <w:rsid w:val="00543343"/>
    <w:rsid w:val="00544D2D"/>
    <w:rsid w:val="005457BB"/>
    <w:rsid w:val="00546E6A"/>
    <w:rsid w:val="0054738C"/>
    <w:rsid w:val="00550744"/>
    <w:rsid w:val="005547C7"/>
    <w:rsid w:val="00555400"/>
    <w:rsid w:val="00555A93"/>
    <w:rsid w:val="00561265"/>
    <w:rsid w:val="00562C65"/>
    <w:rsid w:val="00563052"/>
    <w:rsid w:val="00564B91"/>
    <w:rsid w:val="005656B3"/>
    <w:rsid w:val="005657C6"/>
    <w:rsid w:val="00565A2D"/>
    <w:rsid w:val="00565BC0"/>
    <w:rsid w:val="00565C6C"/>
    <w:rsid w:val="0056726E"/>
    <w:rsid w:val="0056794F"/>
    <w:rsid w:val="00571B4D"/>
    <w:rsid w:val="005733AF"/>
    <w:rsid w:val="00573A3B"/>
    <w:rsid w:val="00573C39"/>
    <w:rsid w:val="00577E56"/>
    <w:rsid w:val="005814F8"/>
    <w:rsid w:val="0058399C"/>
    <w:rsid w:val="005849EA"/>
    <w:rsid w:val="0058538B"/>
    <w:rsid w:val="00585601"/>
    <w:rsid w:val="00590550"/>
    <w:rsid w:val="0059085A"/>
    <w:rsid w:val="005908EA"/>
    <w:rsid w:val="00592C7C"/>
    <w:rsid w:val="00593ABA"/>
    <w:rsid w:val="00593AD6"/>
    <w:rsid w:val="00593AE3"/>
    <w:rsid w:val="00593B57"/>
    <w:rsid w:val="005A1187"/>
    <w:rsid w:val="005A2AA2"/>
    <w:rsid w:val="005A35B1"/>
    <w:rsid w:val="005A371F"/>
    <w:rsid w:val="005A4605"/>
    <w:rsid w:val="005A49A8"/>
    <w:rsid w:val="005A66C9"/>
    <w:rsid w:val="005A6B5B"/>
    <w:rsid w:val="005B3FB5"/>
    <w:rsid w:val="005B4380"/>
    <w:rsid w:val="005B50FB"/>
    <w:rsid w:val="005B7E7C"/>
    <w:rsid w:val="005B7EA9"/>
    <w:rsid w:val="005C508E"/>
    <w:rsid w:val="005C7099"/>
    <w:rsid w:val="005D2136"/>
    <w:rsid w:val="005D5DDB"/>
    <w:rsid w:val="005D7AEA"/>
    <w:rsid w:val="005D7D0A"/>
    <w:rsid w:val="005E114C"/>
    <w:rsid w:val="005E2503"/>
    <w:rsid w:val="005E25F9"/>
    <w:rsid w:val="005E35F6"/>
    <w:rsid w:val="005E3C5E"/>
    <w:rsid w:val="005E45F0"/>
    <w:rsid w:val="005E5451"/>
    <w:rsid w:val="005E59DA"/>
    <w:rsid w:val="005E77B7"/>
    <w:rsid w:val="005E7A63"/>
    <w:rsid w:val="005F0360"/>
    <w:rsid w:val="005F12E7"/>
    <w:rsid w:val="005F54B1"/>
    <w:rsid w:val="005F5743"/>
    <w:rsid w:val="005F60B4"/>
    <w:rsid w:val="005F7912"/>
    <w:rsid w:val="0060114D"/>
    <w:rsid w:val="006018D4"/>
    <w:rsid w:val="00602ADB"/>
    <w:rsid w:val="006032A2"/>
    <w:rsid w:val="00604E2B"/>
    <w:rsid w:val="00605E44"/>
    <w:rsid w:val="006105E5"/>
    <w:rsid w:val="00610A75"/>
    <w:rsid w:val="006118FC"/>
    <w:rsid w:val="00612039"/>
    <w:rsid w:val="00613BC0"/>
    <w:rsid w:val="00614B7B"/>
    <w:rsid w:val="00615ADD"/>
    <w:rsid w:val="00617764"/>
    <w:rsid w:val="00617BAA"/>
    <w:rsid w:val="00621906"/>
    <w:rsid w:val="00621F46"/>
    <w:rsid w:val="00622A31"/>
    <w:rsid w:val="006232A3"/>
    <w:rsid w:val="00624F77"/>
    <w:rsid w:val="00625B84"/>
    <w:rsid w:val="00627444"/>
    <w:rsid w:val="00627726"/>
    <w:rsid w:val="006277A3"/>
    <w:rsid w:val="006320CF"/>
    <w:rsid w:val="00632A3E"/>
    <w:rsid w:val="006331C4"/>
    <w:rsid w:val="006365FE"/>
    <w:rsid w:val="00637408"/>
    <w:rsid w:val="0064052B"/>
    <w:rsid w:val="00640E7C"/>
    <w:rsid w:val="00641ACE"/>
    <w:rsid w:val="00643731"/>
    <w:rsid w:val="00645098"/>
    <w:rsid w:val="00646991"/>
    <w:rsid w:val="006500D8"/>
    <w:rsid w:val="00652B57"/>
    <w:rsid w:val="00652B81"/>
    <w:rsid w:val="00654CC8"/>
    <w:rsid w:val="006602B0"/>
    <w:rsid w:val="00663435"/>
    <w:rsid w:val="00664243"/>
    <w:rsid w:val="00664D81"/>
    <w:rsid w:val="00665EAC"/>
    <w:rsid w:val="006673F4"/>
    <w:rsid w:val="006724D1"/>
    <w:rsid w:val="00675B3D"/>
    <w:rsid w:val="00675BE8"/>
    <w:rsid w:val="00676241"/>
    <w:rsid w:val="0067672A"/>
    <w:rsid w:val="006771D0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93AB6"/>
    <w:rsid w:val="00694F82"/>
    <w:rsid w:val="006973D3"/>
    <w:rsid w:val="006A2B56"/>
    <w:rsid w:val="006A605D"/>
    <w:rsid w:val="006A79F6"/>
    <w:rsid w:val="006B0DA4"/>
    <w:rsid w:val="006B15D3"/>
    <w:rsid w:val="006B19F3"/>
    <w:rsid w:val="006B339E"/>
    <w:rsid w:val="006B4A68"/>
    <w:rsid w:val="006B7749"/>
    <w:rsid w:val="006B7B62"/>
    <w:rsid w:val="006B7B75"/>
    <w:rsid w:val="006C0D8A"/>
    <w:rsid w:val="006C11EC"/>
    <w:rsid w:val="006C45BC"/>
    <w:rsid w:val="006C6255"/>
    <w:rsid w:val="006C64C0"/>
    <w:rsid w:val="006C6ABB"/>
    <w:rsid w:val="006D18E1"/>
    <w:rsid w:val="006D2E29"/>
    <w:rsid w:val="006D34FB"/>
    <w:rsid w:val="006D4ECA"/>
    <w:rsid w:val="006D56D6"/>
    <w:rsid w:val="006D6AA7"/>
    <w:rsid w:val="006D6D13"/>
    <w:rsid w:val="006D7DE1"/>
    <w:rsid w:val="006E0AC2"/>
    <w:rsid w:val="006E0C57"/>
    <w:rsid w:val="006E4155"/>
    <w:rsid w:val="006E4851"/>
    <w:rsid w:val="006E5C13"/>
    <w:rsid w:val="006E709C"/>
    <w:rsid w:val="006E7299"/>
    <w:rsid w:val="006F0ADB"/>
    <w:rsid w:val="006F1182"/>
    <w:rsid w:val="006F33B2"/>
    <w:rsid w:val="006F391E"/>
    <w:rsid w:val="006F5311"/>
    <w:rsid w:val="006F5529"/>
    <w:rsid w:val="006F72FD"/>
    <w:rsid w:val="006F7508"/>
    <w:rsid w:val="006F7776"/>
    <w:rsid w:val="00700ABD"/>
    <w:rsid w:val="00700D42"/>
    <w:rsid w:val="00704020"/>
    <w:rsid w:val="0070610F"/>
    <w:rsid w:val="007103E8"/>
    <w:rsid w:val="0071346E"/>
    <w:rsid w:val="007150F3"/>
    <w:rsid w:val="00715D50"/>
    <w:rsid w:val="00720FD9"/>
    <w:rsid w:val="0072168C"/>
    <w:rsid w:val="00723176"/>
    <w:rsid w:val="00724308"/>
    <w:rsid w:val="00725A12"/>
    <w:rsid w:val="00725C3D"/>
    <w:rsid w:val="00725C4A"/>
    <w:rsid w:val="00725FCB"/>
    <w:rsid w:val="00726AFC"/>
    <w:rsid w:val="007315E3"/>
    <w:rsid w:val="00732895"/>
    <w:rsid w:val="00733CB4"/>
    <w:rsid w:val="007361A3"/>
    <w:rsid w:val="00737477"/>
    <w:rsid w:val="00740DD0"/>
    <w:rsid w:val="0074403B"/>
    <w:rsid w:val="00745488"/>
    <w:rsid w:val="007458F0"/>
    <w:rsid w:val="00745D76"/>
    <w:rsid w:val="00746EDC"/>
    <w:rsid w:val="00747E1E"/>
    <w:rsid w:val="00750B83"/>
    <w:rsid w:val="00753022"/>
    <w:rsid w:val="007549BA"/>
    <w:rsid w:val="00756E0C"/>
    <w:rsid w:val="007610B1"/>
    <w:rsid w:val="0076146A"/>
    <w:rsid w:val="007651B7"/>
    <w:rsid w:val="0076769D"/>
    <w:rsid w:val="00767E55"/>
    <w:rsid w:val="00770F3A"/>
    <w:rsid w:val="00773652"/>
    <w:rsid w:val="00775231"/>
    <w:rsid w:val="007762BF"/>
    <w:rsid w:val="00776615"/>
    <w:rsid w:val="007774F9"/>
    <w:rsid w:val="00781788"/>
    <w:rsid w:val="007817A6"/>
    <w:rsid w:val="00782480"/>
    <w:rsid w:val="00782B97"/>
    <w:rsid w:val="0078748A"/>
    <w:rsid w:val="00790BDF"/>
    <w:rsid w:val="00794003"/>
    <w:rsid w:val="00795E34"/>
    <w:rsid w:val="00796D16"/>
    <w:rsid w:val="007A39AA"/>
    <w:rsid w:val="007A433D"/>
    <w:rsid w:val="007A43E3"/>
    <w:rsid w:val="007A5F14"/>
    <w:rsid w:val="007A6D8B"/>
    <w:rsid w:val="007B14CF"/>
    <w:rsid w:val="007B219A"/>
    <w:rsid w:val="007B2217"/>
    <w:rsid w:val="007B278C"/>
    <w:rsid w:val="007B6088"/>
    <w:rsid w:val="007B656B"/>
    <w:rsid w:val="007B7F60"/>
    <w:rsid w:val="007C0424"/>
    <w:rsid w:val="007C0586"/>
    <w:rsid w:val="007C40A7"/>
    <w:rsid w:val="007C5193"/>
    <w:rsid w:val="007C5BD9"/>
    <w:rsid w:val="007C6366"/>
    <w:rsid w:val="007C6AB9"/>
    <w:rsid w:val="007D025B"/>
    <w:rsid w:val="007D05CB"/>
    <w:rsid w:val="007D37CA"/>
    <w:rsid w:val="007D394A"/>
    <w:rsid w:val="007D4C0B"/>
    <w:rsid w:val="007D4FA6"/>
    <w:rsid w:val="007D5D48"/>
    <w:rsid w:val="007E02BB"/>
    <w:rsid w:val="007E0E01"/>
    <w:rsid w:val="007E323D"/>
    <w:rsid w:val="007E4726"/>
    <w:rsid w:val="007E7C5C"/>
    <w:rsid w:val="007F1498"/>
    <w:rsid w:val="007F29A1"/>
    <w:rsid w:val="007F2D40"/>
    <w:rsid w:val="007F35D3"/>
    <w:rsid w:val="007F4891"/>
    <w:rsid w:val="007F4A9D"/>
    <w:rsid w:val="007F5E26"/>
    <w:rsid w:val="007F75EB"/>
    <w:rsid w:val="0080098F"/>
    <w:rsid w:val="00800B3A"/>
    <w:rsid w:val="008012D8"/>
    <w:rsid w:val="008019A1"/>
    <w:rsid w:val="00802D2C"/>
    <w:rsid w:val="00804F27"/>
    <w:rsid w:val="00806463"/>
    <w:rsid w:val="00810077"/>
    <w:rsid w:val="00810FCF"/>
    <w:rsid w:val="00813906"/>
    <w:rsid w:val="00813B2F"/>
    <w:rsid w:val="00815D89"/>
    <w:rsid w:val="00816EB7"/>
    <w:rsid w:val="00824439"/>
    <w:rsid w:val="008303C3"/>
    <w:rsid w:val="008305ED"/>
    <w:rsid w:val="00830AE4"/>
    <w:rsid w:val="0083205A"/>
    <w:rsid w:val="00833673"/>
    <w:rsid w:val="00835BD4"/>
    <w:rsid w:val="00843474"/>
    <w:rsid w:val="0084517F"/>
    <w:rsid w:val="00845CDD"/>
    <w:rsid w:val="00845DE6"/>
    <w:rsid w:val="008468B6"/>
    <w:rsid w:val="0084726A"/>
    <w:rsid w:val="0084752D"/>
    <w:rsid w:val="00847BC7"/>
    <w:rsid w:val="00847D1B"/>
    <w:rsid w:val="00851052"/>
    <w:rsid w:val="00855FC0"/>
    <w:rsid w:val="00857481"/>
    <w:rsid w:val="00862130"/>
    <w:rsid w:val="00862379"/>
    <w:rsid w:val="00862E45"/>
    <w:rsid w:val="0086335E"/>
    <w:rsid w:val="00863589"/>
    <w:rsid w:val="00864AC2"/>
    <w:rsid w:val="00864D44"/>
    <w:rsid w:val="00864F07"/>
    <w:rsid w:val="00866E24"/>
    <w:rsid w:val="0086794D"/>
    <w:rsid w:val="00872513"/>
    <w:rsid w:val="00872B13"/>
    <w:rsid w:val="00874DA1"/>
    <w:rsid w:val="00875820"/>
    <w:rsid w:val="00880313"/>
    <w:rsid w:val="008807A0"/>
    <w:rsid w:val="00880FC8"/>
    <w:rsid w:val="008827EF"/>
    <w:rsid w:val="00883CA9"/>
    <w:rsid w:val="0088413F"/>
    <w:rsid w:val="00884B96"/>
    <w:rsid w:val="00885205"/>
    <w:rsid w:val="00885876"/>
    <w:rsid w:val="00887CB9"/>
    <w:rsid w:val="008900FF"/>
    <w:rsid w:val="00892221"/>
    <w:rsid w:val="0089279B"/>
    <w:rsid w:val="00892A6E"/>
    <w:rsid w:val="00892F08"/>
    <w:rsid w:val="0089359E"/>
    <w:rsid w:val="00893842"/>
    <w:rsid w:val="00893A91"/>
    <w:rsid w:val="00894224"/>
    <w:rsid w:val="00896E3C"/>
    <w:rsid w:val="00897D8D"/>
    <w:rsid w:val="008A09BB"/>
    <w:rsid w:val="008A2482"/>
    <w:rsid w:val="008A282F"/>
    <w:rsid w:val="008A366F"/>
    <w:rsid w:val="008A7460"/>
    <w:rsid w:val="008A7714"/>
    <w:rsid w:val="008B0AFF"/>
    <w:rsid w:val="008B21AA"/>
    <w:rsid w:val="008B3140"/>
    <w:rsid w:val="008B37EE"/>
    <w:rsid w:val="008B3CC2"/>
    <w:rsid w:val="008B46C6"/>
    <w:rsid w:val="008B4BE1"/>
    <w:rsid w:val="008B6719"/>
    <w:rsid w:val="008B6E3D"/>
    <w:rsid w:val="008B7DF9"/>
    <w:rsid w:val="008C06D1"/>
    <w:rsid w:val="008C1CC5"/>
    <w:rsid w:val="008C2217"/>
    <w:rsid w:val="008C35CC"/>
    <w:rsid w:val="008C3B93"/>
    <w:rsid w:val="008C4472"/>
    <w:rsid w:val="008C5017"/>
    <w:rsid w:val="008C5664"/>
    <w:rsid w:val="008C6293"/>
    <w:rsid w:val="008C66FE"/>
    <w:rsid w:val="008C68A0"/>
    <w:rsid w:val="008C73C3"/>
    <w:rsid w:val="008C794F"/>
    <w:rsid w:val="008C7DC3"/>
    <w:rsid w:val="008D00DF"/>
    <w:rsid w:val="008D0457"/>
    <w:rsid w:val="008D1C70"/>
    <w:rsid w:val="008D2934"/>
    <w:rsid w:val="008D7439"/>
    <w:rsid w:val="008D79ED"/>
    <w:rsid w:val="008E00C5"/>
    <w:rsid w:val="008E18DB"/>
    <w:rsid w:val="008E3EF1"/>
    <w:rsid w:val="008E4174"/>
    <w:rsid w:val="008E6921"/>
    <w:rsid w:val="008E6F21"/>
    <w:rsid w:val="008F076B"/>
    <w:rsid w:val="008F0E91"/>
    <w:rsid w:val="008F192C"/>
    <w:rsid w:val="008F1E26"/>
    <w:rsid w:val="008F26DB"/>
    <w:rsid w:val="008F591D"/>
    <w:rsid w:val="008F5F5A"/>
    <w:rsid w:val="008F7BF9"/>
    <w:rsid w:val="0090167B"/>
    <w:rsid w:val="009025D8"/>
    <w:rsid w:val="00902F0D"/>
    <w:rsid w:val="00904E6F"/>
    <w:rsid w:val="009078D4"/>
    <w:rsid w:val="00910B0D"/>
    <w:rsid w:val="00912A8D"/>
    <w:rsid w:val="00913B0A"/>
    <w:rsid w:val="00917907"/>
    <w:rsid w:val="00920679"/>
    <w:rsid w:val="009214FD"/>
    <w:rsid w:val="00921F26"/>
    <w:rsid w:val="00922ED9"/>
    <w:rsid w:val="0092384A"/>
    <w:rsid w:val="009240E4"/>
    <w:rsid w:val="009245EE"/>
    <w:rsid w:val="00925611"/>
    <w:rsid w:val="00925BB6"/>
    <w:rsid w:val="0092702B"/>
    <w:rsid w:val="009273D3"/>
    <w:rsid w:val="00927C0A"/>
    <w:rsid w:val="009314B0"/>
    <w:rsid w:val="00931DF6"/>
    <w:rsid w:val="0093213F"/>
    <w:rsid w:val="0093246C"/>
    <w:rsid w:val="009327B1"/>
    <w:rsid w:val="00932A05"/>
    <w:rsid w:val="00937F1E"/>
    <w:rsid w:val="00941E05"/>
    <w:rsid w:val="00941E1F"/>
    <w:rsid w:val="00942F88"/>
    <w:rsid w:val="0094370F"/>
    <w:rsid w:val="00944A4C"/>
    <w:rsid w:val="00947AF3"/>
    <w:rsid w:val="00947D75"/>
    <w:rsid w:val="009510A7"/>
    <w:rsid w:val="00951811"/>
    <w:rsid w:val="00952D28"/>
    <w:rsid w:val="0095441D"/>
    <w:rsid w:val="00956BBF"/>
    <w:rsid w:val="0096193B"/>
    <w:rsid w:val="00966465"/>
    <w:rsid w:val="009672B6"/>
    <w:rsid w:val="00967447"/>
    <w:rsid w:val="009719A6"/>
    <w:rsid w:val="009734F5"/>
    <w:rsid w:val="009744F7"/>
    <w:rsid w:val="00974B58"/>
    <w:rsid w:val="00974EFB"/>
    <w:rsid w:val="009778A4"/>
    <w:rsid w:val="00977DD4"/>
    <w:rsid w:val="009843F7"/>
    <w:rsid w:val="00985BBF"/>
    <w:rsid w:val="00990997"/>
    <w:rsid w:val="009918BF"/>
    <w:rsid w:val="0099271D"/>
    <w:rsid w:val="00992ED3"/>
    <w:rsid w:val="009941B7"/>
    <w:rsid w:val="0099532B"/>
    <w:rsid w:val="009A1E32"/>
    <w:rsid w:val="009A20E5"/>
    <w:rsid w:val="009A24EE"/>
    <w:rsid w:val="009A4C12"/>
    <w:rsid w:val="009A52DD"/>
    <w:rsid w:val="009A559C"/>
    <w:rsid w:val="009A65ED"/>
    <w:rsid w:val="009A6C3C"/>
    <w:rsid w:val="009B0B30"/>
    <w:rsid w:val="009B0E57"/>
    <w:rsid w:val="009B2D1D"/>
    <w:rsid w:val="009B3B10"/>
    <w:rsid w:val="009B440C"/>
    <w:rsid w:val="009B5A62"/>
    <w:rsid w:val="009B69C1"/>
    <w:rsid w:val="009C0CB4"/>
    <w:rsid w:val="009C2224"/>
    <w:rsid w:val="009C3515"/>
    <w:rsid w:val="009C425C"/>
    <w:rsid w:val="009C497B"/>
    <w:rsid w:val="009C4DBA"/>
    <w:rsid w:val="009C75BF"/>
    <w:rsid w:val="009C7B74"/>
    <w:rsid w:val="009D4EB0"/>
    <w:rsid w:val="009D5DEE"/>
    <w:rsid w:val="009D5EC1"/>
    <w:rsid w:val="009D63DD"/>
    <w:rsid w:val="009D7760"/>
    <w:rsid w:val="009E4821"/>
    <w:rsid w:val="009E4BD2"/>
    <w:rsid w:val="009E68C5"/>
    <w:rsid w:val="009F0E38"/>
    <w:rsid w:val="009F17E6"/>
    <w:rsid w:val="009F2AF7"/>
    <w:rsid w:val="009F330F"/>
    <w:rsid w:val="009F3C2A"/>
    <w:rsid w:val="009F419A"/>
    <w:rsid w:val="009F41D4"/>
    <w:rsid w:val="009F6971"/>
    <w:rsid w:val="009F6BDE"/>
    <w:rsid w:val="00A01935"/>
    <w:rsid w:val="00A01D81"/>
    <w:rsid w:val="00A0234C"/>
    <w:rsid w:val="00A0515D"/>
    <w:rsid w:val="00A11AC8"/>
    <w:rsid w:val="00A12EAF"/>
    <w:rsid w:val="00A13970"/>
    <w:rsid w:val="00A14389"/>
    <w:rsid w:val="00A1465B"/>
    <w:rsid w:val="00A14B7F"/>
    <w:rsid w:val="00A15748"/>
    <w:rsid w:val="00A161E6"/>
    <w:rsid w:val="00A16A37"/>
    <w:rsid w:val="00A170C7"/>
    <w:rsid w:val="00A22E74"/>
    <w:rsid w:val="00A23D67"/>
    <w:rsid w:val="00A23E3E"/>
    <w:rsid w:val="00A2515D"/>
    <w:rsid w:val="00A2659F"/>
    <w:rsid w:val="00A273E0"/>
    <w:rsid w:val="00A2790C"/>
    <w:rsid w:val="00A27B1E"/>
    <w:rsid w:val="00A30F9C"/>
    <w:rsid w:val="00A3375B"/>
    <w:rsid w:val="00A346AA"/>
    <w:rsid w:val="00A34F9C"/>
    <w:rsid w:val="00A3688A"/>
    <w:rsid w:val="00A41F93"/>
    <w:rsid w:val="00A4261B"/>
    <w:rsid w:val="00A428A7"/>
    <w:rsid w:val="00A42EA7"/>
    <w:rsid w:val="00A445BE"/>
    <w:rsid w:val="00A460E2"/>
    <w:rsid w:val="00A51AD8"/>
    <w:rsid w:val="00A52511"/>
    <w:rsid w:val="00A53992"/>
    <w:rsid w:val="00A53B6E"/>
    <w:rsid w:val="00A54599"/>
    <w:rsid w:val="00A54DEB"/>
    <w:rsid w:val="00A56467"/>
    <w:rsid w:val="00A60494"/>
    <w:rsid w:val="00A62ABA"/>
    <w:rsid w:val="00A63316"/>
    <w:rsid w:val="00A64CDA"/>
    <w:rsid w:val="00A64D73"/>
    <w:rsid w:val="00A66872"/>
    <w:rsid w:val="00A701BF"/>
    <w:rsid w:val="00A71E71"/>
    <w:rsid w:val="00A74460"/>
    <w:rsid w:val="00A74AF2"/>
    <w:rsid w:val="00A74F71"/>
    <w:rsid w:val="00A77A97"/>
    <w:rsid w:val="00A80C9F"/>
    <w:rsid w:val="00A8219D"/>
    <w:rsid w:val="00A8226B"/>
    <w:rsid w:val="00A833F5"/>
    <w:rsid w:val="00A83719"/>
    <w:rsid w:val="00A83952"/>
    <w:rsid w:val="00A83F98"/>
    <w:rsid w:val="00A85C36"/>
    <w:rsid w:val="00A91711"/>
    <w:rsid w:val="00A9196B"/>
    <w:rsid w:val="00A93582"/>
    <w:rsid w:val="00A95192"/>
    <w:rsid w:val="00A95B1F"/>
    <w:rsid w:val="00A975F8"/>
    <w:rsid w:val="00A976C2"/>
    <w:rsid w:val="00A978B1"/>
    <w:rsid w:val="00A97D06"/>
    <w:rsid w:val="00AA0500"/>
    <w:rsid w:val="00AA0B2D"/>
    <w:rsid w:val="00AA1AF8"/>
    <w:rsid w:val="00AA2C70"/>
    <w:rsid w:val="00AA3032"/>
    <w:rsid w:val="00AA4569"/>
    <w:rsid w:val="00AA45BB"/>
    <w:rsid w:val="00AA5E47"/>
    <w:rsid w:val="00AB0A11"/>
    <w:rsid w:val="00AB104F"/>
    <w:rsid w:val="00AB23B7"/>
    <w:rsid w:val="00AB4036"/>
    <w:rsid w:val="00AB5D27"/>
    <w:rsid w:val="00AB5DD8"/>
    <w:rsid w:val="00AB60FC"/>
    <w:rsid w:val="00AB78DC"/>
    <w:rsid w:val="00AC036B"/>
    <w:rsid w:val="00AC2543"/>
    <w:rsid w:val="00AC2A8A"/>
    <w:rsid w:val="00AC31A6"/>
    <w:rsid w:val="00AC45D0"/>
    <w:rsid w:val="00AC6761"/>
    <w:rsid w:val="00AC7845"/>
    <w:rsid w:val="00AD1F15"/>
    <w:rsid w:val="00AD2305"/>
    <w:rsid w:val="00AD353C"/>
    <w:rsid w:val="00AD4EC9"/>
    <w:rsid w:val="00AD54AE"/>
    <w:rsid w:val="00AD6BA2"/>
    <w:rsid w:val="00AE0275"/>
    <w:rsid w:val="00AE0D71"/>
    <w:rsid w:val="00AE1BB1"/>
    <w:rsid w:val="00AE3CFF"/>
    <w:rsid w:val="00AE3D26"/>
    <w:rsid w:val="00AE55FA"/>
    <w:rsid w:val="00AE6EC5"/>
    <w:rsid w:val="00AE727E"/>
    <w:rsid w:val="00AF0703"/>
    <w:rsid w:val="00AF18C6"/>
    <w:rsid w:val="00AF4428"/>
    <w:rsid w:val="00AF5B8D"/>
    <w:rsid w:val="00AF7574"/>
    <w:rsid w:val="00B00D9D"/>
    <w:rsid w:val="00B016D7"/>
    <w:rsid w:val="00B021D5"/>
    <w:rsid w:val="00B02700"/>
    <w:rsid w:val="00B032CE"/>
    <w:rsid w:val="00B03305"/>
    <w:rsid w:val="00B04F76"/>
    <w:rsid w:val="00B052EF"/>
    <w:rsid w:val="00B07A95"/>
    <w:rsid w:val="00B07AD3"/>
    <w:rsid w:val="00B10C4C"/>
    <w:rsid w:val="00B124B0"/>
    <w:rsid w:val="00B13775"/>
    <w:rsid w:val="00B145A2"/>
    <w:rsid w:val="00B15450"/>
    <w:rsid w:val="00B1652F"/>
    <w:rsid w:val="00B16EE2"/>
    <w:rsid w:val="00B206A6"/>
    <w:rsid w:val="00B210AF"/>
    <w:rsid w:val="00B21649"/>
    <w:rsid w:val="00B21989"/>
    <w:rsid w:val="00B2227A"/>
    <w:rsid w:val="00B2395E"/>
    <w:rsid w:val="00B23BCC"/>
    <w:rsid w:val="00B241C1"/>
    <w:rsid w:val="00B24A05"/>
    <w:rsid w:val="00B26A70"/>
    <w:rsid w:val="00B33B8F"/>
    <w:rsid w:val="00B33EA8"/>
    <w:rsid w:val="00B344D7"/>
    <w:rsid w:val="00B40E9A"/>
    <w:rsid w:val="00B4165F"/>
    <w:rsid w:val="00B425C4"/>
    <w:rsid w:val="00B42C28"/>
    <w:rsid w:val="00B43124"/>
    <w:rsid w:val="00B44505"/>
    <w:rsid w:val="00B4492A"/>
    <w:rsid w:val="00B44C95"/>
    <w:rsid w:val="00B45429"/>
    <w:rsid w:val="00B47D6A"/>
    <w:rsid w:val="00B50763"/>
    <w:rsid w:val="00B51754"/>
    <w:rsid w:val="00B53B33"/>
    <w:rsid w:val="00B53DAF"/>
    <w:rsid w:val="00B549C5"/>
    <w:rsid w:val="00B56278"/>
    <w:rsid w:val="00B57D47"/>
    <w:rsid w:val="00B6081B"/>
    <w:rsid w:val="00B66363"/>
    <w:rsid w:val="00B67515"/>
    <w:rsid w:val="00B71F3B"/>
    <w:rsid w:val="00B730A7"/>
    <w:rsid w:val="00B73FF1"/>
    <w:rsid w:val="00B774F6"/>
    <w:rsid w:val="00B77664"/>
    <w:rsid w:val="00B813AE"/>
    <w:rsid w:val="00B81BD6"/>
    <w:rsid w:val="00B82D0A"/>
    <w:rsid w:val="00B82DD8"/>
    <w:rsid w:val="00B83567"/>
    <w:rsid w:val="00B851A9"/>
    <w:rsid w:val="00B9024C"/>
    <w:rsid w:val="00B90625"/>
    <w:rsid w:val="00B94C32"/>
    <w:rsid w:val="00B95591"/>
    <w:rsid w:val="00B96330"/>
    <w:rsid w:val="00BA20C3"/>
    <w:rsid w:val="00BA2C1F"/>
    <w:rsid w:val="00BA3E0C"/>
    <w:rsid w:val="00BA3E2B"/>
    <w:rsid w:val="00BA3F47"/>
    <w:rsid w:val="00BA4FE7"/>
    <w:rsid w:val="00BA576D"/>
    <w:rsid w:val="00BA62D0"/>
    <w:rsid w:val="00BA6B74"/>
    <w:rsid w:val="00BB0D05"/>
    <w:rsid w:val="00BB1F00"/>
    <w:rsid w:val="00BB2DF7"/>
    <w:rsid w:val="00BB361A"/>
    <w:rsid w:val="00BC1669"/>
    <w:rsid w:val="00BD05D7"/>
    <w:rsid w:val="00BD5894"/>
    <w:rsid w:val="00BD5926"/>
    <w:rsid w:val="00BD707A"/>
    <w:rsid w:val="00BE2B61"/>
    <w:rsid w:val="00BE368E"/>
    <w:rsid w:val="00BE5D99"/>
    <w:rsid w:val="00BE627A"/>
    <w:rsid w:val="00BF0D53"/>
    <w:rsid w:val="00BF1498"/>
    <w:rsid w:val="00BF3BC3"/>
    <w:rsid w:val="00BF3C64"/>
    <w:rsid w:val="00BF3EFE"/>
    <w:rsid w:val="00BF420D"/>
    <w:rsid w:val="00BF43B2"/>
    <w:rsid w:val="00BF43D5"/>
    <w:rsid w:val="00C00B47"/>
    <w:rsid w:val="00C02980"/>
    <w:rsid w:val="00C02F73"/>
    <w:rsid w:val="00C03136"/>
    <w:rsid w:val="00C0319A"/>
    <w:rsid w:val="00C03B1A"/>
    <w:rsid w:val="00C04749"/>
    <w:rsid w:val="00C04D69"/>
    <w:rsid w:val="00C05C60"/>
    <w:rsid w:val="00C10225"/>
    <w:rsid w:val="00C109B2"/>
    <w:rsid w:val="00C11F74"/>
    <w:rsid w:val="00C143B2"/>
    <w:rsid w:val="00C14B90"/>
    <w:rsid w:val="00C14D79"/>
    <w:rsid w:val="00C15E08"/>
    <w:rsid w:val="00C17166"/>
    <w:rsid w:val="00C177D4"/>
    <w:rsid w:val="00C215FA"/>
    <w:rsid w:val="00C22762"/>
    <w:rsid w:val="00C23935"/>
    <w:rsid w:val="00C24CB5"/>
    <w:rsid w:val="00C276AA"/>
    <w:rsid w:val="00C27883"/>
    <w:rsid w:val="00C300AA"/>
    <w:rsid w:val="00C31CF2"/>
    <w:rsid w:val="00C329F3"/>
    <w:rsid w:val="00C32ED8"/>
    <w:rsid w:val="00C3473B"/>
    <w:rsid w:val="00C34E3B"/>
    <w:rsid w:val="00C36A29"/>
    <w:rsid w:val="00C4061E"/>
    <w:rsid w:val="00C44A0A"/>
    <w:rsid w:val="00C44B5B"/>
    <w:rsid w:val="00C53656"/>
    <w:rsid w:val="00C5486C"/>
    <w:rsid w:val="00C56C73"/>
    <w:rsid w:val="00C574A3"/>
    <w:rsid w:val="00C628E0"/>
    <w:rsid w:val="00C642DD"/>
    <w:rsid w:val="00C71830"/>
    <w:rsid w:val="00C71A72"/>
    <w:rsid w:val="00C743A9"/>
    <w:rsid w:val="00C74412"/>
    <w:rsid w:val="00C74D50"/>
    <w:rsid w:val="00C76EC0"/>
    <w:rsid w:val="00C77383"/>
    <w:rsid w:val="00C80B06"/>
    <w:rsid w:val="00C81CEA"/>
    <w:rsid w:val="00C8360D"/>
    <w:rsid w:val="00C84094"/>
    <w:rsid w:val="00C844DC"/>
    <w:rsid w:val="00C86741"/>
    <w:rsid w:val="00C870D0"/>
    <w:rsid w:val="00C87312"/>
    <w:rsid w:val="00C876E9"/>
    <w:rsid w:val="00C90F7D"/>
    <w:rsid w:val="00C922BF"/>
    <w:rsid w:val="00C92DB1"/>
    <w:rsid w:val="00C92F2D"/>
    <w:rsid w:val="00C95314"/>
    <w:rsid w:val="00C957A9"/>
    <w:rsid w:val="00CA003D"/>
    <w:rsid w:val="00CA2262"/>
    <w:rsid w:val="00CA2CD0"/>
    <w:rsid w:val="00CA3162"/>
    <w:rsid w:val="00CA32D4"/>
    <w:rsid w:val="00CA4133"/>
    <w:rsid w:val="00CA4245"/>
    <w:rsid w:val="00CA492C"/>
    <w:rsid w:val="00CA4AC2"/>
    <w:rsid w:val="00CA5F22"/>
    <w:rsid w:val="00CB089B"/>
    <w:rsid w:val="00CB110B"/>
    <w:rsid w:val="00CB2152"/>
    <w:rsid w:val="00CB2B09"/>
    <w:rsid w:val="00CB3375"/>
    <w:rsid w:val="00CB3635"/>
    <w:rsid w:val="00CB4FC8"/>
    <w:rsid w:val="00CB5A92"/>
    <w:rsid w:val="00CB5CB4"/>
    <w:rsid w:val="00CB6D25"/>
    <w:rsid w:val="00CC1024"/>
    <w:rsid w:val="00CC54EE"/>
    <w:rsid w:val="00CC58D9"/>
    <w:rsid w:val="00CC5E21"/>
    <w:rsid w:val="00CC7493"/>
    <w:rsid w:val="00CC7CAC"/>
    <w:rsid w:val="00CD0549"/>
    <w:rsid w:val="00CD0FC4"/>
    <w:rsid w:val="00CD375D"/>
    <w:rsid w:val="00CD3E7C"/>
    <w:rsid w:val="00CD4903"/>
    <w:rsid w:val="00CD4AD9"/>
    <w:rsid w:val="00CD6FA9"/>
    <w:rsid w:val="00CE060C"/>
    <w:rsid w:val="00CE1524"/>
    <w:rsid w:val="00CE2D54"/>
    <w:rsid w:val="00CE3412"/>
    <w:rsid w:val="00CE49B5"/>
    <w:rsid w:val="00CE563F"/>
    <w:rsid w:val="00CE590E"/>
    <w:rsid w:val="00CE6067"/>
    <w:rsid w:val="00CE6D6F"/>
    <w:rsid w:val="00CE739D"/>
    <w:rsid w:val="00CF14F6"/>
    <w:rsid w:val="00CF3507"/>
    <w:rsid w:val="00CF5197"/>
    <w:rsid w:val="00CF566B"/>
    <w:rsid w:val="00CF5CE2"/>
    <w:rsid w:val="00CF6047"/>
    <w:rsid w:val="00CF6124"/>
    <w:rsid w:val="00CF6216"/>
    <w:rsid w:val="00D01602"/>
    <w:rsid w:val="00D01FB2"/>
    <w:rsid w:val="00D039B3"/>
    <w:rsid w:val="00D04D13"/>
    <w:rsid w:val="00D0581C"/>
    <w:rsid w:val="00D10AEE"/>
    <w:rsid w:val="00D10E40"/>
    <w:rsid w:val="00D11306"/>
    <w:rsid w:val="00D11C34"/>
    <w:rsid w:val="00D12E7B"/>
    <w:rsid w:val="00D1412E"/>
    <w:rsid w:val="00D1581C"/>
    <w:rsid w:val="00D16384"/>
    <w:rsid w:val="00D20692"/>
    <w:rsid w:val="00D20C3A"/>
    <w:rsid w:val="00D22B46"/>
    <w:rsid w:val="00D2450A"/>
    <w:rsid w:val="00D27729"/>
    <w:rsid w:val="00D3331C"/>
    <w:rsid w:val="00D33E7F"/>
    <w:rsid w:val="00D3418E"/>
    <w:rsid w:val="00D35681"/>
    <w:rsid w:val="00D4022A"/>
    <w:rsid w:val="00D40D14"/>
    <w:rsid w:val="00D41677"/>
    <w:rsid w:val="00D42A3D"/>
    <w:rsid w:val="00D457AE"/>
    <w:rsid w:val="00D504B2"/>
    <w:rsid w:val="00D51716"/>
    <w:rsid w:val="00D52FDC"/>
    <w:rsid w:val="00D53442"/>
    <w:rsid w:val="00D55343"/>
    <w:rsid w:val="00D55CF4"/>
    <w:rsid w:val="00D55E03"/>
    <w:rsid w:val="00D61CFA"/>
    <w:rsid w:val="00D62127"/>
    <w:rsid w:val="00D622D7"/>
    <w:rsid w:val="00D63DAD"/>
    <w:rsid w:val="00D6706D"/>
    <w:rsid w:val="00D70FE1"/>
    <w:rsid w:val="00D73345"/>
    <w:rsid w:val="00D7512C"/>
    <w:rsid w:val="00D81701"/>
    <w:rsid w:val="00D83AFB"/>
    <w:rsid w:val="00D850B2"/>
    <w:rsid w:val="00D90583"/>
    <w:rsid w:val="00D91E32"/>
    <w:rsid w:val="00D93B2C"/>
    <w:rsid w:val="00D95418"/>
    <w:rsid w:val="00D95F35"/>
    <w:rsid w:val="00D96CDF"/>
    <w:rsid w:val="00D9784D"/>
    <w:rsid w:val="00DA04E2"/>
    <w:rsid w:val="00DA1022"/>
    <w:rsid w:val="00DA2CCB"/>
    <w:rsid w:val="00DA55D0"/>
    <w:rsid w:val="00DB08D9"/>
    <w:rsid w:val="00DB0956"/>
    <w:rsid w:val="00DB2644"/>
    <w:rsid w:val="00DB3FAE"/>
    <w:rsid w:val="00DB401D"/>
    <w:rsid w:val="00DB61FE"/>
    <w:rsid w:val="00DB66C2"/>
    <w:rsid w:val="00DB7F25"/>
    <w:rsid w:val="00DC0937"/>
    <w:rsid w:val="00DC09D5"/>
    <w:rsid w:val="00DC16D5"/>
    <w:rsid w:val="00DC19E6"/>
    <w:rsid w:val="00DC1FFE"/>
    <w:rsid w:val="00DC4448"/>
    <w:rsid w:val="00DC63D0"/>
    <w:rsid w:val="00DC744F"/>
    <w:rsid w:val="00DD18CE"/>
    <w:rsid w:val="00DD3D20"/>
    <w:rsid w:val="00DD53E8"/>
    <w:rsid w:val="00DD775E"/>
    <w:rsid w:val="00DE07EC"/>
    <w:rsid w:val="00DE1128"/>
    <w:rsid w:val="00DE232B"/>
    <w:rsid w:val="00DE235E"/>
    <w:rsid w:val="00DE3052"/>
    <w:rsid w:val="00DE336D"/>
    <w:rsid w:val="00DE4284"/>
    <w:rsid w:val="00DE4930"/>
    <w:rsid w:val="00DE550D"/>
    <w:rsid w:val="00DE6551"/>
    <w:rsid w:val="00DE720F"/>
    <w:rsid w:val="00DE7593"/>
    <w:rsid w:val="00DF07B0"/>
    <w:rsid w:val="00DF0A10"/>
    <w:rsid w:val="00DF38D6"/>
    <w:rsid w:val="00DF421D"/>
    <w:rsid w:val="00DF54EC"/>
    <w:rsid w:val="00DF67B8"/>
    <w:rsid w:val="00DF6C68"/>
    <w:rsid w:val="00DF746C"/>
    <w:rsid w:val="00E009D0"/>
    <w:rsid w:val="00E02D4E"/>
    <w:rsid w:val="00E03738"/>
    <w:rsid w:val="00E043D7"/>
    <w:rsid w:val="00E05481"/>
    <w:rsid w:val="00E10A1E"/>
    <w:rsid w:val="00E1299D"/>
    <w:rsid w:val="00E12F15"/>
    <w:rsid w:val="00E13F79"/>
    <w:rsid w:val="00E140BC"/>
    <w:rsid w:val="00E14B69"/>
    <w:rsid w:val="00E15B91"/>
    <w:rsid w:val="00E16F3F"/>
    <w:rsid w:val="00E17DE8"/>
    <w:rsid w:val="00E23696"/>
    <w:rsid w:val="00E2448C"/>
    <w:rsid w:val="00E32354"/>
    <w:rsid w:val="00E3293F"/>
    <w:rsid w:val="00E34020"/>
    <w:rsid w:val="00E34587"/>
    <w:rsid w:val="00E35FE7"/>
    <w:rsid w:val="00E37F07"/>
    <w:rsid w:val="00E41047"/>
    <w:rsid w:val="00E42E49"/>
    <w:rsid w:val="00E44CE8"/>
    <w:rsid w:val="00E47230"/>
    <w:rsid w:val="00E50164"/>
    <w:rsid w:val="00E503D4"/>
    <w:rsid w:val="00E509A9"/>
    <w:rsid w:val="00E5198A"/>
    <w:rsid w:val="00E5335E"/>
    <w:rsid w:val="00E54028"/>
    <w:rsid w:val="00E54F81"/>
    <w:rsid w:val="00E57897"/>
    <w:rsid w:val="00E60320"/>
    <w:rsid w:val="00E612A4"/>
    <w:rsid w:val="00E614A4"/>
    <w:rsid w:val="00E62A93"/>
    <w:rsid w:val="00E642A7"/>
    <w:rsid w:val="00E6449F"/>
    <w:rsid w:val="00E64C61"/>
    <w:rsid w:val="00E6632D"/>
    <w:rsid w:val="00E71D9A"/>
    <w:rsid w:val="00E71DF6"/>
    <w:rsid w:val="00E739F4"/>
    <w:rsid w:val="00E7520A"/>
    <w:rsid w:val="00E77D53"/>
    <w:rsid w:val="00E80042"/>
    <w:rsid w:val="00E80FA9"/>
    <w:rsid w:val="00E8173C"/>
    <w:rsid w:val="00E862B8"/>
    <w:rsid w:val="00E875FA"/>
    <w:rsid w:val="00E90CCF"/>
    <w:rsid w:val="00E92358"/>
    <w:rsid w:val="00E93335"/>
    <w:rsid w:val="00E93926"/>
    <w:rsid w:val="00E94D65"/>
    <w:rsid w:val="00E9507A"/>
    <w:rsid w:val="00E9534A"/>
    <w:rsid w:val="00E962F7"/>
    <w:rsid w:val="00E96D9D"/>
    <w:rsid w:val="00E97CD1"/>
    <w:rsid w:val="00EA145D"/>
    <w:rsid w:val="00EA1AD8"/>
    <w:rsid w:val="00EA262F"/>
    <w:rsid w:val="00EA3F42"/>
    <w:rsid w:val="00EA401D"/>
    <w:rsid w:val="00EA7665"/>
    <w:rsid w:val="00EA7980"/>
    <w:rsid w:val="00EB01EB"/>
    <w:rsid w:val="00EB1B65"/>
    <w:rsid w:val="00EB30CF"/>
    <w:rsid w:val="00EB4554"/>
    <w:rsid w:val="00EB4589"/>
    <w:rsid w:val="00EB56EA"/>
    <w:rsid w:val="00EB602A"/>
    <w:rsid w:val="00EC0095"/>
    <w:rsid w:val="00ED29CD"/>
    <w:rsid w:val="00ED2D59"/>
    <w:rsid w:val="00ED3235"/>
    <w:rsid w:val="00ED36FA"/>
    <w:rsid w:val="00ED4499"/>
    <w:rsid w:val="00ED578F"/>
    <w:rsid w:val="00ED5A2A"/>
    <w:rsid w:val="00ED5CAB"/>
    <w:rsid w:val="00EE3B1A"/>
    <w:rsid w:val="00EE43B9"/>
    <w:rsid w:val="00EE5501"/>
    <w:rsid w:val="00EE5B84"/>
    <w:rsid w:val="00EF1531"/>
    <w:rsid w:val="00EF29AF"/>
    <w:rsid w:val="00EF2C98"/>
    <w:rsid w:val="00EF3094"/>
    <w:rsid w:val="00EF37E1"/>
    <w:rsid w:val="00EF3B32"/>
    <w:rsid w:val="00EF494A"/>
    <w:rsid w:val="00EF6244"/>
    <w:rsid w:val="00EF6D38"/>
    <w:rsid w:val="00F049F8"/>
    <w:rsid w:val="00F04D14"/>
    <w:rsid w:val="00F04DA1"/>
    <w:rsid w:val="00F06E7F"/>
    <w:rsid w:val="00F076A4"/>
    <w:rsid w:val="00F13529"/>
    <w:rsid w:val="00F146F4"/>
    <w:rsid w:val="00F166D1"/>
    <w:rsid w:val="00F1739C"/>
    <w:rsid w:val="00F20026"/>
    <w:rsid w:val="00F20366"/>
    <w:rsid w:val="00F20625"/>
    <w:rsid w:val="00F2218D"/>
    <w:rsid w:val="00F22CEF"/>
    <w:rsid w:val="00F249F9"/>
    <w:rsid w:val="00F25C88"/>
    <w:rsid w:val="00F27ED3"/>
    <w:rsid w:val="00F27F62"/>
    <w:rsid w:val="00F30244"/>
    <w:rsid w:val="00F30694"/>
    <w:rsid w:val="00F31962"/>
    <w:rsid w:val="00F31CDE"/>
    <w:rsid w:val="00F32F42"/>
    <w:rsid w:val="00F33A61"/>
    <w:rsid w:val="00F3559B"/>
    <w:rsid w:val="00F3659A"/>
    <w:rsid w:val="00F36C74"/>
    <w:rsid w:val="00F37FE9"/>
    <w:rsid w:val="00F4080E"/>
    <w:rsid w:val="00F43FAF"/>
    <w:rsid w:val="00F457F0"/>
    <w:rsid w:val="00F46D6E"/>
    <w:rsid w:val="00F47FF1"/>
    <w:rsid w:val="00F5061F"/>
    <w:rsid w:val="00F52A52"/>
    <w:rsid w:val="00F607C6"/>
    <w:rsid w:val="00F60F70"/>
    <w:rsid w:val="00F61260"/>
    <w:rsid w:val="00F613B5"/>
    <w:rsid w:val="00F62648"/>
    <w:rsid w:val="00F628F7"/>
    <w:rsid w:val="00F63507"/>
    <w:rsid w:val="00F659AC"/>
    <w:rsid w:val="00F66306"/>
    <w:rsid w:val="00F6740E"/>
    <w:rsid w:val="00F700D2"/>
    <w:rsid w:val="00F72C83"/>
    <w:rsid w:val="00F73734"/>
    <w:rsid w:val="00F743FC"/>
    <w:rsid w:val="00F75D64"/>
    <w:rsid w:val="00F77847"/>
    <w:rsid w:val="00F8070C"/>
    <w:rsid w:val="00F8293E"/>
    <w:rsid w:val="00F830F3"/>
    <w:rsid w:val="00F840AB"/>
    <w:rsid w:val="00F8591A"/>
    <w:rsid w:val="00F85A24"/>
    <w:rsid w:val="00F85AD1"/>
    <w:rsid w:val="00F92E16"/>
    <w:rsid w:val="00F95E3D"/>
    <w:rsid w:val="00F96947"/>
    <w:rsid w:val="00F97470"/>
    <w:rsid w:val="00F97830"/>
    <w:rsid w:val="00FA3DF5"/>
    <w:rsid w:val="00FA4BE7"/>
    <w:rsid w:val="00FA64CB"/>
    <w:rsid w:val="00FB055B"/>
    <w:rsid w:val="00FB0688"/>
    <w:rsid w:val="00FB1058"/>
    <w:rsid w:val="00FB1502"/>
    <w:rsid w:val="00FB4806"/>
    <w:rsid w:val="00FB4FFE"/>
    <w:rsid w:val="00FB55FF"/>
    <w:rsid w:val="00FB7653"/>
    <w:rsid w:val="00FC02B0"/>
    <w:rsid w:val="00FC0A18"/>
    <w:rsid w:val="00FC1764"/>
    <w:rsid w:val="00FC2BF5"/>
    <w:rsid w:val="00FC2C9E"/>
    <w:rsid w:val="00FC5552"/>
    <w:rsid w:val="00FC6A3D"/>
    <w:rsid w:val="00FD02A9"/>
    <w:rsid w:val="00FD0BA2"/>
    <w:rsid w:val="00FD1034"/>
    <w:rsid w:val="00FD1AD8"/>
    <w:rsid w:val="00FD4330"/>
    <w:rsid w:val="00FD4B83"/>
    <w:rsid w:val="00FD682E"/>
    <w:rsid w:val="00FD6C1A"/>
    <w:rsid w:val="00FD763A"/>
    <w:rsid w:val="00FD768D"/>
    <w:rsid w:val="00FE08DD"/>
    <w:rsid w:val="00FE0C94"/>
    <w:rsid w:val="00FE1D2D"/>
    <w:rsid w:val="00FE5E2B"/>
    <w:rsid w:val="00FF23D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53992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53992"/>
    <w:pPr>
      <w:keepNext/>
      <w:spacing w:before="240" w:after="60" w:line="276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D0549"/>
    <w:pPr>
      <w:keepNext/>
      <w:numPr>
        <w:numId w:val="40"/>
      </w:numPr>
      <w:spacing w:before="240" w:after="60" w:line="276" w:lineRule="auto"/>
      <w:outlineLvl w:val="2"/>
    </w:pPr>
    <w:rPr>
      <w:rFonts w:ascii="Arial" w:eastAsia="SimSu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1739C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F1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1739C"/>
  </w:style>
  <w:style w:type="character" w:customStyle="1" w:styleId="sttpar">
    <w:name w:val="st_tpar"/>
    <w:basedOn w:val="DefaultParagraphFont"/>
    <w:rsid w:val="00F1739C"/>
  </w:style>
  <w:style w:type="character" w:customStyle="1" w:styleId="stpar">
    <w:name w:val="st_par"/>
    <w:basedOn w:val="DefaultParagraphFont"/>
    <w:rsid w:val="00F1739C"/>
  </w:style>
  <w:style w:type="table" w:styleId="TableGrid">
    <w:name w:val="Table Grid"/>
    <w:basedOn w:val="TableNormal"/>
    <w:uiPriority w:val="59"/>
    <w:rsid w:val="00F1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739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52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3992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53992"/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39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pa1">
    <w:name w:val="tpa1"/>
    <w:basedOn w:val="DefaultParagraphFont"/>
    <w:rsid w:val="00A53992"/>
  </w:style>
  <w:style w:type="paragraph" w:styleId="NormalWeb">
    <w:name w:val="Normal (Web)"/>
    <w:basedOn w:val="Normal"/>
    <w:link w:val="NormalWebChar"/>
    <w:rsid w:val="00A5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A539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3992"/>
  </w:style>
  <w:style w:type="character" w:customStyle="1" w:styleId="tli1">
    <w:name w:val="tli1"/>
    <w:basedOn w:val="DefaultParagraphFont"/>
    <w:rsid w:val="00A53992"/>
  </w:style>
  <w:style w:type="character" w:styleId="Emphasis">
    <w:name w:val="Emphasis"/>
    <w:basedOn w:val="DefaultParagraphFont"/>
    <w:uiPriority w:val="20"/>
    <w:qFormat/>
    <w:rsid w:val="00A53992"/>
    <w:rPr>
      <w:i/>
      <w:iCs/>
    </w:rPr>
  </w:style>
  <w:style w:type="paragraph" w:customStyle="1" w:styleId="TEXTNORMAL">
    <w:name w:val="TEXT NORMAL"/>
    <w:basedOn w:val="Normal"/>
    <w:qFormat/>
    <w:rsid w:val="00A53992"/>
    <w:pPr>
      <w:spacing w:after="60" w:line="240" w:lineRule="auto"/>
      <w:ind w:firstLine="709"/>
      <w:jc w:val="both"/>
    </w:pPr>
    <w:rPr>
      <w:rFonts w:ascii="Cambria" w:eastAsia="Calibri" w:hAnsi="Cambria" w:cs="Times New Roman"/>
      <w:lang w:val="ro-RO"/>
    </w:rPr>
  </w:style>
  <w:style w:type="paragraph" w:styleId="BodyText">
    <w:name w:val="Body Text"/>
    <w:basedOn w:val="Normal"/>
    <w:link w:val="BodyTextChar"/>
    <w:unhideWhenUsed/>
    <w:rsid w:val="00A53992"/>
    <w:pPr>
      <w:spacing w:after="120" w:line="276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53992"/>
    <w:rPr>
      <w:rFonts w:ascii="Arial" w:hAnsi="Arial" w:cs="Arial"/>
    </w:rPr>
  </w:style>
  <w:style w:type="paragraph" w:customStyle="1" w:styleId="a">
    <w:name w:val="Стиль"/>
    <w:rsid w:val="00D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3582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3582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3582"/>
    <w:pPr>
      <w:spacing w:after="120" w:line="27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3582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0D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0D14"/>
  </w:style>
  <w:style w:type="character" w:customStyle="1" w:styleId="Heading3Char">
    <w:name w:val="Heading 3 Char"/>
    <w:basedOn w:val="DefaultParagraphFont"/>
    <w:link w:val="Heading3"/>
    <w:rsid w:val="00CD0549"/>
    <w:rPr>
      <w:rFonts w:ascii="Arial" w:eastAsia="SimSun" w:hAnsi="Arial" w:cs="Times New Roman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166</cp:revision>
  <cp:lastPrinted>2020-03-18T11:50:00Z</cp:lastPrinted>
  <dcterms:created xsi:type="dcterms:W3CDTF">2019-08-06T07:10:00Z</dcterms:created>
  <dcterms:modified xsi:type="dcterms:W3CDTF">2020-03-25T12:05:00Z</dcterms:modified>
</cp:coreProperties>
</file>