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48" w:rsidRPr="00C341E0" w:rsidRDefault="00FC0548">
      <w:pPr>
        <w:rPr>
          <w:rFonts w:ascii="Times New Roman" w:hAnsi="Times New Roman" w:cs="Times New Roman"/>
          <w:sz w:val="24"/>
          <w:szCs w:val="24"/>
        </w:rPr>
      </w:pPr>
    </w:p>
    <w:p w:rsidR="00A34476" w:rsidRPr="00C341E0" w:rsidRDefault="00FC0548" w:rsidP="003825F9">
      <w:pPr>
        <w:jc w:val="center"/>
        <w:rPr>
          <w:rFonts w:ascii="Times New Roman" w:hAnsi="Times New Roman" w:cs="Times New Roman"/>
          <w:sz w:val="24"/>
          <w:szCs w:val="24"/>
        </w:rPr>
      </w:pPr>
      <w:r w:rsidRPr="00C341E0">
        <w:rPr>
          <w:rFonts w:ascii="Times New Roman" w:hAnsi="Times New Roman" w:cs="Times New Roman"/>
          <w:sz w:val="24"/>
          <w:szCs w:val="24"/>
        </w:rPr>
        <w:t>REZUMAT</w:t>
      </w:r>
    </w:p>
    <w:p w:rsidR="00185FCC" w:rsidRPr="00C341E0" w:rsidRDefault="00A34476" w:rsidP="00A91067">
      <w:pPr>
        <w:autoSpaceDE w:val="0"/>
        <w:autoSpaceDN w:val="0"/>
        <w:adjustRightInd w:val="0"/>
        <w:spacing w:after="0" w:line="240" w:lineRule="auto"/>
        <w:ind w:firstLine="360"/>
        <w:contextualSpacing/>
        <w:jc w:val="both"/>
        <w:rPr>
          <w:rFonts w:ascii="Times New Roman" w:hAnsi="Times New Roman" w:cs="Times New Roman"/>
          <w:i/>
          <w:sz w:val="24"/>
          <w:szCs w:val="24"/>
        </w:rPr>
      </w:pPr>
      <w:r w:rsidRPr="00C341E0">
        <w:rPr>
          <w:rFonts w:ascii="Times New Roman" w:hAnsi="Times New Roman" w:cs="Times New Roman"/>
          <w:sz w:val="24"/>
          <w:szCs w:val="24"/>
        </w:rPr>
        <w:t xml:space="preserve">Bilanţul de mediu nivel I a fost întocmit pentru stabilirea obligațiilor de mediu pentru </w:t>
      </w:r>
      <w:r w:rsidR="00AB720B" w:rsidRPr="00C341E0">
        <w:rPr>
          <w:rFonts w:ascii="Times New Roman" w:hAnsi="Times New Roman" w:cs="Times New Roman"/>
          <w:sz w:val="24"/>
          <w:szCs w:val="24"/>
        </w:rPr>
        <w:t xml:space="preserve">în vederea emiterii autorizației de mediu pentru activitatea </w:t>
      </w:r>
      <w:r w:rsidR="00AB720B" w:rsidRPr="00C341E0">
        <w:rPr>
          <w:rFonts w:ascii="Times New Roman" w:eastAsia="Trebuchet MS" w:hAnsi="Times New Roman" w:cs="Times New Roman"/>
          <w:sz w:val="24"/>
          <w:szCs w:val="24"/>
          <w:lang w:val="ro-RO"/>
        </w:rPr>
        <w:t xml:space="preserve">codului </w:t>
      </w:r>
      <w:r w:rsidR="00AB720B" w:rsidRPr="00C341E0">
        <w:rPr>
          <w:rFonts w:ascii="Times New Roman" w:eastAsia="Times New Roman" w:hAnsi="Times New Roman" w:cs="Times New Roman"/>
          <w:b/>
          <w:sz w:val="24"/>
          <w:szCs w:val="24"/>
          <w:lang w:val="ro-RO"/>
        </w:rPr>
        <w:t>CAEN 5020 Întreținerea și repararea autovehiculelor (spălătorie auto)</w:t>
      </w:r>
      <w:r w:rsidR="00AB720B" w:rsidRPr="00C341E0">
        <w:rPr>
          <w:rFonts w:ascii="Times New Roman" w:eastAsia="Times New Roman" w:hAnsi="Times New Roman" w:cs="Times New Roman"/>
          <w:sz w:val="24"/>
          <w:szCs w:val="24"/>
          <w:lang w:val="ro-RO"/>
        </w:rPr>
        <w:t xml:space="preserve"> desfășurată la punctul de lucru din loc. Lunca, str. Principală, nr. 1A, com. Ceamurlia de Jos,  </w:t>
      </w:r>
      <w:r w:rsidR="00AB720B" w:rsidRPr="00C341E0">
        <w:rPr>
          <w:rFonts w:ascii="Times New Roman" w:hAnsi="Times New Roman" w:cs="Times New Roman"/>
          <w:sz w:val="24"/>
          <w:szCs w:val="24"/>
          <w:lang w:val="ro-RO"/>
        </w:rPr>
        <w:t>jud Tulcea</w:t>
      </w:r>
      <w:r w:rsidR="00185FCC" w:rsidRPr="00C341E0">
        <w:rPr>
          <w:rFonts w:ascii="Times New Roman" w:hAnsi="Times New Roman" w:cs="Times New Roman"/>
          <w:sz w:val="24"/>
          <w:szCs w:val="24"/>
          <w:lang w:val="ro-RO"/>
        </w:rPr>
        <w:t xml:space="preserve">, deoarece pentru proiectul </w:t>
      </w:r>
      <w:r w:rsidR="00185FCC" w:rsidRPr="00C341E0">
        <w:rPr>
          <w:rFonts w:ascii="Times New Roman" w:hAnsi="Times New Roman" w:cs="Times New Roman"/>
          <w:sz w:val="24"/>
          <w:szCs w:val="24"/>
        </w:rPr>
        <w:t>“Construire sp</w:t>
      </w:r>
      <w:r w:rsidR="00185FCC" w:rsidRPr="00C341E0">
        <w:rPr>
          <w:rFonts w:ascii="Times New Roman" w:hAnsi="Times New Roman" w:cs="Times New Roman"/>
          <w:sz w:val="24"/>
          <w:szCs w:val="24"/>
          <w:lang w:val="ro-RO"/>
        </w:rPr>
        <w:t>ă</w:t>
      </w:r>
      <w:r w:rsidR="00185FCC" w:rsidRPr="00C341E0">
        <w:rPr>
          <w:rFonts w:ascii="Times New Roman" w:hAnsi="Times New Roman" w:cs="Times New Roman"/>
          <w:sz w:val="24"/>
          <w:szCs w:val="24"/>
        </w:rPr>
        <w:t xml:space="preserve">lătorie auto”, APM Tulcea a emis adresa nr. 11884/02.12.2021 prin care titularul a fost informat  asupra </w:t>
      </w:r>
      <w:r w:rsidR="00185FCC" w:rsidRPr="00C341E0">
        <w:rPr>
          <w:rFonts w:ascii="Times New Roman" w:hAnsi="Times New Roman" w:cs="Times New Roman"/>
          <w:sz w:val="24"/>
          <w:szCs w:val="24"/>
          <w:lang w:val="ro-RO"/>
        </w:rPr>
        <w:t>imposibilității de parcurgere a procedurii de evaluare a impactului asupra mediului, deoarece s-a constatat că investiția a fost demarată, conform prevederilor</w:t>
      </w:r>
      <w:r w:rsidR="00185FCC" w:rsidRPr="00C341E0">
        <w:rPr>
          <w:rFonts w:ascii="Times New Roman" w:hAnsi="Times New Roman" w:cs="Times New Roman"/>
          <w:b/>
          <w:sz w:val="24"/>
          <w:szCs w:val="24"/>
          <w:lang w:val="ro-RO"/>
        </w:rPr>
        <w:t xml:space="preserve"> </w:t>
      </w:r>
      <w:r w:rsidR="00185FCC" w:rsidRPr="00C341E0">
        <w:rPr>
          <w:rFonts w:ascii="Times New Roman" w:hAnsi="Times New Roman" w:cs="Times New Roman"/>
          <w:sz w:val="24"/>
          <w:szCs w:val="24"/>
        </w:rPr>
        <w:t xml:space="preserve">art.5 alin (1) din Anexa nr. 5 la Legea nr.292/2018 </w:t>
      </w:r>
      <w:r w:rsidR="00185FCC" w:rsidRPr="00C341E0">
        <w:rPr>
          <w:rFonts w:ascii="Times New Roman" w:hAnsi="Times New Roman" w:cs="Times New Roman"/>
          <w:sz w:val="24"/>
          <w:szCs w:val="24"/>
          <w:lang w:val="ro-RO"/>
        </w:rPr>
        <w:t xml:space="preserve">privind evaluarea impactului anumitor proiecte publice și private asupra mediului, </w:t>
      </w:r>
      <w:r w:rsidR="00185FCC" w:rsidRPr="00C341E0">
        <w:rPr>
          <w:rFonts w:ascii="Times New Roman" w:hAnsi="Times New Roman" w:cs="Times New Roman"/>
          <w:sz w:val="24"/>
          <w:szCs w:val="24"/>
        </w:rPr>
        <w:t>“</w:t>
      </w:r>
      <w:r w:rsidR="00185FCC" w:rsidRPr="00C341E0">
        <w:rPr>
          <w:rFonts w:ascii="Times New Roman" w:hAnsi="Times New Roman" w:cs="Times New Roman"/>
          <w:i/>
          <w:sz w:val="24"/>
          <w:szCs w:val="24"/>
        </w:rPr>
        <w:t>procedura de evaluare a impactului asupra mediului nu poate fi iniţiată şi efectuată după ce lucrările de investiţie au fost demarate sau proiectele au fost realizate.”</w:t>
      </w:r>
    </w:p>
    <w:p w:rsidR="005D7C47" w:rsidRPr="00C341E0" w:rsidRDefault="005D7C47" w:rsidP="005D7C47">
      <w:pPr>
        <w:spacing w:after="0" w:line="240" w:lineRule="auto"/>
        <w:ind w:firstLine="360"/>
        <w:contextualSpacing/>
        <w:jc w:val="both"/>
        <w:rPr>
          <w:rFonts w:ascii="Times New Roman" w:hAnsi="Times New Roman" w:cs="Times New Roman"/>
          <w:bCs/>
          <w:kern w:val="32"/>
          <w:sz w:val="24"/>
          <w:szCs w:val="24"/>
          <w:lang w:val="ro-RO" w:eastAsia="x-none"/>
        </w:rPr>
      </w:pPr>
      <w:r w:rsidRPr="00C341E0">
        <w:rPr>
          <w:rFonts w:ascii="Times New Roman" w:hAnsi="Times New Roman" w:cs="Times New Roman"/>
          <w:sz w:val="24"/>
          <w:szCs w:val="24"/>
          <w:lang w:val="ro-RO"/>
        </w:rPr>
        <w:t xml:space="preserve">Ca urmare, </w:t>
      </w:r>
      <w:r w:rsidRPr="00C341E0">
        <w:rPr>
          <w:rFonts w:ascii="Times New Roman" w:hAnsi="Times New Roman" w:cs="Times New Roman"/>
          <w:sz w:val="24"/>
          <w:szCs w:val="24"/>
        </w:rPr>
        <w:t xml:space="preserve">în baza </w:t>
      </w:r>
      <w:r w:rsidRPr="00C341E0">
        <w:rPr>
          <w:rFonts w:ascii="Times New Roman" w:hAnsi="Times New Roman" w:cs="Times New Roman"/>
          <w:bCs/>
          <w:kern w:val="32"/>
          <w:sz w:val="24"/>
          <w:szCs w:val="24"/>
          <w:lang w:val="ro-RO" w:eastAsia="x-none"/>
        </w:rPr>
        <w:t xml:space="preserve">prevederilor art. 11 alin. 1) și </w:t>
      </w:r>
      <w:r w:rsidRPr="00C341E0">
        <w:rPr>
          <w:rFonts w:ascii="Times New Roman" w:hAnsi="Times New Roman" w:cs="Times New Roman"/>
          <w:sz w:val="24"/>
          <w:szCs w:val="24"/>
          <w:lang w:val="ro-RO"/>
        </w:rPr>
        <w:t xml:space="preserve">art. 12 alin. 3) din OUG 195/2005 privind protecția mediului, cu modificările și completările ulterioare, Agenția pentru Protecția Mediului Tulcea a decis realizarea Bilanțului de Mediu de nivel 0, precum și </w:t>
      </w:r>
      <w:r w:rsidRPr="00C341E0">
        <w:rPr>
          <w:rFonts w:ascii="Times New Roman" w:hAnsi="Times New Roman" w:cs="Times New Roman"/>
          <w:bCs/>
          <w:kern w:val="32"/>
          <w:sz w:val="24"/>
          <w:szCs w:val="24"/>
          <w:lang w:val="ro-RO" w:eastAsia="x-none"/>
        </w:rPr>
        <w:t>realizarea Bilanțului de mediu de nivel I, în conformitate cu prevederile Ordinului nr. 184/1997 privind aprobarea Procedurii de realizare a bilanțurilor de mediu.</w:t>
      </w:r>
    </w:p>
    <w:p w:rsidR="00677B60" w:rsidRPr="00C341E0" w:rsidRDefault="00677B60" w:rsidP="005D7C47">
      <w:pPr>
        <w:spacing w:after="0" w:line="240" w:lineRule="auto"/>
        <w:ind w:firstLine="360"/>
        <w:contextualSpacing/>
        <w:jc w:val="both"/>
        <w:rPr>
          <w:rFonts w:ascii="Times New Roman" w:hAnsi="Times New Roman" w:cs="Times New Roman"/>
          <w:sz w:val="24"/>
          <w:szCs w:val="24"/>
          <w:lang w:val="ro-RO"/>
        </w:rPr>
      </w:pPr>
      <w:r w:rsidRPr="00C341E0">
        <w:rPr>
          <w:rFonts w:ascii="Times New Roman" w:hAnsi="Times New Roman" w:cs="Times New Roman"/>
          <w:bCs/>
          <w:kern w:val="32"/>
          <w:sz w:val="24"/>
          <w:szCs w:val="24"/>
          <w:lang w:val="ro-RO" w:eastAsia="x-none"/>
        </w:rPr>
        <w:t>Amplasamentul nu este situat în arie naturală protejată.</w:t>
      </w:r>
    </w:p>
    <w:p w:rsidR="00AB720B" w:rsidRPr="00C341E0" w:rsidRDefault="00A91067" w:rsidP="00603664">
      <w:pPr>
        <w:spacing w:after="0" w:line="240" w:lineRule="auto"/>
        <w:contextualSpacing/>
        <w:jc w:val="both"/>
        <w:outlineLvl w:val="0"/>
        <w:rPr>
          <w:rFonts w:ascii="Times New Roman" w:hAnsi="Times New Roman" w:cs="Times New Roman"/>
          <w:color w:val="000000"/>
          <w:sz w:val="24"/>
          <w:szCs w:val="24"/>
          <w:lang w:val="ro-RO"/>
        </w:rPr>
      </w:pPr>
      <w:r w:rsidRPr="00C341E0">
        <w:rPr>
          <w:rFonts w:ascii="Times New Roman" w:hAnsi="Times New Roman" w:cs="Times New Roman"/>
          <w:sz w:val="24"/>
          <w:szCs w:val="24"/>
          <w:lang w:val="ro-RO"/>
        </w:rPr>
        <w:tab/>
      </w:r>
      <w:r w:rsidR="00AB720B" w:rsidRPr="00C341E0">
        <w:rPr>
          <w:rFonts w:ascii="Times New Roman" w:hAnsi="Times New Roman" w:cs="Times New Roman"/>
          <w:sz w:val="24"/>
          <w:szCs w:val="24"/>
          <w:lang w:val="ro-RO"/>
        </w:rPr>
        <w:t xml:space="preserve">Titular: </w:t>
      </w:r>
      <w:r w:rsidR="00AB720B" w:rsidRPr="00C341E0">
        <w:rPr>
          <w:rFonts w:ascii="Times New Roman" w:hAnsi="Times New Roman" w:cs="Times New Roman"/>
          <w:b/>
          <w:color w:val="000000"/>
          <w:sz w:val="24"/>
          <w:szCs w:val="24"/>
          <w:lang w:val="ro-RO"/>
        </w:rPr>
        <w:t>S.C. DANUBE MD BEAUTY GARDEN S.R.L.</w:t>
      </w:r>
      <w:r w:rsidR="00AB720B" w:rsidRPr="00C341E0">
        <w:rPr>
          <w:rFonts w:ascii="Times New Roman" w:hAnsi="Times New Roman" w:cs="Times New Roman"/>
          <w:color w:val="000000"/>
          <w:sz w:val="24"/>
          <w:szCs w:val="24"/>
          <w:lang w:val="ro-RO"/>
        </w:rPr>
        <w:t xml:space="preserve"> </w:t>
      </w:r>
    </w:p>
    <w:p w:rsidR="004C7603" w:rsidRPr="00C341E0" w:rsidRDefault="004C7603" w:rsidP="00603664">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C341E0">
        <w:rPr>
          <w:rFonts w:ascii="Times New Roman" w:hAnsi="Times New Roman" w:cs="Times New Roman"/>
          <w:sz w:val="24"/>
          <w:szCs w:val="24"/>
        </w:rPr>
        <w:t xml:space="preserve">Obiectivul </w:t>
      </w:r>
      <w:r w:rsidRPr="00C341E0">
        <w:rPr>
          <w:rFonts w:ascii="Times New Roman" w:hAnsi="Times New Roman" w:cs="Times New Roman"/>
          <w:sz w:val="24"/>
          <w:szCs w:val="24"/>
        </w:rPr>
        <w:t xml:space="preserve">este construit pe teren proprietate privată și </w:t>
      </w:r>
      <w:r w:rsidRPr="00C341E0">
        <w:rPr>
          <w:rFonts w:ascii="Times New Roman" w:hAnsi="Times New Roman" w:cs="Times New Roman"/>
          <w:sz w:val="24"/>
          <w:szCs w:val="24"/>
        </w:rPr>
        <w:t>se află în intravilanul comunei Ceamurlia de Jos, sat Lunca, str. Principală nr.1A, județul Tulcea, pe un teren în suprafață totală de 2000 m</w:t>
      </w:r>
      <w:r w:rsidRPr="00C341E0">
        <w:rPr>
          <w:rFonts w:ascii="Times New Roman" w:hAnsi="Times New Roman" w:cs="Times New Roman"/>
          <w:sz w:val="24"/>
          <w:szCs w:val="24"/>
          <w:vertAlign w:val="superscript"/>
        </w:rPr>
        <w:t>2</w:t>
      </w:r>
      <w:r w:rsidRPr="00C341E0">
        <w:rPr>
          <w:rFonts w:ascii="Times New Roman" w:hAnsi="Times New Roman" w:cs="Times New Roman"/>
          <w:sz w:val="24"/>
          <w:szCs w:val="24"/>
        </w:rPr>
        <w:t xml:space="preserve"> din acte și 1999 m</w:t>
      </w:r>
      <w:r w:rsidRPr="00C341E0">
        <w:rPr>
          <w:rFonts w:ascii="Times New Roman" w:hAnsi="Times New Roman" w:cs="Times New Roman"/>
          <w:sz w:val="24"/>
          <w:szCs w:val="24"/>
          <w:vertAlign w:val="superscript"/>
        </w:rPr>
        <w:t>2</w:t>
      </w:r>
      <w:r w:rsidRPr="00C341E0">
        <w:rPr>
          <w:rFonts w:ascii="Times New Roman" w:hAnsi="Times New Roman" w:cs="Times New Roman"/>
          <w:sz w:val="24"/>
          <w:szCs w:val="24"/>
        </w:rPr>
        <w:t xml:space="preserve"> din măsurători.</w:t>
      </w:r>
    </w:p>
    <w:p w:rsidR="00603664" w:rsidRPr="00C341E0" w:rsidRDefault="00603664" w:rsidP="00603664">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Terenul are următoarele vecinătăți:</w:t>
      </w:r>
    </w:p>
    <w:p w:rsidR="00603664" w:rsidRPr="00C341E0" w:rsidRDefault="00603664" w:rsidP="0060366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 xml:space="preserve">Nord: </w:t>
      </w:r>
      <w:r w:rsidRPr="00C341E0">
        <w:rPr>
          <w:rFonts w:ascii="Times New Roman" w:hAnsi="Times New Roman" w:cs="Times New Roman"/>
          <w:sz w:val="24"/>
          <w:szCs w:val="24"/>
        </w:rPr>
        <w:t>proprietate persoane fizice</w:t>
      </w:r>
      <w:r w:rsidRPr="00C341E0">
        <w:rPr>
          <w:rFonts w:ascii="Times New Roman" w:hAnsi="Times New Roman" w:cs="Times New Roman"/>
          <w:sz w:val="24"/>
          <w:szCs w:val="24"/>
        </w:rPr>
        <w:t>;</w:t>
      </w:r>
    </w:p>
    <w:p w:rsidR="00603664" w:rsidRPr="00C341E0" w:rsidRDefault="00603664" w:rsidP="0060366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Sud: Drum județean;</w:t>
      </w:r>
    </w:p>
    <w:p w:rsidR="00603664" w:rsidRPr="00C341E0" w:rsidRDefault="00603664" w:rsidP="0060366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Est: Nr. cadastral 3014;</w:t>
      </w:r>
    </w:p>
    <w:p w:rsidR="00603664" w:rsidRPr="00C341E0" w:rsidRDefault="00603664" w:rsidP="0060366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Vest: Nr. cadastral 31257.</w:t>
      </w:r>
    </w:p>
    <w:p w:rsidR="00603664" w:rsidRPr="00C341E0" w:rsidRDefault="00603664" w:rsidP="00603664">
      <w:pPr>
        <w:autoSpaceDE w:val="0"/>
        <w:autoSpaceDN w:val="0"/>
        <w:adjustRightInd w:val="0"/>
        <w:spacing w:after="0" w:line="240" w:lineRule="auto"/>
        <w:contextualSpacing/>
        <w:jc w:val="both"/>
        <w:rPr>
          <w:rFonts w:ascii="Times New Roman" w:hAnsi="Times New Roman" w:cs="Times New Roman"/>
          <w:sz w:val="24"/>
          <w:szCs w:val="24"/>
        </w:rPr>
      </w:pPr>
      <w:bookmarkStart w:id="0" w:name="_Hlk141778395"/>
      <w:r w:rsidRPr="00C341E0">
        <w:rPr>
          <w:rFonts w:ascii="Times New Roman" w:hAnsi="Times New Roman" w:cs="Times New Roman"/>
          <w:sz w:val="24"/>
          <w:szCs w:val="24"/>
        </w:rPr>
        <w:t>Activitățile din vecinătatea amplasamentului:</w:t>
      </w:r>
    </w:p>
    <w:p w:rsidR="00603664" w:rsidRPr="00C341E0" w:rsidRDefault="00603664" w:rsidP="0060366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Nord:teren curți construcții, pe amplasamentul c</w:t>
      </w:r>
      <w:r w:rsidRPr="00C341E0">
        <w:rPr>
          <w:rFonts w:ascii="Times New Roman" w:hAnsi="Times New Roman" w:cs="Times New Roman"/>
          <w:sz w:val="24"/>
          <w:szCs w:val="24"/>
          <w:lang w:val="ro-RO"/>
        </w:rPr>
        <w:t xml:space="preserve">ăruia sunt </w:t>
      </w:r>
      <w:r w:rsidRPr="00C341E0">
        <w:rPr>
          <w:rFonts w:ascii="Times New Roman" w:hAnsi="Times New Roman" w:cs="Times New Roman"/>
          <w:sz w:val="24"/>
          <w:szCs w:val="24"/>
        </w:rPr>
        <w:t>depozitate utilaje agricole);</w:t>
      </w:r>
    </w:p>
    <w:p w:rsidR="00603664" w:rsidRPr="00C341E0" w:rsidRDefault="00603664" w:rsidP="0060366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Sud: Drumul județean 222;</w:t>
      </w:r>
    </w:p>
    <w:p w:rsidR="00603664" w:rsidRPr="00C341E0" w:rsidRDefault="00603664" w:rsidP="0060366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Est: Proprietate Mitan Colectare Reciclare (fără activitate);</w:t>
      </w:r>
    </w:p>
    <w:p w:rsidR="00603664" w:rsidRPr="00C341E0" w:rsidRDefault="00603664" w:rsidP="008674E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Vest: SC RIANBO SRL (Societate în faliment, fără activitate).</w:t>
      </w:r>
    </w:p>
    <w:p w:rsidR="00603664" w:rsidRPr="00C341E0" w:rsidRDefault="00603664"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Distanța față de zonele de locuite este de circa 80 m.</w:t>
      </w:r>
    </w:p>
    <w:bookmarkEnd w:id="0"/>
    <w:p w:rsidR="00827CE4" w:rsidRPr="00C341E0" w:rsidRDefault="00827CE4"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 xml:space="preserve">SC DANUBE MD BEAUTY GARDEN SRL intenționează să desfășoare activitatea de spălătorie auto (de tip automatizat) prin care se va face spălarea și cosmetizarea mașinilor. </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b/>
          <w:bCs/>
          <w:sz w:val="24"/>
          <w:szCs w:val="24"/>
        </w:rPr>
      </w:pPr>
      <w:r w:rsidRPr="00C341E0">
        <w:rPr>
          <w:rFonts w:ascii="Times New Roman" w:hAnsi="Times New Roman" w:cs="Times New Roman"/>
          <w:b/>
          <w:bCs/>
          <w:sz w:val="24"/>
          <w:szCs w:val="24"/>
        </w:rPr>
        <w:t>Dotări:</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Societatea deține un spațiu cu destinația spălătorie auto și o anexă.</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Construcțiile au următoarele compartimente:</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Spălătorie auto:</w:t>
      </w:r>
    </w:p>
    <w:p w:rsidR="008674E3" w:rsidRPr="00C341E0" w:rsidRDefault="008674E3" w:rsidP="008674E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 xml:space="preserve">Boxă spălătorie 1 </w:t>
      </w:r>
      <w:r w:rsidRPr="00C341E0">
        <w:rPr>
          <w:rFonts w:ascii="Times New Roman" w:hAnsi="Times New Roman" w:cs="Times New Roman"/>
          <w:sz w:val="24"/>
          <w:szCs w:val="24"/>
        </w:rPr>
        <w:tab/>
        <w:t>S=28,80 mp</w:t>
      </w:r>
    </w:p>
    <w:p w:rsidR="008674E3" w:rsidRPr="00C341E0" w:rsidRDefault="008674E3" w:rsidP="008674E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 xml:space="preserve">Cameră tehnică </w:t>
      </w:r>
      <w:r w:rsidRPr="00C341E0">
        <w:rPr>
          <w:rFonts w:ascii="Times New Roman" w:hAnsi="Times New Roman" w:cs="Times New Roman"/>
          <w:sz w:val="24"/>
          <w:szCs w:val="24"/>
        </w:rPr>
        <w:tab/>
        <w:t>S=17,70 mp</w:t>
      </w:r>
    </w:p>
    <w:p w:rsidR="008674E3" w:rsidRPr="00C341E0" w:rsidRDefault="008674E3" w:rsidP="008674E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 xml:space="preserve">Boxă spălătorie 2 </w:t>
      </w:r>
      <w:r w:rsidRPr="00C341E0">
        <w:rPr>
          <w:rFonts w:ascii="Times New Roman" w:hAnsi="Times New Roman" w:cs="Times New Roman"/>
          <w:sz w:val="24"/>
          <w:szCs w:val="24"/>
        </w:rPr>
        <w:tab/>
        <w:t>S=36 mp</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Anexă spălătorie:</w:t>
      </w:r>
    </w:p>
    <w:p w:rsidR="008674E3" w:rsidRPr="00C341E0" w:rsidRDefault="008674E3" w:rsidP="008674E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 xml:space="preserve">Spațiu depozitare </w:t>
      </w:r>
      <w:r w:rsidRPr="00C341E0">
        <w:rPr>
          <w:rFonts w:ascii="Times New Roman" w:hAnsi="Times New Roman" w:cs="Times New Roman"/>
          <w:sz w:val="24"/>
          <w:szCs w:val="24"/>
        </w:rPr>
        <w:tab/>
        <w:t>S= 20 mp</w:t>
      </w:r>
    </w:p>
    <w:p w:rsidR="008674E3" w:rsidRPr="00C341E0" w:rsidRDefault="008674E3" w:rsidP="008674E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lastRenderedPageBreak/>
        <w:t xml:space="preserve">Birou </w:t>
      </w:r>
      <w:r w:rsidRPr="00C341E0">
        <w:rPr>
          <w:rFonts w:ascii="Times New Roman" w:hAnsi="Times New Roman" w:cs="Times New Roman"/>
          <w:sz w:val="24"/>
          <w:szCs w:val="24"/>
        </w:rPr>
        <w:tab/>
      </w:r>
      <w:r w:rsidRPr="00C341E0">
        <w:rPr>
          <w:rFonts w:ascii="Times New Roman" w:hAnsi="Times New Roman" w:cs="Times New Roman"/>
          <w:sz w:val="24"/>
          <w:szCs w:val="24"/>
        </w:rPr>
        <w:tab/>
      </w:r>
      <w:r w:rsidRPr="00C341E0">
        <w:rPr>
          <w:rFonts w:ascii="Times New Roman" w:hAnsi="Times New Roman" w:cs="Times New Roman"/>
          <w:sz w:val="24"/>
          <w:szCs w:val="24"/>
        </w:rPr>
        <w:tab/>
        <w:t>S=11,78 mp</w:t>
      </w:r>
    </w:p>
    <w:p w:rsidR="008674E3" w:rsidRPr="00C341E0" w:rsidRDefault="008674E3" w:rsidP="008674E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Punct administrativ     S=16,16 mp</w:t>
      </w:r>
    </w:p>
    <w:p w:rsidR="008674E3" w:rsidRPr="00C341E0" w:rsidRDefault="008674E3" w:rsidP="008674E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 xml:space="preserve">Grup sanitar </w:t>
      </w:r>
      <w:r w:rsidRPr="00C341E0">
        <w:rPr>
          <w:rFonts w:ascii="Times New Roman" w:hAnsi="Times New Roman" w:cs="Times New Roman"/>
          <w:sz w:val="24"/>
          <w:szCs w:val="24"/>
        </w:rPr>
        <w:tab/>
      </w:r>
      <w:r w:rsidRPr="00C341E0">
        <w:rPr>
          <w:rFonts w:ascii="Times New Roman" w:hAnsi="Times New Roman" w:cs="Times New Roman"/>
          <w:sz w:val="24"/>
          <w:szCs w:val="24"/>
        </w:rPr>
        <w:tab/>
        <w:t>S=1,92 mp</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b/>
          <w:bCs/>
          <w:sz w:val="24"/>
          <w:szCs w:val="24"/>
        </w:rPr>
      </w:pPr>
      <w:r w:rsidRPr="00C341E0">
        <w:rPr>
          <w:rFonts w:ascii="Times New Roman" w:hAnsi="Times New Roman" w:cs="Times New Roman"/>
          <w:b/>
          <w:bCs/>
          <w:sz w:val="24"/>
          <w:szCs w:val="24"/>
        </w:rPr>
        <w:t>Utilaje din dotare:</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Pompa dozatoare este de tip KOMPACT AML.</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Pompa este alcatuită dintr-o carcasă care adăpostește comanda electronică și magnetul și o parte hidraulică aflată în permanență în contact cu lichidul care trebuie dozat.</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Pompa dozatoare tip KOMPACT Solenoida</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Seko Kompact Series este o pompă solenoidă simpla de dozare, care funcționează cu un micoprocesor pentru a gestiona dozarea. Carcasa sa externă are un indice de protecție IP65 care garantează o protecție împotriva stopirii apei și în mediile agresive.</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Caracteristici tehnice:</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Debite: * 5l/h la 8 bar; * 3l/h la 10 bar</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 Alimentare electrică: * 240 Vac 50/60 Hz</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ab/>
      </w:r>
      <w:r w:rsidRPr="00C341E0">
        <w:rPr>
          <w:rFonts w:ascii="Times New Roman" w:hAnsi="Times New Roman" w:cs="Times New Roman"/>
          <w:sz w:val="24"/>
          <w:szCs w:val="24"/>
        </w:rPr>
        <w:tab/>
      </w:r>
      <w:r w:rsidRPr="00C341E0">
        <w:rPr>
          <w:rFonts w:ascii="Times New Roman" w:hAnsi="Times New Roman" w:cs="Times New Roman"/>
          <w:sz w:val="24"/>
          <w:szCs w:val="24"/>
        </w:rPr>
        <w:tab/>
        <w:t xml:space="preserve"> * 100 ÷240 Vac 50/60 Hz</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ab/>
      </w:r>
      <w:r w:rsidRPr="00C341E0">
        <w:rPr>
          <w:rFonts w:ascii="Times New Roman" w:hAnsi="Times New Roman" w:cs="Times New Roman"/>
          <w:sz w:val="24"/>
          <w:szCs w:val="24"/>
        </w:rPr>
        <w:tab/>
      </w:r>
      <w:r w:rsidRPr="00C341E0">
        <w:rPr>
          <w:rFonts w:ascii="Times New Roman" w:hAnsi="Times New Roman" w:cs="Times New Roman"/>
          <w:sz w:val="24"/>
          <w:szCs w:val="24"/>
        </w:rPr>
        <w:tab/>
        <w:t xml:space="preserve"> * 24 Vac/Vdc</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 xml:space="preserve">- Frecvența: </w:t>
      </w:r>
      <w:r w:rsidRPr="00C341E0">
        <w:rPr>
          <w:rFonts w:ascii="Times New Roman" w:hAnsi="Times New Roman" w:cs="Times New Roman"/>
          <w:sz w:val="24"/>
          <w:szCs w:val="24"/>
        </w:rPr>
        <w:tab/>
      </w:r>
      <w:r w:rsidRPr="00C341E0">
        <w:rPr>
          <w:rFonts w:ascii="Times New Roman" w:hAnsi="Times New Roman" w:cs="Times New Roman"/>
          <w:sz w:val="24"/>
          <w:szCs w:val="24"/>
        </w:rPr>
        <w:tab/>
        <w:t xml:space="preserve"> * 160 bătăi/minut</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 Materialul capului de pompă: * PVDF-T</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 Diafragma: * PTFE</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 Carcasa externă: * PP, clasa de protecție IP65</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Nebulizator spumă activă</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Sistem de preluare, pretatare și evacuare ape uzate generate din spălarea autoturismelor.</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Regim de funcționare: 240 zile/an, 10 ore/zi și 5 zile/săptămână.</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Pe amplasament este construită atât o spălătorie auto cât și o anexă a spălătoriei auto.</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b/>
          <w:bCs/>
          <w:sz w:val="24"/>
          <w:szCs w:val="24"/>
        </w:rPr>
      </w:pPr>
      <w:r w:rsidRPr="00C341E0">
        <w:rPr>
          <w:rFonts w:ascii="Times New Roman" w:hAnsi="Times New Roman" w:cs="Times New Roman"/>
          <w:b/>
          <w:bCs/>
          <w:sz w:val="24"/>
          <w:szCs w:val="24"/>
        </w:rPr>
        <w:t>Spălătoria auto</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Structura de rezistență a clădirii este metalică, alcătuită din stâlpi și grinzi din profile metalice. Regimul de înălțime al construcției este tip parter.</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 xml:space="preserve">Infrastructura este realizată din fundații continue din beton simplu cu grindă din beton. Lățimea fundației este de 0,65 m. </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După realizarea fundațiilor s-au executat umpluturile cu pământ.</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Suprastructura este realizată din stâlpi și grinzi metalice. Stâlpii și grinzile transversale s-au realizat din profile de tip țeavă pătrată. Penele au fost executate din profil U80 și au fost amplasate la 100 cm interax.</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Construcția este contravantuita atât pe verticală cât și pe orizontală. Contravantuirile verticale sunt din țeavă pătrată 80x80x6, iar contravantuirile orizontale sunt din țeavă pătrată 40x40x4.</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Prinderile au fost realizate cu ajutorul sudurii, piesele fiind sudate pe toată suprafața de contact.</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Acoperișul este de tip sarpanta din metal cu învelitoare din panouri de policarbonat.</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b/>
          <w:bCs/>
          <w:sz w:val="24"/>
          <w:szCs w:val="24"/>
        </w:rPr>
      </w:pPr>
      <w:r w:rsidRPr="00C341E0">
        <w:rPr>
          <w:rFonts w:ascii="Times New Roman" w:hAnsi="Times New Roman" w:cs="Times New Roman"/>
          <w:b/>
          <w:bCs/>
          <w:sz w:val="24"/>
          <w:szCs w:val="24"/>
        </w:rPr>
        <w:t>Anexa spălătorie</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Structura de rezistență a clădirii este din zidărie portantă înrămată în sâmburi și centuri din beton armat. Regimul de înalțime al clădirii este de tip parter.</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 xml:space="preserve">Infrastructura este realizată din fundații continue din beton armat cu centuri din beton armat la partea inferioară și superioară a soclului. Lățimea fundației este de 0,65 m. </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Imediat după executarea fundațiilor s-au executat umpluturile de pământ.</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Suprastructura este realizată din zidărie portantă înrămată în samburi și centuri din beton armat cu grinzi din beton armat iar zidăria este din BCA de 25 cm.</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lastRenderedPageBreak/>
        <w:t>Planșeul de peste parter este din lemn având grinzile de lemn așezate pe direcția scurtă a fiecărui ochi de placă. Centurile sunt din beton armat, cu dimensiunile de 25x25. Sâmburii din beton armat au dimensiunile de 25x25.</w:t>
      </w:r>
    </w:p>
    <w:p w:rsidR="008674E3" w:rsidRPr="00C341E0" w:rsidRDefault="008674E3" w:rsidP="008674E3">
      <w:pPr>
        <w:autoSpaceDE w:val="0"/>
        <w:autoSpaceDN w:val="0"/>
        <w:adjustRightInd w:val="0"/>
        <w:spacing w:after="0" w:line="240" w:lineRule="auto"/>
        <w:contextualSpacing/>
        <w:rPr>
          <w:rFonts w:ascii="Times New Roman" w:hAnsi="Times New Roman" w:cs="Times New Roman"/>
          <w:sz w:val="24"/>
          <w:szCs w:val="24"/>
        </w:rPr>
      </w:pPr>
      <w:r w:rsidRPr="00C341E0">
        <w:rPr>
          <w:rFonts w:ascii="Times New Roman" w:hAnsi="Times New Roman" w:cs="Times New Roman"/>
          <w:sz w:val="24"/>
          <w:szCs w:val="24"/>
        </w:rPr>
        <w:t>Toate cofrajele utilizate sunt din lemn.</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Acoperișul este din sarpanta din lemn cu învelitoare din țiglă având scaunele așezate pe zidurile longitudinale ale clădirii.</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Toate rosturile de lucru pentru turnarea betonului au fost tratate conform normativului NE012-2007 “Cod de practică pentru executarea lucrărilor din beton”.</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p>
    <w:p w:rsidR="008674E3" w:rsidRPr="00C341E0" w:rsidRDefault="008674E3" w:rsidP="008674E3">
      <w:pPr>
        <w:pStyle w:val="Heading2"/>
        <w:spacing w:before="0" w:line="240" w:lineRule="auto"/>
        <w:contextualSpacing/>
        <w:jc w:val="both"/>
        <w:rPr>
          <w:rFonts w:ascii="Times New Roman" w:hAnsi="Times New Roman" w:cs="Times New Roman"/>
          <w:b/>
          <w:bCs/>
          <w:color w:val="auto"/>
          <w:kern w:val="0"/>
          <w:sz w:val="24"/>
          <w:szCs w:val="24"/>
        </w:rPr>
      </w:pPr>
      <w:bookmarkStart w:id="1" w:name="_Toc140487182"/>
      <w:r w:rsidRPr="00C341E0">
        <w:rPr>
          <w:rFonts w:ascii="Times New Roman" w:hAnsi="Times New Roman" w:cs="Times New Roman"/>
          <w:b/>
          <w:bCs/>
          <w:color w:val="auto"/>
          <w:kern w:val="0"/>
          <w:sz w:val="24"/>
          <w:szCs w:val="24"/>
        </w:rPr>
        <w:t>Stocarea materialelor - depozite de materii prime, rezervoare subterane</w:t>
      </w:r>
      <w:bookmarkEnd w:id="1"/>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Pentru spălătoria auto materie primă este considerată apa – cca. 5600 l/lună</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 xml:space="preserve">Materii auxiliare utilizate pentru activitatea de spalare a autovehiculelor sunt următoarele: </w:t>
      </w:r>
    </w:p>
    <w:p w:rsidR="008674E3" w:rsidRPr="00C341E0" w:rsidRDefault="008674E3" w:rsidP="008674E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341E0">
        <w:rPr>
          <w:rFonts w:ascii="Times New Roman" w:hAnsi="Times New Roman" w:cs="Times New Roman"/>
          <w:sz w:val="24"/>
          <w:szCs w:val="24"/>
        </w:rPr>
        <w:t>ceară – cca. 10 l/luna;</w:t>
      </w:r>
    </w:p>
    <w:p w:rsidR="008674E3" w:rsidRPr="00C341E0" w:rsidRDefault="008674E3" w:rsidP="008674E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341E0">
        <w:rPr>
          <w:rFonts w:ascii="Times New Roman" w:hAnsi="Times New Roman" w:cs="Times New Roman"/>
          <w:sz w:val="24"/>
          <w:szCs w:val="24"/>
        </w:rPr>
        <w:t>spumă GRASS- Active Foam prime 110256 – cca. 25 l/lună;</w:t>
      </w:r>
    </w:p>
    <w:p w:rsidR="008674E3" w:rsidRPr="00C341E0" w:rsidRDefault="008674E3" w:rsidP="008674E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341E0">
        <w:rPr>
          <w:rFonts w:ascii="Times New Roman" w:hAnsi="Times New Roman" w:cs="Times New Roman"/>
          <w:sz w:val="24"/>
          <w:szCs w:val="24"/>
        </w:rPr>
        <w:t>spumă GRASS – Fast Wax 110101- 110256 – cca. 25 l/lună.</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 xml:space="preserve">Pe amplasamentul societății S.C. DANUBE MD BEAUTY GARDEN S.R.L. sunt prevăzute spații destinate stocării temporare a materiilor prime, materialelor auxiliare și deseurilor. </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Acestea sunt prevăzute integral cu platformă betonată pentru evitarea eventualelor scurgeri accidentale.</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Stocarea temporară și selectivă a deșeurilor nepericuloase generate se realizează în europubele, containere din plastic și metalice, butoaie metalice, așezate pe platformă betonată, în vederea predării periodice agentului economic autorizat cu care societatea are încheiat un contract.</w:t>
      </w:r>
    </w:p>
    <w:p w:rsidR="008674E3" w:rsidRPr="00C341E0" w:rsidRDefault="008674E3" w:rsidP="008674E3">
      <w:pPr>
        <w:autoSpaceDE w:val="0"/>
        <w:autoSpaceDN w:val="0"/>
        <w:adjustRightInd w:val="0"/>
        <w:spacing w:after="0" w:line="240" w:lineRule="auto"/>
        <w:contextualSpacing/>
        <w:jc w:val="both"/>
        <w:rPr>
          <w:rFonts w:ascii="Times New Roman" w:hAnsi="Times New Roman" w:cs="Times New Roman"/>
          <w:sz w:val="24"/>
          <w:szCs w:val="24"/>
        </w:rPr>
      </w:pP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Detalii puț forat:</w:t>
      </w:r>
    </w:p>
    <w:p w:rsidR="00677B60" w:rsidRPr="00C341E0" w:rsidRDefault="00677B60" w:rsidP="00677B6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Adâncime puț – 30 m;</w:t>
      </w:r>
    </w:p>
    <w:p w:rsidR="00677B60" w:rsidRPr="00C341E0" w:rsidRDefault="00677B60" w:rsidP="00677B6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Tuburi din plastic cu diametru 160 cm;</w:t>
      </w:r>
    </w:p>
    <w:p w:rsidR="00677B60" w:rsidRPr="00C341E0" w:rsidRDefault="00677B60" w:rsidP="00677B6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Apa în fântână – 20 m;</w:t>
      </w:r>
    </w:p>
    <w:p w:rsidR="00677B60" w:rsidRPr="00C341E0" w:rsidRDefault="00677B60" w:rsidP="00677B6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Pompă sumersibilă (capacitate = 5000 l/h, presiune = 6 bari, înălțime de ridicare = 120 m, putere motor = 1100 W);</w:t>
      </w:r>
    </w:p>
    <w:p w:rsidR="00677B60" w:rsidRPr="00C341E0" w:rsidRDefault="00677B60" w:rsidP="00677B6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Rețeaua de alimentare cu apă este din PEHD cu Dn =1” și este montată îngropat.</w:t>
      </w:r>
    </w:p>
    <w:p w:rsidR="00677B60" w:rsidRPr="00C341E0" w:rsidRDefault="00677B60" w:rsidP="00677B6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Lungimea rețelei de alimentare cu apă de la puțul forat la robinetul din punctul administrativ este de 9 m și de la puț la camera tehnică de 13 m.</w:t>
      </w: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Lungimea totală a rețelei de alimentare cu apă este de 22 m și este din PEHD cu diametru de 1”.</w:t>
      </w: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Numărul de mașini spălate zilnic se apreciază a fi în medie de 8 mașini/zi. Durata de funcționare a spălătoriei este de 10 ore/zi. Norma de consum de apă pentru spălarea unui autoturism este de 50l/masină, 8 mașini/zi x 50 l/mașină = 400 l/zi.</w:t>
      </w: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Se va utiliza un sistem de osmoză inversă cu mineralizare și pompare, cu 2 filtre. Specificațiile tehnice ale acestui sistem de osmoză inversă cu mineralizare și pompare sunt următoarele:</w:t>
      </w:r>
    </w:p>
    <w:p w:rsidR="00677B60" w:rsidRPr="00C341E0" w:rsidRDefault="00677B60" w:rsidP="00677B6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Dimensiuni instalație (Lxlxh) – 430x200x440 mm</w:t>
      </w:r>
    </w:p>
    <w:p w:rsidR="00677B60" w:rsidRPr="00C341E0" w:rsidRDefault="00677B60" w:rsidP="00677B6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Dimensiuni rezervor – 220x340 mm</w:t>
      </w:r>
    </w:p>
    <w:p w:rsidR="00677B60" w:rsidRPr="00C341E0" w:rsidRDefault="00677B60" w:rsidP="00677B6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Debit – 7,8 l/h</w:t>
      </w:r>
    </w:p>
    <w:p w:rsidR="00677B60" w:rsidRPr="00C341E0" w:rsidRDefault="00677B60" w:rsidP="00677B6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Masa totală (fără rezervor) – 9,7 kg</w:t>
      </w:r>
    </w:p>
    <w:p w:rsidR="00677B60" w:rsidRPr="00C341E0" w:rsidRDefault="00677B60" w:rsidP="00677B6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Capacitate utilă rezervor - 12 l</w:t>
      </w:r>
    </w:p>
    <w:p w:rsidR="00677B60" w:rsidRPr="00C341E0" w:rsidRDefault="00677B60" w:rsidP="00677B6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Alimentare electrică – 230V la 50Hz</w:t>
      </w:r>
    </w:p>
    <w:p w:rsidR="00677B60" w:rsidRPr="00C341E0" w:rsidRDefault="00677B60" w:rsidP="00677B6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Putere consumată – 160 W</w:t>
      </w:r>
    </w:p>
    <w:p w:rsidR="00677B60" w:rsidRPr="00C341E0" w:rsidRDefault="00677B60" w:rsidP="00677B6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41E0">
        <w:rPr>
          <w:rFonts w:ascii="Times New Roman" w:hAnsi="Times New Roman" w:cs="Times New Roman"/>
          <w:sz w:val="24"/>
          <w:szCs w:val="24"/>
        </w:rPr>
        <w:t>Raport apă filtrată/apă evacuată la canalizare (la 3 bari) – 1/1,66</w:t>
      </w: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lastRenderedPageBreak/>
        <w:t>Pe conducta de alimentare cu apă de la puțul forat există un apometru tip Zenner, DN1”, cu seria 8ZR10070158719 ce contorizează consumul de apă al SC DANUBE MD BEAUTY GARDEN SRL.</w:t>
      </w: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b/>
          <w:bCs/>
          <w:sz w:val="24"/>
          <w:szCs w:val="24"/>
        </w:rPr>
        <w:t>Debite de apă captate autorizate</w:t>
      </w:r>
      <w:r w:rsidRPr="00C341E0">
        <w:rPr>
          <w:rFonts w:ascii="Times New Roman" w:hAnsi="Times New Roman" w:cs="Times New Roman"/>
          <w:sz w:val="24"/>
          <w:szCs w:val="24"/>
        </w:rPr>
        <w:t>:</w:t>
      </w: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Qs.zi.med. =0,0218 + 0,436 = 0,4587 mc/zi</w:t>
      </w: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Qs.zi.max = 0,0262 + 0,523 = 0,5492 mc/zi</w:t>
      </w: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V. mediu anual = 109,872 mc (0,4578 x 240)</w:t>
      </w: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b/>
          <w:bCs/>
          <w:sz w:val="24"/>
          <w:szCs w:val="24"/>
        </w:rPr>
      </w:pPr>
      <w:r w:rsidRPr="00C341E0">
        <w:rPr>
          <w:rFonts w:ascii="Times New Roman" w:hAnsi="Times New Roman" w:cs="Times New Roman"/>
          <w:b/>
          <w:bCs/>
          <w:sz w:val="24"/>
          <w:szCs w:val="24"/>
        </w:rPr>
        <w:t>V. maxim anual = 131,808 mc (0,5492 x 240)</w:t>
      </w: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Regimul de funcționare: 240 zile/an; 5 zile/săptămână și 10 ore/zi.</w:t>
      </w: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sz w:val="24"/>
          <w:szCs w:val="24"/>
        </w:rPr>
      </w:pPr>
    </w:p>
    <w:p w:rsidR="00677B60" w:rsidRPr="00C341E0" w:rsidRDefault="00677B60" w:rsidP="00677B60">
      <w:pPr>
        <w:autoSpaceDE w:val="0"/>
        <w:autoSpaceDN w:val="0"/>
        <w:adjustRightInd w:val="0"/>
        <w:spacing w:after="0" w:line="240" w:lineRule="auto"/>
        <w:contextualSpacing/>
        <w:jc w:val="both"/>
        <w:rPr>
          <w:rFonts w:ascii="Times New Roman" w:hAnsi="Times New Roman" w:cs="Times New Roman"/>
          <w:b/>
          <w:bCs/>
          <w:sz w:val="24"/>
          <w:szCs w:val="24"/>
        </w:rPr>
      </w:pPr>
      <w:r w:rsidRPr="00C341E0">
        <w:rPr>
          <w:rFonts w:ascii="Times New Roman" w:hAnsi="Times New Roman" w:cs="Times New Roman"/>
          <w:b/>
          <w:bCs/>
          <w:sz w:val="24"/>
          <w:szCs w:val="24"/>
        </w:rPr>
        <w:t>Evacuarea apelor uzate</w:t>
      </w:r>
    </w:p>
    <w:p w:rsidR="00677B60" w:rsidRPr="00C341E0" w:rsidRDefault="00677B60" w:rsidP="00677B60">
      <w:pPr>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 xml:space="preserve">Apele uzate provenite de la spălarea autoturismelor sunt dirijate în primă etapă într-un canal acoperit cu grătar, situat sub autovehicul, iar de aici prin prin sifonare sunt trecute în separatorul de hidrocarburi și apoi în </w:t>
      </w:r>
      <w:r w:rsidRPr="00C341E0">
        <w:rPr>
          <w:rFonts w:ascii="Times New Roman" w:hAnsi="Times New Roman" w:cs="Times New Roman"/>
          <w:b/>
          <w:bCs/>
          <w:sz w:val="24"/>
          <w:szCs w:val="24"/>
        </w:rPr>
        <w:t>bazinul betonat vidanjabil cu o capacitate de 90 mc</w:t>
      </w:r>
      <w:r w:rsidRPr="00C341E0">
        <w:rPr>
          <w:rFonts w:ascii="Times New Roman" w:hAnsi="Times New Roman" w:cs="Times New Roman"/>
          <w:sz w:val="24"/>
          <w:szCs w:val="24"/>
        </w:rPr>
        <w:t>. Distanța de la colectorul de la boxa de spălare 2 la bazinul vidanjabil este de 12 m. Grosimea zidului cimentuit cu pânză în interior pentru evitarea scurgerilor accidentale este de 30 cm.</w:t>
      </w:r>
    </w:p>
    <w:p w:rsidR="00677B60" w:rsidRPr="00C341E0" w:rsidRDefault="00677B60" w:rsidP="00677B60">
      <w:pPr>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Apa uzată de la robinetul aflat în punctul administrativ este preluată printr-o conductă de PVC cu diametru de 160 mm și lungimea de 17,3m până la șantul colector din fața spălătoriei, care are lungimea de 15,1m, diametru de 16 cm și este din PVC. De aici apa uzată este dirijată spre separatorul de hidrocarburi printr-o conductă de PVC cu diametru de 16 cm și lungimea de 2m și mai departe în bazinul betonat vidanjabil cu o capacitate de 90 mc.</w:t>
      </w:r>
    </w:p>
    <w:p w:rsidR="00677B60" w:rsidRPr="00C341E0" w:rsidRDefault="00677B60" w:rsidP="00677B60">
      <w:pPr>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b/>
          <w:bCs/>
          <w:sz w:val="24"/>
          <w:szCs w:val="24"/>
        </w:rPr>
        <w:t>Separatorul de hidrocarburi</w:t>
      </w:r>
      <w:r w:rsidRPr="00C341E0">
        <w:rPr>
          <w:rFonts w:ascii="Times New Roman" w:hAnsi="Times New Roman" w:cs="Times New Roman"/>
          <w:sz w:val="24"/>
          <w:szCs w:val="24"/>
        </w:rPr>
        <w:t xml:space="preserve"> tip Hidrosep 100 este din polipropilenă și are următoarele caracteristici:</w:t>
      </w:r>
    </w:p>
    <w:p w:rsidR="00677B60" w:rsidRPr="00C341E0" w:rsidRDefault="00677B60" w:rsidP="00677B60">
      <w:pPr>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 Volum – 100; * Debit – 0,40 l/s</w:t>
      </w:r>
    </w:p>
    <w:p w:rsidR="00677B60" w:rsidRPr="00C341E0" w:rsidRDefault="00677B60" w:rsidP="00677B60">
      <w:pPr>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Acesta separă lichidele ușoare de origine petrolieră (hidrocarburi) fără aport de energie.</w:t>
      </w:r>
    </w:p>
    <w:p w:rsidR="00677B60" w:rsidRPr="00C341E0" w:rsidRDefault="00677B60" w:rsidP="00677B60">
      <w:pPr>
        <w:spacing w:after="0" w:line="240" w:lineRule="auto"/>
        <w:contextualSpacing/>
        <w:jc w:val="both"/>
        <w:rPr>
          <w:rFonts w:ascii="Times New Roman" w:hAnsi="Times New Roman" w:cs="Times New Roman"/>
          <w:sz w:val="24"/>
          <w:szCs w:val="24"/>
        </w:rPr>
      </w:pPr>
      <w:r w:rsidRPr="00C341E0">
        <w:rPr>
          <w:rFonts w:ascii="Times New Roman" w:hAnsi="Times New Roman" w:cs="Times New Roman"/>
          <w:sz w:val="24"/>
          <w:szCs w:val="24"/>
        </w:rPr>
        <w:t>Lungimea totală a rețelei de canalizare este de 46,4 ml, diametru 160 mm și este din PVC.</w:t>
      </w:r>
    </w:p>
    <w:p w:rsidR="00660221" w:rsidRPr="00C341E0" w:rsidRDefault="00660221" w:rsidP="00660221">
      <w:pPr>
        <w:spacing w:before="240" w:after="0" w:line="360" w:lineRule="auto"/>
        <w:jc w:val="both"/>
        <w:rPr>
          <w:rFonts w:ascii="Times New Roman" w:hAnsi="Times New Roman" w:cs="Times New Roman"/>
          <w:bCs/>
          <w:sz w:val="24"/>
          <w:szCs w:val="24"/>
        </w:rPr>
      </w:pPr>
      <w:r w:rsidRPr="00C341E0">
        <w:rPr>
          <w:rFonts w:ascii="Times New Roman" w:hAnsi="Times New Roman" w:cs="Times New Roman"/>
          <w:bCs/>
          <w:sz w:val="24"/>
          <w:szCs w:val="24"/>
        </w:rPr>
        <w:t xml:space="preserve">Ca urmare </w:t>
      </w:r>
      <w:r w:rsidRPr="00C341E0">
        <w:rPr>
          <w:rFonts w:ascii="Times New Roman" w:hAnsi="Times New Roman" w:cs="Times New Roman"/>
          <w:bCs/>
          <w:sz w:val="24"/>
          <w:szCs w:val="24"/>
        </w:rPr>
        <w:t xml:space="preserve">a analizei realizate în cadrul </w:t>
      </w:r>
      <w:r w:rsidRPr="00C341E0">
        <w:rPr>
          <w:rFonts w:ascii="Times New Roman" w:hAnsi="Times New Roman" w:cs="Times New Roman"/>
          <w:bCs/>
          <w:sz w:val="24"/>
          <w:szCs w:val="24"/>
        </w:rPr>
        <w:t>bilanţ</w:t>
      </w:r>
      <w:r w:rsidRPr="00C341E0">
        <w:rPr>
          <w:rFonts w:ascii="Times New Roman" w:hAnsi="Times New Roman" w:cs="Times New Roman"/>
          <w:bCs/>
          <w:sz w:val="24"/>
          <w:szCs w:val="24"/>
        </w:rPr>
        <w:t>ului de mediu de nivel I</w:t>
      </w:r>
      <w:r w:rsidRPr="00C341E0">
        <w:rPr>
          <w:rFonts w:ascii="Times New Roman" w:hAnsi="Times New Roman" w:cs="Times New Roman"/>
          <w:bCs/>
          <w:sz w:val="24"/>
          <w:szCs w:val="24"/>
        </w:rPr>
        <w:t xml:space="preserve">, </w:t>
      </w:r>
      <w:r w:rsidR="00005A4A" w:rsidRPr="00C341E0">
        <w:rPr>
          <w:rFonts w:ascii="Times New Roman" w:hAnsi="Times New Roman" w:cs="Times New Roman"/>
          <w:bCs/>
          <w:sz w:val="24"/>
          <w:szCs w:val="24"/>
        </w:rPr>
        <w:t>impctul activității</w:t>
      </w:r>
      <w:r w:rsidRPr="00C341E0">
        <w:rPr>
          <w:rFonts w:ascii="Times New Roman" w:hAnsi="Times New Roman" w:cs="Times New Roman"/>
          <w:bCs/>
          <w:sz w:val="24"/>
          <w:szCs w:val="24"/>
        </w:rPr>
        <w:t xml:space="preserve"> de spălă</w:t>
      </w:r>
      <w:r w:rsidRPr="00C341E0">
        <w:rPr>
          <w:rFonts w:ascii="Times New Roman" w:hAnsi="Times New Roman" w:cs="Times New Roman"/>
          <w:bCs/>
          <w:sz w:val="24"/>
          <w:szCs w:val="24"/>
        </w:rPr>
        <w:t xml:space="preserve">torie auto </w:t>
      </w:r>
      <w:r w:rsidRPr="00C341E0">
        <w:rPr>
          <w:rFonts w:ascii="Times New Roman" w:hAnsi="Times New Roman" w:cs="Times New Roman"/>
          <w:bCs/>
          <w:sz w:val="24"/>
          <w:szCs w:val="24"/>
        </w:rPr>
        <w:t xml:space="preserve"> desfășurată de societatea DANUBE MD BEAUTY GARDEN S.R.L. asupra factorilor de mediu şi stării de sănătate a populaț</w:t>
      </w:r>
      <w:r w:rsidR="00005A4A" w:rsidRPr="00C341E0">
        <w:rPr>
          <w:rFonts w:ascii="Times New Roman" w:hAnsi="Times New Roman" w:cs="Times New Roman"/>
          <w:bCs/>
          <w:sz w:val="24"/>
          <w:szCs w:val="24"/>
        </w:rPr>
        <w:t>iei umane,  va fi nesemnificativ.</w:t>
      </w:r>
    </w:p>
    <w:p w:rsidR="0083782B" w:rsidRPr="00C341E0" w:rsidRDefault="00005A4A" w:rsidP="00005A4A">
      <w:pPr>
        <w:spacing w:before="240" w:after="0" w:line="360" w:lineRule="auto"/>
        <w:jc w:val="both"/>
        <w:rPr>
          <w:rFonts w:ascii="Times New Roman" w:hAnsi="Times New Roman" w:cs="Times New Roman"/>
          <w:bCs/>
          <w:sz w:val="24"/>
          <w:szCs w:val="24"/>
        </w:rPr>
      </w:pPr>
      <w:r w:rsidRPr="00C341E0">
        <w:rPr>
          <w:rFonts w:ascii="Times New Roman" w:hAnsi="Times New Roman" w:cs="Times New Roman"/>
          <w:bCs/>
          <w:sz w:val="24"/>
          <w:szCs w:val="24"/>
        </w:rPr>
        <w:t xml:space="preserve">Concluzia evaluatorului este că </w:t>
      </w:r>
      <w:r w:rsidR="00660221" w:rsidRPr="00C341E0">
        <w:rPr>
          <w:rFonts w:ascii="Times New Roman" w:hAnsi="Times New Roman" w:cs="Times New Roman"/>
          <w:bCs/>
          <w:sz w:val="24"/>
          <w:szCs w:val="24"/>
        </w:rPr>
        <w:t xml:space="preserve">funcționarea activității de spălătorie auto, desfășurată de societatea DANUBE MD BEAUTY GARDEN S.R.L., îndeplinește condițiile de autorizare fără </w:t>
      </w:r>
      <w:r w:rsidRPr="00C341E0">
        <w:rPr>
          <w:rFonts w:ascii="Times New Roman" w:hAnsi="Times New Roman" w:cs="Times New Roman"/>
          <w:bCs/>
          <w:sz w:val="24"/>
          <w:szCs w:val="24"/>
        </w:rPr>
        <w:t xml:space="preserve">program de conformare. </w:t>
      </w:r>
    </w:p>
    <w:p w:rsidR="0083782B" w:rsidRPr="00C341E0" w:rsidRDefault="0083782B" w:rsidP="003825F9">
      <w:pPr>
        <w:pStyle w:val="ListParagraph"/>
        <w:spacing w:line="240" w:lineRule="auto"/>
        <w:ind w:left="0"/>
        <w:jc w:val="both"/>
        <w:rPr>
          <w:rFonts w:ascii="Times New Roman" w:hAnsi="Times New Roman" w:cs="Times New Roman"/>
          <w:sz w:val="24"/>
          <w:szCs w:val="24"/>
        </w:rPr>
      </w:pPr>
    </w:p>
    <w:p w:rsidR="003825F9" w:rsidRPr="00C341E0" w:rsidRDefault="003825F9" w:rsidP="003825F9">
      <w:pPr>
        <w:rPr>
          <w:rFonts w:ascii="Times New Roman" w:hAnsi="Times New Roman" w:cs="Times New Roman"/>
          <w:sz w:val="24"/>
          <w:szCs w:val="24"/>
        </w:rPr>
      </w:pPr>
      <w:r w:rsidRPr="00C341E0">
        <w:rPr>
          <w:rFonts w:ascii="Times New Roman" w:hAnsi="Times New Roman" w:cs="Times New Roman"/>
          <w:sz w:val="24"/>
          <w:szCs w:val="24"/>
        </w:rPr>
        <w:t xml:space="preserve">Afișat </w:t>
      </w:r>
      <w:r w:rsidR="002025DC">
        <w:rPr>
          <w:rFonts w:ascii="Times New Roman" w:hAnsi="Times New Roman" w:cs="Times New Roman"/>
          <w:sz w:val="24"/>
          <w:szCs w:val="24"/>
        </w:rPr>
        <w:t>pe site-ul</w:t>
      </w:r>
      <w:r w:rsidR="00C341E0">
        <w:rPr>
          <w:rFonts w:ascii="Times New Roman" w:hAnsi="Times New Roman" w:cs="Times New Roman"/>
          <w:sz w:val="24"/>
          <w:szCs w:val="24"/>
        </w:rPr>
        <w:t xml:space="preserve"> APM Tulcea în data de</w:t>
      </w:r>
      <w:r w:rsidRPr="00C341E0">
        <w:rPr>
          <w:rFonts w:ascii="Times New Roman" w:hAnsi="Times New Roman" w:cs="Times New Roman"/>
          <w:sz w:val="24"/>
          <w:szCs w:val="24"/>
        </w:rPr>
        <w:t xml:space="preserve">: </w:t>
      </w:r>
      <w:r w:rsidR="00005A4A" w:rsidRPr="00C341E0">
        <w:rPr>
          <w:rFonts w:ascii="Times New Roman" w:hAnsi="Times New Roman" w:cs="Times New Roman"/>
          <w:sz w:val="24"/>
          <w:szCs w:val="24"/>
        </w:rPr>
        <w:t>11</w:t>
      </w:r>
      <w:r w:rsidR="00B848D5" w:rsidRPr="00C341E0">
        <w:rPr>
          <w:rFonts w:ascii="Times New Roman" w:hAnsi="Times New Roman" w:cs="Times New Roman"/>
          <w:sz w:val="24"/>
          <w:szCs w:val="24"/>
        </w:rPr>
        <w:t>.08.2023</w:t>
      </w:r>
    </w:p>
    <w:p w:rsidR="003825F9" w:rsidRPr="00C341E0" w:rsidRDefault="003825F9" w:rsidP="003A5093">
      <w:pPr>
        <w:pStyle w:val="ListParagraph"/>
        <w:ind w:left="0"/>
        <w:jc w:val="both"/>
        <w:rPr>
          <w:rFonts w:ascii="Times New Roman" w:hAnsi="Times New Roman" w:cs="Times New Roman"/>
          <w:sz w:val="24"/>
          <w:szCs w:val="24"/>
        </w:rPr>
      </w:pPr>
      <w:bookmarkStart w:id="2" w:name="_GoBack"/>
      <w:bookmarkEnd w:id="2"/>
    </w:p>
    <w:sectPr w:rsidR="003825F9" w:rsidRPr="00C3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3EF"/>
    <w:multiLevelType w:val="hybridMultilevel"/>
    <w:tmpl w:val="3B3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292B"/>
    <w:multiLevelType w:val="hybridMultilevel"/>
    <w:tmpl w:val="F6C8DE0C"/>
    <w:lvl w:ilvl="0" w:tplc="058AC22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84BB0"/>
    <w:multiLevelType w:val="hybridMultilevel"/>
    <w:tmpl w:val="A260BF26"/>
    <w:lvl w:ilvl="0" w:tplc="EF78694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44386"/>
    <w:multiLevelType w:val="hybridMultilevel"/>
    <w:tmpl w:val="7C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6401F"/>
    <w:multiLevelType w:val="hybridMultilevel"/>
    <w:tmpl w:val="0B5076F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1FC5A4A"/>
    <w:multiLevelType w:val="hybridMultilevel"/>
    <w:tmpl w:val="1CD6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30FEF"/>
    <w:multiLevelType w:val="hybridMultilevel"/>
    <w:tmpl w:val="723E2F64"/>
    <w:lvl w:ilvl="0" w:tplc="E9AC0C1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A3963"/>
    <w:multiLevelType w:val="hybridMultilevel"/>
    <w:tmpl w:val="AE7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D"/>
    <w:rsid w:val="00005A4A"/>
    <w:rsid w:val="001260C6"/>
    <w:rsid w:val="00185FCC"/>
    <w:rsid w:val="002025DC"/>
    <w:rsid w:val="002147BD"/>
    <w:rsid w:val="0037295D"/>
    <w:rsid w:val="00376058"/>
    <w:rsid w:val="003825F9"/>
    <w:rsid w:val="00392217"/>
    <w:rsid w:val="003A5093"/>
    <w:rsid w:val="003D5A02"/>
    <w:rsid w:val="0044491D"/>
    <w:rsid w:val="004C31F7"/>
    <w:rsid w:val="004C7603"/>
    <w:rsid w:val="004D032D"/>
    <w:rsid w:val="005274C3"/>
    <w:rsid w:val="005367F3"/>
    <w:rsid w:val="005D7C47"/>
    <w:rsid w:val="00602726"/>
    <w:rsid w:val="00603664"/>
    <w:rsid w:val="0062234A"/>
    <w:rsid w:val="00660221"/>
    <w:rsid w:val="00677B60"/>
    <w:rsid w:val="006A0BB4"/>
    <w:rsid w:val="00736017"/>
    <w:rsid w:val="007D4171"/>
    <w:rsid w:val="00827CE4"/>
    <w:rsid w:val="0083782B"/>
    <w:rsid w:val="008674E3"/>
    <w:rsid w:val="008A63A9"/>
    <w:rsid w:val="008F0978"/>
    <w:rsid w:val="0097496D"/>
    <w:rsid w:val="009B09FC"/>
    <w:rsid w:val="009F39F0"/>
    <w:rsid w:val="009F76C4"/>
    <w:rsid w:val="00A34476"/>
    <w:rsid w:val="00A86BB3"/>
    <w:rsid w:val="00A91067"/>
    <w:rsid w:val="00AB720B"/>
    <w:rsid w:val="00B20636"/>
    <w:rsid w:val="00B848D5"/>
    <w:rsid w:val="00B93A66"/>
    <w:rsid w:val="00C341E0"/>
    <w:rsid w:val="00C73120"/>
    <w:rsid w:val="00D45530"/>
    <w:rsid w:val="00DA34F8"/>
    <w:rsid w:val="00DB6B13"/>
    <w:rsid w:val="00E60F25"/>
    <w:rsid w:val="00ED45C6"/>
    <w:rsid w:val="00F70A4B"/>
    <w:rsid w:val="00FC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74AA"/>
  <w15:docId w15:val="{003EA869-F8B2-4237-8972-28B5CE7A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674E3"/>
    <w:pPr>
      <w:keepNext/>
      <w:keepLines/>
      <w:spacing w:before="40" w:after="0" w:line="259" w:lineRule="auto"/>
      <w:outlineLvl w:val="1"/>
    </w:pPr>
    <w:rPr>
      <w:rFonts w:asciiTheme="majorHAnsi" w:eastAsiaTheme="majorEastAsia" w:hAnsiTheme="majorHAnsi" w:cstheme="majorBidi"/>
      <w:color w:val="365F91" w:themeColor="accent1" w:themeShade="BF"/>
      <w:kern w:val="2"/>
      <w:sz w:val="26"/>
      <w:szCs w:val="26"/>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21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aliases w:val="Paragraph Text,Normal bullet 2,Header bold"/>
    <w:basedOn w:val="Normal"/>
    <w:link w:val="ListParagraphChar"/>
    <w:uiPriority w:val="34"/>
    <w:qFormat/>
    <w:rsid w:val="003A5093"/>
    <w:pPr>
      <w:ind w:left="720"/>
      <w:contextualSpacing/>
    </w:pPr>
  </w:style>
  <w:style w:type="paragraph" w:styleId="BalloonText">
    <w:name w:val="Balloon Text"/>
    <w:basedOn w:val="Normal"/>
    <w:link w:val="BalloonTextChar"/>
    <w:uiPriority w:val="99"/>
    <w:semiHidden/>
    <w:unhideWhenUsed/>
    <w:rsid w:val="00214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BD"/>
    <w:rPr>
      <w:rFonts w:ascii="Segoe UI" w:hAnsi="Segoe UI" w:cs="Segoe UI"/>
      <w:sz w:val="18"/>
      <w:szCs w:val="18"/>
    </w:rPr>
  </w:style>
  <w:style w:type="character" w:customStyle="1" w:styleId="ListParagraphChar">
    <w:name w:val="List Paragraph Char"/>
    <w:aliases w:val="Paragraph Text Char,Normal bullet 2 Char,Header bold Char"/>
    <w:basedOn w:val="DefaultParagraphFont"/>
    <w:link w:val="ListParagraph"/>
    <w:uiPriority w:val="34"/>
    <w:rsid w:val="00603664"/>
  </w:style>
  <w:style w:type="character" w:customStyle="1" w:styleId="Heading2Char">
    <w:name w:val="Heading 2 Char"/>
    <w:basedOn w:val="DefaultParagraphFont"/>
    <w:link w:val="Heading2"/>
    <w:uiPriority w:val="9"/>
    <w:rsid w:val="008674E3"/>
    <w:rPr>
      <w:rFonts w:asciiTheme="majorHAnsi" w:eastAsiaTheme="majorEastAsia" w:hAnsiTheme="majorHAnsi" w:cstheme="majorBidi"/>
      <w:color w:val="365F91" w:themeColor="accent1" w:themeShade="BF"/>
      <w:kern w:val="2"/>
      <w:sz w:val="26"/>
      <w:szCs w:val="26"/>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Co</dc:creator>
  <cp:keywords/>
  <dc:description/>
  <cp:lastModifiedBy>Camelia Tuzlaru</cp:lastModifiedBy>
  <cp:revision>17</cp:revision>
  <cp:lastPrinted>2022-07-14T10:59:00Z</cp:lastPrinted>
  <dcterms:created xsi:type="dcterms:W3CDTF">2023-08-11T06:41:00Z</dcterms:created>
  <dcterms:modified xsi:type="dcterms:W3CDTF">2023-08-11T07:16:00Z</dcterms:modified>
</cp:coreProperties>
</file>