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B336F0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B336F0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B336F0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B336F0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B336F0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B336F0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B336F0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B336F0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B336F0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B336F0">
        <w:rPr>
          <w:rStyle w:val="sttpar"/>
          <w:rFonts w:ascii="Times New Roman" w:hAnsi="Times New Roman"/>
          <w:sz w:val="28"/>
          <w:szCs w:val="28"/>
          <w:lang w:val="ro-RO"/>
        </w:rPr>
        <w:t>ncadrare confo</w:t>
      </w:r>
      <w:r w:rsidR="0036792F" w:rsidRPr="00B336F0">
        <w:rPr>
          <w:rStyle w:val="sttpar"/>
          <w:rFonts w:ascii="Times New Roman" w:hAnsi="Times New Roman"/>
          <w:sz w:val="28"/>
          <w:szCs w:val="28"/>
          <w:lang w:val="ro-RO"/>
        </w:rPr>
        <w:t>rm HG nr.1076/2004, respectiv</w:t>
      </w:r>
      <w:r w:rsidR="00DE0544"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36792F" w:rsidRPr="00B336F0">
        <w:rPr>
          <w:rFonts w:ascii="Times New Roman" w:hAnsi="Times New Roman"/>
          <w:sz w:val="28"/>
          <w:szCs w:val="28"/>
          <w:lang w:val="ro-RO"/>
        </w:rPr>
        <w:t>P.U.G.-ACTUALIZARE PLAN URBANISTIC GENERAL ȘI REGULAMENT LOCAL DE URBANISM AL COMUNEI NALBANT, JUDEȚUL TULCEA</w:t>
      </w:r>
      <w:r w:rsidR="00A9474C" w:rsidRPr="00B336F0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B336F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12085" w:rsidRPr="00B336F0">
        <w:rPr>
          <w:rStyle w:val="sttpar"/>
          <w:rFonts w:ascii="Times New Roman" w:hAnsi="Times New Roman"/>
          <w:sz w:val="28"/>
          <w:szCs w:val="28"/>
          <w:lang w:val="ro-RO"/>
        </w:rPr>
        <w:t>avân</w:t>
      </w:r>
      <w:r w:rsidR="00CC105D" w:rsidRPr="00B336F0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184A14" w:rsidRPr="00B336F0">
        <w:rPr>
          <w:rFonts w:ascii="Times New Roman" w:hAnsi="Times New Roman"/>
          <w:b/>
          <w:sz w:val="28"/>
          <w:szCs w:val="28"/>
          <w:lang w:val="ro-RO"/>
        </w:rPr>
        <w:t xml:space="preserve"> PRIMĂRIA COMUNEI NALBANT</w:t>
      </w:r>
      <w:r w:rsidR="00CC105D" w:rsidRPr="00B336F0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50579B"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B336F0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B336F0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B336F0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336F0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E11146" w:rsidRPr="00B336F0" w:rsidRDefault="00E11146" w:rsidP="00E1114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planului-suprafața teritoriului comunal studiat prin P.U.G. este de 12834,9743 ha</w:t>
      </w:r>
    </w:p>
    <w:p w:rsidR="00E11146" w:rsidRPr="00B336F0" w:rsidRDefault="00E11146" w:rsidP="00E1114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Se propune introducerea în intravilan a unei suprafețe de 82.382 ha</w:t>
      </w:r>
      <w:r w:rsidR="004C027C" w:rsidRPr="00B336F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 iar teritoriul intravilanului va ajumge la 588,2805 ha.</w:t>
      </w:r>
    </w:p>
    <w:p w:rsidR="00467E62" w:rsidRPr="00B336F0" w:rsidRDefault="00467E62" w:rsidP="00A41F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Obiectivele</w:t>
      </w:r>
      <w:r w:rsidR="00A41F93" w:rsidRPr="00B336F0">
        <w:rPr>
          <w:rFonts w:ascii="Times New Roman" w:hAnsi="Times New Roman"/>
          <w:sz w:val="28"/>
          <w:szCs w:val="28"/>
          <w:lang w:val="ro-RO"/>
        </w:rPr>
        <w:t xml:space="preserve"> principale</w:t>
      </w:r>
      <w:r w:rsidRPr="00B336F0">
        <w:rPr>
          <w:rFonts w:ascii="Times New Roman" w:hAnsi="Times New Roman"/>
          <w:sz w:val="28"/>
          <w:szCs w:val="28"/>
          <w:lang w:val="ro-RO"/>
        </w:rPr>
        <w:t xml:space="preserve"> de utilitate publică stabilite prin prezentul Plan Urbanistic General:</w:t>
      </w:r>
    </w:p>
    <w:p w:rsidR="00467E62" w:rsidRPr="00B336F0" w:rsidRDefault="00467E62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-reabilitarea și modrnizarea drumului comunal DC.57, prin asfaltare sau reasfaltare</w:t>
      </w:r>
    </w:p>
    <w:p w:rsidR="005936C8" w:rsidRPr="00B336F0" w:rsidRDefault="005936C8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-reabilitarea și extinderea  rețelei de străzi în satul Nalbant, inclusiv a elementelor  de infrastructură asociate( șanțuri, poduri, podețe, etc.)</w:t>
      </w:r>
    </w:p>
    <w:p w:rsidR="005936C8" w:rsidRPr="00B336F0" w:rsidRDefault="005936C8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-consolidarea rețelei de  drumuri de exploatare, în relația cu infrastructura agricolă existentă.</w:t>
      </w:r>
    </w:p>
    <w:p w:rsidR="005936C8" w:rsidRPr="00B336F0" w:rsidRDefault="005936C8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-extinderea sistemului de alimentare cu apă în toate zonele de locuire propuse  din satele Nalbant și Nicolae Bălcescu</w:t>
      </w:r>
    </w:p>
    <w:p w:rsidR="005936C8" w:rsidRPr="00B336F0" w:rsidRDefault="005936C8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-implementarea unui sistem centralizat de canalizare, inclusiv stații de epurare, pentru aceleași sate</w:t>
      </w:r>
    </w:p>
    <w:p w:rsidR="005936C8" w:rsidRPr="00B336F0" w:rsidRDefault="005936C8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-extinderea sistemului de alimentare cu apă</w:t>
      </w:r>
      <w:r w:rsidR="00A41F93" w:rsidRPr="00B336F0">
        <w:rPr>
          <w:rFonts w:ascii="Times New Roman" w:hAnsi="Times New Roman"/>
          <w:sz w:val="28"/>
          <w:szCs w:val="28"/>
          <w:lang w:val="ro-RO"/>
        </w:rPr>
        <w:t xml:space="preserve"> propus pentru satul Trestenic în zonele propuse pentru introducerea în intravilan.</w:t>
      </w:r>
    </w:p>
    <w:p w:rsidR="00A41F93" w:rsidRPr="00B336F0" w:rsidRDefault="00A41F93" w:rsidP="00467E62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>-studierea oportunității introducerii unui sistem de alimentare cu gaze naturale.</w:t>
      </w:r>
    </w:p>
    <w:p w:rsidR="00E11146" w:rsidRPr="00B336F0" w:rsidRDefault="00E11146" w:rsidP="00E1114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Perimetrul P.U.G. se suprapune parțial cu ROSCI 0201 Podișul Nord Dobrogean, ROSPA0073 Măcin-Niculițel, ROSPA 0091 Pădurea Babadag, Rezervația Naturală Carasan Teke și Rezervația Naturală Dealul Bujorului.</w:t>
      </w:r>
    </w:p>
    <w:p w:rsidR="00E11146" w:rsidRPr="00B336F0" w:rsidRDefault="00E11146" w:rsidP="00E1114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se suprapune cu obiective cum ar fi: Amenajamentul Ocolului Silvic Ciucurova, cariere de piatră, parcuri eoliene.</w:t>
      </w:r>
    </w:p>
    <w:p w:rsidR="00E11146" w:rsidRPr="00B336F0" w:rsidRDefault="00E11146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B336F0" w:rsidRDefault="0045203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B336F0" w:rsidRDefault="00452038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 w:rsidRPr="00B336F0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B336F0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APM Tulcea ,telefon/fax 0240 /510622, 0240/510621, e-mail </w:t>
      </w:r>
      <w:hyperlink r:id="rId6" w:history="1">
        <w:r w:rsidRPr="00B336F0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B336F0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B336F0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B336F0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</w:p>
    <w:p w:rsidR="007536F9" w:rsidRPr="00B336F0" w:rsidRDefault="00AE1D40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B336F0">
        <w:rPr>
          <w:rStyle w:val="sttpar"/>
          <w:rFonts w:ascii="Times New Roman" w:hAnsi="Times New Roman"/>
          <w:sz w:val="28"/>
          <w:szCs w:val="28"/>
          <w:lang w:val="ro-RO"/>
        </w:rPr>
        <w:t>06</w:t>
      </w:r>
      <w:r w:rsidR="00452038" w:rsidRPr="00B336F0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 w:rsidRPr="00B336F0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A41F93" w:rsidRPr="00B336F0">
        <w:rPr>
          <w:rStyle w:val="sttpar"/>
          <w:rFonts w:ascii="Times New Roman" w:hAnsi="Times New Roman"/>
          <w:sz w:val="28"/>
          <w:szCs w:val="28"/>
          <w:lang w:val="ro-RO"/>
        </w:rPr>
        <w:t>4</w:t>
      </w:r>
      <w:r w:rsidR="00452038" w:rsidRPr="00B336F0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D62BBE" w:rsidRPr="00B336F0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sectPr w:rsidR="007536F9" w:rsidRPr="00B336F0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1A88"/>
    <w:rsid w:val="000D3A82"/>
    <w:rsid w:val="001056FE"/>
    <w:rsid w:val="00111F7A"/>
    <w:rsid w:val="0014563A"/>
    <w:rsid w:val="00184A14"/>
    <w:rsid w:val="001B4E39"/>
    <w:rsid w:val="00207633"/>
    <w:rsid w:val="0021041F"/>
    <w:rsid w:val="002449B2"/>
    <w:rsid w:val="0029122D"/>
    <w:rsid w:val="002A336A"/>
    <w:rsid w:val="0036792F"/>
    <w:rsid w:val="00382F4A"/>
    <w:rsid w:val="003A0CCA"/>
    <w:rsid w:val="003B4D88"/>
    <w:rsid w:val="003F4DDA"/>
    <w:rsid w:val="00411473"/>
    <w:rsid w:val="00412085"/>
    <w:rsid w:val="00412FF2"/>
    <w:rsid w:val="00452038"/>
    <w:rsid w:val="00467E62"/>
    <w:rsid w:val="00471CB2"/>
    <w:rsid w:val="004A77FB"/>
    <w:rsid w:val="004C027C"/>
    <w:rsid w:val="0050579B"/>
    <w:rsid w:val="00511FE2"/>
    <w:rsid w:val="005239E5"/>
    <w:rsid w:val="00527904"/>
    <w:rsid w:val="00564E4A"/>
    <w:rsid w:val="0057372F"/>
    <w:rsid w:val="005907A4"/>
    <w:rsid w:val="005936C8"/>
    <w:rsid w:val="00596558"/>
    <w:rsid w:val="005E2E0A"/>
    <w:rsid w:val="005E4C23"/>
    <w:rsid w:val="006030CC"/>
    <w:rsid w:val="007536F9"/>
    <w:rsid w:val="00771E75"/>
    <w:rsid w:val="00811374"/>
    <w:rsid w:val="00867E61"/>
    <w:rsid w:val="008765A0"/>
    <w:rsid w:val="00A41F93"/>
    <w:rsid w:val="00A9474C"/>
    <w:rsid w:val="00AE1D40"/>
    <w:rsid w:val="00AE398E"/>
    <w:rsid w:val="00B336F0"/>
    <w:rsid w:val="00B428B3"/>
    <w:rsid w:val="00C3402B"/>
    <w:rsid w:val="00C60174"/>
    <w:rsid w:val="00CC105D"/>
    <w:rsid w:val="00D21677"/>
    <w:rsid w:val="00D62BBE"/>
    <w:rsid w:val="00DA0B5E"/>
    <w:rsid w:val="00DE0544"/>
    <w:rsid w:val="00E11146"/>
    <w:rsid w:val="00E2268A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47</cp:revision>
  <cp:lastPrinted>2017-02-22T07:53:00Z</cp:lastPrinted>
  <dcterms:created xsi:type="dcterms:W3CDTF">2013-03-19T07:23:00Z</dcterms:created>
  <dcterms:modified xsi:type="dcterms:W3CDTF">2017-05-05T05:13:00Z</dcterms:modified>
</cp:coreProperties>
</file>