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D62BB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D62BBE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D62BBE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ca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>U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>Z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412FF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>“</w:t>
      </w:r>
      <w:r w:rsidR="00D62BBE" w:rsidRPr="00D62BBE">
        <w:rPr>
          <w:rFonts w:ascii="Times New Roman" w:hAnsi="Times New Roman"/>
          <w:b/>
          <w:sz w:val="28"/>
          <w:szCs w:val="28"/>
          <w:lang w:val="ro-RO"/>
        </w:rPr>
        <w:t xml:space="preserve"> CONSTRUIRE BLOC  LOCUINȚE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A9474C" w:rsidRPr="00D62BBE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D62B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11374" w:rsidRPr="00D62BBE">
        <w:rPr>
          <w:rFonts w:ascii="Times New Roman" w:hAnsi="Times New Roman"/>
          <w:sz w:val="28"/>
          <w:szCs w:val="28"/>
          <w:lang w:val="ro-RO"/>
        </w:rPr>
        <w:t xml:space="preserve">propus a se amplasa în intravilanul localității Tulcea, </w:t>
      </w:r>
      <w:r w:rsidR="00D62BBE" w:rsidRPr="00D62BBE">
        <w:rPr>
          <w:rFonts w:ascii="Times New Roman" w:hAnsi="Times New Roman"/>
          <w:sz w:val="28"/>
          <w:szCs w:val="28"/>
          <w:lang w:val="ro-RO"/>
        </w:rPr>
        <w:t>Zimbrului, nr. 1</w:t>
      </w:r>
      <w:r w:rsidR="00811374" w:rsidRPr="00D62BB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9474C" w:rsidRPr="00D62BBE">
        <w:rPr>
          <w:rFonts w:ascii="Times New Roman" w:hAnsi="Times New Roman"/>
          <w:sz w:val="28"/>
          <w:szCs w:val="28"/>
          <w:lang w:val="ro-RO"/>
        </w:rPr>
        <w:t>judeţul Tulcea</w:t>
      </w:r>
      <w:r w:rsidR="00412085" w:rsidRPr="00D62BBE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 w:rsidRPr="00D62BBE">
        <w:rPr>
          <w:rFonts w:ascii="Times New Roman" w:hAnsi="Times New Roman"/>
          <w:b/>
          <w:sz w:val="28"/>
          <w:szCs w:val="28"/>
          <w:lang w:val="ro-RO"/>
        </w:rPr>
        <w:t xml:space="preserve">SC. </w:t>
      </w:r>
      <w:r w:rsidR="00D62BBE" w:rsidRPr="00D62BBE">
        <w:rPr>
          <w:rFonts w:ascii="Times New Roman" w:hAnsi="Times New Roman"/>
          <w:b/>
          <w:sz w:val="28"/>
          <w:szCs w:val="28"/>
          <w:lang w:val="ro-RO"/>
        </w:rPr>
        <w:t xml:space="preserve"> STAR BETON </w:t>
      </w:r>
      <w:r w:rsidR="00D62BBE">
        <w:rPr>
          <w:rFonts w:ascii="Times New Roman" w:hAnsi="Times New Roman"/>
          <w:b/>
          <w:sz w:val="28"/>
          <w:szCs w:val="28"/>
          <w:lang w:val="ro-RO"/>
        </w:rPr>
        <w:t xml:space="preserve">TOP </w:t>
      </w:r>
      <w:r w:rsidR="00D62BBE" w:rsidRPr="00D62BBE">
        <w:rPr>
          <w:rFonts w:ascii="Times New Roman" w:hAnsi="Times New Roman"/>
          <w:b/>
          <w:sz w:val="28"/>
          <w:szCs w:val="28"/>
          <w:lang w:val="ro-RO"/>
        </w:rPr>
        <w:t xml:space="preserve">S.R.L 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</w:t>
      </w:r>
      <w:r w:rsidR="007B7D0A">
        <w:rPr>
          <w:rFonts w:ascii="Times New Roman" w:hAnsi="Times New Roman"/>
          <w:sz w:val="28"/>
          <w:szCs w:val="28"/>
          <w:lang w:val="ro-RO"/>
        </w:rPr>
        <w:t>.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G.1076/2004, pentru planul precizat</w:t>
      </w:r>
      <w:r w:rsidR="0050579B" w:rsidRPr="00D62BBE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62BB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7B7D0A" w:rsidRPr="00B57EC9" w:rsidRDefault="007B7D0A" w:rsidP="007B7D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suprafața studiată prin plan este de 21.000 mp, iar suprafața efectivă a planului este de 739 mp. Din această suprafață, conform bilanț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ului teritorial suprafața de 331,20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fi destinată ”zonei de locuire înaltă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servicii, comerț și funcțiuni economice complementare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”, 2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2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0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80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 ”zonă platforme, trotuare, parcaje” și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184,00mp ”zonă spații verzi”.</w:t>
      </w:r>
    </w:p>
    <w:p w:rsidR="007B7D0A" w:rsidRDefault="007B7D0A" w:rsidP="007B7D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localității, pe un teren proprietate privată, cu racord existent pe amplasament pentru alimentarea cu apă potabilă și canalizare.</w:t>
      </w:r>
    </w:p>
    <w:p w:rsidR="007B7D0A" w:rsidRPr="00B57EC9" w:rsidRDefault="007B7D0A" w:rsidP="007B7D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pe parcelă și în incintă este din str. Zimbrului și str. Călugăreni, pentru un acces secundar.</w:t>
      </w:r>
    </w:p>
    <w:p w:rsidR="007B7D0A" w:rsidRPr="00B57EC9" w:rsidRDefault="007B7D0A" w:rsidP="007B7D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propune realizarea unui bloc de locui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nțe cu regim de înălțime S+P+6, cu asigurarea locurilor de parcare+garare pe teren.</w:t>
      </w:r>
    </w:p>
    <w:p w:rsidR="007B7D0A" w:rsidRPr="00FB4773" w:rsidRDefault="007B7D0A" w:rsidP="007B7D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În urma studiului geotehnic, condițiile de teren nu pun în pericol stabilitatea generală a zonei.</w:t>
      </w:r>
    </w:p>
    <w:p w:rsidR="007B7D0A" w:rsidRPr="00217A76" w:rsidRDefault="007B7D0A" w:rsidP="007B7D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 amplasament nu există spații verzi amenajate.</w:t>
      </w:r>
    </w:p>
    <w:p w:rsidR="007B7D0A" w:rsidRPr="0038327F" w:rsidRDefault="007B7D0A" w:rsidP="007B7D0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7B7D0A" w:rsidRPr="00D62BBE" w:rsidRDefault="007B7D0A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52038" w:rsidRPr="00D62BBE" w:rsidRDefault="00452038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D62BBE" w:rsidRDefault="00452038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67E61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 Observaţiile publicului se vor primi in scris la  APM Tulcea ,telefon/fax 0240 /510622, 0240/510621, e-mail </w:t>
      </w:r>
      <w:hyperlink r:id="rId6" w:history="1">
        <w:r w:rsidRPr="00D62BBE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62BB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D62BBE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</w:t>
      </w:r>
    </w:p>
    <w:p w:rsidR="007536F9" w:rsidRPr="00D62BBE" w:rsidRDefault="00F23E6B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25</w:t>
      </w:r>
      <w:bookmarkStart w:id="0" w:name="_GoBack"/>
      <w:bookmarkEnd w:id="0"/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7B7D0A">
        <w:rPr>
          <w:rStyle w:val="sttpar"/>
          <w:rFonts w:ascii="Times New Roman" w:hAnsi="Times New Roman"/>
          <w:sz w:val="28"/>
          <w:szCs w:val="28"/>
          <w:lang w:val="ro-RO"/>
        </w:rPr>
        <w:t>8</w:t>
      </w:r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sectPr w:rsidR="007536F9" w:rsidRPr="00D62BBE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5E4C23"/>
    <w:rsid w:val="006030CC"/>
    <w:rsid w:val="007536F9"/>
    <w:rsid w:val="00771E75"/>
    <w:rsid w:val="007B7D0A"/>
    <w:rsid w:val="00811374"/>
    <w:rsid w:val="00867E61"/>
    <w:rsid w:val="008765A0"/>
    <w:rsid w:val="00A9474C"/>
    <w:rsid w:val="00B428B3"/>
    <w:rsid w:val="00C3402B"/>
    <w:rsid w:val="00C60174"/>
    <w:rsid w:val="00CC105D"/>
    <w:rsid w:val="00D21677"/>
    <w:rsid w:val="00D62BBE"/>
    <w:rsid w:val="00DA0B5E"/>
    <w:rsid w:val="00DE0544"/>
    <w:rsid w:val="00E2268A"/>
    <w:rsid w:val="00F23E6B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41</cp:revision>
  <cp:lastPrinted>2017-02-22T07:53:00Z</cp:lastPrinted>
  <dcterms:created xsi:type="dcterms:W3CDTF">2013-03-19T07:23:00Z</dcterms:created>
  <dcterms:modified xsi:type="dcterms:W3CDTF">2017-08-25T05:53:00Z</dcterms:modified>
</cp:coreProperties>
</file>