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75CB7">
        <w:rPr>
          <w:rFonts w:ascii="Times New Roman" w:hAnsi="Times New Roman"/>
          <w:b/>
          <w:sz w:val="24"/>
          <w:szCs w:val="24"/>
          <w:lang w:val="ro-RO"/>
        </w:rPr>
        <w:t>Baluta Ioan Cosmin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75CB7">
        <w:rPr>
          <w:rFonts w:ascii="Times New Roman" w:hAnsi="Times New Roman"/>
          <w:sz w:val="24"/>
          <w:szCs w:val="24"/>
          <w:lang w:val="ro-RO"/>
        </w:rPr>
        <w:t>domiciliat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75CB7">
        <w:rPr>
          <w:rFonts w:ascii="Times New Roman" w:hAnsi="Times New Roman"/>
          <w:sz w:val="24"/>
          <w:szCs w:val="24"/>
          <w:lang w:val="ro-RO"/>
        </w:rPr>
        <w:t>comuna Greci, str. Florilor, nr. 40</w:t>
      </w:r>
      <w:r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175CB7">
        <w:rPr>
          <w:rFonts w:ascii="Times New Roman" w:hAnsi="Times New Roman"/>
          <w:sz w:val="24"/>
          <w:szCs w:val="24"/>
          <w:lang w:val="ro-RO"/>
        </w:rPr>
        <w:t xml:space="preserve">jud Tulcea,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înregistrată la APM Tulcea cu nr. </w:t>
      </w:r>
      <w:r w:rsidR="00175CB7">
        <w:rPr>
          <w:rFonts w:ascii="Times New Roman" w:hAnsi="Times New Roman"/>
          <w:sz w:val="24"/>
          <w:szCs w:val="24"/>
          <w:lang w:val="ro-RO"/>
        </w:rPr>
        <w:t>13149/23.10.2017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175CB7">
        <w:rPr>
          <w:rFonts w:ascii="Times New Roman" w:hAnsi="Times New Roman"/>
          <w:sz w:val="24"/>
          <w:szCs w:val="24"/>
          <w:lang w:val="ro-RO"/>
        </w:rPr>
        <w:t>14.11</w:t>
      </w:r>
      <w:r w:rsidR="00DC2B6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931EC">
        <w:rPr>
          <w:rFonts w:ascii="Times New Roman" w:hAnsi="Times New Roman"/>
          <w:b/>
          <w:sz w:val="26"/>
          <w:szCs w:val="26"/>
          <w:lang w:val="ro-RO"/>
        </w:rPr>
        <w:t xml:space="preserve">Desființare </w:t>
      </w:r>
      <w:r w:rsidR="00727A9E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DC2B63">
        <w:rPr>
          <w:rFonts w:ascii="Times New Roman" w:hAnsi="Times New Roman"/>
          <w:b/>
          <w:sz w:val="26"/>
          <w:szCs w:val="26"/>
          <w:lang w:val="ro-RO"/>
        </w:rPr>
        <w:t>anexe gospodărești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75CB7">
        <w:rPr>
          <w:rFonts w:ascii="Times New Roman" w:hAnsi="Times New Roman"/>
          <w:sz w:val="24"/>
          <w:szCs w:val="24"/>
          <w:lang w:val="ro-RO"/>
        </w:rPr>
        <w:t>Florilor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175CB7">
        <w:rPr>
          <w:rFonts w:ascii="Times New Roman" w:hAnsi="Times New Roman"/>
          <w:sz w:val="24"/>
          <w:szCs w:val="24"/>
          <w:lang w:val="ro-RO"/>
        </w:rPr>
        <w:t>40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175CB7">
        <w:rPr>
          <w:rFonts w:ascii="Times New Roman" w:hAnsi="Times New Roman"/>
          <w:sz w:val="24"/>
          <w:szCs w:val="24"/>
          <w:lang w:val="ro-RO"/>
        </w:rPr>
        <w:t>T 124, Cc 3466, A 3467, Vh 3468</w:t>
      </w:r>
      <w:r w:rsidR="00FE2C53">
        <w:rPr>
          <w:rFonts w:ascii="Times New Roman" w:hAnsi="Times New Roman"/>
          <w:b/>
          <w:sz w:val="24"/>
          <w:szCs w:val="24"/>
          <w:lang w:val="ro-RO"/>
        </w:rPr>
        <w:t>, nu necesită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 xml:space="preserve">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76AD0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840BD">
        <w:rPr>
          <w:rFonts w:ascii="Times New Roman" w:hAnsi="Times New Roman"/>
          <w:sz w:val="24"/>
          <w:szCs w:val="24"/>
          <w:lang w:val="ro-RO"/>
        </w:rPr>
        <w:t>319</w:t>
      </w:r>
      <w:r w:rsidR="00426159">
        <w:rPr>
          <w:rFonts w:ascii="Times New Roman" w:hAnsi="Times New Roman"/>
          <w:sz w:val="24"/>
          <w:szCs w:val="24"/>
          <w:lang w:val="ro-RO"/>
        </w:rPr>
        <w:t>/</w:t>
      </w:r>
      <w:r w:rsidR="00E840BD">
        <w:rPr>
          <w:rFonts w:ascii="Times New Roman" w:hAnsi="Times New Roman"/>
          <w:sz w:val="24"/>
          <w:szCs w:val="24"/>
          <w:lang w:val="ro-RO"/>
        </w:rPr>
        <w:t>30.10</w:t>
      </w:r>
      <w:r w:rsidR="00426159">
        <w:rPr>
          <w:rFonts w:ascii="Times New Roman" w:hAnsi="Times New Roman"/>
          <w:sz w:val="24"/>
          <w:szCs w:val="24"/>
          <w:lang w:val="ro-RO"/>
        </w:rPr>
        <w:t>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str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04874">
        <w:rPr>
          <w:rFonts w:ascii="Times New Roman" w:hAnsi="Times New Roman"/>
          <w:sz w:val="24"/>
          <w:szCs w:val="24"/>
          <w:lang w:val="ro-RO"/>
        </w:rPr>
        <w:t>Florilor</w:t>
      </w:r>
      <w:r w:rsidR="00C1650E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B04874">
        <w:rPr>
          <w:rFonts w:ascii="Times New Roman" w:hAnsi="Times New Roman"/>
          <w:sz w:val="24"/>
          <w:szCs w:val="24"/>
          <w:lang w:val="ro-RO"/>
        </w:rPr>
        <w:t>40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426159">
        <w:rPr>
          <w:rFonts w:ascii="Times New Roman" w:hAnsi="Times New Roman"/>
          <w:sz w:val="24"/>
          <w:szCs w:val="24"/>
          <w:lang w:val="ro-RO"/>
        </w:rPr>
        <w:t>desființare</w:t>
      </w:r>
      <w:r w:rsidR="00B04874">
        <w:rPr>
          <w:rFonts w:ascii="Times New Roman" w:hAnsi="Times New Roman"/>
          <w:sz w:val="24"/>
          <w:szCs w:val="24"/>
          <w:lang w:val="ro-RO"/>
        </w:rPr>
        <w:t>a</w:t>
      </w:r>
      <w:r w:rsidR="0042615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04874">
        <w:rPr>
          <w:rFonts w:ascii="Times New Roman" w:hAnsi="Times New Roman"/>
          <w:sz w:val="24"/>
          <w:szCs w:val="24"/>
          <w:lang w:val="ro-RO"/>
        </w:rPr>
        <w:t>unor anexe gospodărești</w:t>
      </w:r>
      <w:r w:rsidR="00776AD0">
        <w:rPr>
          <w:rFonts w:ascii="Times New Roman" w:hAnsi="Times New Roman"/>
          <w:sz w:val="24"/>
          <w:szCs w:val="24"/>
          <w:lang w:val="ro-RO"/>
        </w:rPr>
        <w:t>,</w:t>
      </w:r>
      <w:r w:rsidR="00426159">
        <w:rPr>
          <w:rFonts w:ascii="Times New Roman" w:hAnsi="Times New Roman"/>
          <w:sz w:val="24"/>
          <w:szCs w:val="24"/>
          <w:lang w:val="ro-RO"/>
        </w:rPr>
        <w:t xml:space="preserve"> cu funcțiunea de </w:t>
      </w:r>
      <w:r w:rsidR="00B04874">
        <w:rPr>
          <w:rFonts w:ascii="Times New Roman" w:hAnsi="Times New Roman"/>
          <w:sz w:val="24"/>
          <w:szCs w:val="24"/>
          <w:lang w:val="ro-RO"/>
        </w:rPr>
        <w:t>bucătărie și magazie</w:t>
      </w:r>
      <w:r w:rsidR="00426159">
        <w:rPr>
          <w:rFonts w:ascii="Times New Roman" w:hAnsi="Times New Roman"/>
          <w:sz w:val="24"/>
          <w:szCs w:val="24"/>
          <w:lang w:val="ro-RO"/>
        </w:rPr>
        <w:t>.</w:t>
      </w:r>
      <w:r w:rsidR="00CD7284">
        <w:rPr>
          <w:rFonts w:ascii="Times New Roman" w:hAnsi="Times New Roman"/>
          <w:sz w:val="24"/>
          <w:szCs w:val="24"/>
          <w:lang w:val="ro-RO"/>
        </w:rPr>
        <w:t xml:space="preserve"> Construcț</w:t>
      </w:r>
      <w:r w:rsidR="00693AE9">
        <w:rPr>
          <w:rFonts w:ascii="Times New Roman" w:hAnsi="Times New Roman"/>
          <w:sz w:val="24"/>
          <w:szCs w:val="24"/>
          <w:lang w:val="ro-RO"/>
        </w:rPr>
        <w:t>ia</w:t>
      </w:r>
      <w:r w:rsidR="00426159">
        <w:rPr>
          <w:rFonts w:ascii="Times New Roman" w:hAnsi="Times New Roman"/>
          <w:sz w:val="24"/>
          <w:szCs w:val="24"/>
          <w:lang w:val="ro-RO"/>
        </w:rPr>
        <w:t xml:space="preserve"> propusă spre demolare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>
        <w:rPr>
          <w:rFonts w:ascii="Times New Roman" w:hAnsi="Times New Roman"/>
          <w:sz w:val="24"/>
          <w:szCs w:val="24"/>
          <w:lang w:val="ro-RO"/>
        </w:rPr>
        <w:t>are</w:t>
      </w:r>
      <w:r w:rsidR="00CD7284">
        <w:rPr>
          <w:rFonts w:ascii="Times New Roman" w:hAnsi="Times New Roman"/>
          <w:sz w:val="24"/>
          <w:szCs w:val="24"/>
          <w:lang w:val="ro-RO"/>
        </w:rPr>
        <w:t xml:space="preserve"> o suprafață construită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B04874">
        <w:rPr>
          <w:rFonts w:ascii="Times New Roman" w:hAnsi="Times New Roman"/>
          <w:sz w:val="24"/>
          <w:szCs w:val="24"/>
          <w:lang w:val="ro-RO"/>
        </w:rPr>
        <w:t>29,40</w:t>
      </w:r>
      <w:r w:rsidR="00EF619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693AE9">
        <w:rPr>
          <w:rFonts w:ascii="Times New Roman" w:hAnsi="Times New Roman"/>
          <w:sz w:val="24"/>
          <w:szCs w:val="24"/>
          <w:lang w:val="ro-RO"/>
        </w:rPr>
        <w:t>.</w:t>
      </w:r>
      <w:r w:rsidR="000C19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>
        <w:rPr>
          <w:rFonts w:ascii="Times New Roman" w:hAnsi="Times New Roman"/>
          <w:sz w:val="24"/>
          <w:szCs w:val="24"/>
          <w:lang w:val="ro-RO"/>
        </w:rPr>
        <w:t>Structura construcției este alcatuită din</w:t>
      </w:r>
      <w:r w:rsidR="00FA6C84">
        <w:rPr>
          <w:rFonts w:ascii="Times New Roman" w:hAnsi="Times New Roman"/>
          <w:sz w:val="24"/>
          <w:szCs w:val="24"/>
          <w:lang w:val="ro-RO"/>
        </w:rPr>
        <w:t>:</w:t>
      </w:r>
    </w:p>
    <w:p w:rsidR="00693AE9" w:rsidRDefault="00693AE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</w:t>
      </w:r>
      <w:r w:rsidR="00F646FD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EF619F">
        <w:rPr>
          <w:rFonts w:ascii="Times New Roman" w:hAnsi="Times New Roman"/>
          <w:sz w:val="24"/>
          <w:szCs w:val="24"/>
          <w:lang w:val="ro-RO"/>
        </w:rPr>
        <w:t>paiantă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693AE9" w:rsidRDefault="00F646FD" w:rsidP="00693A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rie la exterior din </w:t>
      </w:r>
      <w:r w:rsidR="00EF619F">
        <w:rPr>
          <w:rFonts w:ascii="Times New Roman" w:hAnsi="Times New Roman"/>
          <w:sz w:val="24"/>
          <w:szCs w:val="24"/>
          <w:lang w:val="ro-RO"/>
        </w:rPr>
        <w:t>din lemn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73F57" w:rsidRPr="00693AE9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3AE9">
        <w:rPr>
          <w:rFonts w:ascii="Times New Roman" w:hAnsi="Times New Roman"/>
          <w:sz w:val="24"/>
          <w:szCs w:val="24"/>
          <w:lang w:val="ro-RO"/>
        </w:rPr>
        <w:lastRenderedPageBreak/>
        <w:t>Șarpantă</w:t>
      </w:r>
      <w:r w:rsidR="00873F57" w:rsidRPr="00693AE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 w:rsidRPr="00693AE9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Învelitoarea din </w:t>
      </w:r>
      <w:r w:rsidR="00EF619F">
        <w:rPr>
          <w:rFonts w:ascii="Times New Roman" w:hAnsi="Times New Roman"/>
          <w:sz w:val="24"/>
          <w:szCs w:val="24"/>
          <w:lang w:val="ro-RO"/>
        </w:rPr>
        <w:t>tablă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F619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</w:t>
      </w:r>
      <w:r w:rsidR="004335D8">
        <w:rPr>
          <w:rFonts w:ascii="Times New Roman" w:hAnsi="Times New Roman"/>
          <w:sz w:val="24"/>
          <w:szCs w:val="24"/>
          <w:lang w:val="ro-RO"/>
        </w:rPr>
        <w:t>demolare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B04874">
        <w:rPr>
          <w:rFonts w:ascii="Times New Roman" w:hAnsi="Times New Roman"/>
          <w:sz w:val="24"/>
          <w:szCs w:val="24"/>
          <w:lang w:val="ro-RO"/>
        </w:rPr>
        <w:t>67/12.10.2017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  <w:bookmarkStart w:id="0" w:name="_GoBack"/>
      <w:bookmarkEnd w:id="0"/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</w:p>
    <w:p w:rsidR="00924B4C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</w:p>
    <w:p w:rsidR="00924B4C" w:rsidRDefault="00924B4C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55CB9" w:rsidRDefault="00555CB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924B4C" w:rsidRDefault="00924B4C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B" w:rsidRDefault="00B423FB">
      <w:pPr>
        <w:spacing w:after="0" w:line="240" w:lineRule="auto"/>
      </w:pPr>
      <w:r>
        <w:separator/>
      </w:r>
    </w:p>
  </w:endnote>
  <w:endnote w:type="continuationSeparator" w:id="0">
    <w:p w:rsidR="00B423FB" w:rsidRDefault="00B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42F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423F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B423FB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B" w:rsidRDefault="00B423FB">
      <w:pPr>
        <w:spacing w:after="0" w:line="240" w:lineRule="auto"/>
      </w:pPr>
      <w:r>
        <w:separator/>
      </w:r>
    </w:p>
  </w:footnote>
  <w:footnote w:type="continuationSeparator" w:id="0">
    <w:p w:rsidR="00B423FB" w:rsidRDefault="00B4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B423F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216245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37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5CB7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556D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26159"/>
    <w:rsid w:val="004302EE"/>
    <w:rsid w:val="004330F7"/>
    <w:rsid w:val="004335D8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2F0B"/>
    <w:rsid w:val="00544166"/>
    <w:rsid w:val="005548E0"/>
    <w:rsid w:val="00555CB9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1550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6AD0"/>
    <w:rsid w:val="00777798"/>
    <w:rsid w:val="00780FC8"/>
    <w:rsid w:val="00783FAA"/>
    <w:rsid w:val="007861D2"/>
    <w:rsid w:val="00786327"/>
    <w:rsid w:val="007863C9"/>
    <w:rsid w:val="007930D4"/>
    <w:rsid w:val="007931EC"/>
    <w:rsid w:val="007975EE"/>
    <w:rsid w:val="007A376E"/>
    <w:rsid w:val="007A4290"/>
    <w:rsid w:val="007A5CA9"/>
    <w:rsid w:val="007A7A96"/>
    <w:rsid w:val="007B02AA"/>
    <w:rsid w:val="007B06A2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6B7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4B4C"/>
    <w:rsid w:val="00926599"/>
    <w:rsid w:val="00927A5B"/>
    <w:rsid w:val="00930DFD"/>
    <w:rsid w:val="00933981"/>
    <w:rsid w:val="00936DB5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48FD"/>
    <w:rsid w:val="00975903"/>
    <w:rsid w:val="00976537"/>
    <w:rsid w:val="00980689"/>
    <w:rsid w:val="00983ACF"/>
    <w:rsid w:val="00983CA1"/>
    <w:rsid w:val="00987792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4874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23FB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354E9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D7284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2B63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4678C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40BD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619F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2C53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112</cp:revision>
  <cp:lastPrinted>2016-11-15T12:07:00Z</cp:lastPrinted>
  <dcterms:created xsi:type="dcterms:W3CDTF">2016-11-15T12:06:00Z</dcterms:created>
  <dcterms:modified xsi:type="dcterms:W3CDTF">2017-11-14T09:01:00Z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