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B32E6" w:rsidRPr="00FC30EA" w:rsidRDefault="001B32E6" w:rsidP="001B32E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Ca urmare a solicitării de emitere a acordului de mediu adresate </w:t>
      </w:r>
      <w:r w:rsidR="00B72CA2">
        <w:rPr>
          <w:rFonts w:ascii="Times New Roman" w:hAnsi="Times New Roman"/>
          <w:sz w:val="24"/>
          <w:szCs w:val="24"/>
          <w:lang w:val="ro-RO"/>
        </w:rPr>
        <w:t>de Mocanu Nicolae</w:t>
      </w:r>
      <w:r w:rsidR="005133A4">
        <w:rPr>
          <w:rFonts w:ascii="Times New Roman" w:hAnsi="Times New Roman"/>
          <w:sz w:val="24"/>
          <w:szCs w:val="24"/>
          <w:lang w:val="ro-RO"/>
        </w:rPr>
        <w:t xml:space="preserve">  in calitate de reprezentant al UAT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133A4">
        <w:rPr>
          <w:rFonts w:ascii="Times New Roman" w:hAnsi="Times New Roman"/>
          <w:b/>
          <w:sz w:val="24"/>
          <w:szCs w:val="24"/>
          <w:lang w:val="ro-RO"/>
        </w:rPr>
        <w:t>Comuna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Greci, </w:t>
      </w:r>
      <w:r w:rsidR="005133A4">
        <w:rPr>
          <w:rFonts w:ascii="Times New Roman" w:hAnsi="Times New Roman"/>
          <w:b/>
          <w:sz w:val="24"/>
          <w:szCs w:val="24"/>
          <w:lang w:val="ro-RO"/>
        </w:rPr>
        <w:t>cu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133A4">
        <w:rPr>
          <w:rFonts w:ascii="Times New Roman" w:hAnsi="Times New Roman"/>
          <w:b/>
          <w:sz w:val="24"/>
          <w:szCs w:val="24"/>
          <w:lang w:val="ro-RO"/>
        </w:rPr>
        <w:t xml:space="preserve">domiciliul în str. </w:t>
      </w:r>
      <w:r w:rsidR="00B72CA2">
        <w:rPr>
          <w:rFonts w:ascii="Times New Roman" w:hAnsi="Times New Roman"/>
          <w:b/>
          <w:sz w:val="24"/>
          <w:szCs w:val="24"/>
          <w:lang w:val="ro-RO"/>
        </w:rPr>
        <w:t>1 Decembrie , nr. 16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5133A4">
        <w:rPr>
          <w:rFonts w:ascii="Times New Roman" w:hAnsi="Times New Roman"/>
          <w:b/>
          <w:sz w:val="24"/>
          <w:szCs w:val="24"/>
          <w:lang w:val="ro-RO"/>
        </w:rPr>
        <w:t xml:space="preserve">comuna Greci, </w:t>
      </w:r>
      <w:r>
        <w:rPr>
          <w:rFonts w:ascii="Times New Roman" w:hAnsi="Times New Roman"/>
          <w:b/>
          <w:sz w:val="24"/>
          <w:szCs w:val="24"/>
          <w:lang w:val="ro-RO"/>
        </w:rPr>
        <w:t>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 înregistrată la APM Tulcea cu nr. </w:t>
      </w:r>
      <w:r w:rsidR="00B72CA2">
        <w:rPr>
          <w:rFonts w:ascii="Times New Roman" w:hAnsi="Times New Roman"/>
          <w:sz w:val="24"/>
          <w:szCs w:val="24"/>
          <w:lang w:val="ro-RO"/>
        </w:rPr>
        <w:t>14474/16.11.2017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1B32E6" w:rsidRPr="00FC30EA" w:rsidRDefault="001B32E6" w:rsidP="001B32E6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1B32E6" w:rsidRPr="00FC30EA" w:rsidRDefault="001B32E6" w:rsidP="001B32E6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B72CA2">
        <w:rPr>
          <w:rFonts w:ascii="Times New Roman" w:hAnsi="Times New Roman"/>
          <w:sz w:val="24"/>
          <w:szCs w:val="24"/>
          <w:lang w:val="ro-RO"/>
        </w:rPr>
        <w:t>28.11</w:t>
      </w:r>
      <w:r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B72CA2">
        <w:rPr>
          <w:rFonts w:ascii="Times New Roman" w:hAnsi="Times New Roman"/>
          <w:b/>
          <w:sz w:val="26"/>
          <w:szCs w:val="26"/>
          <w:lang w:val="ro-RO"/>
        </w:rPr>
        <w:t>Construire sala sport scolara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>
        <w:rPr>
          <w:rFonts w:ascii="Times New Roman" w:hAnsi="Times New Roman"/>
          <w:b/>
          <w:sz w:val="26"/>
          <w:szCs w:val="26"/>
          <w:lang w:val="ro-RO"/>
        </w:rPr>
        <w:t>,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propus a se realiza in 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94486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1B32E6" w:rsidRPr="00BE15F3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1B32E6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>
        <w:rPr>
          <w:rFonts w:ascii="Times New Roman" w:hAnsi="Times New Roman"/>
          <w:sz w:val="24"/>
          <w:szCs w:val="24"/>
          <w:lang w:val="ro-RO"/>
        </w:rPr>
        <w:t>ROSPA0073 Măcin – Niculițel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amplasamentul se află în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="00CC40B1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judeţul Tulcea, teren cu folosintă actuală </w:t>
      </w:r>
      <w:r w:rsidR="00B72CA2">
        <w:rPr>
          <w:rFonts w:ascii="Times New Roman" w:hAnsi="Times New Roman"/>
          <w:sz w:val="24"/>
          <w:szCs w:val="24"/>
          <w:lang w:val="ro-RO"/>
        </w:rPr>
        <w:t>curți, construcții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FC30EA">
        <w:rPr>
          <w:rFonts w:ascii="Times New Roman" w:hAnsi="Times New Roman"/>
          <w:sz w:val="24"/>
          <w:szCs w:val="24"/>
          <w:lang w:val="ro-RO"/>
        </w:rPr>
        <w:t>Pe amplasament nu a</w:t>
      </w:r>
      <w:r w:rsidR="00CC40B1">
        <w:rPr>
          <w:rFonts w:ascii="Times New Roman" w:hAnsi="Times New Roman"/>
          <w:sz w:val="24"/>
          <w:szCs w:val="24"/>
          <w:lang w:val="ro-RO"/>
        </w:rPr>
        <w:t>u fost identificate specii de pă</w:t>
      </w:r>
      <w:r w:rsidRPr="00FC30EA">
        <w:rPr>
          <w:rFonts w:ascii="Times New Roman" w:hAnsi="Times New Roman"/>
          <w:sz w:val="24"/>
          <w:szCs w:val="24"/>
          <w:lang w:val="ro-RO"/>
        </w:rPr>
        <w:t>s</w:t>
      </w:r>
      <w:r w:rsidR="00CC40B1">
        <w:rPr>
          <w:rFonts w:ascii="Times New Roman" w:hAnsi="Times New Roman"/>
          <w:sz w:val="24"/>
          <w:szCs w:val="24"/>
          <w:lang w:val="ro-RO"/>
        </w:rPr>
        <w:t>ări sau alte specii de faună ș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habitate </w:t>
      </w:r>
      <w:r>
        <w:rPr>
          <w:rFonts w:ascii="Times New Roman" w:hAnsi="Times New Roman"/>
          <w:sz w:val="24"/>
          <w:szCs w:val="24"/>
          <w:lang w:val="ro-RO"/>
        </w:rPr>
        <w:t>ale specii</w:t>
      </w:r>
      <w:r w:rsidR="00CC40B1">
        <w:rPr>
          <w:rFonts w:ascii="Times New Roman" w:hAnsi="Times New Roman"/>
          <w:sz w:val="24"/>
          <w:szCs w:val="24"/>
          <w:lang w:val="ro-RO"/>
        </w:rPr>
        <w:t>lor pentru care a fost declarată aria protejată</w:t>
      </w:r>
      <w:r>
        <w:rPr>
          <w:rFonts w:ascii="Times New Roman" w:hAnsi="Times New Roman"/>
          <w:sz w:val="24"/>
          <w:szCs w:val="24"/>
          <w:lang w:val="ro-RO"/>
        </w:rPr>
        <w:t xml:space="preserve"> ROSPA0073 Măcin – Niculițel si </w:t>
      </w:r>
      <w:r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 .</w:t>
      </w:r>
    </w:p>
    <w:p w:rsidR="001B32E6" w:rsidRPr="00FC30EA" w:rsidRDefault="00CC40B1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</w:t>
      </w:r>
      <w:r w:rsidR="001B32E6" w:rsidRPr="00FC30EA">
        <w:rPr>
          <w:rFonts w:ascii="Times New Roman" w:hAnsi="Times New Roman"/>
          <w:sz w:val="24"/>
          <w:szCs w:val="24"/>
          <w:lang w:val="ro-RO"/>
        </w:rPr>
        <w:t xml:space="preserve">inut Avizul </w:t>
      </w:r>
      <w:r w:rsidR="001B32E6">
        <w:rPr>
          <w:rFonts w:ascii="Times New Roman" w:hAnsi="Times New Roman"/>
          <w:sz w:val="24"/>
          <w:szCs w:val="24"/>
          <w:lang w:val="ro-RO"/>
        </w:rPr>
        <w:t>Administraț</w:t>
      </w:r>
      <w:r w:rsidR="001B32E6"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 w:rsidR="001B32E6">
        <w:rPr>
          <w:rFonts w:ascii="Times New Roman" w:hAnsi="Times New Roman"/>
          <w:sz w:val="24"/>
          <w:szCs w:val="24"/>
          <w:lang w:val="ro-RO"/>
        </w:rPr>
        <w:t>ț</w:t>
      </w:r>
      <w:r w:rsidR="001B32E6" w:rsidRPr="00804CA0">
        <w:rPr>
          <w:rFonts w:ascii="Times New Roman" w:hAnsi="Times New Roman"/>
          <w:sz w:val="24"/>
          <w:szCs w:val="24"/>
          <w:lang w:val="ro-RO"/>
        </w:rPr>
        <w:t>ional Mun</w:t>
      </w:r>
      <w:r w:rsidR="001B32E6">
        <w:rPr>
          <w:rFonts w:ascii="Times New Roman" w:hAnsi="Times New Roman"/>
          <w:sz w:val="24"/>
          <w:szCs w:val="24"/>
          <w:lang w:val="ro-RO"/>
        </w:rPr>
        <w:t>ții Mă</w:t>
      </w:r>
      <w:r w:rsidR="001B32E6"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="001B32E6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 w:rsidR="001B32E6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1B32E6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 w:rsidR="001B32E6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1B32E6" w:rsidRPr="00FB38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72CA2">
        <w:rPr>
          <w:rFonts w:ascii="Times New Roman" w:hAnsi="Times New Roman"/>
          <w:sz w:val="24"/>
          <w:szCs w:val="24"/>
          <w:lang w:val="ro-RO"/>
        </w:rPr>
        <w:t>330/22.11</w:t>
      </w:r>
      <w:r w:rsidR="00BD5138" w:rsidRPr="00BD5138">
        <w:rPr>
          <w:rFonts w:ascii="Times New Roman" w:hAnsi="Times New Roman"/>
          <w:sz w:val="24"/>
          <w:szCs w:val="24"/>
          <w:lang w:val="ro-RO"/>
        </w:rPr>
        <w:t>.2017</w:t>
      </w:r>
      <w:r w:rsidR="001B32E6" w:rsidRPr="00D900A2">
        <w:rPr>
          <w:rFonts w:ascii="Times New Roman" w:hAnsi="Times New Roman"/>
          <w:sz w:val="24"/>
          <w:szCs w:val="24"/>
          <w:lang w:val="ro-RO"/>
        </w:rPr>
        <w:t>;</w:t>
      </w:r>
      <w:r w:rsidR="001B32E6" w:rsidRPr="00FC30EA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amplasamentul se află în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="00CC40B1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36C19">
        <w:rPr>
          <w:rFonts w:ascii="Times New Roman" w:hAnsi="Times New Roman"/>
          <w:sz w:val="24"/>
          <w:szCs w:val="24"/>
          <w:lang w:val="ro-RO"/>
        </w:rPr>
        <w:t>curți,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1B32E6" w:rsidRPr="00CC40B1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336C19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Proiectul prevede lucr</w:t>
      </w:r>
      <w:r w:rsidR="00CC40B1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336C19">
        <w:rPr>
          <w:rFonts w:ascii="Times New Roman" w:hAnsi="Times New Roman"/>
          <w:sz w:val="24"/>
          <w:szCs w:val="24"/>
          <w:lang w:val="ro-RO"/>
        </w:rPr>
        <w:t xml:space="preserve">construire a doua corpuri de cladire : </w:t>
      </w:r>
    </w:p>
    <w:p w:rsidR="00336C19" w:rsidRDefault="00336C19" w:rsidP="00336C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36C19">
        <w:rPr>
          <w:rFonts w:ascii="Times New Roman" w:hAnsi="Times New Roman"/>
          <w:sz w:val="24"/>
          <w:szCs w:val="24"/>
          <w:lang w:val="ro-RO"/>
        </w:rPr>
        <w:t>C1</w:t>
      </w:r>
      <w:r>
        <w:rPr>
          <w:rFonts w:ascii="Times New Roman" w:hAnsi="Times New Roman"/>
          <w:sz w:val="24"/>
          <w:szCs w:val="24"/>
          <w:lang w:val="ro-RO"/>
        </w:rPr>
        <w:t>:</w:t>
      </w:r>
      <w:r w:rsidRPr="00336C19">
        <w:rPr>
          <w:rFonts w:ascii="Times New Roman" w:hAnsi="Times New Roman"/>
          <w:sz w:val="24"/>
          <w:szCs w:val="24"/>
          <w:lang w:val="ro-RO"/>
        </w:rPr>
        <w:t xml:space="preserve"> cu funcțiunea de sal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336C19">
        <w:rPr>
          <w:rFonts w:ascii="Times New Roman" w:hAnsi="Times New Roman"/>
          <w:sz w:val="24"/>
          <w:szCs w:val="24"/>
          <w:lang w:val="ro-RO"/>
        </w:rPr>
        <w:t xml:space="preserve"> de sport și regim de înălțime P+1, cu o suprafață construită de 1045,36 mp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E905C5" w:rsidRDefault="00336C19" w:rsidP="00E905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36C19">
        <w:rPr>
          <w:rFonts w:ascii="Times New Roman" w:hAnsi="Times New Roman"/>
          <w:sz w:val="24"/>
          <w:szCs w:val="24"/>
          <w:lang w:val="ro-RO"/>
        </w:rPr>
        <w:t xml:space="preserve">C2 </w:t>
      </w:r>
      <w:r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36C19">
        <w:rPr>
          <w:rFonts w:ascii="Times New Roman" w:hAnsi="Times New Roman"/>
          <w:sz w:val="24"/>
          <w:szCs w:val="24"/>
          <w:lang w:val="ro-RO"/>
        </w:rPr>
        <w:t>cu funcțiunea de camera pentru centrala termica și regim de înălțime P</w:t>
      </w:r>
      <w:r w:rsidR="00E905C5">
        <w:rPr>
          <w:rFonts w:ascii="Times New Roman" w:hAnsi="Times New Roman"/>
          <w:sz w:val="24"/>
          <w:szCs w:val="24"/>
          <w:lang w:val="ro-RO"/>
        </w:rPr>
        <w:t>, cu o suprafață construită de 48 mp.</w:t>
      </w:r>
    </w:p>
    <w:p w:rsidR="00D83703" w:rsidRPr="00D83703" w:rsidRDefault="001B32E6" w:rsidP="00D83703">
      <w:pPr>
        <w:spacing w:line="100" w:lineRule="atLeast"/>
        <w:ind w:left="600"/>
        <w:rPr>
          <w:rFonts w:ascii="Times New Roman" w:eastAsia="Arial" w:hAnsi="Times New Roman"/>
          <w:sz w:val="24"/>
          <w:szCs w:val="24"/>
        </w:rPr>
      </w:pPr>
      <w:r w:rsidRPr="00D8370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D83703" w:rsidRPr="00D83703">
        <w:rPr>
          <w:rFonts w:ascii="Times New Roman" w:eastAsia="Arial" w:hAnsi="Times New Roman"/>
          <w:sz w:val="24"/>
          <w:szCs w:val="24"/>
        </w:rPr>
        <w:t>Structura</w:t>
      </w:r>
      <w:proofErr w:type="spellEnd"/>
      <w:r w:rsidR="00D83703"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proofErr w:type="gramStart"/>
      <w:r w:rsidR="00D83703" w:rsidRPr="00D83703">
        <w:rPr>
          <w:rFonts w:ascii="Times New Roman" w:eastAsia="Arial" w:hAnsi="Times New Roman"/>
          <w:sz w:val="24"/>
          <w:szCs w:val="24"/>
        </w:rPr>
        <w:t>cladirii</w:t>
      </w:r>
      <w:r w:rsidR="00D83703" w:rsidRPr="00D83703">
        <w:rPr>
          <w:rFonts w:ascii="Times New Roman" w:eastAsia="Arial" w:hAnsi="Times New Roman"/>
          <w:sz w:val="24"/>
          <w:szCs w:val="24"/>
        </w:rPr>
        <w:t>lor</w:t>
      </w:r>
      <w:proofErr w:type="spellEnd"/>
      <w:r w:rsidR="00D83703" w:rsidRPr="00D83703">
        <w:rPr>
          <w:rFonts w:ascii="Times New Roman" w:eastAsia="Arial" w:hAnsi="Times New Roman"/>
          <w:sz w:val="24"/>
          <w:szCs w:val="24"/>
        </w:rPr>
        <w:t xml:space="preserve"> </w:t>
      </w:r>
      <w:r w:rsidR="00D83703"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D83703" w:rsidRPr="00D83703">
        <w:rPr>
          <w:rFonts w:ascii="Times New Roman" w:eastAsia="Arial" w:hAnsi="Times New Roman"/>
          <w:sz w:val="24"/>
          <w:szCs w:val="24"/>
        </w:rPr>
        <w:t>este</w:t>
      </w:r>
      <w:proofErr w:type="spellEnd"/>
      <w:proofErr w:type="gramEnd"/>
      <w:r w:rsidR="00D83703"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D83703" w:rsidRPr="00D83703">
        <w:rPr>
          <w:rFonts w:ascii="Times New Roman" w:eastAsia="Arial" w:hAnsi="Times New Roman"/>
          <w:sz w:val="24"/>
          <w:szCs w:val="24"/>
        </w:rPr>
        <w:t>realizata</w:t>
      </w:r>
      <w:proofErr w:type="spellEnd"/>
      <w:r w:rsidR="00D83703" w:rsidRPr="00D83703">
        <w:rPr>
          <w:rFonts w:ascii="Times New Roman" w:eastAsia="Arial" w:hAnsi="Times New Roman"/>
          <w:sz w:val="24"/>
          <w:szCs w:val="24"/>
        </w:rPr>
        <w:t xml:space="preserve"> din:</w:t>
      </w:r>
    </w:p>
    <w:p w:rsidR="00D83703" w:rsidRPr="00D83703" w:rsidRDefault="00D83703" w:rsidP="00D83703">
      <w:pPr>
        <w:widowControl w:val="0"/>
        <w:numPr>
          <w:ilvl w:val="0"/>
          <w:numId w:val="8"/>
        </w:numPr>
        <w:suppressAutoHyphens/>
        <w:spacing w:after="0" w:line="100" w:lineRule="atLeast"/>
        <w:rPr>
          <w:rFonts w:ascii="Times New Roman" w:eastAsia="Arial" w:hAnsi="Times New Roman"/>
          <w:sz w:val="24"/>
          <w:szCs w:val="24"/>
        </w:rPr>
      </w:pPr>
      <w:proofErr w:type="spellStart"/>
      <w:r w:rsidRPr="00D83703">
        <w:rPr>
          <w:rFonts w:ascii="Times New Roman" w:eastAsia="Arial" w:hAnsi="Times New Roman"/>
          <w:sz w:val="24"/>
          <w:szCs w:val="24"/>
        </w:rPr>
        <w:lastRenderedPageBreak/>
        <w:t>acoperis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:</w:t>
      </w:r>
    </w:p>
    <w:p w:rsidR="00D83703" w:rsidRPr="00D83703" w:rsidRDefault="00D83703" w:rsidP="000B2F07">
      <w:pPr>
        <w:widowControl w:val="0"/>
        <w:numPr>
          <w:ilvl w:val="0"/>
          <w:numId w:val="11"/>
        </w:numPr>
        <w:tabs>
          <w:tab w:val="clear" w:pos="2610"/>
          <w:tab w:val="left" w:pos="0"/>
        </w:tabs>
        <w:suppressAutoHyphens/>
        <w:spacing w:after="0" w:line="100" w:lineRule="atLeast"/>
        <w:ind w:left="1080"/>
        <w:rPr>
          <w:rFonts w:ascii="Times New Roman" w:eastAsia="Arial" w:hAnsi="Times New Roman"/>
          <w:sz w:val="24"/>
          <w:szCs w:val="24"/>
        </w:rPr>
      </w:pPr>
      <w:proofErr w:type="spellStart"/>
      <w:r w:rsidRPr="00D83703">
        <w:rPr>
          <w:rFonts w:ascii="Times New Roman" w:eastAsia="Arial" w:hAnsi="Times New Roman"/>
          <w:sz w:val="24"/>
          <w:szCs w:val="24"/>
        </w:rPr>
        <w:t>ferme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metalice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(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grinzi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cu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zabrele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)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dispuse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pe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fiecare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ax transversal</w:t>
      </w:r>
    </w:p>
    <w:p w:rsidR="00D83703" w:rsidRPr="00D83703" w:rsidRDefault="00D83703" w:rsidP="000B2F07">
      <w:pPr>
        <w:widowControl w:val="0"/>
        <w:numPr>
          <w:ilvl w:val="0"/>
          <w:numId w:val="11"/>
        </w:numPr>
        <w:tabs>
          <w:tab w:val="clear" w:pos="2610"/>
          <w:tab w:val="left" w:pos="0"/>
        </w:tabs>
        <w:suppressAutoHyphens/>
        <w:spacing w:after="0" w:line="100" w:lineRule="atLeast"/>
        <w:ind w:left="1080"/>
        <w:rPr>
          <w:rFonts w:ascii="Times New Roman" w:eastAsia="Arial" w:hAnsi="Times New Roman"/>
          <w:sz w:val="24"/>
          <w:szCs w:val="24"/>
        </w:rPr>
      </w:pPr>
      <w:proofErr w:type="spellStart"/>
      <w:r w:rsidRPr="00D83703">
        <w:rPr>
          <w:rFonts w:ascii="Times New Roman" w:eastAsia="Arial" w:hAnsi="Times New Roman"/>
          <w:sz w:val="24"/>
          <w:szCs w:val="24"/>
        </w:rPr>
        <w:t>contravantuiri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verticale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dispuse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pe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axele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longitudinale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: A; C; D plus in prima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si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a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doua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treime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din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deschiderea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principala</w:t>
      </w:r>
      <w:proofErr w:type="spellEnd"/>
    </w:p>
    <w:p w:rsidR="00D83703" w:rsidRPr="00D83703" w:rsidRDefault="00D83703" w:rsidP="000B2F07">
      <w:pPr>
        <w:widowControl w:val="0"/>
        <w:numPr>
          <w:ilvl w:val="0"/>
          <w:numId w:val="11"/>
        </w:numPr>
        <w:tabs>
          <w:tab w:val="clear" w:pos="2610"/>
          <w:tab w:val="left" w:pos="0"/>
        </w:tabs>
        <w:suppressAutoHyphens/>
        <w:spacing w:after="0" w:line="100" w:lineRule="atLeast"/>
        <w:ind w:left="1080"/>
        <w:rPr>
          <w:rFonts w:ascii="Times New Roman" w:eastAsia="Arial" w:hAnsi="Times New Roman"/>
          <w:sz w:val="24"/>
          <w:szCs w:val="24"/>
        </w:rPr>
      </w:pPr>
      <w:proofErr w:type="spellStart"/>
      <w:r w:rsidRPr="00D83703">
        <w:rPr>
          <w:rFonts w:ascii="Times New Roman" w:eastAsia="Arial" w:hAnsi="Times New Roman"/>
          <w:sz w:val="24"/>
          <w:szCs w:val="24"/>
        </w:rPr>
        <w:t>contravantuiri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orizontale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, in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planul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acoperisului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dispuse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perimetral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pane</w:t>
      </w:r>
    </w:p>
    <w:p w:rsidR="00D83703" w:rsidRPr="00D83703" w:rsidRDefault="00D83703" w:rsidP="00D83703">
      <w:pPr>
        <w:widowControl w:val="0"/>
        <w:numPr>
          <w:ilvl w:val="0"/>
          <w:numId w:val="10"/>
        </w:numPr>
        <w:tabs>
          <w:tab w:val="left" w:pos="1300"/>
        </w:tabs>
        <w:suppressAutoHyphens/>
        <w:spacing w:after="0" w:line="100" w:lineRule="atLeast"/>
        <w:rPr>
          <w:rFonts w:ascii="Times New Roman" w:eastAsia="Arial" w:hAnsi="Times New Roman"/>
          <w:sz w:val="24"/>
          <w:szCs w:val="24"/>
        </w:rPr>
      </w:pPr>
      <w:proofErr w:type="spellStart"/>
      <w:r w:rsidRPr="00D83703">
        <w:rPr>
          <w:rFonts w:ascii="Times New Roman" w:eastAsia="Arial" w:hAnsi="Times New Roman"/>
          <w:sz w:val="24"/>
          <w:szCs w:val="24"/>
        </w:rPr>
        <w:t>stalpi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care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sustin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acoperisul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sunt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din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beton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armat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monolit</w:t>
      </w:r>
      <w:proofErr w:type="spellEnd"/>
    </w:p>
    <w:p w:rsidR="00D83703" w:rsidRPr="00D83703" w:rsidRDefault="00D83703" w:rsidP="00D83703">
      <w:pPr>
        <w:widowControl w:val="0"/>
        <w:numPr>
          <w:ilvl w:val="0"/>
          <w:numId w:val="10"/>
        </w:numPr>
        <w:tabs>
          <w:tab w:val="left" w:pos="1300"/>
        </w:tabs>
        <w:suppressAutoHyphens/>
        <w:spacing w:after="0" w:line="100" w:lineRule="atLeast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 w:rsidRPr="00D83703">
        <w:rPr>
          <w:rFonts w:ascii="Times New Roman" w:eastAsia="Arial" w:hAnsi="Times New Roman"/>
          <w:sz w:val="24"/>
          <w:szCs w:val="24"/>
        </w:rPr>
        <w:t>stalpi</w:t>
      </w:r>
      <w:proofErr w:type="spellEnd"/>
      <w:proofErr w:type="gramEnd"/>
      <w:r w:rsidRPr="00D83703">
        <w:rPr>
          <w:rFonts w:ascii="Times New Roman" w:eastAsia="Arial" w:hAnsi="Times New Roman"/>
          <w:sz w:val="24"/>
          <w:szCs w:val="24"/>
        </w:rPr>
        <w:t xml:space="preserve"> de fronton din profile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metalice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>.</w:t>
      </w:r>
    </w:p>
    <w:p w:rsidR="00D83703" w:rsidRPr="00D83703" w:rsidRDefault="00D83703" w:rsidP="00D83703">
      <w:pPr>
        <w:widowControl w:val="0"/>
        <w:numPr>
          <w:ilvl w:val="0"/>
          <w:numId w:val="10"/>
        </w:numPr>
        <w:tabs>
          <w:tab w:val="left" w:pos="1331"/>
        </w:tabs>
        <w:suppressAutoHyphens/>
        <w:spacing w:after="0" w:line="100" w:lineRule="atLeast"/>
        <w:rPr>
          <w:rFonts w:ascii="Times New Roman" w:eastAsia="Arial" w:hAnsi="Times New Roman"/>
          <w:sz w:val="24"/>
          <w:szCs w:val="24"/>
        </w:rPr>
      </w:pPr>
      <w:proofErr w:type="spellStart"/>
      <w:r w:rsidRPr="00D83703">
        <w:rPr>
          <w:rFonts w:ascii="Times New Roman" w:eastAsia="Arial" w:hAnsi="Times New Roman"/>
          <w:sz w:val="24"/>
          <w:szCs w:val="24"/>
        </w:rPr>
        <w:t>corpul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anexa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este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format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dintr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-o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structura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in cadre din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beton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armat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(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stalpi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grinzi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planseu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>)</w:t>
      </w:r>
    </w:p>
    <w:p w:rsidR="00D83703" w:rsidRPr="00D83703" w:rsidRDefault="00D83703" w:rsidP="00D83703">
      <w:pPr>
        <w:widowControl w:val="0"/>
        <w:numPr>
          <w:ilvl w:val="0"/>
          <w:numId w:val="10"/>
        </w:numPr>
        <w:tabs>
          <w:tab w:val="left" w:pos="1300"/>
        </w:tabs>
        <w:suppressAutoHyphens/>
        <w:spacing w:after="0" w:line="100" w:lineRule="atLeast"/>
        <w:rPr>
          <w:rFonts w:ascii="Times New Roman" w:eastAsia="Arial" w:hAnsi="Times New Roman"/>
          <w:sz w:val="24"/>
          <w:szCs w:val="24"/>
        </w:rPr>
      </w:pPr>
      <w:proofErr w:type="spellStart"/>
      <w:r w:rsidRPr="00D83703">
        <w:rPr>
          <w:rFonts w:ascii="Times New Roman" w:eastAsia="Arial" w:hAnsi="Times New Roman"/>
          <w:sz w:val="24"/>
          <w:szCs w:val="24"/>
        </w:rPr>
        <w:t>fundatii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>:</w:t>
      </w:r>
    </w:p>
    <w:p w:rsidR="00D83703" w:rsidRPr="00D83703" w:rsidRDefault="00D83703" w:rsidP="00D83703">
      <w:pPr>
        <w:widowControl w:val="0"/>
        <w:numPr>
          <w:ilvl w:val="1"/>
          <w:numId w:val="10"/>
        </w:numPr>
        <w:tabs>
          <w:tab w:val="left" w:pos="7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D83703">
        <w:rPr>
          <w:rFonts w:ascii="Times New Roman" w:eastAsia="Arial" w:hAnsi="Times New Roman"/>
          <w:sz w:val="24"/>
          <w:szCs w:val="24"/>
        </w:rPr>
        <w:t>fundatii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izolate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sub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stalpi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principali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compuse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din bloc de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fundare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si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cuzineti</w:t>
      </w:r>
      <w:proofErr w:type="spellEnd"/>
    </w:p>
    <w:p w:rsidR="00D83703" w:rsidRPr="00D83703" w:rsidRDefault="00D83703" w:rsidP="00D83703">
      <w:pPr>
        <w:widowControl w:val="0"/>
        <w:numPr>
          <w:ilvl w:val="1"/>
          <w:numId w:val="10"/>
        </w:numPr>
        <w:tabs>
          <w:tab w:val="left" w:pos="7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D83703">
        <w:rPr>
          <w:rFonts w:ascii="Times New Roman" w:eastAsia="Arial" w:hAnsi="Times New Roman"/>
          <w:sz w:val="24"/>
          <w:szCs w:val="24"/>
        </w:rPr>
        <w:t>fundatie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continua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perimetrala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formata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din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grinzi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de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fundare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;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grinzi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de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fundare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intre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fundatii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izolate</w:t>
      </w:r>
      <w:proofErr w:type="spellEnd"/>
    </w:p>
    <w:p w:rsidR="00D83703" w:rsidRPr="00D83703" w:rsidRDefault="00D83703" w:rsidP="00D83703">
      <w:pPr>
        <w:widowControl w:val="0"/>
        <w:numPr>
          <w:ilvl w:val="0"/>
          <w:numId w:val="10"/>
        </w:numPr>
        <w:tabs>
          <w:tab w:val="left" w:pos="1300"/>
        </w:tabs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83703">
        <w:rPr>
          <w:rFonts w:ascii="Times New Roman" w:eastAsia="Arial" w:hAnsi="Times New Roman"/>
          <w:sz w:val="24"/>
          <w:szCs w:val="24"/>
        </w:rPr>
        <w:t>planseu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din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beton</w:t>
      </w:r>
      <w:proofErr w:type="spellEnd"/>
      <w:r w:rsidRPr="00D8370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Arial" w:hAnsi="Times New Roman"/>
          <w:sz w:val="24"/>
          <w:szCs w:val="24"/>
        </w:rPr>
        <w:t>armat</w:t>
      </w:r>
      <w:proofErr w:type="spellEnd"/>
    </w:p>
    <w:p w:rsidR="00D83703" w:rsidRPr="00D83703" w:rsidRDefault="00D83703" w:rsidP="00D83703">
      <w:pPr>
        <w:widowControl w:val="0"/>
        <w:numPr>
          <w:ilvl w:val="0"/>
          <w:numId w:val="10"/>
        </w:numPr>
        <w:tabs>
          <w:tab w:val="left" w:pos="1300"/>
        </w:tabs>
        <w:suppressAutoHyphens/>
        <w:spacing w:after="0" w:line="100" w:lineRule="atLeast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 w:rsidRPr="00D83703">
        <w:rPr>
          <w:rFonts w:ascii="Times New Roman" w:eastAsia="Times New Roman" w:hAnsi="Times New Roman"/>
          <w:sz w:val="24"/>
          <w:szCs w:val="24"/>
        </w:rPr>
        <w:t>inchiderile</w:t>
      </w:r>
      <w:proofErr w:type="spellEnd"/>
      <w:proofErr w:type="gramEnd"/>
      <w:r w:rsidRPr="00D837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Times New Roman" w:hAnsi="Times New Roman"/>
          <w:sz w:val="24"/>
          <w:szCs w:val="24"/>
        </w:rPr>
        <w:t>exterioare</w:t>
      </w:r>
      <w:proofErr w:type="spellEnd"/>
      <w:r w:rsidRPr="00D83703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D83703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Pr="00D837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Times New Roman" w:hAnsi="Times New Roman"/>
          <w:sz w:val="24"/>
          <w:szCs w:val="24"/>
        </w:rPr>
        <w:t>realiza</w:t>
      </w:r>
      <w:proofErr w:type="spellEnd"/>
      <w:r w:rsidRPr="00D83703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D83703">
        <w:rPr>
          <w:rFonts w:ascii="Times New Roman" w:eastAsia="Times New Roman" w:hAnsi="Times New Roman"/>
          <w:sz w:val="24"/>
          <w:szCs w:val="24"/>
        </w:rPr>
        <w:t>panouri</w:t>
      </w:r>
      <w:proofErr w:type="spellEnd"/>
      <w:r w:rsidRPr="00D837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3703">
        <w:rPr>
          <w:rFonts w:ascii="Times New Roman" w:eastAsia="Times New Roman" w:hAnsi="Times New Roman"/>
          <w:sz w:val="24"/>
          <w:szCs w:val="24"/>
        </w:rPr>
        <w:t>termoizolante</w:t>
      </w:r>
      <w:proofErr w:type="spellEnd"/>
      <w:r w:rsidRPr="00D83703">
        <w:rPr>
          <w:rFonts w:ascii="Times New Roman" w:eastAsia="Times New Roman" w:hAnsi="Times New Roman"/>
          <w:sz w:val="24"/>
          <w:szCs w:val="24"/>
        </w:rPr>
        <w:t xml:space="preserve"> tip sandwich.</w:t>
      </w:r>
    </w:p>
    <w:p w:rsidR="00D83703" w:rsidRPr="00D83703" w:rsidRDefault="00D83703" w:rsidP="003575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B32E6" w:rsidRPr="003575C2" w:rsidRDefault="001B32E6" w:rsidP="003575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575C2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5C7D93">
        <w:rPr>
          <w:rFonts w:ascii="Times New Roman" w:hAnsi="Times New Roman"/>
          <w:sz w:val="24"/>
          <w:szCs w:val="24"/>
          <w:lang w:val="ro-RO"/>
        </w:rPr>
        <w:t xml:space="preserve">se va racorda la rețeaua publică de distribuție </w:t>
      </w:r>
      <w:r w:rsidRPr="003575C2">
        <w:rPr>
          <w:rFonts w:ascii="Times New Roman" w:hAnsi="Times New Roman"/>
          <w:sz w:val="24"/>
          <w:szCs w:val="24"/>
          <w:lang w:val="ro-RO"/>
        </w:rPr>
        <w:t>;</w:t>
      </w:r>
    </w:p>
    <w:p w:rsidR="001B32E6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5C7D93">
        <w:rPr>
          <w:rFonts w:ascii="Times New Roman" w:hAnsi="Times New Roman"/>
          <w:sz w:val="24"/>
          <w:szCs w:val="24"/>
          <w:lang w:val="ro-RO"/>
        </w:rPr>
        <w:t>se vor deversa în sistemul de canalizare al comunei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 w:rsidR="000D0D46">
        <w:rPr>
          <w:rFonts w:ascii="Times New Roman" w:hAnsi="Times New Roman"/>
          <w:sz w:val="24"/>
          <w:szCs w:val="24"/>
          <w:lang w:val="ro-RO"/>
        </w:rPr>
        <w:t>branșament</w:t>
      </w:r>
      <w:r w:rsidR="005C7D93">
        <w:rPr>
          <w:rFonts w:ascii="Times New Roman" w:hAnsi="Times New Roman"/>
          <w:sz w:val="24"/>
          <w:szCs w:val="24"/>
          <w:lang w:val="ro-RO"/>
        </w:rPr>
        <w:t xml:space="preserve"> la rețeaua electrică </w:t>
      </w:r>
      <w:r w:rsidR="000D0D46">
        <w:rPr>
          <w:rFonts w:ascii="Times New Roman" w:hAnsi="Times New Roman"/>
          <w:sz w:val="24"/>
          <w:szCs w:val="24"/>
          <w:lang w:val="ro-RO"/>
        </w:rPr>
        <w:t>a localității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</w:t>
      </w:r>
      <w:r w:rsidR="005C7D93">
        <w:rPr>
          <w:rFonts w:ascii="Times New Roman" w:hAnsi="Times New Roman"/>
          <w:sz w:val="24"/>
          <w:szCs w:val="24"/>
          <w:lang w:val="ro-RO"/>
        </w:rPr>
        <w:t>centrală termică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1B32E6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>a limita ș</w:t>
      </w:r>
      <w:r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>beneficiar ș</w:t>
      </w:r>
      <w:r w:rsidRPr="00FC30EA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măsuri :</w:t>
      </w:r>
    </w:p>
    <w:p w:rsidR="001B32E6" w:rsidRPr="00372F5C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>lucrărilor 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către 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>
        <w:rPr>
          <w:rFonts w:ascii="Times New Roman" w:hAnsi="Times New Roman"/>
          <w:sz w:val="24"/>
          <w:szCs w:val="24"/>
          <w:lang w:val="ro-RO"/>
        </w:rPr>
        <w:t xml:space="preserve">șantier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1B32E6" w:rsidRPr="00372F5C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>perioadei  de execuț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construcții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1B32E6" w:rsidRPr="00372F5C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>
        <w:rPr>
          <w:rFonts w:ascii="Times New Roman" w:hAnsi="Times New Roman"/>
          <w:sz w:val="24"/>
          <w:szCs w:val="24"/>
          <w:lang w:val="ro-RO"/>
        </w:rPr>
        <w:t>rului va fi î</w:t>
      </w:r>
      <w:r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>
        <w:rPr>
          <w:rFonts w:ascii="Times New Roman" w:hAnsi="Times New Roman"/>
          <w:sz w:val="24"/>
          <w:szCs w:val="24"/>
          <w:lang w:val="ro-RO"/>
        </w:rPr>
        <w:t>se va efectua fără a afecta mediul î</w:t>
      </w:r>
      <w:r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B32E6" w:rsidRPr="00372F5C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amlasament, fără a afecta vecinătăț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1B32E6" w:rsidRPr="00B57BB9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>
        <w:rPr>
          <w:rFonts w:ascii="Times New Roman" w:hAnsi="Times New Roman"/>
          <w:sz w:val="24"/>
          <w:szCs w:val="24"/>
          <w:lang w:val="ro-RO"/>
        </w:rPr>
        <w:t>emnată aria protejată ROSPA0073 Măcin – Niculițel</w:t>
      </w:r>
      <w:r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1B32E6" w:rsidRPr="00372F5C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1B32E6" w:rsidRPr="00372F5C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 w:rsidR="004A6E83">
        <w:rPr>
          <w:rFonts w:ascii="Times New Roman" w:hAnsi="Times New Roman"/>
          <w:sz w:val="24"/>
          <w:szCs w:val="24"/>
          <w:lang w:val="ro-RO"/>
        </w:rPr>
        <w:t xml:space="preserve"> preaîntâmpina orice posibilă</w:t>
      </w:r>
      <w:r>
        <w:rPr>
          <w:rFonts w:ascii="Times New Roman" w:hAnsi="Times New Roman"/>
          <w:sz w:val="24"/>
          <w:szCs w:val="24"/>
          <w:lang w:val="ro-RO"/>
        </w:rPr>
        <w:t xml:space="preserve"> ră</w:t>
      </w:r>
      <w:r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B32E6" w:rsidRPr="00372F5C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B32E6" w:rsidRPr="00B57BB9" w:rsidRDefault="001B32E6" w:rsidP="001B32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Titularul proiectului va respecta condiţiile impuse prin Certificatul de Urbanism nr.</w:t>
      </w:r>
      <w:r w:rsidR="00C92E1B">
        <w:rPr>
          <w:rFonts w:ascii="Times New Roman" w:hAnsi="Times New Roman"/>
          <w:sz w:val="24"/>
          <w:szCs w:val="24"/>
          <w:lang w:val="ro-RO"/>
        </w:rPr>
        <w:t>68/02.11</w:t>
      </w:r>
      <w:r w:rsidR="004A6E83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1B32E6" w:rsidRPr="00FC30EA" w:rsidRDefault="001B32E6" w:rsidP="001B32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F59CE" w:rsidRDefault="00E306F7" w:rsidP="007A1D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Chim. Mirela Aurelia RAICU                                                </w:t>
      </w:r>
    </w:p>
    <w:p w:rsidR="001927B5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</w:t>
      </w:r>
    </w:p>
    <w:p w:rsidR="001927B5" w:rsidRDefault="001927B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927B5" w:rsidRDefault="001927B5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447EC6" w:rsidRDefault="00447EC6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1927B5" w:rsidRDefault="001927B5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1927B5" w:rsidRDefault="001927B5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1927B5" w:rsidRDefault="001927B5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1927B5" w:rsidRDefault="001927B5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1927B5" w:rsidRDefault="001927B5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1927B5" w:rsidRDefault="001927B5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1927B5" w:rsidRDefault="001927B5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447EC6" w:rsidRDefault="00447EC6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30" w:rsidRDefault="00320330">
      <w:pPr>
        <w:spacing w:after="0" w:line="240" w:lineRule="auto"/>
      </w:pPr>
      <w:r>
        <w:separator/>
      </w:r>
    </w:p>
  </w:endnote>
  <w:endnote w:type="continuationSeparator" w:id="0">
    <w:p w:rsidR="00320330" w:rsidRDefault="0032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7E350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2033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B57BB9" w:rsidRDefault="00320330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30" w:rsidRDefault="00320330">
      <w:pPr>
        <w:spacing w:after="0" w:line="240" w:lineRule="auto"/>
      </w:pPr>
      <w:r>
        <w:separator/>
      </w:r>
    </w:p>
  </w:footnote>
  <w:footnote w:type="continuationSeparator" w:id="0">
    <w:p w:rsidR="00320330" w:rsidRDefault="0032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88" w:rsidRDefault="004C16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88" w:rsidRDefault="004C16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320330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73451382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bookmarkStart w:id="0" w:name="_GoBack"/>
    <w:bookmarkEnd w:id="0"/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70"/>
        </w:tabs>
        <w:ind w:left="29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50"/>
        </w:tabs>
        <w:ind w:left="40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410"/>
        </w:tabs>
        <w:ind w:left="44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30"/>
        </w:tabs>
        <w:ind w:left="51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90"/>
        </w:tabs>
        <w:ind w:left="5490" w:hanging="360"/>
      </w:pPr>
      <w:rPr>
        <w:rFonts w:ascii="OpenSymbol" w:hAnsi="OpenSymbol" w:cs="OpenSymbol"/>
      </w:rPr>
    </w:lvl>
  </w:abstractNum>
  <w:abstractNum w:abstractNumId="2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1E04B5"/>
    <w:multiLevelType w:val="multilevel"/>
    <w:tmpl w:val="7CFEC120"/>
    <w:lvl w:ilvl="0">
      <w:start w:val="1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Verdana" w:hAnsi="Verdana" w:hint="default"/>
      </w:rPr>
    </w:lvl>
    <w:lvl w:ilvl="1">
      <w:start w:val="1"/>
      <w:numFmt w:val="bullet"/>
      <w:lvlText w:val="◦"/>
      <w:lvlJc w:val="left"/>
      <w:pPr>
        <w:tabs>
          <w:tab w:val="num" w:pos="2970"/>
        </w:tabs>
        <w:ind w:left="29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50"/>
        </w:tabs>
        <w:ind w:left="40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410"/>
        </w:tabs>
        <w:ind w:left="44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30"/>
        </w:tabs>
        <w:ind w:left="51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90"/>
        </w:tabs>
        <w:ind w:left="5490" w:hanging="360"/>
      </w:pPr>
      <w:rPr>
        <w:rFonts w:ascii="OpenSymbol" w:hAnsi="OpenSymbol" w:cs="OpenSymbol"/>
      </w:rPr>
    </w:lvl>
  </w:abstractNum>
  <w:abstractNum w:abstractNumId="4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51FDD"/>
    <w:multiLevelType w:val="hybridMultilevel"/>
    <w:tmpl w:val="35D6DFFA"/>
    <w:lvl w:ilvl="0" w:tplc="7B5032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C0E3D"/>
    <w:multiLevelType w:val="hybridMultilevel"/>
    <w:tmpl w:val="3A4C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31FA8"/>
    <w:multiLevelType w:val="hybridMultilevel"/>
    <w:tmpl w:val="44DE4710"/>
    <w:lvl w:ilvl="0" w:tplc="7B5032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3812"/>
    <w:rsid w:val="0004776E"/>
    <w:rsid w:val="00051C87"/>
    <w:rsid w:val="00056B86"/>
    <w:rsid w:val="0006354F"/>
    <w:rsid w:val="000638E6"/>
    <w:rsid w:val="00066BDF"/>
    <w:rsid w:val="00066E6B"/>
    <w:rsid w:val="00070A81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2F07"/>
    <w:rsid w:val="000B3E9C"/>
    <w:rsid w:val="000C4740"/>
    <w:rsid w:val="000C666B"/>
    <w:rsid w:val="000D0D46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760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4ED0"/>
    <w:rsid w:val="00176B03"/>
    <w:rsid w:val="00181DB5"/>
    <w:rsid w:val="00183541"/>
    <w:rsid w:val="0018727F"/>
    <w:rsid w:val="0019184C"/>
    <w:rsid w:val="001927B5"/>
    <w:rsid w:val="0019314C"/>
    <w:rsid w:val="001953E7"/>
    <w:rsid w:val="00195C2E"/>
    <w:rsid w:val="001A37E2"/>
    <w:rsid w:val="001A4A2F"/>
    <w:rsid w:val="001A60F0"/>
    <w:rsid w:val="001B32E6"/>
    <w:rsid w:val="001B4255"/>
    <w:rsid w:val="001B4B34"/>
    <w:rsid w:val="001C0002"/>
    <w:rsid w:val="001C1261"/>
    <w:rsid w:val="001C28B5"/>
    <w:rsid w:val="001C4939"/>
    <w:rsid w:val="001D1A97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3A5"/>
    <w:rsid w:val="00281BB2"/>
    <w:rsid w:val="00282149"/>
    <w:rsid w:val="00282392"/>
    <w:rsid w:val="002877ED"/>
    <w:rsid w:val="00287A85"/>
    <w:rsid w:val="002957D4"/>
    <w:rsid w:val="00295A7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0330"/>
    <w:rsid w:val="0032164F"/>
    <w:rsid w:val="003240E8"/>
    <w:rsid w:val="003255D2"/>
    <w:rsid w:val="003267AB"/>
    <w:rsid w:val="00331599"/>
    <w:rsid w:val="00331AF9"/>
    <w:rsid w:val="003322B2"/>
    <w:rsid w:val="00336C19"/>
    <w:rsid w:val="0034003F"/>
    <w:rsid w:val="0034009E"/>
    <w:rsid w:val="0034135B"/>
    <w:rsid w:val="003438C2"/>
    <w:rsid w:val="00344D1E"/>
    <w:rsid w:val="00350DBA"/>
    <w:rsid w:val="00351E97"/>
    <w:rsid w:val="00354F8D"/>
    <w:rsid w:val="003575C2"/>
    <w:rsid w:val="00362C0F"/>
    <w:rsid w:val="00363089"/>
    <w:rsid w:val="003633D6"/>
    <w:rsid w:val="00364D87"/>
    <w:rsid w:val="00365EB7"/>
    <w:rsid w:val="00366F22"/>
    <w:rsid w:val="00370706"/>
    <w:rsid w:val="00370A42"/>
    <w:rsid w:val="00372F5C"/>
    <w:rsid w:val="003764B3"/>
    <w:rsid w:val="003772A7"/>
    <w:rsid w:val="00381344"/>
    <w:rsid w:val="00384A5E"/>
    <w:rsid w:val="0038521A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E0C"/>
    <w:rsid w:val="00434FF1"/>
    <w:rsid w:val="004354A8"/>
    <w:rsid w:val="004369CF"/>
    <w:rsid w:val="004371CA"/>
    <w:rsid w:val="00444AC8"/>
    <w:rsid w:val="00447EC6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907FC"/>
    <w:rsid w:val="00491362"/>
    <w:rsid w:val="00491DE0"/>
    <w:rsid w:val="004A11AA"/>
    <w:rsid w:val="004A26E1"/>
    <w:rsid w:val="004A5286"/>
    <w:rsid w:val="004A5514"/>
    <w:rsid w:val="004A6E83"/>
    <w:rsid w:val="004B07EA"/>
    <w:rsid w:val="004B0B17"/>
    <w:rsid w:val="004B1C1C"/>
    <w:rsid w:val="004B1FD8"/>
    <w:rsid w:val="004B45C0"/>
    <w:rsid w:val="004B6DD0"/>
    <w:rsid w:val="004C065F"/>
    <w:rsid w:val="004C1688"/>
    <w:rsid w:val="004C2BD9"/>
    <w:rsid w:val="004C3B8C"/>
    <w:rsid w:val="004C50DF"/>
    <w:rsid w:val="004C5940"/>
    <w:rsid w:val="004D1342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133A4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A5CD9"/>
    <w:rsid w:val="005B1098"/>
    <w:rsid w:val="005B314E"/>
    <w:rsid w:val="005B5EAA"/>
    <w:rsid w:val="005C32B3"/>
    <w:rsid w:val="005C415D"/>
    <w:rsid w:val="005C7D93"/>
    <w:rsid w:val="005D08D3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7799"/>
    <w:rsid w:val="00690C09"/>
    <w:rsid w:val="00692472"/>
    <w:rsid w:val="00693115"/>
    <w:rsid w:val="006958DF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3A21"/>
    <w:rsid w:val="007142F7"/>
    <w:rsid w:val="0071542B"/>
    <w:rsid w:val="00715B24"/>
    <w:rsid w:val="007244AD"/>
    <w:rsid w:val="007339BF"/>
    <w:rsid w:val="00740100"/>
    <w:rsid w:val="00742C64"/>
    <w:rsid w:val="007456F7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1DAB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C6F60"/>
    <w:rsid w:val="007D2BF6"/>
    <w:rsid w:val="007D343A"/>
    <w:rsid w:val="007D38BE"/>
    <w:rsid w:val="007D72D8"/>
    <w:rsid w:val="007E3500"/>
    <w:rsid w:val="007E596D"/>
    <w:rsid w:val="007E6053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674DE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4860"/>
    <w:rsid w:val="00946A7F"/>
    <w:rsid w:val="00947C3C"/>
    <w:rsid w:val="00955875"/>
    <w:rsid w:val="00955F26"/>
    <w:rsid w:val="00956AD5"/>
    <w:rsid w:val="0095789D"/>
    <w:rsid w:val="00960E70"/>
    <w:rsid w:val="0096187B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725E"/>
    <w:rsid w:val="009E164F"/>
    <w:rsid w:val="009E46A3"/>
    <w:rsid w:val="009E537D"/>
    <w:rsid w:val="009E7A3A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578D3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20C6"/>
    <w:rsid w:val="00AA405B"/>
    <w:rsid w:val="00AA7B0C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57BB9"/>
    <w:rsid w:val="00B64F89"/>
    <w:rsid w:val="00B65CDB"/>
    <w:rsid w:val="00B65E56"/>
    <w:rsid w:val="00B72CA2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D5138"/>
    <w:rsid w:val="00BD5C90"/>
    <w:rsid w:val="00BE15F3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2E1B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3873"/>
    <w:rsid w:val="00CB5A3F"/>
    <w:rsid w:val="00CC0DA1"/>
    <w:rsid w:val="00CC2013"/>
    <w:rsid w:val="00CC40B1"/>
    <w:rsid w:val="00CD5211"/>
    <w:rsid w:val="00CE170C"/>
    <w:rsid w:val="00CE4C2B"/>
    <w:rsid w:val="00CE4C33"/>
    <w:rsid w:val="00CE5221"/>
    <w:rsid w:val="00CE534D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BBD"/>
    <w:rsid w:val="00D07604"/>
    <w:rsid w:val="00D131D8"/>
    <w:rsid w:val="00D15614"/>
    <w:rsid w:val="00D16432"/>
    <w:rsid w:val="00D16D14"/>
    <w:rsid w:val="00D17B4B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56B8D"/>
    <w:rsid w:val="00D63979"/>
    <w:rsid w:val="00D6664E"/>
    <w:rsid w:val="00D67E08"/>
    <w:rsid w:val="00D727D7"/>
    <w:rsid w:val="00D83703"/>
    <w:rsid w:val="00D859B0"/>
    <w:rsid w:val="00D86509"/>
    <w:rsid w:val="00D87CF4"/>
    <w:rsid w:val="00D900A2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05B62"/>
    <w:rsid w:val="00E109C9"/>
    <w:rsid w:val="00E11669"/>
    <w:rsid w:val="00E11B8B"/>
    <w:rsid w:val="00E146FC"/>
    <w:rsid w:val="00E2065D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66D17"/>
    <w:rsid w:val="00E70838"/>
    <w:rsid w:val="00E73A27"/>
    <w:rsid w:val="00E75A06"/>
    <w:rsid w:val="00E877CB"/>
    <w:rsid w:val="00E905C5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1047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A49E0"/>
    <w:rsid w:val="00FB0283"/>
    <w:rsid w:val="00FB2EBB"/>
    <w:rsid w:val="00FB2F42"/>
    <w:rsid w:val="00FB3064"/>
    <w:rsid w:val="00FC30EA"/>
    <w:rsid w:val="00FC4FB0"/>
    <w:rsid w:val="00FC55E8"/>
    <w:rsid w:val="00FD2CFF"/>
    <w:rsid w:val="00FD3FEB"/>
    <w:rsid w:val="00FD56C1"/>
    <w:rsid w:val="00FD624B"/>
    <w:rsid w:val="00FD78C6"/>
    <w:rsid w:val="00FE1365"/>
    <w:rsid w:val="00FE29B1"/>
    <w:rsid w:val="00FE37B4"/>
    <w:rsid w:val="00FE5A14"/>
    <w:rsid w:val="00FF2402"/>
    <w:rsid w:val="00FF516A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 Ene</cp:lastModifiedBy>
  <cp:revision>64</cp:revision>
  <cp:lastPrinted>2016-11-15T12:07:00Z</cp:lastPrinted>
  <dcterms:created xsi:type="dcterms:W3CDTF">2016-11-15T12:06:00Z</dcterms:created>
  <dcterms:modified xsi:type="dcterms:W3CDTF">2017-11-29T07:03:00Z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