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sidR="00853FDA">
        <w:rPr>
          <w:rFonts w:ascii="Times New Roman" w:hAnsi="Times New Roman"/>
          <w:b/>
          <w:sz w:val="24"/>
          <w:szCs w:val="24"/>
          <w:lang w:val="ro-RO"/>
        </w:rPr>
        <w:t>Nicoară Andreea Mădălina și Nicoară Valentin</w:t>
      </w:r>
      <w:r w:rsidR="006D2E21">
        <w:rPr>
          <w:rFonts w:ascii="Times New Roman" w:hAnsi="Times New Roman"/>
          <w:b/>
          <w:sz w:val="24"/>
          <w:szCs w:val="24"/>
          <w:lang w:val="ro-RO"/>
        </w:rPr>
        <w:t xml:space="preserve">, </w:t>
      </w:r>
      <w:r>
        <w:rPr>
          <w:rFonts w:ascii="Times New Roman" w:hAnsi="Times New Roman"/>
          <w:b/>
          <w:sz w:val="24"/>
          <w:szCs w:val="24"/>
          <w:lang w:val="ro-RO"/>
        </w:rPr>
        <w:t xml:space="preserve">cu </w:t>
      </w:r>
      <w:r w:rsidR="006D2E21">
        <w:rPr>
          <w:rFonts w:ascii="Times New Roman" w:hAnsi="Times New Roman"/>
          <w:b/>
          <w:sz w:val="24"/>
          <w:szCs w:val="24"/>
          <w:lang w:val="ro-RO"/>
        </w:rPr>
        <w:t xml:space="preserve">domiciliul în </w:t>
      </w:r>
      <w:r w:rsidR="00853FDA">
        <w:rPr>
          <w:rFonts w:ascii="Times New Roman" w:hAnsi="Times New Roman"/>
          <w:b/>
          <w:sz w:val="24"/>
          <w:szCs w:val="24"/>
          <w:lang w:val="ro-RO"/>
        </w:rPr>
        <w:t>Jijila</w:t>
      </w:r>
      <w:r w:rsidR="006D2E21">
        <w:rPr>
          <w:rFonts w:ascii="Times New Roman" w:hAnsi="Times New Roman"/>
          <w:b/>
          <w:sz w:val="24"/>
          <w:szCs w:val="24"/>
          <w:lang w:val="ro-RO"/>
        </w:rPr>
        <w:t xml:space="preserve">, str. </w:t>
      </w:r>
      <w:r w:rsidR="00853FDA">
        <w:rPr>
          <w:rFonts w:ascii="Times New Roman" w:hAnsi="Times New Roman"/>
          <w:b/>
          <w:sz w:val="24"/>
          <w:szCs w:val="24"/>
          <w:lang w:val="ro-RO"/>
        </w:rPr>
        <w:t>Principală, nr. 54</w:t>
      </w:r>
      <w:r>
        <w:rPr>
          <w:rFonts w:ascii="Times New Roman" w:hAnsi="Times New Roman"/>
          <w:b/>
          <w:sz w:val="24"/>
          <w:szCs w:val="24"/>
          <w:lang w:val="ro-RO"/>
        </w:rPr>
        <w:t xml:space="preserve">, </w:t>
      </w:r>
      <w:r w:rsidRPr="00FC30EA">
        <w:rPr>
          <w:rFonts w:ascii="Times New Roman" w:hAnsi="Times New Roman"/>
          <w:sz w:val="24"/>
          <w:szCs w:val="24"/>
          <w:lang w:val="ro-RO"/>
        </w:rPr>
        <w:t xml:space="preserve">înregistrată la APM Tulcea cu nr. </w:t>
      </w:r>
      <w:r w:rsidR="00853FDA">
        <w:rPr>
          <w:rFonts w:ascii="Times New Roman" w:hAnsi="Times New Roman"/>
          <w:sz w:val="24"/>
          <w:szCs w:val="24"/>
          <w:lang w:val="ro-RO"/>
        </w:rPr>
        <w:t>11378/15.09.2017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853FDA">
        <w:rPr>
          <w:rFonts w:ascii="Times New Roman" w:hAnsi="Times New Roman"/>
          <w:sz w:val="24"/>
          <w:szCs w:val="24"/>
          <w:lang w:val="ro-RO"/>
        </w:rPr>
        <w:t>21.11</w:t>
      </w:r>
      <w:r w:rsidR="003929D1">
        <w:rPr>
          <w:rFonts w:ascii="Times New Roman" w:hAnsi="Times New Roman"/>
          <w:sz w:val="24"/>
          <w:szCs w:val="24"/>
          <w:lang w:val="ro-RO"/>
        </w:rPr>
        <w:t>.</w:t>
      </w:r>
      <w:r>
        <w:rPr>
          <w:rFonts w:ascii="Times New Roman" w:hAnsi="Times New Roman"/>
          <w:sz w:val="24"/>
          <w:szCs w:val="24"/>
          <w:lang w:val="ro-RO"/>
        </w:rPr>
        <w:t>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sidR="00853FDA">
        <w:rPr>
          <w:rFonts w:ascii="Times New Roman" w:hAnsi="Times New Roman"/>
          <w:b/>
          <w:sz w:val="26"/>
          <w:szCs w:val="26"/>
          <w:lang w:val="ro-RO"/>
        </w:rPr>
        <w:t>Construire locuință individuală</w:t>
      </w:r>
      <w:r>
        <w:rPr>
          <w:rFonts w:ascii="Times New Roman" w:hAnsi="Times New Roman"/>
          <w:b/>
          <w:sz w:val="26"/>
          <w:szCs w:val="26"/>
          <w:lang w:val="ro-RO"/>
        </w:rPr>
        <w:t xml:space="preserv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sidR="003929D1">
        <w:rPr>
          <w:rFonts w:ascii="Times New Roman" w:hAnsi="Times New Roman"/>
          <w:sz w:val="24"/>
          <w:szCs w:val="24"/>
          <w:lang w:val="ro-RO"/>
        </w:rPr>
        <w:t>în</w:t>
      </w:r>
      <w:r w:rsidR="003929D1" w:rsidRPr="00FC30EA">
        <w:rPr>
          <w:rFonts w:ascii="Times New Roman" w:hAnsi="Times New Roman"/>
          <w:sz w:val="24"/>
          <w:szCs w:val="24"/>
          <w:lang w:val="ro-RO"/>
        </w:rPr>
        <w:t xml:space="preserve"> intravilan </w:t>
      </w:r>
      <w:r w:rsidR="003929D1">
        <w:rPr>
          <w:rFonts w:ascii="Times New Roman" w:hAnsi="Times New Roman"/>
          <w:sz w:val="24"/>
          <w:szCs w:val="24"/>
          <w:lang w:val="ro-RO"/>
        </w:rPr>
        <w:t>comuna</w:t>
      </w:r>
      <w:r w:rsidR="003929D1" w:rsidRPr="00FC30EA">
        <w:rPr>
          <w:rFonts w:ascii="Times New Roman" w:hAnsi="Times New Roman"/>
          <w:sz w:val="24"/>
          <w:szCs w:val="24"/>
          <w:lang w:val="ro-RO"/>
        </w:rPr>
        <w:t xml:space="preserve"> </w:t>
      </w:r>
      <w:r w:rsidR="00853FDA">
        <w:rPr>
          <w:rFonts w:ascii="Times New Roman" w:hAnsi="Times New Roman"/>
          <w:sz w:val="24"/>
          <w:szCs w:val="24"/>
          <w:lang w:val="ro-RO"/>
        </w:rPr>
        <w:t>Jijila, str. Principală, nr. 54</w:t>
      </w:r>
      <w:r>
        <w:rPr>
          <w:rFonts w:ascii="Times New Roman" w:hAnsi="Times New Roman"/>
          <w:sz w:val="24"/>
          <w:szCs w:val="24"/>
          <w:lang w:val="ro-RO"/>
        </w:rPr>
        <w:t xml:space="preserve">, identificat prin </w:t>
      </w:r>
      <w:r w:rsidR="006D2E21">
        <w:rPr>
          <w:rFonts w:ascii="Times New Roman" w:hAnsi="Times New Roman"/>
          <w:sz w:val="24"/>
          <w:szCs w:val="24"/>
          <w:lang w:val="ro-RO"/>
        </w:rPr>
        <w:t xml:space="preserve">NC </w:t>
      </w:r>
      <w:r w:rsidR="00853FDA">
        <w:rPr>
          <w:rFonts w:ascii="Times New Roman" w:hAnsi="Times New Roman"/>
          <w:sz w:val="24"/>
          <w:szCs w:val="24"/>
          <w:lang w:val="ro-RO"/>
        </w:rPr>
        <w:t>34491, T1, A 656, Cc 655</w:t>
      </w:r>
      <w:r>
        <w:rPr>
          <w:rFonts w:ascii="Times New Roman" w:hAnsi="Times New Roman"/>
          <w:sz w:val="24"/>
          <w:szCs w:val="24"/>
          <w:lang w:val="ro-RO"/>
        </w:rPr>
        <w:t>,</w:t>
      </w:r>
      <w:r w:rsidRPr="00544E2D">
        <w:rPr>
          <w:rFonts w:ascii="Times New Roman" w:hAnsi="Times New Roman"/>
          <w:sz w:val="24"/>
          <w:szCs w:val="24"/>
          <w:lang w:val="ro-RO"/>
        </w:rPr>
        <w:t xml:space="preserve">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sidR="00853FDA">
        <w:rPr>
          <w:rFonts w:ascii="Times New Roman" w:hAnsi="Times New Roman"/>
          <w:sz w:val="24"/>
          <w:szCs w:val="24"/>
          <w:lang w:val="ro-RO"/>
        </w:rPr>
        <w:t xml:space="preserve">Jijila, </w:t>
      </w:r>
      <w:r w:rsidRPr="00FC30EA">
        <w:rPr>
          <w:rFonts w:ascii="Times New Roman" w:hAnsi="Times New Roman"/>
          <w:sz w:val="24"/>
          <w:szCs w:val="24"/>
          <w:lang w:val="ro-RO"/>
        </w:rPr>
        <w:t xml:space="preserve">judeţul Tulcea, teren cu folosintă actuală </w:t>
      </w:r>
      <w:r w:rsidR="00F32910">
        <w:rPr>
          <w:rFonts w:ascii="Times New Roman" w:hAnsi="Times New Roman"/>
          <w:sz w:val="24"/>
          <w:szCs w:val="24"/>
          <w:lang w:val="ro-RO"/>
        </w:rPr>
        <w:t>–</w:t>
      </w:r>
      <w:r w:rsidR="00AA1B3A">
        <w:rPr>
          <w:rFonts w:ascii="Times New Roman" w:hAnsi="Times New Roman"/>
          <w:sz w:val="24"/>
          <w:szCs w:val="24"/>
          <w:lang w:val="ro-RO"/>
        </w:rPr>
        <w:t>curti constructii</w:t>
      </w:r>
      <w:r>
        <w:rPr>
          <w:rFonts w:ascii="Times New Roman" w:hAnsi="Times New Roman"/>
          <w:sz w:val="24"/>
          <w:szCs w:val="24"/>
          <w:lang w:val="ro-RO"/>
        </w:rPr>
        <w:t xml:space="preserve">.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853FDA">
        <w:rPr>
          <w:rFonts w:ascii="Times New Roman" w:hAnsi="Times New Roman"/>
          <w:sz w:val="24"/>
          <w:szCs w:val="24"/>
          <w:lang w:val="ro-RO"/>
        </w:rPr>
        <w:t>302/29.09.2017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sidR="00853FDA">
        <w:rPr>
          <w:rFonts w:ascii="Times New Roman" w:hAnsi="Times New Roman"/>
          <w:sz w:val="24"/>
          <w:szCs w:val="24"/>
          <w:lang w:val="ro-RO"/>
        </w:rPr>
        <w:t>Jijila</w:t>
      </w:r>
      <w:r>
        <w:rPr>
          <w:rFonts w:ascii="Times New Roman" w:hAnsi="Times New Roman"/>
          <w:sz w:val="24"/>
          <w:szCs w:val="24"/>
          <w:lang w:val="ro-RO"/>
        </w:rPr>
        <w:t xml:space="preserve">,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xml:space="preserve">– </w:t>
      </w:r>
      <w:r w:rsidR="00853FDA">
        <w:rPr>
          <w:rFonts w:ascii="Times New Roman" w:hAnsi="Times New Roman"/>
          <w:sz w:val="24"/>
          <w:szCs w:val="24"/>
          <w:lang w:val="ro-RO"/>
        </w:rPr>
        <w:t>curți- construcții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FE4D87" w:rsidRPr="00FE4D87" w:rsidRDefault="00FE4D87" w:rsidP="00FE4D8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w:t>
      </w:r>
      <w:r w:rsidRPr="00FE4D87">
        <w:rPr>
          <w:rFonts w:ascii="Times New Roman" w:hAnsi="Times New Roman"/>
          <w:sz w:val="24"/>
          <w:szCs w:val="24"/>
          <w:lang w:val="ro-RO"/>
        </w:rPr>
        <w:t xml:space="preserve">ri de </w:t>
      </w:r>
      <w:r w:rsidR="00853FDA">
        <w:rPr>
          <w:rFonts w:ascii="Times New Roman" w:hAnsi="Times New Roman"/>
          <w:sz w:val="24"/>
          <w:szCs w:val="24"/>
          <w:lang w:val="ro-RO"/>
        </w:rPr>
        <w:t>construire a unei locuințe cu regim de înălțime parter</w:t>
      </w:r>
      <w:r>
        <w:rPr>
          <w:rFonts w:ascii="Times New Roman" w:hAnsi="Times New Roman"/>
          <w:sz w:val="24"/>
          <w:szCs w:val="24"/>
          <w:lang w:val="ro-RO"/>
        </w:rPr>
        <w:t xml:space="preserve">, </w:t>
      </w:r>
      <w:r w:rsidR="00853FDA">
        <w:rPr>
          <w:rFonts w:ascii="Times New Roman" w:hAnsi="Times New Roman"/>
          <w:sz w:val="24"/>
          <w:szCs w:val="24"/>
          <w:lang w:val="ro-RO"/>
        </w:rPr>
        <w:t>cu o suprafață construită de 157,00 mp și o suprafață utilă de 122,00 mp.</w:t>
      </w:r>
      <w:r>
        <w:rPr>
          <w:rFonts w:ascii="Times New Roman" w:hAnsi="Times New Roman"/>
          <w:sz w:val="24"/>
          <w:szCs w:val="24"/>
          <w:lang w:val="ro-RO"/>
        </w:rPr>
        <w:t xml:space="preserve"> </w:t>
      </w:r>
      <w:r w:rsidRPr="00FE4D87">
        <w:rPr>
          <w:rFonts w:ascii="Times New Roman" w:hAnsi="Times New Roman"/>
          <w:sz w:val="24"/>
          <w:szCs w:val="24"/>
          <w:lang w:val="ro-RO"/>
        </w:rPr>
        <w:t>Metodele folosite în construcție vor fi:</w:t>
      </w:r>
    </w:p>
    <w:p w:rsidR="00225A90" w:rsidRDefault="00225A90" w:rsidP="00FE4D87">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armat;</w:t>
      </w:r>
    </w:p>
    <w:p w:rsidR="00853FDA" w:rsidRDefault="00853FDA" w:rsidP="00FE4D87">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Stâlpi, grinzi și plăci din beton armat;</w:t>
      </w:r>
      <w:bookmarkStart w:id="0" w:name="_GoBack"/>
      <w:bookmarkEnd w:id="0"/>
    </w:p>
    <w:p w:rsidR="00853FDA" w:rsidRDefault="00853FDA" w:rsidP="00FE4D87">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Planșeu din beton armat peste parter;</w:t>
      </w:r>
    </w:p>
    <w:p w:rsidR="00225A90" w:rsidRDefault="00225A90" w:rsidP="00FE4D87">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Construcția se va realiza din </w:t>
      </w:r>
      <w:r w:rsidR="00853FDA">
        <w:rPr>
          <w:rFonts w:ascii="Times New Roman" w:hAnsi="Times New Roman"/>
          <w:sz w:val="24"/>
          <w:szCs w:val="24"/>
          <w:lang w:val="ro-RO"/>
        </w:rPr>
        <w:t>cărămidă</w:t>
      </w:r>
      <w:r w:rsidR="00A77EEA">
        <w:rPr>
          <w:rFonts w:ascii="Times New Roman" w:hAnsi="Times New Roman"/>
          <w:sz w:val="24"/>
          <w:szCs w:val="24"/>
          <w:lang w:val="ro-RO"/>
        </w:rPr>
        <w:t>;</w:t>
      </w:r>
    </w:p>
    <w:p w:rsidR="00FE4D87" w:rsidRDefault="00FE4D87" w:rsidP="00FE4D87">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w:t>
      </w:r>
      <w:r w:rsidR="00D832E2">
        <w:rPr>
          <w:rFonts w:ascii="Times New Roman" w:hAnsi="Times New Roman"/>
          <w:sz w:val="24"/>
          <w:szCs w:val="24"/>
          <w:lang w:val="ro-RO"/>
        </w:rPr>
        <w:t xml:space="preserve"> din lemn;</w:t>
      </w:r>
    </w:p>
    <w:p w:rsidR="00FE4D87" w:rsidRDefault="00FE4D87" w:rsidP="00FE4D87">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Învelitoarea va fi din tablă</w:t>
      </w:r>
      <w:r w:rsidR="00225A90">
        <w:rPr>
          <w:rFonts w:ascii="Times New Roman" w:hAnsi="Times New Roman"/>
          <w:sz w:val="24"/>
          <w:szCs w:val="24"/>
          <w:lang w:val="ro-RO"/>
        </w:rPr>
        <w:t xml:space="preserve"> Lindab</w:t>
      </w:r>
      <w:r w:rsidR="00D832E2">
        <w:rPr>
          <w:rFonts w:ascii="Times New Roman" w:hAnsi="Times New Roman"/>
          <w:sz w:val="24"/>
          <w:szCs w:val="24"/>
          <w:lang w:val="ro-RO"/>
        </w:rPr>
        <w:t>;</w:t>
      </w:r>
    </w:p>
    <w:p w:rsidR="00FE4D87" w:rsidRPr="00C617FB" w:rsidRDefault="00225A90" w:rsidP="00FE4D87">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Tâmplărie exterioară din PVC cu geam termopan.</w:t>
      </w:r>
    </w:p>
    <w:p w:rsidR="00FE4D87" w:rsidRDefault="00FE4D87" w:rsidP="00FE4D87">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sidR="00853FDA">
        <w:rPr>
          <w:rFonts w:ascii="Times New Roman" w:hAnsi="Times New Roman"/>
          <w:sz w:val="24"/>
          <w:szCs w:val="24"/>
          <w:lang w:val="ro-RO"/>
        </w:rPr>
        <w:t>se va racorda la rețeaua de alimentare cu apă a comunei</w:t>
      </w:r>
    </w:p>
    <w:p w:rsidR="00FE4D87" w:rsidRPr="00FC30EA" w:rsidRDefault="00FE4D87" w:rsidP="00FE4D87">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sidR="00853FDA">
        <w:rPr>
          <w:rFonts w:ascii="Times New Roman" w:hAnsi="Times New Roman"/>
          <w:sz w:val="24"/>
          <w:szCs w:val="24"/>
          <w:lang w:val="ro-RO"/>
        </w:rPr>
        <w:t>bazin betonat vidanjabil ( 6 mc)</w:t>
      </w:r>
      <w:r>
        <w:rPr>
          <w:rFonts w:ascii="Times New Roman" w:hAnsi="Times New Roman"/>
          <w:sz w:val="24"/>
          <w:szCs w:val="24"/>
          <w:lang w:val="ro-RO"/>
        </w:rPr>
        <w:t>;</w:t>
      </w:r>
    </w:p>
    <w:p w:rsidR="00FE4D87" w:rsidRPr="00FC30EA" w:rsidRDefault="00FE4D87" w:rsidP="00FE4D8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termică: </w:t>
      </w:r>
      <w:r w:rsidR="00C05EFA">
        <w:rPr>
          <w:rFonts w:ascii="Times New Roman" w:hAnsi="Times New Roman"/>
          <w:sz w:val="24"/>
          <w:szCs w:val="24"/>
          <w:lang w:val="ro-RO"/>
        </w:rPr>
        <w:t>centrală termică</w:t>
      </w:r>
      <w:r>
        <w:rPr>
          <w:rFonts w:ascii="Times New Roman" w:hAnsi="Times New Roman"/>
          <w:sz w:val="24"/>
          <w:szCs w:val="24"/>
          <w:lang w:val="ro-RO"/>
        </w:rPr>
        <w:t>.</w:t>
      </w:r>
    </w:p>
    <w:p w:rsidR="00FE4D87" w:rsidRDefault="00FE4D87" w:rsidP="00FE4D87">
      <w:pPr>
        <w:autoSpaceDE w:val="0"/>
        <w:autoSpaceDN w:val="0"/>
        <w:adjustRightInd w:val="0"/>
        <w:spacing w:after="120" w:line="240" w:lineRule="auto"/>
        <w:jc w:val="both"/>
        <w:rPr>
          <w:rFonts w:ascii="Times New Roman" w:hAnsi="Times New Roman"/>
          <w:b/>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w:t>
      </w:r>
      <w:r w:rsidR="00C17917">
        <w:rPr>
          <w:rFonts w:ascii="Times New Roman" w:hAnsi="Times New Roman"/>
          <w:sz w:val="24"/>
          <w:szCs w:val="24"/>
          <w:lang w:val="ro-RO"/>
        </w:rPr>
        <w:t>executiei intreg perimetrul ș</w:t>
      </w:r>
      <w:r w:rsidRPr="00372F5C">
        <w:rPr>
          <w:rFonts w:ascii="Times New Roman" w:hAnsi="Times New Roman"/>
          <w:sz w:val="24"/>
          <w:szCs w:val="24"/>
          <w:lang w:val="ro-RO"/>
        </w:rPr>
        <w:t>antie</w:t>
      </w:r>
      <w:r w:rsidR="00A91279">
        <w:rPr>
          <w:rFonts w:ascii="Times New Roman" w:hAnsi="Times New Roman"/>
          <w:sz w:val="24"/>
          <w:szCs w:val="24"/>
          <w:lang w:val="ro-RO"/>
        </w:rPr>
        <w:t>r</w:t>
      </w:r>
      <w:r w:rsidR="00C17917">
        <w:rPr>
          <w:rFonts w:ascii="Times New Roman" w:hAnsi="Times New Roman"/>
          <w:sz w:val="24"/>
          <w:szCs w:val="24"/>
          <w:lang w:val="ro-RO"/>
        </w:rPr>
        <w:t xml:space="preserve">ului va fi </w:t>
      </w:r>
      <w:r w:rsidRPr="00372F5C">
        <w:rPr>
          <w:rFonts w:ascii="Times New Roman" w:hAnsi="Times New Roman"/>
          <w:sz w:val="24"/>
          <w:szCs w:val="24"/>
          <w:lang w:val="ro-RO"/>
        </w:rPr>
        <w:t xml:space="preserve">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sidR="00C05EFA">
        <w:rPr>
          <w:rFonts w:ascii="Times New Roman" w:hAnsi="Times New Roman"/>
          <w:sz w:val="24"/>
          <w:szCs w:val="24"/>
          <w:lang w:val="ro-RO"/>
        </w:rPr>
        <w:t>26/20.05.2017</w:t>
      </w:r>
      <w:r w:rsidRPr="00FC30EA">
        <w:rPr>
          <w:rFonts w:ascii="Times New Roman" w:hAnsi="Times New Roman"/>
          <w:sz w:val="24"/>
          <w:szCs w:val="24"/>
          <w:lang w:val="ro-RO"/>
        </w:rPr>
        <w:t xml:space="preserve">, emis de Primaria Comunei </w:t>
      </w:r>
      <w:r w:rsidR="00C05EFA">
        <w:rPr>
          <w:rFonts w:ascii="Times New Roman" w:hAnsi="Times New Roman"/>
          <w:sz w:val="24"/>
          <w:szCs w:val="24"/>
          <w:lang w:val="ro-RO"/>
        </w:rPr>
        <w:t>Jijila</w:t>
      </w:r>
      <w:r>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sidRPr="00FC30EA">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DE73A0" w:rsidRPr="00F86156" w:rsidRDefault="00DE73A0"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DE73A0" w:rsidRDefault="00DE73A0" w:rsidP="006E4115">
      <w:pPr>
        <w:spacing w:after="0" w:line="360" w:lineRule="auto"/>
        <w:rPr>
          <w:rFonts w:ascii="Times New Roman" w:hAnsi="Times New Roman"/>
          <w:sz w:val="24"/>
          <w:szCs w:val="24"/>
          <w:lang w:val="ro-RO"/>
        </w:rPr>
      </w:pPr>
    </w:p>
    <w:p w:rsidR="00DE73A0" w:rsidRDefault="00DE73A0" w:rsidP="006E4115">
      <w:pPr>
        <w:spacing w:after="0" w:line="360" w:lineRule="auto"/>
        <w:rPr>
          <w:rFonts w:ascii="Times New Roman" w:hAnsi="Times New Roman"/>
          <w:sz w:val="24"/>
          <w:szCs w:val="24"/>
          <w:lang w:val="ro-RO"/>
        </w:rPr>
      </w:pPr>
    </w:p>
    <w:p w:rsidR="00DE73A0" w:rsidRDefault="00DE73A0" w:rsidP="006E4115">
      <w:pPr>
        <w:spacing w:after="0" w:line="360" w:lineRule="auto"/>
        <w:rPr>
          <w:rFonts w:ascii="Times New Roman" w:hAnsi="Times New Roman"/>
          <w:sz w:val="24"/>
          <w:szCs w:val="24"/>
          <w:lang w:val="ro-RO"/>
        </w:rPr>
      </w:pPr>
    </w:p>
    <w:p w:rsidR="00DE73A0" w:rsidRDefault="00DE73A0" w:rsidP="006E4115">
      <w:pPr>
        <w:spacing w:after="0" w:line="360" w:lineRule="auto"/>
        <w:rPr>
          <w:rFonts w:ascii="Times New Roman" w:hAnsi="Times New Roman"/>
          <w:sz w:val="24"/>
          <w:szCs w:val="24"/>
          <w:lang w:val="ro-RO"/>
        </w:rPr>
      </w:pPr>
    </w:p>
    <w:p w:rsidR="00DE73A0" w:rsidRDefault="00DE73A0"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ED" w:rsidRDefault="008602ED">
      <w:pPr>
        <w:spacing w:after="0" w:line="240" w:lineRule="auto"/>
      </w:pPr>
      <w:r>
        <w:separator/>
      </w:r>
    </w:p>
  </w:endnote>
  <w:endnote w:type="continuationSeparator" w:id="0">
    <w:p w:rsidR="008602ED" w:rsidRDefault="0086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C85FA9"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8602E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EndPr/>
    <w:sdtContent>
      <w:p w:rsidR="006E4115" w:rsidRDefault="008602ED" w:rsidP="006E4115">
        <w:pPr>
          <w:pStyle w:val="Footer"/>
          <w:jc w:val="center"/>
        </w:pPr>
        <w:r>
          <w:fldChar w:fldCharType="begin"/>
        </w:r>
        <w:r>
          <w:instrText xml:space="preserve"> PAGE   \* MERGEFORMAT </w:instrText>
        </w:r>
        <w:r>
          <w:fldChar w:fldCharType="separate"/>
        </w:r>
        <w:r w:rsidR="00D02415">
          <w:rPr>
            <w:noProof/>
          </w:rPr>
          <w:t>2</w:t>
        </w:r>
        <w:r>
          <w:rPr>
            <w:noProof/>
          </w:rPr>
          <w:fldChar w:fldCharType="end"/>
        </w:r>
      </w:p>
    </w:sdtContent>
  </w:sdt>
  <w:p w:rsidR="00B72680" w:rsidRPr="00B57BB9" w:rsidRDefault="008602ED"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ED" w:rsidRDefault="008602ED">
      <w:pPr>
        <w:spacing w:after="0" w:line="240" w:lineRule="auto"/>
      </w:pPr>
      <w:r>
        <w:separator/>
      </w:r>
    </w:p>
  </w:footnote>
  <w:footnote w:type="continuationSeparator" w:id="0">
    <w:p w:rsidR="008602ED" w:rsidRDefault="00860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A8" w:rsidRDefault="00A85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A8" w:rsidRDefault="00A85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03" w:rsidRPr="00256E13" w:rsidRDefault="008602ED" w:rsidP="001F1103">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72778121"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365A6"/>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A90"/>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4EA3"/>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51E"/>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55B6B"/>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29D1"/>
    <w:rsid w:val="003934E5"/>
    <w:rsid w:val="0039583E"/>
    <w:rsid w:val="003A0242"/>
    <w:rsid w:val="003A03DA"/>
    <w:rsid w:val="003A513C"/>
    <w:rsid w:val="003A5239"/>
    <w:rsid w:val="003B16EA"/>
    <w:rsid w:val="003B6182"/>
    <w:rsid w:val="003B74FA"/>
    <w:rsid w:val="003B7B1E"/>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1CC5"/>
    <w:rsid w:val="00422791"/>
    <w:rsid w:val="004243EE"/>
    <w:rsid w:val="004250D6"/>
    <w:rsid w:val="00425CF1"/>
    <w:rsid w:val="004330F7"/>
    <w:rsid w:val="00434030"/>
    <w:rsid w:val="00434E0C"/>
    <w:rsid w:val="00434FF1"/>
    <w:rsid w:val="004354A8"/>
    <w:rsid w:val="004369CF"/>
    <w:rsid w:val="004371CA"/>
    <w:rsid w:val="00444AC8"/>
    <w:rsid w:val="0045019F"/>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879C8"/>
    <w:rsid w:val="00487F87"/>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4492D"/>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A5B18"/>
    <w:rsid w:val="006B1296"/>
    <w:rsid w:val="006B1594"/>
    <w:rsid w:val="006B3644"/>
    <w:rsid w:val="006B5E1B"/>
    <w:rsid w:val="006B7147"/>
    <w:rsid w:val="006C24DE"/>
    <w:rsid w:val="006C2F2D"/>
    <w:rsid w:val="006D01A3"/>
    <w:rsid w:val="006D0D16"/>
    <w:rsid w:val="006D2E21"/>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53FDA"/>
    <w:rsid w:val="008602ED"/>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A5CF5"/>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77EEA"/>
    <w:rsid w:val="00A82B65"/>
    <w:rsid w:val="00A8364D"/>
    <w:rsid w:val="00A84321"/>
    <w:rsid w:val="00A84372"/>
    <w:rsid w:val="00A854A8"/>
    <w:rsid w:val="00A91279"/>
    <w:rsid w:val="00A95571"/>
    <w:rsid w:val="00A97C4E"/>
    <w:rsid w:val="00AA09C2"/>
    <w:rsid w:val="00AA1B3A"/>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05EFA"/>
    <w:rsid w:val="00C11010"/>
    <w:rsid w:val="00C167C1"/>
    <w:rsid w:val="00C17917"/>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85FA9"/>
    <w:rsid w:val="00C90BBF"/>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415"/>
    <w:rsid w:val="00D02DBE"/>
    <w:rsid w:val="00D03907"/>
    <w:rsid w:val="00D03DC1"/>
    <w:rsid w:val="00D05308"/>
    <w:rsid w:val="00D05BBD"/>
    <w:rsid w:val="00D07604"/>
    <w:rsid w:val="00D07CD8"/>
    <w:rsid w:val="00D131D8"/>
    <w:rsid w:val="00D15614"/>
    <w:rsid w:val="00D16432"/>
    <w:rsid w:val="00D169FB"/>
    <w:rsid w:val="00D16D14"/>
    <w:rsid w:val="00D230E9"/>
    <w:rsid w:val="00D23976"/>
    <w:rsid w:val="00D31C2E"/>
    <w:rsid w:val="00D349F5"/>
    <w:rsid w:val="00D34D77"/>
    <w:rsid w:val="00D4078A"/>
    <w:rsid w:val="00D44F36"/>
    <w:rsid w:val="00D47352"/>
    <w:rsid w:val="00D5051F"/>
    <w:rsid w:val="00D530C3"/>
    <w:rsid w:val="00D63979"/>
    <w:rsid w:val="00D6664E"/>
    <w:rsid w:val="00D674BF"/>
    <w:rsid w:val="00D67E08"/>
    <w:rsid w:val="00D727D7"/>
    <w:rsid w:val="00D832E2"/>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3A0"/>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10"/>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4D87"/>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54</cp:revision>
  <cp:lastPrinted>2016-11-15T12:07:00Z</cp:lastPrinted>
  <dcterms:created xsi:type="dcterms:W3CDTF">2016-11-15T12:06:00Z</dcterms:created>
  <dcterms:modified xsi:type="dcterms:W3CDTF">2017-11-21T12:02:00Z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