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70FD" w:rsidRPr="00F670FD" w:rsidRDefault="00F670FD" w:rsidP="00F670FD">
      <w:pPr>
        <w:tabs>
          <w:tab w:val="right" w:pos="9360"/>
        </w:tabs>
        <w:spacing w:after="0" w:line="240" w:lineRule="auto"/>
        <w:rPr>
          <w:rFonts w:ascii="Times New Roman" w:hAnsi="Times New Roman"/>
          <w:b/>
          <w:color w:val="00214E"/>
          <w:sz w:val="36"/>
          <w:szCs w:val="36"/>
          <w:lang w:val="ro-RO"/>
        </w:rPr>
      </w:pPr>
      <w:r w:rsidRPr="00F670FD">
        <w:rPr>
          <w:rFonts w:ascii="Times New Roman" w:hAnsi="Times New Roman"/>
          <w:b/>
          <w:noProof/>
          <w:color w:val="00214E"/>
          <w:sz w:val="32"/>
          <w:szCs w:val="32"/>
        </w:rPr>
        <w:drawing>
          <wp:inline distT="0" distB="0" distL="0" distR="0" wp14:anchorId="3476E0A8" wp14:editId="4F9568F8">
            <wp:extent cx="2428875" cy="7810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8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670FD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                   </w:t>
      </w:r>
      <w:r w:rsidRPr="00F670FD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              </w:t>
      </w:r>
      <w:r>
        <w:rPr>
          <w:rFonts w:ascii="Times New Roman" w:hAnsi="Times New Roman"/>
          <w:b/>
          <w:color w:val="00214E"/>
          <w:sz w:val="36"/>
          <w:szCs w:val="36"/>
          <w:lang w:val="ro-RO"/>
        </w:rPr>
        <w:tab/>
      </w:r>
      <w:r>
        <w:rPr>
          <w:rFonts w:ascii="Times New Roman" w:hAnsi="Times New Roman"/>
          <w:b/>
          <w:noProof/>
          <w:color w:val="00214E"/>
          <w:sz w:val="36"/>
          <w:szCs w:val="36"/>
        </w:rPr>
        <w:drawing>
          <wp:inline distT="0" distB="0" distL="0" distR="0" wp14:anchorId="0C2AC5B9">
            <wp:extent cx="1127760" cy="89598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7760" cy="895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70FD" w:rsidRPr="00F670FD" w:rsidRDefault="00F670FD" w:rsidP="00F670FD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36"/>
          <w:szCs w:val="36"/>
          <w:lang w:val="ro-RO"/>
        </w:rPr>
      </w:pPr>
      <w:r w:rsidRPr="00F670FD">
        <w:rPr>
          <w:rFonts w:ascii="Times New Roman" w:hAnsi="Times New Roman"/>
          <w:b/>
          <w:sz w:val="36"/>
          <w:szCs w:val="36"/>
          <w:lang w:val="ro-RO"/>
        </w:rPr>
        <w:t xml:space="preserve">Agenţia Naţională pentru Protecţia Mediului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10173"/>
      </w:tblGrid>
      <w:tr w:rsidR="00F670FD" w:rsidRPr="00F670FD" w:rsidTr="007800AE">
        <w:trPr>
          <w:trHeight w:val="226"/>
        </w:trPr>
        <w:tc>
          <w:tcPr>
            <w:tcW w:w="10173" w:type="dxa"/>
            <w:shd w:val="clear" w:color="auto" w:fill="auto"/>
          </w:tcPr>
          <w:p w:rsidR="00F670FD" w:rsidRPr="00F670FD" w:rsidRDefault="00F670FD" w:rsidP="00F670FD">
            <w:pPr>
              <w:spacing w:after="0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F670FD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Agenţia pentru Protecţia Mediului Tulcea</w:t>
            </w:r>
          </w:p>
        </w:tc>
      </w:tr>
    </w:tbl>
    <w:p w:rsidR="00F670FD" w:rsidRDefault="00F670FD" w:rsidP="00557D42">
      <w:pPr>
        <w:spacing w:line="300" w:lineRule="atLeast"/>
        <w:textAlignment w:val="baseline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CC105D" w:rsidRPr="00F86108" w:rsidRDefault="00CC105D" w:rsidP="00CC105D">
      <w:pPr>
        <w:spacing w:line="300" w:lineRule="atLeast"/>
        <w:jc w:val="center"/>
        <w:textAlignment w:val="baseline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Anun</w:t>
      </w: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t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</w:t>
      </w:r>
    </w:p>
    <w:p w:rsidR="00CC105D" w:rsidRPr="00F86108" w:rsidRDefault="00CC105D" w:rsidP="000F3F32">
      <w:pPr>
        <w:jc w:val="both"/>
        <w:rPr>
          <w:rStyle w:val="sttpar"/>
          <w:rFonts w:ascii="Times New Roman" w:hAnsi="Times New Roman"/>
          <w:sz w:val="28"/>
          <w:szCs w:val="28"/>
          <w:lang w:val="ro-RO"/>
        </w:rPr>
      </w:pP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AGEN</w:t>
      </w:r>
      <w:r w:rsidR="00452038" w:rsidRPr="00F86108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IA PENTRU PROTEC</w:t>
      </w:r>
      <w:r w:rsidR="00452038" w:rsidRPr="00F86108">
        <w:rPr>
          <w:rStyle w:val="tpa1"/>
          <w:rFonts w:ascii="Times New Roman" w:hAnsi="Times New Roman"/>
          <w:sz w:val="28"/>
          <w:szCs w:val="28"/>
          <w:lang w:val="ro-RO"/>
        </w:rPr>
        <w:t>Ţ</w:t>
      </w:r>
      <w:r w:rsidRPr="00F86108">
        <w:rPr>
          <w:rStyle w:val="tpa1"/>
          <w:rFonts w:ascii="Times New Roman" w:hAnsi="Times New Roman"/>
          <w:sz w:val="28"/>
          <w:szCs w:val="28"/>
          <w:lang w:val="ro-RO"/>
        </w:rPr>
        <w:t>IA  MEDIULUI TULCEA</w:t>
      </w:r>
      <w:r w:rsidR="000F3F32">
        <w:rPr>
          <w:rStyle w:val="tpa1"/>
          <w:rFonts w:ascii="Times New Roman" w:hAnsi="Times New Roman"/>
          <w:sz w:val="28"/>
          <w:szCs w:val="28"/>
          <w:lang w:val="ro-RO"/>
        </w:rPr>
        <w:t xml:space="preserve"> </w:t>
      </w:r>
      <w:r w:rsidR="00452038" w:rsidRPr="00F86108">
        <w:rPr>
          <w:rStyle w:val="sttpar"/>
          <w:rFonts w:ascii="Times New Roman" w:hAnsi="Times New Roman"/>
          <w:sz w:val="28"/>
          <w:szCs w:val="28"/>
          <w:lang w:val="ro-RO"/>
        </w:rPr>
        <w:t>anunţă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 publicul interesat asupra lu</w:t>
      </w:r>
      <w:r w:rsidR="00452038" w:rsidRPr="00F86108">
        <w:rPr>
          <w:rStyle w:val="sttpar"/>
          <w:rFonts w:ascii="Times New Roman" w:hAnsi="Times New Roman"/>
          <w:sz w:val="28"/>
          <w:szCs w:val="28"/>
          <w:lang w:val="ro-RO"/>
        </w:rPr>
        <w:t>ă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rii deciziei etapei de </w:t>
      </w:r>
      <w:r w:rsidR="00452038" w:rsidRPr="00F86108">
        <w:rPr>
          <w:rStyle w:val="sttpar"/>
          <w:rFonts w:ascii="Times New Roman" w:hAnsi="Times New Roman"/>
          <w:sz w:val="28"/>
          <w:szCs w:val="28"/>
          <w:lang w:val="ro-RO"/>
        </w:rPr>
        <w:t>î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ncadrare conform HG nr.1076/2004, respectiv ca</w:t>
      </w:r>
      <w:r w:rsidR="00485B3B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AF751D" w:rsidRPr="00AF751D">
        <w:rPr>
          <w:rFonts w:ascii="Times New Roman" w:hAnsi="Times New Roman"/>
          <w:b/>
          <w:sz w:val="28"/>
          <w:szCs w:val="28"/>
          <w:lang w:val="ro-RO"/>
        </w:rPr>
        <w:t xml:space="preserve">PUZ: „Concesionare teren si construire spatiu alimentatie publica”,  </w:t>
      </w:r>
      <w:r w:rsidR="00AF751D" w:rsidRPr="00AF751D">
        <w:rPr>
          <w:rFonts w:ascii="Times New Roman" w:hAnsi="Times New Roman"/>
          <w:sz w:val="28"/>
          <w:szCs w:val="28"/>
          <w:lang w:val="ro-RO"/>
        </w:rPr>
        <w:t>propus a se realiza  in loc. Tulcea, str. Colinei, nr. 2, jud. Tulcea</w:t>
      </w:r>
      <w:r w:rsidR="00412085" w:rsidRPr="00F86108">
        <w:rPr>
          <w:rStyle w:val="sttpar"/>
          <w:rFonts w:ascii="Times New Roman" w:hAnsi="Times New Roman"/>
          <w:sz w:val="28"/>
          <w:szCs w:val="28"/>
          <w:lang w:val="ro-RO"/>
        </w:rPr>
        <w:t>, avân</w:t>
      </w:r>
      <w:r w:rsidRPr="00F86108">
        <w:rPr>
          <w:rStyle w:val="sttpar"/>
          <w:rFonts w:ascii="Times New Roman" w:hAnsi="Times New Roman"/>
          <w:sz w:val="28"/>
          <w:szCs w:val="28"/>
          <w:lang w:val="ro-RO"/>
        </w:rPr>
        <w:t>d ca titular</w:t>
      </w:r>
      <w:r w:rsidR="00D862B7">
        <w:rPr>
          <w:rStyle w:val="sttpar"/>
          <w:rFonts w:ascii="Times New Roman" w:hAnsi="Times New Roman"/>
          <w:sz w:val="28"/>
          <w:szCs w:val="28"/>
          <w:lang w:val="ro-RO"/>
        </w:rPr>
        <w:t xml:space="preserve"> pe</w:t>
      </w:r>
      <w:r w:rsidR="00485B3B">
        <w:rPr>
          <w:rStyle w:val="sttpar"/>
          <w:rFonts w:ascii="Times New Roman" w:hAnsi="Times New Roman"/>
          <w:sz w:val="28"/>
          <w:szCs w:val="28"/>
          <w:lang w:val="ro-RO"/>
        </w:rPr>
        <w:t xml:space="preserve"> </w:t>
      </w:r>
      <w:r w:rsidR="00AF751D" w:rsidRPr="00AF751D">
        <w:rPr>
          <w:rFonts w:ascii="Times New Roman" w:hAnsi="Times New Roman"/>
          <w:b/>
          <w:sz w:val="28"/>
          <w:szCs w:val="28"/>
          <w:lang w:val="ro-RO"/>
        </w:rPr>
        <w:t>STAMATE</w:t>
      </w:r>
      <w:r w:rsidR="00AF751D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AF751D" w:rsidRPr="00AF751D">
        <w:rPr>
          <w:rFonts w:ascii="Times New Roman" w:hAnsi="Times New Roman"/>
          <w:b/>
          <w:sz w:val="28"/>
          <w:szCs w:val="28"/>
          <w:lang w:val="ro-RO"/>
        </w:rPr>
        <w:t xml:space="preserve"> MIRCEA VALENTIN</w:t>
      </w:r>
      <w:r w:rsidR="00B9687D">
        <w:rPr>
          <w:rStyle w:val="sttpar"/>
          <w:rFonts w:ascii="Times New Roman" w:hAnsi="Times New Roman"/>
          <w:b/>
          <w:sz w:val="28"/>
          <w:szCs w:val="28"/>
          <w:lang w:val="ro-RO"/>
        </w:rPr>
        <w:t>,</w:t>
      </w:r>
      <w:r w:rsidR="00AF751D">
        <w:rPr>
          <w:rStyle w:val="sttpar"/>
          <w:rFonts w:ascii="Times New Roman" w:hAnsi="Times New Roman"/>
          <w:b/>
          <w:sz w:val="28"/>
          <w:szCs w:val="28"/>
          <w:lang w:val="ro-RO"/>
        </w:rPr>
        <w:t xml:space="preserve"> </w:t>
      </w:r>
      <w:r w:rsidR="0050579B" w:rsidRPr="00F86108">
        <w:rPr>
          <w:rStyle w:val="sttpar"/>
          <w:rFonts w:ascii="Times New Roman" w:hAnsi="Times New Roman"/>
          <w:sz w:val="28"/>
          <w:szCs w:val="28"/>
          <w:lang w:val="ro-RO"/>
        </w:rPr>
        <w:t xml:space="preserve">nu </w:t>
      </w:r>
      <w:r w:rsidR="00412FF2" w:rsidRPr="00F86108">
        <w:rPr>
          <w:rFonts w:ascii="Times New Roman" w:hAnsi="Times New Roman"/>
          <w:sz w:val="28"/>
          <w:szCs w:val="28"/>
          <w:lang w:val="ro-RO"/>
        </w:rPr>
        <w:t>necesită efectuarea evaluării de mediu pentru planuri și programe, conform HG.1076/2004, pentru planul precizat</w:t>
      </w:r>
      <w:r w:rsidR="0050579B" w:rsidRPr="00F86108">
        <w:rPr>
          <w:rFonts w:ascii="Times New Roman" w:hAnsi="Times New Roman"/>
          <w:sz w:val="28"/>
          <w:szCs w:val="28"/>
          <w:lang w:val="ro-RO"/>
        </w:rPr>
        <w:t>.</w:t>
      </w:r>
    </w:p>
    <w:p w:rsidR="00452038" w:rsidRDefault="00452038" w:rsidP="00452038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ro-RO"/>
        </w:rPr>
      </w:pPr>
      <w:r w:rsidRPr="00F86108">
        <w:rPr>
          <w:rFonts w:ascii="Times New Roman" w:hAnsi="Times New Roman"/>
          <w:b/>
          <w:sz w:val="28"/>
          <w:szCs w:val="28"/>
          <w:lang w:val="ro-RO"/>
        </w:rPr>
        <w:t>Motivele care au stat la baza luării deciziei:</w:t>
      </w:r>
    </w:p>
    <w:p w:rsidR="004E5377" w:rsidRPr="004E5377" w:rsidRDefault="004E5377" w:rsidP="004E5377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4E5377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Mărimea planului-  Planul Urbanistic Zonal are ca obiect amplasarea in intravilanul municipiului Tulcea, pe terenul cu o suprafata de 570,00 mp (din care 377mp proprietate si 193mp solicitat pentru concesiune), a unor imobile de comert si prestari servicii si functiuni complementare (cazare, alimentatie publica). Proiectul pentru faza de P.U.Z. prevede:</w:t>
      </w:r>
    </w:p>
    <w:p w:rsidR="004E5377" w:rsidRPr="004E5377" w:rsidRDefault="004E5377" w:rsidP="004E5377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4E5377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- realizarea unei cladiri pentru alimentatie publica, cazare si comert;</w:t>
      </w:r>
    </w:p>
    <w:p w:rsidR="004E5377" w:rsidRPr="004E5377" w:rsidRDefault="004E5377" w:rsidP="004E5377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4E5377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- marirea procentului de ocupare al terenului de la 38% la 45%;</w:t>
      </w:r>
    </w:p>
    <w:p w:rsidR="004E5377" w:rsidRPr="004E5377" w:rsidRDefault="004E5377" w:rsidP="004E5377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4E5377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- marirea coeficientului de utilizare al terenului la 1;2 la 1;5;</w:t>
      </w:r>
    </w:p>
    <w:p w:rsidR="004E5377" w:rsidRPr="004E5377" w:rsidRDefault="004E5377" w:rsidP="004E5377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4E5377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- stabilirea acceselor auto si pietonale;</w:t>
      </w:r>
    </w:p>
    <w:p w:rsidR="004E5377" w:rsidRPr="004E5377" w:rsidRDefault="004E5377" w:rsidP="004E5377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4E5377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- asigurarea unor suprafete de teren pentru amenajarile exterioare de incinta (alei carosabile si pietonale, parcari, platforme gospodaresti, etc.);</w:t>
      </w:r>
    </w:p>
    <w:p w:rsidR="004E5377" w:rsidRPr="004E5377" w:rsidRDefault="004E5377" w:rsidP="004E5377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4E5377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>Vecinatatile terenului studiat</w:t>
      </w:r>
      <w:r w:rsidRPr="004E5377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: </w:t>
      </w:r>
    </w:p>
    <w:p w:rsidR="004E5377" w:rsidRPr="004E5377" w:rsidRDefault="004E5377" w:rsidP="004E5377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4E5377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-</w:t>
      </w:r>
      <w:r w:rsidRPr="004E5377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ab/>
        <w:t>Nord : proprietate privata – NC 32595 – cladirea invecinata se afla la 0cm fata de limita de proprietate;</w:t>
      </w:r>
    </w:p>
    <w:p w:rsidR="004E5377" w:rsidRPr="004E5377" w:rsidRDefault="004E5377" w:rsidP="004E5377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4E5377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-</w:t>
      </w:r>
      <w:r w:rsidRPr="004E5377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ab/>
        <w:t>Est : domeniul public – strada Craitelor – cladirea cea mai apropiata se afla la 12,00m;</w:t>
      </w:r>
    </w:p>
    <w:p w:rsidR="004E5377" w:rsidRPr="004E5377" w:rsidRDefault="004E5377" w:rsidP="004E5377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4E5377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-</w:t>
      </w:r>
      <w:r w:rsidRPr="004E5377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ab/>
        <w:t>Vest : proprietate privata – STAMATE MIRCEA – cladirea invecinata se afla la o distanta de 7,12m;</w:t>
      </w:r>
    </w:p>
    <w:p w:rsidR="004E5377" w:rsidRPr="004E5377" w:rsidRDefault="004E5377" w:rsidP="004E5377">
      <w:pPr>
        <w:spacing w:after="0" w:line="240" w:lineRule="auto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4E5377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>-</w:t>
      </w:r>
      <w:r w:rsidRPr="004E5377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ab/>
        <w:t>Sud : domeniul privat de interes local – UAT Municipiul Tulcea – cladirile se afla la o distanta de 11,70m;</w:t>
      </w:r>
    </w:p>
    <w:p w:rsidR="004E5377" w:rsidRPr="004E5377" w:rsidRDefault="004E5377" w:rsidP="004E5377">
      <w:pPr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4E5377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lastRenderedPageBreak/>
        <w:t>Amplasamentul se afla in teren cu categoria de folosinta „curti constructii”. Terenurile sunt libere de constructii.</w:t>
      </w:r>
    </w:p>
    <w:p w:rsidR="004E5377" w:rsidRPr="004E5377" w:rsidRDefault="004E5377" w:rsidP="004E5377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  <w:r w:rsidRPr="004E5377">
        <w:rPr>
          <w:rFonts w:ascii="Times New Roman" w:hAnsi="Times New Roman"/>
          <w:sz w:val="28"/>
          <w:szCs w:val="28"/>
          <w:lang w:val="ro-RO" w:eastAsia="ro-RO"/>
        </w:rPr>
        <w:t>Se propun urmatorii indicatori urbanistici de control:</w:t>
      </w:r>
    </w:p>
    <w:p w:rsidR="004E5377" w:rsidRPr="004E5377" w:rsidRDefault="004E5377" w:rsidP="004E5377">
      <w:pPr>
        <w:pStyle w:val="NoSpacing"/>
        <w:rPr>
          <w:rFonts w:ascii="Times New Roman" w:hAnsi="Times New Roman"/>
          <w:b/>
          <w:bCs/>
          <w:kern w:val="32"/>
          <w:sz w:val="28"/>
          <w:szCs w:val="28"/>
          <w:lang w:val="ro-RO"/>
        </w:rPr>
      </w:pPr>
      <w:r w:rsidRPr="004E5377">
        <w:rPr>
          <w:rFonts w:ascii="Times New Roman" w:hAnsi="Times New Roman"/>
          <w:b/>
          <w:sz w:val="28"/>
          <w:szCs w:val="28"/>
          <w:lang w:val="ro-RO" w:eastAsia="ro-RO"/>
        </w:rPr>
        <w:t>POT max = 45%    CUT max = 1,5</w:t>
      </w:r>
    </w:p>
    <w:p w:rsidR="004E5377" w:rsidRPr="00557D42" w:rsidRDefault="004E5377" w:rsidP="00557D42">
      <w:pPr>
        <w:pStyle w:val="NoSpacing"/>
        <w:rPr>
          <w:rFonts w:ascii="Times New Roman" w:hAnsi="Times New Roman"/>
          <w:sz w:val="28"/>
          <w:szCs w:val="28"/>
          <w:lang w:val="ro-RO" w:eastAsia="ro-RO"/>
        </w:rPr>
      </w:pPr>
      <w:r w:rsidRPr="004E5377">
        <w:rPr>
          <w:rFonts w:ascii="Times New Roman" w:hAnsi="Times New Roman"/>
          <w:sz w:val="28"/>
          <w:szCs w:val="28"/>
          <w:lang w:val="ro-RO" w:eastAsia="ro-RO"/>
        </w:rPr>
        <w:t>Regim maxim de inaltime 15m, S/D+P+2e.</w:t>
      </w:r>
      <w:r w:rsidRPr="004E5377">
        <w:rPr>
          <w:rFonts w:ascii="Times New Roman" w:hAnsi="Times New Roman"/>
          <w:b/>
          <w:color w:val="00214E"/>
          <w:sz w:val="32"/>
          <w:szCs w:val="32"/>
          <w:lang w:val="ro-RO"/>
        </w:rPr>
        <w:t xml:space="preserve">                   </w:t>
      </w:r>
      <w:r w:rsidR="00557D42">
        <w:rPr>
          <w:rFonts w:ascii="Times New Roman" w:hAnsi="Times New Roman"/>
          <w:b/>
          <w:color w:val="00214E"/>
          <w:sz w:val="36"/>
          <w:szCs w:val="36"/>
          <w:lang w:val="ro-RO"/>
        </w:rPr>
        <w:t xml:space="preserve">              </w:t>
      </w:r>
    </w:p>
    <w:p w:rsidR="004E5377" w:rsidRPr="004E5377" w:rsidRDefault="004E5377" w:rsidP="004E5377">
      <w:pPr>
        <w:spacing w:after="0" w:line="240" w:lineRule="auto"/>
        <w:ind w:left="360"/>
        <w:jc w:val="both"/>
        <w:rPr>
          <w:rFonts w:ascii="ISOCPEUR" w:eastAsia="Times New Roman" w:hAnsi="ISOCPEUR" w:cs="Tahoma"/>
          <w:sz w:val="24"/>
          <w:szCs w:val="24"/>
          <w:u w:val="single"/>
          <w:lang w:val="ro-RO" w:eastAsia="ro-RO"/>
        </w:rPr>
      </w:pPr>
      <w:r w:rsidRPr="004E5377">
        <w:rPr>
          <w:rFonts w:ascii="ISOCPEUR" w:eastAsia="Times New Roman" w:hAnsi="ISOCPEUR" w:cs="Tahoma"/>
          <w:b/>
          <w:sz w:val="26"/>
          <w:szCs w:val="24"/>
          <w:lang w:val="ro-RO" w:eastAsia="ro-RO"/>
        </w:rPr>
        <w:t>BILANT TERITORIAL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18"/>
        <w:gridCol w:w="1326"/>
        <w:gridCol w:w="1019"/>
      </w:tblGrid>
      <w:tr w:rsidR="004E5377" w:rsidRPr="004E5377" w:rsidTr="0009298A">
        <w:tc>
          <w:tcPr>
            <w:tcW w:w="5418" w:type="dxa"/>
          </w:tcPr>
          <w:p w:rsidR="004E5377" w:rsidRPr="004E5377" w:rsidRDefault="004E5377" w:rsidP="004E5377">
            <w:pPr>
              <w:keepNext/>
              <w:spacing w:after="0" w:line="240" w:lineRule="auto"/>
              <w:jc w:val="both"/>
              <w:outlineLvl w:val="2"/>
              <w:rPr>
                <w:rFonts w:ascii="ISOCPEUR" w:eastAsia="Times New Roman" w:hAnsi="ISOCPEUR" w:cs="Tahoma"/>
                <w:b/>
                <w:bCs/>
                <w:sz w:val="24"/>
                <w:szCs w:val="24"/>
                <w:lang w:val="ro-RO" w:eastAsia="ro-RO"/>
              </w:rPr>
            </w:pPr>
            <w:r w:rsidRPr="004E5377">
              <w:rPr>
                <w:rFonts w:ascii="ISOCPEUR" w:eastAsia="Times New Roman" w:hAnsi="ISOCPEUR" w:cs="Tahoma"/>
                <w:b/>
                <w:bCs/>
                <w:sz w:val="24"/>
                <w:szCs w:val="24"/>
                <w:lang w:val="ro-RO" w:eastAsia="ro-RO"/>
              </w:rPr>
              <w:t>ZONE/SUBZONE FUNCTIONALE</w:t>
            </w:r>
          </w:p>
        </w:tc>
        <w:tc>
          <w:tcPr>
            <w:tcW w:w="1326" w:type="dxa"/>
          </w:tcPr>
          <w:p w:rsidR="004E5377" w:rsidRPr="004E5377" w:rsidRDefault="004E5377" w:rsidP="004E5377">
            <w:pPr>
              <w:keepNext/>
              <w:spacing w:after="0" w:line="240" w:lineRule="auto"/>
              <w:jc w:val="both"/>
              <w:outlineLvl w:val="2"/>
              <w:rPr>
                <w:rFonts w:ascii="ISOCPEUR" w:eastAsia="Times New Roman" w:hAnsi="ISOCPEUR" w:cs="Tahoma"/>
                <w:b/>
                <w:bCs/>
                <w:sz w:val="24"/>
                <w:szCs w:val="24"/>
                <w:lang w:val="ro-RO" w:eastAsia="ro-RO"/>
              </w:rPr>
            </w:pPr>
            <w:r w:rsidRPr="004E5377">
              <w:rPr>
                <w:rFonts w:ascii="ISOCPEUR" w:eastAsia="Times New Roman" w:hAnsi="ISOCPEUR" w:cs="Tahoma"/>
                <w:b/>
                <w:bCs/>
                <w:sz w:val="24"/>
                <w:szCs w:val="24"/>
                <w:lang w:val="ro-RO" w:eastAsia="ro-RO"/>
              </w:rPr>
              <w:t>mp</w:t>
            </w:r>
          </w:p>
        </w:tc>
        <w:tc>
          <w:tcPr>
            <w:tcW w:w="1019" w:type="dxa"/>
          </w:tcPr>
          <w:p w:rsidR="004E5377" w:rsidRPr="004E5377" w:rsidRDefault="004E5377" w:rsidP="004E5377">
            <w:pPr>
              <w:spacing w:after="0" w:line="240" w:lineRule="auto"/>
              <w:jc w:val="both"/>
              <w:rPr>
                <w:rFonts w:ascii="ISOCPEUR" w:eastAsia="Times New Roman" w:hAnsi="ISOCPEUR" w:cs="Tahoma"/>
                <w:b/>
                <w:sz w:val="24"/>
                <w:szCs w:val="24"/>
                <w:lang w:val="ro-RO" w:eastAsia="ro-RO"/>
              </w:rPr>
            </w:pPr>
            <w:r w:rsidRPr="004E5377">
              <w:rPr>
                <w:rFonts w:ascii="ISOCPEUR" w:eastAsia="Times New Roman" w:hAnsi="ISOCPEUR" w:cs="Tahoma"/>
                <w:b/>
                <w:sz w:val="24"/>
                <w:szCs w:val="24"/>
                <w:lang w:val="ro-RO" w:eastAsia="ro-RO"/>
              </w:rPr>
              <w:t>%</w:t>
            </w:r>
          </w:p>
        </w:tc>
      </w:tr>
      <w:tr w:rsidR="004E5377" w:rsidRPr="004E5377" w:rsidTr="0009298A">
        <w:tc>
          <w:tcPr>
            <w:tcW w:w="5418" w:type="dxa"/>
          </w:tcPr>
          <w:p w:rsidR="004E5377" w:rsidRPr="004E5377" w:rsidRDefault="004E5377" w:rsidP="004E5377">
            <w:pPr>
              <w:keepNext/>
              <w:spacing w:after="0" w:line="240" w:lineRule="auto"/>
              <w:jc w:val="both"/>
              <w:outlineLvl w:val="2"/>
              <w:rPr>
                <w:rFonts w:ascii="ISOCPEUR" w:eastAsia="Times New Roman" w:hAnsi="ISOCPEUR" w:cs="Tahoma"/>
                <w:bCs/>
                <w:sz w:val="24"/>
                <w:szCs w:val="24"/>
                <w:lang w:val="ro-RO" w:eastAsia="ro-RO"/>
              </w:rPr>
            </w:pPr>
            <w:r w:rsidRPr="004E5377">
              <w:rPr>
                <w:rFonts w:ascii="ISOCPEUR" w:eastAsia="Times New Roman" w:hAnsi="ISOCPEUR" w:cs="Tahoma"/>
                <w:bCs/>
                <w:sz w:val="24"/>
                <w:szCs w:val="24"/>
                <w:lang w:val="ro-RO" w:eastAsia="ro-RO"/>
              </w:rPr>
              <w:t>TOTAL TEREN</w:t>
            </w:r>
          </w:p>
        </w:tc>
        <w:tc>
          <w:tcPr>
            <w:tcW w:w="1326" w:type="dxa"/>
            <w:vAlign w:val="center"/>
          </w:tcPr>
          <w:p w:rsidR="004E5377" w:rsidRPr="004E5377" w:rsidRDefault="004E5377" w:rsidP="004E5377">
            <w:pPr>
              <w:keepNext/>
              <w:spacing w:after="0" w:line="240" w:lineRule="auto"/>
              <w:jc w:val="both"/>
              <w:outlineLvl w:val="2"/>
              <w:rPr>
                <w:rFonts w:ascii="ISOCPEUR" w:eastAsia="Times New Roman" w:hAnsi="ISOCPEUR" w:cs="Tahoma"/>
                <w:bCs/>
                <w:sz w:val="24"/>
                <w:szCs w:val="24"/>
                <w:lang w:val="ro-RO" w:eastAsia="ro-RO"/>
              </w:rPr>
            </w:pPr>
            <w:r w:rsidRPr="004E5377">
              <w:rPr>
                <w:rFonts w:ascii="ISOCPEUR" w:eastAsia="Times New Roman" w:hAnsi="ISOCPEUR" w:cs="Tahoma"/>
                <w:bCs/>
                <w:sz w:val="24"/>
                <w:szCs w:val="24"/>
                <w:lang w:val="ro-RO" w:eastAsia="ro-RO"/>
              </w:rPr>
              <w:t>570,00</w:t>
            </w:r>
          </w:p>
        </w:tc>
        <w:tc>
          <w:tcPr>
            <w:tcW w:w="1019" w:type="dxa"/>
            <w:vAlign w:val="center"/>
          </w:tcPr>
          <w:p w:rsidR="004E5377" w:rsidRPr="004E5377" w:rsidRDefault="004E5377" w:rsidP="004E5377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  <w:r w:rsidRPr="004E5377"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  <w:t>100,00</w:t>
            </w:r>
          </w:p>
        </w:tc>
      </w:tr>
      <w:tr w:rsidR="004E5377" w:rsidRPr="004E5377" w:rsidTr="0009298A">
        <w:tc>
          <w:tcPr>
            <w:tcW w:w="5418" w:type="dxa"/>
          </w:tcPr>
          <w:p w:rsidR="004E5377" w:rsidRPr="004E5377" w:rsidRDefault="004E5377" w:rsidP="004E5377">
            <w:pPr>
              <w:keepNext/>
              <w:spacing w:after="0" w:line="240" w:lineRule="auto"/>
              <w:jc w:val="both"/>
              <w:outlineLvl w:val="2"/>
              <w:rPr>
                <w:rFonts w:ascii="ISOCPEUR" w:eastAsia="Times New Roman" w:hAnsi="ISOCPEUR" w:cs="Tahoma"/>
                <w:bCs/>
                <w:sz w:val="24"/>
                <w:szCs w:val="24"/>
                <w:lang w:val="ro-RO" w:eastAsia="ro-RO"/>
              </w:rPr>
            </w:pPr>
            <w:r w:rsidRPr="004E5377">
              <w:rPr>
                <w:rFonts w:ascii="Arial" w:eastAsia="Times New Roman" w:hAnsi="Arial" w:cs="Arial"/>
                <w:b/>
                <w:bCs/>
                <w:sz w:val="24"/>
                <w:szCs w:val="24"/>
                <w:lang w:val="ro-RO" w:eastAsia="ro-RO"/>
              </w:rPr>
              <w:t xml:space="preserve">●  </w:t>
            </w:r>
            <w:r w:rsidRPr="004E5377">
              <w:rPr>
                <w:rFonts w:ascii="ISOCPEUR" w:eastAsia="Times New Roman" w:hAnsi="ISOCPEUR" w:cs="Tahoma"/>
                <w:bCs/>
                <w:sz w:val="24"/>
                <w:szCs w:val="24"/>
                <w:lang w:val="ro-RO" w:eastAsia="ro-RO"/>
              </w:rPr>
              <w:t xml:space="preserve">ZONA </w:t>
            </w:r>
            <w:r w:rsidRPr="004E5377">
              <w:rPr>
                <w:rFonts w:ascii="ISOCPEUR" w:eastAsia="Times New Roman" w:hAnsi="ISOCPEUR" w:cs="Tahoma"/>
                <w:b/>
                <w:bCs/>
                <w:sz w:val="24"/>
                <w:szCs w:val="24"/>
                <w:lang w:val="ro-RO" w:eastAsia="ro-RO"/>
              </w:rPr>
              <w:t>Lmu1</w:t>
            </w:r>
            <w:r w:rsidRPr="004E5377">
              <w:rPr>
                <w:rFonts w:ascii="ISOCPEUR" w:eastAsia="Times New Roman" w:hAnsi="ISOCPEUR" w:cs="Tahoma"/>
                <w:bCs/>
                <w:sz w:val="24"/>
                <w:szCs w:val="24"/>
                <w:lang w:val="ro-RO" w:eastAsia="ro-RO"/>
              </w:rPr>
              <w:t xml:space="preserve"> - locuire</w:t>
            </w:r>
          </w:p>
        </w:tc>
        <w:tc>
          <w:tcPr>
            <w:tcW w:w="1326" w:type="dxa"/>
            <w:vAlign w:val="center"/>
          </w:tcPr>
          <w:p w:rsidR="004E5377" w:rsidRPr="004E5377" w:rsidRDefault="004E5377" w:rsidP="004E5377">
            <w:pPr>
              <w:keepNext/>
              <w:spacing w:after="0" w:line="240" w:lineRule="auto"/>
              <w:jc w:val="both"/>
              <w:outlineLvl w:val="2"/>
              <w:rPr>
                <w:rFonts w:ascii="ISOCPEUR" w:eastAsia="Times New Roman" w:hAnsi="ISOCPEUR" w:cs="Tahoma"/>
                <w:bCs/>
                <w:sz w:val="24"/>
                <w:szCs w:val="24"/>
                <w:lang w:val="ro-RO" w:eastAsia="ro-RO"/>
              </w:rPr>
            </w:pPr>
            <w:r w:rsidRPr="004E5377">
              <w:rPr>
                <w:rFonts w:ascii="ISOCPEUR" w:eastAsia="Times New Roman" w:hAnsi="ISOCPEUR" w:cs="Tahoma"/>
                <w:bCs/>
                <w:sz w:val="24"/>
                <w:szCs w:val="24"/>
                <w:lang w:val="ro-RO" w:eastAsia="ro-RO"/>
              </w:rPr>
              <w:t xml:space="preserve">  0,00</w:t>
            </w:r>
          </w:p>
        </w:tc>
        <w:tc>
          <w:tcPr>
            <w:tcW w:w="1019" w:type="dxa"/>
            <w:vAlign w:val="center"/>
          </w:tcPr>
          <w:p w:rsidR="004E5377" w:rsidRPr="004E5377" w:rsidRDefault="004E5377" w:rsidP="004E5377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  <w:r w:rsidRPr="004E5377"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  <w:t xml:space="preserve">  0,00</w:t>
            </w:r>
          </w:p>
        </w:tc>
      </w:tr>
      <w:tr w:rsidR="004E5377" w:rsidRPr="004E5377" w:rsidTr="0009298A">
        <w:tc>
          <w:tcPr>
            <w:tcW w:w="5418" w:type="dxa"/>
          </w:tcPr>
          <w:p w:rsidR="004E5377" w:rsidRPr="004E5377" w:rsidRDefault="004E5377" w:rsidP="004E5377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6"/>
                <w:szCs w:val="24"/>
                <w:lang w:val="ro-RO" w:eastAsia="ro-RO"/>
              </w:rPr>
            </w:pPr>
            <w:r w:rsidRPr="004E5377">
              <w:rPr>
                <w:rFonts w:ascii="Arial" w:eastAsia="Times New Roman" w:hAnsi="Arial" w:cs="Arial"/>
                <w:sz w:val="24"/>
                <w:szCs w:val="24"/>
                <w:lang w:val="ro-RO" w:eastAsia="ro-RO"/>
              </w:rPr>
              <w:t>●</w:t>
            </w:r>
            <w:r w:rsidRPr="004E5377"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  <w:t xml:space="preserve"> ZONA </w:t>
            </w:r>
            <w:r w:rsidRPr="004E5377">
              <w:rPr>
                <w:rFonts w:ascii="ISOCPEUR" w:eastAsia="Times New Roman" w:hAnsi="ISOCPEUR" w:cs="Tahoma"/>
                <w:b/>
                <w:sz w:val="24"/>
                <w:szCs w:val="24"/>
                <w:lang w:val="ro-RO" w:eastAsia="ro-RO"/>
              </w:rPr>
              <w:t xml:space="preserve">ISco </w:t>
            </w:r>
            <w:r w:rsidRPr="004E5377"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  <w:t xml:space="preserve">  - institutii si servicii – subzona comert si prestari servicii - din care:</w:t>
            </w:r>
          </w:p>
        </w:tc>
        <w:tc>
          <w:tcPr>
            <w:tcW w:w="1326" w:type="dxa"/>
            <w:vAlign w:val="center"/>
          </w:tcPr>
          <w:p w:rsidR="004E5377" w:rsidRPr="004E5377" w:rsidRDefault="004E5377" w:rsidP="004E5377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  <w:r w:rsidRPr="004E5377"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  <w:t>570,00</w:t>
            </w:r>
          </w:p>
        </w:tc>
        <w:tc>
          <w:tcPr>
            <w:tcW w:w="1019" w:type="dxa"/>
            <w:vAlign w:val="center"/>
          </w:tcPr>
          <w:p w:rsidR="004E5377" w:rsidRPr="004E5377" w:rsidRDefault="004E5377" w:rsidP="004E5377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  <w:r w:rsidRPr="004E5377"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  <w:t>100,00</w:t>
            </w:r>
          </w:p>
        </w:tc>
      </w:tr>
      <w:tr w:rsidR="004E5377" w:rsidRPr="004E5377" w:rsidTr="0009298A">
        <w:tc>
          <w:tcPr>
            <w:tcW w:w="5418" w:type="dxa"/>
          </w:tcPr>
          <w:p w:rsidR="004E5377" w:rsidRPr="004E5377" w:rsidRDefault="004E5377" w:rsidP="004E5377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  <w:r w:rsidRPr="004E5377"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  <w:t>Suprafata maxima construita pe lot</w:t>
            </w:r>
          </w:p>
        </w:tc>
        <w:tc>
          <w:tcPr>
            <w:tcW w:w="1326" w:type="dxa"/>
            <w:vAlign w:val="center"/>
          </w:tcPr>
          <w:p w:rsidR="004E5377" w:rsidRPr="004E5377" w:rsidRDefault="004E5377" w:rsidP="004E5377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  <w:r w:rsidRPr="004E5377"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  <w:t>256,50</w:t>
            </w:r>
          </w:p>
        </w:tc>
        <w:tc>
          <w:tcPr>
            <w:tcW w:w="1019" w:type="dxa"/>
            <w:vAlign w:val="center"/>
          </w:tcPr>
          <w:p w:rsidR="004E5377" w:rsidRPr="004E5377" w:rsidRDefault="004E5377" w:rsidP="004E5377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  <w:r w:rsidRPr="004E5377"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  <w:t>45,00</w:t>
            </w:r>
          </w:p>
        </w:tc>
      </w:tr>
      <w:tr w:rsidR="004E5377" w:rsidRPr="004E5377" w:rsidTr="0009298A">
        <w:tc>
          <w:tcPr>
            <w:tcW w:w="5418" w:type="dxa"/>
          </w:tcPr>
          <w:p w:rsidR="004E5377" w:rsidRPr="004E5377" w:rsidRDefault="004E5377" w:rsidP="004E5377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  <w:r w:rsidRPr="004E5377"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  <w:t>Suprafata spatii verzi minim pe lot</w:t>
            </w:r>
          </w:p>
        </w:tc>
        <w:tc>
          <w:tcPr>
            <w:tcW w:w="1326" w:type="dxa"/>
            <w:vAlign w:val="center"/>
          </w:tcPr>
          <w:p w:rsidR="004E5377" w:rsidRPr="004E5377" w:rsidRDefault="004E5377" w:rsidP="004E5377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  <w:r w:rsidRPr="004E5377"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  <w:t>142,50</w:t>
            </w:r>
          </w:p>
        </w:tc>
        <w:tc>
          <w:tcPr>
            <w:tcW w:w="1019" w:type="dxa"/>
            <w:vAlign w:val="center"/>
          </w:tcPr>
          <w:p w:rsidR="004E5377" w:rsidRPr="004E5377" w:rsidRDefault="004E5377" w:rsidP="004E5377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  <w:r w:rsidRPr="004E5377"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  <w:t>25,00</w:t>
            </w:r>
          </w:p>
        </w:tc>
      </w:tr>
      <w:tr w:rsidR="004E5377" w:rsidRPr="004E5377" w:rsidTr="0009298A">
        <w:tc>
          <w:tcPr>
            <w:tcW w:w="5418" w:type="dxa"/>
          </w:tcPr>
          <w:p w:rsidR="004E5377" w:rsidRPr="004E5377" w:rsidRDefault="004E5377" w:rsidP="004E5377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  <w:r w:rsidRPr="004E5377"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  <w:t xml:space="preserve">Suprafata amenajari incinta </w:t>
            </w:r>
          </w:p>
          <w:p w:rsidR="004E5377" w:rsidRPr="004E5377" w:rsidRDefault="004E5377" w:rsidP="004E5377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  <w:r w:rsidRPr="004E5377"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  <w:t xml:space="preserve">parcaje, platforme, circulatii, alei carosabile, etc. </w:t>
            </w:r>
          </w:p>
        </w:tc>
        <w:tc>
          <w:tcPr>
            <w:tcW w:w="1326" w:type="dxa"/>
            <w:vAlign w:val="center"/>
          </w:tcPr>
          <w:p w:rsidR="004E5377" w:rsidRPr="004E5377" w:rsidRDefault="004E5377" w:rsidP="004E5377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  <w:r w:rsidRPr="004E5377"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  <w:t>171,00</w:t>
            </w:r>
          </w:p>
        </w:tc>
        <w:tc>
          <w:tcPr>
            <w:tcW w:w="1019" w:type="dxa"/>
            <w:vAlign w:val="center"/>
          </w:tcPr>
          <w:p w:rsidR="004E5377" w:rsidRPr="004E5377" w:rsidRDefault="004E5377" w:rsidP="004E5377">
            <w:pPr>
              <w:spacing w:after="0" w:line="240" w:lineRule="auto"/>
              <w:jc w:val="both"/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</w:pPr>
            <w:r w:rsidRPr="004E5377">
              <w:rPr>
                <w:rFonts w:ascii="ISOCPEUR" w:eastAsia="Times New Roman" w:hAnsi="ISOCPEUR" w:cs="Tahoma"/>
                <w:sz w:val="24"/>
                <w:szCs w:val="24"/>
                <w:lang w:val="ro-RO" w:eastAsia="ro-RO"/>
              </w:rPr>
              <w:t>30,00</w:t>
            </w:r>
          </w:p>
        </w:tc>
      </w:tr>
    </w:tbl>
    <w:p w:rsidR="004E5377" w:rsidRPr="004E5377" w:rsidRDefault="004E5377" w:rsidP="004E5377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4E5377">
        <w:rPr>
          <w:rFonts w:ascii="Times New Roman" w:hAnsi="Times New Roman"/>
          <w:b/>
          <w:sz w:val="28"/>
          <w:szCs w:val="28"/>
          <w:lang w:val="ro-RO"/>
        </w:rPr>
        <w:t>Alimentarea cu apa</w:t>
      </w:r>
      <w:r w:rsidRPr="004E5377">
        <w:rPr>
          <w:rFonts w:ascii="Times New Roman" w:hAnsi="Times New Roman"/>
          <w:sz w:val="28"/>
          <w:szCs w:val="28"/>
          <w:lang w:val="ro-RO"/>
        </w:rPr>
        <w:t xml:space="preserve"> se va realiza de la conducta de apa amplasata subteran pe strada Colinei.</w:t>
      </w:r>
    </w:p>
    <w:p w:rsidR="004E5377" w:rsidRPr="004E5377" w:rsidRDefault="004E5377" w:rsidP="004E5377">
      <w:pPr>
        <w:spacing w:after="0" w:line="240" w:lineRule="auto"/>
        <w:rPr>
          <w:rFonts w:ascii="Times New Roman" w:hAnsi="Times New Roman"/>
          <w:sz w:val="28"/>
          <w:szCs w:val="28"/>
          <w:lang w:val="ro-RO"/>
        </w:rPr>
      </w:pPr>
      <w:r w:rsidRPr="004E5377">
        <w:rPr>
          <w:rFonts w:ascii="Times New Roman" w:hAnsi="Times New Roman"/>
          <w:b/>
          <w:sz w:val="28"/>
          <w:szCs w:val="28"/>
          <w:lang w:val="ro-RO"/>
        </w:rPr>
        <w:t>Apele menajere</w:t>
      </w:r>
      <w:r w:rsidRPr="004E5377">
        <w:rPr>
          <w:rFonts w:ascii="Times New Roman" w:hAnsi="Times New Roman"/>
          <w:sz w:val="28"/>
          <w:szCs w:val="28"/>
          <w:lang w:val="ro-RO"/>
        </w:rPr>
        <w:t xml:space="preserve"> vor fi colectate prin intermediul unor retele de canalizare propuse a fi dirijate gravitational la caminele de vizitare existente pe colectorul amplasat subteran pe strada Colinei.</w:t>
      </w:r>
    </w:p>
    <w:p w:rsidR="004E5377" w:rsidRPr="004E5377" w:rsidRDefault="004E5377" w:rsidP="004E5377">
      <w:pPr>
        <w:spacing w:after="0" w:line="240" w:lineRule="auto"/>
        <w:rPr>
          <w:rFonts w:ascii="Times New Roman" w:hAnsi="Times New Roman"/>
          <w:b/>
          <w:sz w:val="28"/>
          <w:szCs w:val="28"/>
          <w:lang w:val="ro-RO"/>
        </w:rPr>
      </w:pPr>
      <w:r w:rsidRPr="004E5377">
        <w:rPr>
          <w:rFonts w:ascii="Times New Roman" w:hAnsi="Times New Roman"/>
          <w:b/>
          <w:sz w:val="28"/>
          <w:szCs w:val="28"/>
          <w:lang w:val="ro-RO"/>
        </w:rPr>
        <w:t xml:space="preserve">Alimentarea cu energie electrica- </w:t>
      </w:r>
      <w:r w:rsidRPr="004E5377">
        <w:rPr>
          <w:rFonts w:ascii="Times New Roman" w:hAnsi="Times New Roman"/>
          <w:sz w:val="28"/>
          <w:szCs w:val="28"/>
          <w:lang w:val="ro-RO"/>
        </w:rPr>
        <w:t>In prezent exista retele ce vor asigura racordul imobilului rezultat.</w:t>
      </w:r>
    </w:p>
    <w:p w:rsidR="004E5377" w:rsidRPr="004E5377" w:rsidRDefault="004E5377" w:rsidP="004E5377">
      <w:pPr>
        <w:jc w:val="both"/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</w:pPr>
      <w:r w:rsidRPr="004E5377">
        <w:rPr>
          <w:rFonts w:ascii="Times New Roman" w:eastAsia="Times New Roman" w:hAnsi="Times New Roman"/>
          <w:b/>
          <w:bCs/>
          <w:kern w:val="32"/>
          <w:sz w:val="28"/>
          <w:szCs w:val="28"/>
          <w:lang w:val="ro-RO"/>
        </w:rPr>
        <w:t>Alimentarea cu gaze naturale</w:t>
      </w:r>
      <w:r w:rsidRPr="004E5377">
        <w:rPr>
          <w:rFonts w:ascii="Times New Roman" w:eastAsia="Times New Roman" w:hAnsi="Times New Roman"/>
          <w:bCs/>
          <w:kern w:val="32"/>
          <w:sz w:val="28"/>
          <w:szCs w:val="28"/>
          <w:lang w:val="ro-RO"/>
        </w:rPr>
        <w:t xml:space="preserve"> - in zona exista conducta de gaz metan si exista deci, posibilitatea racordului intregului ansamblu la reteaua de gaze a municipiului.</w:t>
      </w:r>
    </w:p>
    <w:p w:rsidR="00452038" w:rsidRPr="00DF05A4" w:rsidRDefault="00452038" w:rsidP="00DF05A4">
      <w:pPr>
        <w:jc w:val="both"/>
        <w:rPr>
          <w:rFonts w:ascii="Times New Roman" w:hAnsi="Times New Roman"/>
          <w:sz w:val="28"/>
          <w:szCs w:val="28"/>
          <w:lang w:val="ro-RO"/>
        </w:rPr>
      </w:pPr>
      <w:r w:rsidRPr="00485B3B">
        <w:rPr>
          <w:rFonts w:ascii="Times New Roman" w:hAnsi="Times New Roman"/>
          <w:sz w:val="24"/>
          <w:szCs w:val="24"/>
          <w:lang w:val="ro-RO"/>
        </w:rPr>
        <w:t xml:space="preserve">         </w:t>
      </w:r>
      <w:r w:rsidRPr="00DF05A4">
        <w:rPr>
          <w:rFonts w:ascii="Times New Roman" w:hAnsi="Times New Roman"/>
          <w:sz w:val="28"/>
          <w:szCs w:val="28"/>
          <w:lang w:val="ro-RO"/>
        </w:rPr>
        <w:t>Informaţiile cu privire la planul menţionat pot fi consultate la sediul APM Tulcea, str.14 Noiembrie, nr.5, tel.0240510622, de luni până joi între orele 08,00-16,30 şi vineri între orele 08,00-14,00.</w:t>
      </w:r>
    </w:p>
    <w:p w:rsidR="00452038" w:rsidRDefault="00452038" w:rsidP="00452038">
      <w:pPr>
        <w:pStyle w:val="BodyText3"/>
        <w:jc w:val="both"/>
        <w:rPr>
          <w:rFonts w:ascii="Times New Roman" w:hAnsi="Times New Roman"/>
          <w:sz w:val="28"/>
          <w:szCs w:val="28"/>
          <w:lang w:val="ro-RO"/>
        </w:rPr>
      </w:pPr>
      <w:r w:rsidRPr="00DF05A4">
        <w:rPr>
          <w:rFonts w:ascii="Times New Roman" w:hAnsi="Times New Roman"/>
          <w:sz w:val="28"/>
          <w:szCs w:val="28"/>
          <w:lang w:val="ro-RO"/>
        </w:rPr>
        <w:t xml:space="preserve">      Observaţiile publicului se vor primi in scris la  APM Tulcea ,telefon/fax 0240 /510622, 0240/510621, e-mail </w:t>
      </w:r>
      <w:hyperlink r:id="rId10" w:history="1">
        <w:r w:rsidRPr="00DF05A4">
          <w:rPr>
            <w:rStyle w:val="Hyperlink"/>
            <w:rFonts w:ascii="Times New Roman" w:hAnsi="Times New Roman"/>
            <w:sz w:val="28"/>
            <w:szCs w:val="28"/>
            <w:lang w:val="ro-RO"/>
          </w:rPr>
          <w:t>office@apmtl.anpm.ro</w:t>
        </w:r>
      </w:hyperlink>
      <w:r w:rsidRPr="00DF05A4">
        <w:rPr>
          <w:rFonts w:ascii="Times New Roman" w:hAnsi="Times New Roman"/>
          <w:sz w:val="28"/>
          <w:szCs w:val="28"/>
          <w:lang w:val="ro-RO"/>
        </w:rPr>
        <w:t>, în termen de 10 zile calendaristice de la data publicării anunţului.</w:t>
      </w:r>
    </w:p>
    <w:p w:rsidR="00360327" w:rsidRPr="00DF05A4" w:rsidRDefault="00360327" w:rsidP="00452038">
      <w:pPr>
        <w:pStyle w:val="BodyText3"/>
        <w:jc w:val="both"/>
        <w:rPr>
          <w:rFonts w:ascii="Times New Roman" w:hAnsi="Times New Roman"/>
          <w:sz w:val="28"/>
          <w:szCs w:val="28"/>
          <w:lang w:val="ro-RO"/>
        </w:rPr>
      </w:pPr>
    </w:p>
    <w:p w:rsidR="00E12219" w:rsidRPr="00485B3B" w:rsidRDefault="00452038" w:rsidP="00E12219">
      <w:pPr>
        <w:jc w:val="right"/>
        <w:rPr>
          <w:rFonts w:ascii="Times New Roman" w:hAnsi="Times New Roman"/>
          <w:sz w:val="24"/>
          <w:szCs w:val="24"/>
          <w:lang w:val="ro-RO"/>
        </w:rPr>
      </w:pPr>
      <w:r w:rsidRPr="00485B3B">
        <w:rPr>
          <w:rStyle w:val="sttpar"/>
          <w:rFonts w:ascii="Times New Roman" w:hAnsi="Times New Roman"/>
          <w:sz w:val="24"/>
          <w:szCs w:val="24"/>
          <w:lang w:val="ro-RO"/>
        </w:rPr>
        <w:t xml:space="preserve">Postat </w:t>
      </w:r>
      <w:r w:rsidR="000D3A82" w:rsidRPr="00485B3B">
        <w:rPr>
          <w:rStyle w:val="sttpar"/>
          <w:rFonts w:ascii="Times New Roman" w:hAnsi="Times New Roman"/>
          <w:sz w:val="24"/>
          <w:szCs w:val="24"/>
          <w:lang w:val="ro-RO"/>
        </w:rPr>
        <w:t xml:space="preserve">la </w:t>
      </w:r>
      <w:r w:rsidRPr="00485B3B">
        <w:rPr>
          <w:rStyle w:val="sttpar"/>
          <w:rFonts w:ascii="Times New Roman" w:hAnsi="Times New Roman"/>
          <w:sz w:val="24"/>
          <w:szCs w:val="24"/>
          <w:lang w:val="ro-RO"/>
        </w:rPr>
        <w:t>APM Tulcea</w:t>
      </w:r>
      <w:r w:rsidR="00485B3B">
        <w:rPr>
          <w:rStyle w:val="sttpar"/>
          <w:rFonts w:ascii="Times New Roman" w:hAnsi="Times New Roman"/>
          <w:sz w:val="24"/>
          <w:szCs w:val="24"/>
          <w:lang w:val="ro-RO"/>
        </w:rPr>
        <w:t xml:space="preserve">:    </w:t>
      </w:r>
      <w:r w:rsidR="00557D42">
        <w:rPr>
          <w:rStyle w:val="sttpar"/>
          <w:rFonts w:ascii="Times New Roman" w:hAnsi="Times New Roman"/>
          <w:sz w:val="24"/>
          <w:szCs w:val="24"/>
          <w:lang w:val="ro-RO"/>
        </w:rPr>
        <w:t>15</w:t>
      </w:r>
      <w:r w:rsidR="004E5377">
        <w:rPr>
          <w:rStyle w:val="sttpar"/>
          <w:rFonts w:ascii="Times New Roman" w:hAnsi="Times New Roman"/>
          <w:sz w:val="24"/>
          <w:szCs w:val="24"/>
          <w:lang w:val="ro-RO"/>
        </w:rPr>
        <w:t>.02</w:t>
      </w:r>
      <w:r w:rsidR="00360327">
        <w:rPr>
          <w:rStyle w:val="sttpar"/>
          <w:rFonts w:ascii="Times New Roman" w:hAnsi="Times New Roman"/>
          <w:sz w:val="24"/>
          <w:szCs w:val="24"/>
          <w:lang w:val="ro-RO"/>
        </w:rPr>
        <w:t>.2018</w:t>
      </w:r>
    </w:p>
    <w:p w:rsidR="00452038" w:rsidRDefault="00452038" w:rsidP="00E12219">
      <w:pPr>
        <w:jc w:val="center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557D42" w:rsidRDefault="00557D42" w:rsidP="00E12219">
      <w:pPr>
        <w:jc w:val="center"/>
        <w:rPr>
          <w:rStyle w:val="sttpar"/>
          <w:rFonts w:ascii="Times New Roman" w:hAnsi="Times New Roman"/>
          <w:sz w:val="28"/>
          <w:szCs w:val="28"/>
          <w:lang w:val="ro-RO"/>
        </w:rPr>
      </w:pPr>
      <w:bookmarkStart w:id="0" w:name="_GoBack"/>
      <w:bookmarkEnd w:id="0"/>
    </w:p>
    <w:p w:rsidR="00557D42" w:rsidRPr="004E5377" w:rsidRDefault="00557D42" w:rsidP="00557D42">
      <w:pPr>
        <w:tabs>
          <w:tab w:val="left" w:pos="9000"/>
        </w:tabs>
        <w:spacing w:after="0" w:line="240" w:lineRule="auto"/>
        <w:jc w:val="center"/>
        <w:rPr>
          <w:rFonts w:ascii="Times New Roman" w:hAnsi="Times New Roman"/>
          <w:sz w:val="36"/>
          <w:szCs w:val="36"/>
          <w:lang w:val="ro-RO"/>
        </w:rPr>
      </w:pPr>
      <w:r w:rsidRPr="004E5377">
        <w:rPr>
          <w:rFonts w:ascii="Times New Roman" w:hAnsi="Times New Roman"/>
          <w:b/>
          <w:sz w:val="36"/>
          <w:szCs w:val="36"/>
          <w:lang w:val="ro-RO"/>
        </w:rPr>
        <w:lastRenderedPageBreak/>
        <w:t xml:space="preserve">Agenţia Naţională pentru Protecţia Mediului </w:t>
      </w:r>
    </w:p>
    <w:tbl>
      <w:tblPr>
        <w:tblW w:w="10173" w:type="dxa"/>
        <w:tblBorders>
          <w:top w:val="single" w:sz="8" w:space="0" w:color="000000"/>
          <w:bottom w:val="single" w:sz="8" w:space="0" w:color="000000"/>
        </w:tblBorders>
        <w:tblLook w:val="0000" w:firstRow="0" w:lastRow="0" w:firstColumn="0" w:lastColumn="0" w:noHBand="0" w:noVBand="0"/>
      </w:tblPr>
      <w:tblGrid>
        <w:gridCol w:w="10173"/>
      </w:tblGrid>
      <w:tr w:rsidR="00557D42" w:rsidRPr="004E5377" w:rsidTr="00E8514B">
        <w:trPr>
          <w:trHeight w:val="226"/>
        </w:trPr>
        <w:tc>
          <w:tcPr>
            <w:tcW w:w="10173" w:type="dxa"/>
            <w:shd w:val="clear" w:color="auto" w:fill="auto"/>
          </w:tcPr>
          <w:p w:rsidR="00557D42" w:rsidRPr="004E5377" w:rsidRDefault="00557D42" w:rsidP="00E8514B">
            <w:pPr>
              <w:spacing w:after="0"/>
              <w:jc w:val="center"/>
              <w:rPr>
                <w:rFonts w:ascii="Garamond" w:hAnsi="Garamond"/>
                <w:b/>
                <w:bCs/>
                <w:color w:val="00214E"/>
                <w:sz w:val="32"/>
                <w:szCs w:val="32"/>
                <w:lang w:val="ro-RO"/>
              </w:rPr>
            </w:pPr>
            <w:r w:rsidRPr="004E5377">
              <w:rPr>
                <w:rFonts w:ascii="Times New Roman" w:hAnsi="Times New Roman"/>
                <w:b/>
                <w:bCs/>
                <w:sz w:val="36"/>
                <w:szCs w:val="36"/>
                <w:lang w:val="ro-RO"/>
              </w:rPr>
              <w:t>Agenţia pentru Protecţia Mediului Tulcea</w:t>
            </w:r>
          </w:p>
        </w:tc>
      </w:tr>
    </w:tbl>
    <w:p w:rsidR="00E12219" w:rsidRPr="00F86108" w:rsidRDefault="00E12219" w:rsidP="00452038">
      <w:pPr>
        <w:jc w:val="right"/>
        <w:rPr>
          <w:rStyle w:val="sttpar"/>
          <w:rFonts w:ascii="Times New Roman" w:hAnsi="Times New Roman"/>
          <w:sz w:val="28"/>
          <w:szCs w:val="28"/>
          <w:lang w:val="ro-RO"/>
        </w:rPr>
      </w:pPr>
    </w:p>
    <w:p w:rsidR="007536F9" w:rsidRPr="00F86108" w:rsidRDefault="007536F9" w:rsidP="00452038">
      <w:pPr>
        <w:jc w:val="right"/>
        <w:rPr>
          <w:rFonts w:ascii="Times New Roman" w:hAnsi="Times New Roman"/>
          <w:sz w:val="28"/>
          <w:szCs w:val="28"/>
          <w:lang w:val="ro-RO"/>
        </w:rPr>
      </w:pPr>
    </w:p>
    <w:sectPr w:rsidR="007536F9" w:rsidRPr="00F86108" w:rsidSect="00AE6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907" w:rsidRDefault="00AA4907" w:rsidP="004E5377">
      <w:pPr>
        <w:spacing w:after="0" w:line="240" w:lineRule="auto"/>
      </w:pPr>
      <w:r>
        <w:separator/>
      </w:r>
    </w:p>
  </w:endnote>
  <w:endnote w:type="continuationSeparator" w:id="0">
    <w:p w:rsidR="00AA4907" w:rsidRDefault="00AA4907" w:rsidP="004E5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ISOCPEUR">
    <w:altName w:val="Arial"/>
    <w:charset w:val="00"/>
    <w:family w:val="swiss"/>
    <w:pitch w:val="variable"/>
    <w:sig w:usb0="00000001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907" w:rsidRDefault="00AA4907" w:rsidP="004E5377">
      <w:pPr>
        <w:spacing w:after="0" w:line="240" w:lineRule="auto"/>
      </w:pPr>
      <w:r>
        <w:separator/>
      </w:r>
    </w:p>
  </w:footnote>
  <w:footnote w:type="continuationSeparator" w:id="0">
    <w:p w:rsidR="00AA4907" w:rsidRDefault="00AA4907" w:rsidP="004E53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FD4C3A"/>
    <w:multiLevelType w:val="hybridMultilevel"/>
    <w:tmpl w:val="7D023E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C105D"/>
    <w:rsid w:val="000145C6"/>
    <w:rsid w:val="00067FB1"/>
    <w:rsid w:val="000B6C69"/>
    <w:rsid w:val="000C5555"/>
    <w:rsid w:val="000D0F74"/>
    <w:rsid w:val="000D1A88"/>
    <w:rsid w:val="000D3A82"/>
    <w:rsid w:val="000F3F32"/>
    <w:rsid w:val="001056FE"/>
    <w:rsid w:val="00111F7A"/>
    <w:rsid w:val="0014563A"/>
    <w:rsid w:val="00176474"/>
    <w:rsid w:val="001B4E39"/>
    <w:rsid w:val="00207633"/>
    <w:rsid w:val="0021041F"/>
    <w:rsid w:val="002449B2"/>
    <w:rsid w:val="0029122D"/>
    <w:rsid w:val="002A336A"/>
    <w:rsid w:val="003327A1"/>
    <w:rsid w:val="00360327"/>
    <w:rsid w:val="00373990"/>
    <w:rsid w:val="00382F4A"/>
    <w:rsid w:val="003A0CCA"/>
    <w:rsid w:val="003B4D88"/>
    <w:rsid w:val="003F4DDA"/>
    <w:rsid w:val="00411473"/>
    <w:rsid w:val="00412085"/>
    <w:rsid w:val="00412FF2"/>
    <w:rsid w:val="00452038"/>
    <w:rsid w:val="00471CB2"/>
    <w:rsid w:val="00485B3B"/>
    <w:rsid w:val="004A77FB"/>
    <w:rsid w:val="004E5377"/>
    <w:rsid w:val="0050579B"/>
    <w:rsid w:val="00511FE2"/>
    <w:rsid w:val="005239E5"/>
    <w:rsid w:val="00527904"/>
    <w:rsid w:val="00557D42"/>
    <w:rsid w:val="00564E4A"/>
    <w:rsid w:val="0057372F"/>
    <w:rsid w:val="005907A4"/>
    <w:rsid w:val="00596558"/>
    <w:rsid w:val="005E2E0A"/>
    <w:rsid w:val="006030CC"/>
    <w:rsid w:val="006205A8"/>
    <w:rsid w:val="00724315"/>
    <w:rsid w:val="007536F9"/>
    <w:rsid w:val="00771E75"/>
    <w:rsid w:val="00811374"/>
    <w:rsid w:val="008765A0"/>
    <w:rsid w:val="00883802"/>
    <w:rsid w:val="00A07969"/>
    <w:rsid w:val="00A9474C"/>
    <w:rsid w:val="00AA4907"/>
    <w:rsid w:val="00AF751D"/>
    <w:rsid w:val="00B428B3"/>
    <w:rsid w:val="00B678CF"/>
    <w:rsid w:val="00B9687D"/>
    <w:rsid w:val="00B9730A"/>
    <w:rsid w:val="00C3402B"/>
    <w:rsid w:val="00C60174"/>
    <w:rsid w:val="00CC105D"/>
    <w:rsid w:val="00D21677"/>
    <w:rsid w:val="00D862B7"/>
    <w:rsid w:val="00DA0B5E"/>
    <w:rsid w:val="00DE0544"/>
    <w:rsid w:val="00DF05A4"/>
    <w:rsid w:val="00DF0870"/>
    <w:rsid w:val="00E12219"/>
    <w:rsid w:val="00E2268A"/>
    <w:rsid w:val="00E22C9B"/>
    <w:rsid w:val="00E56D8D"/>
    <w:rsid w:val="00F670FD"/>
    <w:rsid w:val="00F73B58"/>
    <w:rsid w:val="00F86108"/>
    <w:rsid w:val="00FB19FA"/>
    <w:rsid w:val="00FD1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105D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CC105D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Arial" w:eastAsia="Times New Roman" w:hAnsi="Arial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105D"/>
    <w:rPr>
      <w:rFonts w:ascii="Arial" w:eastAsia="Times New Roman" w:hAnsi="Arial" w:cs="Times New Roman"/>
      <w:sz w:val="24"/>
      <w:szCs w:val="20"/>
    </w:rPr>
  </w:style>
  <w:style w:type="character" w:customStyle="1" w:styleId="sttpar">
    <w:name w:val="st_tpar"/>
    <w:basedOn w:val="DefaultParagraphFont"/>
    <w:rsid w:val="00CC105D"/>
  </w:style>
  <w:style w:type="character" w:customStyle="1" w:styleId="tpa1">
    <w:name w:val="tpa1"/>
    <w:basedOn w:val="DefaultParagraphFont"/>
    <w:rsid w:val="00CC105D"/>
  </w:style>
  <w:style w:type="paragraph" w:styleId="BodyTextIndent3">
    <w:name w:val="Body Text Indent 3"/>
    <w:basedOn w:val="Normal"/>
    <w:link w:val="BodyTextIndent3Char"/>
    <w:rsid w:val="00CC105D"/>
    <w:pPr>
      <w:overflowPunct w:val="0"/>
      <w:autoSpaceDE w:val="0"/>
      <w:autoSpaceDN w:val="0"/>
      <w:adjustRightInd w:val="0"/>
      <w:spacing w:after="120" w:line="240" w:lineRule="auto"/>
      <w:ind w:left="283"/>
      <w:textAlignment w:val="baseline"/>
    </w:pPr>
    <w:rPr>
      <w:rFonts w:ascii="Times New Roman" w:eastAsia="Times New Roman" w:hAnsi="Times New Roman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CC105D"/>
    <w:rPr>
      <w:rFonts w:ascii="Times New Roman" w:eastAsia="Times New Roman" w:hAnsi="Times New Roman" w:cs="Times New Roman"/>
      <w:sz w:val="16"/>
      <w:szCs w:val="16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452038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452038"/>
    <w:rPr>
      <w:rFonts w:ascii="Calibri" w:eastAsia="Calibri" w:hAnsi="Calibri" w:cs="Times New Roman"/>
      <w:sz w:val="16"/>
      <w:szCs w:val="16"/>
    </w:rPr>
  </w:style>
  <w:style w:type="character" w:styleId="Hyperlink">
    <w:name w:val="Hyperlink"/>
    <w:rsid w:val="0045203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9474C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412FF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12FF2"/>
    <w:rPr>
      <w:rFonts w:ascii="Calibri" w:eastAsia="Calibri" w:hAnsi="Calibri" w:cs="Times New Roman"/>
    </w:rPr>
  </w:style>
  <w:style w:type="paragraph" w:styleId="NoSpacing">
    <w:name w:val="No Spacing"/>
    <w:uiPriority w:val="1"/>
    <w:qFormat/>
    <w:rsid w:val="00412FF2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53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377"/>
    <w:rPr>
      <w:rFonts w:ascii="Tahoma" w:eastAsia="Calibri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E537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5377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apmtl.anpm.ro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194</TotalTime>
  <Pages>3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APM</Company>
  <LinksUpToDate>false</LinksUpToDate>
  <CharactersWithSpaces>3657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laura.matetovici</dc:creator>
  <cp:keywords/>
  <dc:description/>
  <cp:lastModifiedBy>Daniel Razim</cp:lastModifiedBy>
  <cp:revision>56</cp:revision>
  <cp:lastPrinted>2017-10-04T06:14:00Z</cp:lastPrinted>
  <dcterms:created xsi:type="dcterms:W3CDTF">2013-03-19T07:23:00Z</dcterms:created>
  <dcterms:modified xsi:type="dcterms:W3CDTF">2018-02-15T08:08:00Z</dcterms:modified>
</cp:coreProperties>
</file>