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BF4EF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t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</w:t>
      </w:r>
    </w:p>
    <w:p w:rsidR="00CC105D" w:rsidRPr="00BF4EFE" w:rsidRDefault="00CC105D" w:rsidP="00CC105D">
      <w:pPr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AGEN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PENTRU PROTEC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 MEDIULUI TULCEA</w:t>
      </w:r>
    </w:p>
    <w:p w:rsidR="00CC105D" w:rsidRPr="00BF4EFE" w:rsidRDefault="00452038" w:rsidP="00412FF2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anunţă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î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ncadrare conform HG nr.1076/2004, respectiv ca</w:t>
      </w:r>
      <w:r w:rsidR="00DE0544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6030CC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302283" w:rsidRPr="00E136A8">
        <w:rPr>
          <w:rFonts w:ascii="Times New Roman" w:hAnsi="Times New Roman"/>
          <w:sz w:val="26"/>
          <w:szCs w:val="26"/>
          <w:lang w:val="ro-RO"/>
        </w:rPr>
        <w:t>PUZ „</w:t>
      </w:r>
      <w:r w:rsidR="00302283" w:rsidRPr="00E136A8">
        <w:rPr>
          <w:rFonts w:ascii="Times New Roman" w:hAnsi="Times New Roman"/>
          <w:b/>
          <w:sz w:val="26"/>
          <w:szCs w:val="26"/>
          <w:lang w:val="ro-RO"/>
        </w:rPr>
        <w:t>CONSTRUIRE BLOC  DE LOCUINȚE ”</w:t>
      </w:r>
      <w:r w:rsidR="00302283" w:rsidRPr="00E136A8">
        <w:rPr>
          <w:rFonts w:ascii="Times New Roman" w:hAnsi="Times New Roman"/>
          <w:sz w:val="26"/>
          <w:szCs w:val="26"/>
          <w:lang w:val="ro-RO"/>
        </w:rPr>
        <w:t>, propus a se amplasa în intravilanul localității Tulcea, str. Viticulturii, nr.17, județul Tulcea</w:t>
      </w:r>
      <w:r w:rsidR="00412085" w:rsidRPr="00BF4EFE">
        <w:rPr>
          <w:rStyle w:val="sttpar"/>
          <w:rFonts w:ascii="Times New Roman" w:hAnsi="Times New Roman"/>
          <w:sz w:val="26"/>
          <w:szCs w:val="26"/>
          <w:lang w:val="ro-RO"/>
        </w:rPr>
        <w:t>, avân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d ca titular</w:t>
      </w:r>
      <w:r w:rsidR="00412FF2" w:rsidRPr="00BF4EF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302283" w:rsidRPr="00E136A8">
        <w:rPr>
          <w:rFonts w:ascii="Times New Roman" w:hAnsi="Times New Roman"/>
          <w:b/>
          <w:sz w:val="26"/>
          <w:szCs w:val="26"/>
          <w:lang w:val="ro-RO"/>
        </w:rPr>
        <w:t>CARAMAN GEORGE CRISTIAN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,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 xml:space="preserve"> nu necesită evalu</w:t>
      </w:r>
      <w:r w:rsidR="007B0B10" w:rsidRPr="00BF4EFE">
        <w:rPr>
          <w:rFonts w:ascii="Times New Roman" w:hAnsi="Times New Roman"/>
          <w:sz w:val="26"/>
          <w:szCs w:val="26"/>
          <w:lang w:val="ro-RO"/>
        </w:rPr>
        <w:t>a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>re de mediu și urmează a fi supus procedurii de adoptare fără aviz de mediu</w:t>
      </w:r>
      <w:r w:rsidR="00412FF2" w:rsidRPr="00BF4EFE">
        <w:rPr>
          <w:rFonts w:ascii="Times New Roman" w:hAnsi="Times New Roman"/>
          <w:sz w:val="26"/>
          <w:szCs w:val="26"/>
          <w:lang w:val="ro-RO"/>
        </w:rPr>
        <w:t>, pentru planul precizat</w:t>
      </w:r>
      <w:r w:rsidR="0050579B" w:rsidRPr="00BF4EFE">
        <w:rPr>
          <w:rFonts w:ascii="Times New Roman" w:hAnsi="Times New Roman"/>
          <w:sz w:val="26"/>
          <w:szCs w:val="26"/>
          <w:lang w:val="ro-RO"/>
        </w:rPr>
        <w:t>.</w:t>
      </w:r>
    </w:p>
    <w:p w:rsidR="0039097C" w:rsidRPr="00BF4EFE" w:rsidRDefault="0039097C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</w:p>
    <w:p w:rsidR="00302283" w:rsidRPr="00E136A8" w:rsidRDefault="00302283" w:rsidP="003022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Mărimea planului - suprafața studiată prin plan este de 6030 mp, iar suprafața efectivă a planului este de 3853 mp. Din această suprafață, conform bilanțului teritorial suprafata propusa de 1733,85 mp este subzona locuinte max S/D+P+3e , suprafata propusa de 770,6 mp este subzona spatii verzi minim pe lot, supratafa propusa de 1348,55 mp este subzona amenajari incinta ( parcaje, platforme, circulatii, alei carosabile ).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Amplasamentul planului este în intravilanul localității, pe un teren cu folosinta actuala de teren liber de constructii.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Planul prevede urmatoarele : realizarea unor imobile ( blocuri) in condominiu cu regim de inaltime de S/D+P+3e, marirea POT –ului de la 35% la 45%, marirea CUT-ului de la 1 la 1,2, amenajarea unui acces carosabil corespunzator la caile de comunicatii rutiere existente ( str. Viticulturii) pentru asigurarea circulatiilor in zona, asigurarea unor suprafete de teren pentru amenajarile exterioare de incinta ( alei carosabile si pietonale, parcari, platforme gospodaresti ).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apa se va realiza din reteaua de apa potabila existenta in zona,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Evacuarea apei uzate se realizeaza in reteaua de canalizare existenta in zona,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electrica se va face din reteaua existenta in zona,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Punctul de vedere favorabil emis de Direcția de Sănătate Publică Tulcea,.</w:t>
      </w:r>
    </w:p>
    <w:p w:rsidR="00302283" w:rsidRPr="00E136A8" w:rsidRDefault="00302283" w:rsidP="0030228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36A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 - perimetrul propus nu </w:t>
      </w:r>
      <w:r w:rsidRPr="00E136A8">
        <w:rPr>
          <w:rFonts w:ascii="Times New Roman" w:hAnsi="Times New Roman"/>
          <w:sz w:val="26"/>
          <w:szCs w:val="26"/>
          <w:lang w:val="ro-RO"/>
        </w:rPr>
        <w:t>se afla in arii protejate;</w:t>
      </w:r>
    </w:p>
    <w:p w:rsidR="0039097C" w:rsidRPr="00BF4EFE" w:rsidRDefault="0039097C" w:rsidP="003909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9097C" w:rsidRPr="00BF4EFE" w:rsidRDefault="0039097C" w:rsidP="0039097C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2573D7" w:rsidRPr="00BF4EFE" w:rsidRDefault="0039097C" w:rsidP="00BF4E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Style w:val="sttpar"/>
          <w:rFonts w:ascii="Times New Roman" w:eastAsia="Times New Roman" w:hAnsi="Times New Roman"/>
          <w:sz w:val="26"/>
          <w:szCs w:val="26"/>
          <w:lang w:val="ro-RO"/>
        </w:rPr>
      </w:pPr>
      <w:r w:rsidRPr="00BF4EFE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Observaţiile publicului se vor primi in scris la  APM Tulcea ,telefon/fax 0240 /510622, 0240/510621, e-mail </w:t>
      </w:r>
      <w:hyperlink r:id="rId5" w:history="1">
        <w:r w:rsidRPr="00BF4EF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BF4EFE">
        <w:rPr>
          <w:rFonts w:ascii="Times New Roman" w:eastAsia="Times New Roman" w:hAnsi="Times New Roman"/>
          <w:sz w:val="26"/>
          <w:szCs w:val="26"/>
          <w:lang w:val="ro-RO"/>
        </w:rPr>
        <w:t>, în termen de 10 zile calendaristice de la data publicării anunţului.</w:t>
      </w:r>
    </w:p>
    <w:p w:rsidR="007536F9" w:rsidRPr="00BF4EFE" w:rsidRDefault="00452038" w:rsidP="002573D7">
      <w:pPr>
        <w:jc w:val="right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Postat </w:t>
      </w:r>
      <w:r w:rsidR="000D3A82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la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APM Tulcea</w:t>
      </w:r>
      <w:r w:rsid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31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.</w:t>
      </w:r>
      <w:r w:rsidR="00D62BBE" w:rsidRPr="00BF4EFE">
        <w:rPr>
          <w:rStyle w:val="sttpar"/>
          <w:rFonts w:ascii="Times New Roman" w:hAnsi="Times New Roman"/>
          <w:sz w:val="26"/>
          <w:szCs w:val="26"/>
          <w:lang w:val="ro-RO"/>
        </w:rPr>
        <w:t>0</w:t>
      </w:r>
      <w:bookmarkStart w:id="0" w:name="_GoBack"/>
      <w:bookmarkEnd w:id="0"/>
      <w:r w:rsidR="002573D7" w:rsidRPr="00BF4EFE">
        <w:rPr>
          <w:rStyle w:val="sttpar"/>
          <w:rFonts w:ascii="Times New Roman" w:hAnsi="Times New Roman"/>
          <w:sz w:val="26"/>
          <w:szCs w:val="26"/>
          <w:lang w:val="ro-RO"/>
        </w:rPr>
        <w:t>1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.201</w:t>
      </w:r>
      <w:r w:rsidR="002573D7" w:rsidRPr="00BF4EFE">
        <w:rPr>
          <w:rStyle w:val="sttpar"/>
          <w:rFonts w:ascii="Times New Roman" w:hAnsi="Times New Roman"/>
          <w:sz w:val="26"/>
          <w:szCs w:val="26"/>
          <w:lang w:val="ro-RO"/>
        </w:rPr>
        <w:t>8</w:t>
      </w:r>
    </w:p>
    <w:sectPr w:rsidR="007536F9" w:rsidRPr="00BF4EF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02283"/>
    <w:rsid w:val="00382F4A"/>
    <w:rsid w:val="0039097C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B7BE3"/>
    <w:rsid w:val="007536F9"/>
    <w:rsid w:val="00771E75"/>
    <w:rsid w:val="007A41E9"/>
    <w:rsid w:val="007B0B10"/>
    <w:rsid w:val="00811374"/>
    <w:rsid w:val="008535CB"/>
    <w:rsid w:val="00867E61"/>
    <w:rsid w:val="008765A0"/>
    <w:rsid w:val="00A9474C"/>
    <w:rsid w:val="00AD2944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47</cp:revision>
  <cp:lastPrinted>2017-03-30T08:55:00Z</cp:lastPrinted>
  <dcterms:created xsi:type="dcterms:W3CDTF">2013-03-19T07:23:00Z</dcterms:created>
  <dcterms:modified xsi:type="dcterms:W3CDTF">2018-01-31T06:56:00Z</dcterms:modified>
</cp:coreProperties>
</file>