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5D" w:rsidRPr="00041BC5" w:rsidRDefault="00CC105D" w:rsidP="00673088">
      <w:pPr>
        <w:spacing w:after="0" w:line="240" w:lineRule="auto"/>
        <w:jc w:val="center"/>
        <w:textAlignment w:val="baseline"/>
        <w:rPr>
          <w:rStyle w:val="sttpar"/>
          <w:rFonts w:ascii="Times New Roman" w:hAnsi="Times New Roman"/>
          <w:sz w:val="24"/>
          <w:szCs w:val="24"/>
          <w:lang w:val="ro-RO"/>
        </w:rPr>
      </w:pPr>
      <w:r w:rsidRPr="00041BC5">
        <w:rPr>
          <w:rStyle w:val="sttpar"/>
          <w:rFonts w:ascii="Times New Roman" w:hAnsi="Times New Roman"/>
          <w:sz w:val="24"/>
          <w:szCs w:val="24"/>
          <w:lang w:val="ro-RO"/>
        </w:rPr>
        <w:t>Anun</w:t>
      </w:r>
      <w:r w:rsidRPr="00041BC5">
        <w:rPr>
          <w:rStyle w:val="tpa1"/>
          <w:rFonts w:ascii="Times New Roman" w:hAnsi="Times New Roman"/>
          <w:sz w:val="24"/>
          <w:szCs w:val="24"/>
          <w:lang w:val="ro-RO"/>
        </w:rPr>
        <w:t>t</w:t>
      </w:r>
      <w:r w:rsidRPr="00041BC5">
        <w:rPr>
          <w:rStyle w:val="sttpar"/>
          <w:rFonts w:ascii="Times New Roman" w:hAnsi="Times New Roman"/>
          <w:sz w:val="24"/>
          <w:szCs w:val="24"/>
          <w:lang w:val="ro-RO"/>
        </w:rPr>
        <w:t xml:space="preserve"> public</w:t>
      </w:r>
    </w:p>
    <w:p w:rsidR="00CC105D" w:rsidRPr="00041BC5" w:rsidRDefault="00CC105D" w:rsidP="00673088">
      <w:pPr>
        <w:spacing w:after="0" w:line="240" w:lineRule="auto"/>
        <w:jc w:val="center"/>
        <w:rPr>
          <w:rStyle w:val="tpa1"/>
          <w:rFonts w:ascii="Times New Roman" w:hAnsi="Times New Roman"/>
          <w:sz w:val="24"/>
          <w:szCs w:val="24"/>
          <w:lang w:val="ro-RO"/>
        </w:rPr>
      </w:pPr>
      <w:r w:rsidRPr="00041BC5">
        <w:rPr>
          <w:rStyle w:val="tpa1"/>
          <w:rFonts w:ascii="Times New Roman" w:hAnsi="Times New Roman"/>
          <w:sz w:val="24"/>
          <w:szCs w:val="24"/>
          <w:lang w:val="ro-RO"/>
        </w:rPr>
        <w:t>AGEN</w:t>
      </w:r>
      <w:r w:rsidR="00452038" w:rsidRPr="00041BC5">
        <w:rPr>
          <w:rStyle w:val="tpa1"/>
          <w:rFonts w:ascii="Times New Roman" w:hAnsi="Times New Roman"/>
          <w:sz w:val="24"/>
          <w:szCs w:val="24"/>
          <w:lang w:val="ro-RO"/>
        </w:rPr>
        <w:t>Ţ</w:t>
      </w:r>
      <w:r w:rsidRPr="00041BC5">
        <w:rPr>
          <w:rStyle w:val="tpa1"/>
          <w:rFonts w:ascii="Times New Roman" w:hAnsi="Times New Roman"/>
          <w:sz w:val="24"/>
          <w:szCs w:val="24"/>
          <w:lang w:val="ro-RO"/>
        </w:rPr>
        <w:t>IA PENTRU PROTEC</w:t>
      </w:r>
      <w:r w:rsidR="00452038" w:rsidRPr="00041BC5">
        <w:rPr>
          <w:rStyle w:val="tpa1"/>
          <w:rFonts w:ascii="Times New Roman" w:hAnsi="Times New Roman"/>
          <w:sz w:val="24"/>
          <w:szCs w:val="24"/>
          <w:lang w:val="ro-RO"/>
        </w:rPr>
        <w:t>Ţ</w:t>
      </w:r>
      <w:r w:rsidRPr="00041BC5">
        <w:rPr>
          <w:rStyle w:val="tpa1"/>
          <w:rFonts w:ascii="Times New Roman" w:hAnsi="Times New Roman"/>
          <w:sz w:val="24"/>
          <w:szCs w:val="24"/>
          <w:lang w:val="ro-RO"/>
        </w:rPr>
        <w:t>IA  MEDIULUI TULCEA</w:t>
      </w:r>
    </w:p>
    <w:p w:rsidR="00673088" w:rsidRPr="00041BC5" w:rsidRDefault="00673088" w:rsidP="00673088">
      <w:pPr>
        <w:spacing w:after="0" w:line="240" w:lineRule="auto"/>
        <w:jc w:val="center"/>
        <w:rPr>
          <w:rStyle w:val="tpa1"/>
          <w:rFonts w:ascii="Times New Roman" w:hAnsi="Times New Roman"/>
          <w:sz w:val="24"/>
          <w:szCs w:val="24"/>
          <w:lang w:val="ro-RO"/>
        </w:rPr>
      </w:pPr>
    </w:p>
    <w:p w:rsidR="00CC105D" w:rsidRPr="00D024A5" w:rsidRDefault="00452038" w:rsidP="00673088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  <w:r w:rsidRPr="00041BC5">
        <w:rPr>
          <w:rStyle w:val="sttpar"/>
          <w:rFonts w:ascii="Times New Roman" w:hAnsi="Times New Roman"/>
          <w:sz w:val="24"/>
          <w:szCs w:val="24"/>
          <w:lang w:val="ro-RO"/>
        </w:rPr>
        <w:t>anunţă</w:t>
      </w:r>
      <w:r w:rsidR="00CC105D" w:rsidRPr="00041BC5">
        <w:rPr>
          <w:rStyle w:val="sttpar"/>
          <w:rFonts w:ascii="Times New Roman" w:hAnsi="Times New Roman"/>
          <w:sz w:val="24"/>
          <w:szCs w:val="24"/>
          <w:lang w:val="ro-RO"/>
        </w:rPr>
        <w:t xml:space="preserve"> publicul interesat asupra lu</w:t>
      </w:r>
      <w:r w:rsidRPr="00041BC5">
        <w:rPr>
          <w:rStyle w:val="sttpar"/>
          <w:rFonts w:ascii="Times New Roman" w:hAnsi="Times New Roman"/>
          <w:sz w:val="24"/>
          <w:szCs w:val="24"/>
          <w:lang w:val="ro-RO"/>
        </w:rPr>
        <w:t>ă</w:t>
      </w:r>
      <w:r w:rsidR="00CC105D" w:rsidRPr="00041BC5">
        <w:rPr>
          <w:rStyle w:val="sttpar"/>
          <w:rFonts w:ascii="Times New Roman" w:hAnsi="Times New Roman"/>
          <w:sz w:val="24"/>
          <w:szCs w:val="24"/>
          <w:lang w:val="ro-RO"/>
        </w:rPr>
        <w:t xml:space="preserve">rii deciziei etapei de </w:t>
      </w:r>
      <w:r w:rsidRPr="00041BC5">
        <w:rPr>
          <w:rStyle w:val="sttpar"/>
          <w:rFonts w:ascii="Times New Roman" w:hAnsi="Times New Roman"/>
          <w:sz w:val="24"/>
          <w:szCs w:val="24"/>
          <w:lang w:val="ro-RO"/>
        </w:rPr>
        <w:t>î</w:t>
      </w:r>
      <w:r w:rsidR="00CC105D" w:rsidRPr="00041BC5">
        <w:rPr>
          <w:rStyle w:val="sttpar"/>
          <w:rFonts w:ascii="Times New Roman" w:hAnsi="Times New Roman"/>
          <w:sz w:val="24"/>
          <w:szCs w:val="24"/>
          <w:lang w:val="ro-RO"/>
        </w:rPr>
        <w:t>ncadrare conform HG nr.1076/2004, respectiv ca</w:t>
      </w:r>
      <w:r w:rsidR="00DE0544" w:rsidRPr="00041BC5">
        <w:rPr>
          <w:rStyle w:val="sttpar"/>
          <w:rFonts w:ascii="Times New Roman" w:hAnsi="Times New Roman"/>
          <w:sz w:val="24"/>
          <w:szCs w:val="24"/>
          <w:lang w:val="ro-RO"/>
        </w:rPr>
        <w:t xml:space="preserve"> </w:t>
      </w:r>
      <w:r w:rsidR="00673088" w:rsidRPr="00041BC5">
        <w:rPr>
          <w:rFonts w:ascii="Times New Roman" w:hAnsi="Times New Roman"/>
          <w:b/>
          <w:sz w:val="24"/>
          <w:szCs w:val="24"/>
          <w:lang w:val="ro-RO"/>
        </w:rPr>
        <w:t>PUZ „</w:t>
      </w:r>
      <w:r w:rsidR="00971FF1" w:rsidRPr="00681F53">
        <w:rPr>
          <w:rFonts w:ascii="Times New Roman" w:hAnsi="Times New Roman"/>
          <w:b/>
          <w:sz w:val="24"/>
          <w:szCs w:val="24"/>
          <w:lang w:val="ro-RO"/>
        </w:rPr>
        <w:t>CONSTRUIRE UNITATI TURISTICE SI IMPREJMUIRE ”</w:t>
      </w:r>
      <w:r w:rsidR="00971FF1" w:rsidRPr="00681F53">
        <w:rPr>
          <w:rFonts w:ascii="Times New Roman" w:hAnsi="Times New Roman"/>
          <w:sz w:val="24"/>
          <w:szCs w:val="24"/>
          <w:lang w:val="ro-RO"/>
        </w:rPr>
        <w:t>, propus a se amplasa in extravilanul comunei Murighiol, T51, P376, nr. cad. 1657, C.F. 33295, jud. Tulcea</w:t>
      </w:r>
      <w:r w:rsidR="00412085" w:rsidRPr="00D024A5">
        <w:rPr>
          <w:rStyle w:val="sttpar"/>
          <w:rFonts w:ascii="Times New Roman" w:hAnsi="Times New Roman"/>
          <w:sz w:val="24"/>
          <w:szCs w:val="24"/>
          <w:lang w:val="ro-RO"/>
        </w:rPr>
        <w:t>, avân</w:t>
      </w:r>
      <w:r w:rsidR="00CC105D" w:rsidRPr="00D024A5">
        <w:rPr>
          <w:rStyle w:val="sttpar"/>
          <w:rFonts w:ascii="Times New Roman" w:hAnsi="Times New Roman"/>
          <w:sz w:val="24"/>
          <w:szCs w:val="24"/>
          <w:lang w:val="ro-RO"/>
        </w:rPr>
        <w:t>d</w:t>
      </w:r>
      <w:r w:rsidR="00CC105D" w:rsidRPr="00041BC5">
        <w:rPr>
          <w:rStyle w:val="sttpar"/>
          <w:rFonts w:ascii="Times New Roman" w:hAnsi="Times New Roman"/>
          <w:sz w:val="24"/>
          <w:szCs w:val="24"/>
          <w:lang w:val="ro-RO"/>
        </w:rPr>
        <w:t xml:space="preserve"> ca titular</w:t>
      </w:r>
      <w:r w:rsidR="00412FF2" w:rsidRPr="00041BC5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971FF1" w:rsidRPr="00971FF1">
        <w:rPr>
          <w:rFonts w:ascii="Times New Roman" w:hAnsi="Times New Roman"/>
          <w:b/>
          <w:sz w:val="24"/>
          <w:szCs w:val="24"/>
          <w:lang w:val="ro-RO"/>
        </w:rPr>
        <w:t>TANASOV CORNEL</w:t>
      </w:r>
      <w:r w:rsidR="00CC105D" w:rsidRPr="00D024A5">
        <w:rPr>
          <w:rStyle w:val="sttpar"/>
          <w:rFonts w:ascii="Times New Roman" w:hAnsi="Times New Roman"/>
          <w:sz w:val="24"/>
          <w:szCs w:val="24"/>
          <w:lang w:val="ro-RO"/>
        </w:rPr>
        <w:t>,</w:t>
      </w:r>
      <w:r w:rsidR="00EE39C6" w:rsidRPr="00D024A5">
        <w:rPr>
          <w:rFonts w:ascii="Times New Roman" w:hAnsi="Times New Roman"/>
          <w:sz w:val="24"/>
          <w:szCs w:val="24"/>
          <w:lang w:val="ro-RO"/>
        </w:rPr>
        <w:t xml:space="preserve"> nu necesită evalu</w:t>
      </w:r>
      <w:r w:rsidR="007B0B10" w:rsidRPr="00D024A5">
        <w:rPr>
          <w:rFonts w:ascii="Times New Roman" w:hAnsi="Times New Roman"/>
          <w:sz w:val="24"/>
          <w:szCs w:val="24"/>
          <w:lang w:val="ro-RO"/>
        </w:rPr>
        <w:t>a</w:t>
      </w:r>
      <w:r w:rsidR="00EE39C6" w:rsidRPr="00D024A5">
        <w:rPr>
          <w:rFonts w:ascii="Times New Roman" w:hAnsi="Times New Roman"/>
          <w:sz w:val="24"/>
          <w:szCs w:val="24"/>
          <w:lang w:val="ro-RO"/>
        </w:rPr>
        <w:t xml:space="preserve">re de mediu </w:t>
      </w:r>
      <w:r w:rsidR="00041BC5" w:rsidRPr="00D024A5">
        <w:rPr>
          <w:rFonts w:ascii="Times New Roman" w:hAnsi="Times New Roman"/>
          <w:sz w:val="24"/>
          <w:szCs w:val="24"/>
          <w:lang w:val="ro-RO"/>
        </w:rPr>
        <w:t>si nu necesita parcurgerea celorlalte etape ale procedurii de evaluare adecvata și urmează a fi supus procedurii de adoptare fără aviz de mediu</w:t>
      </w:r>
      <w:r w:rsidR="0050579B" w:rsidRPr="00D024A5">
        <w:rPr>
          <w:rFonts w:ascii="Times New Roman" w:hAnsi="Times New Roman"/>
          <w:sz w:val="24"/>
          <w:szCs w:val="24"/>
          <w:lang w:val="ro-RO"/>
        </w:rPr>
        <w:t>.</w:t>
      </w:r>
    </w:p>
    <w:p w:rsidR="0039097C" w:rsidRPr="00D024A5" w:rsidRDefault="0039097C" w:rsidP="00673088">
      <w:pPr>
        <w:pStyle w:val="NoSpacing"/>
        <w:jc w:val="both"/>
        <w:rPr>
          <w:rStyle w:val="sttpar"/>
          <w:rFonts w:ascii="Times New Roman" w:hAnsi="Times New Roman"/>
          <w:sz w:val="24"/>
          <w:szCs w:val="24"/>
          <w:lang w:val="ro-RO"/>
        </w:rPr>
      </w:pPr>
    </w:p>
    <w:p w:rsidR="00971FF1" w:rsidRDefault="00971FF1" w:rsidP="00971F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81F53">
        <w:rPr>
          <w:rFonts w:ascii="Times New Roman" w:hAnsi="Times New Roman"/>
          <w:b/>
          <w:sz w:val="24"/>
          <w:szCs w:val="24"/>
          <w:lang w:val="ro-RO"/>
        </w:rPr>
        <w:t xml:space="preserve">Motivele care au stat la baza luării deciziei:- </w:t>
      </w:r>
      <w:r w:rsidRPr="00681F53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 xml:space="preserve">Mărimea planului - suprafața studiată prin plan este de 10287.44 mp, iar suprafața efectivă a planului este de 5000 mp. </w:t>
      </w:r>
    </w:p>
    <w:p w:rsidR="00971FF1" w:rsidRPr="00971FF1" w:rsidRDefault="00971FF1" w:rsidP="00971FF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971FF1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 xml:space="preserve">Bilantul teritorial propus </w:t>
      </w:r>
    </w:p>
    <w:p w:rsidR="00971FF1" w:rsidRDefault="00971FF1" w:rsidP="00971FF1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971FF1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ZONA FUNCTIONALA - ISt</w:t>
      </w:r>
      <w:r w:rsidRPr="00971FF1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ab/>
        <w:t>-    750,00mp/ 1500 mp</w:t>
      </w:r>
    </w:p>
    <w:p w:rsidR="00971FF1" w:rsidRDefault="00971FF1" w:rsidP="00971FF1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971FF1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ZONA FUNCTIONALA - P</w:t>
      </w:r>
      <w:r w:rsidRPr="00971FF1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ab/>
        <w:t>-   2250,00mp/1500.00 mp</w:t>
      </w:r>
    </w:p>
    <w:p w:rsidR="00971FF1" w:rsidRDefault="00971FF1" w:rsidP="00971FF1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681F53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ZONA FUN</w:t>
      </w:r>
      <w:bookmarkStart w:id="0" w:name="_GoBack"/>
      <w:bookmarkEnd w:id="0"/>
      <w:r w:rsidRPr="00681F53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CTIONALA - Cc</w:t>
      </w:r>
      <w:r w:rsidRPr="00681F53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ab/>
        <w:t>-   1500,00mp</w:t>
      </w:r>
    </w:p>
    <w:p w:rsidR="00971FF1" w:rsidRDefault="00971FF1" w:rsidP="00971FF1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681F53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ZONA FUNCTIONALA - Te</w:t>
      </w:r>
      <w:r w:rsidRPr="00681F53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ab/>
        <w:t>-     500,00mp</w:t>
      </w:r>
    </w:p>
    <w:p w:rsidR="00971FF1" w:rsidRDefault="00971FF1" w:rsidP="00971FF1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681F53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TOTAL</w:t>
      </w:r>
      <w:r w:rsidRPr="00681F53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ab/>
        <w:t xml:space="preserve">                                  -  5000,00mp</w:t>
      </w:r>
    </w:p>
    <w:p w:rsidR="00971FF1" w:rsidRDefault="00971FF1" w:rsidP="00971FF1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681F53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Indici de ocupare:</w:t>
      </w:r>
    </w:p>
    <w:p w:rsidR="00971FF1" w:rsidRDefault="00971FF1" w:rsidP="00971FF1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681F53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P.O.T. max. = 30% - pentru parcelele mai mici de 1000 mp</w:t>
      </w:r>
    </w:p>
    <w:p w:rsidR="00971FF1" w:rsidRDefault="00971FF1" w:rsidP="00971FF1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681F53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P.O.T. max. = 15% - pentru parcelele mai mari de 1000 mp</w:t>
      </w:r>
    </w:p>
    <w:p w:rsidR="00971FF1" w:rsidRDefault="00971FF1" w:rsidP="00971FF1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681F53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C.U.T. max. = 0,50.</w:t>
      </w:r>
    </w:p>
    <w:p w:rsidR="00971FF1" w:rsidRDefault="00971FF1" w:rsidP="00971FF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971FF1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Amplasamentul planului este în extravilanul localitatii Murighiol, pe un teren cu destinatia actuala de arabil;</w:t>
      </w:r>
    </w:p>
    <w:p w:rsidR="00971FF1" w:rsidRPr="00971FF1" w:rsidRDefault="00971FF1" w:rsidP="00971FF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proofErr w:type="spellStart"/>
      <w:r w:rsidRPr="00971FF1">
        <w:rPr>
          <w:rFonts w:ascii="Times New Roman" w:hAnsi="Times New Roman"/>
          <w:sz w:val="24"/>
          <w:szCs w:val="24"/>
          <w:lang w:val="fr-FR"/>
        </w:rPr>
        <w:t>Planul</w:t>
      </w:r>
      <w:proofErr w:type="spellEnd"/>
      <w:r w:rsidRPr="00971FF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71FF1">
        <w:rPr>
          <w:rFonts w:ascii="Times New Roman" w:hAnsi="Times New Roman"/>
          <w:sz w:val="24"/>
          <w:szCs w:val="24"/>
          <w:lang w:val="fr-FR"/>
        </w:rPr>
        <w:t>Urbanistic</w:t>
      </w:r>
      <w:proofErr w:type="spellEnd"/>
      <w:r w:rsidRPr="00971FF1">
        <w:rPr>
          <w:rFonts w:ascii="Times New Roman" w:hAnsi="Times New Roman"/>
          <w:sz w:val="24"/>
          <w:szCs w:val="24"/>
          <w:lang w:val="fr-FR"/>
        </w:rPr>
        <w:t xml:space="preserve"> Zonal are ca </w:t>
      </w:r>
      <w:proofErr w:type="spellStart"/>
      <w:r w:rsidRPr="00971FF1">
        <w:rPr>
          <w:rFonts w:ascii="Times New Roman" w:hAnsi="Times New Roman"/>
          <w:sz w:val="24"/>
          <w:szCs w:val="24"/>
          <w:lang w:val="fr-FR"/>
        </w:rPr>
        <w:t>obiect</w:t>
      </w:r>
      <w:proofErr w:type="spellEnd"/>
      <w:r w:rsidRPr="00971FF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71FF1">
        <w:rPr>
          <w:rFonts w:ascii="Times New Roman" w:hAnsi="Times New Roman"/>
          <w:sz w:val="24"/>
          <w:szCs w:val="24"/>
          <w:lang w:val="fr-FR"/>
        </w:rPr>
        <w:t>reglementarea</w:t>
      </w:r>
      <w:proofErr w:type="spellEnd"/>
      <w:r w:rsidRPr="00971FF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71FF1">
        <w:rPr>
          <w:rFonts w:ascii="Times New Roman" w:hAnsi="Times New Roman"/>
          <w:sz w:val="24"/>
          <w:szCs w:val="24"/>
          <w:lang w:val="fr-FR"/>
        </w:rPr>
        <w:t>terenului</w:t>
      </w:r>
      <w:proofErr w:type="spellEnd"/>
      <w:r w:rsidRPr="00971FF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71FF1">
        <w:rPr>
          <w:rFonts w:ascii="Times New Roman" w:hAnsi="Times New Roman"/>
          <w:sz w:val="24"/>
          <w:szCs w:val="24"/>
          <w:lang w:val="fr-FR"/>
        </w:rPr>
        <w:t>proprietate</w:t>
      </w:r>
      <w:proofErr w:type="spellEnd"/>
      <w:r w:rsidRPr="00971FF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71FF1">
        <w:rPr>
          <w:rFonts w:ascii="Times New Roman" w:hAnsi="Times New Roman"/>
          <w:sz w:val="24"/>
          <w:szCs w:val="24"/>
          <w:lang w:val="fr-FR"/>
        </w:rPr>
        <w:t>privată</w:t>
      </w:r>
      <w:proofErr w:type="spellEnd"/>
      <w:r w:rsidRPr="00971FF1"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 w:rsidRPr="00971FF1">
        <w:rPr>
          <w:rFonts w:ascii="Times New Roman" w:hAnsi="Times New Roman"/>
          <w:sz w:val="24"/>
          <w:szCs w:val="24"/>
          <w:lang w:val="fr-FR"/>
        </w:rPr>
        <w:t>investitorului</w:t>
      </w:r>
      <w:proofErr w:type="spellEnd"/>
      <w:r w:rsidRPr="00971FF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71FF1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971FF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71FF1">
        <w:rPr>
          <w:rFonts w:ascii="Times New Roman" w:hAnsi="Times New Roman"/>
          <w:sz w:val="24"/>
          <w:szCs w:val="24"/>
          <w:lang w:val="fr-FR"/>
        </w:rPr>
        <w:t>vederea</w:t>
      </w:r>
      <w:proofErr w:type="spellEnd"/>
      <w:r w:rsidRPr="00971FF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71FF1">
        <w:rPr>
          <w:rFonts w:ascii="Times New Roman" w:hAnsi="Times New Roman"/>
          <w:sz w:val="24"/>
          <w:szCs w:val="24"/>
          <w:lang w:val="fr-FR"/>
        </w:rPr>
        <w:t>trecerii</w:t>
      </w:r>
      <w:proofErr w:type="spellEnd"/>
      <w:r w:rsidRPr="00971FF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71FF1">
        <w:rPr>
          <w:rFonts w:ascii="Times New Roman" w:hAnsi="Times New Roman"/>
          <w:sz w:val="24"/>
          <w:szCs w:val="24"/>
          <w:lang w:val="fr-FR"/>
        </w:rPr>
        <w:t>acestuia</w:t>
      </w:r>
      <w:proofErr w:type="spellEnd"/>
      <w:r w:rsidRPr="00971FF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71FF1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Pr="00971FF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71FF1">
        <w:rPr>
          <w:rFonts w:ascii="Times New Roman" w:hAnsi="Times New Roman"/>
          <w:sz w:val="24"/>
          <w:szCs w:val="24"/>
          <w:lang w:val="fr-FR"/>
        </w:rPr>
        <w:t>extravilan</w:t>
      </w:r>
      <w:proofErr w:type="spellEnd"/>
      <w:r w:rsidRPr="00971FF1">
        <w:rPr>
          <w:rFonts w:ascii="Times New Roman" w:hAnsi="Times New Roman"/>
          <w:sz w:val="24"/>
          <w:szCs w:val="24"/>
          <w:lang w:val="fr-FR"/>
        </w:rPr>
        <w:t xml:space="preserve"> in </w:t>
      </w:r>
      <w:proofErr w:type="spellStart"/>
      <w:r w:rsidRPr="00971FF1">
        <w:rPr>
          <w:rFonts w:ascii="Times New Roman" w:hAnsi="Times New Roman"/>
          <w:sz w:val="24"/>
          <w:szCs w:val="24"/>
          <w:lang w:val="fr-FR"/>
        </w:rPr>
        <w:t>intravilan</w:t>
      </w:r>
      <w:proofErr w:type="spellEnd"/>
      <w:r w:rsidRPr="00971FF1">
        <w:rPr>
          <w:rFonts w:ascii="Times New Roman" w:hAnsi="Times New Roman"/>
          <w:sz w:val="24"/>
          <w:szCs w:val="24"/>
          <w:lang w:val="fr-FR"/>
        </w:rPr>
        <w:t xml:space="preserve"> si </w:t>
      </w:r>
      <w:proofErr w:type="spellStart"/>
      <w:r w:rsidRPr="00971FF1">
        <w:rPr>
          <w:rFonts w:ascii="Times New Roman" w:hAnsi="Times New Roman"/>
          <w:sz w:val="24"/>
          <w:szCs w:val="24"/>
          <w:lang w:val="fr-FR"/>
        </w:rPr>
        <w:t>diversificarea</w:t>
      </w:r>
      <w:proofErr w:type="spellEnd"/>
      <w:r w:rsidRPr="00971FF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71FF1">
        <w:rPr>
          <w:rFonts w:ascii="Times New Roman" w:hAnsi="Times New Roman"/>
          <w:sz w:val="24"/>
          <w:szCs w:val="24"/>
          <w:lang w:val="fr-FR"/>
        </w:rPr>
        <w:t>funcțiunilor</w:t>
      </w:r>
      <w:proofErr w:type="spellEnd"/>
      <w:r w:rsidRPr="00971FF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71FF1">
        <w:rPr>
          <w:rFonts w:ascii="Times New Roman" w:hAnsi="Times New Roman"/>
          <w:sz w:val="24"/>
          <w:szCs w:val="24"/>
          <w:lang w:val="fr-FR"/>
        </w:rPr>
        <w:t>existente</w:t>
      </w:r>
      <w:proofErr w:type="spellEnd"/>
      <w:r w:rsidRPr="00971FF1">
        <w:rPr>
          <w:rFonts w:ascii="Times New Roman" w:hAnsi="Times New Roman"/>
          <w:sz w:val="24"/>
          <w:szCs w:val="24"/>
          <w:lang w:val="fr-FR"/>
        </w:rPr>
        <w:t xml:space="preserve"> in </w:t>
      </w:r>
      <w:proofErr w:type="spellStart"/>
      <w:r w:rsidRPr="00971FF1">
        <w:rPr>
          <w:rFonts w:ascii="Times New Roman" w:hAnsi="Times New Roman"/>
          <w:sz w:val="24"/>
          <w:szCs w:val="24"/>
          <w:lang w:val="fr-FR"/>
        </w:rPr>
        <w:t>zonă</w:t>
      </w:r>
      <w:proofErr w:type="spellEnd"/>
      <w:r w:rsidRPr="00971FF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71FF1"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 w:rsidRPr="00971FF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71FF1">
        <w:rPr>
          <w:rFonts w:ascii="Times New Roman" w:hAnsi="Times New Roman"/>
          <w:sz w:val="24"/>
          <w:szCs w:val="24"/>
          <w:lang w:val="fr-FR"/>
        </w:rPr>
        <w:t>funcțiuni</w:t>
      </w:r>
      <w:proofErr w:type="spellEnd"/>
      <w:r w:rsidRPr="00971FF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71FF1">
        <w:rPr>
          <w:rFonts w:ascii="Times New Roman" w:hAnsi="Times New Roman"/>
          <w:sz w:val="24"/>
          <w:szCs w:val="24"/>
          <w:lang w:val="fr-FR"/>
        </w:rPr>
        <w:t>compatibile</w:t>
      </w:r>
      <w:proofErr w:type="spellEnd"/>
      <w:r w:rsidRPr="00971FF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71FF1"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  <w:r w:rsidRPr="00971FF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71FF1">
        <w:rPr>
          <w:rFonts w:ascii="Times New Roman" w:hAnsi="Times New Roman"/>
          <w:sz w:val="24"/>
          <w:szCs w:val="24"/>
          <w:lang w:val="fr-FR"/>
        </w:rPr>
        <w:t>complementare</w:t>
      </w:r>
      <w:proofErr w:type="spellEnd"/>
      <w:r w:rsidRPr="00971FF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71FF1">
        <w:rPr>
          <w:rFonts w:ascii="Times New Roman" w:hAnsi="Times New Roman"/>
          <w:sz w:val="24"/>
          <w:szCs w:val="24"/>
          <w:lang w:val="fr-FR"/>
        </w:rPr>
        <w:t>zonei</w:t>
      </w:r>
      <w:proofErr w:type="spellEnd"/>
      <w:r w:rsidRPr="00971FF1">
        <w:rPr>
          <w:rFonts w:ascii="Times New Roman" w:hAnsi="Times New Roman"/>
          <w:sz w:val="24"/>
          <w:szCs w:val="24"/>
          <w:lang w:val="fr-FR"/>
        </w:rPr>
        <w:t xml:space="preserve">. Se </w:t>
      </w:r>
      <w:proofErr w:type="spellStart"/>
      <w:r w:rsidRPr="00971FF1">
        <w:rPr>
          <w:rFonts w:ascii="Times New Roman" w:hAnsi="Times New Roman"/>
          <w:sz w:val="24"/>
          <w:szCs w:val="24"/>
          <w:lang w:val="fr-FR"/>
        </w:rPr>
        <w:t>dorește</w:t>
      </w:r>
      <w:proofErr w:type="spellEnd"/>
      <w:r w:rsidRPr="00971FF1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971FF1">
        <w:rPr>
          <w:rFonts w:ascii="Times New Roman" w:hAnsi="Times New Roman"/>
          <w:sz w:val="24"/>
          <w:szCs w:val="24"/>
          <w:lang w:val="fr-FR"/>
        </w:rPr>
        <w:t>asemenea</w:t>
      </w:r>
      <w:proofErr w:type="spellEnd"/>
      <w:r w:rsidRPr="00971FF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71FF1">
        <w:rPr>
          <w:rFonts w:ascii="Times New Roman" w:hAnsi="Times New Roman"/>
          <w:sz w:val="24"/>
          <w:szCs w:val="24"/>
          <w:lang w:val="fr-FR"/>
        </w:rPr>
        <w:t>realizarea</w:t>
      </w:r>
      <w:proofErr w:type="spellEnd"/>
      <w:r w:rsidRPr="00971FF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71FF1">
        <w:rPr>
          <w:rFonts w:ascii="Times New Roman" w:hAnsi="Times New Roman"/>
          <w:sz w:val="24"/>
          <w:szCs w:val="24"/>
          <w:lang w:val="fr-FR"/>
        </w:rPr>
        <w:t>unui</w:t>
      </w:r>
      <w:proofErr w:type="spellEnd"/>
      <w:r w:rsidRPr="00971FF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71FF1">
        <w:rPr>
          <w:rFonts w:ascii="Times New Roman" w:hAnsi="Times New Roman"/>
          <w:sz w:val="24"/>
          <w:szCs w:val="24"/>
          <w:lang w:val="fr-FR"/>
        </w:rPr>
        <w:t>regulament</w:t>
      </w:r>
      <w:proofErr w:type="spellEnd"/>
      <w:r w:rsidRPr="00971FF1">
        <w:rPr>
          <w:rFonts w:ascii="Times New Roman" w:hAnsi="Times New Roman"/>
          <w:sz w:val="24"/>
          <w:szCs w:val="24"/>
          <w:lang w:val="fr-FR"/>
        </w:rPr>
        <w:t xml:space="preserve"> care </w:t>
      </w:r>
      <w:proofErr w:type="spellStart"/>
      <w:r w:rsidRPr="00971FF1">
        <w:rPr>
          <w:rFonts w:ascii="Times New Roman" w:hAnsi="Times New Roman"/>
          <w:sz w:val="24"/>
          <w:szCs w:val="24"/>
          <w:lang w:val="fr-FR"/>
        </w:rPr>
        <w:t>să</w:t>
      </w:r>
      <w:proofErr w:type="spellEnd"/>
      <w:r w:rsidRPr="00971FF1">
        <w:rPr>
          <w:rFonts w:ascii="Times New Roman" w:hAnsi="Times New Roman"/>
          <w:sz w:val="24"/>
          <w:szCs w:val="24"/>
          <w:lang w:val="fr-FR"/>
        </w:rPr>
        <w:t xml:space="preserve"> respecte </w:t>
      </w:r>
      <w:proofErr w:type="spellStart"/>
      <w:r w:rsidRPr="00971FF1">
        <w:rPr>
          <w:rFonts w:ascii="Times New Roman" w:hAnsi="Times New Roman"/>
          <w:sz w:val="24"/>
          <w:szCs w:val="24"/>
          <w:lang w:val="fr-FR"/>
        </w:rPr>
        <w:t>legislația</w:t>
      </w:r>
      <w:proofErr w:type="spellEnd"/>
      <w:r w:rsidRPr="00971FF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71FF1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971FF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71FF1">
        <w:rPr>
          <w:rFonts w:ascii="Times New Roman" w:hAnsi="Times New Roman"/>
          <w:sz w:val="24"/>
          <w:szCs w:val="24"/>
          <w:lang w:val="fr-FR"/>
        </w:rPr>
        <w:t>vigoare</w:t>
      </w:r>
      <w:proofErr w:type="spellEnd"/>
      <w:r w:rsidRPr="00971FF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71FF1"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  <w:r w:rsidRPr="00971FF1">
        <w:rPr>
          <w:rFonts w:ascii="Times New Roman" w:hAnsi="Times New Roman"/>
          <w:sz w:val="24"/>
          <w:szCs w:val="24"/>
          <w:lang w:val="fr-FR"/>
        </w:rPr>
        <w:t xml:space="preserve"> care </w:t>
      </w:r>
      <w:proofErr w:type="spellStart"/>
      <w:r w:rsidRPr="00971FF1">
        <w:rPr>
          <w:rFonts w:ascii="Times New Roman" w:hAnsi="Times New Roman"/>
          <w:sz w:val="24"/>
          <w:szCs w:val="24"/>
          <w:lang w:val="fr-FR"/>
        </w:rPr>
        <w:t>să</w:t>
      </w:r>
      <w:proofErr w:type="spellEnd"/>
      <w:r w:rsidRPr="00971FF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71FF1">
        <w:rPr>
          <w:rFonts w:ascii="Times New Roman" w:hAnsi="Times New Roman"/>
          <w:sz w:val="24"/>
          <w:szCs w:val="24"/>
          <w:lang w:val="fr-FR"/>
        </w:rPr>
        <w:t>răspundă</w:t>
      </w:r>
      <w:proofErr w:type="spellEnd"/>
      <w:r w:rsidRPr="00971FF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71FF1">
        <w:rPr>
          <w:rFonts w:ascii="Times New Roman" w:hAnsi="Times New Roman"/>
          <w:sz w:val="24"/>
          <w:szCs w:val="24"/>
          <w:lang w:val="fr-FR"/>
        </w:rPr>
        <w:t>cerințelor</w:t>
      </w:r>
      <w:proofErr w:type="spellEnd"/>
      <w:r w:rsidRPr="00971FF1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971FF1">
        <w:rPr>
          <w:rFonts w:ascii="Times New Roman" w:hAnsi="Times New Roman"/>
          <w:sz w:val="24"/>
          <w:szCs w:val="24"/>
          <w:lang w:val="fr-FR"/>
        </w:rPr>
        <w:t>atât</w:t>
      </w:r>
      <w:proofErr w:type="spellEnd"/>
      <w:r w:rsidRPr="00971FF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71FF1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Pr="00971FF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71FF1">
        <w:rPr>
          <w:rFonts w:ascii="Times New Roman" w:hAnsi="Times New Roman"/>
          <w:sz w:val="24"/>
          <w:szCs w:val="24"/>
          <w:lang w:val="fr-FR"/>
        </w:rPr>
        <w:t>punct</w:t>
      </w:r>
      <w:proofErr w:type="spellEnd"/>
      <w:r w:rsidRPr="00971FF1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971FF1">
        <w:rPr>
          <w:rFonts w:ascii="Times New Roman" w:hAnsi="Times New Roman"/>
          <w:sz w:val="24"/>
          <w:szCs w:val="24"/>
          <w:lang w:val="fr-FR"/>
        </w:rPr>
        <w:t>vedere</w:t>
      </w:r>
      <w:proofErr w:type="spellEnd"/>
      <w:r w:rsidRPr="00971FF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71FF1">
        <w:rPr>
          <w:rFonts w:ascii="Times New Roman" w:hAnsi="Times New Roman"/>
          <w:sz w:val="24"/>
          <w:szCs w:val="24"/>
          <w:lang w:val="fr-FR"/>
        </w:rPr>
        <w:t>tehnic</w:t>
      </w:r>
      <w:proofErr w:type="spellEnd"/>
      <w:r w:rsidRPr="00971FF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71FF1">
        <w:rPr>
          <w:rFonts w:ascii="Times New Roman" w:hAnsi="Times New Roman"/>
          <w:sz w:val="24"/>
          <w:szCs w:val="24"/>
          <w:lang w:val="fr-FR"/>
        </w:rPr>
        <w:t>cât</w:t>
      </w:r>
      <w:proofErr w:type="spellEnd"/>
      <w:r w:rsidRPr="00971FF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71FF1"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  <w:r w:rsidRPr="00971FF1">
        <w:rPr>
          <w:rFonts w:ascii="Times New Roman" w:hAnsi="Times New Roman"/>
          <w:sz w:val="24"/>
          <w:szCs w:val="24"/>
          <w:lang w:val="fr-FR"/>
        </w:rPr>
        <w:t xml:space="preserve"> al </w:t>
      </w:r>
      <w:proofErr w:type="spellStart"/>
      <w:r w:rsidRPr="00971FF1">
        <w:rPr>
          <w:rFonts w:ascii="Times New Roman" w:hAnsi="Times New Roman"/>
          <w:sz w:val="24"/>
          <w:szCs w:val="24"/>
          <w:lang w:val="fr-FR"/>
        </w:rPr>
        <w:t>calității</w:t>
      </w:r>
      <w:proofErr w:type="spellEnd"/>
      <w:r w:rsidRPr="00971FF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71FF1">
        <w:rPr>
          <w:rFonts w:ascii="Times New Roman" w:hAnsi="Times New Roman"/>
          <w:sz w:val="24"/>
          <w:szCs w:val="24"/>
          <w:lang w:val="fr-FR"/>
        </w:rPr>
        <w:t>arhitecturale</w:t>
      </w:r>
      <w:proofErr w:type="spellEnd"/>
      <w:r w:rsidRPr="00971FF1">
        <w:rPr>
          <w:rFonts w:ascii="Times New Roman" w:hAnsi="Times New Roman"/>
          <w:sz w:val="24"/>
          <w:szCs w:val="24"/>
          <w:lang w:val="fr-FR"/>
        </w:rPr>
        <w:t xml:space="preserve">. </w:t>
      </w:r>
    </w:p>
    <w:p w:rsidR="00971FF1" w:rsidRDefault="00971FF1" w:rsidP="00971FF1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971FF1">
        <w:rPr>
          <w:rFonts w:ascii="Times New Roman" w:hAnsi="Times New Roman"/>
          <w:sz w:val="24"/>
          <w:szCs w:val="24"/>
          <w:lang w:val="fr-FR"/>
        </w:rPr>
        <w:t>Prezenta</w:t>
      </w:r>
      <w:proofErr w:type="spellEnd"/>
      <w:r w:rsidRPr="00971FF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71FF1">
        <w:rPr>
          <w:rFonts w:ascii="Times New Roman" w:hAnsi="Times New Roman"/>
          <w:sz w:val="24"/>
          <w:szCs w:val="24"/>
          <w:lang w:val="fr-FR"/>
        </w:rPr>
        <w:t>documentatie</w:t>
      </w:r>
      <w:proofErr w:type="spellEnd"/>
      <w:r w:rsidRPr="00971FF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71FF1">
        <w:rPr>
          <w:rFonts w:ascii="Times New Roman" w:hAnsi="Times New Roman"/>
          <w:sz w:val="24"/>
          <w:szCs w:val="24"/>
          <w:lang w:val="fr-FR"/>
        </w:rPr>
        <w:t>urbanistica</w:t>
      </w:r>
      <w:proofErr w:type="spellEnd"/>
      <w:r w:rsidRPr="00971FF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71FF1">
        <w:rPr>
          <w:rFonts w:ascii="Times New Roman" w:hAnsi="Times New Roman"/>
          <w:sz w:val="24"/>
          <w:szCs w:val="24"/>
          <w:lang w:val="fr-FR"/>
        </w:rPr>
        <w:t>analizeaza</w:t>
      </w:r>
      <w:proofErr w:type="spellEnd"/>
      <w:r w:rsidRPr="00971FF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71FF1">
        <w:rPr>
          <w:rFonts w:ascii="Times New Roman" w:hAnsi="Times New Roman"/>
          <w:sz w:val="24"/>
          <w:szCs w:val="24"/>
          <w:lang w:val="fr-FR"/>
        </w:rPr>
        <w:t>posibilitatea</w:t>
      </w:r>
      <w:proofErr w:type="spellEnd"/>
      <w:r w:rsidRPr="00971FF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71FF1">
        <w:rPr>
          <w:rFonts w:ascii="Times New Roman" w:hAnsi="Times New Roman"/>
          <w:sz w:val="24"/>
          <w:szCs w:val="24"/>
          <w:lang w:val="fr-FR"/>
        </w:rPr>
        <w:t>amplasarii</w:t>
      </w:r>
      <w:proofErr w:type="spellEnd"/>
      <w:r w:rsidRPr="00971FF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71FF1">
        <w:rPr>
          <w:rFonts w:ascii="Times New Roman" w:hAnsi="Times New Roman"/>
          <w:sz w:val="24"/>
          <w:szCs w:val="24"/>
          <w:lang w:val="fr-FR"/>
        </w:rPr>
        <w:t>unor</w:t>
      </w:r>
      <w:proofErr w:type="spellEnd"/>
      <w:r w:rsidRPr="00971FF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71FF1">
        <w:rPr>
          <w:rFonts w:ascii="Times New Roman" w:hAnsi="Times New Roman"/>
          <w:sz w:val="24"/>
          <w:szCs w:val="24"/>
          <w:lang w:val="fr-FR"/>
        </w:rPr>
        <w:t>constructii</w:t>
      </w:r>
      <w:proofErr w:type="spellEnd"/>
      <w:r w:rsidRPr="00971FF1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971FF1">
        <w:rPr>
          <w:rFonts w:ascii="Times New Roman" w:hAnsi="Times New Roman"/>
          <w:sz w:val="24"/>
          <w:szCs w:val="24"/>
          <w:lang w:val="fr-FR"/>
        </w:rPr>
        <w:t>amenajari</w:t>
      </w:r>
      <w:proofErr w:type="spellEnd"/>
      <w:r w:rsidRPr="00971FF1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971FF1">
        <w:rPr>
          <w:rFonts w:ascii="Times New Roman" w:hAnsi="Times New Roman"/>
          <w:sz w:val="24"/>
          <w:szCs w:val="24"/>
          <w:lang w:val="fr-FR"/>
        </w:rPr>
        <w:t>incinta</w:t>
      </w:r>
      <w:proofErr w:type="spellEnd"/>
      <w:r w:rsidRPr="00971FF1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971FF1">
        <w:rPr>
          <w:rFonts w:ascii="Times New Roman" w:hAnsi="Times New Roman"/>
          <w:sz w:val="24"/>
          <w:szCs w:val="24"/>
          <w:lang w:val="fr-FR"/>
        </w:rPr>
        <w:t>accese</w:t>
      </w:r>
      <w:proofErr w:type="spellEnd"/>
      <w:r w:rsidRPr="00971FF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71FF1">
        <w:rPr>
          <w:rFonts w:ascii="Times New Roman" w:hAnsi="Times New Roman"/>
          <w:sz w:val="24"/>
          <w:szCs w:val="24"/>
          <w:lang w:val="fr-FR"/>
        </w:rPr>
        <w:t>pietonale</w:t>
      </w:r>
      <w:proofErr w:type="spellEnd"/>
      <w:r w:rsidRPr="00971FF1">
        <w:rPr>
          <w:rFonts w:ascii="Times New Roman" w:hAnsi="Times New Roman"/>
          <w:sz w:val="24"/>
          <w:szCs w:val="24"/>
          <w:lang w:val="fr-FR"/>
        </w:rPr>
        <w:t xml:space="preserve"> si auto, </w:t>
      </w:r>
      <w:proofErr w:type="spellStart"/>
      <w:r w:rsidRPr="00971FF1">
        <w:rPr>
          <w:rFonts w:ascii="Times New Roman" w:hAnsi="Times New Roman"/>
          <w:sz w:val="24"/>
          <w:szCs w:val="24"/>
          <w:lang w:val="fr-FR"/>
        </w:rPr>
        <w:t>parcari</w:t>
      </w:r>
      <w:proofErr w:type="spellEnd"/>
      <w:r w:rsidRPr="00971FF1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971FF1">
        <w:rPr>
          <w:rFonts w:ascii="Times New Roman" w:hAnsi="Times New Roman"/>
          <w:sz w:val="24"/>
          <w:szCs w:val="24"/>
          <w:lang w:val="fr-FR"/>
        </w:rPr>
        <w:t>imprejmuiri</w:t>
      </w:r>
      <w:proofErr w:type="spellEnd"/>
      <w:r w:rsidRPr="00971FF1">
        <w:rPr>
          <w:rFonts w:ascii="Times New Roman" w:hAnsi="Times New Roman"/>
          <w:sz w:val="24"/>
          <w:szCs w:val="24"/>
          <w:lang w:val="fr-FR"/>
        </w:rPr>
        <w:t xml:space="preserve">, care sa </w:t>
      </w:r>
      <w:proofErr w:type="spellStart"/>
      <w:r w:rsidRPr="00971FF1">
        <w:rPr>
          <w:rFonts w:ascii="Times New Roman" w:hAnsi="Times New Roman"/>
          <w:sz w:val="24"/>
          <w:szCs w:val="24"/>
          <w:lang w:val="fr-FR"/>
        </w:rPr>
        <w:t>raspunda</w:t>
      </w:r>
      <w:proofErr w:type="spellEnd"/>
      <w:r w:rsidRPr="00971FF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71FF1">
        <w:rPr>
          <w:rFonts w:ascii="Times New Roman" w:hAnsi="Times New Roman"/>
          <w:sz w:val="24"/>
          <w:szCs w:val="24"/>
          <w:lang w:val="fr-FR"/>
        </w:rPr>
        <w:t>cerintelor</w:t>
      </w:r>
      <w:proofErr w:type="spellEnd"/>
      <w:r w:rsidRPr="00971FF1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971FF1">
        <w:rPr>
          <w:rFonts w:ascii="Times New Roman" w:hAnsi="Times New Roman"/>
          <w:sz w:val="24"/>
          <w:szCs w:val="24"/>
          <w:lang w:val="fr-FR"/>
        </w:rPr>
        <w:t>atat</w:t>
      </w:r>
      <w:proofErr w:type="spellEnd"/>
      <w:r w:rsidRPr="00971FF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71FF1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Pr="00971FF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71FF1">
        <w:rPr>
          <w:rFonts w:ascii="Times New Roman" w:hAnsi="Times New Roman"/>
          <w:sz w:val="24"/>
          <w:szCs w:val="24"/>
          <w:lang w:val="fr-FR"/>
        </w:rPr>
        <w:t>punct</w:t>
      </w:r>
      <w:proofErr w:type="spellEnd"/>
      <w:r w:rsidRPr="00971FF1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971FF1">
        <w:rPr>
          <w:rFonts w:ascii="Times New Roman" w:hAnsi="Times New Roman"/>
          <w:sz w:val="24"/>
          <w:szCs w:val="24"/>
          <w:lang w:val="fr-FR"/>
        </w:rPr>
        <w:t>vedere</w:t>
      </w:r>
      <w:proofErr w:type="spellEnd"/>
      <w:r w:rsidRPr="00971FF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71FF1">
        <w:rPr>
          <w:rFonts w:ascii="Times New Roman" w:hAnsi="Times New Roman"/>
          <w:sz w:val="24"/>
          <w:szCs w:val="24"/>
          <w:lang w:val="fr-FR"/>
        </w:rPr>
        <w:t>tehnic</w:t>
      </w:r>
      <w:proofErr w:type="spellEnd"/>
      <w:r w:rsidRPr="00971FF1">
        <w:rPr>
          <w:rFonts w:ascii="Times New Roman" w:hAnsi="Times New Roman"/>
          <w:sz w:val="24"/>
          <w:szCs w:val="24"/>
          <w:lang w:val="fr-FR"/>
        </w:rPr>
        <w:t xml:space="preserve"> cat si al </w:t>
      </w:r>
      <w:proofErr w:type="spellStart"/>
      <w:r w:rsidRPr="00971FF1">
        <w:rPr>
          <w:rFonts w:ascii="Times New Roman" w:hAnsi="Times New Roman"/>
          <w:sz w:val="24"/>
          <w:szCs w:val="24"/>
          <w:lang w:val="fr-FR"/>
        </w:rPr>
        <w:t>calitatii</w:t>
      </w:r>
      <w:proofErr w:type="spellEnd"/>
      <w:r w:rsidRPr="00971FF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71FF1">
        <w:rPr>
          <w:rFonts w:ascii="Times New Roman" w:hAnsi="Times New Roman"/>
          <w:sz w:val="24"/>
          <w:szCs w:val="24"/>
          <w:lang w:val="fr-FR"/>
        </w:rPr>
        <w:t>arhitecturale</w:t>
      </w:r>
      <w:proofErr w:type="spellEnd"/>
      <w:r w:rsidRPr="00971FF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71FF1">
        <w:rPr>
          <w:rFonts w:ascii="Times New Roman" w:hAnsi="Times New Roman"/>
          <w:sz w:val="24"/>
          <w:szCs w:val="24"/>
          <w:lang w:val="fr-FR"/>
        </w:rPr>
        <w:t>unei</w:t>
      </w:r>
      <w:proofErr w:type="spellEnd"/>
      <w:r w:rsidRPr="00971FF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71FF1">
        <w:rPr>
          <w:rFonts w:ascii="Times New Roman" w:hAnsi="Times New Roman"/>
          <w:sz w:val="24"/>
          <w:szCs w:val="24"/>
          <w:lang w:val="fr-FR"/>
        </w:rPr>
        <w:t>asemenea</w:t>
      </w:r>
      <w:proofErr w:type="spellEnd"/>
      <w:r w:rsidRPr="00971FF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71FF1">
        <w:rPr>
          <w:rFonts w:ascii="Times New Roman" w:hAnsi="Times New Roman"/>
          <w:sz w:val="24"/>
          <w:szCs w:val="24"/>
          <w:lang w:val="fr-FR"/>
        </w:rPr>
        <w:t>functiuni</w:t>
      </w:r>
      <w:proofErr w:type="spellEnd"/>
      <w:r w:rsidRPr="00971FF1">
        <w:rPr>
          <w:rFonts w:ascii="Times New Roman" w:hAnsi="Times New Roman"/>
          <w:sz w:val="24"/>
          <w:szCs w:val="24"/>
          <w:lang w:val="fr-FR"/>
        </w:rPr>
        <w:t xml:space="preserve"> – </w:t>
      </w:r>
      <w:proofErr w:type="spellStart"/>
      <w:r w:rsidRPr="00971FF1">
        <w:rPr>
          <w:rFonts w:ascii="Times New Roman" w:hAnsi="Times New Roman"/>
          <w:sz w:val="24"/>
          <w:szCs w:val="24"/>
          <w:lang w:val="fr-FR"/>
        </w:rPr>
        <w:t>agroturism</w:t>
      </w:r>
      <w:proofErr w:type="spellEnd"/>
      <w:r w:rsidRPr="00971FF1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971FF1">
        <w:rPr>
          <w:rFonts w:ascii="Times New Roman" w:hAnsi="Times New Roman"/>
          <w:sz w:val="24"/>
          <w:szCs w:val="24"/>
          <w:lang w:val="fr-FR"/>
        </w:rPr>
        <w:t>turism</w:t>
      </w:r>
      <w:proofErr w:type="spellEnd"/>
      <w:r w:rsidRPr="00971FF1">
        <w:rPr>
          <w:rFonts w:ascii="Times New Roman" w:hAnsi="Times New Roman"/>
          <w:sz w:val="24"/>
          <w:szCs w:val="24"/>
          <w:lang w:val="fr-FR"/>
        </w:rPr>
        <w:t xml:space="preserve"> si </w:t>
      </w:r>
      <w:proofErr w:type="spellStart"/>
      <w:r w:rsidRPr="00971FF1">
        <w:rPr>
          <w:rFonts w:ascii="Times New Roman" w:hAnsi="Times New Roman"/>
          <w:sz w:val="24"/>
          <w:szCs w:val="24"/>
          <w:lang w:val="fr-FR"/>
        </w:rPr>
        <w:t>functiuni</w:t>
      </w:r>
      <w:proofErr w:type="spellEnd"/>
      <w:r w:rsidRPr="00971FF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71FF1">
        <w:rPr>
          <w:rFonts w:ascii="Times New Roman" w:hAnsi="Times New Roman"/>
          <w:sz w:val="24"/>
          <w:szCs w:val="24"/>
          <w:lang w:val="fr-FR"/>
        </w:rPr>
        <w:t>complementare</w:t>
      </w:r>
      <w:proofErr w:type="spellEnd"/>
      <w:r w:rsidRPr="00971FF1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971FF1">
        <w:rPr>
          <w:rFonts w:ascii="Times New Roman" w:hAnsi="Times New Roman"/>
          <w:sz w:val="24"/>
          <w:szCs w:val="24"/>
          <w:lang w:val="fr-FR"/>
        </w:rPr>
        <w:t>precum</w:t>
      </w:r>
      <w:proofErr w:type="spellEnd"/>
      <w:r w:rsidRPr="00971FF1">
        <w:rPr>
          <w:rFonts w:ascii="Times New Roman" w:hAnsi="Times New Roman"/>
          <w:sz w:val="24"/>
          <w:szCs w:val="24"/>
          <w:lang w:val="fr-FR"/>
        </w:rPr>
        <w:t xml:space="preserve"> si </w:t>
      </w:r>
      <w:proofErr w:type="spellStart"/>
      <w:r w:rsidRPr="00971FF1">
        <w:rPr>
          <w:rFonts w:ascii="Times New Roman" w:hAnsi="Times New Roman"/>
          <w:sz w:val="24"/>
          <w:szCs w:val="24"/>
          <w:lang w:val="fr-FR"/>
        </w:rPr>
        <w:t>dezvoltarea</w:t>
      </w:r>
      <w:proofErr w:type="spellEnd"/>
      <w:r w:rsidRPr="00971FF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71FF1">
        <w:rPr>
          <w:rFonts w:ascii="Times New Roman" w:hAnsi="Times New Roman"/>
          <w:sz w:val="24"/>
          <w:szCs w:val="24"/>
          <w:lang w:val="fr-FR"/>
        </w:rPr>
        <w:t>echiparii</w:t>
      </w:r>
      <w:proofErr w:type="spellEnd"/>
      <w:r w:rsidRPr="00971FF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71FF1">
        <w:rPr>
          <w:rFonts w:ascii="Times New Roman" w:hAnsi="Times New Roman"/>
          <w:sz w:val="24"/>
          <w:szCs w:val="24"/>
          <w:lang w:val="fr-FR"/>
        </w:rPr>
        <w:t>edilitare</w:t>
      </w:r>
      <w:proofErr w:type="spellEnd"/>
      <w:r w:rsidRPr="00971FF1"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 w:rsidRPr="00971FF1">
        <w:rPr>
          <w:rFonts w:ascii="Times New Roman" w:hAnsi="Times New Roman"/>
          <w:sz w:val="24"/>
          <w:szCs w:val="24"/>
          <w:lang w:val="fr-FR"/>
        </w:rPr>
        <w:t>nivel</w:t>
      </w:r>
      <w:proofErr w:type="spellEnd"/>
      <w:r w:rsidRPr="00971FF1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971FF1">
        <w:rPr>
          <w:rFonts w:ascii="Times New Roman" w:hAnsi="Times New Roman"/>
          <w:sz w:val="24"/>
          <w:szCs w:val="24"/>
          <w:lang w:val="fr-FR"/>
        </w:rPr>
        <w:t>parcela</w:t>
      </w:r>
      <w:proofErr w:type="spellEnd"/>
      <w:r w:rsidRPr="00971FF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71FF1">
        <w:rPr>
          <w:rFonts w:ascii="Times New Roman" w:hAnsi="Times New Roman"/>
          <w:sz w:val="24"/>
          <w:szCs w:val="24"/>
          <w:lang w:val="fr-FR"/>
        </w:rPr>
        <w:t>pe</w:t>
      </w:r>
      <w:proofErr w:type="spellEnd"/>
      <w:r w:rsidRPr="00971FF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71FF1">
        <w:rPr>
          <w:rFonts w:ascii="Times New Roman" w:hAnsi="Times New Roman"/>
          <w:sz w:val="24"/>
          <w:szCs w:val="24"/>
          <w:lang w:val="fr-FR"/>
        </w:rPr>
        <w:t>viitor</w:t>
      </w:r>
      <w:proofErr w:type="spellEnd"/>
      <w:r w:rsidRPr="00971FF1">
        <w:rPr>
          <w:rFonts w:ascii="Times New Roman" w:hAnsi="Times New Roman"/>
          <w:sz w:val="24"/>
          <w:szCs w:val="24"/>
          <w:lang w:val="fr-FR"/>
        </w:rPr>
        <w:t xml:space="preserve">. </w:t>
      </w:r>
    </w:p>
    <w:p w:rsidR="00971FF1" w:rsidRDefault="00971FF1" w:rsidP="00971FF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971FF1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Avizul favorabil cu nr. 72/30.08.2018 emis de ARBDD.</w:t>
      </w:r>
    </w:p>
    <w:p w:rsidR="00971FF1" w:rsidRPr="00971FF1" w:rsidRDefault="00971FF1" w:rsidP="00971FF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971FF1">
        <w:rPr>
          <w:rFonts w:ascii="Times New Roman" w:hAnsi="Times New Roman"/>
          <w:sz w:val="24"/>
          <w:szCs w:val="24"/>
          <w:lang w:val="ro-RO"/>
        </w:rPr>
        <w:t>Avizul favorabil cu nr. 7428A/20.08.2018 emis de DSP.</w:t>
      </w:r>
    </w:p>
    <w:p w:rsidR="00971FF1" w:rsidRPr="00971FF1" w:rsidRDefault="00971FF1" w:rsidP="00971FF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971FF1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 xml:space="preserve">Localizarea planului în raport cu zonele protejate-perimetrul propus </w:t>
      </w:r>
      <w:r w:rsidRPr="00971FF1">
        <w:rPr>
          <w:rFonts w:ascii="Times New Roman" w:hAnsi="Times New Roman"/>
          <w:sz w:val="24"/>
          <w:szCs w:val="24"/>
          <w:lang w:val="ro-RO"/>
        </w:rPr>
        <w:t>se afla partial in ROSCI 0065 Delta Dunarii si ROSPA 0031Delta Dunarii si Complexul Razim Sinoe.</w:t>
      </w:r>
    </w:p>
    <w:p w:rsidR="00971FF1" w:rsidRPr="00681F53" w:rsidRDefault="00971FF1" w:rsidP="00971F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681F53">
        <w:rPr>
          <w:rFonts w:ascii="Times New Roman" w:hAnsi="Times New Roman"/>
          <w:sz w:val="24"/>
          <w:szCs w:val="24"/>
          <w:lang w:val="ro-RO"/>
        </w:rPr>
        <w:lastRenderedPageBreak/>
        <w:t>Informaţiile cu privire la planul menţionat pot fi consultate la sediul APM Tulcea, str.14 Noiembrie, nr.5, tel.0240510622, de luni până joi între orele 08,00-16,30 şi vineri între orele 08,00-14.00.</w:t>
      </w:r>
    </w:p>
    <w:p w:rsidR="00971FF1" w:rsidRPr="00681F53" w:rsidRDefault="00971FF1" w:rsidP="00971F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681F53">
        <w:rPr>
          <w:rFonts w:ascii="Times New Roman" w:eastAsia="Times New Roman" w:hAnsi="Times New Roman"/>
          <w:sz w:val="24"/>
          <w:szCs w:val="24"/>
          <w:lang w:val="ro-RO"/>
        </w:rPr>
        <w:t xml:space="preserve">          Observaţiile publicului se vor primi in scris la  APM Tulcea ,telefon/fax 0240 /510622, 0240/510621, e-mail </w:t>
      </w:r>
      <w:hyperlink r:id="rId8" w:history="1">
        <w:r w:rsidRPr="00681F53">
          <w:rPr>
            <w:rStyle w:val="Hyperlink"/>
            <w:rFonts w:ascii="Times New Roman" w:hAnsi="Times New Roman"/>
            <w:sz w:val="24"/>
            <w:szCs w:val="24"/>
          </w:rPr>
          <w:t>office@apmtl.anpm.ro</w:t>
        </w:r>
      </w:hyperlink>
      <w:r w:rsidRPr="00681F53">
        <w:rPr>
          <w:rFonts w:ascii="Times New Roman" w:eastAsia="Times New Roman" w:hAnsi="Times New Roman"/>
          <w:sz w:val="24"/>
          <w:szCs w:val="24"/>
          <w:lang w:val="ro-RO"/>
        </w:rPr>
        <w:t>, în termen de 10 zile calendaristice de la data publicării anunţului.</w:t>
      </w:r>
    </w:p>
    <w:p w:rsidR="00971FF1" w:rsidRDefault="00971FF1" w:rsidP="00971FF1">
      <w:pPr>
        <w:jc w:val="right"/>
        <w:rPr>
          <w:rStyle w:val="sttpar"/>
          <w:rFonts w:ascii="Times New Roman" w:hAnsi="Times New Roman"/>
          <w:sz w:val="24"/>
          <w:szCs w:val="24"/>
          <w:lang w:val="ro-RO"/>
        </w:rPr>
      </w:pPr>
    </w:p>
    <w:p w:rsidR="00971FF1" w:rsidRPr="00971FF1" w:rsidRDefault="00971FF1" w:rsidP="00971FF1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7536F9" w:rsidRPr="00041BC5" w:rsidRDefault="00452038" w:rsidP="002573D7">
      <w:pPr>
        <w:jc w:val="right"/>
        <w:rPr>
          <w:rFonts w:ascii="Times New Roman" w:hAnsi="Times New Roman"/>
          <w:sz w:val="24"/>
          <w:szCs w:val="24"/>
          <w:lang w:val="ro-RO"/>
        </w:rPr>
      </w:pPr>
      <w:r w:rsidRPr="00041BC5">
        <w:rPr>
          <w:rStyle w:val="sttpar"/>
          <w:rFonts w:ascii="Times New Roman" w:hAnsi="Times New Roman"/>
          <w:sz w:val="24"/>
          <w:szCs w:val="24"/>
          <w:lang w:val="ro-RO"/>
        </w:rPr>
        <w:t xml:space="preserve">Postat </w:t>
      </w:r>
      <w:r w:rsidR="000D3A82" w:rsidRPr="00041BC5">
        <w:rPr>
          <w:rStyle w:val="sttpar"/>
          <w:rFonts w:ascii="Times New Roman" w:hAnsi="Times New Roman"/>
          <w:sz w:val="24"/>
          <w:szCs w:val="24"/>
          <w:lang w:val="ro-RO"/>
        </w:rPr>
        <w:t xml:space="preserve">la </w:t>
      </w:r>
      <w:r w:rsidRPr="00041BC5">
        <w:rPr>
          <w:rStyle w:val="sttpar"/>
          <w:rFonts w:ascii="Times New Roman" w:hAnsi="Times New Roman"/>
          <w:sz w:val="24"/>
          <w:szCs w:val="24"/>
          <w:lang w:val="ro-RO"/>
        </w:rPr>
        <w:t>APM Tulcea</w:t>
      </w:r>
      <w:r w:rsidR="00971FF1">
        <w:rPr>
          <w:rStyle w:val="sttpar"/>
          <w:rFonts w:ascii="Times New Roman" w:hAnsi="Times New Roman"/>
          <w:sz w:val="24"/>
          <w:szCs w:val="24"/>
          <w:lang w:val="ro-RO"/>
        </w:rPr>
        <w:t xml:space="preserve"> 26</w:t>
      </w:r>
      <w:r w:rsidRPr="00041BC5">
        <w:rPr>
          <w:rStyle w:val="sttpar"/>
          <w:rFonts w:ascii="Times New Roman" w:hAnsi="Times New Roman"/>
          <w:sz w:val="24"/>
          <w:szCs w:val="24"/>
          <w:lang w:val="ro-RO"/>
        </w:rPr>
        <w:t>.</w:t>
      </w:r>
      <w:r w:rsidR="00D62BBE" w:rsidRPr="00041BC5">
        <w:rPr>
          <w:rStyle w:val="sttpar"/>
          <w:rFonts w:ascii="Times New Roman" w:hAnsi="Times New Roman"/>
          <w:sz w:val="24"/>
          <w:szCs w:val="24"/>
          <w:lang w:val="ro-RO"/>
        </w:rPr>
        <w:t>0</w:t>
      </w:r>
      <w:r w:rsidR="00D024A5">
        <w:rPr>
          <w:rStyle w:val="sttpar"/>
          <w:rFonts w:ascii="Times New Roman" w:hAnsi="Times New Roman"/>
          <w:sz w:val="24"/>
          <w:szCs w:val="24"/>
          <w:lang w:val="ro-RO"/>
        </w:rPr>
        <w:t>9</w:t>
      </w:r>
      <w:r w:rsidRPr="00041BC5">
        <w:rPr>
          <w:rStyle w:val="sttpar"/>
          <w:rFonts w:ascii="Times New Roman" w:hAnsi="Times New Roman"/>
          <w:sz w:val="24"/>
          <w:szCs w:val="24"/>
          <w:lang w:val="ro-RO"/>
        </w:rPr>
        <w:t>.201</w:t>
      </w:r>
      <w:r w:rsidR="002573D7" w:rsidRPr="00041BC5">
        <w:rPr>
          <w:rStyle w:val="sttpar"/>
          <w:rFonts w:ascii="Times New Roman" w:hAnsi="Times New Roman"/>
          <w:sz w:val="24"/>
          <w:szCs w:val="24"/>
          <w:lang w:val="ro-RO"/>
        </w:rPr>
        <w:t>8</w:t>
      </w:r>
    </w:p>
    <w:sectPr w:rsidR="007536F9" w:rsidRPr="00041BC5" w:rsidSect="00041BC5">
      <w:headerReference w:type="default" r:id="rId9"/>
      <w:footerReference w:type="default" r:id="rId10"/>
      <w:pgSz w:w="12240" w:h="15840"/>
      <w:pgMar w:top="81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C77" w:rsidRDefault="008A1C77" w:rsidP="00041BC5">
      <w:pPr>
        <w:spacing w:after="0" w:line="240" w:lineRule="auto"/>
      </w:pPr>
      <w:r>
        <w:separator/>
      </w:r>
    </w:p>
  </w:endnote>
  <w:endnote w:type="continuationSeparator" w:id="0">
    <w:p w:rsidR="008A1C77" w:rsidRDefault="008A1C77" w:rsidP="0004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 Thi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FF1" w:rsidRDefault="00971FF1" w:rsidP="00971FF1">
    <w:pPr>
      <w:pStyle w:val="Header"/>
      <w:tabs>
        <w:tab w:val="clear" w:pos="4680"/>
      </w:tabs>
      <w:jc w:val="center"/>
      <w:rPr>
        <w:rFonts w:ascii="Times New Roman" w:hAnsi="Times New Roman"/>
        <w:b/>
        <w:color w:val="00214E"/>
        <w:sz w:val="20"/>
        <w:szCs w:val="20"/>
        <w:lang w:val="ro-RO"/>
      </w:rPr>
    </w:pPr>
    <w:r w:rsidRPr="00575325">
      <w:rPr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6.65pt;margin-top:-33.6pt;width:41.9pt;height:34.45pt;z-index:-251657216">
          <v:imagedata r:id="rId1" o:title=""/>
        </v:shape>
        <o:OLEObject Type="Embed" ProgID="CorelDRAW.Graphic.13" ShapeID="_x0000_s2049" DrawAspect="Content" ObjectID="_1599460285" r:id="rId2"/>
      </w:pict>
    </w:r>
    <w:r w:rsidRPr="00575325">
      <w:rPr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1.25pt;margin-top:-2.75pt;width:492pt;height:.05pt;z-index:251660288" o:connectortype="straight" strokecolor="#00214e" strokeweight="1.5pt"/>
      </w:pict>
    </w:r>
    <w:r w:rsidRPr="00575325">
      <w:rPr>
        <w:rFonts w:ascii="Times New Roman" w:hAnsi="Times New Roman"/>
        <w:b/>
        <w:color w:val="00214E"/>
        <w:sz w:val="24"/>
        <w:szCs w:val="24"/>
      </w:rPr>
      <w:t>A</w:t>
    </w:r>
    <w:r w:rsidRPr="00575325">
      <w:rPr>
        <w:rFonts w:ascii="Times New Roman" w:hAnsi="Times New Roman"/>
        <w:b/>
        <w:color w:val="00214E"/>
        <w:sz w:val="20"/>
        <w:szCs w:val="20"/>
      </w:rPr>
      <w:t>GEN</w:t>
    </w:r>
    <w:r w:rsidRPr="00575325">
      <w:rPr>
        <w:rFonts w:ascii="Times New Roman" w:hAnsi="Times New Roman"/>
        <w:b/>
        <w:color w:val="00214E"/>
        <w:sz w:val="20"/>
        <w:szCs w:val="20"/>
        <w:lang w:val="ro-RO"/>
      </w:rPr>
      <w:t>ŢIA</w:t>
    </w:r>
    <w:r>
      <w:rPr>
        <w:rFonts w:ascii="Times New Roman" w:hAnsi="Times New Roman"/>
        <w:b/>
        <w:color w:val="00214E"/>
        <w:sz w:val="20"/>
        <w:szCs w:val="20"/>
        <w:lang w:val="ro-RO"/>
      </w:rPr>
      <w:t xml:space="preserve"> </w:t>
    </w:r>
    <w:r w:rsidRPr="00575325">
      <w:rPr>
        <w:rFonts w:ascii="Times New Roman" w:hAnsi="Times New Roman"/>
        <w:b/>
        <w:color w:val="00214E"/>
        <w:sz w:val="20"/>
        <w:szCs w:val="20"/>
        <w:lang w:val="ro-RO"/>
      </w:rPr>
      <w:t xml:space="preserve">PENTRU </w:t>
    </w:r>
    <w:r w:rsidRPr="00575325">
      <w:rPr>
        <w:rFonts w:ascii="Times New Roman" w:hAnsi="Times New Roman"/>
        <w:b/>
        <w:color w:val="00214E"/>
        <w:sz w:val="24"/>
        <w:szCs w:val="24"/>
        <w:lang w:val="ro-RO"/>
      </w:rPr>
      <w:t>P</w:t>
    </w:r>
    <w:r w:rsidRPr="00575325">
      <w:rPr>
        <w:rFonts w:ascii="Times New Roman" w:hAnsi="Times New Roman"/>
        <w:b/>
        <w:color w:val="00214E"/>
        <w:sz w:val="20"/>
        <w:szCs w:val="20"/>
        <w:lang w:val="ro-RO"/>
      </w:rPr>
      <w:t xml:space="preserve">ROTECŢIA </w:t>
    </w:r>
    <w:r w:rsidRPr="00575325">
      <w:rPr>
        <w:rFonts w:ascii="Times New Roman" w:hAnsi="Times New Roman"/>
        <w:b/>
        <w:color w:val="00214E"/>
        <w:sz w:val="24"/>
        <w:szCs w:val="24"/>
        <w:lang w:val="ro-RO"/>
      </w:rPr>
      <w:t>M</w:t>
    </w:r>
    <w:r w:rsidRPr="00575325">
      <w:rPr>
        <w:rFonts w:ascii="Times New Roman" w:hAnsi="Times New Roman"/>
        <w:b/>
        <w:color w:val="00214E"/>
        <w:sz w:val="20"/>
        <w:szCs w:val="20"/>
        <w:lang w:val="ro-RO"/>
      </w:rPr>
      <w:t>EDIULUI</w:t>
    </w:r>
    <w:r>
      <w:rPr>
        <w:rFonts w:ascii="Times New Roman" w:hAnsi="Times New Roman"/>
        <w:b/>
        <w:color w:val="00214E"/>
        <w:sz w:val="20"/>
        <w:szCs w:val="20"/>
        <w:lang w:val="ro-RO"/>
      </w:rPr>
      <w:t xml:space="preserve"> TULCEA</w:t>
    </w:r>
  </w:p>
  <w:p w:rsidR="00971FF1" w:rsidRPr="0075379C" w:rsidRDefault="00971FF1" w:rsidP="00971FF1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971FF1" w:rsidRDefault="00971FF1" w:rsidP="00971FF1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  <w:p w:rsidR="00971FF1" w:rsidRDefault="00971F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C77" w:rsidRDefault="008A1C77" w:rsidP="00041BC5">
      <w:pPr>
        <w:spacing w:after="0" w:line="240" w:lineRule="auto"/>
      </w:pPr>
      <w:r>
        <w:separator/>
      </w:r>
    </w:p>
  </w:footnote>
  <w:footnote w:type="continuationSeparator" w:id="0">
    <w:p w:rsidR="008A1C77" w:rsidRDefault="008A1C77" w:rsidP="00041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FF1" w:rsidRDefault="00971FF1" w:rsidP="00971FF1">
    <w:pPr>
      <w:pStyle w:val="Header"/>
      <w:tabs>
        <w:tab w:val="clear" w:pos="4680"/>
        <w:tab w:val="clear" w:pos="9360"/>
        <w:tab w:val="left" w:pos="9000"/>
      </w:tabs>
      <w:rPr>
        <w:rFonts w:ascii="Times New Roman" w:hAnsi="Times New Roman"/>
        <w:b/>
        <w:color w:val="00214E"/>
        <w:sz w:val="36"/>
        <w:szCs w:val="36"/>
        <w:lang w:val="ro-RO"/>
      </w:rPr>
    </w:pPr>
    <w:r>
      <w:rPr>
        <w:rFonts w:ascii="Times New Roman" w:hAnsi="Times New Roman"/>
        <w:b/>
        <w:noProof/>
        <w:color w:val="00214E"/>
        <w:sz w:val="32"/>
        <w:szCs w:val="32"/>
      </w:rPr>
      <w:drawing>
        <wp:inline distT="0" distB="0" distL="0" distR="0" wp14:anchorId="6A59F0EE" wp14:editId="177CDBDD">
          <wp:extent cx="2428875" cy="7810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noProof/>
        <w:color w:val="00214E"/>
        <w:sz w:val="32"/>
        <w:szCs w:val="32"/>
      </w:rPr>
      <w:drawing>
        <wp:anchor distT="0" distB="0" distL="114300" distR="114300" simplePos="0" relativeHeight="251662336" behindDoc="1" locked="0" layoutInCell="1" allowOverlap="1" wp14:anchorId="52F97D7A" wp14:editId="484F9D11">
          <wp:simplePos x="0" y="0"/>
          <wp:positionH relativeFrom="column">
            <wp:posOffset>5202555</wp:posOffset>
          </wp:positionH>
          <wp:positionV relativeFrom="paragraph">
            <wp:posOffset>114300</wp:posOffset>
          </wp:positionV>
          <wp:extent cx="1130935" cy="896620"/>
          <wp:effectExtent l="0" t="0" r="0" b="0"/>
          <wp:wrapThrough wrapText="bothSides">
            <wp:wrapPolygon edited="0">
              <wp:start x="3638" y="2295"/>
              <wp:lineTo x="3275" y="5048"/>
              <wp:lineTo x="3638" y="18816"/>
              <wp:lineTo x="18192" y="18816"/>
              <wp:lineTo x="18556" y="5966"/>
              <wp:lineTo x="15645" y="3671"/>
              <wp:lineTo x="6185" y="2295"/>
              <wp:lineTo x="3638" y="2295"/>
            </wp:wrapPolygon>
          </wp:wrapThrough>
          <wp:docPr id="2" name="Picture 2" descr="logo_centenar_ROMA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entenar_ROMAN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935" cy="896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color w:val="00214E"/>
        <w:sz w:val="32"/>
        <w:szCs w:val="32"/>
        <w:lang w:val="ro-RO"/>
      </w:rPr>
      <w:t xml:space="preserve">             </w:t>
    </w:r>
    <w:r>
      <w:rPr>
        <w:rFonts w:ascii="Times New Roman" w:hAnsi="Times New Roman"/>
        <w:b/>
        <w:color w:val="00214E"/>
        <w:sz w:val="36"/>
        <w:szCs w:val="36"/>
        <w:lang w:val="ro-RO"/>
      </w:rPr>
      <w:t xml:space="preserve">  </w:t>
    </w:r>
    <w:r>
      <w:rPr>
        <w:rFonts w:ascii="Times New Roman" w:hAnsi="Times New Roman"/>
        <w:b/>
        <w:color w:val="00214E"/>
        <w:sz w:val="36"/>
        <w:szCs w:val="36"/>
        <w:lang w:val="ro-RO"/>
      </w:rPr>
      <w:t xml:space="preserve">         </w:t>
    </w:r>
  </w:p>
  <w:p w:rsidR="00971FF1" w:rsidRPr="00B63D60" w:rsidRDefault="00971FF1" w:rsidP="00971FF1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sz w:val="36"/>
        <w:szCs w:val="36"/>
        <w:lang w:val="ro-RO"/>
      </w:rPr>
    </w:pPr>
    <w:r w:rsidRPr="00B63D60">
      <w:rPr>
        <w:rFonts w:ascii="Times New Roman" w:hAnsi="Times New Roman"/>
        <w:b/>
        <w:sz w:val="36"/>
        <w:szCs w:val="36"/>
        <w:lang w:val="ro-RO"/>
      </w:rPr>
      <w:t xml:space="preserve">Agenţia Naţională pentru Protecţia Mediului </w:t>
    </w:r>
  </w:p>
  <w:tbl>
    <w:tblPr>
      <w:tblW w:w="10173" w:type="dxa"/>
      <w:tblBorders>
        <w:top w:val="single" w:sz="8" w:space="0" w:color="000000"/>
        <w:bottom w:val="single" w:sz="8" w:space="0" w:color="000000"/>
      </w:tblBorders>
      <w:tblLook w:val="0000" w:firstRow="0" w:lastRow="0" w:firstColumn="0" w:lastColumn="0" w:noHBand="0" w:noVBand="0"/>
    </w:tblPr>
    <w:tblGrid>
      <w:gridCol w:w="10173"/>
    </w:tblGrid>
    <w:tr w:rsidR="00971FF1" w:rsidRPr="00C63F5E" w:rsidTr="009C4CF4">
      <w:trPr>
        <w:trHeight w:val="226"/>
      </w:trPr>
      <w:tc>
        <w:tcPr>
          <w:tcW w:w="10173" w:type="dxa"/>
          <w:shd w:val="clear" w:color="auto" w:fill="auto"/>
        </w:tcPr>
        <w:p w:rsidR="00971FF1" w:rsidRPr="00D920E4" w:rsidRDefault="00971FF1" w:rsidP="009C4CF4">
          <w:pPr>
            <w:pStyle w:val="Header"/>
            <w:tabs>
              <w:tab w:val="clear" w:pos="4680"/>
              <w:tab w:val="clear" w:pos="9360"/>
            </w:tabs>
            <w:spacing w:line="276" w:lineRule="auto"/>
            <w:jc w:val="center"/>
            <w:rPr>
              <w:rFonts w:ascii="Garamond" w:hAnsi="Garamond"/>
              <w:b/>
              <w:bCs/>
              <w:color w:val="00214E"/>
              <w:sz w:val="32"/>
              <w:szCs w:val="32"/>
              <w:lang w:val="ro-RO"/>
            </w:rPr>
          </w:pPr>
          <w:r w:rsidRPr="00E05ED6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 xml:space="preserve">Agenţia pentru Protecţia Mediului </w:t>
          </w:r>
          <w:r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Tulcea</w:t>
          </w:r>
        </w:p>
      </w:tc>
    </w:tr>
  </w:tbl>
  <w:p w:rsidR="00971FF1" w:rsidRDefault="00971F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2C19"/>
    <w:multiLevelType w:val="hybridMultilevel"/>
    <w:tmpl w:val="F6826C42"/>
    <w:lvl w:ilvl="0" w:tplc="AC52680A">
      <w:start w:val="1"/>
      <w:numFmt w:val="none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3E797474"/>
    <w:multiLevelType w:val="hybridMultilevel"/>
    <w:tmpl w:val="B70CE4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D350CFE"/>
    <w:multiLevelType w:val="hybridMultilevel"/>
    <w:tmpl w:val="CE760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5D1A26"/>
    <w:multiLevelType w:val="hybridMultilevel"/>
    <w:tmpl w:val="B50ACD88"/>
    <w:lvl w:ilvl="0" w:tplc="8F9CB516">
      <w:start w:val="2"/>
      <w:numFmt w:val="bullet"/>
      <w:lvlText w:val="-"/>
      <w:lvlJc w:val="left"/>
      <w:pPr>
        <w:ind w:left="990" w:hanging="360"/>
      </w:pPr>
      <w:rPr>
        <w:rFonts w:ascii="HelveticaNeueLT Std Thin" w:eastAsia="Times New Roman" w:hAnsi="HelveticaNeueLT Std Thin" w:cs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6AFD4C3A"/>
    <w:multiLevelType w:val="hybridMultilevel"/>
    <w:tmpl w:val="7D023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105D"/>
    <w:rsid w:val="000145C6"/>
    <w:rsid w:val="00041BC5"/>
    <w:rsid w:val="000510DB"/>
    <w:rsid w:val="00067FB1"/>
    <w:rsid w:val="000B6C69"/>
    <w:rsid w:val="000C5555"/>
    <w:rsid w:val="000D1A88"/>
    <w:rsid w:val="000D3A82"/>
    <w:rsid w:val="001056FE"/>
    <w:rsid w:val="00111F7A"/>
    <w:rsid w:val="0014563A"/>
    <w:rsid w:val="00156393"/>
    <w:rsid w:val="001B4E39"/>
    <w:rsid w:val="00207633"/>
    <w:rsid w:val="0021041F"/>
    <w:rsid w:val="002449B2"/>
    <w:rsid w:val="002573D7"/>
    <w:rsid w:val="0029122D"/>
    <w:rsid w:val="002A336A"/>
    <w:rsid w:val="00382F4A"/>
    <w:rsid w:val="0039097C"/>
    <w:rsid w:val="003941BB"/>
    <w:rsid w:val="003A0CCA"/>
    <w:rsid w:val="003B4D88"/>
    <w:rsid w:val="003B6C3E"/>
    <w:rsid w:val="003F4DDA"/>
    <w:rsid w:val="00411473"/>
    <w:rsid w:val="00412085"/>
    <w:rsid w:val="00412FF2"/>
    <w:rsid w:val="00440F26"/>
    <w:rsid w:val="00452038"/>
    <w:rsid w:val="00471CB2"/>
    <w:rsid w:val="004A77FB"/>
    <w:rsid w:val="004C1EBF"/>
    <w:rsid w:val="0050579B"/>
    <w:rsid w:val="00511FE2"/>
    <w:rsid w:val="005239E5"/>
    <w:rsid w:val="00527904"/>
    <w:rsid w:val="00527D15"/>
    <w:rsid w:val="00534F27"/>
    <w:rsid w:val="00564E4A"/>
    <w:rsid w:val="0057372F"/>
    <w:rsid w:val="005907A4"/>
    <w:rsid w:val="00596558"/>
    <w:rsid w:val="005B548C"/>
    <w:rsid w:val="005E2E0A"/>
    <w:rsid w:val="005E4C23"/>
    <w:rsid w:val="006030CC"/>
    <w:rsid w:val="006209C2"/>
    <w:rsid w:val="00673088"/>
    <w:rsid w:val="006B7BE3"/>
    <w:rsid w:val="007536F9"/>
    <w:rsid w:val="00771E75"/>
    <w:rsid w:val="007B0B10"/>
    <w:rsid w:val="00811374"/>
    <w:rsid w:val="008535CB"/>
    <w:rsid w:val="00867E61"/>
    <w:rsid w:val="008765A0"/>
    <w:rsid w:val="008A1C77"/>
    <w:rsid w:val="00932C76"/>
    <w:rsid w:val="00971FF1"/>
    <w:rsid w:val="00A34D54"/>
    <w:rsid w:val="00A9474C"/>
    <w:rsid w:val="00AD2944"/>
    <w:rsid w:val="00B428B3"/>
    <w:rsid w:val="00BA3635"/>
    <w:rsid w:val="00BF4EFE"/>
    <w:rsid w:val="00C3402B"/>
    <w:rsid w:val="00C60174"/>
    <w:rsid w:val="00CA158F"/>
    <w:rsid w:val="00CC105D"/>
    <w:rsid w:val="00D024A5"/>
    <w:rsid w:val="00D21677"/>
    <w:rsid w:val="00D62BBE"/>
    <w:rsid w:val="00DA0B5E"/>
    <w:rsid w:val="00DE0544"/>
    <w:rsid w:val="00E2268A"/>
    <w:rsid w:val="00E4397A"/>
    <w:rsid w:val="00EB0EBA"/>
    <w:rsid w:val="00EE39C6"/>
    <w:rsid w:val="00EF11F9"/>
    <w:rsid w:val="00F73B58"/>
    <w:rsid w:val="00FC1EA0"/>
    <w:rsid w:val="00FD145F"/>
    <w:rsid w:val="00FD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05D"/>
    <w:rPr>
      <w:rFonts w:ascii="Arial" w:eastAsia="Times New Roman" w:hAnsi="Arial" w:cs="Times New Roman"/>
      <w:sz w:val="24"/>
      <w:szCs w:val="20"/>
    </w:rPr>
  </w:style>
  <w:style w:type="character" w:customStyle="1" w:styleId="sttpar">
    <w:name w:val="st_tpar"/>
    <w:basedOn w:val="DefaultParagraphFont"/>
    <w:rsid w:val="00CC105D"/>
  </w:style>
  <w:style w:type="character" w:customStyle="1" w:styleId="tpa1">
    <w:name w:val="tpa1"/>
    <w:basedOn w:val="DefaultParagraphFont"/>
    <w:rsid w:val="00CC105D"/>
  </w:style>
  <w:style w:type="paragraph" w:styleId="BodyTextIndent3">
    <w:name w:val="Body Text Indent 3"/>
    <w:basedOn w:val="Normal"/>
    <w:link w:val="BodyTextIndent3Char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C105D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52038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rsid w:val="004520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47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12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FF2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412FF2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41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BC5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unhideWhenUsed/>
    <w:rsid w:val="00D024A5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D024A5"/>
    <w:rPr>
      <w:rFonts w:ascii="Calibri" w:eastAsia="Calibri" w:hAnsi="Calibri" w:cs="Times New Roman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FF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pmtl.anpm.r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laura.matetovici</dc:creator>
  <cp:keywords/>
  <dc:description/>
  <cp:lastModifiedBy>Eliza Varzaru</cp:lastModifiedBy>
  <cp:revision>55</cp:revision>
  <cp:lastPrinted>2018-06-13T06:11:00Z</cp:lastPrinted>
  <dcterms:created xsi:type="dcterms:W3CDTF">2013-03-19T07:23:00Z</dcterms:created>
  <dcterms:modified xsi:type="dcterms:W3CDTF">2018-09-26T06:45:00Z</dcterms:modified>
</cp:coreProperties>
</file>