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F7" w:rsidRPr="00F86156" w:rsidRDefault="00E306F7" w:rsidP="0032164F">
      <w:pPr>
        <w:spacing w:after="0" w:line="360" w:lineRule="auto"/>
        <w:jc w:val="both"/>
        <w:rPr>
          <w:rFonts w:ascii="Times New Roman" w:hAnsi="Times New Roman"/>
          <w:b/>
          <w:bCs/>
          <w:sz w:val="28"/>
          <w:szCs w:val="28"/>
          <w:lang w:val="ro-RO"/>
        </w:rPr>
      </w:pPr>
    </w:p>
    <w:p w:rsidR="00E306F7" w:rsidRPr="00FF76A3" w:rsidRDefault="008B50B0" w:rsidP="0032164F">
      <w:pPr>
        <w:pStyle w:val="Heading1"/>
        <w:spacing w:line="360" w:lineRule="auto"/>
        <w:jc w:val="center"/>
        <w:rPr>
          <w:rFonts w:ascii="Times New Roman" w:hAnsi="Times New Roman"/>
          <w:b/>
          <w:bCs/>
          <w:sz w:val="24"/>
          <w:szCs w:val="24"/>
        </w:rPr>
      </w:pPr>
      <w:r>
        <w:rPr>
          <w:rFonts w:ascii="Times New Roman" w:hAnsi="Times New Roman"/>
          <w:b/>
          <w:sz w:val="24"/>
          <w:szCs w:val="24"/>
        </w:rPr>
        <w:t xml:space="preserve">Proiectul </w:t>
      </w:r>
      <w:r w:rsidR="00066E6B" w:rsidRPr="00FF76A3">
        <w:rPr>
          <w:rFonts w:ascii="Times New Roman" w:hAnsi="Times New Roman"/>
          <w:b/>
          <w:sz w:val="24"/>
          <w:szCs w:val="24"/>
        </w:rPr>
        <w:t>DECIZI</w:t>
      </w:r>
      <w:r>
        <w:rPr>
          <w:rFonts w:ascii="Times New Roman" w:hAnsi="Times New Roman"/>
          <w:b/>
          <w:sz w:val="24"/>
          <w:szCs w:val="24"/>
        </w:rPr>
        <w:t>EI</w:t>
      </w:r>
      <w:r w:rsidR="00E306F7" w:rsidRPr="00FF76A3">
        <w:rPr>
          <w:rFonts w:ascii="Times New Roman" w:hAnsi="Times New Roman"/>
          <w:b/>
          <w:sz w:val="24"/>
          <w:szCs w:val="24"/>
        </w:rPr>
        <w:t xml:space="preserve"> ETAPEI DE ÎNCADRARE</w:t>
      </w:r>
      <w:r w:rsidR="00E306F7" w:rsidRPr="00FF76A3">
        <w:rPr>
          <w:rFonts w:ascii="Times New Roman" w:hAnsi="Times New Roman"/>
          <w:b/>
          <w:bCs/>
          <w:sz w:val="24"/>
          <w:szCs w:val="24"/>
        </w:rPr>
        <w:t xml:space="preserve"> </w:t>
      </w:r>
    </w:p>
    <w:p w:rsidR="00B23675" w:rsidRDefault="00B23675" w:rsidP="00B23675">
      <w:pPr>
        <w:spacing w:after="0" w:line="240" w:lineRule="auto"/>
        <w:jc w:val="both"/>
        <w:rPr>
          <w:rFonts w:ascii="Times New Roman" w:hAnsi="Times New Roman"/>
          <w:b/>
          <w:sz w:val="28"/>
          <w:szCs w:val="28"/>
          <w:lang w:val="ro-RO"/>
        </w:rPr>
      </w:pPr>
      <w:r>
        <w:rPr>
          <w:rFonts w:ascii="Times New Roman" w:hAnsi="Times New Roman"/>
          <w:sz w:val="24"/>
          <w:szCs w:val="24"/>
          <w:lang w:val="ro-RO"/>
        </w:rPr>
        <w:t xml:space="preserve">Ca urmare a solicitării de emitere a acordului de mediu adresate de </w:t>
      </w:r>
      <w:r>
        <w:rPr>
          <w:rFonts w:ascii="Times New Roman" w:hAnsi="Times New Roman"/>
          <w:b/>
          <w:sz w:val="28"/>
          <w:szCs w:val="28"/>
          <w:lang w:val="ro-RO"/>
        </w:rPr>
        <w:t xml:space="preserve">Dascalu Sandel și Dascălu Petrica </w:t>
      </w:r>
      <w:r>
        <w:rPr>
          <w:rFonts w:ascii="Times New Roman" w:hAnsi="Times New Roman"/>
          <w:b/>
          <w:sz w:val="24"/>
          <w:szCs w:val="24"/>
          <w:lang w:val="ro-RO"/>
        </w:rPr>
        <w:t xml:space="preserve">cu domiciliul în comuna Jijila, str. Baladei, nr. 12, județ Tulcea, </w:t>
      </w:r>
      <w:r>
        <w:rPr>
          <w:rFonts w:ascii="Times New Roman" w:hAnsi="Times New Roman"/>
          <w:sz w:val="24"/>
          <w:szCs w:val="24"/>
          <w:lang w:val="ro-RO"/>
        </w:rPr>
        <w:t>înregistrată la APM Tulcea cu nr. 3807/21.03.2018</w:t>
      </w:r>
      <w:r>
        <w:rPr>
          <w:rFonts w:ascii="Times New Roman" w:hAnsi="Times New Roman"/>
          <w:spacing w:val="-6"/>
          <w:sz w:val="24"/>
          <w:szCs w:val="24"/>
          <w:lang w:val="ro-RO"/>
        </w:rPr>
        <w:t>,</w:t>
      </w:r>
      <w:r>
        <w:rPr>
          <w:rFonts w:ascii="Times New Roman" w:hAnsi="Times New Roman"/>
          <w:sz w:val="24"/>
          <w:szCs w:val="24"/>
          <w:lang w:val="ro-RO"/>
        </w:rPr>
        <w:t xml:space="preserve"> în baza:</w:t>
      </w:r>
    </w:p>
    <w:p w:rsidR="00B23675" w:rsidRDefault="00B23675" w:rsidP="00B23675">
      <w:pPr>
        <w:pStyle w:val="ListParagraph"/>
        <w:numPr>
          <w:ilvl w:val="0"/>
          <w:numId w:val="8"/>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eastAsia="ro-RO"/>
        </w:rPr>
        <w:t>Hotărârii Guvernului nr. 445/2009</w:t>
      </w:r>
      <w:r>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B23675" w:rsidRDefault="00B23675" w:rsidP="00B23675">
      <w:pPr>
        <w:numPr>
          <w:ilvl w:val="0"/>
          <w:numId w:val="8"/>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rPr>
        <w:t>Ordonanţei de Urgenţă a Guvernului nr. 57/2007</w:t>
      </w:r>
      <w:r>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autoritatea competentă pentru protecţia mediului </w:t>
      </w:r>
      <w:r>
        <w:rPr>
          <w:rFonts w:ascii="Times New Roman" w:hAnsi="Times New Roman"/>
          <w:b/>
          <w:sz w:val="24"/>
          <w:szCs w:val="24"/>
          <w:lang w:val="ro-RO"/>
        </w:rPr>
        <w:t>APM Tulcea</w:t>
      </w:r>
      <w:r>
        <w:rPr>
          <w:rFonts w:ascii="Times New Roman" w:hAnsi="Times New Roman"/>
          <w:sz w:val="24"/>
          <w:szCs w:val="24"/>
          <w:lang w:val="ro-RO"/>
        </w:rPr>
        <w:t xml:space="preserve"> decide, ca urmare a consultărilor desfăşurate în cadrul şedinţei Comisiei de Analiză Tehnică din data de 24.04.2018, că proiectul </w:t>
      </w:r>
      <w:r>
        <w:rPr>
          <w:rFonts w:ascii="Times New Roman" w:hAnsi="Times New Roman"/>
          <w:b/>
          <w:sz w:val="28"/>
          <w:szCs w:val="28"/>
          <w:lang w:val="ro-RO"/>
        </w:rPr>
        <w:t>„</w:t>
      </w:r>
      <w:r>
        <w:rPr>
          <w:rFonts w:ascii="Times New Roman" w:hAnsi="Times New Roman"/>
          <w:b/>
          <w:sz w:val="26"/>
          <w:szCs w:val="26"/>
          <w:lang w:val="ro-RO"/>
        </w:rPr>
        <w:t xml:space="preserve">Demolare construcție Corp C2, C4 și C5”, </w:t>
      </w:r>
      <w:r>
        <w:rPr>
          <w:rFonts w:ascii="Times New Roman" w:hAnsi="Times New Roman"/>
          <w:sz w:val="26"/>
          <w:szCs w:val="26"/>
          <w:lang w:val="ro-RO"/>
        </w:rPr>
        <w:t xml:space="preserve">propus a se realiza in intravilanul comunei Jijila, str. Baladei, nr. 12, </w:t>
      </w:r>
      <w:r>
        <w:rPr>
          <w:rFonts w:ascii="Times New Roman" w:hAnsi="Times New Roman"/>
          <w:sz w:val="24"/>
          <w:szCs w:val="24"/>
          <w:lang w:val="ro-RO"/>
        </w:rPr>
        <w:t xml:space="preserve">identificat prin T 53, CC 2112, A 2114,  judeţul Tulcea </w:t>
      </w:r>
      <w:r>
        <w:rPr>
          <w:rFonts w:ascii="Times New Roman" w:hAnsi="Times New Roman"/>
          <w:b/>
          <w:sz w:val="24"/>
          <w:szCs w:val="24"/>
          <w:lang w:val="ro-RO"/>
        </w:rPr>
        <w:t>, nu necesita parcurgerea celorlalte etape ale procedurii de evaluare adecvată</w:t>
      </w:r>
      <w:r>
        <w:rPr>
          <w:rFonts w:ascii="Times New Roman" w:hAnsi="Times New Roman"/>
          <w:sz w:val="24"/>
          <w:szCs w:val="24"/>
          <w:lang w:val="ro-RO"/>
        </w:rPr>
        <w:t xml:space="preserve">. </w:t>
      </w:r>
    </w:p>
    <w:p w:rsidR="00B23675" w:rsidRDefault="00B23675" w:rsidP="00B23675">
      <w:pPr>
        <w:autoSpaceDE w:val="0"/>
        <w:autoSpaceDN w:val="0"/>
        <w:adjustRightInd w:val="0"/>
        <w:spacing w:after="120" w:line="240" w:lineRule="auto"/>
        <w:jc w:val="both"/>
        <w:rPr>
          <w:rFonts w:ascii="Times New Roman" w:hAnsi="Times New Roman"/>
          <w:color w:val="000000" w:themeColor="text1"/>
          <w:sz w:val="24"/>
          <w:szCs w:val="24"/>
          <w:lang w:val="ro-RO"/>
        </w:rPr>
      </w:pPr>
      <w:r>
        <w:rPr>
          <w:rFonts w:ascii="Times New Roman" w:hAnsi="Times New Roman"/>
          <w:b/>
          <w:sz w:val="24"/>
          <w:szCs w:val="24"/>
          <w:lang w:val="ro-RO"/>
        </w:rPr>
        <w:t>Justificarea prezentei decizii</w:t>
      </w:r>
      <w:r>
        <w:rPr>
          <w:rFonts w:ascii="Times New Roman" w:hAnsi="Times New Roman"/>
          <w:sz w:val="24"/>
          <w:szCs w:val="24"/>
          <w:lang w:val="ro-RO"/>
        </w:rPr>
        <w:t>:</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I. Motivele care au stat la baza luării deciziei etapei de încadrare în procedura de evaluare adecvată sunt următoarele:</w:t>
      </w: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xml:space="preserve">- proiectul propus intră sub incidența art.28 din OUG nr.57/2007 privind regimul ariilor naturale protejate, conservarea habitatelor naturale, a florei și faunei sălbatice, cu modificările și completările ulterioare, deoarece amplasamentul proiectului se suprapune cu aria protejata </w:t>
      </w:r>
      <w:r>
        <w:rPr>
          <w:rFonts w:ascii="Times New Roman" w:hAnsi="Times New Roman"/>
          <w:b/>
          <w:sz w:val="24"/>
          <w:szCs w:val="24"/>
          <w:lang w:val="ro-RO"/>
        </w:rPr>
        <w:t>ROSPA0073 Măcin Niculițel</w:t>
      </w: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amplasamentul se află în intravilanul localității Jijila, judeţul Tulcea, teren cu folosintă actuală –curți, construcții. Pe amplasament nu au fost identificate specii de pasari sau alte specii de fauna si habitate ale speciilor pentru care a fost declarată aria protejată ROSPA0073 Măcin Niculițel</w:t>
      </w:r>
      <w:r>
        <w:rPr>
          <w:rFonts w:ascii="Times New Roman" w:hAnsi="Times New Roman"/>
          <w:b/>
          <w:sz w:val="24"/>
          <w:szCs w:val="24"/>
          <w:lang w:val="ro-RO"/>
        </w:rPr>
        <w:t xml:space="preserve"> </w:t>
      </w:r>
      <w:r>
        <w:rPr>
          <w:rFonts w:ascii="Times New Roman" w:hAnsi="Times New Roman"/>
          <w:sz w:val="24"/>
          <w:szCs w:val="24"/>
          <w:lang w:val="ro-RO"/>
        </w:rPr>
        <w:t>și care ar putea fi afectate de implementarea proiectului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beneficiarul a obținut Avizul Administrației Parcului Național Munții Măcinului cu nr. 46/30.03.2018</w:t>
      </w: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 xml:space="preserve">Localizarea proiectului :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amplasamentul se află în intravilanul localității Jijila, </w:t>
      </w:r>
      <w:r>
        <w:rPr>
          <w:rFonts w:ascii="Times New Roman" w:hAnsi="Times New Roman"/>
          <w:sz w:val="26"/>
          <w:szCs w:val="26"/>
          <w:lang w:val="ro-RO"/>
        </w:rPr>
        <w:t>str. Baladei, nr. 12</w:t>
      </w:r>
      <w:r>
        <w:rPr>
          <w:rFonts w:ascii="Times New Roman" w:hAnsi="Times New Roman"/>
          <w:sz w:val="24"/>
          <w:szCs w:val="24"/>
          <w:lang w:val="ro-RO"/>
        </w:rPr>
        <w:t>,  judeţul Tulcea,  pe un  teren cu folosintă actuală – curți, construcții.</w:t>
      </w:r>
    </w:p>
    <w:p w:rsidR="00B23675" w:rsidRDefault="00B23675" w:rsidP="00B23675">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lang w:val="ro-RO"/>
        </w:rPr>
        <w:t xml:space="preserve">Caracteristicile proiectului </w:t>
      </w:r>
      <w:r>
        <w:rPr>
          <w:rFonts w:ascii="Times New Roman" w:hAnsi="Times New Roman"/>
          <w:b/>
          <w:sz w:val="24"/>
          <w:szCs w:val="24"/>
        </w:rPr>
        <w:t>:</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Proiectul prevede demolarea unor construcții, suprafața construită la sol a acestora fiind  : C2 – 103 mp, C4 – 21 mp și C5 – 41mp. Sistemul constructiv al acestora este:</w:t>
      </w:r>
    </w:p>
    <w:p w:rsidR="00B23675" w:rsidRDefault="00B23675" w:rsidP="00B23675">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Structura de lemn cu umpluturi de paiantă; </w:t>
      </w:r>
    </w:p>
    <w:p w:rsidR="00B23675" w:rsidRDefault="00B23675" w:rsidP="00B23675">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Tâmplărie lemn </w:t>
      </w:r>
    </w:p>
    <w:p w:rsidR="00B23675" w:rsidRDefault="00B23675" w:rsidP="00B23675">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Șarpantă din lemn.</w:t>
      </w:r>
    </w:p>
    <w:p w:rsidR="00B23675" w:rsidRDefault="00B23675" w:rsidP="00B23675">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Învelitoarea va fi din țiglă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sym w:font="Times New Roman" w:char="F0D8"/>
      </w:r>
      <w:r>
        <w:rPr>
          <w:rFonts w:ascii="Times New Roman" w:hAnsi="Times New Roman"/>
          <w:sz w:val="24"/>
          <w:szCs w:val="24"/>
          <w:lang w:val="ro-RO"/>
        </w:rPr>
        <w:t xml:space="preserve"> Alimentarea cu apa: nu este cazul</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Canalizarea apelor uzate menajere: nu este cazul</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Energie termică: nu este cazul</w:t>
      </w: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Condiţiile de realizare a proiectului:</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Pentru a preveni și eventual a limita și elimina efectele unui posibil impact negativ (posibil doar pe perioada de desfăsurare a lucrărilor)  se vor lua de către beneficiar și antreprenorul general urmatoarele măsuri :</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lang w:val="ro-RO"/>
        </w:rPr>
        <w:t xml:space="preserve">Supravegherea lucrărilor în permanență de către personal specializat și dirigintele  de șantier </w:t>
      </w:r>
      <w:r>
        <w:rPr>
          <w:rFonts w:ascii="Times New Roman" w:hAnsi="Times New Roman"/>
          <w:sz w:val="24"/>
          <w:szCs w:val="24"/>
        </w:rPr>
        <w:t>;</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Reducerea pe cât posibil a perioadei  de execuție a lucrărilor de demolare;</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întreg perimetrul șantierului va fi împrejmuit pentru a nu afecta vizual împrejurimile. Toate  materialele folosite vor fi livrate de către furnizori acreditați, transportul, manipularea și depozitarea lor fără a afecta mediul înconjurător.</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lucrările se vor desfăsura strict pe amplasament, fără a afecta vecinătățile.</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Lucrările  nu vor genera zgomote sau vibrații care sa deranjeze  speciile pentru care a fost desemnată aria protejată ROSPA0073 Măcin Niculițel.</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Nu se vor folosi echipamente de construcții mari care să genereze zgomote și vibrații.</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se vor delimita zonele de depozitare pentru diverse materiale de construcție, prin grija constructorului luându-se toate măsurile necesare (realizarea de platforme temporare de depozitare, protejarea solului, împrejmuirea zonelor de depozitare, acoperirea materialelor, etc) pentru a preaîntâmpina orice posibilă răspandire a acestora pe sol .</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tot parcursul execuției se vor lua, prin grija antreprenorului general, toate măsurile legate de protejarea biodiversității, solului, subsolului, faunei și vegetației din jurul amplasamentului.</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deșeurile rezultate, toate resturile și materialele nefolosite rămase se vor colecta și depozita separat, în zone bine delimitate și protejate, fiind preluate, la sfârsitul lucrărilor de către constructor și predate unui operator de salubritate autorizat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va respecta condiţiile impuse prin Certificatul de Urbanism nr. 11/02.02.2018, emis de Primaria Comunei Jijila.</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Se vor respecta prevederile legislaţiei de protecţie a mediului în vigoare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Conform prevederilor OUG nr. 195 / 2005 privind protectia mediului, aprobata cu modificari prin Legea nr. 264/2006, cu modificarile si completarile ulterioare – raspunderea pentru corectitudinea informatiilor puse la dispozitia autoritatii competente pentru protectia mediului si a publicului revine titularului proiectului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a etapei de încadrare este valabilă pe toată perioada punerii în aplicare a proiectului.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Proiectul propus nu necesită parcurgerea celorlalte etape ale procedurii de evaluare adecvată .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B23675" w:rsidRDefault="00B23675" w:rsidP="00B23675">
      <w:pPr>
        <w:spacing w:after="0" w:line="360" w:lineRule="auto"/>
        <w:rPr>
          <w:rFonts w:ascii="Arial" w:hAnsi="Arial" w:cs="Arial"/>
          <w:b/>
          <w:bCs/>
          <w:sz w:val="24"/>
          <w:szCs w:val="24"/>
          <w:lang w:val="ro-RO"/>
        </w:rPr>
      </w:pPr>
    </w:p>
    <w:p w:rsidR="0096595E" w:rsidRDefault="0096595E" w:rsidP="0096595E">
      <w:pPr>
        <w:spacing w:after="0" w:line="360" w:lineRule="auto"/>
        <w:rPr>
          <w:rFonts w:ascii="Arial" w:hAnsi="Arial" w:cs="Arial"/>
          <w:b/>
          <w:bCs/>
          <w:sz w:val="24"/>
          <w:szCs w:val="24"/>
          <w:lang w:val="ro-RO"/>
        </w:rPr>
      </w:pPr>
      <w:bookmarkStart w:id="0" w:name="_GoBack"/>
      <w:bookmarkEnd w:id="0"/>
    </w:p>
    <w:p w:rsidR="00E306F7" w:rsidRPr="00F86156" w:rsidRDefault="00E306F7" w:rsidP="0032164F">
      <w:pPr>
        <w:spacing w:after="0" w:line="360" w:lineRule="auto"/>
        <w:rPr>
          <w:rFonts w:ascii="Arial" w:hAnsi="Arial" w:cs="Arial"/>
          <w:b/>
          <w:bCs/>
          <w:sz w:val="24"/>
          <w:szCs w:val="24"/>
          <w:lang w:val="ro-RO"/>
        </w:rPr>
      </w:pPr>
      <w:r w:rsidRPr="00F86156">
        <w:rPr>
          <w:rFonts w:ascii="Arial" w:hAnsi="Arial" w:cs="Arial"/>
          <w:b/>
          <w:bCs/>
          <w:sz w:val="24"/>
          <w:szCs w:val="24"/>
          <w:lang w:val="ro-RO"/>
        </w:rPr>
        <w:t xml:space="preserve">   </w:t>
      </w:r>
    </w:p>
    <w:p w:rsidR="00E306F7"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DIRECTOR EXECUTIV,</w:t>
      </w:r>
    </w:p>
    <w:p w:rsidR="00CF59CE" w:rsidRPr="00F86156" w:rsidRDefault="00CF59CE" w:rsidP="0032164F">
      <w:pPr>
        <w:spacing w:after="0" w:line="360" w:lineRule="auto"/>
        <w:jc w:val="center"/>
        <w:rPr>
          <w:rFonts w:ascii="Times New Roman" w:hAnsi="Times New Roman"/>
          <w:b/>
          <w:sz w:val="24"/>
          <w:szCs w:val="24"/>
          <w:lang w:val="ro-RO"/>
        </w:rPr>
      </w:pPr>
    </w:p>
    <w:p w:rsidR="00E306F7" w:rsidRPr="00F86156"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Chim. Mirela Aurelia RAICU</w:t>
      </w:r>
    </w:p>
    <w:p w:rsidR="00C11010" w:rsidRDefault="00C11010" w:rsidP="0032164F">
      <w:pPr>
        <w:spacing w:after="0" w:line="360" w:lineRule="auto"/>
        <w:rPr>
          <w:rFonts w:ascii="Times New Roman" w:hAnsi="Times New Roman"/>
          <w:b/>
          <w:sz w:val="28"/>
          <w:szCs w:val="28"/>
          <w:lang w:val="ro-RO"/>
        </w:rPr>
      </w:pPr>
    </w:p>
    <w:p w:rsidR="00BC6114" w:rsidRDefault="00D63005"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00E306F7" w:rsidRPr="00F86156">
        <w:rPr>
          <w:rFonts w:ascii="Times New Roman" w:hAnsi="Times New Roman"/>
          <w:b/>
          <w:sz w:val="24"/>
          <w:szCs w:val="24"/>
          <w:lang w:val="ro-RO"/>
        </w:rPr>
        <w:t xml:space="preserve">                                          </w:t>
      </w:r>
      <w:r w:rsidR="000909C4">
        <w:rPr>
          <w:rFonts w:ascii="Times New Roman" w:hAnsi="Times New Roman"/>
          <w:b/>
          <w:sz w:val="24"/>
          <w:szCs w:val="24"/>
          <w:lang w:val="ro-RO"/>
        </w:rPr>
        <w:t xml:space="preserve">  </w:t>
      </w:r>
    </w:p>
    <w:p w:rsidR="00924B4C" w:rsidRDefault="000909C4"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p>
    <w:p w:rsidR="00430204"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3C2DF9" w:rsidRPr="00F86156"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4C6056" w:rsidRPr="008F235C" w:rsidRDefault="004C6056" w:rsidP="00C8738F">
      <w:pPr>
        <w:spacing w:after="0" w:line="480" w:lineRule="auto"/>
        <w:rPr>
          <w:rFonts w:ascii="Times New Roman" w:hAnsi="Times New Roman"/>
          <w:b/>
          <w:sz w:val="24"/>
          <w:szCs w:val="24"/>
          <w:lang w:val="ro-RO"/>
        </w:rPr>
      </w:pPr>
      <w:r w:rsidRPr="008F235C">
        <w:rPr>
          <w:rFonts w:ascii="Times New Roman" w:hAnsi="Times New Roman"/>
          <w:b/>
          <w:sz w:val="24"/>
          <w:szCs w:val="24"/>
          <w:lang w:val="ro-RO"/>
        </w:rPr>
        <w:t>Avizat: Şef Serviciu CFM   Ing. Elena MICU</w:t>
      </w:r>
    </w:p>
    <w:p w:rsidR="004C6056" w:rsidRPr="004C6056" w:rsidRDefault="004C6056" w:rsidP="00C8738F">
      <w:pPr>
        <w:spacing w:after="0" w:line="480" w:lineRule="auto"/>
        <w:rPr>
          <w:rFonts w:ascii="Times New Roman" w:hAnsi="Times New Roman"/>
          <w:sz w:val="24"/>
          <w:szCs w:val="24"/>
          <w:lang w:val="ro-RO"/>
        </w:rPr>
      </w:pPr>
      <w:r w:rsidRPr="004C6056">
        <w:rPr>
          <w:rFonts w:ascii="Times New Roman" w:hAnsi="Times New Roman"/>
          <w:sz w:val="24"/>
          <w:szCs w:val="24"/>
          <w:lang w:val="ro-RO"/>
        </w:rPr>
        <w:t>Redactat: Elena ENE..............</w:t>
      </w:r>
      <w:r w:rsidR="00D54F11">
        <w:rPr>
          <w:rFonts w:ascii="Times New Roman" w:hAnsi="Times New Roman"/>
          <w:sz w:val="24"/>
          <w:szCs w:val="24"/>
          <w:lang w:val="ro-RO"/>
        </w:rPr>
        <w:t>.</w:t>
      </w:r>
      <w:r w:rsidRPr="004C6056">
        <w:rPr>
          <w:rFonts w:ascii="Times New Roman" w:hAnsi="Times New Roman"/>
          <w:sz w:val="24"/>
          <w:szCs w:val="24"/>
          <w:lang w:val="ro-RO"/>
        </w:rPr>
        <w:t xml:space="preserve"> / </w:t>
      </w:r>
      <w:r w:rsidR="00816EF1">
        <w:rPr>
          <w:rFonts w:ascii="Times New Roman" w:hAnsi="Times New Roman"/>
          <w:sz w:val="24"/>
          <w:szCs w:val="24"/>
          <w:lang w:val="ro-RO"/>
        </w:rPr>
        <w:t>................</w:t>
      </w:r>
      <w:r w:rsidR="0040726A">
        <w:rPr>
          <w:rFonts w:ascii="Times New Roman" w:hAnsi="Times New Roman"/>
          <w:sz w:val="24"/>
          <w:szCs w:val="24"/>
          <w:lang w:val="ro-RO"/>
        </w:rPr>
        <w:t>.</w:t>
      </w:r>
      <w:r w:rsidRPr="004C6056">
        <w:rPr>
          <w:rFonts w:ascii="Times New Roman" w:hAnsi="Times New Roman"/>
          <w:sz w:val="24"/>
          <w:szCs w:val="24"/>
          <w:lang w:val="ro-RO"/>
        </w:rPr>
        <w:t>2018</w:t>
      </w:r>
    </w:p>
    <w:p w:rsidR="00804CA0" w:rsidRPr="00804CA0" w:rsidRDefault="00804CA0" w:rsidP="00C8738F">
      <w:pPr>
        <w:spacing w:after="0" w:line="480" w:lineRule="auto"/>
        <w:rPr>
          <w:rFonts w:ascii="Times New Roman" w:hAnsi="Times New Roman"/>
          <w:lang w:val="ro-RO"/>
        </w:rPr>
      </w:pPr>
    </w:p>
    <w:sectPr w:rsidR="00804CA0" w:rsidRPr="00804CA0" w:rsidSect="002D5B0F">
      <w:footerReference w:type="even" r:id="rId8"/>
      <w:footerReference w:type="default" r:id="rId9"/>
      <w:headerReference w:type="first" r:id="rId10"/>
      <w:footerReference w:type="first" r:id="rId11"/>
      <w:pgSz w:w="11907" w:h="16840" w:code="9"/>
      <w:pgMar w:top="1230" w:right="799" w:bottom="907" w:left="1134" w:header="18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C01" w:rsidRDefault="00F84C01">
      <w:pPr>
        <w:spacing w:after="0" w:line="240" w:lineRule="auto"/>
      </w:pPr>
      <w:r>
        <w:separator/>
      </w:r>
    </w:p>
  </w:endnote>
  <w:endnote w:type="continuationSeparator" w:id="0">
    <w:p w:rsidR="00F84C01" w:rsidRDefault="00F84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542F0B"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F84C01"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B9" w:rsidRPr="00FC30EA" w:rsidRDefault="00B57BB9" w:rsidP="00B57BB9">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B57BB9" w:rsidRPr="00FC30EA" w:rsidRDefault="00B57BB9" w:rsidP="00B57BB9">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B57BB9" w:rsidRPr="00FC30EA" w:rsidRDefault="00B57BB9" w:rsidP="00B57BB9">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B57BB9" w:rsidRDefault="00F84C01" w:rsidP="00B57B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C01" w:rsidRDefault="00F84C01">
      <w:pPr>
        <w:spacing w:after="0" w:line="240" w:lineRule="auto"/>
      </w:pPr>
      <w:r>
        <w:separator/>
      </w:r>
    </w:p>
  </w:footnote>
  <w:footnote w:type="continuationSeparator" w:id="0">
    <w:p w:rsidR="00F84C01" w:rsidRDefault="00F84C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CC" w:rsidRPr="00D311CC" w:rsidRDefault="00D311CC" w:rsidP="00D311CC">
    <w:pPr>
      <w:tabs>
        <w:tab w:val="left" w:pos="9000"/>
        <w:tab w:val="right" w:pos="9360"/>
      </w:tabs>
      <w:spacing w:after="0" w:line="240" w:lineRule="auto"/>
      <w:rPr>
        <w:rFonts w:ascii="Times New Roman" w:hAnsi="Times New Roman"/>
        <w:b/>
        <w:color w:val="00214E"/>
        <w:sz w:val="36"/>
        <w:szCs w:val="36"/>
        <w:lang w:val="ro-RO"/>
      </w:rPr>
    </w:pPr>
    <w:r>
      <w:rPr>
        <w:rFonts w:ascii="Times New Roman" w:hAnsi="Times New Roman"/>
        <w:b/>
        <w:noProof/>
        <w:color w:val="00214E"/>
        <w:sz w:val="32"/>
        <w:szCs w:val="32"/>
      </w:rPr>
      <w:drawing>
        <wp:anchor distT="0" distB="0" distL="114300" distR="114300" simplePos="0" relativeHeight="251658240" behindDoc="1" locked="0" layoutInCell="1" allowOverlap="1" wp14:anchorId="455DC51B" wp14:editId="395F6DBB">
          <wp:simplePos x="0" y="0"/>
          <wp:positionH relativeFrom="column">
            <wp:posOffset>5273040</wp:posOffset>
          </wp:positionH>
          <wp:positionV relativeFrom="paragraph">
            <wp:posOffset>3175</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rPr>
      <w:drawing>
        <wp:inline distT="0" distB="0" distL="0" distR="0" wp14:anchorId="1D017F5E" wp14:editId="5D800A38">
          <wp:extent cx="2426970" cy="779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779145"/>
                  </a:xfrm>
                  <a:prstGeom prst="rect">
                    <a:avLst/>
                  </a:prstGeom>
                  <a:noFill/>
                  <a:ln>
                    <a:noFill/>
                  </a:ln>
                </pic:spPr>
              </pic:pic>
            </a:graphicData>
          </a:graphic>
        </wp:inline>
      </w:drawing>
    </w:r>
    <w:r w:rsidRPr="00D311CC">
      <w:rPr>
        <w:rFonts w:ascii="Times New Roman" w:hAnsi="Times New Roman"/>
        <w:b/>
        <w:color w:val="00214E"/>
        <w:sz w:val="32"/>
        <w:szCs w:val="32"/>
        <w:lang w:val="ro-RO"/>
      </w:rPr>
      <w:t xml:space="preserve">                     </w:t>
    </w:r>
    <w:r w:rsidRPr="00D311CC">
      <w:rPr>
        <w:rFonts w:ascii="Times New Roman" w:hAnsi="Times New Roman"/>
        <w:b/>
        <w:color w:val="00214E"/>
        <w:sz w:val="36"/>
        <w:szCs w:val="36"/>
        <w:lang w:val="ro-RO"/>
      </w:rPr>
      <w:t xml:space="preserve">               </w:t>
    </w:r>
  </w:p>
  <w:p w:rsidR="00D311CC" w:rsidRPr="00D311CC" w:rsidRDefault="00D311CC" w:rsidP="00B049E0">
    <w:pPr>
      <w:tabs>
        <w:tab w:val="left" w:pos="9000"/>
        <w:tab w:val="right" w:pos="9360"/>
      </w:tabs>
      <w:spacing w:after="0"/>
      <w:jc w:val="center"/>
      <w:rPr>
        <w:rFonts w:ascii="Times New Roman" w:hAnsi="Times New Roman"/>
        <w:sz w:val="36"/>
        <w:szCs w:val="36"/>
        <w:lang w:val="ro-RO"/>
      </w:rPr>
    </w:pPr>
    <w:r w:rsidRPr="00D311CC">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4A0" w:firstRow="1" w:lastRow="0" w:firstColumn="1" w:lastColumn="0" w:noHBand="0" w:noVBand="1"/>
    </w:tblPr>
    <w:tblGrid>
      <w:gridCol w:w="10173"/>
    </w:tblGrid>
    <w:tr w:rsidR="00D311CC" w:rsidRPr="00D311CC" w:rsidTr="00B54C9A">
      <w:trPr>
        <w:trHeight w:val="226"/>
      </w:trPr>
      <w:tc>
        <w:tcPr>
          <w:tcW w:w="10173" w:type="dxa"/>
          <w:tcBorders>
            <w:top w:val="single" w:sz="8" w:space="0" w:color="000000"/>
            <w:left w:val="nil"/>
            <w:bottom w:val="single" w:sz="8" w:space="0" w:color="000000"/>
            <w:right w:val="nil"/>
          </w:tcBorders>
          <w:hideMark/>
        </w:tcPr>
        <w:p w:rsidR="00D311CC" w:rsidRPr="00D311CC" w:rsidRDefault="00D311CC" w:rsidP="00B049E0">
          <w:pPr>
            <w:spacing w:after="0" w:line="360" w:lineRule="auto"/>
            <w:jc w:val="center"/>
            <w:outlineLvl w:val="0"/>
            <w:rPr>
              <w:rFonts w:ascii="Garamond" w:eastAsia="Times New Roman" w:hAnsi="Garamond"/>
              <w:b/>
              <w:bCs/>
              <w:color w:val="00214E"/>
              <w:kern w:val="28"/>
              <w:sz w:val="32"/>
              <w:szCs w:val="32"/>
              <w:lang w:val="ro-RO"/>
            </w:rPr>
          </w:pPr>
          <w:r w:rsidRPr="00D311CC">
            <w:rPr>
              <w:rFonts w:ascii="Cambria" w:eastAsia="Times New Roman" w:hAnsi="Cambria"/>
              <w:b/>
              <w:bCs/>
              <w:kern w:val="28"/>
              <w:sz w:val="32"/>
              <w:szCs w:val="32"/>
              <w:lang w:val="ro-RO"/>
            </w:rPr>
            <w:t>Agenţia pentru Protecţia Mediului  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2"/>
  </w:num>
  <w:num w:numId="6">
    <w:abstractNumId w:val="1"/>
  </w:num>
  <w:num w:numId="7">
    <w:abstractNumId w:val="2"/>
  </w:num>
  <w:num w:numId="8">
    <w:abstractNumId w:val="1"/>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5C0D"/>
    <w:rsid w:val="00002581"/>
    <w:rsid w:val="000032D7"/>
    <w:rsid w:val="000033B4"/>
    <w:rsid w:val="0000442F"/>
    <w:rsid w:val="00010B8C"/>
    <w:rsid w:val="00015DA0"/>
    <w:rsid w:val="00016851"/>
    <w:rsid w:val="000207F4"/>
    <w:rsid w:val="0002107B"/>
    <w:rsid w:val="000219B6"/>
    <w:rsid w:val="000267EF"/>
    <w:rsid w:val="000340AD"/>
    <w:rsid w:val="00035093"/>
    <w:rsid w:val="00037374"/>
    <w:rsid w:val="00040568"/>
    <w:rsid w:val="000407C7"/>
    <w:rsid w:val="00042477"/>
    <w:rsid w:val="000458E8"/>
    <w:rsid w:val="00047378"/>
    <w:rsid w:val="0004776E"/>
    <w:rsid w:val="00051C87"/>
    <w:rsid w:val="00056B86"/>
    <w:rsid w:val="0006354F"/>
    <w:rsid w:val="000638E6"/>
    <w:rsid w:val="00066BDF"/>
    <w:rsid w:val="00066E6B"/>
    <w:rsid w:val="00073B2A"/>
    <w:rsid w:val="000743B8"/>
    <w:rsid w:val="00075C0D"/>
    <w:rsid w:val="000770B9"/>
    <w:rsid w:val="000816B2"/>
    <w:rsid w:val="00082ADD"/>
    <w:rsid w:val="00083EA3"/>
    <w:rsid w:val="00086F16"/>
    <w:rsid w:val="000909C4"/>
    <w:rsid w:val="000911AC"/>
    <w:rsid w:val="00095D6C"/>
    <w:rsid w:val="000A0889"/>
    <w:rsid w:val="000A0E6F"/>
    <w:rsid w:val="000A261A"/>
    <w:rsid w:val="000A2B78"/>
    <w:rsid w:val="000A7DEA"/>
    <w:rsid w:val="000B1858"/>
    <w:rsid w:val="000B3BC0"/>
    <w:rsid w:val="000B3E9C"/>
    <w:rsid w:val="000C1910"/>
    <w:rsid w:val="000C4740"/>
    <w:rsid w:val="000C666B"/>
    <w:rsid w:val="000D1135"/>
    <w:rsid w:val="000D1C10"/>
    <w:rsid w:val="000D1E6D"/>
    <w:rsid w:val="000D29E7"/>
    <w:rsid w:val="000D44FB"/>
    <w:rsid w:val="000D6BBF"/>
    <w:rsid w:val="000D7CBA"/>
    <w:rsid w:val="000E3AA5"/>
    <w:rsid w:val="000E5DA7"/>
    <w:rsid w:val="000E5E3C"/>
    <w:rsid w:val="000F3D15"/>
    <w:rsid w:val="00101733"/>
    <w:rsid w:val="00101A8B"/>
    <w:rsid w:val="00102EB1"/>
    <w:rsid w:val="001033B3"/>
    <w:rsid w:val="001074A7"/>
    <w:rsid w:val="00110D02"/>
    <w:rsid w:val="001126EA"/>
    <w:rsid w:val="00113F86"/>
    <w:rsid w:val="001152BE"/>
    <w:rsid w:val="0011595F"/>
    <w:rsid w:val="0011654F"/>
    <w:rsid w:val="0012073D"/>
    <w:rsid w:val="00124F65"/>
    <w:rsid w:val="00125D26"/>
    <w:rsid w:val="00126511"/>
    <w:rsid w:val="001270FE"/>
    <w:rsid w:val="001362A0"/>
    <w:rsid w:val="001410DA"/>
    <w:rsid w:val="00141B92"/>
    <w:rsid w:val="001428D7"/>
    <w:rsid w:val="001454EE"/>
    <w:rsid w:val="00145D74"/>
    <w:rsid w:val="0014665C"/>
    <w:rsid w:val="00146D5A"/>
    <w:rsid w:val="00147FE6"/>
    <w:rsid w:val="0015786D"/>
    <w:rsid w:val="00157BA9"/>
    <w:rsid w:val="00162248"/>
    <w:rsid w:val="0016336B"/>
    <w:rsid w:val="00163CC7"/>
    <w:rsid w:val="0016672F"/>
    <w:rsid w:val="00166BA1"/>
    <w:rsid w:val="0016755F"/>
    <w:rsid w:val="00167ED1"/>
    <w:rsid w:val="00173C3F"/>
    <w:rsid w:val="00174A21"/>
    <w:rsid w:val="001765D0"/>
    <w:rsid w:val="00176B03"/>
    <w:rsid w:val="00181DB5"/>
    <w:rsid w:val="00183541"/>
    <w:rsid w:val="0018727F"/>
    <w:rsid w:val="00190D3B"/>
    <w:rsid w:val="0019184C"/>
    <w:rsid w:val="0019314C"/>
    <w:rsid w:val="001953E7"/>
    <w:rsid w:val="001A0577"/>
    <w:rsid w:val="001A37E2"/>
    <w:rsid w:val="001A4A2F"/>
    <w:rsid w:val="001B4255"/>
    <w:rsid w:val="001B4B34"/>
    <w:rsid w:val="001C0002"/>
    <w:rsid w:val="001C1261"/>
    <w:rsid w:val="001C28B5"/>
    <w:rsid w:val="001C68C1"/>
    <w:rsid w:val="001D161C"/>
    <w:rsid w:val="001D49D3"/>
    <w:rsid w:val="001D6DB2"/>
    <w:rsid w:val="001D6F05"/>
    <w:rsid w:val="001E011F"/>
    <w:rsid w:val="001E1415"/>
    <w:rsid w:val="001E1A02"/>
    <w:rsid w:val="001E2AC9"/>
    <w:rsid w:val="001E43E5"/>
    <w:rsid w:val="001E4D1E"/>
    <w:rsid w:val="001E7556"/>
    <w:rsid w:val="001E775E"/>
    <w:rsid w:val="001F1103"/>
    <w:rsid w:val="001F32B3"/>
    <w:rsid w:val="001F438B"/>
    <w:rsid w:val="001F555B"/>
    <w:rsid w:val="001F6AF0"/>
    <w:rsid w:val="00203294"/>
    <w:rsid w:val="00203FE9"/>
    <w:rsid w:val="00212AC1"/>
    <w:rsid w:val="00215251"/>
    <w:rsid w:val="002153F3"/>
    <w:rsid w:val="00217E47"/>
    <w:rsid w:val="0022063B"/>
    <w:rsid w:val="00222320"/>
    <w:rsid w:val="00222D75"/>
    <w:rsid w:val="00223F8E"/>
    <w:rsid w:val="002241A2"/>
    <w:rsid w:val="00225DDA"/>
    <w:rsid w:val="00226868"/>
    <w:rsid w:val="00227247"/>
    <w:rsid w:val="00230C0F"/>
    <w:rsid w:val="00231603"/>
    <w:rsid w:val="0023168A"/>
    <w:rsid w:val="0023457D"/>
    <w:rsid w:val="00241919"/>
    <w:rsid w:val="00242057"/>
    <w:rsid w:val="002505FD"/>
    <w:rsid w:val="0025341D"/>
    <w:rsid w:val="00253B0F"/>
    <w:rsid w:val="002540D6"/>
    <w:rsid w:val="00256463"/>
    <w:rsid w:val="00262604"/>
    <w:rsid w:val="00263ED9"/>
    <w:rsid w:val="002673BE"/>
    <w:rsid w:val="00274058"/>
    <w:rsid w:val="002759CE"/>
    <w:rsid w:val="00281BB2"/>
    <w:rsid w:val="00282149"/>
    <w:rsid w:val="00282392"/>
    <w:rsid w:val="00285114"/>
    <w:rsid w:val="002869DE"/>
    <w:rsid w:val="002877ED"/>
    <w:rsid w:val="002957D4"/>
    <w:rsid w:val="002A29CB"/>
    <w:rsid w:val="002A358C"/>
    <w:rsid w:val="002A37D3"/>
    <w:rsid w:val="002A3E40"/>
    <w:rsid w:val="002A3F5E"/>
    <w:rsid w:val="002A6DCD"/>
    <w:rsid w:val="002B1C7A"/>
    <w:rsid w:val="002B4AD4"/>
    <w:rsid w:val="002B5050"/>
    <w:rsid w:val="002B5273"/>
    <w:rsid w:val="002B57E0"/>
    <w:rsid w:val="002B784F"/>
    <w:rsid w:val="002C2A3F"/>
    <w:rsid w:val="002C37B1"/>
    <w:rsid w:val="002C59F8"/>
    <w:rsid w:val="002C6AF0"/>
    <w:rsid w:val="002D0C3B"/>
    <w:rsid w:val="002D32CC"/>
    <w:rsid w:val="002D4496"/>
    <w:rsid w:val="002D5B0F"/>
    <w:rsid w:val="002E1B79"/>
    <w:rsid w:val="002E4A57"/>
    <w:rsid w:val="002E7C97"/>
    <w:rsid w:val="002F07B6"/>
    <w:rsid w:val="002F1C78"/>
    <w:rsid w:val="002F3227"/>
    <w:rsid w:val="002F3A79"/>
    <w:rsid w:val="002F48AD"/>
    <w:rsid w:val="002F4910"/>
    <w:rsid w:val="002F4E6F"/>
    <w:rsid w:val="002F588D"/>
    <w:rsid w:val="002F5ED2"/>
    <w:rsid w:val="002F6EE9"/>
    <w:rsid w:val="003001EF"/>
    <w:rsid w:val="00301D3E"/>
    <w:rsid w:val="0030398A"/>
    <w:rsid w:val="00305B61"/>
    <w:rsid w:val="0030675F"/>
    <w:rsid w:val="00306F5D"/>
    <w:rsid w:val="0031084B"/>
    <w:rsid w:val="00312E87"/>
    <w:rsid w:val="00316FFE"/>
    <w:rsid w:val="0032164F"/>
    <w:rsid w:val="003253DB"/>
    <w:rsid w:val="003267AB"/>
    <w:rsid w:val="00331599"/>
    <w:rsid w:val="00331AF9"/>
    <w:rsid w:val="003322B2"/>
    <w:rsid w:val="003373F6"/>
    <w:rsid w:val="0034003F"/>
    <w:rsid w:val="0034009E"/>
    <w:rsid w:val="0034135B"/>
    <w:rsid w:val="003438C2"/>
    <w:rsid w:val="00343E83"/>
    <w:rsid w:val="00344D1E"/>
    <w:rsid w:val="00350DBA"/>
    <w:rsid w:val="00354F8D"/>
    <w:rsid w:val="00362C0F"/>
    <w:rsid w:val="00363089"/>
    <w:rsid w:val="003633D6"/>
    <w:rsid w:val="00364D87"/>
    <w:rsid w:val="00364DCE"/>
    <w:rsid w:val="00365EB7"/>
    <w:rsid w:val="00366F22"/>
    <w:rsid w:val="00370A42"/>
    <w:rsid w:val="00372F5C"/>
    <w:rsid w:val="003740F4"/>
    <w:rsid w:val="003764B3"/>
    <w:rsid w:val="003772A7"/>
    <w:rsid w:val="00381344"/>
    <w:rsid w:val="00384A5E"/>
    <w:rsid w:val="00390AC7"/>
    <w:rsid w:val="00390ED7"/>
    <w:rsid w:val="003921D3"/>
    <w:rsid w:val="003934E5"/>
    <w:rsid w:val="0039583E"/>
    <w:rsid w:val="003A0242"/>
    <w:rsid w:val="003A03DA"/>
    <w:rsid w:val="003A513C"/>
    <w:rsid w:val="003A5239"/>
    <w:rsid w:val="003B005E"/>
    <w:rsid w:val="003B16EA"/>
    <w:rsid w:val="003B1C16"/>
    <w:rsid w:val="003B6182"/>
    <w:rsid w:val="003B74FA"/>
    <w:rsid w:val="003B7CAE"/>
    <w:rsid w:val="003C03DA"/>
    <w:rsid w:val="003C08CE"/>
    <w:rsid w:val="003C2DF9"/>
    <w:rsid w:val="003C59CD"/>
    <w:rsid w:val="003D3902"/>
    <w:rsid w:val="003D431F"/>
    <w:rsid w:val="003D6A17"/>
    <w:rsid w:val="003E2AE7"/>
    <w:rsid w:val="003E3FC6"/>
    <w:rsid w:val="003E4278"/>
    <w:rsid w:val="003E5457"/>
    <w:rsid w:val="003E54A4"/>
    <w:rsid w:val="003F44CB"/>
    <w:rsid w:val="003F5DEA"/>
    <w:rsid w:val="003F751E"/>
    <w:rsid w:val="0040140E"/>
    <w:rsid w:val="00402A9F"/>
    <w:rsid w:val="0040726A"/>
    <w:rsid w:val="0041248F"/>
    <w:rsid w:val="004144E1"/>
    <w:rsid w:val="00415F03"/>
    <w:rsid w:val="0041701B"/>
    <w:rsid w:val="00422791"/>
    <w:rsid w:val="004231F4"/>
    <w:rsid w:val="004241AB"/>
    <w:rsid w:val="004243EE"/>
    <w:rsid w:val="004250D6"/>
    <w:rsid w:val="00425CF1"/>
    <w:rsid w:val="00430204"/>
    <w:rsid w:val="004302EE"/>
    <w:rsid w:val="004330F7"/>
    <w:rsid w:val="004335D8"/>
    <w:rsid w:val="00434030"/>
    <w:rsid w:val="0043424F"/>
    <w:rsid w:val="00434FF1"/>
    <w:rsid w:val="004354A8"/>
    <w:rsid w:val="004369CF"/>
    <w:rsid w:val="004371CA"/>
    <w:rsid w:val="00444AC8"/>
    <w:rsid w:val="00455E03"/>
    <w:rsid w:val="00460D1A"/>
    <w:rsid w:val="00462B96"/>
    <w:rsid w:val="004642C1"/>
    <w:rsid w:val="00472585"/>
    <w:rsid w:val="00473EA6"/>
    <w:rsid w:val="00474239"/>
    <w:rsid w:val="00474639"/>
    <w:rsid w:val="00480B02"/>
    <w:rsid w:val="00480E1E"/>
    <w:rsid w:val="00482086"/>
    <w:rsid w:val="004851A0"/>
    <w:rsid w:val="004852E8"/>
    <w:rsid w:val="004870C1"/>
    <w:rsid w:val="004907FC"/>
    <w:rsid w:val="00491362"/>
    <w:rsid w:val="004A11AA"/>
    <w:rsid w:val="004A26E1"/>
    <w:rsid w:val="004A5286"/>
    <w:rsid w:val="004A5514"/>
    <w:rsid w:val="004B07EA"/>
    <w:rsid w:val="004B0B17"/>
    <w:rsid w:val="004B1C1C"/>
    <w:rsid w:val="004B1FD8"/>
    <w:rsid w:val="004B45C0"/>
    <w:rsid w:val="004B6DD0"/>
    <w:rsid w:val="004C065F"/>
    <w:rsid w:val="004C2BD9"/>
    <w:rsid w:val="004C3B8C"/>
    <w:rsid w:val="004C50DF"/>
    <w:rsid w:val="004C5940"/>
    <w:rsid w:val="004C6056"/>
    <w:rsid w:val="004D0358"/>
    <w:rsid w:val="004D233A"/>
    <w:rsid w:val="004D3B6A"/>
    <w:rsid w:val="004D5BA6"/>
    <w:rsid w:val="004D71D2"/>
    <w:rsid w:val="004E1A1D"/>
    <w:rsid w:val="004E44CD"/>
    <w:rsid w:val="004E457C"/>
    <w:rsid w:val="004E489D"/>
    <w:rsid w:val="004F1333"/>
    <w:rsid w:val="004F18AF"/>
    <w:rsid w:val="004F27CE"/>
    <w:rsid w:val="004F30D1"/>
    <w:rsid w:val="004F3278"/>
    <w:rsid w:val="004F3A99"/>
    <w:rsid w:val="004F3C43"/>
    <w:rsid w:val="004F6727"/>
    <w:rsid w:val="005036C2"/>
    <w:rsid w:val="005052A5"/>
    <w:rsid w:val="00506385"/>
    <w:rsid w:val="005067F0"/>
    <w:rsid w:val="00521A5A"/>
    <w:rsid w:val="00521F5F"/>
    <w:rsid w:val="005322BC"/>
    <w:rsid w:val="005341ED"/>
    <w:rsid w:val="0053699B"/>
    <w:rsid w:val="005405D6"/>
    <w:rsid w:val="00540C0B"/>
    <w:rsid w:val="005422FB"/>
    <w:rsid w:val="005427FB"/>
    <w:rsid w:val="00542F0B"/>
    <w:rsid w:val="00544166"/>
    <w:rsid w:val="005548E0"/>
    <w:rsid w:val="005567B4"/>
    <w:rsid w:val="00556871"/>
    <w:rsid w:val="005577CD"/>
    <w:rsid w:val="005618D2"/>
    <w:rsid w:val="0056380C"/>
    <w:rsid w:val="00565D5E"/>
    <w:rsid w:val="0057043D"/>
    <w:rsid w:val="00570885"/>
    <w:rsid w:val="00570BF8"/>
    <w:rsid w:val="00574DDA"/>
    <w:rsid w:val="00575A59"/>
    <w:rsid w:val="00576471"/>
    <w:rsid w:val="0058025E"/>
    <w:rsid w:val="00586867"/>
    <w:rsid w:val="00594FE4"/>
    <w:rsid w:val="00595AA3"/>
    <w:rsid w:val="005A06BC"/>
    <w:rsid w:val="005A0BBE"/>
    <w:rsid w:val="005A5B73"/>
    <w:rsid w:val="005B1098"/>
    <w:rsid w:val="005B314E"/>
    <w:rsid w:val="005B5EAA"/>
    <w:rsid w:val="005B6FBC"/>
    <w:rsid w:val="005C32B3"/>
    <w:rsid w:val="005C415D"/>
    <w:rsid w:val="005D08D3"/>
    <w:rsid w:val="005D5B8A"/>
    <w:rsid w:val="005D5E7F"/>
    <w:rsid w:val="005F0B2D"/>
    <w:rsid w:val="005F3413"/>
    <w:rsid w:val="005F6FA1"/>
    <w:rsid w:val="00602BA3"/>
    <w:rsid w:val="00602CF4"/>
    <w:rsid w:val="00604D20"/>
    <w:rsid w:val="00605F6F"/>
    <w:rsid w:val="006150A2"/>
    <w:rsid w:val="00616471"/>
    <w:rsid w:val="006225FF"/>
    <w:rsid w:val="0062487E"/>
    <w:rsid w:val="006270BE"/>
    <w:rsid w:val="00631550"/>
    <w:rsid w:val="0063271A"/>
    <w:rsid w:val="00636CBE"/>
    <w:rsid w:val="00641BB6"/>
    <w:rsid w:val="00643BEC"/>
    <w:rsid w:val="00643D47"/>
    <w:rsid w:val="0064421D"/>
    <w:rsid w:val="00644359"/>
    <w:rsid w:val="00644F50"/>
    <w:rsid w:val="006501E6"/>
    <w:rsid w:val="00650FA7"/>
    <w:rsid w:val="00652B0F"/>
    <w:rsid w:val="0065380F"/>
    <w:rsid w:val="0065439C"/>
    <w:rsid w:val="006619A3"/>
    <w:rsid w:val="0066379A"/>
    <w:rsid w:val="00665D0F"/>
    <w:rsid w:val="00665E06"/>
    <w:rsid w:val="00671C42"/>
    <w:rsid w:val="006727A2"/>
    <w:rsid w:val="006753E2"/>
    <w:rsid w:val="00675F4B"/>
    <w:rsid w:val="00676F8A"/>
    <w:rsid w:val="00677A4F"/>
    <w:rsid w:val="006838BB"/>
    <w:rsid w:val="00686E56"/>
    <w:rsid w:val="00687799"/>
    <w:rsid w:val="00692472"/>
    <w:rsid w:val="00693115"/>
    <w:rsid w:val="00693AE9"/>
    <w:rsid w:val="00695865"/>
    <w:rsid w:val="00695F1B"/>
    <w:rsid w:val="006A1A13"/>
    <w:rsid w:val="006A4A6F"/>
    <w:rsid w:val="006A5AE7"/>
    <w:rsid w:val="006B1296"/>
    <w:rsid w:val="006B1594"/>
    <w:rsid w:val="006B363C"/>
    <w:rsid w:val="006B3644"/>
    <w:rsid w:val="006B5E1B"/>
    <w:rsid w:val="006B7147"/>
    <w:rsid w:val="006C24DE"/>
    <w:rsid w:val="006C2F2D"/>
    <w:rsid w:val="006D01A3"/>
    <w:rsid w:val="006D0D16"/>
    <w:rsid w:val="006D2F47"/>
    <w:rsid w:val="006D3F85"/>
    <w:rsid w:val="006D6423"/>
    <w:rsid w:val="006E215C"/>
    <w:rsid w:val="006E23CE"/>
    <w:rsid w:val="006E25FF"/>
    <w:rsid w:val="006E602F"/>
    <w:rsid w:val="006F1FE1"/>
    <w:rsid w:val="006F40A6"/>
    <w:rsid w:val="0070252F"/>
    <w:rsid w:val="007036AA"/>
    <w:rsid w:val="00705815"/>
    <w:rsid w:val="00713A21"/>
    <w:rsid w:val="007142F7"/>
    <w:rsid w:val="0071542B"/>
    <w:rsid w:val="00715B24"/>
    <w:rsid w:val="00717CF7"/>
    <w:rsid w:val="007244AD"/>
    <w:rsid w:val="00727A9E"/>
    <w:rsid w:val="007339BF"/>
    <w:rsid w:val="00734D0E"/>
    <w:rsid w:val="00740100"/>
    <w:rsid w:val="00742C64"/>
    <w:rsid w:val="00745F55"/>
    <w:rsid w:val="007470D4"/>
    <w:rsid w:val="00750BAE"/>
    <w:rsid w:val="0075221F"/>
    <w:rsid w:val="00752620"/>
    <w:rsid w:val="00755B75"/>
    <w:rsid w:val="007564C0"/>
    <w:rsid w:val="00756562"/>
    <w:rsid w:val="00756AB9"/>
    <w:rsid w:val="00756D2D"/>
    <w:rsid w:val="00763CDF"/>
    <w:rsid w:val="0076435F"/>
    <w:rsid w:val="0076469E"/>
    <w:rsid w:val="007679F3"/>
    <w:rsid w:val="00770170"/>
    <w:rsid w:val="0077040F"/>
    <w:rsid w:val="007714DF"/>
    <w:rsid w:val="00771944"/>
    <w:rsid w:val="00771D7F"/>
    <w:rsid w:val="00774A3C"/>
    <w:rsid w:val="00775982"/>
    <w:rsid w:val="007775B4"/>
    <w:rsid w:val="00777798"/>
    <w:rsid w:val="00780FC8"/>
    <w:rsid w:val="00783FAA"/>
    <w:rsid w:val="007861D2"/>
    <w:rsid w:val="00786327"/>
    <w:rsid w:val="007863C9"/>
    <w:rsid w:val="00787061"/>
    <w:rsid w:val="007930D4"/>
    <w:rsid w:val="007931EC"/>
    <w:rsid w:val="007975EE"/>
    <w:rsid w:val="007A0C44"/>
    <w:rsid w:val="007A376E"/>
    <w:rsid w:val="007A4290"/>
    <w:rsid w:val="007A5CA9"/>
    <w:rsid w:val="007A7A96"/>
    <w:rsid w:val="007B02AA"/>
    <w:rsid w:val="007B1582"/>
    <w:rsid w:val="007B2B07"/>
    <w:rsid w:val="007B38BE"/>
    <w:rsid w:val="007B50B5"/>
    <w:rsid w:val="007B62AF"/>
    <w:rsid w:val="007C33E9"/>
    <w:rsid w:val="007C4023"/>
    <w:rsid w:val="007C5087"/>
    <w:rsid w:val="007C679B"/>
    <w:rsid w:val="007D214E"/>
    <w:rsid w:val="007D2BF6"/>
    <w:rsid w:val="007D343A"/>
    <w:rsid w:val="007D38BE"/>
    <w:rsid w:val="007D72D8"/>
    <w:rsid w:val="007E596D"/>
    <w:rsid w:val="007E6053"/>
    <w:rsid w:val="007E6542"/>
    <w:rsid w:val="007E6648"/>
    <w:rsid w:val="007F4635"/>
    <w:rsid w:val="008016B7"/>
    <w:rsid w:val="008017B3"/>
    <w:rsid w:val="0080197D"/>
    <w:rsid w:val="00801CC7"/>
    <w:rsid w:val="00804CA0"/>
    <w:rsid w:val="00804E1A"/>
    <w:rsid w:val="00804EA2"/>
    <w:rsid w:val="0080504A"/>
    <w:rsid w:val="00811762"/>
    <w:rsid w:val="00813396"/>
    <w:rsid w:val="008151A2"/>
    <w:rsid w:val="00816EF1"/>
    <w:rsid w:val="008242C9"/>
    <w:rsid w:val="00825219"/>
    <w:rsid w:val="00830224"/>
    <w:rsid w:val="00831A14"/>
    <w:rsid w:val="00831C05"/>
    <w:rsid w:val="00834070"/>
    <w:rsid w:val="00834137"/>
    <w:rsid w:val="00834AA3"/>
    <w:rsid w:val="00836672"/>
    <w:rsid w:val="00837D23"/>
    <w:rsid w:val="00841C06"/>
    <w:rsid w:val="00843592"/>
    <w:rsid w:val="00850256"/>
    <w:rsid w:val="00852535"/>
    <w:rsid w:val="008658ED"/>
    <w:rsid w:val="00870F19"/>
    <w:rsid w:val="00873F57"/>
    <w:rsid w:val="00874F72"/>
    <w:rsid w:val="00876A54"/>
    <w:rsid w:val="00881811"/>
    <w:rsid w:val="0088308D"/>
    <w:rsid w:val="008845A0"/>
    <w:rsid w:val="0089229C"/>
    <w:rsid w:val="00893AFD"/>
    <w:rsid w:val="00895359"/>
    <w:rsid w:val="00895C1C"/>
    <w:rsid w:val="008A07E9"/>
    <w:rsid w:val="008A1112"/>
    <w:rsid w:val="008A3444"/>
    <w:rsid w:val="008A7848"/>
    <w:rsid w:val="008B273F"/>
    <w:rsid w:val="008B440A"/>
    <w:rsid w:val="008B50B0"/>
    <w:rsid w:val="008B6A4D"/>
    <w:rsid w:val="008B7EBB"/>
    <w:rsid w:val="008C07FC"/>
    <w:rsid w:val="008C109D"/>
    <w:rsid w:val="008C2609"/>
    <w:rsid w:val="008C267F"/>
    <w:rsid w:val="008C71ED"/>
    <w:rsid w:val="008D07C6"/>
    <w:rsid w:val="008D1D48"/>
    <w:rsid w:val="008D446F"/>
    <w:rsid w:val="008E150D"/>
    <w:rsid w:val="008E2475"/>
    <w:rsid w:val="008E34C2"/>
    <w:rsid w:val="008E3922"/>
    <w:rsid w:val="008E3B75"/>
    <w:rsid w:val="008E4EEE"/>
    <w:rsid w:val="008E7636"/>
    <w:rsid w:val="008F235C"/>
    <w:rsid w:val="008F7417"/>
    <w:rsid w:val="00911A87"/>
    <w:rsid w:val="00911E7E"/>
    <w:rsid w:val="00916159"/>
    <w:rsid w:val="00916D28"/>
    <w:rsid w:val="00923796"/>
    <w:rsid w:val="00924B4C"/>
    <w:rsid w:val="00926599"/>
    <w:rsid w:val="00927A5B"/>
    <w:rsid w:val="00930DFD"/>
    <w:rsid w:val="00933981"/>
    <w:rsid w:val="00936DB5"/>
    <w:rsid w:val="00937553"/>
    <w:rsid w:val="0094358F"/>
    <w:rsid w:val="00944844"/>
    <w:rsid w:val="00946A7F"/>
    <w:rsid w:val="00947C3C"/>
    <w:rsid w:val="00955875"/>
    <w:rsid w:val="00955F26"/>
    <w:rsid w:val="00956AD5"/>
    <w:rsid w:val="0095789D"/>
    <w:rsid w:val="0096187B"/>
    <w:rsid w:val="00964528"/>
    <w:rsid w:val="0096595E"/>
    <w:rsid w:val="00965D7E"/>
    <w:rsid w:val="00973082"/>
    <w:rsid w:val="00973921"/>
    <w:rsid w:val="009748FD"/>
    <w:rsid w:val="00975903"/>
    <w:rsid w:val="00976537"/>
    <w:rsid w:val="00980689"/>
    <w:rsid w:val="00983ACF"/>
    <w:rsid w:val="00983CA1"/>
    <w:rsid w:val="00993E44"/>
    <w:rsid w:val="00995135"/>
    <w:rsid w:val="009A3451"/>
    <w:rsid w:val="009B1864"/>
    <w:rsid w:val="009B7C28"/>
    <w:rsid w:val="009C1C54"/>
    <w:rsid w:val="009C3828"/>
    <w:rsid w:val="009C3CA2"/>
    <w:rsid w:val="009C4D20"/>
    <w:rsid w:val="009C4E37"/>
    <w:rsid w:val="009C5962"/>
    <w:rsid w:val="009D0566"/>
    <w:rsid w:val="009D4B1D"/>
    <w:rsid w:val="009D725E"/>
    <w:rsid w:val="009E164F"/>
    <w:rsid w:val="009E3447"/>
    <w:rsid w:val="009E46A3"/>
    <w:rsid w:val="009E537D"/>
    <w:rsid w:val="009F3A42"/>
    <w:rsid w:val="009F456B"/>
    <w:rsid w:val="00A002D7"/>
    <w:rsid w:val="00A028FA"/>
    <w:rsid w:val="00A040B8"/>
    <w:rsid w:val="00A050AF"/>
    <w:rsid w:val="00A06646"/>
    <w:rsid w:val="00A14AC8"/>
    <w:rsid w:val="00A1618E"/>
    <w:rsid w:val="00A17D31"/>
    <w:rsid w:val="00A17DFB"/>
    <w:rsid w:val="00A22133"/>
    <w:rsid w:val="00A237DB"/>
    <w:rsid w:val="00A27D1A"/>
    <w:rsid w:val="00A3390B"/>
    <w:rsid w:val="00A35960"/>
    <w:rsid w:val="00A362B2"/>
    <w:rsid w:val="00A36766"/>
    <w:rsid w:val="00A36DC7"/>
    <w:rsid w:val="00A42605"/>
    <w:rsid w:val="00A4447A"/>
    <w:rsid w:val="00A44AC0"/>
    <w:rsid w:val="00A45980"/>
    <w:rsid w:val="00A47628"/>
    <w:rsid w:val="00A514F8"/>
    <w:rsid w:val="00A515B1"/>
    <w:rsid w:val="00A5233E"/>
    <w:rsid w:val="00A52C2E"/>
    <w:rsid w:val="00A53BAE"/>
    <w:rsid w:val="00A56706"/>
    <w:rsid w:val="00A57575"/>
    <w:rsid w:val="00A62D79"/>
    <w:rsid w:val="00A6794C"/>
    <w:rsid w:val="00A67DB0"/>
    <w:rsid w:val="00A70612"/>
    <w:rsid w:val="00A709E0"/>
    <w:rsid w:val="00A7292B"/>
    <w:rsid w:val="00A73F8D"/>
    <w:rsid w:val="00A76B92"/>
    <w:rsid w:val="00A82B65"/>
    <w:rsid w:val="00A8364D"/>
    <w:rsid w:val="00A84321"/>
    <w:rsid w:val="00A84372"/>
    <w:rsid w:val="00A919AD"/>
    <w:rsid w:val="00A95571"/>
    <w:rsid w:val="00A97C4E"/>
    <w:rsid w:val="00AA32C1"/>
    <w:rsid w:val="00AA405B"/>
    <w:rsid w:val="00AA65EC"/>
    <w:rsid w:val="00AA7B0C"/>
    <w:rsid w:val="00AB1F8D"/>
    <w:rsid w:val="00AB482B"/>
    <w:rsid w:val="00AB5B45"/>
    <w:rsid w:val="00AB77C4"/>
    <w:rsid w:val="00AC4E4B"/>
    <w:rsid w:val="00AC66BC"/>
    <w:rsid w:val="00AD434B"/>
    <w:rsid w:val="00AD60E1"/>
    <w:rsid w:val="00AD6B2F"/>
    <w:rsid w:val="00AE1923"/>
    <w:rsid w:val="00AE22E3"/>
    <w:rsid w:val="00AE53E0"/>
    <w:rsid w:val="00AE5A18"/>
    <w:rsid w:val="00AE6D1E"/>
    <w:rsid w:val="00AE72F5"/>
    <w:rsid w:val="00AE7605"/>
    <w:rsid w:val="00AE7D3D"/>
    <w:rsid w:val="00AF1EFF"/>
    <w:rsid w:val="00AF2720"/>
    <w:rsid w:val="00AF4E5A"/>
    <w:rsid w:val="00B049E0"/>
    <w:rsid w:val="00B0635F"/>
    <w:rsid w:val="00B10483"/>
    <w:rsid w:val="00B1278C"/>
    <w:rsid w:val="00B12C8D"/>
    <w:rsid w:val="00B1563C"/>
    <w:rsid w:val="00B20687"/>
    <w:rsid w:val="00B22726"/>
    <w:rsid w:val="00B23675"/>
    <w:rsid w:val="00B238FB"/>
    <w:rsid w:val="00B24947"/>
    <w:rsid w:val="00B250E6"/>
    <w:rsid w:val="00B26FDD"/>
    <w:rsid w:val="00B31535"/>
    <w:rsid w:val="00B32F19"/>
    <w:rsid w:val="00B33F21"/>
    <w:rsid w:val="00B40A9D"/>
    <w:rsid w:val="00B40D1A"/>
    <w:rsid w:val="00B44B45"/>
    <w:rsid w:val="00B458CC"/>
    <w:rsid w:val="00B50F1E"/>
    <w:rsid w:val="00B528E1"/>
    <w:rsid w:val="00B53C9F"/>
    <w:rsid w:val="00B564F1"/>
    <w:rsid w:val="00B57BB9"/>
    <w:rsid w:val="00B6038A"/>
    <w:rsid w:val="00B64F89"/>
    <w:rsid w:val="00B65CDB"/>
    <w:rsid w:val="00B65E56"/>
    <w:rsid w:val="00B7073F"/>
    <w:rsid w:val="00B751C0"/>
    <w:rsid w:val="00B77649"/>
    <w:rsid w:val="00B8026B"/>
    <w:rsid w:val="00B846AA"/>
    <w:rsid w:val="00B914F2"/>
    <w:rsid w:val="00B91BA6"/>
    <w:rsid w:val="00B93466"/>
    <w:rsid w:val="00B94891"/>
    <w:rsid w:val="00B96EB3"/>
    <w:rsid w:val="00BA110F"/>
    <w:rsid w:val="00BA1984"/>
    <w:rsid w:val="00BA2F5A"/>
    <w:rsid w:val="00BA579D"/>
    <w:rsid w:val="00BA5DB4"/>
    <w:rsid w:val="00BB55C9"/>
    <w:rsid w:val="00BB7D20"/>
    <w:rsid w:val="00BC00AB"/>
    <w:rsid w:val="00BC1DD7"/>
    <w:rsid w:val="00BC2B69"/>
    <w:rsid w:val="00BC36FF"/>
    <w:rsid w:val="00BC5816"/>
    <w:rsid w:val="00BC6114"/>
    <w:rsid w:val="00BC691D"/>
    <w:rsid w:val="00BC7466"/>
    <w:rsid w:val="00BD37FF"/>
    <w:rsid w:val="00BD3E9D"/>
    <w:rsid w:val="00BD473E"/>
    <w:rsid w:val="00BE15F3"/>
    <w:rsid w:val="00BE4A6C"/>
    <w:rsid w:val="00BE5383"/>
    <w:rsid w:val="00BE7930"/>
    <w:rsid w:val="00BF23AD"/>
    <w:rsid w:val="00BF63F7"/>
    <w:rsid w:val="00C003F3"/>
    <w:rsid w:val="00C01AF2"/>
    <w:rsid w:val="00C01D95"/>
    <w:rsid w:val="00C03167"/>
    <w:rsid w:val="00C03AC1"/>
    <w:rsid w:val="00C11010"/>
    <w:rsid w:val="00C1650E"/>
    <w:rsid w:val="00C167C1"/>
    <w:rsid w:val="00C17BEC"/>
    <w:rsid w:val="00C212F8"/>
    <w:rsid w:val="00C22C59"/>
    <w:rsid w:val="00C2387C"/>
    <w:rsid w:val="00C354E9"/>
    <w:rsid w:val="00C40FA7"/>
    <w:rsid w:val="00C44B70"/>
    <w:rsid w:val="00C45236"/>
    <w:rsid w:val="00C46E1B"/>
    <w:rsid w:val="00C47FD3"/>
    <w:rsid w:val="00C5695D"/>
    <w:rsid w:val="00C574FF"/>
    <w:rsid w:val="00C60F11"/>
    <w:rsid w:val="00C617FB"/>
    <w:rsid w:val="00C6239E"/>
    <w:rsid w:val="00C64C23"/>
    <w:rsid w:val="00C654B8"/>
    <w:rsid w:val="00C70412"/>
    <w:rsid w:val="00C73C0B"/>
    <w:rsid w:val="00C778CA"/>
    <w:rsid w:val="00C80B72"/>
    <w:rsid w:val="00C8738F"/>
    <w:rsid w:val="00C91104"/>
    <w:rsid w:val="00C93103"/>
    <w:rsid w:val="00C943B2"/>
    <w:rsid w:val="00C946F4"/>
    <w:rsid w:val="00C955F7"/>
    <w:rsid w:val="00CA28BA"/>
    <w:rsid w:val="00CA2E7D"/>
    <w:rsid w:val="00CA3F72"/>
    <w:rsid w:val="00CA5701"/>
    <w:rsid w:val="00CA5E15"/>
    <w:rsid w:val="00CB5A3F"/>
    <w:rsid w:val="00CC0DA1"/>
    <w:rsid w:val="00CC2013"/>
    <w:rsid w:val="00CD5211"/>
    <w:rsid w:val="00CD6DDC"/>
    <w:rsid w:val="00CE170C"/>
    <w:rsid w:val="00CE4C33"/>
    <w:rsid w:val="00CE5221"/>
    <w:rsid w:val="00CE7142"/>
    <w:rsid w:val="00CE7B39"/>
    <w:rsid w:val="00CF0379"/>
    <w:rsid w:val="00CF16DA"/>
    <w:rsid w:val="00CF1D33"/>
    <w:rsid w:val="00CF41B2"/>
    <w:rsid w:val="00CF59CE"/>
    <w:rsid w:val="00CF7527"/>
    <w:rsid w:val="00D02DBE"/>
    <w:rsid w:val="00D03907"/>
    <w:rsid w:val="00D03DC1"/>
    <w:rsid w:val="00D07604"/>
    <w:rsid w:val="00D0764F"/>
    <w:rsid w:val="00D131D8"/>
    <w:rsid w:val="00D1431D"/>
    <w:rsid w:val="00D15614"/>
    <w:rsid w:val="00D1640F"/>
    <w:rsid w:val="00D16432"/>
    <w:rsid w:val="00D16D14"/>
    <w:rsid w:val="00D228C5"/>
    <w:rsid w:val="00D230E9"/>
    <w:rsid w:val="00D23976"/>
    <w:rsid w:val="00D25C37"/>
    <w:rsid w:val="00D263BD"/>
    <w:rsid w:val="00D311CC"/>
    <w:rsid w:val="00D31C2E"/>
    <w:rsid w:val="00D349F5"/>
    <w:rsid w:val="00D34D77"/>
    <w:rsid w:val="00D4078A"/>
    <w:rsid w:val="00D44F36"/>
    <w:rsid w:val="00D47352"/>
    <w:rsid w:val="00D5051F"/>
    <w:rsid w:val="00D530C3"/>
    <w:rsid w:val="00D54F11"/>
    <w:rsid w:val="00D610C3"/>
    <w:rsid w:val="00D63005"/>
    <w:rsid w:val="00D63979"/>
    <w:rsid w:val="00D63F78"/>
    <w:rsid w:val="00D6664E"/>
    <w:rsid w:val="00D67E08"/>
    <w:rsid w:val="00D727D7"/>
    <w:rsid w:val="00D72BEF"/>
    <w:rsid w:val="00D72C12"/>
    <w:rsid w:val="00D73BB1"/>
    <w:rsid w:val="00D816E2"/>
    <w:rsid w:val="00D82049"/>
    <w:rsid w:val="00D859B0"/>
    <w:rsid w:val="00D86509"/>
    <w:rsid w:val="00D87CF4"/>
    <w:rsid w:val="00D9193F"/>
    <w:rsid w:val="00D93C5B"/>
    <w:rsid w:val="00D941EA"/>
    <w:rsid w:val="00D94842"/>
    <w:rsid w:val="00D96187"/>
    <w:rsid w:val="00DA1196"/>
    <w:rsid w:val="00DA2DFA"/>
    <w:rsid w:val="00DB05BE"/>
    <w:rsid w:val="00DB5C29"/>
    <w:rsid w:val="00DB66A2"/>
    <w:rsid w:val="00DB6813"/>
    <w:rsid w:val="00DB6D88"/>
    <w:rsid w:val="00DC4441"/>
    <w:rsid w:val="00DC4A86"/>
    <w:rsid w:val="00DC75D6"/>
    <w:rsid w:val="00DD0100"/>
    <w:rsid w:val="00DD1966"/>
    <w:rsid w:val="00DD2BD4"/>
    <w:rsid w:val="00DD5B8B"/>
    <w:rsid w:val="00DD6E12"/>
    <w:rsid w:val="00DE0E23"/>
    <w:rsid w:val="00DE5F23"/>
    <w:rsid w:val="00DE7071"/>
    <w:rsid w:val="00DE7902"/>
    <w:rsid w:val="00DF0A89"/>
    <w:rsid w:val="00DF21C2"/>
    <w:rsid w:val="00E02722"/>
    <w:rsid w:val="00E044AD"/>
    <w:rsid w:val="00E109C9"/>
    <w:rsid w:val="00E11B8B"/>
    <w:rsid w:val="00E146FC"/>
    <w:rsid w:val="00E218CD"/>
    <w:rsid w:val="00E223AF"/>
    <w:rsid w:val="00E24701"/>
    <w:rsid w:val="00E25965"/>
    <w:rsid w:val="00E25DF7"/>
    <w:rsid w:val="00E306F7"/>
    <w:rsid w:val="00E32BAB"/>
    <w:rsid w:val="00E36B28"/>
    <w:rsid w:val="00E36E6F"/>
    <w:rsid w:val="00E40AFE"/>
    <w:rsid w:val="00E45BE8"/>
    <w:rsid w:val="00E4678C"/>
    <w:rsid w:val="00E511F2"/>
    <w:rsid w:val="00E56430"/>
    <w:rsid w:val="00E576FD"/>
    <w:rsid w:val="00E5797F"/>
    <w:rsid w:val="00E57E2A"/>
    <w:rsid w:val="00E60677"/>
    <w:rsid w:val="00E63319"/>
    <w:rsid w:val="00E63BFA"/>
    <w:rsid w:val="00E7057A"/>
    <w:rsid w:val="00E70838"/>
    <w:rsid w:val="00E73A27"/>
    <w:rsid w:val="00E75A06"/>
    <w:rsid w:val="00E877CB"/>
    <w:rsid w:val="00E94470"/>
    <w:rsid w:val="00E9680B"/>
    <w:rsid w:val="00EA4D82"/>
    <w:rsid w:val="00EA567B"/>
    <w:rsid w:val="00EA75BB"/>
    <w:rsid w:val="00EA7DFE"/>
    <w:rsid w:val="00EB3B45"/>
    <w:rsid w:val="00EB4234"/>
    <w:rsid w:val="00EB4C05"/>
    <w:rsid w:val="00EB67A3"/>
    <w:rsid w:val="00EC23C4"/>
    <w:rsid w:val="00EC4268"/>
    <w:rsid w:val="00EC4A99"/>
    <w:rsid w:val="00EC5E58"/>
    <w:rsid w:val="00ED2203"/>
    <w:rsid w:val="00ED309B"/>
    <w:rsid w:val="00EE0C0D"/>
    <w:rsid w:val="00EE2F21"/>
    <w:rsid w:val="00EF1EBA"/>
    <w:rsid w:val="00EF2871"/>
    <w:rsid w:val="00EF39E9"/>
    <w:rsid w:val="00EF49E6"/>
    <w:rsid w:val="00EF554E"/>
    <w:rsid w:val="00EF619F"/>
    <w:rsid w:val="00EF702F"/>
    <w:rsid w:val="00F000FB"/>
    <w:rsid w:val="00F029D7"/>
    <w:rsid w:val="00F02B5A"/>
    <w:rsid w:val="00F055F4"/>
    <w:rsid w:val="00F10BF1"/>
    <w:rsid w:val="00F12034"/>
    <w:rsid w:val="00F150E8"/>
    <w:rsid w:val="00F170EB"/>
    <w:rsid w:val="00F21344"/>
    <w:rsid w:val="00F22011"/>
    <w:rsid w:val="00F25C93"/>
    <w:rsid w:val="00F26425"/>
    <w:rsid w:val="00F315D8"/>
    <w:rsid w:val="00F32958"/>
    <w:rsid w:val="00F34BF6"/>
    <w:rsid w:val="00F40A4D"/>
    <w:rsid w:val="00F417C9"/>
    <w:rsid w:val="00F51A4C"/>
    <w:rsid w:val="00F52642"/>
    <w:rsid w:val="00F54D40"/>
    <w:rsid w:val="00F54E54"/>
    <w:rsid w:val="00F6018D"/>
    <w:rsid w:val="00F6239C"/>
    <w:rsid w:val="00F627AD"/>
    <w:rsid w:val="00F63B16"/>
    <w:rsid w:val="00F63FD8"/>
    <w:rsid w:val="00F646FD"/>
    <w:rsid w:val="00F6751A"/>
    <w:rsid w:val="00F67DB7"/>
    <w:rsid w:val="00F75D72"/>
    <w:rsid w:val="00F8067B"/>
    <w:rsid w:val="00F820B9"/>
    <w:rsid w:val="00F84C01"/>
    <w:rsid w:val="00F86156"/>
    <w:rsid w:val="00F8641C"/>
    <w:rsid w:val="00F86519"/>
    <w:rsid w:val="00F93E95"/>
    <w:rsid w:val="00F93F59"/>
    <w:rsid w:val="00F95454"/>
    <w:rsid w:val="00F957AD"/>
    <w:rsid w:val="00F968D9"/>
    <w:rsid w:val="00FA33A0"/>
    <w:rsid w:val="00FA6C84"/>
    <w:rsid w:val="00FB0283"/>
    <w:rsid w:val="00FB2EBB"/>
    <w:rsid w:val="00FB2F42"/>
    <w:rsid w:val="00FB3064"/>
    <w:rsid w:val="00FB3881"/>
    <w:rsid w:val="00FC30EA"/>
    <w:rsid w:val="00FC4FB0"/>
    <w:rsid w:val="00FC6BA8"/>
    <w:rsid w:val="00FD2CFF"/>
    <w:rsid w:val="00FD3FEB"/>
    <w:rsid w:val="00FD624B"/>
    <w:rsid w:val="00FD78C6"/>
    <w:rsid w:val="00FE1365"/>
    <w:rsid w:val="00FE2266"/>
    <w:rsid w:val="00FE29A3"/>
    <w:rsid w:val="00FE29B1"/>
    <w:rsid w:val="00FE37B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31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1CC"/>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 w:id="329524849">
      <w:bodyDiv w:val="1"/>
      <w:marLeft w:val="0"/>
      <w:marRight w:val="0"/>
      <w:marTop w:val="0"/>
      <w:marBottom w:val="0"/>
      <w:divBdr>
        <w:top w:val="none" w:sz="0" w:space="0" w:color="auto"/>
        <w:left w:val="none" w:sz="0" w:space="0" w:color="auto"/>
        <w:bottom w:val="none" w:sz="0" w:space="0" w:color="auto"/>
        <w:right w:val="none" w:sz="0" w:space="0" w:color="auto"/>
      </w:divBdr>
    </w:div>
    <w:div w:id="795218044">
      <w:bodyDiv w:val="1"/>
      <w:marLeft w:val="0"/>
      <w:marRight w:val="0"/>
      <w:marTop w:val="0"/>
      <w:marBottom w:val="0"/>
      <w:divBdr>
        <w:top w:val="none" w:sz="0" w:space="0" w:color="auto"/>
        <w:left w:val="none" w:sz="0" w:space="0" w:color="auto"/>
        <w:bottom w:val="none" w:sz="0" w:space="0" w:color="auto"/>
        <w:right w:val="none" w:sz="0" w:space="0" w:color="auto"/>
      </w:divBdr>
    </w:div>
    <w:div w:id="158695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3</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Elena Ene</cp:lastModifiedBy>
  <cp:revision>153</cp:revision>
  <cp:lastPrinted>2016-11-15T12:07:00Z</cp:lastPrinted>
  <dcterms:created xsi:type="dcterms:W3CDTF">2016-11-15T12:06:00Z</dcterms:created>
  <dcterms:modified xsi:type="dcterms:W3CDTF">2018-04-23T06:53:00Z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