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7039F7">
        <w:rPr>
          <w:rFonts w:ascii="Times New Roman" w:hAnsi="Times New Roman"/>
          <w:b/>
          <w:sz w:val="24"/>
          <w:szCs w:val="24"/>
          <w:lang w:val="ro-RO"/>
        </w:rPr>
        <w:t>Duduță Ileana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7039F7">
        <w:rPr>
          <w:rFonts w:ascii="Times New Roman" w:hAnsi="Times New Roman"/>
          <w:sz w:val="24"/>
          <w:szCs w:val="24"/>
          <w:lang w:val="ro-RO"/>
        </w:rPr>
        <w:t>2406</w:t>
      </w:r>
      <w:r w:rsidR="00A47628">
        <w:rPr>
          <w:rFonts w:ascii="Times New Roman" w:hAnsi="Times New Roman"/>
          <w:sz w:val="24"/>
          <w:szCs w:val="24"/>
          <w:lang w:val="ro-RO"/>
        </w:rPr>
        <w:t>/20.02.2018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e Analiză Tehnică din data de 20.03</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7039F7">
        <w:rPr>
          <w:rFonts w:ascii="Times New Roman" w:hAnsi="Times New Roman"/>
          <w:sz w:val="24"/>
          <w:szCs w:val="24"/>
          <w:lang w:val="ro-RO"/>
        </w:rPr>
        <w:t>Eternității, nr. 12</w:t>
      </w:r>
      <w:r>
        <w:rPr>
          <w:rFonts w:ascii="Times New Roman" w:hAnsi="Times New Roman"/>
          <w:sz w:val="24"/>
          <w:szCs w:val="24"/>
          <w:lang w:val="ro-RO"/>
        </w:rPr>
        <w:t xml:space="preserve">, identificat prin </w:t>
      </w:r>
      <w:r w:rsidR="008C109D">
        <w:rPr>
          <w:rFonts w:ascii="Times New Roman" w:hAnsi="Times New Roman"/>
          <w:sz w:val="24"/>
          <w:szCs w:val="24"/>
          <w:lang w:val="ro-RO"/>
        </w:rPr>
        <w:t xml:space="preserve">T </w:t>
      </w:r>
      <w:r w:rsidR="007039F7">
        <w:rPr>
          <w:rFonts w:ascii="Times New Roman" w:hAnsi="Times New Roman"/>
          <w:sz w:val="24"/>
          <w:szCs w:val="24"/>
          <w:lang w:val="ro-RO"/>
        </w:rPr>
        <w:t>24</w:t>
      </w:r>
      <w:r>
        <w:rPr>
          <w:rFonts w:ascii="Times New Roman" w:hAnsi="Times New Roman"/>
          <w:sz w:val="24"/>
          <w:szCs w:val="24"/>
          <w:lang w:val="ro-RO"/>
        </w:rPr>
        <w:t>, CC</w:t>
      </w:r>
      <w:r w:rsidR="000B1858">
        <w:rPr>
          <w:rFonts w:ascii="Times New Roman" w:hAnsi="Times New Roman"/>
          <w:sz w:val="24"/>
          <w:szCs w:val="24"/>
          <w:lang w:val="ro-RO"/>
        </w:rPr>
        <w:t xml:space="preserve"> </w:t>
      </w:r>
      <w:r w:rsidR="007039F7">
        <w:rPr>
          <w:rFonts w:ascii="Times New Roman" w:hAnsi="Times New Roman"/>
          <w:sz w:val="24"/>
          <w:szCs w:val="24"/>
          <w:lang w:val="ro-RO"/>
        </w:rPr>
        <w:t>987</w:t>
      </w:r>
      <w:r>
        <w:rPr>
          <w:rFonts w:ascii="Times New Roman" w:hAnsi="Times New Roman"/>
          <w:sz w:val="24"/>
          <w:szCs w:val="24"/>
          <w:lang w:val="ro-RO"/>
        </w:rPr>
        <w:t>,</w:t>
      </w:r>
      <w:r w:rsidR="007039F7">
        <w:rPr>
          <w:rFonts w:ascii="Times New Roman" w:hAnsi="Times New Roman"/>
          <w:sz w:val="24"/>
          <w:szCs w:val="24"/>
          <w:lang w:val="ro-RO"/>
        </w:rPr>
        <w:t xml:space="preserve"> A 986, VH  985</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A73F8D">
        <w:rPr>
          <w:rFonts w:ascii="Times New Roman" w:hAnsi="Times New Roman"/>
          <w:sz w:val="24"/>
          <w:szCs w:val="24"/>
          <w:lang w:val="ro-RO"/>
        </w:rPr>
        <w:t>2</w:t>
      </w:r>
      <w:r w:rsidR="007039F7">
        <w:rPr>
          <w:rFonts w:ascii="Times New Roman" w:hAnsi="Times New Roman"/>
          <w:sz w:val="24"/>
          <w:szCs w:val="24"/>
          <w:lang w:val="ro-RO"/>
        </w:rPr>
        <w:t>5</w:t>
      </w:r>
      <w:r>
        <w:rPr>
          <w:rFonts w:ascii="Times New Roman" w:hAnsi="Times New Roman"/>
          <w:sz w:val="24"/>
          <w:szCs w:val="24"/>
          <w:lang w:val="ro-RO"/>
        </w:rPr>
        <w:t>/23.02.2018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0207F4">
        <w:rPr>
          <w:rFonts w:ascii="Times New Roman" w:hAnsi="Times New Roman"/>
          <w:sz w:val="24"/>
          <w:szCs w:val="24"/>
          <w:lang w:val="ro-RO"/>
        </w:rPr>
        <w:t xml:space="preserve">Eternității, nr. </w:t>
      </w:r>
      <w:r w:rsidR="007039F7">
        <w:rPr>
          <w:rFonts w:ascii="Times New Roman" w:hAnsi="Times New Roman"/>
          <w:sz w:val="24"/>
          <w:szCs w:val="24"/>
          <w:lang w:val="ro-RO"/>
        </w:rPr>
        <w:t>12</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0207F4">
        <w:rPr>
          <w:rFonts w:ascii="Times New Roman" w:hAnsi="Times New Roman"/>
          <w:sz w:val="24"/>
          <w:szCs w:val="24"/>
          <w:lang w:val="ro-RO"/>
        </w:rPr>
        <w:t xml:space="preserve">Eternității, nr. </w:t>
      </w:r>
      <w:r w:rsidR="007039F7">
        <w:rPr>
          <w:rFonts w:ascii="Times New Roman" w:hAnsi="Times New Roman"/>
          <w:sz w:val="24"/>
          <w:szCs w:val="24"/>
          <w:lang w:val="ro-RO"/>
        </w:rPr>
        <w:t>12</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7039F7">
        <w:rPr>
          <w:rFonts w:ascii="Times New Roman" w:hAnsi="Times New Roman"/>
          <w:sz w:val="24"/>
          <w:szCs w:val="24"/>
          <w:lang w:val="ro-RO"/>
        </w:rPr>
        <w:t xml:space="preserve">32 mm  , L –7,5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7039F7">
        <w:rPr>
          <w:rFonts w:ascii="Times New Roman" w:hAnsi="Times New Roman"/>
          <w:sz w:val="24"/>
          <w:szCs w:val="24"/>
          <w:lang w:val="ro-RO"/>
        </w:rPr>
        <w:t>08</w:t>
      </w:r>
      <w:r w:rsidR="00D1640F">
        <w:rPr>
          <w:rFonts w:ascii="Times New Roman" w:hAnsi="Times New Roman"/>
          <w:sz w:val="24"/>
          <w:szCs w:val="24"/>
          <w:lang w:val="ro-RO"/>
        </w:rPr>
        <w:t>/</w:t>
      </w:r>
      <w:r w:rsidR="00D816E2">
        <w:rPr>
          <w:rFonts w:ascii="Times New Roman" w:hAnsi="Times New Roman"/>
          <w:sz w:val="24"/>
          <w:szCs w:val="24"/>
          <w:lang w:val="ro-RO"/>
        </w:rPr>
        <w:t>3</w:t>
      </w:r>
      <w:r w:rsidR="007039F7">
        <w:rPr>
          <w:rFonts w:ascii="Times New Roman" w:hAnsi="Times New Roman"/>
          <w:sz w:val="24"/>
          <w:szCs w:val="24"/>
          <w:lang w:val="ro-RO"/>
        </w:rPr>
        <w:t>0</w:t>
      </w:r>
      <w:r w:rsidR="0076469E">
        <w:rPr>
          <w:rFonts w:ascii="Times New Roman" w:hAnsi="Times New Roman"/>
          <w:sz w:val="24"/>
          <w:szCs w:val="24"/>
          <w:lang w:val="ro-RO"/>
        </w:rPr>
        <w:t>.01</w:t>
      </w:r>
      <w:r w:rsidR="00D1640F">
        <w:rPr>
          <w:rFonts w:ascii="Times New Roman" w:hAnsi="Times New Roman"/>
          <w:sz w:val="24"/>
          <w:szCs w:val="24"/>
          <w:lang w:val="ro-RO"/>
        </w:rPr>
        <w:t>.2018</w:t>
      </w:r>
      <w:r>
        <w:rPr>
          <w:rFonts w:ascii="Times New Roman" w:hAnsi="Times New Roman"/>
          <w:sz w:val="24"/>
          <w:szCs w:val="24"/>
          <w:lang w:val="ro-RO"/>
        </w:rPr>
        <w:t>, emis de Primaria Comunei Jijila.</w:t>
      </w:r>
      <w:bookmarkStart w:id="0" w:name="_GoBack"/>
      <w:bookmarkEnd w:id="0"/>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BC6114">
        <w:rPr>
          <w:rFonts w:ascii="Times New Roman" w:hAnsi="Times New Roman"/>
          <w:sz w:val="24"/>
          <w:szCs w:val="24"/>
          <w:lang w:val="ro-RO"/>
        </w:rPr>
        <w:t>20</w:t>
      </w:r>
      <w:r w:rsidR="0040726A">
        <w:rPr>
          <w:rFonts w:ascii="Times New Roman" w:hAnsi="Times New Roman"/>
          <w:sz w:val="24"/>
          <w:szCs w:val="24"/>
          <w:lang w:val="ro-RO"/>
        </w:rPr>
        <w:t>.03.</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7E" w:rsidRDefault="00D4297E">
      <w:pPr>
        <w:spacing w:after="0" w:line="240" w:lineRule="auto"/>
      </w:pPr>
      <w:r>
        <w:separator/>
      </w:r>
    </w:p>
  </w:endnote>
  <w:endnote w:type="continuationSeparator" w:id="0">
    <w:p w:rsidR="00D4297E" w:rsidRDefault="00D4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4297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D4297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7E" w:rsidRDefault="00D4297E">
      <w:pPr>
        <w:spacing w:after="0" w:line="240" w:lineRule="auto"/>
      </w:pPr>
      <w:r>
        <w:separator/>
      </w:r>
    </w:p>
  </w:footnote>
  <w:footnote w:type="continuationSeparator" w:id="0">
    <w:p w:rsidR="00D4297E" w:rsidRDefault="00D42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39F7"/>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297E"/>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147</cp:revision>
  <cp:lastPrinted>2016-11-15T12:07:00Z</cp:lastPrinted>
  <dcterms:created xsi:type="dcterms:W3CDTF">2016-11-15T12:06:00Z</dcterms:created>
  <dcterms:modified xsi:type="dcterms:W3CDTF">2018-03-15T08:14:00Z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