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48" w:rsidRPr="00E33C62" w:rsidRDefault="00FC0548" w:rsidP="00E33C62">
      <w:pPr>
        <w:spacing w:after="0" w:line="240" w:lineRule="auto"/>
        <w:contextualSpacing/>
        <w:jc w:val="both"/>
        <w:rPr>
          <w:rFonts w:ascii="Trebuchet MS" w:hAnsi="Trebuchet MS" w:cs="Times New Roman"/>
        </w:rPr>
      </w:pPr>
    </w:p>
    <w:p w:rsidR="00A34476" w:rsidRPr="00E33C62" w:rsidRDefault="00FC0548" w:rsidP="00E33C62">
      <w:pPr>
        <w:spacing w:after="0" w:line="240" w:lineRule="auto"/>
        <w:contextualSpacing/>
        <w:jc w:val="center"/>
        <w:rPr>
          <w:rFonts w:ascii="Trebuchet MS" w:hAnsi="Trebuchet MS" w:cs="Times New Roman"/>
          <w:b/>
        </w:rPr>
      </w:pPr>
      <w:r w:rsidRPr="00E33C62">
        <w:rPr>
          <w:rFonts w:ascii="Trebuchet MS" w:hAnsi="Trebuchet MS" w:cs="Times New Roman"/>
          <w:b/>
        </w:rPr>
        <w:t>REZUMAT</w:t>
      </w:r>
    </w:p>
    <w:p w:rsidR="00B87B5D" w:rsidRPr="00E33C62" w:rsidRDefault="00B87B5D" w:rsidP="00E33C62">
      <w:pPr>
        <w:spacing w:after="0" w:line="240" w:lineRule="auto"/>
        <w:contextualSpacing/>
        <w:jc w:val="both"/>
        <w:rPr>
          <w:rFonts w:ascii="Trebuchet MS" w:hAnsi="Trebuchet MS" w:cs="Times New Roman"/>
        </w:rPr>
      </w:pPr>
    </w:p>
    <w:p w:rsidR="001622C6" w:rsidRPr="00E33C62" w:rsidRDefault="00A34476" w:rsidP="00E33C62">
      <w:pPr>
        <w:autoSpaceDN w:val="0"/>
        <w:spacing w:after="0" w:line="240" w:lineRule="auto"/>
        <w:ind w:firstLine="720"/>
        <w:contextualSpacing/>
        <w:jc w:val="both"/>
        <w:rPr>
          <w:rFonts w:ascii="Trebuchet MS" w:hAnsi="Trebuchet MS"/>
          <w:lang w:val="ro-RO"/>
        </w:rPr>
      </w:pPr>
      <w:r w:rsidRPr="00E33C62">
        <w:rPr>
          <w:rFonts w:ascii="Trebuchet MS" w:hAnsi="Trebuchet MS" w:cs="Times New Roman"/>
        </w:rPr>
        <w:t xml:space="preserve">Bilanţul de mediu nivel I a fost întocmit pentru </w:t>
      </w:r>
      <w:r w:rsidR="001622C6" w:rsidRPr="00E33C62">
        <w:rPr>
          <w:rFonts w:ascii="Trebuchet MS" w:hAnsi="Trebuchet MS" w:cs="Times New Roman"/>
        </w:rPr>
        <w:t xml:space="preserve">emiterea autorizațieie de mediu </w:t>
      </w:r>
      <w:r w:rsidR="001622C6" w:rsidRPr="00E33C62">
        <w:rPr>
          <w:rFonts w:ascii="Trebuchet MS" w:hAnsi="Trebuchet MS"/>
          <w:lang w:val="ro-RO"/>
        </w:rPr>
        <w:t xml:space="preserve">activitatea corespunzătoare cod CAEN rev.2 3511 - </w:t>
      </w:r>
      <w:r w:rsidR="001622C6" w:rsidRPr="00E33C62">
        <w:rPr>
          <w:rFonts w:ascii="Trebuchet MS" w:hAnsi="Trebuchet MS"/>
        </w:rPr>
        <w:t>Producția de energie electrică</w:t>
      </w:r>
      <w:r w:rsidR="001622C6" w:rsidRPr="00E33C62">
        <w:rPr>
          <w:rFonts w:ascii="Trebuchet MS" w:hAnsi="Trebuchet MS"/>
          <w:lang w:val="ro-RO"/>
        </w:rPr>
        <w:t xml:space="preserve"> desfășurată la punctul de lucru din loc. Mihai Bravu, tarla 15, parcela 162, lot 2, nr. cad. 643. Din următoarele motive:</w:t>
      </w:r>
    </w:p>
    <w:p w:rsidR="001622C6" w:rsidRPr="00E33C62" w:rsidRDefault="001622C6" w:rsidP="00E33C62">
      <w:pPr>
        <w:autoSpaceDN w:val="0"/>
        <w:spacing w:after="0" w:line="240" w:lineRule="auto"/>
        <w:contextualSpacing/>
        <w:jc w:val="both"/>
        <w:rPr>
          <w:rFonts w:ascii="Trebuchet MS" w:hAnsi="Trebuchet MS"/>
          <w:lang w:val="ro-RO"/>
        </w:rPr>
      </w:pPr>
      <w:r w:rsidRPr="00E33C62">
        <w:rPr>
          <w:rFonts w:ascii="Trebuchet MS" w:hAnsi="Trebuchet MS"/>
          <w:lang w:val="ro-RO"/>
        </w:rPr>
        <w:t>- autorizația de mediu nr. 8680/03.12.2013, cu termen de valabilitate 5 ani a expirat, activitatea la punctul de lucru s-a desfășurat fără autorizație de mediu;</w:t>
      </w:r>
    </w:p>
    <w:p w:rsidR="001622C6" w:rsidRPr="00E33C62" w:rsidRDefault="001622C6" w:rsidP="00E33C62">
      <w:pPr>
        <w:autoSpaceDN w:val="0"/>
        <w:spacing w:after="0" w:line="240" w:lineRule="auto"/>
        <w:contextualSpacing/>
        <w:jc w:val="both"/>
        <w:rPr>
          <w:rFonts w:ascii="Trebuchet MS" w:hAnsi="Trebuchet MS"/>
          <w:lang w:val="ro-RO"/>
        </w:rPr>
      </w:pPr>
      <w:r w:rsidRPr="00E33C62">
        <w:rPr>
          <w:rFonts w:ascii="Trebuchet MS" w:hAnsi="Trebuchet MS"/>
          <w:lang w:val="ro-RO"/>
        </w:rPr>
        <w:t xml:space="preserve">- </w:t>
      </w:r>
      <w:r w:rsidR="00F92DE8" w:rsidRPr="00E33C62">
        <w:rPr>
          <w:rFonts w:ascii="Trebuchet MS" w:hAnsi="Trebuchet MS"/>
          <w:lang w:val="ro-RO"/>
        </w:rPr>
        <w:t xml:space="preserve">titularul </w:t>
      </w:r>
      <w:r w:rsidRPr="00E33C62">
        <w:rPr>
          <w:rFonts w:ascii="Trebuchet MS" w:hAnsi="Trebuchet MS"/>
          <w:lang w:val="ro-RO"/>
        </w:rPr>
        <w:t xml:space="preserve">nu </w:t>
      </w:r>
      <w:r w:rsidR="00F92DE8" w:rsidRPr="00E33C62">
        <w:rPr>
          <w:rFonts w:ascii="Trebuchet MS" w:hAnsi="Trebuchet MS"/>
          <w:lang w:val="ro-RO"/>
        </w:rPr>
        <w:t xml:space="preserve">a </w:t>
      </w:r>
      <w:r w:rsidRPr="00E33C62">
        <w:rPr>
          <w:rFonts w:ascii="Trebuchet MS" w:hAnsi="Trebuchet MS"/>
          <w:lang w:val="ro-RO"/>
        </w:rPr>
        <w:t>îndeplinit obligațiile de raportare conform prevederilor autorizației de mediu nr. 8680/03.12.2013;</w:t>
      </w:r>
    </w:p>
    <w:p w:rsidR="001622C6" w:rsidRPr="00E33C62" w:rsidRDefault="001622C6" w:rsidP="00E33C62">
      <w:pPr>
        <w:pStyle w:val="ListParagraph"/>
        <w:tabs>
          <w:tab w:val="left" w:pos="2700"/>
        </w:tabs>
        <w:suppressAutoHyphens/>
        <w:autoSpaceDN w:val="0"/>
        <w:spacing w:after="0" w:line="240" w:lineRule="auto"/>
        <w:ind w:left="0"/>
        <w:jc w:val="both"/>
        <w:rPr>
          <w:rFonts w:ascii="Trebuchet MS" w:hAnsi="Trebuchet MS"/>
        </w:rPr>
      </w:pPr>
      <w:r w:rsidRPr="00E33C62">
        <w:rPr>
          <w:rFonts w:ascii="Trebuchet MS" w:hAnsi="Trebuchet MS"/>
        </w:rPr>
        <w:t xml:space="preserve">- conform autorizației de </w:t>
      </w:r>
      <w:r w:rsidR="00F92DE8" w:rsidRPr="00E33C62">
        <w:rPr>
          <w:rFonts w:ascii="Trebuchet MS" w:hAnsi="Trebuchet MS"/>
        </w:rPr>
        <w:t>mediu nr. 8680/03.12.2013 avea</w:t>
      </w:r>
      <w:r w:rsidRPr="00E33C62">
        <w:rPr>
          <w:rFonts w:ascii="Trebuchet MS" w:hAnsi="Trebuchet MS"/>
        </w:rPr>
        <w:t xml:space="preserve"> obligația să monitorizări</w:t>
      </w:r>
      <w:r w:rsidR="00F92DE8" w:rsidRPr="00E33C62">
        <w:rPr>
          <w:rFonts w:ascii="Trebuchet MS" w:hAnsi="Trebuchet MS"/>
        </w:rPr>
        <w:t>i biodiversității și să depunp a</w:t>
      </w:r>
      <w:r w:rsidRPr="00E33C62">
        <w:rPr>
          <w:rFonts w:ascii="Trebuchet MS" w:hAnsi="Trebuchet MS"/>
        </w:rPr>
        <w:t xml:space="preserve">nual, la APM Tulcea, rapoartele de monitorizare întocmite de specialiști în domeniul biodiversității; </w:t>
      </w:r>
    </w:p>
    <w:p w:rsidR="001622C6" w:rsidRPr="00E33C62" w:rsidRDefault="001622C6" w:rsidP="00E33C62">
      <w:pPr>
        <w:pStyle w:val="ListParagraph"/>
        <w:tabs>
          <w:tab w:val="left" w:pos="2700"/>
        </w:tabs>
        <w:suppressAutoHyphens/>
        <w:autoSpaceDN w:val="0"/>
        <w:spacing w:after="0" w:line="240" w:lineRule="auto"/>
        <w:ind w:left="0"/>
        <w:jc w:val="both"/>
        <w:rPr>
          <w:rFonts w:ascii="Trebuchet MS" w:hAnsi="Trebuchet MS"/>
        </w:rPr>
      </w:pPr>
      <w:r w:rsidRPr="00E33C62">
        <w:rPr>
          <w:rFonts w:ascii="Trebuchet MS" w:hAnsi="Trebuchet MS"/>
        </w:rPr>
        <w:t xml:space="preserve">- din raportul de monitorizare depus pentru perioada 23,24,25 februarie 2023 s-a constatat că monitorizarea s-a realizat în decursul a trei zile, ceea ce nu poate fi relevant pentru impactul pe care îl poate avea funcționarea parcului asupra biodiversității din zonă. </w:t>
      </w:r>
    </w:p>
    <w:p w:rsidR="00DA4808" w:rsidRPr="00E33C62" w:rsidRDefault="00DA4808" w:rsidP="00E33C62">
      <w:pPr>
        <w:spacing w:after="0" w:line="240" w:lineRule="auto"/>
        <w:ind w:firstLine="360"/>
        <w:contextualSpacing/>
        <w:jc w:val="both"/>
        <w:rPr>
          <w:rFonts w:ascii="Trebuchet MS" w:hAnsi="Trebuchet MS"/>
          <w:lang w:val="ro-RO"/>
        </w:rPr>
      </w:pPr>
      <w:r w:rsidRPr="00E33C62">
        <w:rPr>
          <w:rFonts w:ascii="Trebuchet MS" w:hAnsi="Trebuchet MS"/>
        </w:rPr>
        <w:t xml:space="preserve">În baza </w:t>
      </w:r>
      <w:r w:rsidRPr="00E33C62">
        <w:rPr>
          <w:rFonts w:ascii="Trebuchet MS" w:hAnsi="Trebuchet MS"/>
          <w:bCs/>
          <w:kern w:val="32"/>
          <w:lang w:val="ro-RO" w:eastAsia="x-none"/>
        </w:rPr>
        <w:t xml:space="preserve">prevederilor </w:t>
      </w:r>
      <w:r w:rsidRPr="00E33C62">
        <w:rPr>
          <w:rFonts w:ascii="Trebuchet MS" w:hAnsi="Trebuchet MS"/>
          <w:lang w:val="ro-RO"/>
        </w:rPr>
        <w:t xml:space="preserve">art. 12 alin. 1)  și alin. 3), art. 14 alin. 2) din OUG 195/2005 privind protecția mediului, cu modificările și completările ulterioare, Agenția pentru Protecția Mediului Tulcea a decis realizarea Bilanțului de Mediu de nivel 0, precum și </w:t>
      </w:r>
      <w:r w:rsidRPr="00E33C62">
        <w:rPr>
          <w:rFonts w:ascii="Trebuchet MS" w:hAnsi="Trebuchet MS"/>
          <w:bCs/>
          <w:kern w:val="32"/>
          <w:lang w:val="ro-RO" w:eastAsia="x-none"/>
        </w:rPr>
        <w:t>realizarea Bilanțului de mediu de nivel I și, în conformitate cu prevederile Ordinului nr. 184/1997 privind aprobarea Procedurii de realizare a bilanțurilor de mediu.</w:t>
      </w:r>
    </w:p>
    <w:p w:rsidR="005957C5" w:rsidRPr="00E33C62" w:rsidRDefault="005957C5" w:rsidP="00E33C62">
      <w:pPr>
        <w:spacing w:after="0" w:line="240" w:lineRule="auto"/>
        <w:ind w:left="57" w:right="216"/>
        <w:contextualSpacing/>
        <w:jc w:val="both"/>
        <w:rPr>
          <w:rFonts w:ascii="Trebuchet MS" w:hAnsi="Trebuchet MS" w:cs="Arial"/>
          <w:color w:val="000000"/>
        </w:rPr>
      </w:pPr>
      <w:r w:rsidRPr="00E33C62">
        <w:rPr>
          <w:rFonts w:ascii="Trebuchet MS" w:hAnsi="Trebuchet MS" w:cs="Arial"/>
          <w:color w:val="000000"/>
        </w:rPr>
        <w:t xml:space="preserve">Parcul eolian este amplasat in judetul Tulcea, în extravilanul </w:t>
      </w:r>
      <w:r w:rsidRPr="00E33C62">
        <w:rPr>
          <w:rFonts w:ascii="Trebuchet MS" w:hAnsi="Trebuchet MS" w:cs="Arial"/>
        </w:rPr>
        <w:t>comunei Mihai Bravu, TARLA 15, PARCELA 162, LOT 2, nr. Cadastral 643,</w:t>
      </w:r>
      <w:r w:rsidRPr="00E33C62">
        <w:rPr>
          <w:rFonts w:ascii="Trebuchet MS" w:hAnsi="Trebuchet MS" w:cs="Arial"/>
          <w:color w:val="000000"/>
        </w:rPr>
        <w:t xml:space="preserve"> fiind amenajat pe un teren cu suprafața totală de 6,5 ha.</w:t>
      </w:r>
    </w:p>
    <w:p w:rsidR="005957C5" w:rsidRPr="00E33C62" w:rsidRDefault="005957C5" w:rsidP="00E33C62">
      <w:pPr>
        <w:spacing w:after="0" w:line="240" w:lineRule="auto"/>
        <w:ind w:left="57" w:right="100"/>
        <w:contextualSpacing/>
        <w:jc w:val="both"/>
        <w:rPr>
          <w:rFonts w:ascii="Trebuchet MS" w:hAnsi="Trebuchet MS" w:cs="Arial"/>
          <w:color w:val="000000"/>
        </w:rPr>
      </w:pPr>
      <w:r w:rsidRPr="00E33C62">
        <w:rPr>
          <w:rFonts w:ascii="Trebuchet MS" w:hAnsi="Trebuchet MS" w:cs="Arial"/>
          <w:color w:val="000000"/>
        </w:rPr>
        <w:t>Coordonatele în sistem de proiectie Stereo 70 ale celor 3 turbine sunt urmatoarele:</w:t>
      </w:r>
    </w:p>
    <w:p w:rsidR="00E33C62" w:rsidRDefault="00E33C62" w:rsidP="00E33C62">
      <w:pPr>
        <w:pStyle w:val="Caption"/>
        <w:keepNext/>
        <w:spacing w:before="0" w:after="0" w:line="240" w:lineRule="auto"/>
        <w:contextualSpacing/>
        <w:rPr>
          <w:rFonts w:ascii="Trebuchet MS" w:hAnsi="Trebuchet MS"/>
          <w:sz w:val="22"/>
          <w:szCs w:val="22"/>
        </w:rPr>
      </w:pPr>
      <w:bookmarkStart w:id="0" w:name="_Toc145077196"/>
      <w:bookmarkStart w:id="1" w:name="_Toc155859977"/>
    </w:p>
    <w:p w:rsidR="00E33C62" w:rsidRDefault="00E33C62" w:rsidP="00E33C62">
      <w:pPr>
        <w:pStyle w:val="Caption"/>
        <w:keepNext/>
        <w:spacing w:before="0" w:after="0" w:line="240" w:lineRule="auto"/>
        <w:contextualSpacing/>
        <w:rPr>
          <w:rFonts w:ascii="Trebuchet MS" w:hAnsi="Trebuchet MS"/>
          <w:sz w:val="22"/>
          <w:szCs w:val="22"/>
        </w:rPr>
      </w:pPr>
    </w:p>
    <w:p w:rsidR="005957C5" w:rsidRPr="00E33C62" w:rsidRDefault="005957C5" w:rsidP="00E33C62">
      <w:pPr>
        <w:pStyle w:val="Caption"/>
        <w:keepNext/>
        <w:spacing w:before="0" w:after="0" w:line="240" w:lineRule="auto"/>
        <w:contextualSpacing/>
        <w:rPr>
          <w:rFonts w:ascii="Trebuchet MS" w:hAnsi="Trebuchet MS" w:cs="Arial"/>
          <w:color w:val="000000"/>
          <w:sz w:val="22"/>
          <w:szCs w:val="22"/>
          <w:lang w:val="en-US"/>
        </w:rPr>
      </w:pPr>
      <w:r w:rsidRPr="00E33C62">
        <w:rPr>
          <w:rFonts w:ascii="Trebuchet MS" w:hAnsi="Trebuchet MS"/>
          <w:sz w:val="22"/>
          <w:szCs w:val="22"/>
        </w:rPr>
        <w:t xml:space="preserve">Tabel </w:t>
      </w:r>
      <w:r w:rsidRPr="00E33C62">
        <w:rPr>
          <w:rFonts w:ascii="Trebuchet MS" w:hAnsi="Trebuchet MS"/>
          <w:sz w:val="22"/>
          <w:szCs w:val="22"/>
        </w:rPr>
        <w:fldChar w:fldCharType="begin"/>
      </w:r>
      <w:r w:rsidRPr="00E33C62">
        <w:rPr>
          <w:rFonts w:ascii="Trebuchet MS" w:hAnsi="Trebuchet MS"/>
          <w:sz w:val="22"/>
          <w:szCs w:val="22"/>
        </w:rPr>
        <w:instrText xml:space="preserve"> SEQ Tabel \* ARABIC </w:instrText>
      </w:r>
      <w:r w:rsidRPr="00E33C62">
        <w:rPr>
          <w:rFonts w:ascii="Trebuchet MS" w:hAnsi="Trebuchet MS"/>
          <w:sz w:val="22"/>
          <w:szCs w:val="22"/>
        </w:rPr>
        <w:fldChar w:fldCharType="separate"/>
      </w:r>
      <w:r w:rsidRPr="00E33C62">
        <w:rPr>
          <w:rFonts w:ascii="Trebuchet MS" w:hAnsi="Trebuchet MS"/>
          <w:noProof/>
          <w:sz w:val="22"/>
          <w:szCs w:val="22"/>
        </w:rPr>
        <w:t>1</w:t>
      </w:r>
      <w:r w:rsidRPr="00E33C62">
        <w:rPr>
          <w:rFonts w:ascii="Trebuchet MS" w:hAnsi="Trebuchet MS"/>
          <w:sz w:val="22"/>
          <w:szCs w:val="22"/>
        </w:rPr>
        <w:fldChar w:fldCharType="end"/>
      </w:r>
      <w:r w:rsidRPr="00E33C62">
        <w:rPr>
          <w:rFonts w:ascii="Trebuchet MS" w:hAnsi="Trebuchet MS" w:cs="Arial"/>
          <w:color w:val="000000"/>
          <w:sz w:val="22"/>
          <w:szCs w:val="22"/>
          <w:lang w:val="en-US"/>
        </w:rPr>
        <w:t xml:space="preserve"> Coordonatele în sistem de proiectie Stereo 70 a celor 3 turbine</w:t>
      </w:r>
      <w:bookmarkEnd w:id="0"/>
      <w:bookmarkEnd w:id="1"/>
    </w:p>
    <w:tbl>
      <w:tblPr>
        <w:tblW w:w="5168" w:type="dxa"/>
        <w:tblInd w:w="2294" w:type="dxa"/>
        <w:tblCellMar>
          <w:left w:w="19" w:type="dxa"/>
          <w:bottom w:w="22" w:type="dxa"/>
          <w:right w:w="31" w:type="dxa"/>
        </w:tblCellMar>
        <w:tblLook w:val="04A0" w:firstRow="1" w:lastRow="0" w:firstColumn="1" w:lastColumn="0" w:noHBand="0" w:noVBand="1"/>
      </w:tblPr>
      <w:tblGrid>
        <w:gridCol w:w="1337"/>
        <w:gridCol w:w="1858"/>
        <w:gridCol w:w="1973"/>
      </w:tblGrid>
      <w:tr w:rsidR="005957C5" w:rsidRPr="00E33C62" w:rsidTr="00642C72">
        <w:trPr>
          <w:trHeight w:val="323"/>
        </w:trPr>
        <w:tc>
          <w:tcPr>
            <w:tcW w:w="1337" w:type="dxa"/>
            <w:tcBorders>
              <w:top w:val="single" w:sz="2" w:space="0" w:color="000000"/>
              <w:left w:val="single" w:sz="2" w:space="0" w:color="000000"/>
              <w:bottom w:val="single" w:sz="2" w:space="0" w:color="000000"/>
              <w:right w:val="single" w:sz="2" w:space="0" w:color="000000"/>
            </w:tcBorders>
            <w:shd w:val="clear" w:color="auto" w:fill="FFF2CC"/>
          </w:tcPr>
          <w:p w:rsidR="005957C5" w:rsidRPr="00E33C62" w:rsidRDefault="005957C5" w:rsidP="00E33C62">
            <w:pPr>
              <w:spacing w:after="0" w:line="240" w:lineRule="auto"/>
              <w:ind w:left="92"/>
              <w:contextualSpacing/>
              <w:jc w:val="both"/>
              <w:rPr>
                <w:rFonts w:ascii="Trebuchet MS" w:hAnsi="Trebuchet MS" w:cs="Arial"/>
                <w:b/>
                <w:bCs/>
                <w:color w:val="000000"/>
              </w:rPr>
            </w:pPr>
            <w:r w:rsidRPr="00E33C62">
              <w:rPr>
                <w:rFonts w:ascii="Trebuchet MS" w:hAnsi="Trebuchet MS" w:cs="Arial"/>
                <w:b/>
                <w:bCs/>
                <w:color w:val="000000"/>
              </w:rPr>
              <w:t>TURBINA</w:t>
            </w:r>
          </w:p>
        </w:tc>
        <w:tc>
          <w:tcPr>
            <w:tcW w:w="1858" w:type="dxa"/>
            <w:tcBorders>
              <w:top w:val="single" w:sz="2" w:space="0" w:color="000000"/>
              <w:left w:val="single" w:sz="2" w:space="0" w:color="000000"/>
              <w:bottom w:val="single" w:sz="2" w:space="0" w:color="000000"/>
              <w:right w:val="single" w:sz="2" w:space="0" w:color="000000"/>
            </w:tcBorders>
            <w:shd w:val="clear" w:color="auto" w:fill="FFF2CC"/>
            <w:vAlign w:val="bottom"/>
          </w:tcPr>
          <w:p w:rsidR="005957C5" w:rsidRPr="00E33C62" w:rsidRDefault="005957C5" w:rsidP="00E33C62">
            <w:pPr>
              <w:spacing w:after="0" w:line="240" w:lineRule="auto"/>
              <w:ind w:left="7"/>
              <w:contextualSpacing/>
              <w:jc w:val="both"/>
              <w:rPr>
                <w:rFonts w:ascii="Trebuchet MS" w:hAnsi="Trebuchet MS" w:cs="Arial"/>
                <w:b/>
                <w:bCs/>
                <w:color w:val="000000"/>
              </w:rPr>
            </w:pPr>
            <w:r w:rsidRPr="00E33C62">
              <w:rPr>
                <w:rFonts w:ascii="Trebuchet MS" w:hAnsi="Trebuchet MS" w:cs="Arial"/>
                <w:b/>
                <w:bCs/>
                <w:color w:val="000000"/>
              </w:rPr>
              <w:t>X</w:t>
            </w:r>
          </w:p>
        </w:tc>
        <w:tc>
          <w:tcPr>
            <w:tcW w:w="1973" w:type="dxa"/>
            <w:tcBorders>
              <w:top w:val="single" w:sz="2" w:space="0" w:color="000000"/>
              <w:left w:val="single" w:sz="2" w:space="0" w:color="000000"/>
              <w:bottom w:val="single" w:sz="2" w:space="0" w:color="000000"/>
              <w:right w:val="single" w:sz="2" w:space="0" w:color="000000"/>
            </w:tcBorders>
            <w:shd w:val="clear" w:color="auto" w:fill="FFF2CC"/>
          </w:tcPr>
          <w:p w:rsidR="005957C5" w:rsidRPr="00E33C62" w:rsidRDefault="005957C5" w:rsidP="00E33C62">
            <w:pPr>
              <w:spacing w:after="0" w:line="240" w:lineRule="auto"/>
              <w:contextualSpacing/>
              <w:jc w:val="both"/>
              <w:rPr>
                <w:rFonts w:ascii="Trebuchet MS" w:hAnsi="Trebuchet MS" w:cs="Arial"/>
                <w:b/>
                <w:bCs/>
                <w:color w:val="000000"/>
              </w:rPr>
            </w:pPr>
            <w:r w:rsidRPr="00E33C62">
              <w:rPr>
                <w:rFonts w:ascii="Trebuchet MS" w:hAnsi="Trebuchet MS" w:cs="Arial"/>
                <w:b/>
                <w:bCs/>
                <w:noProof/>
                <w:color w:val="000000"/>
              </w:rPr>
              <w:t>Y</w:t>
            </w:r>
          </w:p>
        </w:tc>
      </w:tr>
      <w:tr w:rsidR="005957C5" w:rsidRPr="00E33C62" w:rsidTr="00642C72">
        <w:trPr>
          <w:trHeight w:val="336"/>
        </w:trPr>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92"/>
              <w:contextualSpacing/>
              <w:jc w:val="both"/>
              <w:rPr>
                <w:rFonts w:ascii="Trebuchet MS" w:hAnsi="Trebuchet MS" w:cs="Arial"/>
                <w:color w:val="000000"/>
              </w:rPr>
            </w:pPr>
            <w:r w:rsidRPr="00E33C62">
              <w:rPr>
                <w:rFonts w:ascii="Trebuchet MS" w:hAnsi="Trebuchet MS" w:cs="Arial"/>
                <w:color w:val="000000"/>
              </w:rPr>
              <w:t>T1</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187"/>
              <w:contextualSpacing/>
              <w:jc w:val="both"/>
              <w:rPr>
                <w:rFonts w:ascii="Trebuchet MS" w:hAnsi="Trebuchet MS" w:cs="Arial"/>
                <w:color w:val="000000"/>
              </w:rPr>
            </w:pPr>
            <w:r w:rsidRPr="00E33C62">
              <w:rPr>
                <w:rFonts w:ascii="Trebuchet MS" w:hAnsi="Trebuchet MS" w:cs="Arial"/>
                <w:color w:val="000000"/>
              </w:rPr>
              <w:t>388742.6450</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22"/>
              <w:contextualSpacing/>
              <w:jc w:val="both"/>
              <w:rPr>
                <w:rFonts w:ascii="Trebuchet MS" w:hAnsi="Trebuchet MS" w:cs="Arial"/>
                <w:color w:val="000000"/>
              </w:rPr>
            </w:pPr>
            <w:r w:rsidRPr="00E33C62">
              <w:rPr>
                <w:rFonts w:ascii="Trebuchet MS" w:hAnsi="Trebuchet MS" w:cs="Arial"/>
                <w:color w:val="000000"/>
              </w:rPr>
              <w:t>786598.1900</w:t>
            </w:r>
          </w:p>
        </w:tc>
      </w:tr>
      <w:tr w:rsidR="005957C5" w:rsidRPr="00E33C62" w:rsidTr="00642C72">
        <w:trPr>
          <w:trHeight w:val="152"/>
        </w:trPr>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contextualSpacing/>
              <w:jc w:val="both"/>
              <w:rPr>
                <w:rFonts w:ascii="Trebuchet MS" w:hAnsi="Trebuchet MS" w:cs="Arial"/>
                <w:color w:val="000000"/>
              </w:rPr>
            </w:pPr>
            <w:r w:rsidRPr="00E33C62">
              <w:rPr>
                <w:rFonts w:ascii="Trebuchet MS" w:hAnsi="Trebuchet MS" w:cs="Arial"/>
                <w:color w:val="000000"/>
              </w:rPr>
              <w:t>T2</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180"/>
              <w:contextualSpacing/>
              <w:jc w:val="both"/>
              <w:rPr>
                <w:rFonts w:ascii="Trebuchet MS" w:hAnsi="Trebuchet MS" w:cs="Arial"/>
                <w:color w:val="000000"/>
              </w:rPr>
            </w:pPr>
            <w:r w:rsidRPr="00E33C62">
              <w:rPr>
                <w:rFonts w:ascii="Trebuchet MS" w:hAnsi="Trebuchet MS" w:cs="Arial"/>
                <w:color w:val="000000"/>
              </w:rPr>
              <w:t>389157.9931</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14"/>
              <w:contextualSpacing/>
              <w:jc w:val="both"/>
              <w:rPr>
                <w:rFonts w:ascii="Trebuchet MS" w:hAnsi="Trebuchet MS" w:cs="Arial"/>
                <w:color w:val="000000"/>
              </w:rPr>
            </w:pPr>
            <w:r w:rsidRPr="00E33C62">
              <w:rPr>
                <w:rFonts w:ascii="Trebuchet MS" w:hAnsi="Trebuchet MS" w:cs="Arial"/>
                <w:color w:val="000000"/>
              </w:rPr>
              <w:t>786723.4579</w:t>
            </w:r>
          </w:p>
        </w:tc>
      </w:tr>
      <w:tr w:rsidR="005957C5" w:rsidRPr="00E33C62" w:rsidTr="00642C72">
        <w:trPr>
          <w:trHeight w:val="331"/>
        </w:trPr>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contextualSpacing/>
              <w:jc w:val="both"/>
              <w:rPr>
                <w:rFonts w:ascii="Trebuchet MS" w:hAnsi="Trebuchet MS" w:cs="Arial"/>
                <w:color w:val="000000"/>
              </w:rPr>
            </w:pPr>
            <w:r w:rsidRPr="00E33C62">
              <w:rPr>
                <w:rFonts w:ascii="Trebuchet MS" w:hAnsi="Trebuchet MS" w:cs="Arial"/>
                <w:color w:val="000000"/>
              </w:rPr>
              <w:t>T3</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187"/>
              <w:contextualSpacing/>
              <w:jc w:val="both"/>
              <w:rPr>
                <w:rFonts w:ascii="Trebuchet MS" w:hAnsi="Trebuchet MS" w:cs="Arial"/>
                <w:color w:val="000000"/>
              </w:rPr>
            </w:pPr>
            <w:r w:rsidRPr="00E33C62">
              <w:rPr>
                <w:rFonts w:ascii="Trebuchet MS" w:hAnsi="Trebuchet MS" w:cs="Arial"/>
                <w:color w:val="000000"/>
              </w:rPr>
              <w:t>389538.5273</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5957C5" w:rsidRPr="00E33C62" w:rsidRDefault="005957C5" w:rsidP="00E33C62">
            <w:pPr>
              <w:spacing w:after="0" w:line="240" w:lineRule="auto"/>
              <w:ind w:left="22"/>
              <w:contextualSpacing/>
              <w:jc w:val="both"/>
              <w:rPr>
                <w:rFonts w:ascii="Trebuchet MS" w:hAnsi="Trebuchet MS" w:cs="Arial"/>
                <w:color w:val="000000"/>
              </w:rPr>
            </w:pPr>
            <w:r w:rsidRPr="00E33C62">
              <w:rPr>
                <w:rFonts w:ascii="Trebuchet MS" w:hAnsi="Trebuchet MS" w:cs="Arial"/>
                <w:color w:val="000000"/>
              </w:rPr>
              <w:t>786852.3947</w:t>
            </w:r>
          </w:p>
        </w:tc>
      </w:tr>
    </w:tbl>
    <w:p w:rsidR="009431F7" w:rsidRPr="00E33C62" w:rsidRDefault="009431F7" w:rsidP="00E33C62">
      <w:pPr>
        <w:autoSpaceDN w:val="0"/>
        <w:spacing w:after="0" w:line="240" w:lineRule="auto"/>
        <w:contextualSpacing/>
        <w:jc w:val="both"/>
        <w:rPr>
          <w:rFonts w:ascii="Trebuchet MS" w:hAnsi="Trebuchet MS"/>
          <w:bCs/>
          <w:kern w:val="32"/>
          <w:lang w:val="ro-RO" w:eastAsia="x-none"/>
        </w:rPr>
      </w:pPr>
    </w:p>
    <w:p w:rsidR="008E4EAF" w:rsidRPr="00E33C62" w:rsidRDefault="00B87B5D" w:rsidP="00E33C62">
      <w:pPr>
        <w:tabs>
          <w:tab w:val="left" w:pos="720"/>
        </w:tabs>
        <w:spacing w:after="0" w:line="240" w:lineRule="auto"/>
        <w:contextualSpacing/>
        <w:jc w:val="both"/>
        <w:rPr>
          <w:rFonts w:ascii="Trebuchet MS" w:hAnsi="Trebuchet MS" w:cs="Arial"/>
        </w:rPr>
      </w:pPr>
      <w:r w:rsidRPr="00E33C62">
        <w:rPr>
          <w:rFonts w:ascii="Trebuchet MS" w:hAnsi="Trebuchet MS" w:cs="Arial"/>
        </w:rPr>
        <w:tab/>
      </w:r>
      <w:r w:rsidR="008E4EAF" w:rsidRPr="00E33C62">
        <w:rPr>
          <w:rFonts w:ascii="Trebuchet MS" w:hAnsi="Trebuchet MS" w:cs="Arial"/>
        </w:rPr>
        <w:t xml:space="preserve">Comuna Mihai Bravu este situată la poalele de nord-est ale Podişului Babadag, pe dreapta râului Taiţa.Din punct de vedere geografic comuna este limitată de dealul Denis (Deniz) Tepe și depresiunea Nalbant - Mihail Kogălniceanu la nord, Dealurile Tulcei la est, Dealurile Babadagului la vest și est. </w:t>
      </w:r>
    </w:p>
    <w:p w:rsidR="008E4EAF" w:rsidRPr="00E33C62" w:rsidRDefault="008E4EAF" w:rsidP="00E33C62">
      <w:pPr>
        <w:tabs>
          <w:tab w:val="left" w:pos="720"/>
        </w:tabs>
        <w:spacing w:after="0" w:line="240" w:lineRule="auto"/>
        <w:contextualSpacing/>
        <w:jc w:val="both"/>
        <w:rPr>
          <w:rFonts w:ascii="Trebuchet MS" w:hAnsi="Trebuchet MS" w:cs="Arial"/>
        </w:rPr>
      </w:pPr>
      <w:r w:rsidRPr="00E33C62">
        <w:rPr>
          <w:rFonts w:ascii="Trebuchet MS" w:hAnsi="Trebuchet MS" w:cs="Arial"/>
        </w:rPr>
        <w:t>Terenul situat in extravilanul comunei Mihai Bravu este concesionat prin contractul nr. 2410/17.12.2007 de către Consiliului Local in favoarea SC Eol Energy SRL Satu Mare.</w:t>
      </w:r>
    </w:p>
    <w:p w:rsidR="00B87B5D" w:rsidRPr="00E33C62" w:rsidRDefault="008E4EAF" w:rsidP="00E33C62">
      <w:pPr>
        <w:spacing w:after="0" w:line="240" w:lineRule="auto"/>
        <w:contextualSpacing/>
        <w:jc w:val="both"/>
        <w:rPr>
          <w:rFonts w:ascii="Trebuchet MS" w:hAnsi="Trebuchet MS" w:cs="Arial"/>
          <w:color w:val="000000"/>
        </w:rPr>
      </w:pPr>
      <w:r w:rsidRPr="00E33C62">
        <w:rPr>
          <w:rFonts w:ascii="Trebuchet MS" w:eastAsia="Calibri" w:hAnsi="Trebuchet MS" w:cs="Arial"/>
        </w:rPr>
        <w:t>Suprafata parcului eolian:10012 m</w:t>
      </w:r>
      <w:r w:rsidRPr="00E33C62">
        <w:rPr>
          <w:rFonts w:ascii="Trebuchet MS" w:eastAsia="Calibri" w:hAnsi="Trebuchet MS" w:cs="Arial"/>
          <w:vertAlign w:val="superscript"/>
        </w:rPr>
        <w:t>2</w:t>
      </w:r>
      <w:r w:rsidRPr="00E33C62">
        <w:rPr>
          <w:rFonts w:ascii="Trebuchet MS" w:eastAsia="Calibri" w:hAnsi="Trebuchet MS" w:cs="Arial"/>
        </w:rPr>
        <w:t xml:space="preserve">. </w:t>
      </w:r>
      <w:r w:rsidRPr="00E33C62">
        <w:rPr>
          <w:rFonts w:ascii="Trebuchet MS" w:hAnsi="Trebuchet MS" w:cs="Arial"/>
          <w:color w:val="000000"/>
        </w:rPr>
        <w:t>Conturul zonei aferente parcului este definit de următoarele coordonate:</w:t>
      </w:r>
      <w:bookmarkStart w:id="2" w:name="_Toc145077197"/>
      <w:bookmarkStart w:id="3" w:name="_Toc155859978"/>
    </w:p>
    <w:bookmarkEnd w:id="2"/>
    <w:bookmarkEnd w:id="3"/>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b/>
          <w:bCs/>
        </w:rPr>
      </w:pPr>
      <w:r w:rsidRPr="00E33C62">
        <w:rPr>
          <w:rFonts w:ascii="Trebuchet MS" w:eastAsia="Calibri" w:hAnsi="Trebuchet MS" w:cs="Arial"/>
          <w:b/>
          <w:bCs/>
        </w:rPr>
        <w:t xml:space="preserve">Zona inconjurătoare se intinde la vest de-a lungul unor dealuri cu altitudinea cuprinsă intre 200-250 m, la sud de-a lungul unor dealuri cu o inăltime cuprinsă intre 100-170 m, la nord și est de-a lungul unei lunci cu inaltimi joase sub 30  m . </w:t>
      </w:r>
    </w:p>
    <w:p w:rsidR="008E4EAF" w:rsidRPr="00E33C62" w:rsidRDefault="008E4EAF" w:rsidP="00E33C62">
      <w:pPr>
        <w:spacing w:after="0" w:line="240" w:lineRule="auto"/>
        <w:ind w:left="57" w:right="101"/>
        <w:contextualSpacing/>
        <w:jc w:val="both"/>
        <w:rPr>
          <w:rFonts w:ascii="Trebuchet MS" w:hAnsi="Trebuchet MS" w:cs="Arial"/>
        </w:rPr>
      </w:pPr>
    </w:p>
    <w:p w:rsidR="008E4EAF" w:rsidRPr="00E33C62" w:rsidRDefault="008E4EAF" w:rsidP="00E33C62">
      <w:pPr>
        <w:spacing w:after="0" w:line="240" w:lineRule="auto"/>
        <w:ind w:left="57" w:right="101"/>
        <w:contextualSpacing/>
        <w:jc w:val="both"/>
        <w:rPr>
          <w:rFonts w:ascii="Trebuchet MS" w:hAnsi="Trebuchet MS" w:cs="Arial"/>
        </w:rPr>
      </w:pPr>
      <w:r w:rsidRPr="00E33C62">
        <w:rPr>
          <w:rFonts w:ascii="Trebuchet MS" w:hAnsi="Trebuchet MS" w:cs="Arial"/>
        </w:rPr>
        <w:t xml:space="preserve">Din punct de vedere geografic comuna este limitată de dealul Denis (Deniz) Tepe și depresiunea Nalbant - Mihail Kogălniceanu la nord, Dealurile Tulcei la est, Dealurile Babadagului la vest și est. </w:t>
      </w:r>
    </w:p>
    <w:p w:rsidR="008E4EAF" w:rsidRPr="00E33C62" w:rsidRDefault="008E4EAF" w:rsidP="00E33C62">
      <w:pPr>
        <w:autoSpaceDE w:val="0"/>
        <w:autoSpaceDN w:val="0"/>
        <w:adjustRightInd w:val="0"/>
        <w:spacing w:after="0" w:line="240" w:lineRule="auto"/>
        <w:ind w:right="101"/>
        <w:contextualSpacing/>
        <w:jc w:val="both"/>
        <w:rPr>
          <w:rFonts w:ascii="Trebuchet MS" w:hAnsi="Trebuchet MS" w:cs="Arial"/>
        </w:rPr>
      </w:pPr>
      <w:r w:rsidRPr="00E33C62">
        <w:rPr>
          <w:rFonts w:ascii="Trebuchet MS" w:hAnsi="Trebuchet MS" w:cs="Arial"/>
        </w:rPr>
        <w:t>În ansamblul geomorfologic al Podișului Babadag pot fi conturate trei trepte principale de relief, diferenţiate altimetric si genetic: podisul propriu-zis, cu înălţimi de 130-400 m, depresiunile intradeluroase si câmpurile marginale ce coboară până la 5-30 m.</w:t>
      </w:r>
    </w:p>
    <w:p w:rsidR="008E4EAF" w:rsidRPr="00E33C62" w:rsidRDefault="008E4EAF" w:rsidP="00E33C62">
      <w:pPr>
        <w:numPr>
          <w:ilvl w:val="1"/>
          <w:numId w:val="9"/>
        </w:numPr>
        <w:tabs>
          <w:tab w:val="left" w:pos="540"/>
        </w:tabs>
        <w:autoSpaceDE w:val="0"/>
        <w:autoSpaceDN w:val="0"/>
        <w:adjustRightInd w:val="0"/>
        <w:spacing w:after="0" w:line="240" w:lineRule="auto"/>
        <w:ind w:left="540" w:firstLine="0"/>
        <w:contextualSpacing/>
        <w:jc w:val="both"/>
        <w:rPr>
          <w:rFonts w:ascii="Trebuchet MS" w:hAnsi="Trebuchet MS" w:cs="Arial"/>
        </w:rPr>
      </w:pPr>
      <w:r w:rsidRPr="00E33C62">
        <w:rPr>
          <w:rFonts w:ascii="Trebuchet MS" w:hAnsi="Trebuchet MS" w:cs="Arial"/>
          <w:b/>
          <w:bCs/>
        </w:rPr>
        <w:t xml:space="preserve">Podisul Babadag propriu - zis . </w:t>
      </w:r>
      <w:r w:rsidRPr="00E33C62">
        <w:rPr>
          <w:rFonts w:ascii="Trebuchet MS" w:hAnsi="Trebuchet MS" w:cs="Arial"/>
        </w:rPr>
        <w:t xml:space="preserve">Este alcătuit din platouri interfluviale si culmi ce formează treapta cea mai înaltă a regiunii. </w:t>
      </w:r>
    </w:p>
    <w:p w:rsidR="008E4EAF" w:rsidRPr="00E33C62" w:rsidRDefault="008E4EAF" w:rsidP="00E33C62">
      <w:pPr>
        <w:tabs>
          <w:tab w:val="left" w:pos="540"/>
        </w:tabs>
        <w:autoSpaceDE w:val="0"/>
        <w:autoSpaceDN w:val="0"/>
        <w:adjustRightInd w:val="0"/>
        <w:spacing w:after="0" w:line="240" w:lineRule="auto"/>
        <w:ind w:left="540"/>
        <w:contextualSpacing/>
        <w:jc w:val="both"/>
        <w:rPr>
          <w:rFonts w:ascii="Trebuchet MS" w:hAnsi="Trebuchet MS" w:cs="Arial"/>
          <w:b/>
          <w:bCs/>
        </w:rPr>
      </w:pPr>
      <w:r w:rsidRPr="00E33C62">
        <w:rPr>
          <w:rFonts w:ascii="Trebuchet MS" w:hAnsi="Trebuchet MS" w:cs="Arial"/>
          <w:b/>
          <w:bCs/>
        </w:rPr>
        <w:t>În cuprinsul podisului pot fi separate trei subunităţi:</w:t>
      </w:r>
    </w:p>
    <w:p w:rsidR="008E4EAF" w:rsidRPr="00E33C62" w:rsidRDefault="008E4EAF" w:rsidP="00E33C62">
      <w:pPr>
        <w:numPr>
          <w:ilvl w:val="0"/>
          <w:numId w:val="10"/>
        </w:numPr>
        <w:autoSpaceDE w:val="0"/>
        <w:autoSpaceDN w:val="0"/>
        <w:adjustRightInd w:val="0"/>
        <w:spacing w:after="0" w:line="240" w:lineRule="auto"/>
        <w:ind w:left="1710" w:firstLine="0"/>
        <w:contextualSpacing/>
        <w:jc w:val="both"/>
        <w:rPr>
          <w:rFonts w:ascii="Trebuchet MS" w:hAnsi="Trebuchet MS" w:cs="Arial"/>
        </w:rPr>
      </w:pPr>
      <w:r w:rsidRPr="00E33C62">
        <w:rPr>
          <w:rFonts w:ascii="Trebuchet MS" w:hAnsi="Trebuchet MS" w:cs="Arial"/>
          <w:b/>
          <w:bCs/>
        </w:rPr>
        <w:t>Podisul Slavelor ,</w:t>
      </w:r>
      <w:r w:rsidRPr="00E33C62">
        <w:rPr>
          <w:rFonts w:ascii="Trebuchet MS" w:hAnsi="Trebuchet MS" w:cs="Arial"/>
        </w:rPr>
        <w:t xml:space="preserve"> care formează jumătatea nord-vestică si cea mai înaltă (300-400 m) a Podisului Babadag; se extinde spre SE până la aliniamentul mai coborât al depresiunilor Mihai Bravu-Slava Cercheză-Slava Rusă, </w:t>
      </w:r>
    </w:p>
    <w:p w:rsidR="008E4EAF" w:rsidRPr="00E33C62" w:rsidRDefault="008E4EAF" w:rsidP="00E33C62">
      <w:pPr>
        <w:numPr>
          <w:ilvl w:val="0"/>
          <w:numId w:val="10"/>
        </w:numPr>
        <w:autoSpaceDE w:val="0"/>
        <w:autoSpaceDN w:val="0"/>
        <w:adjustRightInd w:val="0"/>
        <w:spacing w:after="0" w:line="240" w:lineRule="auto"/>
        <w:ind w:left="1710" w:firstLine="0"/>
        <w:contextualSpacing/>
        <w:jc w:val="both"/>
        <w:rPr>
          <w:rFonts w:ascii="Trebuchet MS" w:hAnsi="Trebuchet MS" w:cs="Arial"/>
        </w:rPr>
      </w:pPr>
      <w:r w:rsidRPr="00E33C62">
        <w:rPr>
          <w:rFonts w:ascii="Trebuchet MS" w:hAnsi="Trebuchet MS" w:cs="Arial"/>
          <w:b/>
          <w:bCs/>
        </w:rPr>
        <w:lastRenderedPageBreak/>
        <w:t>Dealurile Babadagului ,</w:t>
      </w:r>
      <w:r w:rsidRPr="00E33C62">
        <w:rPr>
          <w:rFonts w:ascii="Trebuchet MS" w:hAnsi="Trebuchet MS" w:cs="Arial"/>
        </w:rPr>
        <w:t xml:space="preserve"> între culoarul depresionar Mihai Bravu-Slava Rusă si Dealul Cartalului (218 m), cu înălţimi de 150-250 m, formate dintr-un compartiment nordic mai coborât (100-200 m), o treaptă marginală de pedimentaţie reprezentată prin dealurile Asmalar (197 m), Coasta, Lanburlud (186 m) si Suhatului, si un compartiment mai înalt (200-250 m), marcat de dealurile Carada (272 m), Dadovarul, Drăgaica (222 m) si Cartalul (218 m), </w:t>
      </w:r>
    </w:p>
    <w:p w:rsidR="008E4EAF" w:rsidRPr="00E33C62" w:rsidRDefault="008E4EAF" w:rsidP="00E33C62">
      <w:pPr>
        <w:numPr>
          <w:ilvl w:val="0"/>
          <w:numId w:val="10"/>
        </w:numPr>
        <w:autoSpaceDE w:val="0"/>
        <w:autoSpaceDN w:val="0"/>
        <w:adjustRightInd w:val="0"/>
        <w:spacing w:after="0" w:line="240" w:lineRule="auto"/>
        <w:ind w:left="1710" w:firstLine="0"/>
        <w:contextualSpacing/>
        <w:jc w:val="both"/>
        <w:rPr>
          <w:rFonts w:ascii="Trebuchet MS" w:hAnsi="Trebuchet MS" w:cs="Arial"/>
        </w:rPr>
      </w:pPr>
      <w:r w:rsidRPr="00E33C62">
        <w:rPr>
          <w:rFonts w:ascii="Trebuchet MS" w:hAnsi="Trebuchet MS" w:cs="Arial"/>
          <w:b/>
          <w:bCs/>
        </w:rPr>
        <w:t>Dealurile Enisala ,</w:t>
      </w:r>
      <w:r w:rsidRPr="00E33C62">
        <w:rPr>
          <w:rFonts w:ascii="Trebuchet MS" w:hAnsi="Trebuchet MS" w:cs="Arial"/>
        </w:rPr>
        <w:t xml:space="preserve"> situate în extremitatea sud-vestică a Podisului Babadag ,care se constituie ca o treaptă marginală de pedimentaţie cu înălţimi de 60-150 m prelungită sub forma unor pinteni până în Capul Iancila si Capul Dolojman.</w:t>
      </w:r>
    </w:p>
    <w:p w:rsidR="008E4EAF" w:rsidRPr="00E33C62" w:rsidRDefault="008E4EAF" w:rsidP="00E33C62">
      <w:pPr>
        <w:numPr>
          <w:ilvl w:val="1"/>
          <w:numId w:val="9"/>
        </w:numPr>
        <w:tabs>
          <w:tab w:val="left" w:pos="540"/>
        </w:tabs>
        <w:autoSpaceDE w:val="0"/>
        <w:autoSpaceDN w:val="0"/>
        <w:adjustRightInd w:val="0"/>
        <w:spacing w:after="0" w:line="240" w:lineRule="auto"/>
        <w:ind w:left="540" w:firstLine="0"/>
        <w:contextualSpacing/>
        <w:jc w:val="both"/>
        <w:rPr>
          <w:rFonts w:ascii="Trebuchet MS" w:hAnsi="Trebuchet MS" w:cs="Arial"/>
        </w:rPr>
      </w:pPr>
      <w:r w:rsidRPr="00E33C62">
        <w:rPr>
          <w:rFonts w:ascii="Trebuchet MS" w:hAnsi="Trebuchet MS" w:cs="Arial"/>
          <w:b/>
          <w:bCs/>
        </w:rPr>
        <w:t>Depresiunile interioare, intracolinare</w:t>
      </w:r>
      <w:r w:rsidRPr="00E33C62">
        <w:rPr>
          <w:rFonts w:ascii="Trebuchet MS" w:hAnsi="Trebuchet MS" w:cs="Arial"/>
        </w:rPr>
        <w:t xml:space="preserve">, s-au format îndeosebi prin eroziune diferenţială, fiind alcătuite din pedimente laterale de vale acoperite cu depozite loessoide. Mai importante sunt depresiunile Atmagea, Slava Cercheză si Slava Rusă, în partea centrală a Podisului Babadag, apoi depresiunile Idinilor, Mihai Bravu, Babadag si Enisala, care pătrund sub formă de golfuri în interiorul podisului si se deschid către valea Taiţa si lacul Babadag sub forma unor pedimente joase acoperite de glacisuri loessoide. </w:t>
      </w:r>
    </w:p>
    <w:p w:rsidR="008E4EAF" w:rsidRPr="00E33C62" w:rsidRDefault="008E4EAF" w:rsidP="00E33C62">
      <w:pPr>
        <w:numPr>
          <w:ilvl w:val="1"/>
          <w:numId w:val="9"/>
        </w:numPr>
        <w:tabs>
          <w:tab w:val="left" w:pos="540"/>
        </w:tabs>
        <w:autoSpaceDE w:val="0"/>
        <w:autoSpaceDN w:val="0"/>
        <w:adjustRightInd w:val="0"/>
        <w:spacing w:after="0" w:line="240" w:lineRule="auto"/>
        <w:ind w:left="540" w:firstLine="0"/>
        <w:contextualSpacing/>
        <w:jc w:val="both"/>
        <w:rPr>
          <w:rFonts w:ascii="Trebuchet MS" w:hAnsi="Trebuchet MS" w:cs="Arial"/>
        </w:rPr>
      </w:pPr>
      <w:r w:rsidRPr="00E33C62">
        <w:rPr>
          <w:rFonts w:ascii="Trebuchet MS" w:hAnsi="Trebuchet MS" w:cs="Arial"/>
          <w:b/>
          <w:bCs/>
        </w:rPr>
        <w:t>Câmpurile marginale</w:t>
      </w:r>
      <w:r w:rsidRPr="00E33C62">
        <w:rPr>
          <w:rFonts w:ascii="Trebuchet MS" w:hAnsi="Trebuchet MS" w:cs="Arial"/>
        </w:rPr>
        <w:t xml:space="preserve"> au o mare extindere în partea de SE a Podisului Babadag, unde suprafeţele joase de pedimentaţie, acoperite cu depozite loessoide, coboară și se deschid larg către lacul Razelm. Aceste câmpii marginale de pedimentaţie cu altitudini de 10-50 m – Ceamurlia de Jos si 6 Martie – pătrund sub formă de golfuri largi în interiorul dealurilor.</w:t>
      </w:r>
    </w:p>
    <w:p w:rsidR="008E4EAF" w:rsidRPr="00E33C62" w:rsidRDefault="008E4EAF" w:rsidP="00E33C62">
      <w:pPr>
        <w:spacing w:after="0" w:line="240" w:lineRule="auto"/>
        <w:ind w:left="58" w:firstLine="482"/>
        <w:contextualSpacing/>
        <w:jc w:val="both"/>
        <w:rPr>
          <w:rFonts w:ascii="Trebuchet MS" w:hAnsi="Trebuchet MS" w:cs="Arial"/>
        </w:rPr>
      </w:pPr>
      <w:r w:rsidRPr="00E33C62">
        <w:rPr>
          <w:rFonts w:ascii="Trebuchet MS" w:hAnsi="Trebuchet MS" w:cs="Arial"/>
        </w:rPr>
        <w:t xml:space="preserve">În zona comunei, relieful este colinar, înălțimile sunt reduse, evidențiindu-se culmile Iași Bair, dealul Mariţei, Piatra cu Apă, doar în partea de sud-est aforează calcare brecioase, conglomeratice, stratificate, alb-gălbui, cenomaniene, comuna Mihai Bravu fiind situată în depresiunea Nalbant la o altitudine de 38 m faţă de Marea Neagră. </w:t>
      </w:r>
    </w:p>
    <w:p w:rsidR="008E4EAF" w:rsidRPr="00E33C62" w:rsidRDefault="008E4EAF" w:rsidP="00E33C62">
      <w:pPr>
        <w:spacing w:after="0" w:line="240" w:lineRule="auto"/>
        <w:ind w:left="58"/>
        <w:contextualSpacing/>
        <w:jc w:val="both"/>
        <w:rPr>
          <w:rFonts w:ascii="Trebuchet MS" w:hAnsi="Trebuchet MS" w:cs="Arial"/>
        </w:rPr>
      </w:pPr>
      <w:r w:rsidRPr="00E33C62">
        <w:rPr>
          <w:rFonts w:ascii="Trebuchet MS" w:hAnsi="Trebuchet MS" w:cs="Arial"/>
        </w:rPr>
        <w:t xml:space="preserve">Localitățile comunei Mihai Bravu sunt străbătute local de văi torențiale ce adună apele din precipitații ce cad pe versanții. Suprafața de teren a localităților nu prezintă denivelări accentuate, iar pantele sunt în general line. </w:t>
      </w:r>
    </w:p>
    <w:p w:rsidR="008E4EAF" w:rsidRPr="00E33C62" w:rsidRDefault="008E4EAF" w:rsidP="00E33C62">
      <w:pPr>
        <w:autoSpaceDE w:val="0"/>
        <w:autoSpaceDN w:val="0"/>
        <w:adjustRightInd w:val="0"/>
        <w:spacing w:after="0" w:line="240" w:lineRule="auto"/>
        <w:ind w:firstLine="720"/>
        <w:contextualSpacing/>
        <w:jc w:val="both"/>
        <w:rPr>
          <w:rFonts w:ascii="Trebuchet MS" w:eastAsia="Calibri" w:hAnsi="Trebuchet MS" w:cs="Arial"/>
        </w:rPr>
      </w:pPr>
      <w:bookmarkStart w:id="4" w:name="_Hlk148427362"/>
      <w:r w:rsidRPr="00E33C62">
        <w:rPr>
          <w:rFonts w:ascii="Trebuchet MS" w:eastAsia="Calibri" w:hAnsi="Trebuchet MS" w:cs="Arial"/>
        </w:rPr>
        <w:t>Activitatea desfasurată constă in producția de energie electrică utilizând potențialul eolian al zonei.</w:t>
      </w:r>
    </w:p>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rPr>
      </w:pPr>
      <w:r w:rsidRPr="00E33C62">
        <w:rPr>
          <w:rFonts w:ascii="Trebuchet MS" w:eastAsia="Calibri" w:hAnsi="Trebuchet MS" w:cs="Arial"/>
        </w:rPr>
        <w:t xml:space="preserve">Valorificarea energiei eoliene se realizează prin 3 turbine tip VESTAS- V90 de 2 MW, cu o putere totală instalată de 6 MW, cu diametrul rotorului de 90 m, inălțimea turnului de 105 m și înălțimea maximă a turbinei de 150 m. </w:t>
      </w:r>
    </w:p>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b/>
          <w:bCs/>
        </w:rPr>
      </w:pPr>
      <w:r w:rsidRPr="00E33C62">
        <w:rPr>
          <w:rFonts w:ascii="Trebuchet MS" w:eastAsia="Calibri" w:hAnsi="Trebuchet MS" w:cs="Arial"/>
          <w:b/>
          <w:bCs/>
        </w:rPr>
        <w:t>Producția de energie a parcului eolian — 14.000 MW /an.</w:t>
      </w:r>
    </w:p>
    <w:bookmarkEnd w:id="4"/>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rPr>
      </w:pPr>
      <w:r w:rsidRPr="00E33C62">
        <w:rPr>
          <w:rFonts w:ascii="Trebuchet MS" w:eastAsia="Calibri" w:hAnsi="Trebuchet MS" w:cs="Arial"/>
        </w:rPr>
        <w:t>Principalele funcții ale parcului eolian sunt:</w:t>
      </w:r>
    </w:p>
    <w:p w:rsidR="008E4EAF" w:rsidRPr="00E33C62" w:rsidRDefault="008E4EAF" w:rsidP="00E33C62">
      <w:pPr>
        <w:numPr>
          <w:ilvl w:val="0"/>
          <w:numId w:val="11"/>
        </w:numPr>
        <w:autoSpaceDE w:val="0"/>
        <w:autoSpaceDN w:val="0"/>
        <w:adjustRightInd w:val="0"/>
        <w:spacing w:after="0" w:line="240" w:lineRule="auto"/>
        <w:ind w:left="720" w:hanging="360"/>
        <w:contextualSpacing/>
        <w:jc w:val="both"/>
        <w:rPr>
          <w:rFonts w:ascii="Trebuchet MS" w:eastAsia="Calibri" w:hAnsi="Trebuchet MS" w:cs="Arial"/>
        </w:rPr>
      </w:pPr>
      <w:r w:rsidRPr="00E33C62">
        <w:rPr>
          <w:rFonts w:ascii="Trebuchet MS" w:eastAsia="Calibri" w:hAnsi="Trebuchet MS" w:cs="Arial"/>
        </w:rPr>
        <w:t>Captarea energiei eoliene;</w:t>
      </w:r>
      <w:r w:rsidR="00B87B5D" w:rsidRPr="00E33C62">
        <w:rPr>
          <w:rFonts w:ascii="Trebuchet MS" w:eastAsia="Calibri" w:hAnsi="Trebuchet MS" w:cs="Arial"/>
        </w:rPr>
        <w:t xml:space="preserve"> </w:t>
      </w:r>
    </w:p>
    <w:p w:rsidR="008E4EAF" w:rsidRPr="00E33C62" w:rsidRDefault="008E4EAF" w:rsidP="00E33C62">
      <w:pPr>
        <w:numPr>
          <w:ilvl w:val="0"/>
          <w:numId w:val="11"/>
        </w:numPr>
        <w:autoSpaceDE w:val="0"/>
        <w:autoSpaceDN w:val="0"/>
        <w:adjustRightInd w:val="0"/>
        <w:spacing w:after="0" w:line="240" w:lineRule="auto"/>
        <w:ind w:left="720" w:hanging="360"/>
        <w:contextualSpacing/>
        <w:jc w:val="both"/>
        <w:rPr>
          <w:rFonts w:ascii="Trebuchet MS" w:eastAsia="Calibri" w:hAnsi="Trebuchet MS" w:cs="Arial"/>
        </w:rPr>
      </w:pPr>
      <w:r w:rsidRPr="00E33C62">
        <w:rPr>
          <w:rFonts w:ascii="Trebuchet MS" w:eastAsia="Calibri" w:hAnsi="Trebuchet MS" w:cs="Arial"/>
        </w:rPr>
        <w:t>Transformarea energiei eoliene in energie electrică (curent continuu);</w:t>
      </w:r>
    </w:p>
    <w:p w:rsidR="008E4EAF" w:rsidRPr="00E33C62" w:rsidRDefault="008E4EAF" w:rsidP="00E33C62">
      <w:pPr>
        <w:numPr>
          <w:ilvl w:val="0"/>
          <w:numId w:val="11"/>
        </w:numPr>
        <w:autoSpaceDE w:val="0"/>
        <w:autoSpaceDN w:val="0"/>
        <w:adjustRightInd w:val="0"/>
        <w:spacing w:after="0" w:line="240" w:lineRule="auto"/>
        <w:ind w:left="720" w:hanging="360"/>
        <w:contextualSpacing/>
        <w:jc w:val="both"/>
        <w:rPr>
          <w:rFonts w:ascii="Trebuchet MS" w:eastAsia="Calibri" w:hAnsi="Trebuchet MS" w:cs="Arial"/>
        </w:rPr>
      </w:pPr>
      <w:r w:rsidRPr="00E33C62">
        <w:rPr>
          <w:rFonts w:ascii="Trebuchet MS" w:eastAsia="Calibri" w:hAnsi="Trebuchet MS" w:cs="Arial"/>
        </w:rPr>
        <w:t>Regularizarea energiei electrice (transformarea curentului continuu în curent alternativ cu caracteristici standard);</w:t>
      </w:r>
    </w:p>
    <w:p w:rsidR="008E4EAF" w:rsidRPr="00E33C62" w:rsidRDefault="008E4EAF" w:rsidP="00E33C62">
      <w:pPr>
        <w:numPr>
          <w:ilvl w:val="0"/>
          <w:numId w:val="11"/>
        </w:numPr>
        <w:autoSpaceDE w:val="0"/>
        <w:autoSpaceDN w:val="0"/>
        <w:adjustRightInd w:val="0"/>
        <w:spacing w:after="0" w:line="240" w:lineRule="auto"/>
        <w:ind w:left="720" w:hanging="360"/>
        <w:contextualSpacing/>
        <w:jc w:val="both"/>
        <w:rPr>
          <w:rFonts w:ascii="Trebuchet MS" w:eastAsia="Calibri" w:hAnsi="Trebuchet MS" w:cs="Arial"/>
        </w:rPr>
      </w:pPr>
      <w:r w:rsidRPr="00E33C62">
        <w:rPr>
          <w:rFonts w:ascii="Trebuchet MS" w:eastAsia="Calibri" w:hAnsi="Trebuchet MS" w:cs="Arial"/>
        </w:rPr>
        <w:t>Furnizarea energiei electrice produsa in Sistemul Energetic National (SEN).</w:t>
      </w:r>
    </w:p>
    <w:p w:rsidR="008E4EAF" w:rsidRPr="00E33C62" w:rsidRDefault="008E4EAF" w:rsidP="00E33C62">
      <w:pPr>
        <w:autoSpaceDE w:val="0"/>
        <w:autoSpaceDN w:val="0"/>
        <w:adjustRightInd w:val="0"/>
        <w:spacing w:after="0" w:line="240" w:lineRule="auto"/>
        <w:ind w:left="720"/>
        <w:contextualSpacing/>
        <w:jc w:val="both"/>
        <w:rPr>
          <w:rFonts w:ascii="Trebuchet MS" w:eastAsia="Calibri" w:hAnsi="Trebuchet MS" w:cs="Arial"/>
        </w:rPr>
      </w:pPr>
    </w:p>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bookmarkStart w:id="5" w:name="_Hlk148427409"/>
      <w:r w:rsidRPr="00E33C62">
        <w:rPr>
          <w:rFonts w:ascii="Trebuchet MS" w:eastAsia="Calibri" w:hAnsi="Trebuchet MS" w:cs="Arial"/>
        </w:rPr>
        <w:t xml:space="preserve">Principiul de functionare al unei turbine eoliene pentru producție de energie electrică: forța vântului care acționează asupra rotorului turbinei determină punerea acestuia in mișcare, antrenând prin intermediul unui reductor un generator electric. </w:t>
      </w:r>
    </w:p>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r w:rsidRPr="00E33C62">
        <w:rPr>
          <w:rFonts w:ascii="Trebuchet MS" w:eastAsia="Calibri" w:hAnsi="Trebuchet MS" w:cs="Arial"/>
        </w:rPr>
        <w:t>Echipamentele electromecanice ale turbinelor eoliene produc energie electrică la tensiunea de 0,66kV, care prin intermediul unui transformator 0,66/20kV asigură ridicarea tensiunii la nivelul tensiunii cerute de rețeaua electrică in care se evacuează energie produsă.</w:t>
      </w:r>
    </w:p>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r w:rsidRPr="00E33C62">
        <w:rPr>
          <w:rFonts w:ascii="Trebuchet MS" w:eastAsia="Calibri" w:hAnsi="Trebuchet MS" w:cs="Arial"/>
        </w:rPr>
        <w:t>Energia electrică produsă este transportată prin intermediul unei linii electrice de 20kV până la punctul de racord in Sistemul Energetic National.</w:t>
      </w:r>
    </w:p>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r w:rsidRPr="00E33C62">
        <w:rPr>
          <w:rFonts w:ascii="Trebuchet MS" w:eastAsia="Calibri" w:hAnsi="Trebuchet MS" w:cs="Arial"/>
        </w:rPr>
        <w:t>In punctul de racord este prevazută o cabină care să asigure conectarea intre linia electrică de 20kV a parcului eolian si reteaua de distributie zonala de 20kV a SEN. Tot în acest punct se face delimitarea intre instalația utilizatorului și operatorul de rețea și se face masurarea energiei active și reactive produsă în parcul eolian și evacuată in SEN.</w:t>
      </w:r>
    </w:p>
    <w:bookmarkEnd w:id="5"/>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r w:rsidRPr="00E33C62">
        <w:rPr>
          <w:rFonts w:ascii="Trebuchet MS" w:hAnsi="Trebuchet MS" w:cs="Arial"/>
          <w:color w:val="000000"/>
        </w:rPr>
        <w:t>Turbinele sunt echipate cu un rotor cu trei pale dispuse echidistant pe butucul rotorului, care sunt antrenate in mișcare de rotatie de forta vântului. In principal, viteza de rotație a palelor este direct proporțională cu viteza masei de aer și densitatea aerului.</w:t>
      </w:r>
    </w:p>
    <w:p w:rsidR="008E4EAF" w:rsidRPr="00E33C62" w:rsidRDefault="008E4EAF" w:rsidP="00E33C62">
      <w:pPr>
        <w:autoSpaceDE w:val="0"/>
        <w:autoSpaceDN w:val="0"/>
        <w:adjustRightInd w:val="0"/>
        <w:spacing w:after="0" w:line="240" w:lineRule="auto"/>
        <w:ind w:firstLine="360"/>
        <w:contextualSpacing/>
        <w:jc w:val="both"/>
        <w:rPr>
          <w:rFonts w:ascii="Trebuchet MS" w:eastAsia="Calibri" w:hAnsi="Trebuchet MS" w:cs="Arial"/>
        </w:rPr>
      </w:pPr>
      <w:r w:rsidRPr="00E33C62">
        <w:rPr>
          <w:rFonts w:ascii="Trebuchet MS" w:eastAsia="Calibri" w:hAnsi="Trebuchet MS" w:cs="Arial"/>
        </w:rPr>
        <w:t>Puterea instalată totală a sistemului in Curent continuu este de 6 MW;</w:t>
      </w:r>
    </w:p>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rPr>
      </w:pPr>
      <w:r w:rsidRPr="00E33C62">
        <w:rPr>
          <w:rFonts w:ascii="Trebuchet MS" w:eastAsia="Calibri" w:hAnsi="Trebuchet MS" w:cs="Arial"/>
        </w:rPr>
        <w:lastRenderedPageBreak/>
        <w:t>Pe perioada funcţionării, pentru desfăşurarea activităţii sunt necesare activităţi auxiliare pentru: supravegherea şi întreţinerea curentă a instalațiilor.</w:t>
      </w:r>
    </w:p>
    <w:p w:rsidR="008E4EAF" w:rsidRPr="00E33C62" w:rsidRDefault="008E4EAF" w:rsidP="00E33C62">
      <w:pPr>
        <w:autoSpaceDE w:val="0"/>
        <w:autoSpaceDN w:val="0"/>
        <w:adjustRightInd w:val="0"/>
        <w:spacing w:after="0" w:line="240" w:lineRule="auto"/>
        <w:ind w:firstLine="720"/>
        <w:contextualSpacing/>
        <w:jc w:val="both"/>
        <w:rPr>
          <w:rFonts w:ascii="Trebuchet MS" w:eastAsia="Calibri" w:hAnsi="Trebuchet MS" w:cs="Arial"/>
        </w:rPr>
      </w:pPr>
      <w:r w:rsidRPr="00E33C62">
        <w:rPr>
          <w:rFonts w:ascii="Trebuchet MS" w:eastAsia="Calibri" w:hAnsi="Trebuchet MS" w:cs="Arial"/>
        </w:rPr>
        <w:t>Sistemul de control se bazează pe un sistem de control multiprocesor, care gestionează automat toate functiile turbinei cum ar fi: pornirea, oprirea, producția de energie, subsistemul. Acest sistem permite, de asemenea, controlul de la distanța pentru turbinele eoliene.</w:t>
      </w:r>
    </w:p>
    <w:p w:rsidR="008E4EAF" w:rsidRPr="00E33C62" w:rsidRDefault="008E4EAF" w:rsidP="00E33C62">
      <w:pPr>
        <w:autoSpaceDE w:val="0"/>
        <w:autoSpaceDN w:val="0"/>
        <w:adjustRightInd w:val="0"/>
        <w:spacing w:after="0" w:line="240" w:lineRule="auto"/>
        <w:ind w:firstLine="720"/>
        <w:contextualSpacing/>
        <w:jc w:val="both"/>
        <w:rPr>
          <w:rFonts w:ascii="Trebuchet MS" w:eastAsia="Calibri" w:hAnsi="Trebuchet MS" w:cs="Arial"/>
        </w:rPr>
      </w:pPr>
      <w:r w:rsidRPr="00E33C62">
        <w:rPr>
          <w:rFonts w:ascii="Trebuchet MS" w:eastAsia="Calibri" w:hAnsi="Trebuchet MS" w:cs="Arial"/>
        </w:rPr>
        <w:t>Operațiunile de întreținere se fac conform unui program recomandat de producătorul turbinei si implică activități de inspectie mecanică, gresare părti metalice, etc., cu frecventa stabilita de acesta. Activitatile de întreținere se realizează de către firma specializată, de comun acord cu producătorul. De asemenea reviziile, inlocuirea lichidelor la transformator si de la cutie se executa la intervalele stabilite. Periodic se realizează monitorizarea preventiva a echipamentelor de comunicatie si a infrastructurii. Monitorizarea computerizată a turbinelor este continuă.</w:t>
      </w:r>
    </w:p>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rPr>
      </w:pPr>
      <w:r w:rsidRPr="00E33C62">
        <w:rPr>
          <w:rFonts w:ascii="Trebuchet MS" w:eastAsia="Calibri" w:hAnsi="Trebuchet MS" w:cs="Arial"/>
        </w:rPr>
        <w:t xml:space="preserve">Turbinele sunt reglate si monitorizate de un echipament regulator hardware System 3500 și de un software de reglare Vestas. </w:t>
      </w:r>
    </w:p>
    <w:p w:rsidR="008E4EAF" w:rsidRPr="00E33C62" w:rsidRDefault="008E4EAF" w:rsidP="00E33C62">
      <w:pPr>
        <w:spacing w:after="0" w:line="240" w:lineRule="auto"/>
        <w:ind w:right="100"/>
        <w:contextualSpacing/>
        <w:jc w:val="both"/>
        <w:rPr>
          <w:rFonts w:ascii="Trebuchet MS" w:hAnsi="Trebuchet MS" w:cs="Arial"/>
          <w:color w:val="000000"/>
        </w:rPr>
      </w:pPr>
      <w:r w:rsidRPr="00E33C62">
        <w:rPr>
          <w:rFonts w:ascii="Trebuchet MS" w:hAnsi="Trebuchet MS" w:cs="Arial"/>
        </w:rPr>
        <w:t>Datorită sistemului de monitorizare și control, Parcul nu necesită personal de exploatare.</w:t>
      </w:r>
    </w:p>
    <w:p w:rsidR="008E4EAF" w:rsidRPr="00E33C62" w:rsidRDefault="008E4EAF" w:rsidP="00E33C62">
      <w:pPr>
        <w:autoSpaceDE w:val="0"/>
        <w:autoSpaceDN w:val="0"/>
        <w:adjustRightInd w:val="0"/>
        <w:spacing w:after="0" w:line="240" w:lineRule="auto"/>
        <w:contextualSpacing/>
        <w:jc w:val="both"/>
        <w:rPr>
          <w:rFonts w:ascii="Trebuchet MS" w:eastAsia="Calibri" w:hAnsi="Trebuchet MS" w:cs="Arial"/>
        </w:rPr>
      </w:pPr>
      <w:r w:rsidRPr="00E33C62">
        <w:rPr>
          <w:rFonts w:ascii="Trebuchet MS" w:eastAsia="Calibri" w:hAnsi="Trebuchet MS" w:cs="Arial"/>
        </w:rPr>
        <w:t>Functionarea eolienelor nu implică:</w:t>
      </w:r>
    </w:p>
    <w:p w:rsidR="008E4EAF" w:rsidRPr="00E33C62" w:rsidRDefault="008E4EAF" w:rsidP="00E33C62">
      <w:pPr>
        <w:numPr>
          <w:ilvl w:val="0"/>
          <w:numId w:val="12"/>
        </w:numPr>
        <w:autoSpaceDE w:val="0"/>
        <w:autoSpaceDN w:val="0"/>
        <w:adjustRightInd w:val="0"/>
        <w:spacing w:after="0" w:line="240" w:lineRule="auto"/>
        <w:ind w:firstLine="0"/>
        <w:contextualSpacing/>
        <w:jc w:val="both"/>
        <w:rPr>
          <w:rFonts w:ascii="Trebuchet MS" w:eastAsia="Calibri" w:hAnsi="Trebuchet MS" w:cs="Arial"/>
        </w:rPr>
      </w:pPr>
      <w:r w:rsidRPr="00E33C62">
        <w:rPr>
          <w:rFonts w:ascii="Trebuchet MS" w:eastAsia="Calibri" w:hAnsi="Trebuchet MS" w:cs="Arial"/>
        </w:rPr>
        <w:t>personal de exploatare,</w:t>
      </w:r>
    </w:p>
    <w:p w:rsidR="008E4EAF" w:rsidRPr="00E33C62" w:rsidRDefault="008E4EAF" w:rsidP="00E33C62">
      <w:pPr>
        <w:numPr>
          <w:ilvl w:val="0"/>
          <w:numId w:val="12"/>
        </w:numPr>
        <w:autoSpaceDE w:val="0"/>
        <w:autoSpaceDN w:val="0"/>
        <w:adjustRightInd w:val="0"/>
        <w:spacing w:after="0" w:line="240" w:lineRule="auto"/>
        <w:ind w:firstLine="0"/>
        <w:contextualSpacing/>
        <w:jc w:val="both"/>
        <w:rPr>
          <w:rFonts w:ascii="Trebuchet MS" w:eastAsia="Calibri" w:hAnsi="Trebuchet MS" w:cs="Arial"/>
        </w:rPr>
      </w:pPr>
      <w:r w:rsidRPr="00E33C62">
        <w:rPr>
          <w:rFonts w:ascii="Trebuchet MS" w:eastAsia="Calibri" w:hAnsi="Trebuchet MS" w:cs="Arial"/>
        </w:rPr>
        <w:t>alimentarea cu apă și canalizare menajeră/ industrială;</w:t>
      </w:r>
    </w:p>
    <w:p w:rsidR="008E4EAF" w:rsidRPr="00E33C62" w:rsidRDefault="008E4EAF" w:rsidP="00E33C62">
      <w:pPr>
        <w:numPr>
          <w:ilvl w:val="0"/>
          <w:numId w:val="12"/>
        </w:numPr>
        <w:autoSpaceDE w:val="0"/>
        <w:autoSpaceDN w:val="0"/>
        <w:adjustRightInd w:val="0"/>
        <w:spacing w:after="0" w:line="240" w:lineRule="auto"/>
        <w:ind w:firstLine="0"/>
        <w:contextualSpacing/>
        <w:jc w:val="both"/>
        <w:rPr>
          <w:rFonts w:ascii="Trebuchet MS" w:eastAsia="Calibri" w:hAnsi="Trebuchet MS" w:cs="Arial"/>
        </w:rPr>
      </w:pPr>
      <w:r w:rsidRPr="00E33C62">
        <w:rPr>
          <w:rFonts w:ascii="Trebuchet MS" w:eastAsia="Calibri" w:hAnsi="Trebuchet MS" w:cs="Arial"/>
        </w:rPr>
        <w:t>asigurarea agentului termic;</w:t>
      </w:r>
    </w:p>
    <w:p w:rsidR="008E4EAF" w:rsidRPr="00E33C62" w:rsidRDefault="008E4EAF" w:rsidP="00E33C62">
      <w:pPr>
        <w:numPr>
          <w:ilvl w:val="0"/>
          <w:numId w:val="12"/>
        </w:numPr>
        <w:autoSpaceDE w:val="0"/>
        <w:autoSpaceDN w:val="0"/>
        <w:adjustRightInd w:val="0"/>
        <w:spacing w:after="0" w:line="240" w:lineRule="auto"/>
        <w:ind w:firstLine="0"/>
        <w:contextualSpacing/>
        <w:jc w:val="both"/>
        <w:rPr>
          <w:rFonts w:ascii="Trebuchet MS" w:eastAsia="Calibri" w:hAnsi="Trebuchet MS" w:cs="Arial"/>
        </w:rPr>
      </w:pPr>
      <w:r w:rsidRPr="00E33C62">
        <w:rPr>
          <w:rFonts w:ascii="Trebuchet MS" w:eastAsia="Calibri" w:hAnsi="Trebuchet MS" w:cs="Arial"/>
        </w:rPr>
        <w:t>alimentarea cu gaze.</w:t>
      </w:r>
    </w:p>
    <w:p w:rsidR="006C6810" w:rsidRPr="00E33C62" w:rsidRDefault="006C6810" w:rsidP="00E33C62">
      <w:pPr>
        <w:pStyle w:val="Heading1"/>
        <w:spacing w:before="0" w:line="240" w:lineRule="auto"/>
        <w:contextualSpacing/>
        <w:jc w:val="both"/>
        <w:rPr>
          <w:rFonts w:ascii="Trebuchet MS" w:hAnsi="Trebuchet MS" w:cs="Times New Roman"/>
          <w:b/>
          <w:color w:val="auto"/>
          <w:sz w:val="22"/>
          <w:szCs w:val="22"/>
        </w:rPr>
      </w:pPr>
      <w:bookmarkStart w:id="6" w:name="_Toc148534676"/>
      <w:r w:rsidRPr="00E33C62">
        <w:rPr>
          <w:rFonts w:ascii="Trebuchet MS" w:hAnsi="Trebuchet MS" w:cs="Times New Roman"/>
          <w:b/>
          <w:color w:val="auto"/>
          <w:sz w:val="22"/>
          <w:szCs w:val="22"/>
        </w:rPr>
        <w:t>MASURILE APLICATE PENTRU</w:t>
      </w:r>
      <w:r w:rsidR="00E33C62">
        <w:rPr>
          <w:rFonts w:ascii="Trebuchet MS" w:hAnsi="Trebuchet MS" w:cs="Times New Roman"/>
          <w:b/>
          <w:color w:val="auto"/>
          <w:sz w:val="22"/>
          <w:szCs w:val="22"/>
        </w:rPr>
        <w:t xml:space="preserve"> A PREVENI , REDUCE ȘI COMPENSA</w:t>
      </w:r>
      <w:r w:rsidRPr="00E33C62">
        <w:rPr>
          <w:rFonts w:ascii="Trebuchet MS" w:hAnsi="Trebuchet MS" w:cs="Times New Roman"/>
          <w:b/>
          <w:color w:val="auto"/>
          <w:sz w:val="22"/>
          <w:szCs w:val="22"/>
        </w:rPr>
        <w:t>, ORICE EFECT ADVERS ASUPRA MEDIULUI</w:t>
      </w:r>
      <w:bookmarkEnd w:id="6"/>
    </w:p>
    <w:p w:rsidR="0034022B" w:rsidRPr="00E33C62" w:rsidRDefault="0034022B" w:rsidP="00E33C62">
      <w:pPr>
        <w:spacing w:after="0" w:line="240" w:lineRule="auto"/>
        <w:ind w:right="100" w:firstLine="720"/>
        <w:contextualSpacing/>
        <w:jc w:val="both"/>
        <w:rPr>
          <w:rFonts w:ascii="Trebuchet MS" w:hAnsi="Trebuchet MS" w:cs="Arial"/>
          <w:color w:val="000000"/>
        </w:rPr>
      </w:pPr>
      <w:r w:rsidRPr="00E33C62">
        <w:rPr>
          <w:rFonts w:ascii="Trebuchet MS" w:hAnsi="Trebuchet MS" w:cs="Arial"/>
          <w:color w:val="000000"/>
        </w:rPr>
        <w:t xml:space="preserve">Operatiunile de întreținere a eolienelor se fac conform unui program recomandat de producătorul turbinei si implică activități de inspecție mecanică, gresare părti metalice, etc., cu frecvența stabilită de acesta. </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t>Activitatile de întreținere se realizează de catre firma specializată, de comun acord cu producătorul. De asemenea reviziile, inlocuirea lichidelor la transformator si de la cutie se executa la intervalele stabilite. Periodic se realizează monitorizarea preventivă a echipamentelor de comunicatie si a infrastructurii. Monitorizarea computerizată a turbinelor este continuă.</w:t>
      </w:r>
    </w:p>
    <w:p w:rsidR="0034022B" w:rsidRPr="00E33C62" w:rsidRDefault="0034022B" w:rsidP="00E33C62">
      <w:pPr>
        <w:autoSpaceDE w:val="0"/>
        <w:autoSpaceDN w:val="0"/>
        <w:adjustRightInd w:val="0"/>
        <w:spacing w:after="0" w:line="240" w:lineRule="auto"/>
        <w:contextualSpacing/>
        <w:jc w:val="both"/>
        <w:rPr>
          <w:rFonts w:ascii="Trebuchet MS" w:hAnsi="Trebuchet MS" w:cs="Arial"/>
          <w:color w:val="383839"/>
        </w:rPr>
      </w:pPr>
      <w:r w:rsidRPr="00E33C62">
        <w:rPr>
          <w:rFonts w:ascii="Trebuchet MS" w:hAnsi="Trebuchet MS" w:cs="Arial"/>
          <w:color w:val="383839"/>
        </w:rPr>
        <w:t xml:space="preserve">Accesul </w:t>
      </w:r>
      <w:r w:rsidRPr="00E33C62">
        <w:rPr>
          <w:rFonts w:ascii="Trebuchet MS" w:hAnsi="Trebuchet MS" w:cs="Arial"/>
          <w:color w:val="272728"/>
        </w:rPr>
        <w:t xml:space="preserve">este permis în incintă doar persoanelor </w:t>
      </w:r>
      <w:r w:rsidRPr="00E33C62">
        <w:rPr>
          <w:rFonts w:ascii="Trebuchet MS" w:hAnsi="Trebuchet MS" w:cs="Arial"/>
          <w:color w:val="383839"/>
        </w:rPr>
        <w:t xml:space="preserve">autorizate, Parcul fiind semnalizat corespunzător; se </w:t>
      </w:r>
      <w:r w:rsidRPr="00E33C62">
        <w:rPr>
          <w:rFonts w:ascii="Trebuchet MS" w:hAnsi="Trebuchet MS" w:cs="Arial"/>
          <w:color w:val="272728"/>
        </w:rPr>
        <w:t xml:space="preserve">interzice </w:t>
      </w:r>
      <w:r w:rsidRPr="00E33C62">
        <w:rPr>
          <w:rFonts w:ascii="Trebuchet MS" w:hAnsi="Trebuchet MS" w:cs="Arial"/>
          <w:color w:val="383839"/>
        </w:rPr>
        <w:t xml:space="preserve">afectarea sub orice forma a vecinatatilor </w:t>
      </w:r>
      <w:r w:rsidRPr="00E33C62">
        <w:rPr>
          <w:rFonts w:ascii="Trebuchet MS" w:hAnsi="Trebuchet MS" w:cs="Arial"/>
          <w:color w:val="272728"/>
        </w:rPr>
        <w:t>obiectivului</w:t>
      </w: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r w:rsidRPr="00E33C62">
        <w:rPr>
          <w:rFonts w:ascii="Trebuchet MS" w:hAnsi="Trebuchet MS" w:cs="Arial"/>
          <w:b/>
          <w:bCs/>
          <w:i/>
          <w:iCs/>
        </w:rPr>
        <w:t>Masuri de diminuare a impactului asupra apei</w:t>
      </w:r>
    </w:p>
    <w:p w:rsidR="0034022B" w:rsidRPr="00E33C62" w:rsidRDefault="0034022B" w:rsidP="00E33C62">
      <w:p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Nu este cazul</w:t>
      </w:r>
    </w:p>
    <w:p w:rsidR="0034022B" w:rsidRPr="00E33C62" w:rsidRDefault="0034022B" w:rsidP="00E33C62">
      <w:pPr>
        <w:autoSpaceDE w:val="0"/>
        <w:autoSpaceDN w:val="0"/>
        <w:adjustRightInd w:val="0"/>
        <w:spacing w:after="0" w:line="240" w:lineRule="auto"/>
        <w:contextualSpacing/>
        <w:jc w:val="both"/>
        <w:rPr>
          <w:rFonts w:ascii="Trebuchet MS" w:hAnsi="Trebuchet MS" w:cs="Arial"/>
        </w:rPr>
      </w:pP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r w:rsidRPr="00E33C62">
        <w:rPr>
          <w:rFonts w:ascii="Trebuchet MS" w:hAnsi="Trebuchet MS" w:cs="Arial"/>
          <w:b/>
          <w:bCs/>
          <w:i/>
          <w:iCs/>
        </w:rPr>
        <w:t>Masuri de diminuare a impactului asupra solului:</w:t>
      </w:r>
    </w:p>
    <w:p w:rsidR="0034022B" w:rsidRPr="00E33C62" w:rsidRDefault="0034022B" w:rsidP="00E33C62">
      <w:pPr>
        <w:numPr>
          <w:ilvl w:val="0"/>
          <w:numId w:val="15"/>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program de urmărire curentă a construcțiilor ,pentru a se elimina interventii ulterioare asupra fundatiilor turbinelor eoliene ;</w:t>
      </w:r>
    </w:p>
    <w:p w:rsidR="0034022B" w:rsidRPr="00E33C62" w:rsidRDefault="0034022B" w:rsidP="00E33C62">
      <w:pPr>
        <w:numPr>
          <w:ilvl w:val="0"/>
          <w:numId w:val="15"/>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activitatea de mentenanță a turbinelor se desfasoară cu respectarea etapelor pentru a se</w:t>
      </w:r>
    </w:p>
    <w:p w:rsidR="0034022B" w:rsidRPr="00E33C62" w:rsidRDefault="0034022B" w:rsidP="00E33C62">
      <w:pPr>
        <w:autoSpaceDE w:val="0"/>
        <w:autoSpaceDN w:val="0"/>
        <w:adjustRightInd w:val="0"/>
        <w:spacing w:after="0" w:line="240" w:lineRule="auto"/>
        <w:ind w:left="720"/>
        <w:contextualSpacing/>
        <w:jc w:val="both"/>
        <w:rPr>
          <w:rFonts w:ascii="Trebuchet MS" w:hAnsi="Trebuchet MS" w:cs="Arial"/>
        </w:rPr>
      </w:pPr>
      <w:r w:rsidRPr="00E33C62">
        <w:rPr>
          <w:rFonts w:ascii="Trebuchet MS" w:hAnsi="Trebuchet MS" w:cs="Arial"/>
        </w:rPr>
        <w:t>evita posibilitatea unor deversari accidentale ulei , lubrifianți etc.</w:t>
      </w:r>
    </w:p>
    <w:p w:rsidR="0034022B" w:rsidRPr="00E33C62" w:rsidRDefault="0034022B" w:rsidP="00E33C62">
      <w:pPr>
        <w:numPr>
          <w:ilvl w:val="0"/>
          <w:numId w:val="15"/>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 xml:space="preserve">evitarea deplasarii in afara drumurilor sau a platformelor tehnologice, </w:t>
      </w:r>
    </w:p>
    <w:p w:rsidR="0034022B" w:rsidRPr="00E33C62" w:rsidRDefault="0034022B" w:rsidP="00E33C62">
      <w:pPr>
        <w:numPr>
          <w:ilvl w:val="0"/>
          <w:numId w:val="15"/>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gestionarea eficienta a deseurilor rezultate de la activitatile de întreținere, cu precadere a celor periculoase – uleiuri uzate, solventi, etc).</w:t>
      </w:r>
    </w:p>
    <w:p w:rsidR="0034022B" w:rsidRPr="00E33C62" w:rsidRDefault="0034022B" w:rsidP="00E33C62">
      <w:pPr>
        <w:numPr>
          <w:ilvl w:val="0"/>
          <w:numId w:val="15"/>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 xml:space="preserve">eliminarea uleiurilor uzate sau a ambalajelor primare prin agenti economici autorizati </w:t>
      </w:r>
    </w:p>
    <w:p w:rsidR="0034022B" w:rsidRPr="00E33C62" w:rsidRDefault="0034022B" w:rsidP="00E33C62">
      <w:pPr>
        <w:widowControl w:val="0"/>
        <w:numPr>
          <w:ilvl w:val="0"/>
          <w:numId w:val="15"/>
        </w:numPr>
        <w:spacing w:after="0" w:line="240" w:lineRule="auto"/>
        <w:contextualSpacing/>
        <w:jc w:val="both"/>
        <w:rPr>
          <w:rFonts w:ascii="Trebuchet MS" w:hAnsi="Trebuchet MS" w:cs="Arial"/>
        </w:rPr>
      </w:pPr>
      <w:r w:rsidRPr="00E33C62">
        <w:rPr>
          <w:rFonts w:ascii="Trebuchet MS" w:hAnsi="Trebuchet MS" w:cs="Arial"/>
        </w:rPr>
        <w:t>masuri corespunzatoare pentru asigurarea permanenta a curateniei atat in incinta cat si in jurul obiectivului;</w:t>
      </w:r>
    </w:p>
    <w:p w:rsidR="0034022B" w:rsidRPr="00E33C62" w:rsidRDefault="0034022B" w:rsidP="00E33C62">
      <w:pPr>
        <w:widowControl w:val="0"/>
        <w:numPr>
          <w:ilvl w:val="0"/>
          <w:numId w:val="15"/>
        </w:numPr>
        <w:spacing w:after="0" w:line="240" w:lineRule="auto"/>
        <w:contextualSpacing/>
        <w:jc w:val="both"/>
        <w:rPr>
          <w:rFonts w:ascii="Trebuchet MS" w:hAnsi="Trebuchet MS" w:cs="Arial"/>
        </w:rPr>
      </w:pPr>
      <w:r w:rsidRPr="00E33C62">
        <w:rPr>
          <w:rFonts w:ascii="Trebuchet MS" w:hAnsi="Trebuchet MS" w:cs="Arial"/>
        </w:rPr>
        <w:t>tăierea periodică a vegetației din incintă</w:t>
      </w:r>
    </w:p>
    <w:p w:rsidR="0034022B" w:rsidRPr="00E33C62" w:rsidRDefault="0034022B" w:rsidP="00E33C62">
      <w:pPr>
        <w:widowControl w:val="0"/>
        <w:numPr>
          <w:ilvl w:val="0"/>
          <w:numId w:val="15"/>
        </w:numPr>
        <w:spacing w:after="0" w:line="240" w:lineRule="auto"/>
        <w:contextualSpacing/>
        <w:jc w:val="both"/>
        <w:rPr>
          <w:rFonts w:ascii="Trebuchet MS" w:hAnsi="Trebuchet MS" w:cs="Arial"/>
        </w:rPr>
      </w:pPr>
      <w:r w:rsidRPr="00E33C62">
        <w:rPr>
          <w:rFonts w:ascii="Trebuchet MS" w:hAnsi="Trebuchet MS" w:cs="Arial"/>
        </w:rPr>
        <w:t xml:space="preserve">asigurarea accesului pe drumul de exploatare si aplicarea de masuri in perioada de inghet </w:t>
      </w:r>
    </w:p>
    <w:p w:rsidR="0034022B" w:rsidRPr="00E33C62" w:rsidRDefault="0034022B" w:rsidP="00E33C62">
      <w:pPr>
        <w:widowControl w:val="0"/>
        <w:numPr>
          <w:ilvl w:val="0"/>
          <w:numId w:val="15"/>
        </w:numPr>
        <w:spacing w:after="0" w:line="240" w:lineRule="auto"/>
        <w:contextualSpacing/>
        <w:jc w:val="both"/>
        <w:rPr>
          <w:rFonts w:ascii="Trebuchet MS" w:hAnsi="Trebuchet MS" w:cs="Arial"/>
        </w:rPr>
      </w:pPr>
      <w:r w:rsidRPr="00E33C62">
        <w:rPr>
          <w:rFonts w:ascii="Trebuchet MS" w:hAnsi="Trebuchet MS" w:cs="Arial"/>
        </w:rPr>
        <w:t>In cadrul lucrarilor de întreținere se vor efectua, dupa caz si lucrari de combatare a speciilor ruderale și invazive, precum si lucrări de întreținere a sistemelor de preluare a apelor pluviale..</w:t>
      </w: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r w:rsidRPr="00E33C62">
        <w:rPr>
          <w:rFonts w:ascii="Trebuchet MS" w:hAnsi="Trebuchet MS" w:cs="Arial"/>
          <w:b/>
          <w:bCs/>
          <w:i/>
          <w:iCs/>
        </w:rPr>
        <w:t>Masuri de diminuare a impactului asupra atmosferei:</w:t>
      </w:r>
    </w:p>
    <w:p w:rsidR="0034022B" w:rsidRPr="00E33C62" w:rsidRDefault="0034022B" w:rsidP="00E33C62">
      <w:pPr>
        <w:numPr>
          <w:ilvl w:val="0"/>
          <w:numId w:val="13"/>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Un parc eolian nu produce emisii in atmosferă in perioada de functionare .</w:t>
      </w:r>
    </w:p>
    <w:p w:rsidR="0034022B" w:rsidRPr="00E33C62" w:rsidRDefault="0034022B" w:rsidP="00E33C62">
      <w:pPr>
        <w:numPr>
          <w:ilvl w:val="0"/>
          <w:numId w:val="13"/>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O sursa secundara de impurificare a atmosferei o constituie gazele de esapament de la</w:t>
      </w:r>
    </w:p>
    <w:p w:rsidR="0034022B" w:rsidRPr="00E33C62" w:rsidRDefault="0034022B" w:rsidP="00E33C62">
      <w:pPr>
        <w:autoSpaceDE w:val="0"/>
        <w:autoSpaceDN w:val="0"/>
        <w:adjustRightInd w:val="0"/>
        <w:spacing w:after="0" w:line="240" w:lineRule="auto"/>
        <w:ind w:left="720"/>
        <w:contextualSpacing/>
        <w:jc w:val="both"/>
        <w:rPr>
          <w:rFonts w:ascii="Trebuchet MS" w:hAnsi="Trebuchet MS" w:cs="Arial"/>
        </w:rPr>
      </w:pPr>
      <w:r w:rsidRPr="00E33C62">
        <w:rPr>
          <w:rFonts w:ascii="Trebuchet MS" w:hAnsi="Trebuchet MS" w:cs="Arial"/>
        </w:rPr>
        <w:t>autovehiculele de transport ale personalului de mentenanță . Aceste vehicule nu constituie surse semnificative de poluare a atmosferei, datorita frecventei reduse de efectuare a operațiilor și numărului redus de autovehicule implicat,</w:t>
      </w: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r w:rsidRPr="00E33C62">
        <w:rPr>
          <w:rFonts w:ascii="Trebuchet MS" w:hAnsi="Trebuchet MS" w:cs="Arial"/>
          <w:b/>
          <w:bCs/>
          <w:i/>
          <w:iCs/>
        </w:rPr>
        <w:t>Masuri de diminuare a zgomotului:</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lastRenderedPageBreak/>
        <w:t xml:space="preserve">Nivelul presiunii sunetului la o distanța de 40 m de o turbina tipica este de 50-60 dB (A), ceea ce echivalează cu nivelul unei conversatii umane obisnuite. La 150 m zgomotul scade la 45,5 dB (A), echivalent cu zgomotul normal dintr-o locuinta. </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t>La distanța de peste 300 m zgomotul functionarii unor turbine se confunda cu zgomotul produs de vantul respectiv. Parcul de turbine eoliene este situat la o distanța de peste 1,3 km de localitatea cea mai apropiată –Mihai Bravu.</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t>Turbine eoliene montate sunt certificate ca respecta normele europene privind nivelul de zgomot .</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t>In perioadele de realizare a lucrarilor de mentenanță, se va preveni poluarea factorilor de mediu prin:</w:t>
      </w: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i/>
          <w:iCs/>
        </w:rPr>
      </w:pPr>
      <w:r w:rsidRPr="00E33C62">
        <w:rPr>
          <w:rFonts w:ascii="Trebuchet MS" w:hAnsi="Trebuchet MS" w:cs="Arial"/>
          <w:b/>
          <w:bCs/>
          <w:i/>
          <w:iCs/>
        </w:rPr>
        <w:t>Masuri de diminuare a imp</w:t>
      </w:r>
      <w:r w:rsidR="00B87B5D" w:rsidRPr="00E33C62">
        <w:rPr>
          <w:rFonts w:ascii="Trebuchet MS" w:hAnsi="Trebuchet MS" w:cs="Arial"/>
          <w:b/>
          <w:bCs/>
          <w:i/>
          <w:iCs/>
        </w:rPr>
        <w:t>actului asupra biodiversității:</w:t>
      </w:r>
    </w:p>
    <w:p w:rsidR="0034022B" w:rsidRPr="00E33C62" w:rsidRDefault="0034022B" w:rsidP="00E33C62">
      <w:pPr>
        <w:numPr>
          <w:ilvl w:val="0"/>
          <w:numId w:val="17"/>
        </w:numPr>
        <w:autoSpaceDE w:val="0"/>
        <w:autoSpaceDN w:val="0"/>
        <w:adjustRightInd w:val="0"/>
        <w:spacing w:after="0" w:line="240" w:lineRule="auto"/>
        <w:contextualSpacing/>
        <w:jc w:val="both"/>
        <w:rPr>
          <w:rFonts w:ascii="Trebuchet MS" w:hAnsi="Trebuchet MS" w:cs="Arial"/>
          <w:color w:val="000000"/>
        </w:rPr>
      </w:pPr>
      <w:r w:rsidRPr="00E33C62">
        <w:rPr>
          <w:rFonts w:ascii="Trebuchet MS" w:hAnsi="Trebuchet MS" w:cs="Arial"/>
          <w:color w:val="000000"/>
        </w:rPr>
        <w:t>Monitorizarea continua a parametrilor de funcționare de la distanță</w:t>
      </w:r>
    </w:p>
    <w:p w:rsidR="0034022B" w:rsidRPr="00E33C62" w:rsidRDefault="0034022B" w:rsidP="00E33C62">
      <w:pPr>
        <w:numPr>
          <w:ilvl w:val="0"/>
          <w:numId w:val="17"/>
        </w:numPr>
        <w:autoSpaceDE w:val="0"/>
        <w:autoSpaceDN w:val="0"/>
        <w:adjustRightInd w:val="0"/>
        <w:spacing w:after="0" w:line="240" w:lineRule="auto"/>
        <w:contextualSpacing/>
        <w:jc w:val="both"/>
        <w:rPr>
          <w:rFonts w:ascii="Trebuchet MS" w:hAnsi="Trebuchet MS" w:cs="Arial"/>
          <w:color w:val="000000"/>
        </w:rPr>
      </w:pPr>
      <w:r w:rsidRPr="00E33C62">
        <w:rPr>
          <w:rFonts w:ascii="Trebuchet MS" w:hAnsi="Trebuchet MS" w:cs="Arial"/>
          <w:color w:val="000000"/>
        </w:rPr>
        <w:t>Asigurarea resurselor financiare pentru consultanţă de specialitate pentru monitorizarea funcţionării obiectivului şi implementarea unor eventuale măsuri suplimentare/corrective</w:t>
      </w:r>
    </w:p>
    <w:p w:rsidR="0034022B" w:rsidRPr="00E33C62" w:rsidRDefault="0034022B" w:rsidP="00E33C62">
      <w:pPr>
        <w:pStyle w:val="Default"/>
        <w:numPr>
          <w:ilvl w:val="0"/>
          <w:numId w:val="17"/>
        </w:numPr>
        <w:contextualSpacing/>
        <w:jc w:val="both"/>
        <w:rPr>
          <w:rFonts w:ascii="Trebuchet MS" w:hAnsi="Trebuchet MS"/>
          <w:sz w:val="22"/>
          <w:szCs w:val="22"/>
        </w:rPr>
      </w:pPr>
      <w:r w:rsidRPr="00E33C62">
        <w:rPr>
          <w:rFonts w:ascii="Trebuchet MS" w:hAnsi="Trebuchet MS"/>
          <w:sz w:val="22"/>
          <w:szCs w:val="22"/>
        </w:rPr>
        <w:t xml:space="preserve">Monitorizarea biodiversității realizată prin contractarea unor experţi independenţi </w:t>
      </w:r>
    </w:p>
    <w:p w:rsidR="0034022B" w:rsidRPr="00E33C62" w:rsidRDefault="0034022B" w:rsidP="00E33C62">
      <w:pPr>
        <w:numPr>
          <w:ilvl w:val="0"/>
          <w:numId w:val="17"/>
        </w:numPr>
        <w:autoSpaceDE w:val="0"/>
        <w:autoSpaceDN w:val="0"/>
        <w:adjustRightInd w:val="0"/>
        <w:spacing w:after="0" w:line="240" w:lineRule="auto"/>
        <w:contextualSpacing/>
        <w:jc w:val="both"/>
        <w:rPr>
          <w:rFonts w:ascii="Trebuchet MS" w:hAnsi="Trebuchet MS" w:cs="Arial"/>
          <w:color w:val="000000"/>
        </w:rPr>
      </w:pPr>
      <w:r w:rsidRPr="00E33C62">
        <w:rPr>
          <w:rFonts w:ascii="Trebuchet MS" w:hAnsi="Trebuchet MS" w:cs="Arial"/>
          <w:color w:val="000000"/>
        </w:rPr>
        <w:t xml:space="preserve">Programele de monitorizare trebuie să se concentreze asupra principalelor două elemente de interes: i) mortalitatea speciilor de faună; ii) evaluarea eficienţei măsurilor de reducere a impactului. </w:t>
      </w:r>
    </w:p>
    <w:p w:rsidR="0034022B" w:rsidRPr="00E33C62" w:rsidRDefault="0034022B" w:rsidP="00E33C62">
      <w:pPr>
        <w:numPr>
          <w:ilvl w:val="0"/>
          <w:numId w:val="17"/>
        </w:numPr>
        <w:autoSpaceDE w:val="0"/>
        <w:autoSpaceDN w:val="0"/>
        <w:adjustRightInd w:val="0"/>
        <w:spacing w:after="0" w:line="240" w:lineRule="auto"/>
        <w:contextualSpacing/>
        <w:jc w:val="both"/>
        <w:rPr>
          <w:rFonts w:ascii="Trebuchet MS" w:hAnsi="Trebuchet MS" w:cs="Arial"/>
          <w:color w:val="000000"/>
        </w:rPr>
      </w:pPr>
      <w:r w:rsidRPr="00E33C62">
        <w:rPr>
          <w:rFonts w:ascii="Trebuchet MS" w:hAnsi="Trebuchet MS" w:cs="Arial"/>
          <w:color w:val="000000"/>
        </w:rPr>
        <w:t>informarea tuturor factorilor interesaţi (autorităţi, custozi/administratori ai ariilor naturale protejate etc.) privind rezultatele obţinute</w:t>
      </w:r>
    </w:p>
    <w:p w:rsidR="0034022B" w:rsidRPr="00E33C62" w:rsidRDefault="0034022B" w:rsidP="00E33C62">
      <w:pPr>
        <w:numPr>
          <w:ilvl w:val="0"/>
          <w:numId w:val="17"/>
        </w:numPr>
        <w:autoSpaceDE w:val="0"/>
        <w:autoSpaceDN w:val="0"/>
        <w:adjustRightInd w:val="0"/>
        <w:spacing w:after="0" w:line="240" w:lineRule="auto"/>
        <w:contextualSpacing/>
        <w:jc w:val="both"/>
        <w:rPr>
          <w:rFonts w:ascii="Trebuchet MS" w:hAnsi="Trebuchet MS" w:cs="Arial"/>
          <w:color w:val="000000"/>
        </w:rPr>
      </w:pPr>
      <w:r w:rsidRPr="00E33C62">
        <w:rPr>
          <w:rFonts w:ascii="Trebuchet MS" w:hAnsi="Trebuchet MS" w:cs="Arial"/>
          <w:color w:val="000000"/>
        </w:rPr>
        <w:t xml:space="preserve">sistem de management, care permite, funcţie de rezultatele activităţilor de monitorizare, aplicarea unor limitări/restricţii temporare în scopul menţinerii unui nivel minim al impactului asupra mediului. </w:t>
      </w:r>
    </w:p>
    <w:p w:rsidR="0034022B" w:rsidRPr="00E33C62" w:rsidRDefault="0034022B" w:rsidP="00E33C62">
      <w:pPr>
        <w:numPr>
          <w:ilvl w:val="0"/>
          <w:numId w:val="17"/>
        </w:numPr>
        <w:autoSpaceDE w:val="0"/>
        <w:autoSpaceDN w:val="0"/>
        <w:adjustRightInd w:val="0"/>
        <w:spacing w:after="0" w:line="240" w:lineRule="auto"/>
        <w:ind w:right="-20"/>
        <w:contextualSpacing/>
        <w:jc w:val="both"/>
        <w:rPr>
          <w:rFonts w:ascii="Trebuchet MS" w:hAnsi="Trebuchet MS" w:cs="Arial"/>
        </w:rPr>
      </w:pPr>
      <w:r w:rsidRPr="00E33C62">
        <w:rPr>
          <w:rFonts w:ascii="Trebuchet MS" w:hAnsi="Trebuchet MS" w:cs="Arial"/>
        </w:rPr>
        <w:t>Masuri pentru prevenirea principalelor cauze care conduc la perturbarea activităţii speciilor de faună în cazul funcţionării parcurilor eoliene ( reprezentate de: zgomot, vibraţii şi iluminatul artificial).</w:t>
      </w:r>
    </w:p>
    <w:p w:rsidR="0034022B" w:rsidRPr="00E33C62" w:rsidRDefault="0034022B" w:rsidP="00E33C62">
      <w:p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Aplicarea unei conformatii a parcului care sa diminueze posibilitatea aparitiei riscului de coliziune, disturbari ale zborului, efect de bariera.</w:t>
      </w:r>
    </w:p>
    <w:p w:rsidR="0034022B" w:rsidRPr="00E33C62" w:rsidRDefault="0034022B" w:rsidP="00E33C62">
      <w:pPr>
        <w:numPr>
          <w:ilvl w:val="0"/>
          <w:numId w:val="16"/>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numărul redus de turbine si dispunerea acestora in cadrul parcului contribuie, de asemenea, la reducerea riscului de aparitie a coliziunilor si reducerea efectului de bariera</w:t>
      </w:r>
      <w:r w:rsidR="00B87B5D" w:rsidRPr="00E33C62">
        <w:rPr>
          <w:rFonts w:ascii="Trebuchet MS" w:hAnsi="Trebuchet MS" w:cs="Arial"/>
        </w:rPr>
        <w:t>;</w:t>
      </w:r>
    </w:p>
    <w:p w:rsidR="0034022B" w:rsidRPr="00E33C62" w:rsidRDefault="0034022B" w:rsidP="00E33C62">
      <w:pPr>
        <w:numPr>
          <w:ilvl w:val="0"/>
          <w:numId w:val="16"/>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parcul eolian este dispus pe direcția est și vest, paralel cu rute de migrate si nu perpendicular pe acestea</w:t>
      </w:r>
      <w:r w:rsidR="00B87B5D" w:rsidRPr="00E33C62">
        <w:rPr>
          <w:rFonts w:ascii="Trebuchet MS" w:hAnsi="Trebuchet MS" w:cs="Arial"/>
        </w:rPr>
        <w:t>;</w:t>
      </w:r>
    </w:p>
    <w:p w:rsidR="0034022B" w:rsidRPr="00E33C62" w:rsidRDefault="0034022B" w:rsidP="00E33C62">
      <w:pPr>
        <w:numPr>
          <w:ilvl w:val="0"/>
          <w:numId w:val="16"/>
        </w:numPr>
        <w:autoSpaceDE w:val="0"/>
        <w:autoSpaceDN w:val="0"/>
        <w:adjustRightInd w:val="0"/>
        <w:spacing w:after="0" w:line="240" w:lineRule="auto"/>
        <w:ind w:right="-20"/>
        <w:contextualSpacing/>
        <w:jc w:val="both"/>
        <w:rPr>
          <w:rFonts w:ascii="Trebuchet MS" w:hAnsi="Trebuchet MS" w:cs="Arial"/>
        </w:rPr>
      </w:pPr>
      <w:r w:rsidRPr="00E33C62">
        <w:rPr>
          <w:rFonts w:ascii="Trebuchet MS" w:hAnsi="Trebuchet MS" w:cs="Arial"/>
        </w:rPr>
        <w:t>turbin</w:t>
      </w:r>
      <w:r w:rsidRPr="00E33C62">
        <w:rPr>
          <w:rFonts w:ascii="Trebuchet MS" w:hAnsi="Trebuchet MS" w:cs="Arial"/>
          <w:spacing w:val="-1"/>
        </w:rPr>
        <w:t>e</w:t>
      </w:r>
      <w:r w:rsidRPr="00E33C62">
        <w:rPr>
          <w:rFonts w:ascii="Trebuchet MS" w:hAnsi="Trebuchet MS" w:cs="Arial"/>
        </w:rPr>
        <w:t xml:space="preserve">le </w:t>
      </w:r>
      <w:r w:rsidRPr="00E33C62">
        <w:rPr>
          <w:rFonts w:ascii="Trebuchet MS" w:hAnsi="Trebuchet MS" w:cs="Arial"/>
          <w:spacing w:val="-1"/>
        </w:rPr>
        <w:t>e</w:t>
      </w:r>
      <w:r w:rsidRPr="00E33C62">
        <w:rPr>
          <w:rFonts w:ascii="Trebuchet MS" w:hAnsi="Trebuchet MS" w:cs="Arial"/>
        </w:rPr>
        <w:t>ol</w:t>
      </w:r>
      <w:r w:rsidRPr="00E33C62">
        <w:rPr>
          <w:rFonts w:ascii="Trebuchet MS" w:hAnsi="Trebuchet MS" w:cs="Arial"/>
          <w:spacing w:val="1"/>
        </w:rPr>
        <w:t>i</w:t>
      </w:r>
      <w:r w:rsidRPr="00E33C62">
        <w:rPr>
          <w:rFonts w:ascii="Trebuchet MS" w:hAnsi="Trebuchet MS" w:cs="Arial"/>
          <w:spacing w:val="-1"/>
        </w:rPr>
        <w:t>e</w:t>
      </w:r>
      <w:r w:rsidRPr="00E33C62">
        <w:rPr>
          <w:rFonts w:ascii="Trebuchet MS" w:hAnsi="Trebuchet MS" w:cs="Arial"/>
        </w:rPr>
        <w:t>ne</w:t>
      </w:r>
      <w:r w:rsidRPr="00E33C62">
        <w:rPr>
          <w:rFonts w:ascii="Trebuchet MS" w:hAnsi="Trebuchet MS" w:cs="Arial"/>
          <w:spacing w:val="-1"/>
        </w:rPr>
        <w:t xml:space="preserve"> </w:t>
      </w:r>
      <w:r w:rsidRPr="00E33C62">
        <w:rPr>
          <w:rFonts w:ascii="Trebuchet MS" w:hAnsi="Trebuchet MS" w:cs="Arial"/>
        </w:rPr>
        <w:t>din c</w:t>
      </w:r>
      <w:r w:rsidRPr="00E33C62">
        <w:rPr>
          <w:rFonts w:ascii="Trebuchet MS" w:hAnsi="Trebuchet MS" w:cs="Arial"/>
          <w:spacing w:val="1"/>
        </w:rPr>
        <w:t>a</w:t>
      </w:r>
      <w:r w:rsidRPr="00E33C62">
        <w:rPr>
          <w:rFonts w:ascii="Trebuchet MS" w:hAnsi="Trebuchet MS" w:cs="Arial"/>
        </w:rPr>
        <w:t>drul p</w:t>
      </w:r>
      <w:r w:rsidRPr="00E33C62">
        <w:rPr>
          <w:rFonts w:ascii="Trebuchet MS" w:hAnsi="Trebuchet MS" w:cs="Arial"/>
          <w:spacing w:val="-1"/>
        </w:rPr>
        <w:t>a</w:t>
      </w:r>
      <w:r w:rsidRPr="00E33C62">
        <w:rPr>
          <w:rFonts w:ascii="Trebuchet MS" w:hAnsi="Trebuchet MS" w:cs="Arial"/>
        </w:rPr>
        <w:t>r</w:t>
      </w:r>
      <w:r w:rsidRPr="00E33C62">
        <w:rPr>
          <w:rFonts w:ascii="Trebuchet MS" w:hAnsi="Trebuchet MS" w:cs="Arial"/>
          <w:spacing w:val="-2"/>
        </w:rPr>
        <w:t>c</w:t>
      </w:r>
      <w:r w:rsidRPr="00E33C62">
        <w:rPr>
          <w:rFonts w:ascii="Trebuchet MS" w:hAnsi="Trebuchet MS" w:cs="Arial"/>
        </w:rPr>
        <w:t>ului</w:t>
      </w:r>
      <w:r w:rsidRPr="00E33C62">
        <w:rPr>
          <w:rFonts w:ascii="Trebuchet MS" w:hAnsi="Trebuchet MS" w:cs="Arial"/>
          <w:spacing w:val="1"/>
        </w:rPr>
        <w:t xml:space="preserve"> </w:t>
      </w:r>
      <w:r w:rsidRPr="00E33C62">
        <w:rPr>
          <w:rFonts w:ascii="Trebuchet MS" w:hAnsi="Trebuchet MS" w:cs="Arial"/>
        </w:rPr>
        <w:t>sunt dispuse</w:t>
      </w:r>
      <w:r w:rsidRPr="00E33C62">
        <w:rPr>
          <w:rFonts w:ascii="Trebuchet MS" w:hAnsi="Trebuchet MS" w:cs="Arial"/>
          <w:spacing w:val="-1"/>
        </w:rPr>
        <w:t xml:space="preserve"> </w:t>
      </w:r>
      <w:r w:rsidRPr="00E33C62">
        <w:rPr>
          <w:rFonts w:ascii="Trebuchet MS" w:hAnsi="Trebuchet MS" w:cs="Arial"/>
        </w:rPr>
        <w:t>sub fo</w:t>
      </w:r>
      <w:r w:rsidRPr="00E33C62">
        <w:rPr>
          <w:rFonts w:ascii="Trebuchet MS" w:hAnsi="Trebuchet MS" w:cs="Arial"/>
          <w:spacing w:val="-1"/>
        </w:rPr>
        <w:t>r</w:t>
      </w:r>
      <w:r w:rsidRPr="00E33C62">
        <w:rPr>
          <w:rFonts w:ascii="Trebuchet MS" w:hAnsi="Trebuchet MS" w:cs="Arial"/>
        </w:rPr>
        <w:t>ma de</w:t>
      </w:r>
      <w:r w:rsidRPr="00E33C62">
        <w:rPr>
          <w:rFonts w:ascii="Trebuchet MS" w:hAnsi="Trebuchet MS" w:cs="Arial"/>
          <w:spacing w:val="-1"/>
        </w:rPr>
        <w:t xml:space="preserve"> </w:t>
      </w:r>
      <w:r w:rsidRPr="00E33C62">
        <w:rPr>
          <w:rFonts w:ascii="Trebuchet MS" w:hAnsi="Trebuchet MS" w:cs="Arial"/>
        </w:rPr>
        <w:t xml:space="preserve">sir si nu </w:t>
      </w:r>
      <w:r w:rsidRPr="00E33C62">
        <w:rPr>
          <w:rFonts w:ascii="Trebuchet MS" w:hAnsi="Trebuchet MS" w:cs="Arial"/>
          <w:spacing w:val="1"/>
        </w:rPr>
        <w:t>c</w:t>
      </w:r>
      <w:r w:rsidRPr="00E33C62">
        <w:rPr>
          <w:rFonts w:ascii="Trebuchet MS" w:hAnsi="Trebuchet MS" w:cs="Arial"/>
        </w:rPr>
        <w:t>omas</w:t>
      </w:r>
      <w:r w:rsidRPr="00E33C62">
        <w:rPr>
          <w:rFonts w:ascii="Trebuchet MS" w:hAnsi="Trebuchet MS" w:cs="Arial"/>
          <w:spacing w:val="-1"/>
        </w:rPr>
        <w:t>a</w:t>
      </w:r>
      <w:r w:rsidRPr="00E33C62">
        <w:rPr>
          <w:rFonts w:ascii="Trebuchet MS" w:hAnsi="Trebuchet MS" w:cs="Arial"/>
        </w:rPr>
        <w:t>t, astf</w:t>
      </w:r>
      <w:r w:rsidRPr="00E33C62">
        <w:rPr>
          <w:rFonts w:ascii="Trebuchet MS" w:hAnsi="Trebuchet MS" w:cs="Arial"/>
          <w:spacing w:val="-1"/>
        </w:rPr>
        <w:t>e</w:t>
      </w:r>
      <w:r w:rsidRPr="00E33C62">
        <w:rPr>
          <w:rFonts w:ascii="Trebuchet MS" w:hAnsi="Trebuchet MS" w:cs="Arial"/>
        </w:rPr>
        <w:t xml:space="preserve">l </w:t>
      </w:r>
      <w:r w:rsidRPr="00E33C62">
        <w:rPr>
          <w:rFonts w:ascii="Trebuchet MS" w:hAnsi="Trebuchet MS" w:cs="Arial"/>
          <w:spacing w:val="1"/>
        </w:rPr>
        <w:t>i</w:t>
      </w:r>
      <w:r w:rsidRPr="00E33C62">
        <w:rPr>
          <w:rFonts w:ascii="Trebuchet MS" w:hAnsi="Trebuchet MS" w:cs="Arial"/>
        </w:rPr>
        <w:t>n</w:t>
      </w:r>
      <w:r w:rsidRPr="00E33C62">
        <w:rPr>
          <w:rFonts w:ascii="Trebuchet MS" w:hAnsi="Trebuchet MS" w:cs="Arial"/>
          <w:spacing w:val="-1"/>
        </w:rPr>
        <w:t>ca</w:t>
      </w:r>
      <w:r w:rsidRPr="00E33C62">
        <w:rPr>
          <w:rFonts w:ascii="Trebuchet MS" w:hAnsi="Trebuchet MS" w:cs="Arial"/>
        </w:rPr>
        <w:t xml:space="preserve">t </w:t>
      </w:r>
      <w:r w:rsidRPr="00E33C62">
        <w:rPr>
          <w:rFonts w:ascii="Trebuchet MS" w:hAnsi="Trebuchet MS" w:cs="Arial"/>
          <w:spacing w:val="-1"/>
        </w:rPr>
        <w:t>z</w:t>
      </w:r>
      <w:r w:rsidRPr="00E33C62">
        <w:rPr>
          <w:rFonts w:ascii="Trebuchet MS" w:hAnsi="Trebuchet MS" w:cs="Arial"/>
        </w:rPr>
        <w:t>borul se</w:t>
      </w:r>
      <w:r w:rsidRPr="00E33C62">
        <w:rPr>
          <w:rFonts w:ascii="Trebuchet MS" w:hAnsi="Trebuchet MS" w:cs="Arial"/>
          <w:spacing w:val="-1"/>
        </w:rPr>
        <w:t xml:space="preserve"> </w:t>
      </w:r>
      <w:r w:rsidRPr="00E33C62">
        <w:rPr>
          <w:rFonts w:ascii="Trebuchet MS" w:hAnsi="Trebuchet MS" w:cs="Arial"/>
        </w:rPr>
        <w:t>po</w:t>
      </w:r>
      <w:r w:rsidRPr="00E33C62">
        <w:rPr>
          <w:rFonts w:ascii="Trebuchet MS" w:hAnsi="Trebuchet MS" w:cs="Arial"/>
          <w:spacing w:val="-1"/>
        </w:rPr>
        <w:t>a</w:t>
      </w:r>
      <w:r w:rsidRPr="00E33C62">
        <w:rPr>
          <w:rFonts w:ascii="Trebuchet MS" w:hAnsi="Trebuchet MS" w:cs="Arial"/>
        </w:rPr>
        <w:t xml:space="preserve">te </w:t>
      </w:r>
      <w:r w:rsidRPr="00E33C62">
        <w:rPr>
          <w:rFonts w:ascii="Trebuchet MS" w:hAnsi="Trebuchet MS" w:cs="Arial"/>
          <w:spacing w:val="2"/>
        </w:rPr>
        <w:t>d</w:t>
      </w:r>
      <w:r w:rsidRPr="00E33C62">
        <w:rPr>
          <w:rFonts w:ascii="Trebuchet MS" w:hAnsi="Trebuchet MS" w:cs="Arial"/>
          <w:spacing w:val="-1"/>
        </w:rPr>
        <w:t>e</w:t>
      </w:r>
      <w:r w:rsidRPr="00E33C62">
        <w:rPr>
          <w:rFonts w:ascii="Trebuchet MS" w:hAnsi="Trebuchet MS" w:cs="Arial"/>
        </w:rPr>
        <w:t>sf</w:t>
      </w:r>
      <w:r w:rsidRPr="00E33C62">
        <w:rPr>
          <w:rFonts w:ascii="Trebuchet MS" w:hAnsi="Trebuchet MS" w:cs="Arial"/>
          <w:spacing w:val="-1"/>
        </w:rPr>
        <w:t>a</w:t>
      </w:r>
      <w:r w:rsidRPr="00E33C62">
        <w:rPr>
          <w:rFonts w:ascii="Trebuchet MS" w:hAnsi="Trebuchet MS" w:cs="Arial"/>
        </w:rPr>
        <w:t>s</w:t>
      </w:r>
      <w:r w:rsidRPr="00E33C62">
        <w:rPr>
          <w:rFonts w:ascii="Trebuchet MS" w:hAnsi="Trebuchet MS" w:cs="Arial"/>
          <w:spacing w:val="2"/>
        </w:rPr>
        <w:t>u</w:t>
      </w:r>
      <w:r w:rsidRPr="00E33C62">
        <w:rPr>
          <w:rFonts w:ascii="Trebuchet MS" w:hAnsi="Trebuchet MS" w:cs="Arial"/>
        </w:rPr>
        <w:t>ra de</w:t>
      </w:r>
      <w:r w:rsidRPr="00E33C62">
        <w:rPr>
          <w:rFonts w:ascii="Trebuchet MS" w:hAnsi="Trebuchet MS" w:cs="Arial"/>
          <w:spacing w:val="-1"/>
        </w:rPr>
        <w:t>-</w:t>
      </w:r>
      <w:r w:rsidRPr="00E33C62">
        <w:rPr>
          <w:rFonts w:ascii="Trebuchet MS" w:hAnsi="Trebuchet MS" w:cs="Arial"/>
        </w:rPr>
        <w:t>o p</w:t>
      </w:r>
      <w:r w:rsidRPr="00E33C62">
        <w:rPr>
          <w:rFonts w:ascii="Trebuchet MS" w:hAnsi="Trebuchet MS" w:cs="Arial"/>
          <w:spacing w:val="-1"/>
        </w:rPr>
        <w:t>a</w:t>
      </w:r>
      <w:r w:rsidRPr="00E33C62">
        <w:rPr>
          <w:rFonts w:ascii="Trebuchet MS" w:hAnsi="Trebuchet MS" w:cs="Arial"/>
        </w:rPr>
        <w:t>r</w:t>
      </w:r>
      <w:r w:rsidRPr="00E33C62">
        <w:rPr>
          <w:rFonts w:ascii="Trebuchet MS" w:hAnsi="Trebuchet MS" w:cs="Arial"/>
          <w:spacing w:val="2"/>
        </w:rPr>
        <w:t>t</w:t>
      </w:r>
      <w:r w:rsidRPr="00E33C62">
        <w:rPr>
          <w:rFonts w:ascii="Trebuchet MS" w:hAnsi="Trebuchet MS" w:cs="Arial"/>
        </w:rPr>
        <w:t>e</w:t>
      </w:r>
      <w:r w:rsidRPr="00E33C62">
        <w:rPr>
          <w:rFonts w:ascii="Trebuchet MS" w:hAnsi="Trebuchet MS" w:cs="Arial"/>
          <w:spacing w:val="-1"/>
        </w:rPr>
        <w:t xml:space="preserve"> </w:t>
      </w:r>
      <w:r w:rsidRPr="00E33C62">
        <w:rPr>
          <w:rFonts w:ascii="Trebuchet MS" w:hAnsi="Trebuchet MS" w:cs="Arial"/>
        </w:rPr>
        <w:t xml:space="preserve">si de </w:t>
      </w:r>
      <w:r w:rsidRPr="00E33C62">
        <w:rPr>
          <w:rFonts w:ascii="Trebuchet MS" w:hAnsi="Trebuchet MS" w:cs="Arial"/>
          <w:spacing w:val="-1"/>
        </w:rPr>
        <w:t>a</w:t>
      </w:r>
      <w:r w:rsidRPr="00E33C62">
        <w:rPr>
          <w:rFonts w:ascii="Trebuchet MS" w:hAnsi="Trebuchet MS" w:cs="Arial"/>
        </w:rPr>
        <w:t>l</w:t>
      </w:r>
      <w:r w:rsidRPr="00E33C62">
        <w:rPr>
          <w:rFonts w:ascii="Trebuchet MS" w:hAnsi="Trebuchet MS" w:cs="Arial"/>
          <w:spacing w:val="1"/>
        </w:rPr>
        <w:t>t</w:t>
      </w:r>
      <w:r w:rsidRPr="00E33C62">
        <w:rPr>
          <w:rFonts w:ascii="Trebuchet MS" w:hAnsi="Trebuchet MS" w:cs="Arial"/>
        </w:rPr>
        <w:t>a</w:t>
      </w:r>
      <w:r w:rsidRPr="00E33C62">
        <w:rPr>
          <w:rFonts w:ascii="Trebuchet MS" w:hAnsi="Trebuchet MS" w:cs="Arial"/>
          <w:spacing w:val="-1"/>
        </w:rPr>
        <w:t xml:space="preserve"> </w:t>
      </w:r>
      <w:r w:rsidRPr="00E33C62">
        <w:rPr>
          <w:rFonts w:ascii="Trebuchet MS" w:hAnsi="Trebuchet MS" w:cs="Arial"/>
        </w:rPr>
        <w:t>a</w:t>
      </w:r>
      <w:r w:rsidRPr="00E33C62">
        <w:rPr>
          <w:rFonts w:ascii="Trebuchet MS" w:hAnsi="Trebuchet MS" w:cs="Arial"/>
          <w:spacing w:val="-1"/>
        </w:rPr>
        <w:t xml:space="preserve"> </w:t>
      </w:r>
      <w:r w:rsidRPr="00E33C62">
        <w:rPr>
          <w:rFonts w:ascii="Trebuchet MS" w:hAnsi="Trebuchet MS" w:cs="Arial"/>
          <w:spacing w:val="2"/>
        </w:rPr>
        <w:t>p</w:t>
      </w:r>
      <w:r w:rsidRPr="00E33C62">
        <w:rPr>
          <w:rFonts w:ascii="Trebuchet MS" w:hAnsi="Trebuchet MS" w:cs="Arial"/>
          <w:spacing w:val="1"/>
        </w:rPr>
        <w:t>a</w:t>
      </w:r>
      <w:r w:rsidRPr="00E33C62">
        <w:rPr>
          <w:rFonts w:ascii="Trebuchet MS" w:hAnsi="Trebuchet MS" w:cs="Arial"/>
        </w:rPr>
        <w:t>r</w:t>
      </w:r>
      <w:r w:rsidRPr="00E33C62">
        <w:rPr>
          <w:rFonts w:ascii="Trebuchet MS" w:hAnsi="Trebuchet MS" w:cs="Arial"/>
          <w:spacing w:val="-2"/>
        </w:rPr>
        <w:t>c</w:t>
      </w:r>
      <w:r w:rsidRPr="00E33C62">
        <w:rPr>
          <w:rFonts w:ascii="Trebuchet MS" w:hAnsi="Trebuchet MS" w:cs="Arial"/>
        </w:rPr>
        <w:t>ulu</w:t>
      </w:r>
      <w:r w:rsidRPr="00E33C62">
        <w:rPr>
          <w:rFonts w:ascii="Trebuchet MS" w:hAnsi="Trebuchet MS" w:cs="Arial"/>
          <w:spacing w:val="1"/>
        </w:rPr>
        <w:t>i</w:t>
      </w:r>
      <w:r w:rsidRPr="00E33C62">
        <w:rPr>
          <w:rFonts w:ascii="Trebuchet MS" w:hAnsi="Trebuchet MS" w:cs="Arial"/>
        </w:rPr>
        <w:t>;</w:t>
      </w:r>
    </w:p>
    <w:p w:rsidR="0034022B" w:rsidRPr="00E33C62" w:rsidRDefault="0034022B" w:rsidP="00E33C62">
      <w:pPr>
        <w:numPr>
          <w:ilvl w:val="0"/>
          <w:numId w:val="16"/>
        </w:numPr>
        <w:autoSpaceDE w:val="0"/>
        <w:autoSpaceDN w:val="0"/>
        <w:adjustRightInd w:val="0"/>
        <w:spacing w:after="0" w:line="240" w:lineRule="auto"/>
        <w:ind w:right="-20"/>
        <w:contextualSpacing/>
        <w:jc w:val="both"/>
        <w:rPr>
          <w:rFonts w:ascii="Trebuchet MS" w:hAnsi="Trebuchet MS" w:cs="Arial"/>
        </w:rPr>
      </w:pPr>
      <w:r w:rsidRPr="00E33C62">
        <w:rPr>
          <w:rFonts w:ascii="Trebuchet MS" w:hAnsi="Trebuchet MS" w:cs="Arial"/>
        </w:rPr>
        <w:t>po</w:t>
      </w:r>
      <w:r w:rsidRPr="00E33C62">
        <w:rPr>
          <w:rFonts w:ascii="Trebuchet MS" w:hAnsi="Trebuchet MS" w:cs="Arial"/>
          <w:spacing w:val="-1"/>
        </w:rPr>
        <w:t>z</w:t>
      </w:r>
      <w:r w:rsidRPr="00E33C62">
        <w:rPr>
          <w:rFonts w:ascii="Trebuchet MS" w:hAnsi="Trebuchet MS" w:cs="Arial"/>
        </w:rPr>
        <w:t>i</w:t>
      </w:r>
      <w:r w:rsidRPr="00E33C62">
        <w:rPr>
          <w:rFonts w:ascii="Trebuchet MS" w:hAnsi="Trebuchet MS" w:cs="Arial"/>
          <w:spacing w:val="1"/>
        </w:rPr>
        <w:t>t</w:t>
      </w:r>
      <w:r w:rsidRPr="00E33C62">
        <w:rPr>
          <w:rFonts w:ascii="Trebuchet MS" w:hAnsi="Trebuchet MS" w:cs="Arial"/>
        </w:rPr>
        <w:t>iona</w:t>
      </w:r>
      <w:r w:rsidRPr="00E33C62">
        <w:rPr>
          <w:rFonts w:ascii="Trebuchet MS" w:hAnsi="Trebuchet MS" w:cs="Arial"/>
          <w:spacing w:val="-1"/>
        </w:rPr>
        <w:t>re</w:t>
      </w:r>
      <w:r w:rsidRPr="00E33C62">
        <w:rPr>
          <w:rFonts w:ascii="Trebuchet MS" w:hAnsi="Trebuchet MS" w:cs="Arial"/>
        </w:rPr>
        <w:t>a</w:t>
      </w:r>
      <w:r w:rsidRPr="00E33C62">
        <w:rPr>
          <w:rFonts w:ascii="Trebuchet MS" w:hAnsi="Trebuchet MS" w:cs="Arial"/>
          <w:spacing w:val="-3"/>
        </w:rPr>
        <w:t xml:space="preserve"> </w:t>
      </w:r>
      <w:r w:rsidRPr="00E33C62">
        <w:rPr>
          <w:rFonts w:ascii="Trebuchet MS" w:hAnsi="Trebuchet MS" w:cs="Arial"/>
        </w:rPr>
        <w:t>p</w:t>
      </w:r>
      <w:r w:rsidRPr="00E33C62">
        <w:rPr>
          <w:rFonts w:ascii="Trebuchet MS" w:hAnsi="Trebuchet MS" w:cs="Arial"/>
          <w:spacing w:val="-1"/>
        </w:rPr>
        <w:t>a</w:t>
      </w:r>
      <w:r w:rsidRPr="00E33C62">
        <w:rPr>
          <w:rFonts w:ascii="Trebuchet MS" w:hAnsi="Trebuchet MS" w:cs="Arial"/>
          <w:spacing w:val="1"/>
        </w:rPr>
        <w:t>r</w:t>
      </w:r>
      <w:r w:rsidRPr="00E33C62">
        <w:rPr>
          <w:rFonts w:ascii="Trebuchet MS" w:hAnsi="Trebuchet MS" w:cs="Arial"/>
          <w:spacing w:val="-1"/>
        </w:rPr>
        <w:t>c</w:t>
      </w:r>
      <w:r w:rsidRPr="00E33C62">
        <w:rPr>
          <w:rFonts w:ascii="Trebuchet MS" w:hAnsi="Trebuchet MS" w:cs="Arial"/>
        </w:rPr>
        <w:t>ului</w:t>
      </w:r>
      <w:r w:rsidRPr="00E33C62">
        <w:rPr>
          <w:rFonts w:ascii="Trebuchet MS" w:hAnsi="Trebuchet MS" w:cs="Arial"/>
          <w:spacing w:val="-2"/>
        </w:rPr>
        <w:t xml:space="preserve"> </w:t>
      </w:r>
      <w:r w:rsidRPr="00E33C62">
        <w:rPr>
          <w:rFonts w:ascii="Trebuchet MS" w:hAnsi="Trebuchet MS" w:cs="Arial"/>
          <w:spacing w:val="-1"/>
        </w:rPr>
        <w:t>e</w:t>
      </w:r>
      <w:r w:rsidRPr="00E33C62">
        <w:rPr>
          <w:rFonts w:ascii="Trebuchet MS" w:hAnsi="Trebuchet MS" w:cs="Arial"/>
        </w:rPr>
        <w:t>ol</w:t>
      </w:r>
      <w:r w:rsidRPr="00E33C62">
        <w:rPr>
          <w:rFonts w:ascii="Trebuchet MS" w:hAnsi="Trebuchet MS" w:cs="Arial"/>
          <w:spacing w:val="1"/>
        </w:rPr>
        <w:t>i</w:t>
      </w:r>
      <w:r w:rsidRPr="00E33C62">
        <w:rPr>
          <w:rFonts w:ascii="Trebuchet MS" w:hAnsi="Trebuchet MS" w:cs="Arial"/>
          <w:spacing w:val="-1"/>
        </w:rPr>
        <w:t>a</w:t>
      </w:r>
      <w:r w:rsidRPr="00E33C62">
        <w:rPr>
          <w:rFonts w:ascii="Trebuchet MS" w:hAnsi="Trebuchet MS" w:cs="Arial"/>
        </w:rPr>
        <w:t>n</w:t>
      </w:r>
      <w:r w:rsidRPr="00E33C62">
        <w:rPr>
          <w:rFonts w:ascii="Trebuchet MS" w:hAnsi="Trebuchet MS" w:cs="Arial"/>
          <w:spacing w:val="-2"/>
        </w:rPr>
        <w:t xml:space="preserve"> </w:t>
      </w:r>
      <w:r w:rsidRPr="00E33C62">
        <w:rPr>
          <w:rFonts w:ascii="Trebuchet MS" w:hAnsi="Trebuchet MS" w:cs="Arial"/>
        </w:rPr>
        <w:t>in</w:t>
      </w:r>
      <w:r w:rsidRPr="00E33C62">
        <w:rPr>
          <w:rFonts w:ascii="Trebuchet MS" w:hAnsi="Trebuchet MS" w:cs="Arial"/>
          <w:spacing w:val="-2"/>
        </w:rPr>
        <w:t xml:space="preserve"> </w:t>
      </w:r>
      <w:r w:rsidRPr="00E33C62">
        <w:rPr>
          <w:rFonts w:ascii="Trebuchet MS" w:hAnsi="Trebuchet MS" w:cs="Arial"/>
          <w:spacing w:val="-1"/>
        </w:rPr>
        <w:t>caz</w:t>
      </w:r>
      <w:r w:rsidRPr="00E33C62">
        <w:rPr>
          <w:rFonts w:ascii="Trebuchet MS" w:hAnsi="Trebuchet MS" w:cs="Arial"/>
        </w:rPr>
        <w:t>ul</w:t>
      </w:r>
      <w:r w:rsidRPr="00E33C62">
        <w:rPr>
          <w:rFonts w:ascii="Trebuchet MS" w:hAnsi="Trebuchet MS" w:cs="Arial"/>
          <w:spacing w:val="-2"/>
        </w:rPr>
        <w:t xml:space="preserve"> </w:t>
      </w:r>
      <w:r w:rsidRPr="00E33C62">
        <w:rPr>
          <w:rFonts w:ascii="Trebuchet MS" w:hAnsi="Trebuchet MS" w:cs="Arial"/>
        </w:rPr>
        <w:t>de</w:t>
      </w:r>
      <w:r w:rsidRPr="00E33C62">
        <w:rPr>
          <w:rFonts w:ascii="Trebuchet MS" w:hAnsi="Trebuchet MS" w:cs="Arial"/>
          <w:spacing w:val="-3"/>
        </w:rPr>
        <w:t xml:space="preserve"> </w:t>
      </w:r>
      <w:r w:rsidRPr="00E33C62">
        <w:rPr>
          <w:rFonts w:ascii="Trebuchet MS" w:hAnsi="Trebuchet MS" w:cs="Arial"/>
        </w:rPr>
        <w:t>f</w:t>
      </w:r>
      <w:r w:rsidRPr="00E33C62">
        <w:rPr>
          <w:rFonts w:ascii="Trebuchet MS" w:hAnsi="Trebuchet MS" w:cs="Arial"/>
          <w:spacing w:val="-2"/>
        </w:rPr>
        <w:t>a</w:t>
      </w:r>
      <w:r w:rsidRPr="00E33C62">
        <w:rPr>
          <w:rFonts w:ascii="Trebuchet MS" w:hAnsi="Trebuchet MS" w:cs="Arial"/>
        </w:rPr>
        <w:t>ta,</w:t>
      </w:r>
      <w:r w:rsidRPr="00E33C62">
        <w:rPr>
          <w:rFonts w:ascii="Trebuchet MS" w:hAnsi="Trebuchet MS" w:cs="Arial"/>
          <w:spacing w:val="-3"/>
        </w:rPr>
        <w:t xml:space="preserve"> in exteriorul sitului Natura 2000, </w:t>
      </w:r>
      <w:r w:rsidRPr="00E33C62">
        <w:rPr>
          <w:rFonts w:ascii="Trebuchet MS" w:hAnsi="Trebuchet MS" w:cs="Arial"/>
        </w:rPr>
        <w:t>in</w:t>
      </w:r>
      <w:r w:rsidRPr="00E33C62">
        <w:rPr>
          <w:rFonts w:ascii="Trebuchet MS" w:hAnsi="Trebuchet MS" w:cs="Arial"/>
          <w:spacing w:val="-2"/>
        </w:rPr>
        <w:t xml:space="preserve"> </w:t>
      </w:r>
      <w:r w:rsidRPr="00E33C62">
        <w:rPr>
          <w:rFonts w:ascii="Trebuchet MS" w:hAnsi="Trebuchet MS" w:cs="Arial"/>
        </w:rPr>
        <w:t>paralel</w:t>
      </w:r>
      <w:r w:rsidRPr="00E33C62">
        <w:rPr>
          <w:rFonts w:ascii="Trebuchet MS" w:hAnsi="Trebuchet MS" w:cs="Arial"/>
          <w:spacing w:val="17"/>
        </w:rPr>
        <w:t xml:space="preserve"> </w:t>
      </w:r>
      <w:r w:rsidRPr="00E33C62">
        <w:rPr>
          <w:rFonts w:ascii="Trebuchet MS" w:hAnsi="Trebuchet MS" w:cs="Arial"/>
        </w:rPr>
        <w:t>(si</w:t>
      </w:r>
      <w:r w:rsidRPr="00E33C62">
        <w:rPr>
          <w:rFonts w:ascii="Trebuchet MS" w:hAnsi="Trebuchet MS" w:cs="Arial"/>
          <w:spacing w:val="17"/>
        </w:rPr>
        <w:t xml:space="preserve"> </w:t>
      </w:r>
      <w:r w:rsidRPr="00E33C62">
        <w:rPr>
          <w:rFonts w:ascii="Trebuchet MS" w:hAnsi="Trebuchet MS" w:cs="Arial"/>
        </w:rPr>
        <w:t>nu</w:t>
      </w:r>
      <w:r w:rsidRPr="00E33C62">
        <w:rPr>
          <w:rFonts w:ascii="Trebuchet MS" w:hAnsi="Trebuchet MS" w:cs="Arial"/>
          <w:spacing w:val="14"/>
        </w:rPr>
        <w:t xml:space="preserve"> </w:t>
      </w:r>
      <w:r w:rsidRPr="00E33C62">
        <w:rPr>
          <w:rFonts w:ascii="Trebuchet MS" w:hAnsi="Trebuchet MS" w:cs="Arial"/>
        </w:rPr>
        <w:t>p</w:t>
      </w:r>
      <w:r w:rsidRPr="00E33C62">
        <w:rPr>
          <w:rFonts w:ascii="Trebuchet MS" w:hAnsi="Trebuchet MS" w:cs="Arial"/>
          <w:spacing w:val="-1"/>
        </w:rPr>
        <w:t>e</w:t>
      </w:r>
      <w:r w:rsidRPr="00E33C62">
        <w:rPr>
          <w:rFonts w:ascii="Trebuchet MS" w:hAnsi="Trebuchet MS" w:cs="Arial"/>
        </w:rPr>
        <w:t>rp</w:t>
      </w:r>
      <w:r w:rsidRPr="00E33C62">
        <w:rPr>
          <w:rFonts w:ascii="Trebuchet MS" w:hAnsi="Trebuchet MS" w:cs="Arial"/>
          <w:spacing w:val="-2"/>
        </w:rPr>
        <w:t>e</w:t>
      </w:r>
      <w:r w:rsidRPr="00E33C62">
        <w:rPr>
          <w:rFonts w:ascii="Trebuchet MS" w:hAnsi="Trebuchet MS" w:cs="Arial"/>
        </w:rPr>
        <w:t>ndicul</w:t>
      </w:r>
      <w:r w:rsidRPr="00E33C62">
        <w:rPr>
          <w:rFonts w:ascii="Trebuchet MS" w:hAnsi="Trebuchet MS" w:cs="Arial"/>
          <w:spacing w:val="-1"/>
        </w:rPr>
        <w:t>a</w:t>
      </w:r>
      <w:r w:rsidRPr="00E33C62">
        <w:rPr>
          <w:rFonts w:ascii="Trebuchet MS" w:hAnsi="Trebuchet MS" w:cs="Arial"/>
        </w:rPr>
        <w:t>r</w:t>
      </w:r>
      <w:r w:rsidRPr="00E33C62">
        <w:rPr>
          <w:rFonts w:ascii="Trebuchet MS" w:hAnsi="Trebuchet MS" w:cs="Arial"/>
          <w:spacing w:val="16"/>
        </w:rPr>
        <w:t xml:space="preserve"> </w:t>
      </w:r>
      <w:r w:rsidRPr="00E33C62">
        <w:rPr>
          <w:rFonts w:ascii="Trebuchet MS" w:hAnsi="Trebuchet MS" w:cs="Arial"/>
        </w:rPr>
        <w:t>pe</w:t>
      </w:r>
      <w:r w:rsidRPr="00E33C62">
        <w:rPr>
          <w:rFonts w:ascii="Trebuchet MS" w:hAnsi="Trebuchet MS" w:cs="Arial"/>
          <w:spacing w:val="16"/>
        </w:rPr>
        <w:t xml:space="preserve"> </w:t>
      </w:r>
      <w:r w:rsidRPr="00E33C62">
        <w:rPr>
          <w:rFonts w:ascii="Trebuchet MS" w:hAnsi="Trebuchet MS" w:cs="Arial"/>
        </w:rPr>
        <w:t>direcția</w:t>
      </w:r>
      <w:r w:rsidRPr="00E33C62">
        <w:rPr>
          <w:rFonts w:ascii="Trebuchet MS" w:hAnsi="Trebuchet MS" w:cs="Arial"/>
          <w:spacing w:val="16"/>
        </w:rPr>
        <w:t xml:space="preserve"> </w:t>
      </w:r>
      <w:r w:rsidRPr="00E33C62">
        <w:rPr>
          <w:rFonts w:ascii="Trebuchet MS" w:hAnsi="Trebuchet MS" w:cs="Arial"/>
        </w:rPr>
        <w:t>g</w:t>
      </w:r>
      <w:r w:rsidRPr="00E33C62">
        <w:rPr>
          <w:rFonts w:ascii="Trebuchet MS" w:hAnsi="Trebuchet MS" w:cs="Arial"/>
          <w:spacing w:val="-1"/>
        </w:rPr>
        <w:t>e</w:t>
      </w:r>
      <w:r w:rsidRPr="00E33C62">
        <w:rPr>
          <w:rFonts w:ascii="Trebuchet MS" w:hAnsi="Trebuchet MS" w:cs="Arial"/>
        </w:rPr>
        <w:t>n</w:t>
      </w:r>
      <w:r w:rsidRPr="00E33C62">
        <w:rPr>
          <w:rFonts w:ascii="Trebuchet MS" w:hAnsi="Trebuchet MS" w:cs="Arial"/>
          <w:spacing w:val="1"/>
        </w:rPr>
        <w:t>er</w:t>
      </w:r>
      <w:r w:rsidRPr="00E33C62">
        <w:rPr>
          <w:rFonts w:ascii="Trebuchet MS" w:hAnsi="Trebuchet MS" w:cs="Arial"/>
          <w:spacing w:val="-1"/>
        </w:rPr>
        <w:t>a</w:t>
      </w:r>
      <w:r w:rsidRPr="00E33C62">
        <w:rPr>
          <w:rFonts w:ascii="Trebuchet MS" w:hAnsi="Trebuchet MS" w:cs="Arial"/>
        </w:rPr>
        <w:t>la</w:t>
      </w:r>
      <w:r w:rsidRPr="00E33C62">
        <w:rPr>
          <w:rFonts w:ascii="Trebuchet MS" w:hAnsi="Trebuchet MS" w:cs="Arial"/>
          <w:spacing w:val="16"/>
        </w:rPr>
        <w:t xml:space="preserve"> </w:t>
      </w:r>
      <w:r w:rsidRPr="00E33C62">
        <w:rPr>
          <w:rFonts w:ascii="Trebuchet MS" w:hAnsi="Trebuchet MS" w:cs="Arial"/>
        </w:rPr>
        <w:t>de</w:t>
      </w:r>
      <w:r w:rsidRPr="00E33C62">
        <w:rPr>
          <w:rFonts w:ascii="Trebuchet MS" w:hAnsi="Trebuchet MS" w:cs="Arial"/>
          <w:spacing w:val="16"/>
        </w:rPr>
        <w:t xml:space="preserve"> </w:t>
      </w:r>
      <w:r w:rsidRPr="00E33C62">
        <w:rPr>
          <w:rFonts w:ascii="Trebuchet MS" w:hAnsi="Trebuchet MS" w:cs="Arial"/>
        </w:rPr>
        <w:t>dispun</w:t>
      </w:r>
      <w:r w:rsidRPr="00E33C62">
        <w:rPr>
          <w:rFonts w:ascii="Trebuchet MS" w:hAnsi="Trebuchet MS" w:cs="Arial"/>
          <w:spacing w:val="-1"/>
        </w:rPr>
        <w:t>e</w:t>
      </w:r>
      <w:r w:rsidRPr="00E33C62">
        <w:rPr>
          <w:rFonts w:ascii="Trebuchet MS" w:hAnsi="Trebuchet MS" w:cs="Arial"/>
        </w:rPr>
        <w:t>re</w:t>
      </w:r>
      <w:r w:rsidRPr="00E33C62">
        <w:rPr>
          <w:rFonts w:ascii="Trebuchet MS" w:hAnsi="Trebuchet MS" w:cs="Arial"/>
          <w:spacing w:val="15"/>
        </w:rPr>
        <w:t xml:space="preserve"> a </w:t>
      </w:r>
      <w:r w:rsidRPr="00E33C62">
        <w:rPr>
          <w:rFonts w:ascii="Trebuchet MS" w:hAnsi="Trebuchet MS" w:cs="Arial"/>
        </w:rPr>
        <w:t>Padurii Babadag</w:t>
      </w:r>
      <w:r w:rsidRPr="00E33C62">
        <w:rPr>
          <w:rFonts w:ascii="Trebuchet MS" w:hAnsi="Trebuchet MS" w:cs="Arial"/>
          <w:spacing w:val="-1"/>
        </w:rPr>
        <w:t>)</w:t>
      </w:r>
      <w:r w:rsidRPr="00E33C62">
        <w:rPr>
          <w:rFonts w:ascii="Trebuchet MS" w:hAnsi="Trebuchet MS" w:cs="Arial"/>
        </w:rPr>
        <w:t>,</w:t>
      </w:r>
      <w:r w:rsidRPr="00E33C62">
        <w:rPr>
          <w:rFonts w:ascii="Trebuchet MS" w:hAnsi="Trebuchet MS" w:cs="Arial"/>
          <w:spacing w:val="21"/>
        </w:rPr>
        <w:t xml:space="preserve"> </w:t>
      </w:r>
      <w:r w:rsidRPr="00E33C62">
        <w:rPr>
          <w:rFonts w:ascii="Trebuchet MS" w:hAnsi="Trebuchet MS" w:cs="Arial"/>
        </w:rPr>
        <w:t>of</w:t>
      </w:r>
      <w:r w:rsidRPr="00E33C62">
        <w:rPr>
          <w:rFonts w:ascii="Trebuchet MS" w:hAnsi="Trebuchet MS" w:cs="Arial"/>
          <w:spacing w:val="-2"/>
        </w:rPr>
        <w:t>e</w:t>
      </w:r>
      <w:r w:rsidRPr="00E33C62">
        <w:rPr>
          <w:rFonts w:ascii="Trebuchet MS" w:hAnsi="Trebuchet MS" w:cs="Arial"/>
        </w:rPr>
        <w:t>ra</w:t>
      </w:r>
      <w:r w:rsidRPr="00E33C62">
        <w:rPr>
          <w:rFonts w:ascii="Trebuchet MS" w:hAnsi="Trebuchet MS" w:cs="Arial"/>
          <w:spacing w:val="20"/>
        </w:rPr>
        <w:t xml:space="preserve"> </w:t>
      </w:r>
      <w:r w:rsidRPr="00E33C62">
        <w:rPr>
          <w:rFonts w:ascii="Trebuchet MS" w:hAnsi="Trebuchet MS" w:cs="Arial"/>
        </w:rPr>
        <w:t>o</w:t>
      </w:r>
      <w:r w:rsidRPr="00E33C62">
        <w:rPr>
          <w:rFonts w:ascii="Trebuchet MS" w:hAnsi="Trebuchet MS" w:cs="Arial"/>
          <w:spacing w:val="21"/>
        </w:rPr>
        <w:t xml:space="preserve"> </w:t>
      </w:r>
      <w:r w:rsidRPr="00E33C62">
        <w:rPr>
          <w:rFonts w:ascii="Trebuchet MS" w:hAnsi="Trebuchet MS" w:cs="Arial"/>
          <w:spacing w:val="-1"/>
        </w:rPr>
        <w:t>z</w:t>
      </w:r>
      <w:r w:rsidRPr="00E33C62">
        <w:rPr>
          <w:rFonts w:ascii="Trebuchet MS" w:hAnsi="Trebuchet MS" w:cs="Arial"/>
        </w:rPr>
        <w:t>ona</w:t>
      </w:r>
      <w:r w:rsidRPr="00E33C62">
        <w:rPr>
          <w:rFonts w:ascii="Trebuchet MS" w:hAnsi="Trebuchet MS" w:cs="Arial"/>
          <w:spacing w:val="20"/>
        </w:rPr>
        <w:t xml:space="preserve"> </w:t>
      </w:r>
      <w:r w:rsidRPr="00E33C62">
        <w:rPr>
          <w:rFonts w:ascii="Trebuchet MS" w:hAnsi="Trebuchet MS" w:cs="Arial"/>
          <w:spacing w:val="2"/>
        </w:rPr>
        <w:t>d</w:t>
      </w:r>
      <w:r w:rsidRPr="00E33C62">
        <w:rPr>
          <w:rFonts w:ascii="Trebuchet MS" w:hAnsi="Trebuchet MS" w:cs="Arial"/>
        </w:rPr>
        <w:t>e</w:t>
      </w:r>
      <w:r w:rsidRPr="00E33C62">
        <w:rPr>
          <w:rFonts w:ascii="Trebuchet MS" w:hAnsi="Trebuchet MS" w:cs="Arial"/>
          <w:spacing w:val="20"/>
        </w:rPr>
        <w:t xml:space="preserve"> </w:t>
      </w:r>
      <w:r w:rsidRPr="00E33C62">
        <w:rPr>
          <w:rFonts w:ascii="Trebuchet MS" w:hAnsi="Trebuchet MS" w:cs="Arial"/>
        </w:rPr>
        <w:t>in</w:t>
      </w:r>
      <w:r w:rsidRPr="00E33C62">
        <w:rPr>
          <w:rFonts w:ascii="Trebuchet MS" w:hAnsi="Trebuchet MS" w:cs="Arial"/>
          <w:spacing w:val="1"/>
        </w:rPr>
        <w:t>t</w:t>
      </w:r>
      <w:r w:rsidRPr="00E33C62">
        <w:rPr>
          <w:rFonts w:ascii="Trebuchet MS" w:hAnsi="Trebuchet MS" w:cs="Arial"/>
          <w:spacing w:val="-1"/>
        </w:rPr>
        <w:t>e</w:t>
      </w:r>
      <w:r w:rsidRPr="00E33C62">
        <w:rPr>
          <w:rFonts w:ascii="Trebuchet MS" w:hAnsi="Trebuchet MS" w:cs="Arial"/>
        </w:rPr>
        <w:t>r</w:t>
      </w:r>
      <w:r w:rsidRPr="00E33C62">
        <w:rPr>
          <w:rFonts w:ascii="Trebuchet MS" w:hAnsi="Trebuchet MS" w:cs="Arial"/>
          <w:spacing w:val="-2"/>
        </w:rPr>
        <w:t>a</w:t>
      </w:r>
      <w:r w:rsidRPr="00E33C62">
        <w:rPr>
          <w:rFonts w:ascii="Trebuchet MS" w:hAnsi="Trebuchet MS" w:cs="Arial"/>
          <w:spacing w:val="-1"/>
        </w:rPr>
        <w:t>c</w:t>
      </w:r>
      <w:r w:rsidRPr="00E33C62">
        <w:rPr>
          <w:rFonts w:ascii="Trebuchet MS" w:hAnsi="Trebuchet MS" w:cs="Arial"/>
        </w:rPr>
        <w:t>t</w:t>
      </w:r>
      <w:r w:rsidRPr="00E33C62">
        <w:rPr>
          <w:rFonts w:ascii="Trebuchet MS" w:hAnsi="Trebuchet MS" w:cs="Arial"/>
          <w:spacing w:val="1"/>
        </w:rPr>
        <w:t>i</w:t>
      </w:r>
      <w:r w:rsidRPr="00E33C62">
        <w:rPr>
          <w:rFonts w:ascii="Trebuchet MS" w:hAnsi="Trebuchet MS" w:cs="Arial"/>
        </w:rPr>
        <w:t>une</w:t>
      </w:r>
      <w:r w:rsidRPr="00E33C62">
        <w:rPr>
          <w:rFonts w:ascii="Trebuchet MS" w:hAnsi="Trebuchet MS" w:cs="Arial"/>
          <w:spacing w:val="20"/>
        </w:rPr>
        <w:t xml:space="preserve"> </w:t>
      </w:r>
      <w:r w:rsidRPr="00E33C62">
        <w:rPr>
          <w:rFonts w:ascii="Trebuchet MS" w:hAnsi="Trebuchet MS" w:cs="Arial"/>
        </w:rPr>
        <w:t>m</w:t>
      </w:r>
      <w:r w:rsidRPr="00E33C62">
        <w:rPr>
          <w:rFonts w:ascii="Trebuchet MS" w:hAnsi="Trebuchet MS" w:cs="Arial"/>
          <w:spacing w:val="1"/>
        </w:rPr>
        <w:t>i</w:t>
      </w:r>
      <w:r w:rsidRPr="00E33C62">
        <w:rPr>
          <w:rFonts w:ascii="Trebuchet MS" w:hAnsi="Trebuchet MS" w:cs="Arial"/>
          <w:spacing w:val="-1"/>
        </w:rPr>
        <w:t>c</w:t>
      </w:r>
      <w:r w:rsidRPr="00E33C62">
        <w:rPr>
          <w:rFonts w:ascii="Trebuchet MS" w:hAnsi="Trebuchet MS" w:cs="Arial"/>
        </w:rPr>
        <w:t>a,</w:t>
      </w:r>
      <w:r w:rsidRPr="00E33C62">
        <w:rPr>
          <w:rFonts w:ascii="Trebuchet MS" w:hAnsi="Trebuchet MS" w:cs="Arial"/>
          <w:spacing w:val="21"/>
        </w:rPr>
        <w:t xml:space="preserve"> </w:t>
      </w:r>
      <w:r w:rsidRPr="00E33C62">
        <w:rPr>
          <w:rFonts w:ascii="Trebuchet MS" w:hAnsi="Trebuchet MS" w:cs="Arial"/>
          <w:spacing w:val="-1"/>
        </w:rPr>
        <w:t>ca</w:t>
      </w:r>
      <w:r w:rsidRPr="00E33C62">
        <w:rPr>
          <w:rFonts w:ascii="Trebuchet MS" w:hAnsi="Trebuchet MS" w:cs="Arial"/>
        </w:rPr>
        <w:t>z</w:t>
      </w:r>
      <w:r w:rsidRPr="00E33C62">
        <w:rPr>
          <w:rFonts w:ascii="Trebuchet MS" w:hAnsi="Trebuchet MS" w:cs="Arial"/>
          <w:spacing w:val="20"/>
        </w:rPr>
        <w:t xml:space="preserve"> </w:t>
      </w:r>
      <w:r w:rsidRPr="00E33C62">
        <w:rPr>
          <w:rFonts w:ascii="Trebuchet MS" w:hAnsi="Trebuchet MS" w:cs="Arial"/>
        </w:rPr>
        <w:t>in</w:t>
      </w:r>
      <w:r w:rsidRPr="00E33C62">
        <w:rPr>
          <w:rFonts w:ascii="Trebuchet MS" w:hAnsi="Trebuchet MS" w:cs="Arial"/>
          <w:spacing w:val="22"/>
        </w:rPr>
        <w:t xml:space="preserve"> </w:t>
      </w:r>
      <w:r w:rsidRPr="00E33C62">
        <w:rPr>
          <w:rFonts w:ascii="Trebuchet MS" w:hAnsi="Trebuchet MS" w:cs="Arial"/>
          <w:spacing w:val="-1"/>
        </w:rPr>
        <w:t>ca</w:t>
      </w:r>
      <w:r w:rsidRPr="00E33C62">
        <w:rPr>
          <w:rFonts w:ascii="Trebuchet MS" w:hAnsi="Trebuchet MS" w:cs="Arial"/>
          <w:spacing w:val="1"/>
        </w:rPr>
        <w:t>r</w:t>
      </w:r>
      <w:r w:rsidRPr="00E33C62">
        <w:rPr>
          <w:rFonts w:ascii="Trebuchet MS" w:hAnsi="Trebuchet MS" w:cs="Arial"/>
        </w:rPr>
        <w:t>e</w:t>
      </w:r>
      <w:r w:rsidRPr="00E33C62">
        <w:rPr>
          <w:rFonts w:ascii="Trebuchet MS" w:hAnsi="Trebuchet MS" w:cs="Arial"/>
          <w:spacing w:val="20"/>
        </w:rPr>
        <w:t xml:space="preserve"> </w:t>
      </w:r>
      <w:r w:rsidRPr="00E33C62">
        <w:rPr>
          <w:rFonts w:ascii="Trebuchet MS" w:hAnsi="Trebuchet MS" w:cs="Arial"/>
        </w:rPr>
        <w:t>ris</w:t>
      </w:r>
      <w:r w:rsidRPr="00E33C62">
        <w:rPr>
          <w:rFonts w:ascii="Trebuchet MS" w:hAnsi="Trebuchet MS" w:cs="Arial"/>
          <w:spacing w:val="-1"/>
        </w:rPr>
        <w:t>c</w:t>
      </w:r>
      <w:r w:rsidRPr="00E33C62">
        <w:rPr>
          <w:rFonts w:ascii="Trebuchet MS" w:hAnsi="Trebuchet MS" w:cs="Arial"/>
        </w:rPr>
        <w:t xml:space="preserve">ul </w:t>
      </w:r>
      <w:r w:rsidRPr="00E33C62">
        <w:rPr>
          <w:rFonts w:ascii="Trebuchet MS" w:hAnsi="Trebuchet MS" w:cs="Arial"/>
          <w:spacing w:val="-1"/>
        </w:rPr>
        <w:t>c</w:t>
      </w:r>
      <w:r w:rsidRPr="00E33C62">
        <w:rPr>
          <w:rFonts w:ascii="Trebuchet MS" w:hAnsi="Trebuchet MS" w:cs="Arial"/>
        </w:rPr>
        <w:t>ol</w:t>
      </w:r>
      <w:r w:rsidRPr="00E33C62">
        <w:rPr>
          <w:rFonts w:ascii="Trebuchet MS" w:hAnsi="Trebuchet MS" w:cs="Arial"/>
          <w:spacing w:val="1"/>
        </w:rPr>
        <w:t>i</w:t>
      </w:r>
      <w:r w:rsidRPr="00E33C62">
        <w:rPr>
          <w:rFonts w:ascii="Trebuchet MS" w:hAnsi="Trebuchet MS" w:cs="Arial"/>
          <w:spacing w:val="-1"/>
        </w:rPr>
        <w:t>z</w:t>
      </w:r>
      <w:r w:rsidRPr="00E33C62">
        <w:rPr>
          <w:rFonts w:ascii="Trebuchet MS" w:hAnsi="Trebuchet MS" w:cs="Arial"/>
        </w:rPr>
        <w:t>iun</w:t>
      </w:r>
      <w:r w:rsidRPr="00E33C62">
        <w:rPr>
          <w:rFonts w:ascii="Trebuchet MS" w:hAnsi="Trebuchet MS" w:cs="Arial"/>
          <w:spacing w:val="1"/>
        </w:rPr>
        <w:t>i</w:t>
      </w:r>
      <w:r w:rsidRPr="00E33C62">
        <w:rPr>
          <w:rFonts w:ascii="Trebuchet MS" w:hAnsi="Trebuchet MS" w:cs="Arial"/>
        </w:rPr>
        <w:t>lor</w:t>
      </w:r>
      <w:r w:rsidRPr="00E33C62">
        <w:rPr>
          <w:rFonts w:ascii="Trebuchet MS" w:hAnsi="Trebuchet MS" w:cs="Arial"/>
          <w:spacing w:val="7"/>
        </w:rPr>
        <w:t xml:space="preserve"> </w:t>
      </w:r>
      <w:r w:rsidRPr="00E33C62">
        <w:rPr>
          <w:rFonts w:ascii="Trebuchet MS" w:hAnsi="Trebuchet MS" w:cs="Arial"/>
        </w:rPr>
        <w:t>sp</w:t>
      </w:r>
      <w:r w:rsidRPr="00E33C62">
        <w:rPr>
          <w:rFonts w:ascii="Trebuchet MS" w:hAnsi="Trebuchet MS" w:cs="Arial"/>
          <w:spacing w:val="-1"/>
        </w:rPr>
        <w:t>ec</w:t>
      </w:r>
      <w:r w:rsidRPr="00E33C62">
        <w:rPr>
          <w:rFonts w:ascii="Trebuchet MS" w:hAnsi="Trebuchet MS" w:cs="Arial"/>
        </w:rPr>
        <w:t>i</w:t>
      </w:r>
      <w:r w:rsidRPr="00E33C62">
        <w:rPr>
          <w:rFonts w:ascii="Trebuchet MS" w:hAnsi="Trebuchet MS" w:cs="Arial"/>
          <w:spacing w:val="1"/>
        </w:rPr>
        <w:t>i</w:t>
      </w:r>
      <w:r w:rsidRPr="00E33C62">
        <w:rPr>
          <w:rFonts w:ascii="Trebuchet MS" w:hAnsi="Trebuchet MS" w:cs="Arial"/>
        </w:rPr>
        <w:t>lor</w:t>
      </w:r>
      <w:r w:rsidRPr="00E33C62">
        <w:rPr>
          <w:rFonts w:ascii="Trebuchet MS" w:hAnsi="Trebuchet MS" w:cs="Arial"/>
          <w:spacing w:val="7"/>
        </w:rPr>
        <w:t xml:space="preserve"> </w:t>
      </w:r>
      <w:r w:rsidRPr="00E33C62">
        <w:rPr>
          <w:rFonts w:ascii="Trebuchet MS" w:hAnsi="Trebuchet MS" w:cs="Arial"/>
          <w:spacing w:val="-1"/>
        </w:rPr>
        <w:t>c</w:t>
      </w:r>
      <w:r w:rsidRPr="00E33C62">
        <w:rPr>
          <w:rFonts w:ascii="Trebuchet MS" w:hAnsi="Trebuchet MS" w:cs="Arial"/>
        </w:rPr>
        <w:t>e</w:t>
      </w:r>
      <w:r w:rsidRPr="00E33C62">
        <w:rPr>
          <w:rFonts w:ascii="Trebuchet MS" w:hAnsi="Trebuchet MS" w:cs="Arial"/>
          <w:spacing w:val="6"/>
        </w:rPr>
        <w:t xml:space="preserve"> </w:t>
      </w:r>
      <w:r w:rsidRPr="00E33C62">
        <w:rPr>
          <w:rFonts w:ascii="Trebuchet MS" w:hAnsi="Trebuchet MS" w:cs="Arial"/>
          <w:spacing w:val="1"/>
        </w:rPr>
        <w:t>c</w:t>
      </w:r>
      <w:r w:rsidRPr="00E33C62">
        <w:rPr>
          <w:rFonts w:ascii="Trebuchet MS" w:hAnsi="Trebuchet MS" w:cs="Arial"/>
        </w:rPr>
        <w:t>uiba</w:t>
      </w:r>
      <w:r w:rsidRPr="00E33C62">
        <w:rPr>
          <w:rFonts w:ascii="Trebuchet MS" w:hAnsi="Trebuchet MS" w:cs="Arial"/>
          <w:spacing w:val="-1"/>
        </w:rPr>
        <w:t>re</w:t>
      </w:r>
      <w:r w:rsidRPr="00E33C62">
        <w:rPr>
          <w:rFonts w:ascii="Trebuchet MS" w:hAnsi="Trebuchet MS" w:cs="Arial"/>
        </w:rPr>
        <w:t>sc</w:t>
      </w:r>
      <w:r w:rsidRPr="00E33C62">
        <w:rPr>
          <w:rFonts w:ascii="Trebuchet MS" w:hAnsi="Trebuchet MS" w:cs="Arial"/>
          <w:spacing w:val="6"/>
        </w:rPr>
        <w:t xml:space="preserve"> </w:t>
      </w:r>
      <w:r w:rsidRPr="00E33C62">
        <w:rPr>
          <w:rFonts w:ascii="Trebuchet MS" w:hAnsi="Trebuchet MS" w:cs="Arial"/>
        </w:rPr>
        <w:t>in</w:t>
      </w:r>
      <w:r w:rsidRPr="00E33C62">
        <w:rPr>
          <w:rFonts w:ascii="Trebuchet MS" w:hAnsi="Trebuchet MS" w:cs="Arial"/>
          <w:spacing w:val="7"/>
        </w:rPr>
        <w:t xml:space="preserve"> </w:t>
      </w:r>
      <w:r w:rsidRPr="00E33C62">
        <w:rPr>
          <w:rFonts w:ascii="Trebuchet MS" w:hAnsi="Trebuchet MS" w:cs="Arial"/>
          <w:spacing w:val="-1"/>
        </w:rPr>
        <w:t>ca</w:t>
      </w:r>
      <w:r w:rsidRPr="00E33C62">
        <w:rPr>
          <w:rFonts w:ascii="Trebuchet MS" w:hAnsi="Trebuchet MS" w:cs="Arial"/>
          <w:spacing w:val="2"/>
        </w:rPr>
        <w:t>d</w:t>
      </w:r>
      <w:r w:rsidRPr="00E33C62">
        <w:rPr>
          <w:rFonts w:ascii="Trebuchet MS" w:hAnsi="Trebuchet MS" w:cs="Arial"/>
        </w:rPr>
        <w:t>rul</w:t>
      </w:r>
      <w:r w:rsidRPr="00E33C62">
        <w:rPr>
          <w:rFonts w:ascii="Trebuchet MS" w:hAnsi="Trebuchet MS" w:cs="Arial"/>
          <w:spacing w:val="7"/>
        </w:rPr>
        <w:t xml:space="preserve"> </w:t>
      </w:r>
      <w:r w:rsidRPr="00E33C62">
        <w:rPr>
          <w:rFonts w:ascii="Trebuchet MS" w:hAnsi="Trebuchet MS" w:cs="Arial"/>
          <w:spacing w:val="1"/>
        </w:rPr>
        <w:t>SPA</w:t>
      </w:r>
      <w:r w:rsidRPr="00E33C62">
        <w:rPr>
          <w:rFonts w:ascii="Trebuchet MS" w:hAnsi="Trebuchet MS" w:cs="Arial"/>
          <w:spacing w:val="7"/>
        </w:rPr>
        <w:t xml:space="preserve"> </w:t>
      </w:r>
      <w:r w:rsidRPr="00E33C62">
        <w:rPr>
          <w:rFonts w:ascii="Trebuchet MS" w:hAnsi="Trebuchet MS" w:cs="Arial"/>
          <w:spacing w:val="4"/>
        </w:rPr>
        <w:t>sau</w:t>
      </w:r>
      <w:r w:rsidRPr="00E33C62">
        <w:rPr>
          <w:rFonts w:ascii="Trebuchet MS" w:hAnsi="Trebuchet MS" w:cs="Arial"/>
          <w:spacing w:val="7"/>
        </w:rPr>
        <w:t xml:space="preserve"> </w:t>
      </w:r>
      <w:r w:rsidRPr="00E33C62">
        <w:rPr>
          <w:rFonts w:ascii="Trebuchet MS" w:hAnsi="Trebuchet MS" w:cs="Arial"/>
        </w:rPr>
        <w:t>folos</w:t>
      </w:r>
      <w:r w:rsidRPr="00E33C62">
        <w:rPr>
          <w:rFonts w:ascii="Trebuchet MS" w:hAnsi="Trebuchet MS" w:cs="Arial"/>
          <w:spacing w:val="-1"/>
        </w:rPr>
        <w:t>e</w:t>
      </w:r>
      <w:r w:rsidRPr="00E33C62">
        <w:rPr>
          <w:rFonts w:ascii="Trebuchet MS" w:hAnsi="Trebuchet MS" w:cs="Arial"/>
        </w:rPr>
        <w:t>sc</w:t>
      </w:r>
      <w:r w:rsidRPr="00E33C62">
        <w:rPr>
          <w:rFonts w:ascii="Trebuchet MS" w:hAnsi="Trebuchet MS" w:cs="Arial"/>
          <w:spacing w:val="6"/>
        </w:rPr>
        <w:t xml:space="preserve"> </w:t>
      </w:r>
      <w:r w:rsidRPr="00E33C62">
        <w:rPr>
          <w:rFonts w:ascii="Trebuchet MS" w:hAnsi="Trebuchet MS" w:cs="Arial"/>
          <w:spacing w:val="-1"/>
        </w:rPr>
        <w:t>a</w:t>
      </w:r>
      <w:r w:rsidRPr="00E33C62">
        <w:rPr>
          <w:rFonts w:ascii="Trebuchet MS" w:hAnsi="Trebuchet MS" w:cs="Arial"/>
        </w:rPr>
        <w:t>mp</w:t>
      </w:r>
      <w:r w:rsidRPr="00E33C62">
        <w:rPr>
          <w:rFonts w:ascii="Trebuchet MS" w:hAnsi="Trebuchet MS" w:cs="Arial"/>
          <w:spacing w:val="1"/>
        </w:rPr>
        <w:t>l</w:t>
      </w:r>
      <w:r w:rsidRPr="00E33C62">
        <w:rPr>
          <w:rFonts w:ascii="Trebuchet MS" w:hAnsi="Trebuchet MS" w:cs="Arial"/>
          <w:spacing w:val="-1"/>
        </w:rPr>
        <w:t>a</w:t>
      </w:r>
      <w:r w:rsidRPr="00E33C62">
        <w:rPr>
          <w:rFonts w:ascii="Trebuchet MS" w:hAnsi="Trebuchet MS" w:cs="Arial"/>
        </w:rPr>
        <w:t>s</w:t>
      </w:r>
      <w:r w:rsidRPr="00E33C62">
        <w:rPr>
          <w:rFonts w:ascii="Trebuchet MS" w:hAnsi="Trebuchet MS" w:cs="Arial"/>
          <w:spacing w:val="-1"/>
        </w:rPr>
        <w:t>a</w:t>
      </w:r>
      <w:r w:rsidRPr="00E33C62">
        <w:rPr>
          <w:rFonts w:ascii="Trebuchet MS" w:hAnsi="Trebuchet MS" w:cs="Arial"/>
        </w:rPr>
        <w:t>m</w:t>
      </w:r>
      <w:r w:rsidRPr="00E33C62">
        <w:rPr>
          <w:rFonts w:ascii="Trebuchet MS" w:hAnsi="Trebuchet MS" w:cs="Arial"/>
          <w:spacing w:val="2"/>
        </w:rPr>
        <w:t>e</w:t>
      </w:r>
      <w:r w:rsidRPr="00E33C62">
        <w:rPr>
          <w:rFonts w:ascii="Trebuchet MS" w:hAnsi="Trebuchet MS" w:cs="Arial"/>
        </w:rPr>
        <w:t>ntul</w:t>
      </w:r>
      <w:r w:rsidRPr="00E33C62">
        <w:rPr>
          <w:rFonts w:ascii="Trebuchet MS" w:hAnsi="Trebuchet MS" w:cs="Arial"/>
          <w:spacing w:val="8"/>
        </w:rPr>
        <w:t xml:space="preserve"> </w:t>
      </w:r>
      <w:r w:rsidRPr="00E33C62">
        <w:rPr>
          <w:rFonts w:ascii="Trebuchet MS" w:hAnsi="Trebuchet MS" w:cs="Arial"/>
        </w:rPr>
        <w:t>p</w:t>
      </w:r>
      <w:r w:rsidRPr="00E33C62">
        <w:rPr>
          <w:rFonts w:ascii="Trebuchet MS" w:hAnsi="Trebuchet MS" w:cs="Arial"/>
          <w:spacing w:val="-1"/>
        </w:rPr>
        <w:t>e</w:t>
      </w:r>
      <w:r w:rsidRPr="00E33C62">
        <w:rPr>
          <w:rFonts w:ascii="Trebuchet MS" w:hAnsi="Trebuchet MS" w:cs="Arial"/>
        </w:rPr>
        <w:t>ntru</w:t>
      </w:r>
      <w:r w:rsidRPr="00E33C62">
        <w:rPr>
          <w:rFonts w:ascii="Trebuchet MS" w:hAnsi="Trebuchet MS" w:cs="Arial"/>
          <w:spacing w:val="7"/>
        </w:rPr>
        <w:t xml:space="preserve"> </w:t>
      </w:r>
      <w:r w:rsidRPr="00E33C62">
        <w:rPr>
          <w:rFonts w:ascii="Trebuchet MS" w:hAnsi="Trebuchet MS" w:cs="Arial"/>
        </w:rPr>
        <w:t>hr</w:t>
      </w:r>
      <w:r w:rsidRPr="00E33C62">
        <w:rPr>
          <w:rFonts w:ascii="Trebuchet MS" w:hAnsi="Trebuchet MS" w:cs="Arial"/>
          <w:spacing w:val="-2"/>
        </w:rPr>
        <w:t>a</w:t>
      </w:r>
      <w:r w:rsidRPr="00E33C62">
        <w:rPr>
          <w:rFonts w:ascii="Trebuchet MS" w:hAnsi="Trebuchet MS" w:cs="Arial"/>
        </w:rPr>
        <w:t xml:space="preserve">nire </w:t>
      </w:r>
      <w:r w:rsidRPr="00E33C62">
        <w:rPr>
          <w:rFonts w:ascii="Trebuchet MS" w:hAnsi="Trebuchet MS" w:cs="Arial"/>
          <w:spacing w:val="-1"/>
        </w:rPr>
        <w:t>e</w:t>
      </w:r>
      <w:r w:rsidRPr="00E33C62">
        <w:rPr>
          <w:rFonts w:ascii="Trebuchet MS" w:hAnsi="Trebuchet MS" w:cs="Arial"/>
        </w:rPr>
        <w:t>ste mult d</w:t>
      </w:r>
      <w:r w:rsidRPr="00E33C62">
        <w:rPr>
          <w:rFonts w:ascii="Trebuchet MS" w:hAnsi="Trebuchet MS" w:cs="Arial"/>
          <w:spacing w:val="1"/>
        </w:rPr>
        <w:t>i</w:t>
      </w:r>
      <w:r w:rsidRPr="00E33C62">
        <w:rPr>
          <w:rFonts w:ascii="Trebuchet MS" w:hAnsi="Trebuchet MS" w:cs="Arial"/>
        </w:rPr>
        <w:t>m</w:t>
      </w:r>
      <w:r w:rsidRPr="00E33C62">
        <w:rPr>
          <w:rFonts w:ascii="Trebuchet MS" w:hAnsi="Trebuchet MS" w:cs="Arial"/>
          <w:spacing w:val="1"/>
        </w:rPr>
        <w:t>i</w:t>
      </w:r>
      <w:r w:rsidRPr="00E33C62">
        <w:rPr>
          <w:rFonts w:ascii="Trebuchet MS" w:hAnsi="Trebuchet MS" w:cs="Arial"/>
        </w:rPr>
        <w:t>nu</w:t>
      </w:r>
      <w:r w:rsidRPr="00E33C62">
        <w:rPr>
          <w:rFonts w:ascii="Trebuchet MS" w:hAnsi="Trebuchet MS" w:cs="Arial"/>
          <w:spacing w:val="-1"/>
        </w:rPr>
        <w:t>a</w:t>
      </w:r>
      <w:r w:rsidRPr="00E33C62">
        <w:rPr>
          <w:rFonts w:ascii="Trebuchet MS" w:hAnsi="Trebuchet MS" w:cs="Arial"/>
        </w:rPr>
        <w:t>t;</w:t>
      </w:r>
    </w:p>
    <w:p w:rsidR="0034022B" w:rsidRPr="00E33C62" w:rsidRDefault="0034022B" w:rsidP="00E33C62">
      <w:pPr>
        <w:numPr>
          <w:ilvl w:val="0"/>
          <w:numId w:val="16"/>
        </w:numPr>
        <w:autoSpaceDE w:val="0"/>
        <w:autoSpaceDN w:val="0"/>
        <w:adjustRightInd w:val="0"/>
        <w:spacing w:after="0" w:line="240" w:lineRule="auto"/>
        <w:contextualSpacing/>
        <w:jc w:val="both"/>
        <w:rPr>
          <w:rFonts w:ascii="Trebuchet MS" w:hAnsi="Trebuchet MS" w:cs="Arial"/>
        </w:rPr>
      </w:pPr>
      <w:r w:rsidRPr="00E33C62">
        <w:rPr>
          <w:rFonts w:ascii="Trebuchet MS" w:hAnsi="Trebuchet MS" w:cs="Arial"/>
        </w:rPr>
        <w:t>suprafetele de pasune si teren arabil din vecinatate ce ofera speciilor rapitoare posibilitatea de a se orienta catre aceste zone in vederea hranirii;</w:t>
      </w:r>
    </w:p>
    <w:p w:rsidR="0034022B" w:rsidRPr="00E33C62" w:rsidRDefault="0034022B" w:rsidP="00E33C62">
      <w:pPr>
        <w:spacing w:after="0" w:line="240" w:lineRule="auto"/>
        <w:ind w:right="100" w:firstLine="630"/>
        <w:contextualSpacing/>
        <w:jc w:val="both"/>
        <w:rPr>
          <w:rFonts w:ascii="Trebuchet MS" w:hAnsi="Trebuchet MS" w:cs="Arial"/>
          <w:color w:val="000000"/>
        </w:rPr>
      </w:pPr>
      <w:r w:rsidRPr="00E33C62">
        <w:rPr>
          <w:rFonts w:ascii="Trebuchet MS" w:hAnsi="Trebuchet MS" w:cs="Arial"/>
          <w:color w:val="000000"/>
        </w:rPr>
        <w:t>In ceea ce priveste lumina artificiala in perioada de operare, turbinele eoliene, dispun de doua tipuri de lumina, alba si rosie, fiind o obligatie conform solicitarilor Autoritatii Aeronautice Civile Romane.</w:t>
      </w:r>
    </w:p>
    <w:p w:rsidR="0034022B" w:rsidRPr="00E33C62" w:rsidRDefault="0034022B" w:rsidP="00E33C62">
      <w:pPr>
        <w:spacing w:after="0" w:line="240" w:lineRule="auto"/>
        <w:ind w:right="100" w:firstLine="630"/>
        <w:contextualSpacing/>
        <w:jc w:val="both"/>
        <w:rPr>
          <w:rFonts w:ascii="Trebuchet MS" w:hAnsi="Trebuchet MS" w:cs="Arial"/>
          <w:color w:val="000000"/>
        </w:rPr>
      </w:pPr>
      <w:r w:rsidRPr="00E33C62">
        <w:rPr>
          <w:rFonts w:ascii="Trebuchet MS" w:hAnsi="Trebuchet MS" w:cs="Arial"/>
          <w:color w:val="000000"/>
        </w:rPr>
        <w:t xml:space="preserve">Prin utilizarea pe timp de zi a luminii albe si pe timp de noapte a luminii rosii intermitente, riscul de coliziune cu turbinele eoliene este unul scazut, nesemnificativ. </w:t>
      </w:r>
    </w:p>
    <w:p w:rsidR="0034022B" w:rsidRPr="00E33C62" w:rsidRDefault="0034022B" w:rsidP="00E33C62">
      <w:pPr>
        <w:spacing w:after="0" w:line="240" w:lineRule="auto"/>
        <w:ind w:right="100"/>
        <w:contextualSpacing/>
        <w:jc w:val="both"/>
        <w:rPr>
          <w:rFonts w:ascii="Trebuchet MS" w:hAnsi="Trebuchet MS" w:cs="Arial"/>
          <w:color w:val="000000"/>
        </w:rPr>
      </w:pPr>
      <w:r w:rsidRPr="00E33C62">
        <w:rPr>
          <w:rFonts w:ascii="Trebuchet MS" w:hAnsi="Trebuchet MS" w:cs="Arial"/>
          <w:color w:val="000000"/>
        </w:rPr>
        <w:t>Semnalizarea pe timp de noapte asigurată, a turnurilor centralelor eoliene cu lumina intermitenta rosie cu intervale mari de timp intre doua aprinderi consecutive, care face mai usor de observat obstacolul de catre păsări, chiar si in conditii meteo extreme.</w:t>
      </w:r>
    </w:p>
    <w:p w:rsidR="0034022B" w:rsidRPr="00E33C62" w:rsidRDefault="0034022B" w:rsidP="00E33C62">
      <w:pPr>
        <w:spacing w:after="0" w:line="240" w:lineRule="auto"/>
        <w:ind w:right="100" w:firstLine="720"/>
        <w:contextualSpacing/>
        <w:jc w:val="both"/>
        <w:rPr>
          <w:rFonts w:ascii="Trebuchet MS" w:hAnsi="Trebuchet MS" w:cs="Arial"/>
          <w:color w:val="000000"/>
        </w:rPr>
      </w:pPr>
      <w:r w:rsidRPr="00E33C62">
        <w:rPr>
          <w:rFonts w:ascii="Trebuchet MS" w:hAnsi="Trebuchet MS" w:cs="Arial"/>
          <w:color w:val="000000"/>
        </w:rPr>
        <w:t>Utilizarea unor echipamente în buna stare tehnică, verificate periodic, permite menținerea zgomotului și a vibrațiilor în limite acceptabile, astfel încât deranjul produs asupra speciilor de faună să nu fie semnificativ.</w:t>
      </w:r>
    </w:p>
    <w:p w:rsidR="0034022B" w:rsidRPr="00E33C62" w:rsidRDefault="0034022B" w:rsidP="00E33C62">
      <w:pPr>
        <w:spacing w:after="0" w:line="240" w:lineRule="auto"/>
        <w:ind w:right="100" w:firstLine="720"/>
        <w:contextualSpacing/>
        <w:jc w:val="both"/>
        <w:rPr>
          <w:rFonts w:ascii="Trebuchet MS" w:hAnsi="Trebuchet MS" w:cs="Arial"/>
          <w:color w:val="000000"/>
        </w:rPr>
      </w:pPr>
      <w:r w:rsidRPr="00E33C62">
        <w:rPr>
          <w:rFonts w:ascii="Trebuchet MS" w:hAnsi="Trebuchet MS" w:cs="Arial"/>
          <w:color w:val="000000"/>
        </w:rPr>
        <w:t>Pentru speciile de mamifere identificate în zona de studiu ( Lepus europaeus, canis aureus )nu este necesară implementarea unor măsuri de diminuare a impactului deoarece acesta este nesemnificativ, singurul moment când există un deranj minor este pe durata lucrărilor de mentenanță, dar care nu afectează nici ireversibil si nici semnificativ populatiile locale, datorită faptului că suprafetele afectate sunt minime, fiind restrânse la fundatia turbinelor si partea amenajată a drumurilor, pe perioadă scurtă de timp.</w:t>
      </w:r>
    </w:p>
    <w:p w:rsidR="00E33C62" w:rsidRPr="00E33C62" w:rsidRDefault="00E33C62" w:rsidP="00E33C62">
      <w:pPr>
        <w:autoSpaceDE w:val="0"/>
        <w:autoSpaceDN w:val="0"/>
        <w:adjustRightInd w:val="0"/>
        <w:spacing w:after="0"/>
        <w:jc w:val="both"/>
        <w:rPr>
          <w:rFonts w:ascii="Trebuchet MS" w:hAnsi="Trebuchet MS" w:cs="Arial"/>
          <w:b/>
          <w:bCs/>
          <w:iCs/>
        </w:rPr>
      </w:pPr>
      <w:r w:rsidRPr="00E33C62">
        <w:rPr>
          <w:rFonts w:ascii="Trebuchet MS" w:hAnsi="Trebuchet MS" w:cs="Arial"/>
          <w:b/>
          <w:color w:val="000000"/>
        </w:rPr>
        <w:t xml:space="preserve">Evaluatorul propune un </w:t>
      </w:r>
      <w:r w:rsidRPr="00E33C62">
        <w:rPr>
          <w:rFonts w:ascii="Trebuchet MS" w:hAnsi="Trebuchet MS" w:cs="Arial"/>
          <w:b/>
          <w:bCs/>
          <w:iCs/>
        </w:rPr>
        <w:t>Calendar al  mă</w:t>
      </w:r>
      <w:r w:rsidRPr="00E33C62">
        <w:rPr>
          <w:rFonts w:ascii="Trebuchet MS" w:hAnsi="Trebuchet MS" w:cs="Arial"/>
          <w:b/>
          <w:bCs/>
          <w:iCs/>
        </w:rPr>
        <w:t>surilor de diminuare a impactului asupra biodive</w:t>
      </w:r>
      <w:r w:rsidRPr="00E33C62">
        <w:rPr>
          <w:rFonts w:ascii="Trebuchet MS" w:hAnsi="Trebuchet MS" w:cs="Arial"/>
          <w:b/>
          <w:bCs/>
          <w:iCs/>
        </w:rPr>
        <w:t>rsității.</w:t>
      </w:r>
    </w:p>
    <w:p w:rsidR="00E33C62" w:rsidRPr="00E33C62" w:rsidRDefault="00E33C62" w:rsidP="00E33C62">
      <w:pPr>
        <w:spacing w:after="0" w:line="240" w:lineRule="auto"/>
        <w:ind w:right="100" w:firstLine="720"/>
        <w:contextualSpacing/>
        <w:jc w:val="both"/>
        <w:rPr>
          <w:rFonts w:ascii="Trebuchet MS" w:hAnsi="Trebuchet MS" w:cs="Arial"/>
          <w:color w:val="000000"/>
        </w:rPr>
      </w:pPr>
    </w:p>
    <w:p w:rsidR="00E33C62" w:rsidRPr="00E33C62" w:rsidRDefault="00E33C62" w:rsidP="00E33C62">
      <w:pPr>
        <w:spacing w:after="10" w:line="247" w:lineRule="auto"/>
        <w:ind w:left="28" w:right="57"/>
        <w:jc w:val="both"/>
        <w:rPr>
          <w:rFonts w:ascii="Trebuchet MS" w:hAnsi="Trebuchet MS" w:cs="Arial"/>
          <w:b/>
          <w:bCs/>
        </w:rPr>
      </w:pPr>
      <w:r w:rsidRPr="00E33C62">
        <w:rPr>
          <w:rFonts w:ascii="Trebuchet MS" w:hAnsi="Trebuchet MS" w:cs="Arial"/>
          <w:b/>
          <w:bCs/>
        </w:rPr>
        <w:t>Obligații ce revin titularului in perioada de operare:</w:t>
      </w:r>
    </w:p>
    <w:p w:rsidR="00E33C62" w:rsidRPr="00E33C62" w:rsidRDefault="00E33C62" w:rsidP="00E33C62">
      <w:pPr>
        <w:numPr>
          <w:ilvl w:val="0"/>
          <w:numId w:val="20"/>
        </w:numPr>
        <w:spacing w:after="120" w:line="240" w:lineRule="auto"/>
        <w:ind w:right="57"/>
        <w:jc w:val="both"/>
        <w:rPr>
          <w:rFonts w:ascii="Trebuchet MS" w:hAnsi="Trebuchet MS" w:cs="Arial"/>
        </w:rPr>
      </w:pPr>
      <w:r w:rsidRPr="00E33C62">
        <w:rPr>
          <w:rFonts w:ascii="Trebuchet MS" w:hAnsi="Trebuchet MS" w:cs="Arial"/>
        </w:rPr>
        <w:t>Respectarea măsurilor de prevenire și diminuare a impactului asupra factorilor de mediu, prevăzute pentru perioada de funcționare a parcului eolian.</w:t>
      </w:r>
    </w:p>
    <w:p w:rsidR="00E33C62" w:rsidRPr="00E33C62" w:rsidRDefault="00E33C62" w:rsidP="00E33C62">
      <w:pPr>
        <w:numPr>
          <w:ilvl w:val="0"/>
          <w:numId w:val="20"/>
        </w:numPr>
        <w:spacing w:after="120" w:line="240" w:lineRule="auto"/>
        <w:ind w:right="57"/>
        <w:jc w:val="both"/>
        <w:rPr>
          <w:rFonts w:ascii="Trebuchet MS" w:hAnsi="Trebuchet MS" w:cs="Arial"/>
        </w:rPr>
      </w:pPr>
      <w:r w:rsidRPr="00E33C62">
        <w:rPr>
          <w:rFonts w:ascii="Trebuchet MS" w:hAnsi="Trebuchet MS" w:cs="Arial"/>
        </w:rPr>
        <w:t>Respectarea măsurilor de protejare a avifaunei conform Planului de management al Sitului Natura 2000 și a Obiectivelor Specifice de Conservare</w:t>
      </w:r>
    </w:p>
    <w:p w:rsidR="00E33C62" w:rsidRPr="00E33C62" w:rsidRDefault="00E33C62" w:rsidP="00E33C62">
      <w:pPr>
        <w:numPr>
          <w:ilvl w:val="0"/>
          <w:numId w:val="20"/>
        </w:numPr>
        <w:spacing w:after="120" w:line="240" w:lineRule="auto"/>
        <w:ind w:right="57"/>
        <w:jc w:val="both"/>
        <w:rPr>
          <w:rFonts w:ascii="Trebuchet MS" w:hAnsi="Trebuchet MS" w:cs="Arial"/>
        </w:rPr>
      </w:pPr>
      <w:r w:rsidRPr="00E33C62">
        <w:rPr>
          <w:rFonts w:ascii="Trebuchet MS" w:hAnsi="Trebuchet MS" w:cs="Arial"/>
        </w:rPr>
        <w:t xml:space="preserve">Respectarea prevederilor ORDINului nr. 1.150 din 27 mai 2020 privind aprobarea </w:t>
      </w:r>
      <w:hyperlink r:id="rId5" w:history="1">
        <w:r w:rsidRPr="00E33C62">
          <w:rPr>
            <w:rFonts w:ascii="Trebuchet MS" w:hAnsi="Trebuchet MS" w:cs="Arial"/>
          </w:rPr>
          <w:t>Procedurii</w:t>
        </w:r>
      </w:hyperlink>
      <w:r w:rsidRPr="00E33C62">
        <w:rPr>
          <w:rFonts w:ascii="Trebuchet MS" w:hAnsi="Trebuchet MS" w:cs="Arial"/>
        </w:rPr>
        <w:t xml:space="preserve"> de aplicare a vizei anuale a autorizației de mediu și autorizației integrate de mediu</w:t>
      </w:r>
    </w:p>
    <w:p w:rsidR="00E33C62" w:rsidRPr="00E33C62" w:rsidRDefault="00E33C62" w:rsidP="00E33C62">
      <w:pPr>
        <w:widowControl w:val="0"/>
        <w:numPr>
          <w:ilvl w:val="0"/>
          <w:numId w:val="20"/>
        </w:numPr>
        <w:spacing w:after="120" w:line="240" w:lineRule="auto"/>
        <w:ind w:right="14"/>
        <w:jc w:val="both"/>
        <w:rPr>
          <w:rFonts w:ascii="Trebuchet MS" w:hAnsi="Trebuchet MS" w:cs="Arial"/>
        </w:rPr>
      </w:pPr>
      <w:r w:rsidRPr="00E33C62">
        <w:rPr>
          <w:rFonts w:ascii="Trebuchet MS" w:hAnsi="Trebuchet MS" w:cs="Arial"/>
        </w:rPr>
        <w:t xml:space="preserve">Monitorizarea se va face pentru componenta biodiversitate. Se va monitoriza cu precadere etologia speciilor de pasari protejate prezentate in Formularul Standard al </w:t>
      </w:r>
      <w:bookmarkStart w:id="7" w:name="_Hlk148878081"/>
      <w:r w:rsidRPr="00E33C62">
        <w:rPr>
          <w:rFonts w:ascii="Trebuchet MS" w:hAnsi="Trebuchet MS" w:cs="Arial"/>
        </w:rPr>
        <w:t>ROSPA 0091 Padurea Babadag</w:t>
      </w:r>
      <w:bookmarkEnd w:id="7"/>
    </w:p>
    <w:p w:rsidR="00E33C62" w:rsidRPr="00E33C62" w:rsidRDefault="00E33C62" w:rsidP="00E33C62">
      <w:pPr>
        <w:ind w:left="720" w:right="14"/>
        <w:jc w:val="both"/>
        <w:rPr>
          <w:rFonts w:ascii="Trebuchet MS" w:hAnsi="Trebuchet MS" w:cs="Arial"/>
        </w:rPr>
      </w:pPr>
    </w:p>
    <w:p w:rsidR="00E33C62" w:rsidRPr="00E33C62" w:rsidRDefault="00E33C62" w:rsidP="00E33C62">
      <w:pPr>
        <w:widowControl w:val="0"/>
        <w:numPr>
          <w:ilvl w:val="0"/>
          <w:numId w:val="20"/>
        </w:numPr>
        <w:spacing w:after="120" w:line="240" w:lineRule="auto"/>
        <w:ind w:right="14"/>
        <w:jc w:val="both"/>
        <w:rPr>
          <w:rFonts w:ascii="Trebuchet MS" w:hAnsi="Trebuchet MS" w:cs="Arial"/>
        </w:rPr>
      </w:pPr>
      <w:r w:rsidRPr="00E33C62">
        <w:rPr>
          <w:rFonts w:ascii="Trebuchet MS" w:hAnsi="Trebuchet MS" w:cs="Arial"/>
        </w:rPr>
        <w:t>In cazul unor conditii meteo cum sunt: furtuni, ceata, ploi abundente sau viscol, este necesară vizitarea imediata (dupa ameliorarea conditiilor meteo) a locatiei parcului eolian, pentru analizarea efectelor acestor conditii ce implica o vizibilitate redusa.</w:t>
      </w:r>
    </w:p>
    <w:p w:rsidR="00E33C62" w:rsidRPr="00E33C62" w:rsidRDefault="00E33C62" w:rsidP="00E33C62">
      <w:pPr>
        <w:widowControl w:val="0"/>
        <w:numPr>
          <w:ilvl w:val="0"/>
          <w:numId w:val="20"/>
        </w:numPr>
        <w:spacing w:after="120" w:line="240" w:lineRule="auto"/>
        <w:ind w:right="14"/>
        <w:jc w:val="both"/>
        <w:rPr>
          <w:rFonts w:ascii="Trebuchet MS" w:hAnsi="Trebuchet MS" w:cs="Arial"/>
        </w:rPr>
      </w:pPr>
      <w:r w:rsidRPr="00E33C62">
        <w:rPr>
          <w:rFonts w:ascii="Trebuchet MS" w:hAnsi="Trebuchet MS" w:cs="Arial"/>
        </w:rPr>
        <w:t>Monitorizarea în teren și prelucrarea datelor vor fi efectuate de specialisti in domeniul biodiversitatii, iar datele obtinute vor fi transmise de catre titularul activitatii, anual (până la sfârșitul primului trimestru al anului următor) la APM Tulcea, sau la solicitarea acestei autoritati de mediu. Pe baza acestor rezultate se va stabili modalitatea de continuare a monitorizarii.</w:t>
      </w:r>
    </w:p>
    <w:p w:rsidR="00E33C62" w:rsidRPr="00E33C62" w:rsidRDefault="00E33C62" w:rsidP="00E33C62">
      <w:pPr>
        <w:numPr>
          <w:ilvl w:val="0"/>
          <w:numId w:val="20"/>
        </w:numPr>
        <w:spacing w:after="120" w:line="240" w:lineRule="auto"/>
        <w:ind w:right="14"/>
        <w:jc w:val="both"/>
        <w:rPr>
          <w:rFonts w:ascii="Trebuchet MS" w:hAnsi="Trebuchet MS" w:cs="Arial"/>
        </w:rPr>
      </w:pPr>
      <w:r w:rsidRPr="00E33C62">
        <w:rPr>
          <w:rFonts w:ascii="Trebuchet MS" w:hAnsi="Trebuchet MS" w:cs="Arial"/>
        </w:rPr>
        <w:t>Să notifice APM Tulcea, despre orice situatie accidentala depistata in vecinatatea obiectivului care poate pune in pericol calitatea factorilor de mediu, habitatele, speciile de flora si fauna pentru care au fost instituite ROSPA 0091 Padurea Babadag si ROSCI 0201 PodisuL Nord Dohrogean si despre orłce mortalitate accidentală depistată in vecinătatea obiectivului.</w:t>
      </w:r>
    </w:p>
    <w:p w:rsidR="00E33C62" w:rsidRPr="00E33C62" w:rsidRDefault="00E33C62" w:rsidP="00E33C62">
      <w:pPr>
        <w:widowControl w:val="0"/>
        <w:numPr>
          <w:ilvl w:val="0"/>
          <w:numId w:val="20"/>
        </w:numPr>
        <w:spacing w:after="120" w:line="240" w:lineRule="auto"/>
        <w:ind w:right="100"/>
        <w:jc w:val="both"/>
        <w:rPr>
          <w:rFonts w:ascii="Trebuchet MS" w:hAnsi="Trebuchet MS" w:cs="Arial"/>
        </w:rPr>
      </w:pPr>
      <w:r w:rsidRPr="00E33C62">
        <w:rPr>
          <w:rFonts w:ascii="Trebuchet MS" w:hAnsi="Trebuchet MS" w:cs="Arial"/>
        </w:rPr>
        <w:t>Să anunte autoritatea de mediu asupra oricăror modificări tehnologice și operaționale care deteremină modificări ale condițiile care au stat la baza emiterii autorizației de reglementare din punct de vedere al mediului. In cazul în care intervin elemente noi, necunoscute la data emiterii autorizației, sau sunt modificate condițiile care au stat la baza emiterii acesteia ,autoritatea competentă de mediu decide, pe baza notificării titularului, prevăzută la art. 15 alin.2, lit.a),din OUG 195/2005 privind protecția mediului, cu modificările și completările ulterioare, menținerea actului de reglementare sau necesitatea revizuirii acestuia, informând titularul cu privire la această decizie.</w:t>
      </w:r>
    </w:p>
    <w:p w:rsidR="0034022B" w:rsidRPr="00E33C62" w:rsidRDefault="0034022B" w:rsidP="00E33C62">
      <w:pPr>
        <w:autoSpaceDE w:val="0"/>
        <w:autoSpaceDN w:val="0"/>
        <w:adjustRightInd w:val="0"/>
        <w:spacing w:after="0" w:line="240" w:lineRule="auto"/>
        <w:contextualSpacing/>
        <w:jc w:val="both"/>
        <w:rPr>
          <w:rFonts w:ascii="Trebuchet MS" w:hAnsi="Trebuchet MS" w:cs="Arial"/>
          <w:b/>
          <w:bCs/>
        </w:rPr>
      </w:pPr>
      <w:r w:rsidRPr="00E33C62">
        <w:rPr>
          <w:rFonts w:ascii="Trebuchet MS" w:hAnsi="Trebuchet MS" w:cs="Arial"/>
          <w:b/>
          <w:bCs/>
        </w:rPr>
        <w:t>Măsuri pentru prevenirea accidentelor potențiale datorate riscurilor naturale</w:t>
      </w:r>
    </w:p>
    <w:p w:rsidR="0034022B" w:rsidRPr="00E33C62" w:rsidRDefault="0034022B" w:rsidP="00E33C62">
      <w:pPr>
        <w:tabs>
          <w:tab w:val="left" w:pos="270"/>
        </w:tabs>
        <w:spacing w:after="0" w:line="240" w:lineRule="auto"/>
        <w:contextualSpacing/>
        <w:jc w:val="both"/>
        <w:rPr>
          <w:rFonts w:ascii="Trebuchet MS" w:hAnsi="Trebuchet MS" w:cs="Arial"/>
        </w:rPr>
      </w:pPr>
      <w:r w:rsidRPr="00E33C62">
        <w:rPr>
          <w:rFonts w:ascii="Trebuchet MS" w:hAnsi="Trebuchet MS" w:cs="Arial"/>
        </w:rPr>
        <w:t>Relevante pentru proiectele eoliene sunt în principal riscurile: seismice, de incendiu, datorate trăsnetelor, datorate vântului puternic, datorate producerii şi topirii gheţii, datorate accidentelor funcţionale. Acestea pot conduce la producerea unor accidente precum: prăbuşirea turnului, ruperea palelor, ruperea unor bucăţi de pală, prăbuşirea nacelei, aruncarea de bucăţi de gheaţă, etc, ce pot avea consecinţe majore în cazul amplasării inadecvate a parcurilor eoliene. Riscuri precum cel de incendiu pot conduce la efecte suplimentare asupra habitatelor şi speciilor.</w:t>
      </w:r>
    </w:p>
    <w:p w:rsidR="0034022B" w:rsidRPr="00E33C62" w:rsidRDefault="0034022B" w:rsidP="00E33C62">
      <w:pPr>
        <w:spacing w:after="0" w:line="240" w:lineRule="auto"/>
        <w:contextualSpacing/>
        <w:jc w:val="both"/>
        <w:rPr>
          <w:rFonts w:ascii="Trebuchet MS" w:hAnsi="Trebuchet MS" w:cs="Arial"/>
        </w:rPr>
      </w:pPr>
      <w:r w:rsidRPr="00E33C62">
        <w:rPr>
          <w:rFonts w:ascii="Trebuchet MS" w:hAnsi="Trebuchet MS" w:cs="Arial"/>
        </w:rPr>
        <w:t xml:space="preserve">În acest sens, s-au avut în vedere următoarele: </w:t>
      </w:r>
    </w:p>
    <w:p w:rsidR="0034022B" w:rsidRPr="00E33C62" w:rsidRDefault="0034022B" w:rsidP="00E33C62">
      <w:pPr>
        <w:widowControl w:val="0"/>
        <w:numPr>
          <w:ilvl w:val="1"/>
          <w:numId w:val="19"/>
        </w:numPr>
        <w:spacing w:after="0" w:line="240" w:lineRule="auto"/>
        <w:ind w:left="1440" w:hanging="720"/>
        <w:contextualSpacing/>
        <w:jc w:val="both"/>
        <w:rPr>
          <w:rFonts w:ascii="Trebuchet MS" w:hAnsi="Trebuchet MS" w:cs="Arial"/>
        </w:rPr>
      </w:pPr>
      <w:r w:rsidRPr="00E33C62">
        <w:rPr>
          <w:rFonts w:ascii="Trebuchet MS" w:hAnsi="Trebuchet MS" w:cs="Arial"/>
        </w:rPr>
        <w:t xml:space="preserve">eliminarea, evitarea sau reducerea degradărilor potenţiale la care poate fi expusă  construcţia; </w:t>
      </w:r>
    </w:p>
    <w:p w:rsidR="0034022B" w:rsidRPr="00E33C62" w:rsidRDefault="0034022B" w:rsidP="00E33C62">
      <w:pPr>
        <w:widowControl w:val="0"/>
        <w:numPr>
          <w:ilvl w:val="1"/>
          <w:numId w:val="19"/>
        </w:numPr>
        <w:spacing w:after="0" w:line="240" w:lineRule="auto"/>
        <w:ind w:firstLine="0"/>
        <w:contextualSpacing/>
        <w:jc w:val="both"/>
        <w:rPr>
          <w:rFonts w:ascii="Trebuchet MS" w:hAnsi="Trebuchet MS" w:cs="Arial"/>
        </w:rPr>
      </w:pPr>
      <w:r w:rsidRPr="00E33C62">
        <w:rPr>
          <w:rFonts w:ascii="Trebuchet MS" w:hAnsi="Trebuchet MS" w:cs="Arial"/>
        </w:rPr>
        <w:t xml:space="preserve">alegerea unui tip de structură puţin sensibilă la pericole potenţiale ; </w:t>
      </w:r>
    </w:p>
    <w:p w:rsidR="0034022B" w:rsidRPr="00E33C62" w:rsidRDefault="0034022B" w:rsidP="00E33C62">
      <w:pPr>
        <w:widowControl w:val="0"/>
        <w:numPr>
          <w:ilvl w:val="1"/>
          <w:numId w:val="19"/>
        </w:numPr>
        <w:spacing w:after="0" w:line="240" w:lineRule="auto"/>
        <w:ind w:firstLine="0"/>
        <w:contextualSpacing/>
        <w:jc w:val="both"/>
        <w:rPr>
          <w:rFonts w:ascii="Trebuchet MS" w:hAnsi="Trebuchet MS" w:cs="Arial"/>
        </w:rPr>
      </w:pPr>
      <w:r w:rsidRPr="00E33C62">
        <w:rPr>
          <w:rFonts w:ascii="Trebuchet MS" w:hAnsi="Trebuchet MS" w:cs="Arial"/>
        </w:rPr>
        <w:t>adoptarea unor legături adecvate între elementele structurii.</w:t>
      </w:r>
    </w:p>
    <w:p w:rsidR="0034022B" w:rsidRPr="00E33C62" w:rsidRDefault="0034022B" w:rsidP="00E33C62">
      <w:pPr>
        <w:spacing w:after="0" w:line="240" w:lineRule="auto"/>
        <w:contextualSpacing/>
        <w:jc w:val="both"/>
        <w:rPr>
          <w:rFonts w:ascii="Trebuchet MS" w:hAnsi="Trebuchet MS" w:cs="Arial"/>
        </w:rPr>
      </w:pPr>
      <w:r w:rsidRPr="00E33C62">
        <w:rPr>
          <w:rFonts w:ascii="Trebuchet MS" w:hAnsi="Trebuchet MS" w:cs="Arial"/>
        </w:rPr>
        <w:t>Pentru satisfacerea tuturor acestor cerinţe, s-au ales în mod corespunzător materialele, concepţia şi alcătuirea tuturor detaliilor constructive şi s-au specificat tehnologiile adecvate pentru exploatare.</w:t>
      </w:r>
    </w:p>
    <w:p w:rsidR="0034022B" w:rsidRPr="00E33C62" w:rsidRDefault="0034022B" w:rsidP="00E33C62">
      <w:pPr>
        <w:spacing w:after="0" w:line="240" w:lineRule="auto"/>
        <w:contextualSpacing/>
        <w:jc w:val="both"/>
        <w:rPr>
          <w:rFonts w:ascii="Trebuchet MS" w:hAnsi="Trebuchet MS" w:cs="Arial"/>
        </w:rPr>
      </w:pPr>
      <w:r w:rsidRPr="00E33C62">
        <w:rPr>
          <w:rFonts w:ascii="Trebuchet MS" w:hAnsi="Trebuchet MS" w:cs="Arial"/>
        </w:rPr>
        <w:t>Structura suportului răspunde următoarelor cerinţe principale:</w:t>
      </w:r>
    </w:p>
    <w:p w:rsidR="0034022B" w:rsidRPr="00E33C62" w:rsidRDefault="0034022B" w:rsidP="00E33C62">
      <w:pPr>
        <w:spacing w:after="0" w:line="240" w:lineRule="auto"/>
        <w:contextualSpacing/>
        <w:jc w:val="both"/>
        <w:rPr>
          <w:rFonts w:ascii="Trebuchet MS" w:hAnsi="Trebuchet MS" w:cs="Arial"/>
        </w:rPr>
      </w:pPr>
      <w:r w:rsidRPr="00E33C62">
        <w:rPr>
          <w:rFonts w:ascii="Trebuchet MS" w:hAnsi="Trebuchet MS" w:cs="Arial"/>
        </w:rPr>
        <w:t xml:space="preserve">a) soclul fundației de beton să reziste la efectele tuturor acţiunilor în timpul exploatării şi să aibă o durabilitate corespunzătoare; </w:t>
      </w:r>
    </w:p>
    <w:p w:rsidR="0034022B" w:rsidRPr="00E33C62" w:rsidRDefault="0034022B" w:rsidP="00E33C62">
      <w:pPr>
        <w:spacing w:after="0" w:line="240" w:lineRule="auto"/>
        <w:contextualSpacing/>
        <w:jc w:val="both"/>
        <w:rPr>
          <w:rFonts w:ascii="Trebuchet MS" w:hAnsi="Trebuchet MS" w:cs="Arial"/>
        </w:rPr>
      </w:pPr>
      <w:r w:rsidRPr="00E33C62">
        <w:rPr>
          <w:rFonts w:ascii="Trebuchet MS" w:hAnsi="Trebuchet MS" w:cs="Arial"/>
        </w:rPr>
        <w:t xml:space="preserve">b) să nu fie grav avariată sau distrusă de evenimente ca explozii, şocuri, seism sau consecinţe ale erorilor umane. </w:t>
      </w:r>
    </w:p>
    <w:p w:rsidR="006C6810" w:rsidRPr="00E33C62" w:rsidRDefault="006C6810" w:rsidP="00E33C62">
      <w:pPr>
        <w:spacing w:after="0" w:line="240" w:lineRule="auto"/>
        <w:contextualSpacing/>
        <w:jc w:val="both"/>
        <w:rPr>
          <w:rFonts w:ascii="Trebuchet MS" w:hAnsi="Trebuchet MS"/>
        </w:rPr>
      </w:pPr>
    </w:p>
    <w:p w:rsidR="009431F7" w:rsidRPr="00E33C62" w:rsidRDefault="009431F7" w:rsidP="00E33C62">
      <w:pPr>
        <w:autoSpaceDN w:val="0"/>
        <w:spacing w:after="0" w:line="240" w:lineRule="auto"/>
        <w:ind w:firstLine="360"/>
        <w:contextualSpacing/>
        <w:jc w:val="both"/>
        <w:rPr>
          <w:rFonts w:ascii="Trebuchet MS" w:hAnsi="Trebuchet MS"/>
          <w:bCs/>
          <w:kern w:val="32"/>
          <w:lang w:val="ro-RO" w:eastAsia="x-none"/>
        </w:rPr>
      </w:pPr>
    </w:p>
    <w:p w:rsidR="001622C6" w:rsidRPr="00E33C62" w:rsidRDefault="001622C6" w:rsidP="00E33C62">
      <w:pPr>
        <w:autoSpaceDE w:val="0"/>
        <w:autoSpaceDN w:val="0"/>
        <w:adjustRightInd w:val="0"/>
        <w:spacing w:after="0" w:line="240" w:lineRule="auto"/>
        <w:ind w:firstLine="360"/>
        <w:contextualSpacing/>
        <w:jc w:val="both"/>
        <w:rPr>
          <w:rFonts w:ascii="Trebuchet MS" w:hAnsi="Trebuchet MS"/>
          <w:lang w:val="ro-RO"/>
        </w:rPr>
      </w:pPr>
    </w:p>
    <w:p w:rsidR="001622C6" w:rsidRPr="00E33C62" w:rsidRDefault="001622C6" w:rsidP="00E33C62">
      <w:pPr>
        <w:autoSpaceDE w:val="0"/>
        <w:autoSpaceDN w:val="0"/>
        <w:adjustRightInd w:val="0"/>
        <w:spacing w:after="0" w:line="240" w:lineRule="auto"/>
        <w:ind w:firstLine="360"/>
        <w:contextualSpacing/>
        <w:jc w:val="both"/>
        <w:rPr>
          <w:rFonts w:ascii="Trebuchet MS" w:hAnsi="Trebuchet MS"/>
          <w:lang w:val="ro-RO"/>
        </w:rPr>
      </w:pPr>
    </w:p>
    <w:p w:rsidR="0083782B" w:rsidRPr="00E33C62" w:rsidRDefault="00005A4A" w:rsidP="00E33C62">
      <w:pPr>
        <w:spacing w:after="0" w:line="240" w:lineRule="auto"/>
        <w:contextualSpacing/>
        <w:jc w:val="both"/>
        <w:rPr>
          <w:rFonts w:ascii="Trebuchet MS" w:hAnsi="Trebuchet MS" w:cs="Times New Roman"/>
          <w:bCs/>
        </w:rPr>
      </w:pPr>
      <w:r w:rsidRPr="00E33C62">
        <w:rPr>
          <w:rFonts w:ascii="Trebuchet MS" w:hAnsi="Trebuchet MS" w:cs="Times New Roman"/>
          <w:bCs/>
        </w:rPr>
        <w:t xml:space="preserve">Concluzia evaluatorului este că </w:t>
      </w:r>
      <w:r w:rsidR="00660221" w:rsidRPr="00E33C62">
        <w:rPr>
          <w:rFonts w:ascii="Trebuchet MS" w:hAnsi="Trebuchet MS" w:cs="Times New Roman"/>
          <w:bCs/>
        </w:rPr>
        <w:t xml:space="preserve">funcționarea activității de spălătorie auto, desfășurată de societatea </w:t>
      </w:r>
      <w:r w:rsidR="00B87B5D" w:rsidRPr="00E33C62">
        <w:rPr>
          <w:rFonts w:ascii="Trebuchet MS" w:hAnsi="Trebuchet MS" w:cs="Times New Roman"/>
          <w:bCs/>
        </w:rPr>
        <w:t>EOL ENERGY</w:t>
      </w:r>
      <w:r w:rsidR="00660221" w:rsidRPr="00E33C62">
        <w:rPr>
          <w:rFonts w:ascii="Trebuchet MS" w:hAnsi="Trebuchet MS" w:cs="Times New Roman"/>
          <w:bCs/>
        </w:rPr>
        <w:t xml:space="preserve"> S.R.L., îndeplinește condițiile de autorizare fără </w:t>
      </w:r>
      <w:r w:rsidRPr="00E33C62">
        <w:rPr>
          <w:rFonts w:ascii="Trebuchet MS" w:hAnsi="Trebuchet MS" w:cs="Times New Roman"/>
          <w:bCs/>
        </w:rPr>
        <w:t xml:space="preserve">program de conformare. </w:t>
      </w:r>
    </w:p>
    <w:p w:rsidR="0083782B" w:rsidRPr="00E33C62" w:rsidRDefault="0083782B" w:rsidP="00E33C62">
      <w:pPr>
        <w:pStyle w:val="ListParagraph"/>
        <w:spacing w:after="0" w:line="240" w:lineRule="auto"/>
        <w:ind w:left="0"/>
        <w:jc w:val="both"/>
        <w:rPr>
          <w:rFonts w:ascii="Trebuchet MS" w:hAnsi="Trebuchet MS" w:cs="Times New Roman"/>
        </w:rPr>
      </w:pPr>
    </w:p>
    <w:p w:rsidR="003825F9" w:rsidRPr="00E33C62" w:rsidRDefault="003825F9" w:rsidP="00E33C62">
      <w:pPr>
        <w:spacing w:after="0" w:line="240" w:lineRule="auto"/>
        <w:contextualSpacing/>
        <w:jc w:val="both"/>
        <w:rPr>
          <w:rFonts w:ascii="Trebuchet MS" w:hAnsi="Trebuchet MS" w:cs="Times New Roman"/>
        </w:rPr>
      </w:pPr>
      <w:r w:rsidRPr="00E33C62">
        <w:rPr>
          <w:rFonts w:ascii="Trebuchet MS" w:hAnsi="Trebuchet MS" w:cs="Times New Roman"/>
        </w:rPr>
        <w:t xml:space="preserve">Afișat </w:t>
      </w:r>
      <w:r w:rsidR="002025DC" w:rsidRPr="00E33C62">
        <w:rPr>
          <w:rFonts w:ascii="Trebuchet MS" w:hAnsi="Trebuchet MS" w:cs="Times New Roman"/>
        </w:rPr>
        <w:t>pe site-ul</w:t>
      </w:r>
      <w:r w:rsidR="00C341E0" w:rsidRPr="00E33C62">
        <w:rPr>
          <w:rFonts w:ascii="Trebuchet MS" w:hAnsi="Trebuchet MS" w:cs="Times New Roman"/>
        </w:rPr>
        <w:t xml:space="preserve"> APM Tulcea în data de</w:t>
      </w:r>
      <w:r w:rsidRPr="00E33C62">
        <w:rPr>
          <w:rFonts w:ascii="Trebuchet MS" w:hAnsi="Trebuchet MS" w:cs="Times New Roman"/>
        </w:rPr>
        <w:t xml:space="preserve">: </w:t>
      </w:r>
    </w:p>
    <w:p w:rsidR="003825F9" w:rsidRPr="00E33C62" w:rsidRDefault="003825F9" w:rsidP="00E33C62">
      <w:pPr>
        <w:pStyle w:val="ListParagraph"/>
        <w:spacing w:after="0" w:line="240" w:lineRule="auto"/>
        <w:ind w:left="0"/>
        <w:jc w:val="both"/>
        <w:rPr>
          <w:rFonts w:ascii="Trebuchet MS" w:hAnsi="Trebuchet MS" w:cs="Times New Roman"/>
        </w:rPr>
      </w:pPr>
      <w:bookmarkStart w:id="8" w:name="_GoBack"/>
      <w:bookmarkEnd w:id="8"/>
    </w:p>
    <w:sectPr w:rsidR="003825F9" w:rsidRPr="00E33C62" w:rsidSect="00E33C62">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D1"/>
    <w:multiLevelType w:val="hybridMultilevel"/>
    <w:tmpl w:val="C602B84C"/>
    <w:lvl w:ilvl="0" w:tplc="14CEA0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C703EF"/>
    <w:multiLevelType w:val="hybridMultilevel"/>
    <w:tmpl w:val="3B3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5292B"/>
    <w:multiLevelType w:val="hybridMultilevel"/>
    <w:tmpl w:val="F6C8DE0C"/>
    <w:lvl w:ilvl="0" w:tplc="058AC22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5EE8"/>
    <w:multiLevelType w:val="hybridMultilevel"/>
    <w:tmpl w:val="287449A6"/>
    <w:lvl w:ilvl="0" w:tplc="FFFFFFFF">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0CA074">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C84BB0"/>
    <w:multiLevelType w:val="hybridMultilevel"/>
    <w:tmpl w:val="A260BF26"/>
    <w:lvl w:ilvl="0" w:tplc="EF78694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B597D"/>
    <w:multiLevelType w:val="hybridMultilevel"/>
    <w:tmpl w:val="72FE1854"/>
    <w:lvl w:ilvl="0" w:tplc="FF46E41E">
      <w:start w:val="1"/>
      <w:numFmt w:val="bullet"/>
      <w:lvlText w:val="-"/>
      <w:lvlJc w:val="left"/>
      <w:pPr>
        <w:tabs>
          <w:tab w:val="num" w:pos="990"/>
        </w:tabs>
        <w:ind w:left="990" w:hanging="360"/>
      </w:pPr>
      <w:rPr>
        <w:rFonts w:ascii="Arial" w:eastAsia="Times New Roman" w:hAnsi="Arial" w:hint="default"/>
        <w:b w:val="0"/>
        <w:i w:val="0"/>
        <w:sz w:val="22"/>
        <w:szCs w:val="22"/>
      </w:rPr>
    </w:lvl>
    <w:lvl w:ilvl="1" w:tplc="FFFFFFFF" w:tentative="1">
      <w:start w:val="1"/>
      <w:numFmt w:val="bullet"/>
      <w:lvlText w:val="o"/>
      <w:lvlJc w:val="left"/>
      <w:pPr>
        <w:tabs>
          <w:tab w:val="num" w:pos="1710"/>
        </w:tabs>
        <w:ind w:left="1710" w:hanging="360"/>
      </w:pPr>
      <w:rPr>
        <w:rFonts w:ascii="Courier New" w:hAnsi="Courier New" w:cs="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cs="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cs="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32C44386"/>
    <w:multiLevelType w:val="hybridMultilevel"/>
    <w:tmpl w:val="7C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C3A43"/>
    <w:multiLevelType w:val="hybridMultilevel"/>
    <w:tmpl w:val="9528B6D0"/>
    <w:lvl w:ilvl="0" w:tplc="FF46E41E">
      <w:start w:val="1"/>
      <w:numFmt w:val="bullet"/>
      <w:lvlText w:val="-"/>
      <w:lvlJc w:val="left"/>
      <w:pPr>
        <w:ind w:left="720" w:hanging="360"/>
      </w:pPr>
      <w:rPr>
        <w:rFonts w:ascii="Arial" w:eastAsia="Times New Roman"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D0E"/>
    <w:multiLevelType w:val="hybridMultilevel"/>
    <w:tmpl w:val="A888F058"/>
    <w:lvl w:ilvl="0" w:tplc="FF46E41E">
      <w:start w:val="1"/>
      <w:numFmt w:val="bullet"/>
      <w:lvlText w:val="-"/>
      <w:lvlJc w:val="left"/>
      <w:pPr>
        <w:ind w:left="720" w:hanging="360"/>
      </w:pPr>
      <w:rPr>
        <w:rFonts w:ascii="Arial" w:eastAsia="Times New Roman"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46FE4"/>
    <w:multiLevelType w:val="hybridMultilevel"/>
    <w:tmpl w:val="2E749024"/>
    <w:lvl w:ilvl="0" w:tplc="FFFFFFFF">
      <w:start w:val="1"/>
      <w:numFmt w:val="upperLetter"/>
      <w:lvlText w:val="%1."/>
      <w:lvlJc w:val="left"/>
      <w:pPr>
        <w:ind w:left="630" w:hanging="360"/>
      </w:pPr>
      <w:rPr>
        <w:b/>
      </w:rPr>
    </w:lvl>
    <w:lvl w:ilvl="1" w:tplc="903CE502">
      <w:start w:val="1"/>
      <w:numFmt w:val="bullet"/>
      <w:lvlText w:val="-"/>
      <w:lvlJc w:val="left"/>
      <w:pPr>
        <w:ind w:left="135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79CDE54">
      <w:start w:val="1"/>
      <w:numFmt w:val="lowerLetter"/>
      <w:lvlText w:val="%3."/>
      <w:lvlJc w:val="left"/>
      <w:pPr>
        <w:ind w:left="2250" w:hanging="360"/>
      </w:pPr>
      <w:rPr>
        <w:rFonts w:hint="default"/>
      </w:r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0" w15:restartNumberingAfterBreak="0">
    <w:nsid w:val="44037790"/>
    <w:multiLevelType w:val="hybridMultilevel"/>
    <w:tmpl w:val="8350FFDC"/>
    <w:lvl w:ilvl="0" w:tplc="8A0A0C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4B6212"/>
    <w:multiLevelType w:val="hybridMultilevel"/>
    <w:tmpl w:val="4A38C0F8"/>
    <w:lvl w:ilvl="0" w:tplc="8960B77C">
      <w:start w:val="1"/>
      <w:numFmt w:val="bullet"/>
      <w:lvlText w:val="-"/>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8F6B8">
      <w:start w:val="1"/>
      <w:numFmt w:val="bullet"/>
      <w:lvlText w:val="o"/>
      <w:lvlJc w:val="left"/>
      <w:pPr>
        <w:ind w:left="1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FC2736">
      <w:start w:val="1"/>
      <w:numFmt w:val="bullet"/>
      <w:lvlText w:val="▪"/>
      <w:lvlJc w:val="left"/>
      <w:pPr>
        <w:ind w:left="2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C8798">
      <w:start w:val="1"/>
      <w:numFmt w:val="bullet"/>
      <w:lvlText w:val="•"/>
      <w:lvlJc w:val="left"/>
      <w:pPr>
        <w:ind w:left="2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69C80">
      <w:start w:val="1"/>
      <w:numFmt w:val="bullet"/>
      <w:lvlText w:val="o"/>
      <w:lvlJc w:val="left"/>
      <w:pPr>
        <w:ind w:left="3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D4FCFA">
      <w:start w:val="1"/>
      <w:numFmt w:val="bullet"/>
      <w:lvlText w:val="▪"/>
      <w:lvlJc w:val="left"/>
      <w:pPr>
        <w:ind w:left="4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656D8">
      <w:start w:val="1"/>
      <w:numFmt w:val="bullet"/>
      <w:lvlText w:val="•"/>
      <w:lvlJc w:val="left"/>
      <w:pPr>
        <w:ind w:left="5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0B55A">
      <w:start w:val="1"/>
      <w:numFmt w:val="bullet"/>
      <w:lvlText w:val="o"/>
      <w:lvlJc w:val="left"/>
      <w:pPr>
        <w:ind w:left="5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C5EDA">
      <w:start w:val="1"/>
      <w:numFmt w:val="bullet"/>
      <w:lvlText w:val="▪"/>
      <w:lvlJc w:val="left"/>
      <w:pPr>
        <w:ind w:left="6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86401F"/>
    <w:multiLevelType w:val="hybridMultilevel"/>
    <w:tmpl w:val="0B5076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242C18"/>
    <w:multiLevelType w:val="hybridMultilevel"/>
    <w:tmpl w:val="8222F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FC5A4A"/>
    <w:multiLevelType w:val="hybridMultilevel"/>
    <w:tmpl w:val="1CD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30FEF"/>
    <w:multiLevelType w:val="hybridMultilevel"/>
    <w:tmpl w:val="723E2F64"/>
    <w:lvl w:ilvl="0" w:tplc="E9AC0C1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218DE"/>
    <w:multiLevelType w:val="hybridMultilevel"/>
    <w:tmpl w:val="FA6C8426"/>
    <w:lvl w:ilvl="0" w:tplc="C10CA07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B225C0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62DCF"/>
    <w:multiLevelType w:val="hybridMultilevel"/>
    <w:tmpl w:val="400C6906"/>
    <w:lvl w:ilvl="0" w:tplc="FF46E41E">
      <w:start w:val="1"/>
      <w:numFmt w:val="bullet"/>
      <w:lvlText w:val="-"/>
      <w:lvlJc w:val="left"/>
      <w:pPr>
        <w:ind w:left="720" w:hanging="360"/>
      </w:pPr>
      <w:rPr>
        <w:rFonts w:ascii="Arial" w:eastAsia="Times New Roman"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A3963"/>
    <w:multiLevelType w:val="hybridMultilevel"/>
    <w:tmpl w:val="AE7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96770"/>
    <w:multiLevelType w:val="hybridMultilevel"/>
    <w:tmpl w:val="17D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4"/>
  </w:num>
  <w:num w:numId="5">
    <w:abstractNumId w:val="12"/>
  </w:num>
  <w:num w:numId="6">
    <w:abstractNumId w:val="15"/>
  </w:num>
  <w:num w:numId="7">
    <w:abstractNumId w:val="2"/>
  </w:num>
  <w:num w:numId="8">
    <w:abstractNumId w:val="1"/>
  </w:num>
  <w:num w:numId="9">
    <w:abstractNumId w:val="9"/>
  </w:num>
  <w:num w:numId="10">
    <w:abstractNumId w:val="19"/>
  </w:num>
  <w:num w:numId="11">
    <w:abstractNumId w:val="11"/>
  </w:num>
  <w:num w:numId="12">
    <w:abstractNumId w:val="0"/>
  </w:num>
  <w:num w:numId="13">
    <w:abstractNumId w:val="16"/>
  </w:num>
  <w:num w:numId="14">
    <w:abstractNumId w:val="13"/>
  </w:num>
  <w:num w:numId="15">
    <w:abstractNumId w:val="8"/>
  </w:num>
  <w:num w:numId="16">
    <w:abstractNumId w:val="5"/>
  </w:num>
  <w:num w:numId="17">
    <w:abstractNumId w:val="17"/>
  </w:num>
  <w:num w:numId="18">
    <w:abstractNumId w:val="10"/>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D"/>
    <w:rsid w:val="00005A4A"/>
    <w:rsid w:val="001260C6"/>
    <w:rsid w:val="001622C6"/>
    <w:rsid w:val="00185FCC"/>
    <w:rsid w:val="002025DC"/>
    <w:rsid w:val="002147BD"/>
    <w:rsid w:val="0034022B"/>
    <w:rsid w:val="0037295D"/>
    <w:rsid w:val="00376058"/>
    <w:rsid w:val="003825F9"/>
    <w:rsid w:val="00392217"/>
    <w:rsid w:val="003A5093"/>
    <w:rsid w:val="003D5A02"/>
    <w:rsid w:val="0044491D"/>
    <w:rsid w:val="004C31F7"/>
    <w:rsid w:val="004C7603"/>
    <w:rsid w:val="004D032D"/>
    <w:rsid w:val="005274C3"/>
    <w:rsid w:val="005367F3"/>
    <w:rsid w:val="005957C5"/>
    <w:rsid w:val="005D7C47"/>
    <w:rsid w:val="00602726"/>
    <w:rsid w:val="00603664"/>
    <w:rsid w:val="0062234A"/>
    <w:rsid w:val="00660221"/>
    <w:rsid w:val="00677B60"/>
    <w:rsid w:val="006A0BB4"/>
    <w:rsid w:val="006C6810"/>
    <w:rsid w:val="00736017"/>
    <w:rsid w:val="007D4171"/>
    <w:rsid w:val="00827CE4"/>
    <w:rsid w:val="0083782B"/>
    <w:rsid w:val="008674E3"/>
    <w:rsid w:val="008A63A9"/>
    <w:rsid w:val="008E4EAF"/>
    <w:rsid w:val="008F0978"/>
    <w:rsid w:val="009431F7"/>
    <w:rsid w:val="0097496D"/>
    <w:rsid w:val="009B09FC"/>
    <w:rsid w:val="009F39F0"/>
    <w:rsid w:val="009F56C2"/>
    <w:rsid w:val="009F76C4"/>
    <w:rsid w:val="00A34476"/>
    <w:rsid w:val="00A86BB3"/>
    <w:rsid w:val="00A91067"/>
    <w:rsid w:val="00AB720B"/>
    <w:rsid w:val="00B20636"/>
    <w:rsid w:val="00B848D5"/>
    <w:rsid w:val="00B87B5D"/>
    <w:rsid w:val="00B93A66"/>
    <w:rsid w:val="00C341E0"/>
    <w:rsid w:val="00C73120"/>
    <w:rsid w:val="00D45530"/>
    <w:rsid w:val="00D51D15"/>
    <w:rsid w:val="00DA34F8"/>
    <w:rsid w:val="00DA4808"/>
    <w:rsid w:val="00DB6B13"/>
    <w:rsid w:val="00DC0BB6"/>
    <w:rsid w:val="00E33C62"/>
    <w:rsid w:val="00E60F25"/>
    <w:rsid w:val="00ED45C6"/>
    <w:rsid w:val="00F70A4B"/>
    <w:rsid w:val="00F92DE8"/>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2E79"/>
  <w15:docId w15:val="{003EA869-F8B2-4237-8972-28B5CE7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8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4E3"/>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2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Paragraph Text,Normal bullet 2,Header bold,body 2,List Paragraph1,List Paragraph11,bullets,List Paragraph3,Lettre d'introduction,List Paragraph111,List Paragraph1111,List Paragraph11111,List Paragraph111111,List Paragraph2,Arial,EU,lp1"/>
    <w:basedOn w:val="Normal"/>
    <w:link w:val="ListParagraphChar"/>
    <w:uiPriority w:val="34"/>
    <w:qFormat/>
    <w:rsid w:val="003A5093"/>
    <w:pPr>
      <w:ind w:left="720"/>
      <w:contextualSpacing/>
    </w:pPr>
  </w:style>
  <w:style w:type="paragraph" w:styleId="BalloonText">
    <w:name w:val="Balloon Text"/>
    <w:basedOn w:val="Normal"/>
    <w:link w:val="BalloonTextChar"/>
    <w:uiPriority w:val="99"/>
    <w:semiHidden/>
    <w:unhideWhenUsed/>
    <w:rsid w:val="0021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BD"/>
    <w:rPr>
      <w:rFonts w:ascii="Segoe UI" w:hAnsi="Segoe UI" w:cs="Segoe UI"/>
      <w:sz w:val="18"/>
      <w:szCs w:val="18"/>
    </w:rPr>
  </w:style>
  <w:style w:type="character" w:customStyle="1" w:styleId="ListParagraphChar">
    <w:name w:val="List Paragraph Char"/>
    <w:aliases w:val="Paragraph Text Char,Normal bullet 2 Char,Header bold Char,body 2 Char,List Paragraph1 Char,List Paragraph11 Char,bullets Char,List Paragraph3 Char,Lettre d'introduction Char,List Paragraph111 Char,List Paragraph1111 Char,Arial Char"/>
    <w:basedOn w:val="DefaultParagraphFont"/>
    <w:link w:val="ListParagraph"/>
    <w:uiPriority w:val="99"/>
    <w:qFormat/>
    <w:rsid w:val="00603664"/>
  </w:style>
  <w:style w:type="character" w:customStyle="1" w:styleId="Heading2Char">
    <w:name w:val="Heading 2 Char"/>
    <w:basedOn w:val="DefaultParagraphFont"/>
    <w:link w:val="Heading2"/>
    <w:uiPriority w:val="9"/>
    <w:rsid w:val="008674E3"/>
    <w:rPr>
      <w:rFonts w:asciiTheme="majorHAnsi" w:eastAsiaTheme="majorEastAsia" w:hAnsiTheme="majorHAnsi" w:cstheme="majorBidi"/>
      <w:color w:val="365F91" w:themeColor="accent1" w:themeShade="BF"/>
      <w:kern w:val="2"/>
      <w:sz w:val="26"/>
      <w:szCs w:val="26"/>
      <w:lang w:val="en-GB"/>
      <w14:ligatures w14:val="standardContextual"/>
    </w:rPr>
  </w:style>
  <w:style w:type="paragraph" w:styleId="Caption">
    <w:name w:val="caption"/>
    <w:aliases w:val="Titlu Tabel"/>
    <w:basedOn w:val="Normal"/>
    <w:next w:val="Normal"/>
    <w:qFormat/>
    <w:rsid w:val="005957C5"/>
    <w:pPr>
      <w:spacing w:before="120" w:after="120" w:line="240" w:lineRule="atLeast"/>
      <w:jc w:val="both"/>
    </w:pPr>
    <w:rPr>
      <w:rFonts w:ascii="Arial" w:eastAsia="Times New Roman" w:hAnsi="Arial" w:cs="Times New Roman"/>
      <w:b/>
      <w:bCs/>
      <w:sz w:val="20"/>
      <w:szCs w:val="16"/>
      <w:lang w:val="en-GB"/>
    </w:rPr>
  </w:style>
  <w:style w:type="character" w:customStyle="1" w:styleId="Heading1Char">
    <w:name w:val="Heading 1 Char"/>
    <w:basedOn w:val="DefaultParagraphFont"/>
    <w:link w:val="Heading1"/>
    <w:uiPriority w:val="9"/>
    <w:rsid w:val="006C6810"/>
    <w:rPr>
      <w:rFonts w:asciiTheme="majorHAnsi" w:eastAsiaTheme="majorEastAsia" w:hAnsiTheme="majorHAnsi" w:cstheme="majorBidi"/>
      <w:color w:val="365F91" w:themeColor="accent1" w:themeShade="BF"/>
      <w:sz w:val="32"/>
      <w:szCs w:val="32"/>
    </w:rPr>
  </w:style>
  <w:style w:type="paragraph" w:customStyle="1" w:styleId="acss9ebb7">
    <w:name w:val="acss9ebb7"/>
    <w:basedOn w:val="Normal"/>
    <w:rsid w:val="00340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ie.just.ro/Public/DetaliiDocumentAfis/2267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Co</dc:creator>
  <cp:keywords/>
  <dc:description/>
  <cp:lastModifiedBy>Camelia Tuzlaru</cp:lastModifiedBy>
  <cp:revision>31</cp:revision>
  <cp:lastPrinted>2022-07-14T10:59:00Z</cp:lastPrinted>
  <dcterms:created xsi:type="dcterms:W3CDTF">2023-08-11T06:41:00Z</dcterms:created>
  <dcterms:modified xsi:type="dcterms:W3CDTF">2024-02-22T11:03:00Z</dcterms:modified>
</cp:coreProperties>
</file>