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2E" w:rsidRDefault="0017272E" w:rsidP="0078115D">
      <w:pPr>
        <w:spacing w:after="0" w:line="240" w:lineRule="auto"/>
        <w:jc w:val="center"/>
        <w:rPr>
          <w:rFonts w:ascii="Times New Roman" w:hAnsi="Times New Roman"/>
          <w:b/>
          <w:sz w:val="28"/>
          <w:szCs w:val="28"/>
          <w:lang w:val="ro-RO"/>
        </w:rPr>
      </w:pPr>
      <w:bookmarkStart w:id="0" w:name="_GoBack"/>
      <w:bookmarkEnd w:id="0"/>
    </w:p>
    <w:p w:rsidR="00D26727" w:rsidRDefault="00D26727" w:rsidP="0078115D">
      <w:pPr>
        <w:spacing w:after="0" w:line="240" w:lineRule="auto"/>
        <w:jc w:val="center"/>
        <w:rPr>
          <w:rFonts w:ascii="Times New Roman" w:hAnsi="Times New Roman"/>
          <w:b/>
          <w:sz w:val="28"/>
          <w:szCs w:val="28"/>
          <w:lang w:val="ro-RO"/>
        </w:rPr>
      </w:pPr>
      <w:r>
        <w:rPr>
          <w:rFonts w:ascii="Times New Roman" w:hAnsi="Times New Roman"/>
          <w:b/>
          <w:sz w:val="28"/>
          <w:szCs w:val="28"/>
          <w:lang w:val="ro-RO"/>
        </w:rPr>
        <w:t>PROIECT</w:t>
      </w:r>
    </w:p>
    <w:p w:rsidR="00F22059" w:rsidRDefault="002E2C10" w:rsidP="0078115D">
      <w:pPr>
        <w:spacing w:after="0" w:line="240" w:lineRule="auto"/>
        <w:jc w:val="center"/>
        <w:rPr>
          <w:rFonts w:ascii="Times New Roman" w:hAnsi="Times New Roman"/>
          <w:b/>
          <w:sz w:val="28"/>
          <w:szCs w:val="28"/>
          <w:lang w:val="ro-RO"/>
        </w:rPr>
      </w:pPr>
      <w:r w:rsidRPr="00BC5A79">
        <w:rPr>
          <w:rFonts w:ascii="Times New Roman" w:hAnsi="Times New Roman"/>
          <w:b/>
          <w:sz w:val="28"/>
          <w:szCs w:val="28"/>
          <w:lang w:val="ro-RO"/>
        </w:rPr>
        <w:t>DECIZI</w:t>
      </w:r>
      <w:r w:rsidR="00126A37" w:rsidRPr="00BC5A79">
        <w:rPr>
          <w:rFonts w:ascii="Times New Roman" w:hAnsi="Times New Roman"/>
          <w:b/>
          <w:sz w:val="28"/>
          <w:szCs w:val="28"/>
          <w:lang w:val="ro-RO"/>
        </w:rPr>
        <w:t>A</w:t>
      </w:r>
      <w:r w:rsidRPr="00BC5A79">
        <w:rPr>
          <w:rFonts w:ascii="Times New Roman" w:hAnsi="Times New Roman"/>
          <w:b/>
          <w:sz w:val="28"/>
          <w:szCs w:val="28"/>
          <w:lang w:val="ro-RO"/>
        </w:rPr>
        <w:t xml:space="preserve"> ETAPEI DE </w:t>
      </w:r>
      <w:r w:rsidR="00E26B79" w:rsidRPr="00BC5A79">
        <w:rPr>
          <w:rFonts w:ascii="Times New Roman" w:hAnsi="Times New Roman"/>
          <w:b/>
          <w:sz w:val="28"/>
          <w:szCs w:val="28"/>
          <w:lang w:val="ro-RO"/>
        </w:rPr>
        <w:t>Î</w:t>
      </w:r>
      <w:r w:rsidRPr="00BC5A79">
        <w:rPr>
          <w:rFonts w:ascii="Times New Roman" w:hAnsi="Times New Roman"/>
          <w:b/>
          <w:sz w:val="28"/>
          <w:szCs w:val="28"/>
          <w:lang w:val="ro-RO"/>
        </w:rPr>
        <w:t>NCADRARE</w:t>
      </w:r>
    </w:p>
    <w:p w:rsidR="0017272E" w:rsidRPr="00BC5A79" w:rsidRDefault="0017272E" w:rsidP="0078115D">
      <w:pPr>
        <w:spacing w:after="0" w:line="240" w:lineRule="auto"/>
        <w:jc w:val="center"/>
        <w:rPr>
          <w:rFonts w:ascii="Times New Roman" w:hAnsi="Times New Roman"/>
          <w:b/>
          <w:sz w:val="28"/>
          <w:szCs w:val="28"/>
          <w:lang w:val="ro-RO"/>
        </w:rPr>
      </w:pPr>
    </w:p>
    <w:p w:rsidR="001C6E7F" w:rsidRPr="00BC5A79" w:rsidRDefault="00B67C14" w:rsidP="00243BB1">
      <w:p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 </w:t>
      </w:r>
      <w:r w:rsidR="001126E4" w:rsidRPr="00BC5A79">
        <w:rPr>
          <w:rFonts w:ascii="Times New Roman" w:hAnsi="Times New Roman"/>
          <w:sz w:val="28"/>
          <w:szCs w:val="28"/>
          <w:lang w:val="ro-RO"/>
        </w:rPr>
        <w:t xml:space="preserve"> </w:t>
      </w:r>
    </w:p>
    <w:p w:rsidR="00595382" w:rsidRPr="00BC5A79" w:rsidRDefault="001C6E7F" w:rsidP="00243BB1">
      <w:p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 </w:t>
      </w:r>
      <w:r w:rsidR="0017272E">
        <w:rPr>
          <w:rFonts w:ascii="Times New Roman" w:hAnsi="Times New Roman"/>
          <w:sz w:val="28"/>
          <w:szCs w:val="28"/>
          <w:lang w:val="ro-RO"/>
        </w:rPr>
        <w:tab/>
      </w:r>
      <w:r w:rsidRPr="00BC5A79">
        <w:rPr>
          <w:rFonts w:ascii="Times New Roman" w:hAnsi="Times New Roman"/>
          <w:sz w:val="28"/>
          <w:szCs w:val="28"/>
          <w:lang w:val="ro-RO"/>
        </w:rPr>
        <w:t xml:space="preserve"> </w:t>
      </w:r>
      <w:r w:rsidR="002E2C10" w:rsidRPr="00BC5A79">
        <w:rPr>
          <w:rFonts w:ascii="Times New Roman" w:hAnsi="Times New Roman"/>
          <w:sz w:val="28"/>
          <w:szCs w:val="28"/>
          <w:lang w:val="ro-RO"/>
        </w:rPr>
        <w:t>Ca urmare a solicit</w:t>
      </w:r>
      <w:r w:rsidR="00E1474F" w:rsidRPr="00BC5A79">
        <w:rPr>
          <w:rFonts w:ascii="Times New Roman" w:hAnsi="Times New Roman"/>
          <w:sz w:val="28"/>
          <w:szCs w:val="28"/>
          <w:lang w:val="ro-RO"/>
        </w:rPr>
        <w:t>a</w:t>
      </w:r>
      <w:r w:rsidR="002E2C10" w:rsidRPr="00BC5A79">
        <w:rPr>
          <w:rFonts w:ascii="Times New Roman" w:hAnsi="Times New Roman"/>
          <w:sz w:val="28"/>
          <w:szCs w:val="28"/>
          <w:lang w:val="ro-RO"/>
        </w:rPr>
        <w:t>rii de emitere a acordului de mediu adresate de</w:t>
      </w:r>
      <w:r w:rsidR="001126E4" w:rsidRPr="00BC5A79">
        <w:rPr>
          <w:rFonts w:ascii="Times New Roman" w:hAnsi="Times New Roman"/>
          <w:b/>
          <w:sz w:val="28"/>
          <w:szCs w:val="28"/>
          <w:lang w:val="ro-RO"/>
        </w:rPr>
        <w:t xml:space="preserve"> </w:t>
      </w:r>
      <w:r w:rsidR="00FF7710" w:rsidRPr="00BC5A79">
        <w:rPr>
          <w:rFonts w:ascii="Times New Roman" w:hAnsi="Times New Roman"/>
          <w:b/>
          <w:sz w:val="28"/>
          <w:szCs w:val="28"/>
          <w:lang w:val="ro-RO"/>
        </w:rPr>
        <w:t>S.C. TANCRAD S.R.L.</w:t>
      </w:r>
      <w:r w:rsidR="00215A1F" w:rsidRPr="00BC5A79">
        <w:rPr>
          <w:rFonts w:ascii="Times New Roman" w:hAnsi="Times New Roman"/>
          <w:b/>
          <w:sz w:val="28"/>
          <w:szCs w:val="28"/>
          <w:lang w:val="ro-RO"/>
        </w:rPr>
        <w:t>,</w:t>
      </w:r>
      <w:r w:rsidR="00AD4829" w:rsidRPr="00BC5A79">
        <w:rPr>
          <w:rFonts w:ascii="Times New Roman" w:hAnsi="Times New Roman"/>
          <w:b/>
          <w:sz w:val="28"/>
          <w:szCs w:val="28"/>
          <w:lang w:val="ro-RO"/>
        </w:rPr>
        <w:t xml:space="preserve"> </w:t>
      </w:r>
      <w:r w:rsidR="00AD4829" w:rsidRPr="00BC5A79">
        <w:rPr>
          <w:rFonts w:ascii="Times New Roman" w:hAnsi="Times New Roman"/>
          <w:sz w:val="28"/>
          <w:szCs w:val="28"/>
          <w:lang w:val="ro-RO"/>
        </w:rPr>
        <w:t xml:space="preserve">cu </w:t>
      </w:r>
      <w:r w:rsidR="00215A1F" w:rsidRPr="00BC5A79">
        <w:rPr>
          <w:rFonts w:ascii="Times New Roman" w:hAnsi="Times New Roman"/>
          <w:sz w:val="28"/>
          <w:szCs w:val="28"/>
          <w:lang w:val="ro-RO"/>
        </w:rPr>
        <w:t>sediul</w:t>
      </w:r>
      <w:r w:rsidR="00AD4829" w:rsidRPr="00BC5A79">
        <w:rPr>
          <w:rFonts w:ascii="Times New Roman" w:hAnsi="Times New Roman"/>
          <w:sz w:val="28"/>
          <w:szCs w:val="28"/>
          <w:lang w:val="ro-RO"/>
        </w:rPr>
        <w:t xml:space="preserve"> </w:t>
      </w:r>
      <w:r w:rsidR="00E26B79" w:rsidRPr="00BC5A79">
        <w:rPr>
          <w:rFonts w:ascii="Times New Roman" w:hAnsi="Times New Roman"/>
          <w:sz w:val="28"/>
          <w:szCs w:val="28"/>
          <w:lang w:val="ro-RO"/>
        </w:rPr>
        <w:t>î</w:t>
      </w:r>
      <w:r w:rsidR="00AD4829" w:rsidRPr="00BC5A79">
        <w:rPr>
          <w:rFonts w:ascii="Times New Roman" w:hAnsi="Times New Roman"/>
          <w:sz w:val="28"/>
          <w:szCs w:val="28"/>
          <w:lang w:val="ro-RO"/>
        </w:rPr>
        <w:t>n</w:t>
      </w:r>
      <w:r w:rsidRPr="00BC5A79">
        <w:rPr>
          <w:rFonts w:ascii="Times New Roman" w:hAnsi="Times New Roman"/>
          <w:sz w:val="28"/>
          <w:szCs w:val="28"/>
          <w:lang w:val="ro-RO"/>
        </w:rPr>
        <w:t xml:space="preserve"> </w:t>
      </w:r>
      <w:r w:rsidR="00FF7710" w:rsidRPr="00BC5A79">
        <w:rPr>
          <w:rFonts w:ascii="Times New Roman" w:hAnsi="Times New Roman"/>
          <w:sz w:val="28"/>
          <w:szCs w:val="28"/>
          <w:lang w:val="ro-RO"/>
        </w:rPr>
        <w:t>municipiul Galați, Str. Brăilei nr. 169J</w:t>
      </w:r>
      <w:r w:rsidR="00AB21D9" w:rsidRPr="00BC5A79">
        <w:rPr>
          <w:rFonts w:ascii="Times New Roman" w:hAnsi="Times New Roman"/>
          <w:sz w:val="28"/>
          <w:szCs w:val="28"/>
          <w:lang w:val="ro-RO"/>
        </w:rPr>
        <w:t xml:space="preserve">, </w:t>
      </w:r>
      <w:r w:rsidR="00E26B79" w:rsidRPr="00BC5A79">
        <w:rPr>
          <w:rFonts w:ascii="Times New Roman" w:hAnsi="Times New Roman"/>
          <w:sz w:val="28"/>
          <w:szCs w:val="28"/>
          <w:lang w:val="ro-RO"/>
        </w:rPr>
        <w:t>î</w:t>
      </w:r>
      <w:r w:rsidR="002E2C10" w:rsidRPr="00BC5A79">
        <w:rPr>
          <w:rFonts w:ascii="Times New Roman" w:hAnsi="Times New Roman"/>
          <w:sz w:val="28"/>
          <w:szCs w:val="28"/>
          <w:lang w:val="ro-RO"/>
        </w:rPr>
        <w:t>nregistrat</w:t>
      </w:r>
      <w:r w:rsidR="00E26B79" w:rsidRPr="00BC5A79">
        <w:rPr>
          <w:rFonts w:ascii="Times New Roman" w:hAnsi="Times New Roman"/>
          <w:sz w:val="28"/>
          <w:szCs w:val="28"/>
          <w:lang w:val="ro-RO"/>
        </w:rPr>
        <w:t>ă</w:t>
      </w:r>
      <w:r w:rsidR="002E2C10" w:rsidRPr="00BC5A79">
        <w:rPr>
          <w:rFonts w:ascii="Times New Roman" w:hAnsi="Times New Roman"/>
          <w:sz w:val="28"/>
          <w:szCs w:val="28"/>
          <w:lang w:val="ro-RO"/>
        </w:rPr>
        <w:t xml:space="preserve"> la </w:t>
      </w:r>
      <w:r w:rsidR="000F1687" w:rsidRPr="00BC5A79">
        <w:rPr>
          <w:rFonts w:ascii="Times New Roman" w:hAnsi="Times New Roman"/>
          <w:sz w:val="28"/>
          <w:szCs w:val="28"/>
          <w:lang w:val="ro-RO"/>
        </w:rPr>
        <w:t>APM Tulcea</w:t>
      </w:r>
      <w:r w:rsidR="00B67C14" w:rsidRPr="00BC5A79">
        <w:rPr>
          <w:rFonts w:ascii="Times New Roman" w:hAnsi="Times New Roman"/>
          <w:sz w:val="28"/>
          <w:szCs w:val="28"/>
          <w:lang w:val="ro-RO"/>
        </w:rPr>
        <w:t xml:space="preserve"> cu nr.</w:t>
      </w:r>
      <w:r w:rsidR="00215A1F" w:rsidRPr="00BC5A79">
        <w:rPr>
          <w:rFonts w:ascii="Times New Roman" w:hAnsi="Times New Roman"/>
          <w:sz w:val="28"/>
          <w:szCs w:val="28"/>
          <w:lang w:val="ro-RO"/>
        </w:rPr>
        <w:t xml:space="preserve"> </w:t>
      </w:r>
      <w:r w:rsidR="00FF7710" w:rsidRPr="00BC5A79">
        <w:rPr>
          <w:rFonts w:ascii="Times New Roman" w:hAnsi="Times New Roman"/>
          <w:sz w:val="28"/>
          <w:szCs w:val="28"/>
          <w:lang w:val="ro-RO"/>
        </w:rPr>
        <w:t>495/16</w:t>
      </w:r>
      <w:r w:rsidR="00E26B79" w:rsidRPr="00BC5A79">
        <w:rPr>
          <w:rFonts w:ascii="Times New Roman" w:hAnsi="Times New Roman"/>
          <w:sz w:val="28"/>
          <w:szCs w:val="28"/>
          <w:lang w:val="ro-RO"/>
        </w:rPr>
        <w:t>.0</w:t>
      </w:r>
      <w:r w:rsidR="00FF7710" w:rsidRPr="00BC5A79">
        <w:rPr>
          <w:rFonts w:ascii="Times New Roman" w:hAnsi="Times New Roman"/>
          <w:sz w:val="28"/>
          <w:szCs w:val="28"/>
          <w:lang w:val="ro-RO"/>
        </w:rPr>
        <w:t>1</w:t>
      </w:r>
      <w:r w:rsidR="00AB21D9" w:rsidRPr="00BC5A79">
        <w:rPr>
          <w:rFonts w:ascii="Times New Roman" w:hAnsi="Times New Roman"/>
          <w:sz w:val="28"/>
          <w:szCs w:val="28"/>
          <w:lang w:val="ro-RO"/>
        </w:rPr>
        <w:t>.201</w:t>
      </w:r>
      <w:r w:rsidR="00E26B79" w:rsidRPr="00BC5A79">
        <w:rPr>
          <w:rFonts w:ascii="Times New Roman" w:hAnsi="Times New Roman"/>
          <w:sz w:val="28"/>
          <w:szCs w:val="28"/>
          <w:lang w:val="ro-RO"/>
        </w:rPr>
        <w:t>9</w:t>
      </w:r>
      <w:r w:rsidR="009832C1" w:rsidRPr="00BC5A79">
        <w:rPr>
          <w:rFonts w:ascii="Times New Roman" w:hAnsi="Times New Roman"/>
          <w:sz w:val="28"/>
          <w:szCs w:val="28"/>
          <w:lang w:val="ro-RO"/>
        </w:rPr>
        <w:t xml:space="preserve">, </w:t>
      </w:r>
      <w:r w:rsidR="00E91613" w:rsidRPr="00BC5A79">
        <w:rPr>
          <w:rFonts w:ascii="Times New Roman" w:hAnsi="Times New Roman"/>
          <w:sz w:val="28"/>
          <w:szCs w:val="28"/>
          <w:lang w:val="ro-RO"/>
        </w:rPr>
        <w:t>a depun</w:t>
      </w:r>
      <w:r w:rsidR="00E26B79" w:rsidRPr="00BC5A79">
        <w:rPr>
          <w:rFonts w:ascii="Times New Roman" w:hAnsi="Times New Roman"/>
          <w:sz w:val="28"/>
          <w:szCs w:val="28"/>
          <w:lang w:val="ro-RO"/>
        </w:rPr>
        <w:t>erii memoriului de prezentare, î</w:t>
      </w:r>
      <w:r w:rsidR="00E91613" w:rsidRPr="00BC5A79">
        <w:rPr>
          <w:rFonts w:ascii="Times New Roman" w:hAnsi="Times New Roman"/>
          <w:sz w:val="28"/>
          <w:szCs w:val="28"/>
          <w:lang w:val="ro-RO"/>
        </w:rPr>
        <w:t xml:space="preserve">nregistrat la A.P.M. Tulcea cu nr. </w:t>
      </w:r>
      <w:r w:rsidR="00FF7710" w:rsidRPr="00BC5A79">
        <w:rPr>
          <w:rFonts w:ascii="Times New Roman" w:hAnsi="Times New Roman"/>
          <w:sz w:val="28"/>
          <w:szCs w:val="28"/>
          <w:lang w:val="ro-RO"/>
        </w:rPr>
        <w:t>1531</w:t>
      </w:r>
      <w:r w:rsidR="00AB21D9" w:rsidRPr="00BC5A79">
        <w:rPr>
          <w:rFonts w:ascii="Times New Roman" w:hAnsi="Times New Roman"/>
          <w:sz w:val="28"/>
          <w:szCs w:val="28"/>
          <w:lang w:val="ro-RO"/>
        </w:rPr>
        <w:t>/</w:t>
      </w:r>
      <w:r w:rsidR="00FF7710" w:rsidRPr="00BC5A79">
        <w:rPr>
          <w:rFonts w:ascii="Times New Roman" w:hAnsi="Times New Roman"/>
          <w:sz w:val="28"/>
          <w:szCs w:val="28"/>
          <w:lang w:val="ro-RO"/>
        </w:rPr>
        <w:t>05</w:t>
      </w:r>
      <w:r w:rsidR="00AB21D9" w:rsidRPr="00BC5A79">
        <w:rPr>
          <w:rFonts w:ascii="Times New Roman" w:hAnsi="Times New Roman"/>
          <w:sz w:val="28"/>
          <w:szCs w:val="28"/>
          <w:lang w:val="ro-RO"/>
        </w:rPr>
        <w:t>.02.2019</w:t>
      </w:r>
      <w:r w:rsidR="00E26B79" w:rsidRPr="00BC5A79">
        <w:rPr>
          <w:rFonts w:ascii="Times New Roman" w:hAnsi="Times New Roman"/>
          <w:sz w:val="28"/>
          <w:szCs w:val="28"/>
          <w:lang w:val="ro-RO"/>
        </w:rPr>
        <w:t xml:space="preserve"> ș</w:t>
      </w:r>
      <w:r w:rsidR="00E91613" w:rsidRPr="00BC5A79">
        <w:rPr>
          <w:rFonts w:ascii="Times New Roman" w:hAnsi="Times New Roman"/>
          <w:sz w:val="28"/>
          <w:szCs w:val="28"/>
          <w:lang w:val="ro-RO"/>
        </w:rPr>
        <w:t>i a comp</w:t>
      </w:r>
      <w:r w:rsidR="00215A1F" w:rsidRPr="00BC5A79">
        <w:rPr>
          <w:rFonts w:ascii="Times New Roman" w:hAnsi="Times New Roman"/>
          <w:sz w:val="28"/>
          <w:szCs w:val="28"/>
          <w:lang w:val="ro-RO"/>
        </w:rPr>
        <w:t>let</w:t>
      </w:r>
      <w:r w:rsidR="00E26B79" w:rsidRPr="00BC5A79">
        <w:rPr>
          <w:rFonts w:ascii="Times New Roman" w:hAnsi="Times New Roman"/>
          <w:sz w:val="28"/>
          <w:szCs w:val="28"/>
          <w:lang w:val="ro-RO"/>
        </w:rPr>
        <w:t>ărilor î</w:t>
      </w:r>
      <w:r w:rsidR="00215A1F" w:rsidRPr="00BC5A79">
        <w:rPr>
          <w:rFonts w:ascii="Times New Roman" w:hAnsi="Times New Roman"/>
          <w:sz w:val="28"/>
          <w:szCs w:val="28"/>
          <w:lang w:val="ro-RO"/>
        </w:rPr>
        <w:t xml:space="preserve">nregistrate cu nr. </w:t>
      </w:r>
      <w:r w:rsidR="00FF7710" w:rsidRPr="00BC5A79">
        <w:rPr>
          <w:rFonts w:ascii="Times New Roman" w:hAnsi="Times New Roman"/>
          <w:sz w:val="28"/>
          <w:szCs w:val="28"/>
          <w:lang w:val="ro-RO"/>
        </w:rPr>
        <w:t>5795</w:t>
      </w:r>
      <w:r w:rsidR="00215A1F" w:rsidRPr="00BC5A79">
        <w:rPr>
          <w:rFonts w:ascii="Times New Roman" w:hAnsi="Times New Roman"/>
          <w:sz w:val="28"/>
          <w:szCs w:val="28"/>
          <w:lang w:val="ro-RO"/>
        </w:rPr>
        <w:t>/</w:t>
      </w:r>
      <w:r w:rsidR="0078115D" w:rsidRPr="00BC5A79">
        <w:rPr>
          <w:rFonts w:ascii="Times New Roman" w:hAnsi="Times New Roman"/>
          <w:sz w:val="28"/>
          <w:szCs w:val="28"/>
          <w:lang w:val="ro-RO"/>
        </w:rPr>
        <w:t>1</w:t>
      </w:r>
      <w:r w:rsidR="00FF7710" w:rsidRPr="00BC5A79">
        <w:rPr>
          <w:rFonts w:ascii="Times New Roman" w:hAnsi="Times New Roman"/>
          <w:sz w:val="28"/>
          <w:szCs w:val="28"/>
          <w:lang w:val="ro-RO"/>
        </w:rPr>
        <w:t>5</w:t>
      </w:r>
      <w:r w:rsidR="00215A1F" w:rsidRPr="00BC5A79">
        <w:rPr>
          <w:rFonts w:ascii="Times New Roman" w:hAnsi="Times New Roman"/>
          <w:sz w:val="28"/>
          <w:szCs w:val="28"/>
          <w:lang w:val="ro-RO"/>
        </w:rPr>
        <w:t>.</w:t>
      </w:r>
      <w:r w:rsidR="000C5AB8" w:rsidRPr="00BC5A79">
        <w:rPr>
          <w:rFonts w:ascii="Times New Roman" w:hAnsi="Times New Roman"/>
          <w:sz w:val="28"/>
          <w:szCs w:val="28"/>
          <w:lang w:val="ro-RO"/>
        </w:rPr>
        <w:t>0</w:t>
      </w:r>
      <w:r w:rsidR="00FF7710" w:rsidRPr="00BC5A79">
        <w:rPr>
          <w:rFonts w:ascii="Times New Roman" w:hAnsi="Times New Roman"/>
          <w:sz w:val="28"/>
          <w:szCs w:val="28"/>
          <w:lang w:val="ro-RO"/>
        </w:rPr>
        <w:t>4</w:t>
      </w:r>
      <w:r w:rsidR="00215A1F" w:rsidRPr="00BC5A79">
        <w:rPr>
          <w:rFonts w:ascii="Times New Roman" w:hAnsi="Times New Roman"/>
          <w:sz w:val="28"/>
          <w:szCs w:val="28"/>
          <w:lang w:val="ro-RO"/>
        </w:rPr>
        <w:t>.201</w:t>
      </w:r>
      <w:r w:rsidR="0078115D" w:rsidRPr="00BC5A79">
        <w:rPr>
          <w:rFonts w:ascii="Times New Roman" w:hAnsi="Times New Roman"/>
          <w:sz w:val="28"/>
          <w:szCs w:val="28"/>
          <w:lang w:val="ro-RO"/>
        </w:rPr>
        <w:t>9</w:t>
      </w:r>
      <w:r w:rsidR="00E91613" w:rsidRPr="00BC5A79">
        <w:rPr>
          <w:rFonts w:ascii="Times New Roman" w:hAnsi="Times New Roman"/>
          <w:sz w:val="28"/>
          <w:szCs w:val="28"/>
          <w:lang w:val="ro-RO"/>
        </w:rPr>
        <w:t>,</w:t>
      </w:r>
      <w:r w:rsidR="00762CF9" w:rsidRPr="00BC5A79">
        <w:rPr>
          <w:rFonts w:ascii="Times New Roman" w:hAnsi="Times New Roman"/>
          <w:sz w:val="28"/>
          <w:szCs w:val="28"/>
          <w:lang w:val="ro-RO"/>
        </w:rPr>
        <w:t xml:space="preserve"> </w:t>
      </w:r>
      <w:r w:rsidR="00FF7710" w:rsidRPr="00BC5A79">
        <w:rPr>
          <w:rFonts w:ascii="Times New Roman" w:hAnsi="Times New Roman"/>
          <w:sz w:val="28"/>
          <w:szCs w:val="28"/>
          <w:lang w:val="ro-RO"/>
        </w:rPr>
        <w:t>6220</w:t>
      </w:r>
      <w:r w:rsidR="009C4519" w:rsidRPr="00BC5A79">
        <w:rPr>
          <w:rFonts w:ascii="Times New Roman" w:hAnsi="Times New Roman"/>
          <w:sz w:val="28"/>
          <w:szCs w:val="28"/>
          <w:lang w:val="ro-RO"/>
        </w:rPr>
        <w:t>/</w:t>
      </w:r>
      <w:r w:rsidR="00FF7710" w:rsidRPr="00BC5A79">
        <w:rPr>
          <w:rFonts w:ascii="Times New Roman" w:hAnsi="Times New Roman"/>
          <w:sz w:val="28"/>
          <w:szCs w:val="28"/>
          <w:lang w:val="ro-RO"/>
        </w:rPr>
        <w:t>19</w:t>
      </w:r>
      <w:r w:rsidR="0078115D" w:rsidRPr="00BC5A79">
        <w:rPr>
          <w:rFonts w:ascii="Times New Roman" w:hAnsi="Times New Roman"/>
          <w:sz w:val="28"/>
          <w:szCs w:val="28"/>
          <w:lang w:val="ro-RO"/>
        </w:rPr>
        <w:t>.</w:t>
      </w:r>
      <w:r w:rsidR="009C4519" w:rsidRPr="00BC5A79">
        <w:rPr>
          <w:rFonts w:ascii="Times New Roman" w:hAnsi="Times New Roman"/>
          <w:sz w:val="28"/>
          <w:szCs w:val="28"/>
          <w:lang w:val="ro-RO"/>
        </w:rPr>
        <w:t>0</w:t>
      </w:r>
      <w:r w:rsidR="00AB21D9" w:rsidRPr="00BC5A79">
        <w:rPr>
          <w:rFonts w:ascii="Times New Roman" w:hAnsi="Times New Roman"/>
          <w:sz w:val="28"/>
          <w:szCs w:val="28"/>
          <w:lang w:val="ro-RO"/>
        </w:rPr>
        <w:t>4</w:t>
      </w:r>
      <w:r w:rsidR="009C4519" w:rsidRPr="00BC5A79">
        <w:rPr>
          <w:rFonts w:ascii="Times New Roman" w:hAnsi="Times New Roman"/>
          <w:sz w:val="28"/>
          <w:szCs w:val="28"/>
          <w:lang w:val="ro-RO"/>
        </w:rPr>
        <w:t>.201</w:t>
      </w:r>
      <w:r w:rsidR="0078115D" w:rsidRPr="00BC5A79">
        <w:rPr>
          <w:rFonts w:ascii="Times New Roman" w:hAnsi="Times New Roman"/>
          <w:sz w:val="28"/>
          <w:szCs w:val="28"/>
          <w:lang w:val="ro-RO"/>
        </w:rPr>
        <w:t>9</w:t>
      </w:r>
      <w:r w:rsidR="009C4519" w:rsidRPr="00BC5A79">
        <w:rPr>
          <w:rFonts w:ascii="Times New Roman" w:hAnsi="Times New Roman"/>
          <w:sz w:val="28"/>
          <w:szCs w:val="28"/>
          <w:lang w:val="ro-RO"/>
        </w:rPr>
        <w:t>,</w:t>
      </w:r>
      <w:r w:rsidR="00FF7710" w:rsidRPr="00BC5A79">
        <w:rPr>
          <w:rFonts w:ascii="Times New Roman" w:hAnsi="Times New Roman"/>
          <w:sz w:val="28"/>
          <w:szCs w:val="28"/>
          <w:lang w:val="ro-RO"/>
        </w:rPr>
        <w:t xml:space="preserve"> 7388/15.05.2019,</w:t>
      </w:r>
      <w:r w:rsidR="009C4519" w:rsidRPr="00BC5A79">
        <w:rPr>
          <w:rFonts w:ascii="Times New Roman" w:hAnsi="Times New Roman"/>
          <w:sz w:val="28"/>
          <w:szCs w:val="28"/>
          <w:lang w:val="ro-RO"/>
        </w:rPr>
        <w:t xml:space="preserve"> </w:t>
      </w:r>
      <w:r w:rsidR="00E26B79" w:rsidRPr="00BC5A79">
        <w:rPr>
          <w:rFonts w:ascii="Times New Roman" w:hAnsi="Times New Roman"/>
          <w:sz w:val="28"/>
          <w:szCs w:val="28"/>
          <w:lang w:val="ro-RO"/>
        </w:rPr>
        <w:t>î</w:t>
      </w:r>
      <w:r w:rsidR="002E2C10" w:rsidRPr="00BC5A79">
        <w:rPr>
          <w:rFonts w:ascii="Times New Roman" w:hAnsi="Times New Roman"/>
          <w:sz w:val="28"/>
          <w:szCs w:val="28"/>
          <w:lang w:val="ro-RO"/>
        </w:rPr>
        <w:t>n baza:</w:t>
      </w:r>
    </w:p>
    <w:p w:rsidR="0078115D" w:rsidRPr="00BC5A79" w:rsidRDefault="00AF0437" w:rsidP="0078115D">
      <w:pPr>
        <w:spacing w:after="0" w:line="240" w:lineRule="auto"/>
        <w:jc w:val="both"/>
        <w:rPr>
          <w:rFonts w:ascii="Times New Roman" w:hAnsi="Times New Roman"/>
          <w:b/>
          <w:sz w:val="28"/>
          <w:szCs w:val="28"/>
        </w:rPr>
      </w:pPr>
      <w:r w:rsidRPr="00BC5A79">
        <w:rPr>
          <w:rFonts w:ascii="Times New Roman" w:hAnsi="Times New Roman"/>
          <w:sz w:val="28"/>
          <w:szCs w:val="28"/>
          <w:lang w:val="ro-RO"/>
        </w:rPr>
        <w:t>-</w:t>
      </w:r>
      <w:r w:rsidRPr="00BC5A79">
        <w:rPr>
          <w:rFonts w:ascii="Times New Roman" w:hAnsi="Times New Roman"/>
          <w:sz w:val="28"/>
          <w:szCs w:val="28"/>
        </w:rPr>
        <w:t xml:space="preserve"> </w:t>
      </w:r>
      <w:r w:rsidR="0078115D" w:rsidRPr="00BC5A79">
        <w:rPr>
          <w:rFonts w:ascii="Times New Roman" w:hAnsi="Times New Roman"/>
          <w:b/>
          <w:sz w:val="28"/>
          <w:szCs w:val="28"/>
        </w:rPr>
        <w:t xml:space="preserve">Legii nr. 292/2018  </w:t>
      </w:r>
      <w:r w:rsidR="0078115D" w:rsidRPr="00BC5A79">
        <w:rPr>
          <w:rFonts w:ascii="Times New Roman" w:hAnsi="Times New Roman"/>
          <w:sz w:val="28"/>
          <w:szCs w:val="28"/>
        </w:rPr>
        <w:t>privind evaluarea impactului anumitor proiecte publice şi private asupra mediului</w:t>
      </w:r>
      <w:r w:rsidR="0078115D" w:rsidRPr="00BC5A79">
        <w:rPr>
          <w:rFonts w:ascii="Times New Roman" w:hAnsi="Times New Roman"/>
          <w:b/>
          <w:sz w:val="28"/>
          <w:szCs w:val="28"/>
        </w:rPr>
        <w:t xml:space="preserve"> </w:t>
      </w:r>
      <w:r w:rsidR="00E26B79" w:rsidRPr="00BC5A79">
        <w:rPr>
          <w:rFonts w:ascii="Times New Roman" w:hAnsi="Times New Roman"/>
          <w:b/>
          <w:sz w:val="28"/>
          <w:szCs w:val="28"/>
        </w:rPr>
        <w:t>,</w:t>
      </w:r>
    </w:p>
    <w:p w:rsidR="0078115D" w:rsidRPr="00BC5A79" w:rsidRDefault="0078115D" w:rsidP="0078115D">
      <w:pPr>
        <w:spacing w:after="0" w:line="240" w:lineRule="auto"/>
        <w:jc w:val="both"/>
        <w:rPr>
          <w:rFonts w:ascii="Times New Roman" w:hAnsi="Times New Roman"/>
          <w:sz w:val="28"/>
          <w:szCs w:val="28"/>
        </w:rPr>
      </w:pPr>
      <w:r w:rsidRPr="00BC5A79">
        <w:rPr>
          <w:rFonts w:ascii="Times New Roman" w:hAnsi="Times New Roman"/>
          <w:b/>
          <w:sz w:val="28"/>
          <w:szCs w:val="28"/>
        </w:rPr>
        <w:t xml:space="preserve">- Ordonanţei de Urgenţă a Guvernului nr. 57/2007 </w:t>
      </w:r>
      <w:r w:rsidRPr="00BC5A79">
        <w:rPr>
          <w:rFonts w:ascii="Times New Roman" w:hAnsi="Times New Roman"/>
          <w:sz w:val="28"/>
          <w:szCs w:val="28"/>
        </w:rPr>
        <w:t xml:space="preserve">privind regimul ariilor naturale protejate, conservarea habitatelor naturale, a florei şi faunei sălbatice, </w:t>
      </w:r>
      <w:r w:rsidR="00E26B79" w:rsidRPr="00BC5A79">
        <w:rPr>
          <w:rFonts w:ascii="Times New Roman" w:hAnsi="Times New Roman"/>
          <w:sz w:val="28"/>
          <w:szCs w:val="28"/>
        </w:rPr>
        <w:t>a</w:t>
      </w:r>
      <w:r w:rsidRPr="00BC5A79">
        <w:rPr>
          <w:rFonts w:ascii="Times New Roman" w:hAnsi="Times New Roman"/>
          <w:sz w:val="28"/>
          <w:szCs w:val="28"/>
        </w:rPr>
        <w:t>probat</w:t>
      </w:r>
      <w:r w:rsidR="00E26B79" w:rsidRPr="00BC5A79">
        <w:rPr>
          <w:rFonts w:ascii="Times New Roman" w:hAnsi="Times New Roman"/>
          <w:sz w:val="28"/>
          <w:szCs w:val="28"/>
        </w:rPr>
        <w:t>ă</w:t>
      </w:r>
      <w:r w:rsidRPr="00BC5A79">
        <w:rPr>
          <w:rFonts w:ascii="Times New Roman" w:hAnsi="Times New Roman"/>
          <w:sz w:val="28"/>
          <w:szCs w:val="28"/>
        </w:rPr>
        <w:t xml:space="preserve"> cu modificările şi completările prin Legea nr.49/2011, cu modific</w:t>
      </w:r>
      <w:r w:rsidR="00E26B79" w:rsidRPr="00BC5A79">
        <w:rPr>
          <w:rFonts w:ascii="Times New Roman" w:hAnsi="Times New Roman"/>
          <w:sz w:val="28"/>
          <w:szCs w:val="28"/>
        </w:rPr>
        <w:t>ările ș</w:t>
      </w:r>
      <w:r w:rsidRPr="00BC5A79">
        <w:rPr>
          <w:rFonts w:ascii="Times New Roman" w:hAnsi="Times New Roman"/>
          <w:sz w:val="28"/>
          <w:szCs w:val="28"/>
        </w:rPr>
        <w:t>i complet</w:t>
      </w:r>
      <w:r w:rsidR="00E26B79" w:rsidRPr="00BC5A79">
        <w:rPr>
          <w:rFonts w:ascii="Times New Roman" w:hAnsi="Times New Roman"/>
          <w:sz w:val="28"/>
          <w:szCs w:val="28"/>
        </w:rPr>
        <w:t>ă</w:t>
      </w:r>
      <w:r w:rsidRPr="00BC5A79">
        <w:rPr>
          <w:rFonts w:ascii="Times New Roman" w:hAnsi="Times New Roman"/>
          <w:sz w:val="28"/>
          <w:szCs w:val="28"/>
        </w:rPr>
        <w:t>rile ulterioare,</w:t>
      </w:r>
    </w:p>
    <w:p w:rsidR="00401C98" w:rsidRPr="00BC5A79" w:rsidRDefault="0078115D" w:rsidP="0017272E">
      <w:pPr>
        <w:spacing w:after="0" w:line="240" w:lineRule="auto"/>
        <w:jc w:val="both"/>
        <w:rPr>
          <w:rFonts w:ascii="Times New Roman" w:hAnsi="Times New Roman"/>
          <w:b/>
          <w:sz w:val="28"/>
          <w:szCs w:val="28"/>
        </w:rPr>
      </w:pPr>
      <w:r w:rsidRPr="00BC5A79">
        <w:rPr>
          <w:rFonts w:ascii="Times New Roman" w:hAnsi="Times New Roman"/>
          <w:sz w:val="28"/>
          <w:szCs w:val="28"/>
        </w:rPr>
        <w:t>A</w:t>
      </w:r>
      <w:r w:rsidR="009B2C34" w:rsidRPr="00BC5A79">
        <w:rPr>
          <w:rFonts w:ascii="Times New Roman" w:hAnsi="Times New Roman"/>
          <w:sz w:val="28"/>
          <w:szCs w:val="28"/>
        </w:rPr>
        <w:t>utoritate</w:t>
      </w:r>
      <w:r w:rsidR="00E26B79" w:rsidRPr="00BC5A79">
        <w:rPr>
          <w:rFonts w:ascii="Times New Roman" w:hAnsi="Times New Roman"/>
          <w:sz w:val="28"/>
          <w:szCs w:val="28"/>
        </w:rPr>
        <w:t>a</w:t>
      </w:r>
      <w:r w:rsidR="009B2C34" w:rsidRPr="00BC5A79">
        <w:rPr>
          <w:rFonts w:ascii="Times New Roman" w:hAnsi="Times New Roman"/>
          <w:sz w:val="28"/>
          <w:szCs w:val="28"/>
        </w:rPr>
        <w:t xml:space="preserve"> competent</w:t>
      </w:r>
      <w:r w:rsidR="00E26B79" w:rsidRPr="00BC5A79">
        <w:rPr>
          <w:rFonts w:ascii="Times New Roman" w:hAnsi="Times New Roman"/>
          <w:sz w:val="28"/>
          <w:szCs w:val="28"/>
        </w:rPr>
        <w:t>ă</w:t>
      </w:r>
      <w:r w:rsidR="009B2C34" w:rsidRPr="00BC5A79">
        <w:rPr>
          <w:rFonts w:ascii="Times New Roman" w:hAnsi="Times New Roman"/>
          <w:sz w:val="28"/>
          <w:szCs w:val="28"/>
        </w:rPr>
        <w:t xml:space="preserve"> pentru protec</w:t>
      </w:r>
      <w:r w:rsidR="00E26B79" w:rsidRPr="00BC5A79">
        <w:rPr>
          <w:rFonts w:ascii="Times New Roman" w:hAnsi="Times New Roman"/>
          <w:sz w:val="28"/>
          <w:szCs w:val="28"/>
        </w:rPr>
        <w:t>ț</w:t>
      </w:r>
      <w:r w:rsidR="009B2C34" w:rsidRPr="00BC5A79">
        <w:rPr>
          <w:rFonts w:ascii="Times New Roman" w:hAnsi="Times New Roman"/>
          <w:sz w:val="28"/>
          <w:szCs w:val="28"/>
        </w:rPr>
        <w:t>ia mediului</w:t>
      </w:r>
      <w:r w:rsidRPr="00BC5A79">
        <w:rPr>
          <w:rFonts w:ascii="Times New Roman" w:hAnsi="Times New Roman"/>
          <w:sz w:val="28"/>
          <w:szCs w:val="28"/>
        </w:rPr>
        <w:t xml:space="preserve"> Tulcea decide</w:t>
      </w:r>
      <w:r w:rsidR="00E26B79" w:rsidRPr="00BC5A79">
        <w:rPr>
          <w:rFonts w:ascii="Times New Roman" w:hAnsi="Times New Roman"/>
          <w:sz w:val="28"/>
          <w:szCs w:val="28"/>
        </w:rPr>
        <w:t>, ca urmare a consultărilor desfăș</w:t>
      </w:r>
      <w:r w:rsidR="009B2C34" w:rsidRPr="00BC5A79">
        <w:rPr>
          <w:rFonts w:ascii="Times New Roman" w:hAnsi="Times New Roman"/>
          <w:sz w:val="28"/>
          <w:szCs w:val="28"/>
        </w:rPr>
        <w:t xml:space="preserve">urate </w:t>
      </w:r>
      <w:r w:rsidR="00E26B79" w:rsidRPr="00BC5A79">
        <w:rPr>
          <w:rFonts w:ascii="Times New Roman" w:hAnsi="Times New Roman"/>
          <w:sz w:val="28"/>
          <w:szCs w:val="28"/>
        </w:rPr>
        <w:t>î</w:t>
      </w:r>
      <w:r w:rsidR="009B2C34" w:rsidRPr="00BC5A79">
        <w:rPr>
          <w:rFonts w:ascii="Times New Roman" w:hAnsi="Times New Roman"/>
          <w:sz w:val="28"/>
          <w:szCs w:val="28"/>
        </w:rPr>
        <w:t xml:space="preserve">n cadrul </w:t>
      </w:r>
      <w:r w:rsidR="00E1474F" w:rsidRPr="00BC5A79">
        <w:rPr>
          <w:rFonts w:ascii="Times New Roman" w:hAnsi="Times New Roman"/>
          <w:sz w:val="28"/>
          <w:szCs w:val="28"/>
        </w:rPr>
        <w:t>s</w:t>
      </w:r>
      <w:r w:rsidR="009B2C34" w:rsidRPr="00BC5A79">
        <w:rPr>
          <w:rFonts w:ascii="Times New Roman" w:hAnsi="Times New Roman"/>
          <w:sz w:val="28"/>
          <w:szCs w:val="28"/>
        </w:rPr>
        <w:t>edin</w:t>
      </w:r>
      <w:r w:rsidR="00E26B79" w:rsidRPr="00BC5A79">
        <w:rPr>
          <w:rFonts w:ascii="Times New Roman" w:hAnsi="Times New Roman"/>
          <w:sz w:val="28"/>
          <w:szCs w:val="28"/>
        </w:rPr>
        <w:t>ț</w:t>
      </w:r>
      <w:r w:rsidR="009B2C34" w:rsidRPr="00BC5A79">
        <w:rPr>
          <w:rFonts w:ascii="Times New Roman" w:hAnsi="Times New Roman"/>
          <w:sz w:val="28"/>
          <w:szCs w:val="28"/>
        </w:rPr>
        <w:t>ei Comisiei  Tehnice de Analiz</w:t>
      </w:r>
      <w:r w:rsidR="00E1474F" w:rsidRPr="00BC5A79">
        <w:rPr>
          <w:rFonts w:ascii="Times New Roman" w:hAnsi="Times New Roman"/>
          <w:sz w:val="28"/>
          <w:szCs w:val="28"/>
        </w:rPr>
        <w:t>a</w:t>
      </w:r>
      <w:r w:rsidR="00AD4829" w:rsidRPr="00BC5A79">
        <w:rPr>
          <w:rFonts w:ascii="Times New Roman" w:hAnsi="Times New Roman"/>
          <w:sz w:val="28"/>
          <w:szCs w:val="28"/>
          <w:lang w:val="ro-RO"/>
        </w:rPr>
        <w:t xml:space="preserve"> din data de </w:t>
      </w:r>
      <w:r w:rsidR="00FF7710" w:rsidRPr="00BC5A79">
        <w:rPr>
          <w:rFonts w:ascii="Times New Roman" w:hAnsi="Times New Roman"/>
          <w:sz w:val="28"/>
          <w:szCs w:val="28"/>
          <w:lang w:val="ro-RO"/>
        </w:rPr>
        <w:t>14</w:t>
      </w:r>
      <w:r w:rsidR="001C6E7F" w:rsidRPr="00BC5A79">
        <w:rPr>
          <w:rFonts w:ascii="Times New Roman" w:hAnsi="Times New Roman"/>
          <w:sz w:val="28"/>
          <w:szCs w:val="28"/>
          <w:lang w:val="ro-RO"/>
        </w:rPr>
        <w:t>.0</w:t>
      </w:r>
      <w:r w:rsidR="00FF7710" w:rsidRPr="00BC5A79">
        <w:rPr>
          <w:rFonts w:ascii="Times New Roman" w:hAnsi="Times New Roman"/>
          <w:sz w:val="28"/>
          <w:szCs w:val="28"/>
          <w:lang w:val="ro-RO"/>
        </w:rPr>
        <w:t>5</w:t>
      </w:r>
      <w:r w:rsidR="001C6E7F" w:rsidRPr="00BC5A79">
        <w:rPr>
          <w:rFonts w:ascii="Times New Roman" w:hAnsi="Times New Roman"/>
          <w:sz w:val="28"/>
          <w:szCs w:val="28"/>
          <w:lang w:val="ro-RO"/>
        </w:rPr>
        <w:t>.201</w:t>
      </w:r>
      <w:r w:rsidR="00052285" w:rsidRPr="00BC5A79">
        <w:rPr>
          <w:rFonts w:ascii="Times New Roman" w:hAnsi="Times New Roman"/>
          <w:sz w:val="28"/>
          <w:szCs w:val="28"/>
          <w:lang w:val="ro-RO"/>
        </w:rPr>
        <w:t>9</w:t>
      </w:r>
      <w:r w:rsidR="002E2C10" w:rsidRPr="00BC5A79">
        <w:rPr>
          <w:rFonts w:ascii="Times New Roman" w:hAnsi="Times New Roman"/>
          <w:sz w:val="28"/>
          <w:szCs w:val="28"/>
          <w:lang w:val="ro-RO"/>
        </w:rPr>
        <w:t xml:space="preserve">, </w:t>
      </w:r>
      <w:r w:rsidR="002C7742" w:rsidRPr="00BC5A79">
        <w:rPr>
          <w:rFonts w:ascii="Times New Roman" w:hAnsi="Times New Roman"/>
          <w:sz w:val="28"/>
          <w:szCs w:val="28"/>
          <w:lang w:val="ro-RO"/>
        </w:rPr>
        <w:t>c</w:t>
      </w:r>
      <w:r w:rsidR="00DF298B" w:rsidRPr="00BC5A79">
        <w:rPr>
          <w:rFonts w:ascii="Times New Roman" w:hAnsi="Times New Roman"/>
          <w:sz w:val="28"/>
          <w:szCs w:val="28"/>
          <w:lang w:val="ro-RO"/>
        </w:rPr>
        <w:t>ă</w:t>
      </w:r>
      <w:r w:rsidR="002C7742" w:rsidRPr="00BC5A79">
        <w:rPr>
          <w:rFonts w:ascii="Times New Roman" w:hAnsi="Times New Roman"/>
          <w:sz w:val="28"/>
          <w:szCs w:val="28"/>
          <w:lang w:val="ro-RO"/>
        </w:rPr>
        <w:t xml:space="preserve"> proiectul „</w:t>
      </w:r>
      <w:r w:rsidR="00FF7710" w:rsidRPr="00BC5A79">
        <w:rPr>
          <w:rFonts w:ascii="Times New Roman" w:hAnsi="Times New Roman"/>
          <w:b/>
          <w:sz w:val="28"/>
          <w:szCs w:val="28"/>
          <w:lang w:val="ro-RO"/>
        </w:rPr>
        <w:t>Amplasare staț</w:t>
      </w:r>
      <w:r w:rsidR="00E6171F">
        <w:rPr>
          <w:rFonts w:ascii="Times New Roman" w:hAnsi="Times New Roman"/>
          <w:b/>
          <w:sz w:val="28"/>
          <w:szCs w:val="28"/>
          <w:lang w:val="ro-RO"/>
        </w:rPr>
        <w:t>ie de betoane in comuna Smî</w:t>
      </w:r>
      <w:r w:rsidR="00FF7710" w:rsidRPr="00BC5A79">
        <w:rPr>
          <w:rFonts w:ascii="Times New Roman" w:hAnsi="Times New Roman"/>
          <w:b/>
          <w:sz w:val="28"/>
          <w:szCs w:val="28"/>
          <w:lang w:val="ro-RO"/>
        </w:rPr>
        <w:t xml:space="preserve">rdan, jud. Tulcea”, </w:t>
      </w:r>
      <w:r w:rsidR="00FF7710" w:rsidRPr="00BC5A79">
        <w:rPr>
          <w:rFonts w:ascii="Times New Roman" w:hAnsi="Times New Roman"/>
          <w:sz w:val="28"/>
          <w:szCs w:val="28"/>
          <w:lang w:val="ro-RO"/>
        </w:rPr>
        <w:t>propus a se amplasa în intravilanul localității Sm</w:t>
      </w:r>
      <w:r w:rsidR="00E6171F">
        <w:rPr>
          <w:rFonts w:ascii="Times New Roman" w:hAnsi="Times New Roman"/>
          <w:sz w:val="28"/>
          <w:szCs w:val="28"/>
          <w:lang w:val="ro-RO"/>
        </w:rPr>
        <w:t>î</w:t>
      </w:r>
      <w:r w:rsidR="00FF7710" w:rsidRPr="00BC5A79">
        <w:rPr>
          <w:rFonts w:ascii="Times New Roman" w:hAnsi="Times New Roman"/>
          <w:sz w:val="28"/>
          <w:szCs w:val="28"/>
          <w:lang w:val="ro-RO"/>
        </w:rPr>
        <w:t>rdan, sola 34, P226, lot 8, jud. Tulcea</w:t>
      </w:r>
      <w:r w:rsidR="000F1270" w:rsidRPr="00BC5A79">
        <w:rPr>
          <w:rFonts w:ascii="Times New Roman" w:hAnsi="Times New Roman"/>
          <w:sz w:val="28"/>
          <w:szCs w:val="28"/>
          <w:lang w:val="ro-RO"/>
        </w:rPr>
        <w:t>,</w:t>
      </w:r>
      <w:r w:rsidR="000F1270" w:rsidRPr="00BC5A79">
        <w:rPr>
          <w:rFonts w:ascii="Times New Roman" w:hAnsi="Times New Roman"/>
          <w:b/>
          <w:sz w:val="28"/>
          <w:szCs w:val="28"/>
          <w:lang w:val="ro-RO"/>
        </w:rPr>
        <w:t xml:space="preserve"> </w:t>
      </w:r>
      <w:r w:rsidR="00401C98" w:rsidRPr="00BC5A79">
        <w:rPr>
          <w:rFonts w:ascii="Times New Roman" w:hAnsi="Times New Roman"/>
          <w:b/>
          <w:sz w:val="28"/>
          <w:szCs w:val="28"/>
        </w:rPr>
        <w:t>nu se supune evalu</w:t>
      </w:r>
      <w:r w:rsidR="00346177" w:rsidRPr="00BC5A79">
        <w:rPr>
          <w:rFonts w:ascii="Times New Roman" w:hAnsi="Times New Roman"/>
          <w:b/>
          <w:sz w:val="28"/>
          <w:szCs w:val="28"/>
        </w:rPr>
        <w:t>ă</w:t>
      </w:r>
      <w:r w:rsidR="00401C98" w:rsidRPr="00BC5A79">
        <w:rPr>
          <w:rFonts w:ascii="Times New Roman" w:hAnsi="Times New Roman"/>
          <w:b/>
          <w:sz w:val="28"/>
          <w:szCs w:val="28"/>
        </w:rPr>
        <w:t>rii impactului asupra mediului</w:t>
      </w:r>
      <w:r w:rsidR="00BC1CA0" w:rsidRPr="00BC5A79">
        <w:rPr>
          <w:rFonts w:ascii="Times New Roman" w:hAnsi="Times New Roman"/>
          <w:b/>
          <w:sz w:val="28"/>
          <w:szCs w:val="28"/>
        </w:rPr>
        <w:t>.</w:t>
      </w:r>
    </w:p>
    <w:p w:rsidR="00346177" w:rsidRPr="00BC5A79" w:rsidRDefault="00346177" w:rsidP="00052285">
      <w:pPr>
        <w:spacing w:after="0" w:line="240" w:lineRule="auto"/>
        <w:jc w:val="both"/>
        <w:rPr>
          <w:rFonts w:ascii="Times New Roman" w:hAnsi="Times New Roman"/>
          <w:sz w:val="28"/>
          <w:szCs w:val="28"/>
          <w:lang w:val="ro-RO"/>
        </w:rPr>
      </w:pPr>
    </w:p>
    <w:p w:rsidR="00DF298B" w:rsidRDefault="002E2C10" w:rsidP="00DF298B">
      <w:pPr>
        <w:autoSpaceDE w:val="0"/>
        <w:autoSpaceDN w:val="0"/>
        <w:adjustRightInd w:val="0"/>
        <w:spacing w:after="0" w:line="240" w:lineRule="auto"/>
        <w:jc w:val="both"/>
        <w:rPr>
          <w:rFonts w:ascii="Times New Roman" w:hAnsi="Times New Roman"/>
          <w:b/>
          <w:sz w:val="28"/>
          <w:szCs w:val="28"/>
          <w:lang w:val="ro-RO"/>
        </w:rPr>
      </w:pPr>
      <w:r w:rsidRPr="00BC5A79">
        <w:rPr>
          <w:rFonts w:ascii="Times New Roman" w:hAnsi="Times New Roman"/>
          <w:sz w:val="28"/>
          <w:szCs w:val="28"/>
          <w:lang w:val="ro-RO"/>
        </w:rPr>
        <w:t xml:space="preserve">    </w:t>
      </w:r>
      <w:r w:rsidR="00DF298B" w:rsidRPr="00BC5A79">
        <w:rPr>
          <w:rFonts w:ascii="Times New Roman" w:hAnsi="Times New Roman"/>
          <w:b/>
          <w:sz w:val="28"/>
          <w:szCs w:val="28"/>
          <w:lang w:val="ro-RO"/>
        </w:rPr>
        <w:t>Justificarea prezentei decizii:</w:t>
      </w:r>
      <w:r w:rsidR="00DF298B" w:rsidRPr="00BC5A79">
        <w:rPr>
          <w:rFonts w:ascii="Times New Roman" w:hAnsi="Times New Roman"/>
          <w:b/>
          <w:sz w:val="28"/>
          <w:szCs w:val="28"/>
          <w:lang w:val="ro-RO"/>
        </w:rPr>
        <w:tab/>
      </w:r>
    </w:p>
    <w:p w:rsidR="0017272E" w:rsidRPr="00BC5A79" w:rsidRDefault="0017272E" w:rsidP="00DF298B">
      <w:pPr>
        <w:autoSpaceDE w:val="0"/>
        <w:autoSpaceDN w:val="0"/>
        <w:adjustRightInd w:val="0"/>
        <w:spacing w:after="0" w:line="240" w:lineRule="auto"/>
        <w:jc w:val="both"/>
        <w:rPr>
          <w:rFonts w:ascii="Times New Roman" w:hAnsi="Times New Roman"/>
          <w:b/>
          <w:sz w:val="28"/>
          <w:szCs w:val="28"/>
          <w:lang w:val="ro-RO"/>
        </w:rPr>
      </w:pP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   I. Motivele </w:t>
      </w:r>
      <w:r w:rsidR="00346177" w:rsidRPr="00BC5A79">
        <w:rPr>
          <w:rFonts w:ascii="Times New Roman" w:hAnsi="Times New Roman"/>
          <w:sz w:val="28"/>
          <w:szCs w:val="28"/>
          <w:lang w:val="ro-RO"/>
        </w:rPr>
        <w:t>pe baza că</w:t>
      </w:r>
      <w:r w:rsidRPr="00BC5A79">
        <w:rPr>
          <w:rFonts w:ascii="Times New Roman" w:hAnsi="Times New Roman"/>
          <w:sz w:val="28"/>
          <w:szCs w:val="28"/>
          <w:lang w:val="ro-RO"/>
        </w:rPr>
        <w:t>rora s-a stabilit neefectuarea evaluării impactului asupra mediului sunt următoarele:</w:t>
      </w:r>
    </w:p>
    <w:p w:rsidR="00346177"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    a) proiectul se încadrează în prevederile Legii nr. 292/2018 privind evaluarea impactului anumitor proiecte publice şi private asupra mediului, anexa nr.2, </w:t>
      </w:r>
      <w:r w:rsidR="00346177" w:rsidRPr="00BC5A79">
        <w:rPr>
          <w:rFonts w:ascii="Times New Roman" w:hAnsi="Times New Roman"/>
          <w:sz w:val="28"/>
          <w:szCs w:val="28"/>
          <w:lang w:val="ro-RO"/>
        </w:rPr>
        <w:t>la punctul 10 lit. b ) proiecte de dezvoltare urbană, inclusiv construcția centrelor comerciale și a parcărilor auto.</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   b) lucr</w:t>
      </w:r>
      <w:r w:rsidR="00346177" w:rsidRPr="00BC5A79">
        <w:rPr>
          <w:rFonts w:ascii="Times New Roman" w:hAnsi="Times New Roman"/>
          <w:sz w:val="28"/>
          <w:szCs w:val="28"/>
          <w:lang w:val="ro-RO"/>
        </w:rPr>
        <w:t>ă</w:t>
      </w:r>
      <w:r w:rsidRPr="00BC5A79">
        <w:rPr>
          <w:rFonts w:ascii="Times New Roman" w:hAnsi="Times New Roman"/>
          <w:sz w:val="28"/>
          <w:szCs w:val="28"/>
          <w:lang w:val="ro-RO"/>
        </w:rPr>
        <w:t>rile propuse în cadrul proiectului, prin analiza criteriilor din Anexa 3 a                       Legii nr. 292/2018 privind evaluarea impactului anumitor proiecte publice şi private asupra mediului, nu sunt de natură a genera un impact semnificativ asupra mediului.</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    c) proiectul propus</w:t>
      </w:r>
      <w:r w:rsidR="00DD2E2F" w:rsidRPr="00BC5A79">
        <w:rPr>
          <w:rFonts w:ascii="Times New Roman" w:hAnsi="Times New Roman"/>
          <w:sz w:val="28"/>
          <w:szCs w:val="28"/>
          <w:lang w:val="ro-RO"/>
        </w:rPr>
        <w:t xml:space="preserve"> nu</w:t>
      </w:r>
      <w:r w:rsidRPr="00BC5A79">
        <w:rPr>
          <w:rFonts w:ascii="Times New Roman" w:hAnsi="Times New Roman"/>
          <w:sz w:val="28"/>
          <w:szCs w:val="28"/>
          <w:lang w:val="ro-RO"/>
        </w:rPr>
        <w:t xml:space="preserve"> intră sub incidenta art.28 din Ordonanța de Urgență a Guvernului nr.57/2007 privind regimul ariilor naturale protejate, conservarea habitatelor naturale, a florei și faunei sălbatice, cu modificările și completările ulterioare .</w:t>
      </w:r>
    </w:p>
    <w:p w:rsidR="00DF298B" w:rsidRPr="00BC5A79" w:rsidRDefault="00BB46E3"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     d) proiectul propus</w:t>
      </w:r>
      <w:r w:rsidR="00DF298B" w:rsidRPr="00BC5A79">
        <w:rPr>
          <w:rFonts w:ascii="Times New Roman" w:hAnsi="Times New Roman"/>
          <w:sz w:val="28"/>
          <w:szCs w:val="28"/>
          <w:lang w:val="ro-RO"/>
        </w:rPr>
        <w:t xml:space="preserve"> intră sub incidența prevederilor art. 48 si 54 din Legea apelor nr. 107/1996, cu modificările și completările ulterioare.</w:t>
      </w:r>
    </w:p>
    <w:p w:rsidR="00DF298B" w:rsidRDefault="00DF298B" w:rsidP="00DF298B">
      <w:pPr>
        <w:spacing w:after="0" w:line="240" w:lineRule="auto"/>
        <w:jc w:val="both"/>
        <w:rPr>
          <w:rFonts w:ascii="Times New Roman" w:hAnsi="Times New Roman"/>
          <w:b/>
          <w:sz w:val="28"/>
          <w:szCs w:val="28"/>
          <w:lang w:val="ro-RO"/>
        </w:rPr>
      </w:pPr>
      <w:r w:rsidRPr="00BC5A79">
        <w:rPr>
          <w:rFonts w:ascii="Times New Roman" w:hAnsi="Times New Roman"/>
          <w:sz w:val="28"/>
          <w:szCs w:val="28"/>
          <w:lang w:val="ro-RO"/>
        </w:rPr>
        <w:t xml:space="preserve">   </w:t>
      </w:r>
      <w:r w:rsidRPr="00BC5A79">
        <w:rPr>
          <w:rFonts w:ascii="Times New Roman" w:hAnsi="Times New Roman"/>
          <w:b/>
          <w:sz w:val="28"/>
          <w:szCs w:val="28"/>
          <w:lang w:val="ro-RO"/>
        </w:rPr>
        <w:t xml:space="preserve"> </w:t>
      </w:r>
    </w:p>
    <w:p w:rsidR="00DF298B" w:rsidRPr="00BC5A79" w:rsidRDefault="00DF298B" w:rsidP="00DF298B">
      <w:pPr>
        <w:spacing w:after="0" w:line="240" w:lineRule="auto"/>
        <w:jc w:val="both"/>
        <w:rPr>
          <w:rFonts w:ascii="Times New Roman" w:hAnsi="Times New Roman"/>
          <w:b/>
          <w:sz w:val="28"/>
          <w:szCs w:val="28"/>
          <w:lang w:val="ro-RO"/>
        </w:rPr>
      </w:pPr>
      <w:r w:rsidRPr="00BC5A79">
        <w:rPr>
          <w:rFonts w:ascii="Times New Roman" w:hAnsi="Times New Roman"/>
          <w:b/>
          <w:sz w:val="28"/>
          <w:szCs w:val="28"/>
          <w:lang w:val="ro-RO"/>
        </w:rPr>
        <w:lastRenderedPageBreak/>
        <w:t xml:space="preserve">Caracteristicele proiectului </w:t>
      </w:r>
    </w:p>
    <w:p w:rsidR="00DF298B" w:rsidRPr="00BC5A79" w:rsidRDefault="00DF298B" w:rsidP="00DF298B">
      <w:pPr>
        <w:numPr>
          <w:ilvl w:val="0"/>
          <w:numId w:val="31"/>
        </w:numPr>
        <w:spacing w:after="0" w:line="240" w:lineRule="auto"/>
        <w:ind w:left="0"/>
        <w:jc w:val="both"/>
        <w:rPr>
          <w:rFonts w:ascii="Times New Roman" w:hAnsi="Times New Roman"/>
          <w:b/>
          <w:sz w:val="28"/>
          <w:szCs w:val="28"/>
          <w:lang w:val="ro-RO"/>
        </w:rPr>
      </w:pPr>
      <w:r w:rsidRPr="00BC5A79">
        <w:rPr>
          <w:rFonts w:ascii="Times New Roman" w:hAnsi="Times New Roman"/>
          <w:b/>
          <w:sz w:val="28"/>
          <w:szCs w:val="28"/>
          <w:lang w:val="ro-RO"/>
        </w:rPr>
        <w:t>Dimensiunea și concepția întregului proiect:</w:t>
      </w:r>
    </w:p>
    <w:p w:rsidR="005236D5" w:rsidRPr="00BC5A79" w:rsidRDefault="00DF298B" w:rsidP="00BB46E3">
      <w:pPr>
        <w:spacing w:after="0" w:line="240" w:lineRule="auto"/>
        <w:ind w:firstLine="720"/>
        <w:jc w:val="both"/>
        <w:rPr>
          <w:rFonts w:ascii="Times New Roman" w:hAnsi="Times New Roman"/>
          <w:sz w:val="28"/>
          <w:szCs w:val="28"/>
          <w:lang w:val="ro-RO"/>
        </w:rPr>
      </w:pPr>
      <w:r w:rsidRPr="00BC5A79">
        <w:rPr>
          <w:rFonts w:ascii="Times New Roman" w:hAnsi="Times New Roman"/>
          <w:sz w:val="28"/>
          <w:szCs w:val="28"/>
          <w:lang w:val="ro-RO"/>
        </w:rPr>
        <w:t xml:space="preserve">Proiectul </w:t>
      </w:r>
      <w:r w:rsidR="00BB46E3" w:rsidRPr="00BC5A79">
        <w:rPr>
          <w:rFonts w:ascii="Times New Roman" w:hAnsi="Times New Roman"/>
          <w:sz w:val="28"/>
          <w:szCs w:val="28"/>
          <w:lang w:val="ro-RO"/>
        </w:rPr>
        <w:t>prevede</w:t>
      </w:r>
      <w:r w:rsidR="00BB46E3" w:rsidRPr="00BC5A79">
        <w:rPr>
          <w:rFonts w:ascii="Times New Roman" w:hAnsi="Times New Roman"/>
          <w:sz w:val="28"/>
          <w:szCs w:val="28"/>
        </w:rPr>
        <w:t xml:space="preserve"> amplasarea </w:t>
      </w:r>
      <w:r w:rsidR="00BB46E3" w:rsidRPr="00BC5A79">
        <w:rPr>
          <w:rFonts w:ascii="Times New Roman" w:hAnsi="Times New Roman"/>
          <w:sz w:val="28"/>
          <w:szCs w:val="28"/>
          <w:lang w:val="ro-RO"/>
        </w:rPr>
        <w:t>Staţi</w:t>
      </w:r>
      <w:r w:rsidR="00E6171F">
        <w:rPr>
          <w:rFonts w:ascii="Times New Roman" w:hAnsi="Times New Roman"/>
          <w:sz w:val="28"/>
          <w:szCs w:val="28"/>
          <w:lang w:val="ro-RO"/>
        </w:rPr>
        <w:t>ei</w:t>
      </w:r>
      <w:r w:rsidR="00BB46E3" w:rsidRPr="00BC5A79">
        <w:rPr>
          <w:rFonts w:ascii="Times New Roman" w:hAnsi="Times New Roman"/>
          <w:sz w:val="28"/>
          <w:szCs w:val="28"/>
          <w:lang w:val="ro-RO"/>
        </w:rPr>
        <w:t xml:space="preserve"> de betoane mobilă model Liebherr tip MOBILMIX 2,25 total automatizată, ce produce 100 mc/h de beton din diverse clase</w:t>
      </w:r>
      <w:r w:rsidR="00E6171F">
        <w:rPr>
          <w:rFonts w:ascii="Times New Roman" w:hAnsi="Times New Roman"/>
          <w:sz w:val="28"/>
          <w:szCs w:val="28"/>
          <w:lang w:val="ro-RO"/>
        </w:rPr>
        <w:t xml:space="preserve"> și a </w:t>
      </w:r>
      <w:r w:rsidR="00E6171F" w:rsidRPr="00E6171F">
        <w:rPr>
          <w:rFonts w:ascii="Times New Roman" w:hAnsi="Times New Roman"/>
          <w:sz w:val="28"/>
          <w:szCs w:val="28"/>
          <w:lang w:val="ro-RO"/>
        </w:rPr>
        <w:t>Stației de betoane mobila Liebherr MOBILMIX 0,5 cu o capacitate de producție de 30 mc/h beton</w:t>
      </w:r>
      <w:r w:rsidR="00E6171F">
        <w:rPr>
          <w:rFonts w:ascii="Times New Roman" w:hAnsi="Times New Roman"/>
          <w:sz w:val="28"/>
          <w:szCs w:val="28"/>
          <w:lang w:val="ro-RO"/>
        </w:rPr>
        <w:t>. Amplasarea acestor</w:t>
      </w:r>
      <w:r w:rsidR="00BB46E3" w:rsidRPr="00BC5A79">
        <w:rPr>
          <w:rFonts w:ascii="Times New Roman" w:hAnsi="Times New Roman"/>
          <w:sz w:val="28"/>
          <w:szCs w:val="28"/>
          <w:lang w:val="ro-RO"/>
        </w:rPr>
        <w:t xml:space="preserve"> statii a</w:t>
      </w:r>
      <w:r w:rsidR="00E6171F">
        <w:rPr>
          <w:rFonts w:ascii="Times New Roman" w:hAnsi="Times New Roman"/>
          <w:sz w:val="28"/>
          <w:szCs w:val="28"/>
          <w:lang w:val="ro-RO"/>
        </w:rPr>
        <w:t>u</w:t>
      </w:r>
      <w:r w:rsidR="00BB46E3" w:rsidRPr="00BC5A79">
        <w:rPr>
          <w:rFonts w:ascii="Times New Roman" w:hAnsi="Times New Roman"/>
          <w:sz w:val="28"/>
          <w:szCs w:val="28"/>
          <w:lang w:val="ro-RO"/>
        </w:rPr>
        <w:t xml:space="preserve"> caracter temporar (aproximativ 5 ani).</w:t>
      </w:r>
    </w:p>
    <w:p w:rsidR="00DF298B" w:rsidRPr="00BC5A79" w:rsidRDefault="00DF298B" w:rsidP="005236D5">
      <w:pPr>
        <w:spacing w:after="0" w:line="240" w:lineRule="auto"/>
        <w:ind w:firstLine="720"/>
        <w:jc w:val="both"/>
        <w:rPr>
          <w:rFonts w:ascii="Times New Roman" w:hAnsi="Times New Roman"/>
          <w:sz w:val="28"/>
          <w:szCs w:val="28"/>
          <w:lang w:val="ro-RO"/>
        </w:rPr>
      </w:pPr>
      <w:r w:rsidRPr="00BC5A79">
        <w:rPr>
          <w:rFonts w:ascii="Times New Roman" w:hAnsi="Times New Roman"/>
          <w:sz w:val="28"/>
          <w:szCs w:val="28"/>
          <w:lang w:val="ro-RO"/>
        </w:rPr>
        <w:t>În conformitate cu</w:t>
      </w:r>
      <w:r w:rsidR="005236D5" w:rsidRPr="00BC5A79">
        <w:rPr>
          <w:rFonts w:ascii="Times New Roman" w:hAnsi="Times New Roman"/>
          <w:sz w:val="28"/>
          <w:szCs w:val="28"/>
          <w:lang w:val="ro-RO"/>
        </w:rPr>
        <w:t xml:space="preserve"> Certificatul de Urbanism nr. 1</w:t>
      </w:r>
      <w:r w:rsidR="00BB46E3" w:rsidRPr="00BC5A79">
        <w:rPr>
          <w:rFonts w:ascii="Times New Roman" w:hAnsi="Times New Roman"/>
          <w:sz w:val="28"/>
          <w:szCs w:val="28"/>
          <w:lang w:val="ro-RO"/>
        </w:rPr>
        <w:t>1</w:t>
      </w:r>
      <w:r w:rsidR="005236D5" w:rsidRPr="00BC5A79">
        <w:rPr>
          <w:rFonts w:ascii="Times New Roman" w:hAnsi="Times New Roman"/>
          <w:sz w:val="28"/>
          <w:szCs w:val="28"/>
          <w:lang w:val="ro-RO"/>
        </w:rPr>
        <w:t>/</w:t>
      </w:r>
      <w:r w:rsidRPr="00BC5A79">
        <w:rPr>
          <w:rFonts w:ascii="Times New Roman" w:hAnsi="Times New Roman"/>
          <w:sz w:val="28"/>
          <w:szCs w:val="28"/>
          <w:lang w:val="ro-RO"/>
        </w:rPr>
        <w:t>1</w:t>
      </w:r>
      <w:r w:rsidR="00BB46E3" w:rsidRPr="00BC5A79">
        <w:rPr>
          <w:rFonts w:ascii="Times New Roman" w:hAnsi="Times New Roman"/>
          <w:sz w:val="28"/>
          <w:szCs w:val="28"/>
          <w:lang w:val="ro-RO"/>
        </w:rPr>
        <w:t>3</w:t>
      </w:r>
      <w:r w:rsidRPr="00BC5A79">
        <w:rPr>
          <w:rFonts w:ascii="Times New Roman" w:hAnsi="Times New Roman"/>
          <w:sz w:val="28"/>
          <w:szCs w:val="28"/>
          <w:lang w:val="ro-RO"/>
        </w:rPr>
        <w:t>.</w:t>
      </w:r>
      <w:r w:rsidR="005236D5" w:rsidRPr="00BC5A79">
        <w:rPr>
          <w:rFonts w:ascii="Times New Roman" w:hAnsi="Times New Roman"/>
          <w:sz w:val="28"/>
          <w:szCs w:val="28"/>
          <w:lang w:val="ro-RO"/>
        </w:rPr>
        <w:t>12</w:t>
      </w:r>
      <w:r w:rsidRPr="00BC5A79">
        <w:rPr>
          <w:rFonts w:ascii="Times New Roman" w:hAnsi="Times New Roman"/>
          <w:sz w:val="28"/>
          <w:szCs w:val="28"/>
          <w:lang w:val="ro-RO"/>
        </w:rPr>
        <w:t xml:space="preserve">.2018 emis de </w:t>
      </w:r>
      <w:r w:rsidR="00BB46E3" w:rsidRPr="00BC5A79">
        <w:rPr>
          <w:rFonts w:ascii="Times New Roman" w:hAnsi="Times New Roman"/>
          <w:sz w:val="28"/>
          <w:szCs w:val="28"/>
          <w:lang w:val="ro-RO"/>
        </w:rPr>
        <w:t>Co</w:t>
      </w:r>
      <w:r w:rsidRPr="00BC5A79">
        <w:rPr>
          <w:rFonts w:ascii="Times New Roman" w:hAnsi="Times New Roman"/>
          <w:sz w:val="28"/>
          <w:szCs w:val="28"/>
          <w:lang w:val="ro-RO"/>
        </w:rPr>
        <w:t>mun</w:t>
      </w:r>
      <w:r w:rsidR="00BB46E3" w:rsidRPr="00BC5A79">
        <w:rPr>
          <w:rFonts w:ascii="Times New Roman" w:hAnsi="Times New Roman"/>
          <w:sz w:val="28"/>
          <w:szCs w:val="28"/>
          <w:lang w:val="ro-RO"/>
        </w:rPr>
        <w:t>a Smîrdan</w:t>
      </w:r>
      <w:r w:rsidRPr="00BC5A79">
        <w:rPr>
          <w:rFonts w:ascii="Times New Roman" w:hAnsi="Times New Roman"/>
          <w:sz w:val="28"/>
          <w:szCs w:val="28"/>
          <w:lang w:val="ro-RO"/>
        </w:rPr>
        <w:t xml:space="preserve">, imobilul se află în zona </w:t>
      </w:r>
      <w:r w:rsidR="00BB46E3" w:rsidRPr="00BC5A79">
        <w:rPr>
          <w:rFonts w:ascii="Times New Roman" w:hAnsi="Times New Roman"/>
          <w:sz w:val="28"/>
          <w:szCs w:val="28"/>
          <w:lang w:val="ro-RO"/>
        </w:rPr>
        <w:t>de activități productive</w:t>
      </w:r>
      <w:r w:rsidR="005236D5" w:rsidRPr="00BC5A79">
        <w:rPr>
          <w:rFonts w:ascii="Times New Roman" w:hAnsi="Times New Roman"/>
          <w:sz w:val="28"/>
          <w:szCs w:val="28"/>
          <w:lang w:val="ro-RO"/>
        </w:rPr>
        <w:t>, conform PUG</w:t>
      </w:r>
      <w:r w:rsidRPr="00BC5A79">
        <w:rPr>
          <w:rFonts w:ascii="Times New Roman" w:hAnsi="Times New Roman"/>
          <w:sz w:val="28"/>
          <w:szCs w:val="28"/>
          <w:lang w:val="ro-RO"/>
        </w:rPr>
        <w:t xml:space="preserve"> .</w:t>
      </w:r>
    </w:p>
    <w:p w:rsidR="00DF298B" w:rsidRPr="00BC5A79" w:rsidRDefault="00DF298B" w:rsidP="00DF298B">
      <w:pPr>
        <w:spacing w:after="0" w:line="240" w:lineRule="auto"/>
        <w:jc w:val="both"/>
        <w:rPr>
          <w:rFonts w:ascii="Times New Roman" w:hAnsi="Times New Roman"/>
          <w:sz w:val="28"/>
          <w:szCs w:val="28"/>
          <w:lang w:val="ro-RO"/>
        </w:rPr>
      </w:pPr>
      <w:r w:rsidRPr="00BC5A79">
        <w:rPr>
          <w:rFonts w:ascii="Times New Roman" w:hAnsi="Times New Roman"/>
          <w:i/>
          <w:sz w:val="28"/>
          <w:szCs w:val="28"/>
          <w:lang w:val="ro-RO"/>
        </w:rPr>
        <w:t>Vecinătățile terenului studiat</w:t>
      </w:r>
      <w:r w:rsidRPr="00BC5A79">
        <w:rPr>
          <w:rFonts w:ascii="Times New Roman" w:hAnsi="Times New Roman"/>
          <w:sz w:val="28"/>
          <w:szCs w:val="28"/>
          <w:lang w:val="ro-RO"/>
        </w:rPr>
        <w:t xml:space="preserve"> sunt următoarele:</w:t>
      </w:r>
    </w:p>
    <w:p w:rsidR="005236D5" w:rsidRPr="00BC5A79" w:rsidRDefault="00DF298B" w:rsidP="005236D5">
      <w:p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w:t>
      </w:r>
      <w:r w:rsidRPr="00BC5A79">
        <w:rPr>
          <w:rFonts w:ascii="Times New Roman" w:hAnsi="Times New Roman"/>
          <w:sz w:val="28"/>
          <w:szCs w:val="28"/>
          <w:lang w:val="ro-RO"/>
        </w:rPr>
        <w:tab/>
      </w:r>
      <w:r w:rsidR="00BB46E3" w:rsidRPr="00BC5A79">
        <w:rPr>
          <w:rFonts w:ascii="Times New Roman" w:hAnsi="Times New Roman"/>
          <w:sz w:val="28"/>
          <w:szCs w:val="28"/>
          <w:lang w:val="ro-RO"/>
        </w:rPr>
        <w:t>Nord</w:t>
      </w:r>
      <w:r w:rsidR="005236D5" w:rsidRPr="00BC5A79">
        <w:rPr>
          <w:rFonts w:ascii="Times New Roman" w:hAnsi="Times New Roman"/>
          <w:sz w:val="28"/>
          <w:szCs w:val="28"/>
          <w:lang w:val="ro-RO"/>
        </w:rPr>
        <w:t>:</w:t>
      </w:r>
      <w:r w:rsidR="00BB46E3" w:rsidRPr="00BC5A79">
        <w:rPr>
          <w:rFonts w:ascii="Times New Roman" w:hAnsi="Times New Roman"/>
          <w:sz w:val="28"/>
          <w:szCs w:val="28"/>
          <w:lang w:val="ro-RO"/>
        </w:rPr>
        <w:t xml:space="preserve"> proprietate privată – Mărculescu Petrică Vasile</w:t>
      </w:r>
    </w:p>
    <w:p w:rsidR="005236D5" w:rsidRPr="00BC5A79" w:rsidRDefault="005236D5" w:rsidP="005236D5">
      <w:p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w:t>
      </w:r>
      <w:r w:rsidRPr="00BC5A79">
        <w:rPr>
          <w:rFonts w:ascii="Times New Roman" w:hAnsi="Times New Roman"/>
          <w:sz w:val="28"/>
          <w:szCs w:val="28"/>
          <w:lang w:val="ro-RO"/>
        </w:rPr>
        <w:tab/>
        <w:t>Sud</w:t>
      </w:r>
      <w:r w:rsidR="00BB46E3" w:rsidRPr="00BC5A79">
        <w:rPr>
          <w:rFonts w:ascii="Times New Roman" w:hAnsi="Times New Roman"/>
          <w:sz w:val="28"/>
          <w:szCs w:val="28"/>
          <w:lang w:val="ro-RO"/>
        </w:rPr>
        <w:t xml:space="preserve"> </w:t>
      </w:r>
      <w:r w:rsidRPr="00BC5A79">
        <w:rPr>
          <w:rFonts w:ascii="Times New Roman" w:hAnsi="Times New Roman"/>
          <w:sz w:val="28"/>
          <w:szCs w:val="28"/>
          <w:lang w:val="ro-RO"/>
        </w:rPr>
        <w:t xml:space="preserve">: </w:t>
      </w:r>
      <w:r w:rsidR="00BB46E3" w:rsidRPr="00BC5A79">
        <w:rPr>
          <w:rFonts w:ascii="Times New Roman" w:hAnsi="Times New Roman"/>
          <w:sz w:val="28"/>
          <w:szCs w:val="28"/>
          <w:lang w:val="ro-RO"/>
        </w:rPr>
        <w:t>proprietate privată</w:t>
      </w:r>
    </w:p>
    <w:p w:rsidR="005236D5" w:rsidRPr="00BC5A79" w:rsidRDefault="005236D5" w:rsidP="005236D5">
      <w:p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w:t>
      </w:r>
      <w:r w:rsidRPr="00BC5A79">
        <w:rPr>
          <w:rFonts w:ascii="Times New Roman" w:hAnsi="Times New Roman"/>
          <w:sz w:val="28"/>
          <w:szCs w:val="28"/>
          <w:lang w:val="ro-RO"/>
        </w:rPr>
        <w:tab/>
      </w:r>
      <w:r w:rsidR="00BB46E3" w:rsidRPr="00BC5A79">
        <w:rPr>
          <w:rFonts w:ascii="Times New Roman" w:hAnsi="Times New Roman"/>
          <w:sz w:val="28"/>
          <w:szCs w:val="28"/>
          <w:lang w:val="ro-RO"/>
        </w:rPr>
        <w:t>Est</w:t>
      </w:r>
      <w:r w:rsidRPr="00BC5A79">
        <w:rPr>
          <w:rFonts w:ascii="Times New Roman" w:hAnsi="Times New Roman"/>
          <w:sz w:val="28"/>
          <w:szCs w:val="28"/>
          <w:lang w:val="ro-RO"/>
        </w:rPr>
        <w:t xml:space="preserve"> : </w:t>
      </w:r>
      <w:r w:rsidR="00BB46E3" w:rsidRPr="00BC5A79">
        <w:rPr>
          <w:rFonts w:ascii="Times New Roman" w:hAnsi="Times New Roman"/>
          <w:sz w:val="28"/>
          <w:szCs w:val="28"/>
          <w:lang w:val="ro-RO"/>
        </w:rPr>
        <w:t>proprietate privată – Mărculescu Petrică Vasile</w:t>
      </w:r>
    </w:p>
    <w:p w:rsidR="00BB46E3" w:rsidRPr="00BC5A79" w:rsidRDefault="00BB46E3" w:rsidP="005236D5">
      <w:p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Vest : domeniul public + drum pietruit com. Smîrdan</w:t>
      </w:r>
    </w:p>
    <w:p w:rsidR="002F7D27" w:rsidRPr="00BC5A79" w:rsidRDefault="002F7D27" w:rsidP="005236D5">
      <w:pPr>
        <w:spacing w:after="0" w:line="240" w:lineRule="auto"/>
        <w:jc w:val="both"/>
        <w:rPr>
          <w:rFonts w:ascii="Times New Roman" w:hAnsi="Times New Roman"/>
          <w:b/>
          <w:i/>
          <w:sz w:val="28"/>
          <w:szCs w:val="28"/>
          <w:lang w:val="ro-RO"/>
        </w:rPr>
      </w:pPr>
    </w:p>
    <w:p w:rsidR="002F7D27" w:rsidRPr="00BC5A79" w:rsidRDefault="00DF298B" w:rsidP="005236D5">
      <w:pPr>
        <w:spacing w:after="0" w:line="240" w:lineRule="auto"/>
        <w:jc w:val="both"/>
        <w:rPr>
          <w:rFonts w:ascii="Times New Roman" w:hAnsi="Times New Roman"/>
          <w:b/>
          <w:i/>
          <w:sz w:val="28"/>
          <w:szCs w:val="28"/>
          <w:lang w:val="ro-RO"/>
        </w:rPr>
      </w:pPr>
      <w:r w:rsidRPr="00BC5A79">
        <w:rPr>
          <w:rFonts w:ascii="Times New Roman" w:hAnsi="Times New Roman"/>
          <w:b/>
          <w:i/>
          <w:sz w:val="28"/>
          <w:szCs w:val="28"/>
          <w:lang w:val="ro-RO"/>
        </w:rPr>
        <w:t>Bilanț teritorial</w:t>
      </w:r>
      <w:r w:rsidR="005236D5" w:rsidRPr="00BC5A79">
        <w:rPr>
          <w:rFonts w:ascii="Times New Roman" w:hAnsi="Times New Roman"/>
          <w:b/>
          <w:i/>
          <w:sz w:val="28"/>
          <w:szCs w:val="28"/>
          <w:lang w:val="ro-RO"/>
        </w:rPr>
        <w:t xml:space="preserve"> la nivelul terenului</w:t>
      </w:r>
      <w:r w:rsidRPr="00BC5A79">
        <w:rPr>
          <w:rFonts w:ascii="Times New Roman" w:hAnsi="Times New Roman"/>
          <w:b/>
          <w:i/>
          <w:sz w:val="28"/>
          <w:szCs w:val="28"/>
          <w:lang w:val="ro-RO"/>
        </w:rPr>
        <w:t xml:space="preserve"> : </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Suprafata incinta = 6.000 mp</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Suprafața destinată amplasării stației de betoane LIEBHERR MOBILMIX 2,25=</w:t>
      </w:r>
    </w:p>
    <w:p w:rsidR="002F7D27" w:rsidRPr="00BC5A79" w:rsidRDefault="00E6171F" w:rsidP="002F7D27">
      <w:pPr>
        <w:pStyle w:val="ListParagraph"/>
        <w:numPr>
          <w:ilvl w:val="0"/>
          <w:numId w:val="45"/>
        </w:numPr>
        <w:spacing w:after="0" w:line="240" w:lineRule="auto"/>
        <w:rPr>
          <w:rFonts w:ascii="Times New Roman" w:hAnsi="Times New Roman"/>
          <w:sz w:val="28"/>
          <w:szCs w:val="28"/>
          <w:lang w:val="fr-FR"/>
        </w:rPr>
      </w:pPr>
      <w:r>
        <w:rPr>
          <w:rFonts w:ascii="Times New Roman" w:hAnsi="Times New Roman"/>
          <w:sz w:val="28"/>
          <w:szCs w:val="28"/>
          <w:lang w:val="fr-FR"/>
        </w:rPr>
        <w:t>mp</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-Suprafața destinată amplasării stației de betoane LIEBHERR MOBILMIX 0,5=</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240 mp</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- 2 Ateliere de reparații pentru stații (3x2) (atelier+laborator) =12 mp</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- 2 vestiare (8x2,5 m)= 40 mp</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WC ecologic =   1,5 mp</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Latime drumuri</w:t>
      </w:r>
      <w:r w:rsidR="001813B1">
        <w:rPr>
          <w:rFonts w:ascii="Times New Roman" w:hAnsi="Times New Roman"/>
          <w:sz w:val="28"/>
          <w:szCs w:val="28"/>
          <w:lang w:val="fr-FR"/>
        </w:rPr>
        <w:t xml:space="preserve"> în incintă</w:t>
      </w:r>
      <w:r w:rsidRPr="00BC5A79">
        <w:rPr>
          <w:rFonts w:ascii="Times New Roman" w:hAnsi="Times New Roman"/>
          <w:sz w:val="28"/>
          <w:szCs w:val="28"/>
          <w:lang w:val="fr-FR"/>
        </w:rPr>
        <w:t xml:space="preserve"> = 6 m</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Suprafața drumuri</w:t>
      </w:r>
      <w:r w:rsidR="001813B1">
        <w:rPr>
          <w:rFonts w:ascii="Times New Roman" w:hAnsi="Times New Roman"/>
          <w:sz w:val="28"/>
          <w:szCs w:val="28"/>
          <w:lang w:val="fr-FR"/>
        </w:rPr>
        <w:t xml:space="preserve"> în incintă</w:t>
      </w:r>
      <w:r w:rsidRPr="00BC5A79">
        <w:rPr>
          <w:rFonts w:ascii="Times New Roman" w:hAnsi="Times New Roman"/>
          <w:sz w:val="28"/>
          <w:szCs w:val="28"/>
          <w:lang w:val="fr-FR"/>
        </w:rPr>
        <w:t xml:space="preserve">  =1.520 mp</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xml:space="preserve">- Suprafața padocuri pentru stații de betoane = 1.770 mp </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xml:space="preserve">- Suprafața destinată amplasării stației de motorină mobilă =  20 mp </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Suprafața ocupată de puțul forat 2x2 m =  4 mp</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Suprafața ocupată de bazinul de apa de rezervă = 15 mp</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Suprafața ocupată de generator =  8 mp</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Suprafața ocupată de bazin din beton de 48 mc = 20 mp.</w:t>
      </w:r>
    </w:p>
    <w:p w:rsidR="002F7D27" w:rsidRPr="00BC5A79"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Suprafața spațiu verde =  350 mp</w:t>
      </w:r>
    </w:p>
    <w:p w:rsidR="00BC5A79" w:rsidRPr="001813B1" w:rsidRDefault="002F7D27" w:rsidP="002F7D27">
      <w:pPr>
        <w:spacing w:after="0" w:line="240" w:lineRule="auto"/>
        <w:rPr>
          <w:rFonts w:ascii="Times New Roman" w:hAnsi="Times New Roman"/>
          <w:sz w:val="28"/>
          <w:szCs w:val="28"/>
          <w:lang w:val="fr-FR"/>
        </w:rPr>
      </w:pPr>
      <w:r w:rsidRPr="00BC5A79">
        <w:rPr>
          <w:rFonts w:ascii="Times New Roman" w:hAnsi="Times New Roman"/>
          <w:sz w:val="28"/>
          <w:szCs w:val="28"/>
          <w:lang w:val="fr-FR"/>
        </w:rPr>
        <w:t>- Suprafața platforme balastate = 16</w:t>
      </w:r>
      <w:r w:rsidR="001813B1">
        <w:rPr>
          <w:rFonts w:ascii="Times New Roman" w:hAnsi="Times New Roman"/>
          <w:sz w:val="28"/>
          <w:szCs w:val="28"/>
          <w:lang w:val="fr-FR"/>
        </w:rPr>
        <w:t xml:space="preserve">38,50 mp </w:t>
      </w:r>
    </w:p>
    <w:p w:rsidR="001813B1" w:rsidRDefault="00D35448" w:rsidP="001813B1">
      <w:pPr>
        <w:spacing w:after="0" w:line="240" w:lineRule="auto"/>
        <w:rPr>
          <w:rFonts w:ascii="Times New Roman" w:hAnsi="Times New Roman"/>
          <w:b/>
          <w:sz w:val="28"/>
          <w:szCs w:val="28"/>
          <w:lang w:val="fr-FR"/>
        </w:rPr>
      </w:pPr>
      <w:r w:rsidRPr="00BC5A79">
        <w:rPr>
          <w:rFonts w:ascii="Times New Roman" w:hAnsi="Times New Roman"/>
          <w:b/>
          <w:sz w:val="28"/>
          <w:szCs w:val="28"/>
          <w:lang w:val="fr-FR"/>
        </w:rPr>
        <w:t xml:space="preserve">Indici urbanistici : </w:t>
      </w:r>
      <w:r w:rsidR="002F7D27" w:rsidRPr="00BC5A79">
        <w:rPr>
          <w:rFonts w:ascii="Times New Roman" w:hAnsi="Times New Roman"/>
          <w:b/>
          <w:sz w:val="28"/>
          <w:szCs w:val="28"/>
          <w:lang w:val="fr-FR"/>
        </w:rPr>
        <w:t xml:space="preserve">POT =  41% </w:t>
      </w:r>
      <w:r w:rsidRPr="00BC5A79">
        <w:rPr>
          <w:rFonts w:ascii="Times New Roman" w:hAnsi="Times New Roman"/>
          <w:b/>
          <w:sz w:val="28"/>
          <w:szCs w:val="28"/>
          <w:lang w:val="fr-FR"/>
        </w:rPr>
        <w:t xml:space="preserve">,  </w:t>
      </w:r>
      <w:r w:rsidR="002F7D27" w:rsidRPr="00BC5A79">
        <w:rPr>
          <w:rFonts w:ascii="Times New Roman" w:hAnsi="Times New Roman"/>
          <w:b/>
          <w:sz w:val="28"/>
          <w:szCs w:val="28"/>
          <w:lang w:val="fr-FR"/>
        </w:rPr>
        <w:t>CUT</w:t>
      </w:r>
      <w:r w:rsidRPr="00BC5A79">
        <w:rPr>
          <w:rFonts w:ascii="Times New Roman" w:hAnsi="Times New Roman"/>
          <w:b/>
          <w:sz w:val="28"/>
          <w:szCs w:val="28"/>
          <w:lang w:val="fr-FR"/>
        </w:rPr>
        <w:t xml:space="preserve"> </w:t>
      </w:r>
      <w:r w:rsidR="002F7D27" w:rsidRPr="00BC5A79">
        <w:rPr>
          <w:rFonts w:ascii="Times New Roman" w:hAnsi="Times New Roman"/>
          <w:b/>
          <w:sz w:val="28"/>
          <w:szCs w:val="28"/>
          <w:lang w:val="fr-FR"/>
        </w:rPr>
        <w:t>= 2,4</w:t>
      </w:r>
    </w:p>
    <w:p w:rsidR="00BC5A79" w:rsidRPr="001813B1" w:rsidRDefault="002F7D27" w:rsidP="001813B1">
      <w:pPr>
        <w:spacing w:after="0" w:line="240" w:lineRule="auto"/>
        <w:rPr>
          <w:rFonts w:ascii="Times New Roman" w:hAnsi="Times New Roman"/>
          <w:b/>
          <w:sz w:val="28"/>
          <w:szCs w:val="28"/>
          <w:lang w:val="fr-FR"/>
        </w:rPr>
      </w:pPr>
      <w:r w:rsidRPr="00BC5A79">
        <w:rPr>
          <w:rFonts w:ascii="Times New Roman" w:hAnsi="Times New Roman"/>
          <w:b/>
          <w:sz w:val="28"/>
          <w:szCs w:val="28"/>
          <w:lang w:val="fr-FR"/>
        </w:rPr>
        <w:t xml:space="preserve"> </w:t>
      </w:r>
    </w:p>
    <w:p w:rsidR="00BC5A79" w:rsidRPr="00BC5A79" w:rsidRDefault="00BC5A79" w:rsidP="00BC5A79">
      <w:pPr>
        <w:autoSpaceDE w:val="0"/>
        <w:autoSpaceDN w:val="0"/>
        <w:adjustRightInd w:val="0"/>
        <w:spacing w:after="0" w:line="240" w:lineRule="auto"/>
        <w:jc w:val="both"/>
        <w:rPr>
          <w:rFonts w:ascii="Times New Roman" w:hAnsi="Times New Roman"/>
          <w:sz w:val="28"/>
          <w:szCs w:val="28"/>
        </w:rPr>
      </w:pPr>
      <w:r w:rsidRPr="00BC5A79">
        <w:rPr>
          <w:rFonts w:ascii="Times New Roman" w:hAnsi="Times New Roman"/>
          <w:b/>
          <w:sz w:val="28"/>
          <w:szCs w:val="28"/>
        </w:rPr>
        <w:t>Staţia de betoane mobile Liebherr tip MOBILMIX 2,25</w:t>
      </w:r>
      <w:r w:rsidRPr="00BC5A79">
        <w:rPr>
          <w:rFonts w:ascii="Times New Roman" w:hAnsi="Times New Roman"/>
          <w:sz w:val="28"/>
          <w:szCs w:val="28"/>
        </w:rPr>
        <w:t xml:space="preserve"> total automatizată, produce 100 mc/h de beton din diverse clase, ocupă suprafata de 361 mp şi are următoarele componente funcţionale:</w:t>
      </w:r>
    </w:p>
    <w:p w:rsidR="00BC5A79" w:rsidRPr="00BC5A79" w:rsidRDefault="00BC5A79" w:rsidP="00BC5A79">
      <w:pPr>
        <w:numPr>
          <w:ilvl w:val="1"/>
          <w:numId w:val="46"/>
        </w:numPr>
        <w:tabs>
          <w:tab w:val="clear" w:pos="1080"/>
          <w:tab w:val="num" w:pos="960"/>
        </w:tabs>
        <w:autoSpaceDE w:val="0"/>
        <w:autoSpaceDN w:val="0"/>
        <w:adjustRightInd w:val="0"/>
        <w:spacing w:after="0" w:line="240" w:lineRule="auto"/>
        <w:ind w:left="142" w:firstLine="425"/>
        <w:jc w:val="both"/>
        <w:rPr>
          <w:rFonts w:ascii="Times New Roman" w:hAnsi="Times New Roman"/>
          <w:sz w:val="28"/>
          <w:szCs w:val="28"/>
        </w:rPr>
      </w:pPr>
      <w:r w:rsidRPr="00BC5A79">
        <w:rPr>
          <w:rFonts w:ascii="Times New Roman" w:hAnsi="Times New Roman"/>
          <w:sz w:val="28"/>
          <w:szCs w:val="28"/>
        </w:rPr>
        <w:lastRenderedPageBreak/>
        <w:t>Staţia de betoane propriu-zisă;</w:t>
      </w:r>
    </w:p>
    <w:p w:rsidR="00BC5A79" w:rsidRPr="00BC5A79" w:rsidRDefault="00BC5A79" w:rsidP="00BC5A79">
      <w:pPr>
        <w:numPr>
          <w:ilvl w:val="1"/>
          <w:numId w:val="46"/>
        </w:numPr>
        <w:tabs>
          <w:tab w:val="clear" w:pos="1080"/>
          <w:tab w:val="num" w:pos="960"/>
        </w:tabs>
        <w:autoSpaceDE w:val="0"/>
        <w:autoSpaceDN w:val="0"/>
        <w:adjustRightInd w:val="0"/>
        <w:spacing w:after="0" w:line="240" w:lineRule="auto"/>
        <w:ind w:left="142" w:firstLine="425"/>
        <w:jc w:val="both"/>
        <w:rPr>
          <w:rFonts w:ascii="Times New Roman" w:hAnsi="Times New Roman"/>
          <w:sz w:val="28"/>
          <w:szCs w:val="28"/>
        </w:rPr>
      </w:pPr>
      <w:r w:rsidRPr="00BC5A79">
        <w:rPr>
          <w:rFonts w:ascii="Times New Roman" w:hAnsi="Times New Roman"/>
          <w:sz w:val="28"/>
          <w:szCs w:val="28"/>
        </w:rPr>
        <w:t>Dozatorul de agregate.</w:t>
      </w:r>
    </w:p>
    <w:p w:rsidR="00BC5A79" w:rsidRPr="00BC5A79" w:rsidRDefault="00BC5A79" w:rsidP="00BC5A79">
      <w:pPr>
        <w:numPr>
          <w:ilvl w:val="1"/>
          <w:numId w:val="46"/>
        </w:numPr>
        <w:tabs>
          <w:tab w:val="clear" w:pos="1080"/>
          <w:tab w:val="num" w:pos="960"/>
        </w:tabs>
        <w:autoSpaceDE w:val="0"/>
        <w:autoSpaceDN w:val="0"/>
        <w:adjustRightInd w:val="0"/>
        <w:spacing w:after="0" w:line="240" w:lineRule="auto"/>
        <w:ind w:left="142" w:firstLine="425"/>
        <w:jc w:val="both"/>
        <w:rPr>
          <w:rFonts w:ascii="Times New Roman" w:hAnsi="Times New Roman"/>
          <w:sz w:val="28"/>
          <w:szCs w:val="28"/>
        </w:rPr>
      </w:pPr>
      <w:r w:rsidRPr="00BC5A79">
        <w:rPr>
          <w:rFonts w:ascii="Times New Roman" w:hAnsi="Times New Roman"/>
          <w:sz w:val="28"/>
          <w:szCs w:val="28"/>
        </w:rPr>
        <w:t>Silozuri de ciment</w:t>
      </w:r>
    </w:p>
    <w:p w:rsidR="00BC5A79" w:rsidRDefault="00BC5A79" w:rsidP="00BC5A79">
      <w:pPr>
        <w:autoSpaceDE w:val="0"/>
        <w:autoSpaceDN w:val="0"/>
        <w:adjustRightInd w:val="0"/>
        <w:spacing w:after="0" w:line="240" w:lineRule="auto"/>
        <w:ind w:left="142" w:firstLine="425"/>
        <w:jc w:val="both"/>
        <w:rPr>
          <w:rFonts w:ascii="Times New Roman" w:hAnsi="Times New Roman"/>
          <w:sz w:val="28"/>
          <w:szCs w:val="28"/>
        </w:rPr>
      </w:pPr>
      <w:r w:rsidRPr="00BC5A79">
        <w:rPr>
          <w:rFonts w:ascii="Times New Roman" w:hAnsi="Times New Roman"/>
          <w:sz w:val="28"/>
          <w:szCs w:val="28"/>
        </w:rPr>
        <w:t>Staţia de betoane se amplasează pe un eşafodaj metalic, a căror picioare sunt sprijinite direct pe sol far</w:t>
      </w:r>
      <w:r>
        <w:rPr>
          <w:rFonts w:ascii="Times New Roman" w:hAnsi="Times New Roman"/>
          <w:sz w:val="28"/>
          <w:szCs w:val="28"/>
        </w:rPr>
        <w:t>ă</w:t>
      </w:r>
      <w:r w:rsidRPr="00BC5A79">
        <w:rPr>
          <w:rFonts w:ascii="Times New Roman" w:hAnsi="Times New Roman"/>
          <w:sz w:val="28"/>
          <w:szCs w:val="28"/>
        </w:rPr>
        <w:t xml:space="preserve"> alte construc</w:t>
      </w:r>
      <w:r>
        <w:rPr>
          <w:rFonts w:ascii="Times New Roman" w:hAnsi="Times New Roman"/>
          <w:sz w:val="28"/>
          <w:szCs w:val="28"/>
        </w:rPr>
        <w:t>ț</w:t>
      </w:r>
      <w:r w:rsidRPr="00BC5A79">
        <w:rPr>
          <w:rFonts w:ascii="Times New Roman" w:hAnsi="Times New Roman"/>
          <w:sz w:val="28"/>
          <w:szCs w:val="28"/>
        </w:rPr>
        <w:t>ii suplimentare de consolidare</w:t>
      </w:r>
      <w:r>
        <w:rPr>
          <w:rFonts w:ascii="Times New Roman" w:hAnsi="Times New Roman"/>
          <w:sz w:val="28"/>
          <w:szCs w:val="28"/>
        </w:rPr>
        <w:t>.</w:t>
      </w:r>
    </w:p>
    <w:p w:rsidR="00BC5A79" w:rsidRPr="00BC5A79" w:rsidRDefault="00BC5A79" w:rsidP="00BC5A79">
      <w:pPr>
        <w:autoSpaceDE w:val="0"/>
        <w:autoSpaceDN w:val="0"/>
        <w:adjustRightInd w:val="0"/>
        <w:spacing w:after="0" w:line="240" w:lineRule="auto"/>
        <w:ind w:left="142" w:firstLine="425"/>
        <w:jc w:val="both"/>
        <w:rPr>
          <w:rFonts w:ascii="Times New Roman" w:hAnsi="Times New Roman"/>
          <w:sz w:val="28"/>
          <w:szCs w:val="28"/>
        </w:rPr>
      </w:pPr>
      <w:r w:rsidRPr="00BC5A79">
        <w:rPr>
          <w:rFonts w:ascii="Times New Roman" w:hAnsi="Times New Roman"/>
          <w:sz w:val="28"/>
          <w:szCs w:val="28"/>
        </w:rPr>
        <w:t>Dozatorul de agregate</w:t>
      </w:r>
      <w:r w:rsidRPr="00BC5A79">
        <w:rPr>
          <w:rFonts w:ascii="Times New Roman" w:hAnsi="Times New Roman"/>
          <w:b/>
          <w:sz w:val="28"/>
          <w:szCs w:val="28"/>
        </w:rPr>
        <w:t xml:space="preserve"> </w:t>
      </w:r>
      <w:r w:rsidRPr="00BC5A79">
        <w:rPr>
          <w:rFonts w:ascii="Times New Roman" w:hAnsi="Times New Roman"/>
          <w:sz w:val="28"/>
          <w:szCs w:val="28"/>
        </w:rPr>
        <w:t>este de tip modular compus din 4 buncăre metalice în care se depozitează agregatele pe sorturi respectiv:</w:t>
      </w:r>
    </w:p>
    <w:p w:rsidR="00BC5A79" w:rsidRPr="00BC5A79" w:rsidRDefault="00BC5A79" w:rsidP="00BC5A79">
      <w:pPr>
        <w:numPr>
          <w:ilvl w:val="0"/>
          <w:numId w:val="47"/>
        </w:numPr>
        <w:tabs>
          <w:tab w:val="clear" w:pos="170"/>
          <w:tab w:val="num" w:pos="960"/>
        </w:tabs>
        <w:autoSpaceDE w:val="0"/>
        <w:autoSpaceDN w:val="0"/>
        <w:adjustRightInd w:val="0"/>
        <w:spacing w:after="0" w:line="240" w:lineRule="auto"/>
        <w:ind w:left="142" w:firstLine="425"/>
        <w:jc w:val="both"/>
        <w:rPr>
          <w:rFonts w:ascii="Times New Roman" w:hAnsi="Times New Roman"/>
          <w:sz w:val="28"/>
          <w:szCs w:val="28"/>
        </w:rPr>
      </w:pPr>
      <w:r w:rsidRPr="00BC5A79">
        <w:rPr>
          <w:rFonts w:ascii="Times New Roman" w:hAnsi="Times New Roman"/>
          <w:sz w:val="28"/>
          <w:szCs w:val="28"/>
        </w:rPr>
        <w:t>Nisip 0-4 mm;</w:t>
      </w:r>
    </w:p>
    <w:p w:rsidR="00BC5A79" w:rsidRPr="00BC5A79" w:rsidRDefault="00BC5A79" w:rsidP="00BC5A79">
      <w:pPr>
        <w:numPr>
          <w:ilvl w:val="0"/>
          <w:numId w:val="47"/>
        </w:numPr>
        <w:tabs>
          <w:tab w:val="clear" w:pos="170"/>
          <w:tab w:val="num" w:pos="960"/>
        </w:tabs>
        <w:autoSpaceDE w:val="0"/>
        <w:autoSpaceDN w:val="0"/>
        <w:adjustRightInd w:val="0"/>
        <w:spacing w:after="0" w:line="240" w:lineRule="auto"/>
        <w:ind w:left="142" w:firstLine="425"/>
        <w:jc w:val="both"/>
        <w:rPr>
          <w:rFonts w:ascii="Times New Roman" w:hAnsi="Times New Roman"/>
          <w:sz w:val="28"/>
          <w:szCs w:val="28"/>
        </w:rPr>
      </w:pPr>
      <w:r w:rsidRPr="00BC5A79">
        <w:rPr>
          <w:rFonts w:ascii="Times New Roman" w:hAnsi="Times New Roman"/>
          <w:sz w:val="28"/>
          <w:szCs w:val="28"/>
        </w:rPr>
        <w:t>Mărgăritar 4-8  mm;</w:t>
      </w:r>
    </w:p>
    <w:p w:rsidR="00BC5A79" w:rsidRPr="00BC5A79" w:rsidRDefault="00BC5A79" w:rsidP="00BC5A79">
      <w:pPr>
        <w:numPr>
          <w:ilvl w:val="0"/>
          <w:numId w:val="47"/>
        </w:numPr>
        <w:tabs>
          <w:tab w:val="clear" w:pos="170"/>
          <w:tab w:val="num" w:pos="960"/>
        </w:tabs>
        <w:autoSpaceDE w:val="0"/>
        <w:autoSpaceDN w:val="0"/>
        <w:adjustRightInd w:val="0"/>
        <w:spacing w:after="0" w:line="240" w:lineRule="auto"/>
        <w:ind w:left="142" w:firstLine="425"/>
        <w:jc w:val="both"/>
        <w:rPr>
          <w:rFonts w:ascii="Times New Roman" w:hAnsi="Times New Roman"/>
          <w:sz w:val="28"/>
          <w:szCs w:val="28"/>
        </w:rPr>
      </w:pPr>
      <w:r w:rsidRPr="00BC5A79">
        <w:rPr>
          <w:rFonts w:ascii="Times New Roman" w:hAnsi="Times New Roman"/>
          <w:sz w:val="28"/>
          <w:szCs w:val="28"/>
        </w:rPr>
        <w:t>Pietriş 8-16 mm;</w:t>
      </w:r>
    </w:p>
    <w:p w:rsidR="00BC5A79" w:rsidRPr="00BC5A79" w:rsidRDefault="00BC5A79" w:rsidP="00BC5A79">
      <w:pPr>
        <w:numPr>
          <w:ilvl w:val="0"/>
          <w:numId w:val="47"/>
        </w:numPr>
        <w:tabs>
          <w:tab w:val="clear" w:pos="170"/>
          <w:tab w:val="num" w:pos="960"/>
        </w:tabs>
        <w:autoSpaceDE w:val="0"/>
        <w:autoSpaceDN w:val="0"/>
        <w:adjustRightInd w:val="0"/>
        <w:spacing w:after="0" w:line="240" w:lineRule="auto"/>
        <w:ind w:left="142" w:firstLine="425"/>
        <w:jc w:val="both"/>
        <w:rPr>
          <w:rFonts w:ascii="Times New Roman" w:hAnsi="Times New Roman"/>
          <w:sz w:val="28"/>
          <w:szCs w:val="28"/>
        </w:rPr>
      </w:pPr>
      <w:r w:rsidRPr="00BC5A79">
        <w:rPr>
          <w:rFonts w:ascii="Times New Roman" w:hAnsi="Times New Roman"/>
          <w:sz w:val="28"/>
          <w:szCs w:val="28"/>
        </w:rPr>
        <w:t>Pietriş 16-3,5 mm.</w:t>
      </w:r>
    </w:p>
    <w:p w:rsidR="00BC5A79" w:rsidRPr="00BC5A79" w:rsidRDefault="00BC5A79" w:rsidP="00BC5A79">
      <w:pPr>
        <w:autoSpaceDE w:val="0"/>
        <w:autoSpaceDN w:val="0"/>
        <w:adjustRightInd w:val="0"/>
        <w:spacing w:after="0" w:line="240" w:lineRule="auto"/>
        <w:ind w:left="142" w:firstLine="142"/>
        <w:rPr>
          <w:rFonts w:ascii="Times New Roman" w:hAnsi="Times New Roman"/>
          <w:sz w:val="28"/>
          <w:szCs w:val="28"/>
        </w:rPr>
      </w:pPr>
      <w:r>
        <w:rPr>
          <w:rFonts w:ascii="Times New Roman" w:hAnsi="Times New Roman"/>
          <w:sz w:val="28"/>
          <w:szCs w:val="28"/>
        </w:rPr>
        <w:t>Dozatorul de agregate este așezat pe un cadru metalic numit î</w:t>
      </w:r>
      <w:r w:rsidRPr="00BC5A79">
        <w:rPr>
          <w:rFonts w:ascii="Times New Roman" w:hAnsi="Times New Roman"/>
          <w:sz w:val="28"/>
          <w:szCs w:val="28"/>
        </w:rPr>
        <w:t>n</w:t>
      </w:r>
      <w:r>
        <w:rPr>
          <w:rFonts w:ascii="Times New Roman" w:hAnsi="Times New Roman"/>
          <w:sz w:val="28"/>
          <w:szCs w:val="28"/>
        </w:rPr>
        <w:t>ălță</w:t>
      </w:r>
      <w:r w:rsidRPr="00BC5A79">
        <w:rPr>
          <w:rFonts w:ascii="Times New Roman" w:hAnsi="Times New Roman"/>
          <w:sz w:val="28"/>
          <w:szCs w:val="28"/>
        </w:rPr>
        <w:t>tor.</w:t>
      </w:r>
    </w:p>
    <w:p w:rsidR="00BC5A79" w:rsidRPr="00BC5A79" w:rsidRDefault="00BC5A79" w:rsidP="00BC5A79">
      <w:pPr>
        <w:autoSpaceDE w:val="0"/>
        <w:autoSpaceDN w:val="0"/>
        <w:adjustRightInd w:val="0"/>
        <w:spacing w:after="0" w:line="240" w:lineRule="auto"/>
        <w:ind w:firstLine="284"/>
        <w:rPr>
          <w:rFonts w:ascii="Times New Roman" w:hAnsi="Times New Roman"/>
          <w:sz w:val="28"/>
          <w:szCs w:val="28"/>
        </w:rPr>
      </w:pPr>
      <w:r w:rsidRPr="00BC5A79">
        <w:rPr>
          <w:rFonts w:ascii="Times New Roman" w:hAnsi="Times New Roman"/>
          <w:sz w:val="28"/>
          <w:szCs w:val="28"/>
        </w:rPr>
        <w:t>Prepararea betoanelor se face astfel:</w:t>
      </w:r>
    </w:p>
    <w:p w:rsidR="00BC5A79" w:rsidRPr="00BC5A79" w:rsidRDefault="00BC5A79" w:rsidP="00BC5A79">
      <w:pPr>
        <w:autoSpaceDE w:val="0"/>
        <w:autoSpaceDN w:val="0"/>
        <w:adjustRightInd w:val="0"/>
        <w:spacing w:after="0" w:line="240" w:lineRule="auto"/>
        <w:ind w:left="567"/>
        <w:rPr>
          <w:rFonts w:ascii="Times New Roman" w:hAnsi="Times New Roman"/>
          <w:sz w:val="28"/>
          <w:szCs w:val="28"/>
        </w:rPr>
      </w:pPr>
      <w:r w:rsidRPr="00BC5A79">
        <w:rPr>
          <w:rFonts w:ascii="Times New Roman" w:hAnsi="Times New Roman"/>
          <w:sz w:val="28"/>
          <w:szCs w:val="28"/>
        </w:rPr>
        <w:t>-dozarea agrega</w:t>
      </w:r>
      <w:r>
        <w:rPr>
          <w:rFonts w:ascii="Times New Roman" w:hAnsi="Times New Roman"/>
          <w:sz w:val="28"/>
          <w:szCs w:val="28"/>
        </w:rPr>
        <w:t>telor se face gravimetric, admițâ</w:t>
      </w:r>
      <w:r w:rsidRPr="00BC5A79">
        <w:rPr>
          <w:rFonts w:ascii="Times New Roman" w:hAnsi="Times New Roman"/>
          <w:sz w:val="28"/>
          <w:szCs w:val="28"/>
        </w:rPr>
        <w:t>ndu-se abateri de ± 1%;</w:t>
      </w:r>
    </w:p>
    <w:p w:rsidR="00BC5A79" w:rsidRPr="00BC5A79" w:rsidRDefault="00BC5A79" w:rsidP="00BC5A79">
      <w:pPr>
        <w:autoSpaceDE w:val="0"/>
        <w:autoSpaceDN w:val="0"/>
        <w:adjustRightInd w:val="0"/>
        <w:spacing w:after="0" w:line="240" w:lineRule="auto"/>
        <w:ind w:left="567"/>
        <w:jc w:val="both"/>
        <w:rPr>
          <w:rFonts w:ascii="Times New Roman" w:hAnsi="Times New Roman"/>
          <w:sz w:val="28"/>
          <w:szCs w:val="28"/>
        </w:rPr>
      </w:pPr>
      <w:r w:rsidRPr="00BC5A79">
        <w:rPr>
          <w:rFonts w:ascii="Times New Roman" w:hAnsi="Times New Roman"/>
          <w:sz w:val="28"/>
          <w:szCs w:val="28"/>
        </w:rPr>
        <w:t xml:space="preserve">-dozarea </w:t>
      </w:r>
      <w:r>
        <w:rPr>
          <w:rFonts w:ascii="Times New Roman" w:hAnsi="Times New Roman"/>
          <w:sz w:val="28"/>
          <w:szCs w:val="28"/>
        </w:rPr>
        <w:t>cimentului se face prin câ</w:t>
      </w:r>
      <w:r w:rsidRPr="00BC5A79">
        <w:rPr>
          <w:rFonts w:ascii="Times New Roman" w:hAnsi="Times New Roman"/>
          <w:sz w:val="28"/>
          <w:szCs w:val="28"/>
        </w:rPr>
        <w:t>nt</w:t>
      </w:r>
      <w:r>
        <w:rPr>
          <w:rFonts w:ascii="Times New Roman" w:hAnsi="Times New Roman"/>
          <w:sz w:val="28"/>
          <w:szCs w:val="28"/>
        </w:rPr>
        <w:t>ă</w:t>
      </w:r>
      <w:r w:rsidRPr="00BC5A79">
        <w:rPr>
          <w:rFonts w:ascii="Times New Roman" w:hAnsi="Times New Roman"/>
          <w:sz w:val="28"/>
          <w:szCs w:val="28"/>
        </w:rPr>
        <w:t>rire cu ajutorul c</w:t>
      </w:r>
      <w:r>
        <w:rPr>
          <w:rFonts w:ascii="Times New Roman" w:hAnsi="Times New Roman"/>
          <w:sz w:val="28"/>
          <w:szCs w:val="28"/>
        </w:rPr>
        <w:t>â</w:t>
      </w:r>
      <w:r w:rsidRPr="00BC5A79">
        <w:rPr>
          <w:rFonts w:ascii="Times New Roman" w:hAnsi="Times New Roman"/>
          <w:sz w:val="28"/>
          <w:szCs w:val="28"/>
        </w:rPr>
        <w:t>ntarului de ciment, admi</w:t>
      </w:r>
      <w:r>
        <w:rPr>
          <w:rFonts w:ascii="Times New Roman" w:hAnsi="Times New Roman"/>
          <w:sz w:val="28"/>
          <w:szCs w:val="28"/>
        </w:rPr>
        <w:t>țâ</w:t>
      </w:r>
      <w:r w:rsidRPr="00BC5A79">
        <w:rPr>
          <w:rFonts w:ascii="Times New Roman" w:hAnsi="Times New Roman"/>
          <w:sz w:val="28"/>
          <w:szCs w:val="28"/>
        </w:rPr>
        <w:t>ndu-se abateri de ±1%;</w:t>
      </w:r>
    </w:p>
    <w:p w:rsidR="00BC5A79" w:rsidRPr="00BC5A79" w:rsidRDefault="00BC5A79" w:rsidP="00BC5A79">
      <w:pPr>
        <w:autoSpaceDE w:val="0"/>
        <w:autoSpaceDN w:val="0"/>
        <w:adjustRightInd w:val="0"/>
        <w:spacing w:after="0" w:line="240" w:lineRule="auto"/>
        <w:ind w:left="567"/>
        <w:jc w:val="both"/>
        <w:rPr>
          <w:rFonts w:ascii="Times New Roman" w:hAnsi="Times New Roman"/>
          <w:sz w:val="28"/>
          <w:szCs w:val="28"/>
        </w:rPr>
      </w:pPr>
      <w:r w:rsidRPr="00BC5A79">
        <w:rPr>
          <w:rFonts w:ascii="Times New Roman" w:hAnsi="Times New Roman"/>
          <w:sz w:val="28"/>
          <w:szCs w:val="28"/>
        </w:rPr>
        <w:t>-dozarea apei de face cu dozatorul de apa, admi</w:t>
      </w:r>
      <w:r>
        <w:rPr>
          <w:rFonts w:ascii="Times New Roman" w:hAnsi="Times New Roman"/>
          <w:sz w:val="28"/>
          <w:szCs w:val="28"/>
        </w:rPr>
        <w:t>țâ</w:t>
      </w:r>
      <w:r w:rsidRPr="00BC5A79">
        <w:rPr>
          <w:rFonts w:ascii="Times New Roman" w:hAnsi="Times New Roman"/>
          <w:sz w:val="28"/>
          <w:szCs w:val="28"/>
        </w:rPr>
        <w:t xml:space="preserve">ndu-se abateri de ± </w:t>
      </w:r>
      <w:r>
        <w:rPr>
          <w:rFonts w:ascii="Times New Roman" w:hAnsi="Times New Roman"/>
          <w:sz w:val="28"/>
          <w:szCs w:val="28"/>
        </w:rPr>
        <w:t>2%. Cantitatea de apa corespunză</w:t>
      </w:r>
      <w:r w:rsidRPr="00BC5A79">
        <w:rPr>
          <w:rFonts w:ascii="Times New Roman" w:hAnsi="Times New Roman"/>
          <w:sz w:val="28"/>
          <w:szCs w:val="28"/>
        </w:rPr>
        <w:t>toare unui amestec se corecteaz</w:t>
      </w:r>
      <w:r>
        <w:rPr>
          <w:rFonts w:ascii="Times New Roman" w:hAnsi="Times New Roman"/>
          <w:sz w:val="28"/>
          <w:szCs w:val="28"/>
        </w:rPr>
        <w:t>ă</w:t>
      </w:r>
      <w:r w:rsidRPr="00BC5A79">
        <w:rPr>
          <w:rFonts w:ascii="Times New Roman" w:hAnsi="Times New Roman"/>
          <w:sz w:val="28"/>
          <w:szCs w:val="28"/>
        </w:rPr>
        <w:t xml:space="preserve"> </w:t>
      </w:r>
      <w:r>
        <w:rPr>
          <w:rFonts w:ascii="Times New Roman" w:hAnsi="Times New Roman"/>
          <w:sz w:val="28"/>
          <w:szCs w:val="28"/>
        </w:rPr>
        <w:t>ț</w:t>
      </w:r>
      <w:r w:rsidRPr="00BC5A79">
        <w:rPr>
          <w:rFonts w:ascii="Times New Roman" w:hAnsi="Times New Roman"/>
          <w:sz w:val="28"/>
          <w:szCs w:val="28"/>
        </w:rPr>
        <w:t>inand cont de umiditatea agregatelor, respectandu-se astfel factorul A/C.</w:t>
      </w:r>
    </w:p>
    <w:p w:rsidR="00BC5A79" w:rsidRPr="00BC5A79" w:rsidRDefault="00BC5A79" w:rsidP="00BC5A79">
      <w:pPr>
        <w:autoSpaceDE w:val="0"/>
        <w:autoSpaceDN w:val="0"/>
        <w:adjustRightInd w:val="0"/>
        <w:spacing w:after="0" w:line="240" w:lineRule="auto"/>
        <w:ind w:left="567"/>
        <w:jc w:val="both"/>
        <w:rPr>
          <w:rFonts w:ascii="Times New Roman" w:hAnsi="Times New Roman"/>
          <w:sz w:val="28"/>
          <w:szCs w:val="28"/>
        </w:rPr>
      </w:pPr>
      <w:r w:rsidRPr="00BC5A79">
        <w:rPr>
          <w:rFonts w:ascii="Times New Roman" w:hAnsi="Times New Roman"/>
          <w:sz w:val="28"/>
          <w:szCs w:val="28"/>
        </w:rPr>
        <w:t>-dozarea aditivilor se face ţin</w:t>
      </w:r>
      <w:r>
        <w:rPr>
          <w:rFonts w:ascii="Times New Roman" w:hAnsi="Times New Roman"/>
          <w:sz w:val="28"/>
          <w:szCs w:val="28"/>
        </w:rPr>
        <w:t>â</w:t>
      </w:r>
      <w:r w:rsidRPr="00BC5A79">
        <w:rPr>
          <w:rFonts w:ascii="Times New Roman" w:hAnsi="Times New Roman"/>
          <w:sz w:val="28"/>
          <w:szCs w:val="28"/>
        </w:rPr>
        <w:t>nd cont de prescrip</w:t>
      </w:r>
      <w:r>
        <w:rPr>
          <w:rFonts w:ascii="Times New Roman" w:hAnsi="Times New Roman"/>
          <w:sz w:val="28"/>
          <w:szCs w:val="28"/>
        </w:rPr>
        <w:t>ț</w:t>
      </w:r>
      <w:r w:rsidRPr="00BC5A79">
        <w:rPr>
          <w:rFonts w:ascii="Times New Roman" w:hAnsi="Times New Roman"/>
          <w:sz w:val="28"/>
          <w:szCs w:val="28"/>
        </w:rPr>
        <w:t xml:space="preserve">iile speciale de realizat </w:t>
      </w:r>
      <w:r>
        <w:rPr>
          <w:rFonts w:ascii="Times New Roman" w:hAnsi="Times New Roman"/>
          <w:sz w:val="28"/>
          <w:szCs w:val="28"/>
        </w:rPr>
        <w:t xml:space="preserve">și de tipul </w:t>
      </w:r>
      <w:r w:rsidRPr="00BC5A79">
        <w:rPr>
          <w:rFonts w:ascii="Times New Roman" w:hAnsi="Times New Roman"/>
          <w:sz w:val="28"/>
          <w:szCs w:val="28"/>
        </w:rPr>
        <w:t>aditivului.</w:t>
      </w:r>
    </w:p>
    <w:p w:rsidR="00BC5A79" w:rsidRPr="00BC5A79" w:rsidRDefault="00BC5A79" w:rsidP="00BC5A79">
      <w:pPr>
        <w:autoSpaceDE w:val="0"/>
        <w:autoSpaceDN w:val="0"/>
        <w:adjustRightInd w:val="0"/>
        <w:spacing w:after="0" w:line="240" w:lineRule="auto"/>
        <w:ind w:firstLine="284"/>
        <w:rPr>
          <w:rFonts w:ascii="Times New Roman" w:hAnsi="Times New Roman"/>
          <w:sz w:val="28"/>
          <w:szCs w:val="28"/>
        </w:rPr>
      </w:pPr>
      <w:r w:rsidRPr="00BC5A79">
        <w:rPr>
          <w:rFonts w:ascii="Times New Roman" w:hAnsi="Times New Roman"/>
          <w:sz w:val="28"/>
          <w:szCs w:val="28"/>
        </w:rPr>
        <w:t xml:space="preserve">Pentru funcţionarea staţiei se vor mai monta pe amplasament: </w:t>
      </w:r>
    </w:p>
    <w:p w:rsidR="00BC5A79" w:rsidRPr="00BC5A79" w:rsidRDefault="00BC5A79" w:rsidP="00BC5A79">
      <w:pPr>
        <w:autoSpaceDE w:val="0"/>
        <w:autoSpaceDN w:val="0"/>
        <w:adjustRightInd w:val="0"/>
        <w:spacing w:after="0" w:line="240" w:lineRule="auto"/>
        <w:ind w:left="567"/>
        <w:rPr>
          <w:rFonts w:ascii="Times New Roman" w:hAnsi="Times New Roman"/>
          <w:kern w:val="1"/>
          <w:sz w:val="28"/>
          <w:szCs w:val="28"/>
          <w:lang w:eastAsia="ar-SA"/>
        </w:rPr>
      </w:pPr>
      <w:r w:rsidRPr="00BC5A79">
        <w:rPr>
          <w:rFonts w:ascii="Times New Roman" w:hAnsi="Times New Roman"/>
          <w:sz w:val="28"/>
          <w:szCs w:val="28"/>
        </w:rPr>
        <w:t>-</w:t>
      </w:r>
      <w:r w:rsidRPr="00BC5A79">
        <w:rPr>
          <w:rFonts w:ascii="Times New Roman" w:hAnsi="Times New Roman"/>
          <w:sz w:val="28"/>
          <w:szCs w:val="28"/>
        </w:rPr>
        <w:tab/>
        <w:t xml:space="preserve">2  module tip container metalic pentru atelier </w:t>
      </w:r>
      <w:r w:rsidR="00747F20">
        <w:rPr>
          <w:rFonts w:ascii="Times New Roman" w:hAnsi="Times New Roman"/>
          <w:kern w:val="1"/>
          <w:sz w:val="28"/>
          <w:szCs w:val="28"/>
          <w:lang w:eastAsia="ar-SA"/>
        </w:rPr>
        <w:t>de reparaț</w:t>
      </w:r>
      <w:r w:rsidRPr="00BC5A79">
        <w:rPr>
          <w:rFonts w:ascii="Times New Roman" w:hAnsi="Times New Roman"/>
          <w:kern w:val="1"/>
          <w:sz w:val="28"/>
          <w:szCs w:val="28"/>
          <w:lang w:eastAsia="ar-SA"/>
        </w:rPr>
        <w:t>ii pentru sta</w:t>
      </w:r>
      <w:r w:rsidR="00747F20">
        <w:rPr>
          <w:rFonts w:ascii="Times New Roman" w:hAnsi="Times New Roman"/>
          <w:kern w:val="1"/>
          <w:sz w:val="28"/>
          <w:szCs w:val="28"/>
          <w:lang w:eastAsia="ar-SA"/>
        </w:rPr>
        <w:t>ț</w:t>
      </w:r>
      <w:r w:rsidRPr="00BC5A79">
        <w:rPr>
          <w:rFonts w:ascii="Times New Roman" w:hAnsi="Times New Roman"/>
          <w:kern w:val="1"/>
          <w:sz w:val="28"/>
          <w:szCs w:val="28"/>
          <w:lang w:eastAsia="ar-SA"/>
        </w:rPr>
        <w:t>ii + laborator</w:t>
      </w:r>
      <w:r w:rsidR="00747F20">
        <w:rPr>
          <w:rFonts w:ascii="Times New Roman" w:hAnsi="Times New Roman"/>
          <w:kern w:val="1"/>
          <w:sz w:val="28"/>
          <w:szCs w:val="28"/>
          <w:lang w:eastAsia="ar-SA"/>
        </w:rPr>
        <w:t xml:space="preserve"> </w:t>
      </w:r>
      <w:r w:rsidR="001813B1">
        <w:rPr>
          <w:rFonts w:ascii="Times New Roman" w:hAnsi="Times New Roman"/>
          <w:sz w:val="28"/>
          <w:szCs w:val="28"/>
        </w:rPr>
        <w:t>pe o suprafață de</w:t>
      </w:r>
      <w:r w:rsidRPr="00BC5A79">
        <w:rPr>
          <w:rFonts w:ascii="Times New Roman" w:hAnsi="Times New Roman"/>
          <w:kern w:val="1"/>
          <w:sz w:val="28"/>
          <w:szCs w:val="28"/>
          <w:lang w:eastAsia="ar-SA"/>
        </w:rPr>
        <w:t xml:space="preserve">  12 mp</w:t>
      </w:r>
    </w:p>
    <w:p w:rsidR="00BC5A79" w:rsidRPr="00BC5A79" w:rsidRDefault="00BC5A79" w:rsidP="00BC5A79">
      <w:pPr>
        <w:autoSpaceDE w:val="0"/>
        <w:autoSpaceDN w:val="0"/>
        <w:adjustRightInd w:val="0"/>
        <w:spacing w:after="0" w:line="240" w:lineRule="auto"/>
        <w:ind w:left="567"/>
        <w:rPr>
          <w:rFonts w:ascii="Times New Roman" w:hAnsi="Times New Roman"/>
          <w:sz w:val="28"/>
          <w:szCs w:val="28"/>
        </w:rPr>
      </w:pPr>
      <w:r w:rsidRPr="00BC5A79">
        <w:rPr>
          <w:rFonts w:ascii="Times New Roman" w:hAnsi="Times New Roman"/>
          <w:sz w:val="28"/>
          <w:szCs w:val="28"/>
        </w:rPr>
        <w:t xml:space="preserve">- </w:t>
      </w:r>
      <w:r w:rsidRPr="00BC5A79">
        <w:rPr>
          <w:rFonts w:ascii="Times New Roman" w:hAnsi="Times New Roman"/>
          <w:kern w:val="1"/>
          <w:sz w:val="28"/>
          <w:szCs w:val="28"/>
          <w:lang w:eastAsia="ar-SA"/>
        </w:rPr>
        <w:t xml:space="preserve">2 </w:t>
      </w:r>
      <w:r w:rsidRPr="00BC5A79">
        <w:rPr>
          <w:rFonts w:ascii="Times New Roman" w:hAnsi="Times New Roman"/>
          <w:sz w:val="28"/>
          <w:szCs w:val="28"/>
        </w:rPr>
        <w:t xml:space="preserve">containere metalice pentru </w:t>
      </w:r>
      <w:r w:rsidR="00747F20">
        <w:rPr>
          <w:rFonts w:ascii="Times New Roman" w:hAnsi="Times New Roman"/>
          <w:kern w:val="1"/>
          <w:sz w:val="28"/>
          <w:szCs w:val="28"/>
          <w:lang w:eastAsia="ar-SA"/>
        </w:rPr>
        <w:t xml:space="preserve">vestiare (8x2,5 m) </w:t>
      </w:r>
      <w:r w:rsidR="001813B1">
        <w:rPr>
          <w:rFonts w:ascii="Times New Roman" w:hAnsi="Times New Roman"/>
          <w:kern w:val="1"/>
          <w:sz w:val="28"/>
          <w:szCs w:val="28"/>
          <w:lang w:eastAsia="ar-SA"/>
        </w:rPr>
        <w:t>pe suprafață de</w:t>
      </w:r>
      <w:r w:rsidRPr="00BC5A79">
        <w:rPr>
          <w:rFonts w:ascii="Times New Roman" w:hAnsi="Times New Roman"/>
          <w:kern w:val="1"/>
          <w:sz w:val="28"/>
          <w:szCs w:val="28"/>
          <w:lang w:eastAsia="ar-SA"/>
        </w:rPr>
        <w:t xml:space="preserve"> 40 mp</w:t>
      </w:r>
    </w:p>
    <w:p w:rsidR="00BC5A79" w:rsidRPr="00BC5A79" w:rsidRDefault="00BC5A79" w:rsidP="00BC5A79">
      <w:pPr>
        <w:autoSpaceDE w:val="0"/>
        <w:autoSpaceDN w:val="0"/>
        <w:adjustRightInd w:val="0"/>
        <w:spacing w:after="0" w:line="240" w:lineRule="auto"/>
        <w:ind w:left="567"/>
        <w:jc w:val="both"/>
        <w:rPr>
          <w:rFonts w:ascii="Times New Roman" w:hAnsi="Times New Roman"/>
          <w:sz w:val="28"/>
          <w:szCs w:val="28"/>
        </w:rPr>
      </w:pPr>
      <w:r w:rsidRPr="00BC5A79">
        <w:rPr>
          <w:rFonts w:ascii="Times New Roman" w:hAnsi="Times New Roman"/>
          <w:sz w:val="28"/>
          <w:szCs w:val="28"/>
        </w:rPr>
        <w:t>-</w:t>
      </w:r>
      <w:r w:rsidRPr="00BC5A79">
        <w:rPr>
          <w:rFonts w:ascii="Times New Roman" w:hAnsi="Times New Roman"/>
          <w:sz w:val="28"/>
          <w:szCs w:val="28"/>
        </w:rPr>
        <w:tab/>
        <w:t>padocuri (construite din prefabricate) cu sorturi de agregate necesare pentru producerea betoanelor (</w:t>
      </w:r>
      <w:r w:rsidR="001813B1">
        <w:rPr>
          <w:rFonts w:ascii="Times New Roman" w:hAnsi="Times New Roman"/>
          <w:sz w:val="28"/>
          <w:szCs w:val="28"/>
        </w:rPr>
        <w:t>ag</w:t>
      </w:r>
      <w:r w:rsidR="00747F20">
        <w:rPr>
          <w:rFonts w:ascii="Times New Roman" w:hAnsi="Times New Roman"/>
          <w:sz w:val="28"/>
          <w:szCs w:val="28"/>
        </w:rPr>
        <w:t xml:space="preserve">regate, </w:t>
      </w:r>
      <w:r w:rsidRPr="00BC5A79">
        <w:rPr>
          <w:rFonts w:ascii="Times New Roman" w:hAnsi="Times New Roman"/>
          <w:sz w:val="28"/>
          <w:szCs w:val="28"/>
        </w:rPr>
        <w:t xml:space="preserve">nisip 0-4 </w:t>
      </w:r>
      <w:r w:rsidR="00747F20">
        <w:rPr>
          <w:rFonts w:ascii="Times New Roman" w:hAnsi="Times New Roman"/>
          <w:sz w:val="28"/>
          <w:szCs w:val="28"/>
        </w:rPr>
        <w:t>mm, pietriș mă</w:t>
      </w:r>
      <w:r w:rsidRPr="00BC5A79">
        <w:rPr>
          <w:rFonts w:ascii="Times New Roman" w:hAnsi="Times New Roman"/>
          <w:sz w:val="28"/>
          <w:szCs w:val="28"/>
        </w:rPr>
        <w:t>rg</w:t>
      </w:r>
      <w:r w:rsidR="00747F20">
        <w:rPr>
          <w:rFonts w:ascii="Times New Roman" w:hAnsi="Times New Roman"/>
          <w:sz w:val="28"/>
          <w:szCs w:val="28"/>
        </w:rPr>
        <w:t>ă</w:t>
      </w:r>
      <w:r w:rsidRPr="00BC5A79">
        <w:rPr>
          <w:rFonts w:ascii="Times New Roman" w:hAnsi="Times New Roman"/>
          <w:sz w:val="28"/>
          <w:szCs w:val="28"/>
        </w:rPr>
        <w:t>ritar 4-8 mm, pietri</w:t>
      </w:r>
      <w:r w:rsidR="00747F20">
        <w:rPr>
          <w:rFonts w:ascii="Times New Roman" w:hAnsi="Times New Roman"/>
          <w:sz w:val="28"/>
          <w:szCs w:val="28"/>
        </w:rPr>
        <w:t>ș</w:t>
      </w:r>
      <w:r w:rsidRPr="00BC5A79">
        <w:rPr>
          <w:rFonts w:ascii="Times New Roman" w:hAnsi="Times New Roman"/>
          <w:sz w:val="28"/>
          <w:szCs w:val="28"/>
        </w:rPr>
        <w:t xml:space="preserve"> sort 8-16 mm, pietri</w:t>
      </w:r>
      <w:r w:rsidR="00747F20">
        <w:rPr>
          <w:rFonts w:ascii="Times New Roman" w:hAnsi="Times New Roman"/>
          <w:sz w:val="28"/>
          <w:szCs w:val="28"/>
        </w:rPr>
        <w:t>ș</w:t>
      </w:r>
      <w:r w:rsidRPr="00BC5A79">
        <w:rPr>
          <w:rFonts w:ascii="Times New Roman" w:hAnsi="Times New Roman"/>
          <w:sz w:val="28"/>
          <w:szCs w:val="28"/>
        </w:rPr>
        <w:t xml:space="preserve"> sort 16-31 mm)</w:t>
      </w:r>
      <w:r w:rsidRPr="00BC5A79">
        <w:rPr>
          <w:rFonts w:ascii="Times New Roman" w:hAnsi="Times New Roman"/>
          <w:kern w:val="1"/>
          <w:sz w:val="28"/>
          <w:szCs w:val="28"/>
          <w:lang w:eastAsia="ar-SA"/>
        </w:rPr>
        <w:t xml:space="preserve"> </w:t>
      </w:r>
      <w:r w:rsidR="001813B1">
        <w:rPr>
          <w:rFonts w:ascii="Times New Roman" w:hAnsi="Times New Roman"/>
          <w:kern w:val="1"/>
          <w:sz w:val="28"/>
          <w:szCs w:val="28"/>
          <w:lang w:eastAsia="ar-SA"/>
        </w:rPr>
        <w:t>pe o</w:t>
      </w:r>
      <w:r w:rsidR="001813B1" w:rsidRPr="001813B1">
        <w:rPr>
          <w:rFonts w:ascii="Times New Roman" w:hAnsi="Times New Roman"/>
          <w:kern w:val="1"/>
          <w:sz w:val="28"/>
          <w:szCs w:val="28"/>
          <w:lang w:eastAsia="ar-SA"/>
        </w:rPr>
        <w:t xml:space="preserve"> suprafaț</w:t>
      </w:r>
      <w:r w:rsidR="001813B1">
        <w:rPr>
          <w:rFonts w:ascii="Times New Roman" w:hAnsi="Times New Roman"/>
          <w:kern w:val="1"/>
          <w:sz w:val="28"/>
          <w:szCs w:val="28"/>
          <w:lang w:eastAsia="ar-SA"/>
        </w:rPr>
        <w:t>ă</w:t>
      </w:r>
      <w:r w:rsidR="001813B1" w:rsidRPr="001813B1">
        <w:rPr>
          <w:rFonts w:ascii="Times New Roman" w:hAnsi="Times New Roman"/>
          <w:kern w:val="1"/>
          <w:sz w:val="28"/>
          <w:szCs w:val="28"/>
          <w:lang w:eastAsia="ar-SA"/>
        </w:rPr>
        <w:t xml:space="preserve"> de</w:t>
      </w:r>
      <w:r w:rsidRPr="00BC5A79">
        <w:rPr>
          <w:rFonts w:ascii="Times New Roman" w:hAnsi="Times New Roman"/>
          <w:kern w:val="1"/>
          <w:sz w:val="28"/>
          <w:szCs w:val="28"/>
          <w:lang w:eastAsia="ar-SA"/>
        </w:rPr>
        <w:t xml:space="preserve"> 1.770 mp</w:t>
      </w:r>
      <w:r w:rsidRPr="00BC5A79">
        <w:rPr>
          <w:rFonts w:ascii="Times New Roman" w:hAnsi="Times New Roman"/>
          <w:sz w:val="28"/>
          <w:szCs w:val="28"/>
        </w:rPr>
        <w:t xml:space="preserve">; </w:t>
      </w:r>
    </w:p>
    <w:p w:rsidR="00BC5A79" w:rsidRPr="00BC5A79" w:rsidRDefault="00BC5A79" w:rsidP="00BC5A79">
      <w:pPr>
        <w:autoSpaceDE w:val="0"/>
        <w:autoSpaceDN w:val="0"/>
        <w:adjustRightInd w:val="0"/>
        <w:spacing w:after="0" w:line="240" w:lineRule="auto"/>
        <w:ind w:left="567"/>
        <w:rPr>
          <w:rFonts w:ascii="Times New Roman" w:hAnsi="Times New Roman"/>
          <w:sz w:val="28"/>
          <w:szCs w:val="28"/>
        </w:rPr>
      </w:pPr>
      <w:r w:rsidRPr="00BC5A79">
        <w:rPr>
          <w:rFonts w:ascii="Times New Roman" w:hAnsi="Times New Roman"/>
          <w:sz w:val="28"/>
          <w:szCs w:val="28"/>
        </w:rPr>
        <w:t>-</w:t>
      </w:r>
      <w:r w:rsidRPr="00BC5A79">
        <w:rPr>
          <w:rFonts w:ascii="Times New Roman" w:hAnsi="Times New Roman"/>
          <w:sz w:val="28"/>
          <w:szCs w:val="28"/>
        </w:rPr>
        <w:tab/>
        <w:t xml:space="preserve">cabina </w:t>
      </w:r>
      <w:r w:rsidR="001813B1">
        <w:rPr>
          <w:rFonts w:ascii="Times New Roman" w:hAnsi="Times New Roman"/>
          <w:sz w:val="28"/>
          <w:szCs w:val="28"/>
        </w:rPr>
        <w:t>toaletă</w:t>
      </w:r>
      <w:r w:rsidRPr="00BC5A79">
        <w:rPr>
          <w:rFonts w:ascii="Times New Roman" w:hAnsi="Times New Roman"/>
          <w:sz w:val="28"/>
          <w:szCs w:val="28"/>
        </w:rPr>
        <w:t xml:space="preserve"> ecologic</w:t>
      </w:r>
      <w:r w:rsidR="001813B1">
        <w:rPr>
          <w:rFonts w:ascii="Times New Roman" w:hAnsi="Times New Roman"/>
          <w:sz w:val="28"/>
          <w:szCs w:val="28"/>
        </w:rPr>
        <w:t>ă pe o suprafață de</w:t>
      </w:r>
      <w:r w:rsidRPr="00BC5A79">
        <w:rPr>
          <w:rFonts w:ascii="Times New Roman" w:hAnsi="Times New Roman"/>
          <w:sz w:val="28"/>
          <w:szCs w:val="28"/>
        </w:rPr>
        <w:t xml:space="preserve"> 1,5 mp</w:t>
      </w:r>
    </w:p>
    <w:p w:rsidR="00BC5A79" w:rsidRPr="00BC5A79" w:rsidRDefault="00BC5A79" w:rsidP="00BC5A79">
      <w:pPr>
        <w:autoSpaceDE w:val="0"/>
        <w:autoSpaceDN w:val="0"/>
        <w:adjustRightInd w:val="0"/>
        <w:spacing w:after="0" w:line="240" w:lineRule="auto"/>
        <w:ind w:left="567"/>
        <w:rPr>
          <w:rFonts w:ascii="Times New Roman" w:hAnsi="Times New Roman"/>
          <w:sz w:val="28"/>
          <w:szCs w:val="28"/>
        </w:rPr>
      </w:pPr>
      <w:r w:rsidRPr="00BC5A79">
        <w:rPr>
          <w:rFonts w:ascii="Times New Roman" w:hAnsi="Times New Roman"/>
          <w:sz w:val="28"/>
          <w:szCs w:val="28"/>
        </w:rPr>
        <w:t xml:space="preserve">- </w:t>
      </w:r>
      <w:r w:rsidRPr="00BC5A79">
        <w:rPr>
          <w:rFonts w:ascii="Times New Roman" w:hAnsi="Times New Roman"/>
          <w:bCs/>
          <w:sz w:val="28"/>
          <w:szCs w:val="28"/>
        </w:rPr>
        <w:t>generator propriu Fogo de 400 Kw</w:t>
      </w:r>
      <w:r w:rsidR="001813B1">
        <w:rPr>
          <w:rFonts w:ascii="Times New Roman" w:hAnsi="Times New Roman"/>
          <w:bCs/>
          <w:sz w:val="28"/>
          <w:szCs w:val="28"/>
        </w:rPr>
        <w:t xml:space="preserve"> pe o suprafață de </w:t>
      </w:r>
      <w:r w:rsidRPr="00BC5A79">
        <w:rPr>
          <w:rFonts w:ascii="Times New Roman" w:hAnsi="Times New Roman"/>
          <w:bCs/>
          <w:sz w:val="28"/>
          <w:szCs w:val="28"/>
        </w:rPr>
        <w:t>8 mp</w:t>
      </w:r>
    </w:p>
    <w:p w:rsidR="00BC5A79" w:rsidRPr="00BC5A79" w:rsidRDefault="00BC5A79" w:rsidP="00BC5A79">
      <w:pPr>
        <w:autoSpaceDE w:val="0"/>
        <w:autoSpaceDN w:val="0"/>
        <w:adjustRightInd w:val="0"/>
        <w:spacing w:after="0" w:line="240" w:lineRule="auto"/>
        <w:ind w:left="567"/>
        <w:rPr>
          <w:rFonts w:ascii="Times New Roman" w:hAnsi="Times New Roman"/>
          <w:sz w:val="28"/>
          <w:szCs w:val="28"/>
        </w:rPr>
      </w:pPr>
      <w:r w:rsidRPr="00BC5A79">
        <w:rPr>
          <w:rFonts w:ascii="Times New Roman" w:hAnsi="Times New Roman"/>
          <w:sz w:val="28"/>
          <w:szCs w:val="28"/>
        </w:rPr>
        <w:t>- pu</w:t>
      </w:r>
      <w:r w:rsidR="00747F20">
        <w:rPr>
          <w:rFonts w:ascii="Times New Roman" w:hAnsi="Times New Roman"/>
          <w:sz w:val="28"/>
          <w:szCs w:val="28"/>
        </w:rPr>
        <w:t>ț</w:t>
      </w:r>
      <w:r w:rsidRPr="00BC5A79">
        <w:rPr>
          <w:rFonts w:ascii="Times New Roman" w:hAnsi="Times New Roman"/>
          <w:sz w:val="28"/>
          <w:szCs w:val="28"/>
        </w:rPr>
        <w:t xml:space="preserve"> forat </w:t>
      </w:r>
      <w:r w:rsidR="001813B1">
        <w:rPr>
          <w:rFonts w:ascii="Times New Roman" w:hAnsi="Times New Roman"/>
          <w:sz w:val="28"/>
          <w:szCs w:val="28"/>
        </w:rPr>
        <w:t>pe o suprafață de</w:t>
      </w:r>
      <w:r w:rsidR="001813B1" w:rsidRPr="00BC5A79">
        <w:rPr>
          <w:rFonts w:ascii="Times New Roman" w:hAnsi="Times New Roman"/>
          <w:sz w:val="28"/>
          <w:szCs w:val="28"/>
        </w:rPr>
        <w:t xml:space="preserve"> </w:t>
      </w:r>
      <w:r w:rsidRPr="00BC5A79">
        <w:rPr>
          <w:rFonts w:ascii="Times New Roman" w:hAnsi="Times New Roman"/>
          <w:sz w:val="28"/>
          <w:szCs w:val="28"/>
        </w:rPr>
        <w:t>4 mp</w:t>
      </w:r>
    </w:p>
    <w:p w:rsidR="00BC5A79" w:rsidRPr="00BC5A79" w:rsidRDefault="00BC5A79" w:rsidP="00BC5A79">
      <w:pPr>
        <w:autoSpaceDE w:val="0"/>
        <w:autoSpaceDN w:val="0"/>
        <w:adjustRightInd w:val="0"/>
        <w:spacing w:after="0" w:line="240" w:lineRule="auto"/>
        <w:ind w:left="567"/>
        <w:rPr>
          <w:rFonts w:ascii="Times New Roman" w:hAnsi="Times New Roman"/>
          <w:sz w:val="28"/>
          <w:szCs w:val="28"/>
        </w:rPr>
      </w:pPr>
      <w:r w:rsidRPr="00BC5A79">
        <w:rPr>
          <w:rFonts w:ascii="Times New Roman" w:hAnsi="Times New Roman"/>
          <w:sz w:val="28"/>
          <w:szCs w:val="28"/>
        </w:rPr>
        <w:t>-</w:t>
      </w:r>
      <w:r w:rsidR="00747F20">
        <w:rPr>
          <w:rFonts w:ascii="Times New Roman" w:hAnsi="Times New Roman"/>
          <w:sz w:val="28"/>
          <w:szCs w:val="28"/>
        </w:rPr>
        <w:t xml:space="preserve"> </w:t>
      </w:r>
      <w:r w:rsidRPr="00BC5A79">
        <w:rPr>
          <w:rFonts w:ascii="Times New Roman" w:hAnsi="Times New Roman"/>
          <w:sz w:val="28"/>
          <w:szCs w:val="28"/>
        </w:rPr>
        <w:t>bazin pentru apa de rezerv</w:t>
      </w:r>
      <w:r w:rsidR="00747F20">
        <w:rPr>
          <w:rFonts w:ascii="Times New Roman" w:hAnsi="Times New Roman"/>
          <w:sz w:val="28"/>
          <w:szCs w:val="28"/>
        </w:rPr>
        <w:t>ă</w:t>
      </w:r>
      <w:r w:rsidRPr="00BC5A79">
        <w:rPr>
          <w:rFonts w:ascii="Times New Roman" w:hAnsi="Times New Roman"/>
          <w:sz w:val="28"/>
          <w:szCs w:val="28"/>
        </w:rPr>
        <w:t xml:space="preserve">, din metal, cu o capacitate </w:t>
      </w:r>
      <w:r w:rsidR="00747F20">
        <w:rPr>
          <w:rFonts w:ascii="Times New Roman" w:hAnsi="Times New Roman"/>
          <w:sz w:val="28"/>
          <w:szCs w:val="28"/>
        </w:rPr>
        <w:t>de 30 mc, semiî</w:t>
      </w:r>
      <w:r w:rsidRPr="00BC5A79">
        <w:rPr>
          <w:rFonts w:ascii="Times New Roman" w:hAnsi="Times New Roman"/>
          <w:sz w:val="28"/>
          <w:szCs w:val="28"/>
        </w:rPr>
        <w:t>ngro</w:t>
      </w:r>
      <w:r w:rsidR="00747F20">
        <w:rPr>
          <w:rFonts w:ascii="Times New Roman" w:hAnsi="Times New Roman"/>
          <w:sz w:val="28"/>
          <w:szCs w:val="28"/>
        </w:rPr>
        <w:t>p</w:t>
      </w:r>
      <w:r w:rsidRPr="00BC5A79">
        <w:rPr>
          <w:rFonts w:ascii="Times New Roman" w:hAnsi="Times New Roman"/>
          <w:sz w:val="28"/>
          <w:szCs w:val="28"/>
        </w:rPr>
        <w:t xml:space="preserve">at 80% </w:t>
      </w:r>
      <w:r w:rsidR="001813B1">
        <w:rPr>
          <w:rFonts w:ascii="Times New Roman" w:hAnsi="Times New Roman"/>
          <w:sz w:val="28"/>
          <w:szCs w:val="28"/>
        </w:rPr>
        <w:t>pe o suprafață de</w:t>
      </w:r>
      <w:r w:rsidRPr="00BC5A79">
        <w:rPr>
          <w:rFonts w:ascii="Times New Roman" w:hAnsi="Times New Roman"/>
          <w:sz w:val="28"/>
          <w:szCs w:val="28"/>
        </w:rPr>
        <w:t xml:space="preserve">  15 mp</w:t>
      </w:r>
    </w:p>
    <w:p w:rsidR="00BC5A79" w:rsidRPr="00BC5A79" w:rsidRDefault="00BC5A79" w:rsidP="00BC5A79">
      <w:pPr>
        <w:autoSpaceDE w:val="0"/>
        <w:autoSpaceDN w:val="0"/>
        <w:adjustRightInd w:val="0"/>
        <w:spacing w:after="0" w:line="240" w:lineRule="auto"/>
        <w:ind w:left="567"/>
        <w:rPr>
          <w:rFonts w:ascii="Times New Roman" w:hAnsi="Times New Roman"/>
          <w:sz w:val="28"/>
          <w:szCs w:val="28"/>
        </w:rPr>
      </w:pPr>
      <w:r w:rsidRPr="00BC5A79">
        <w:rPr>
          <w:rFonts w:ascii="Times New Roman" w:hAnsi="Times New Roman"/>
          <w:sz w:val="28"/>
          <w:szCs w:val="28"/>
        </w:rPr>
        <w:t>- bazin din beton de</w:t>
      </w:r>
      <w:r w:rsidR="00747F20">
        <w:rPr>
          <w:rFonts w:ascii="Times New Roman" w:hAnsi="Times New Roman"/>
          <w:sz w:val="28"/>
          <w:szCs w:val="28"/>
        </w:rPr>
        <w:t xml:space="preserve"> </w:t>
      </w:r>
      <w:r w:rsidRPr="00BC5A79">
        <w:rPr>
          <w:rFonts w:ascii="Times New Roman" w:hAnsi="Times New Roman"/>
          <w:sz w:val="28"/>
          <w:szCs w:val="28"/>
        </w:rPr>
        <w:t>48 mc, necesar sp</w:t>
      </w:r>
      <w:r w:rsidR="00747F20">
        <w:rPr>
          <w:rFonts w:ascii="Times New Roman" w:hAnsi="Times New Roman"/>
          <w:sz w:val="28"/>
          <w:szCs w:val="28"/>
        </w:rPr>
        <w:t>ă</w:t>
      </w:r>
      <w:r w:rsidRPr="00BC5A79">
        <w:rPr>
          <w:rFonts w:ascii="Times New Roman" w:hAnsi="Times New Roman"/>
          <w:sz w:val="28"/>
          <w:szCs w:val="28"/>
        </w:rPr>
        <w:t>l</w:t>
      </w:r>
      <w:r w:rsidR="00747F20">
        <w:rPr>
          <w:rFonts w:ascii="Times New Roman" w:hAnsi="Times New Roman"/>
          <w:sz w:val="28"/>
          <w:szCs w:val="28"/>
        </w:rPr>
        <w:t>ă</w:t>
      </w:r>
      <w:r w:rsidRPr="00BC5A79">
        <w:rPr>
          <w:rFonts w:ascii="Times New Roman" w:hAnsi="Times New Roman"/>
          <w:sz w:val="28"/>
          <w:szCs w:val="28"/>
        </w:rPr>
        <w:t>rii sta</w:t>
      </w:r>
      <w:r w:rsidR="00747F20">
        <w:rPr>
          <w:rFonts w:ascii="Times New Roman" w:hAnsi="Times New Roman"/>
          <w:sz w:val="28"/>
          <w:szCs w:val="28"/>
        </w:rPr>
        <w:t>ț</w:t>
      </w:r>
      <w:r w:rsidRPr="00BC5A79">
        <w:rPr>
          <w:rFonts w:ascii="Times New Roman" w:hAnsi="Times New Roman"/>
          <w:sz w:val="28"/>
          <w:szCs w:val="28"/>
        </w:rPr>
        <w:t xml:space="preserve">iei de betoane </w:t>
      </w:r>
      <w:r w:rsidR="00747F20">
        <w:rPr>
          <w:rFonts w:ascii="Times New Roman" w:hAnsi="Times New Roman"/>
          <w:sz w:val="28"/>
          <w:szCs w:val="28"/>
        </w:rPr>
        <w:t>ș</w:t>
      </w:r>
      <w:r w:rsidRPr="00BC5A79">
        <w:rPr>
          <w:rFonts w:ascii="Times New Roman" w:hAnsi="Times New Roman"/>
          <w:sz w:val="28"/>
          <w:szCs w:val="28"/>
        </w:rPr>
        <w:t xml:space="preserve">i betonierelor </w:t>
      </w:r>
      <w:r w:rsidR="001813B1">
        <w:rPr>
          <w:rFonts w:ascii="Times New Roman" w:hAnsi="Times New Roman"/>
          <w:sz w:val="28"/>
          <w:szCs w:val="28"/>
        </w:rPr>
        <w:t>pe o siprafață de</w:t>
      </w:r>
      <w:r w:rsidRPr="00BC5A79">
        <w:rPr>
          <w:rFonts w:ascii="Times New Roman" w:hAnsi="Times New Roman"/>
          <w:sz w:val="28"/>
          <w:szCs w:val="28"/>
        </w:rPr>
        <w:t xml:space="preserve"> 20 mp.</w:t>
      </w:r>
    </w:p>
    <w:p w:rsidR="00BC5A79" w:rsidRPr="00BC5A79" w:rsidRDefault="00BC5A79" w:rsidP="00BC5A79">
      <w:pPr>
        <w:autoSpaceDE w:val="0"/>
        <w:autoSpaceDN w:val="0"/>
        <w:adjustRightInd w:val="0"/>
        <w:spacing w:after="0" w:line="240" w:lineRule="auto"/>
        <w:ind w:left="567"/>
        <w:rPr>
          <w:rFonts w:ascii="Times New Roman" w:hAnsi="Times New Roman"/>
          <w:sz w:val="28"/>
          <w:szCs w:val="28"/>
        </w:rPr>
      </w:pPr>
      <w:r w:rsidRPr="00BC5A79">
        <w:rPr>
          <w:rFonts w:ascii="Times New Roman" w:hAnsi="Times New Roman"/>
          <w:sz w:val="28"/>
          <w:szCs w:val="28"/>
        </w:rPr>
        <w:t>-incarcator frontal necesar aprovion</w:t>
      </w:r>
      <w:r w:rsidR="00747F20">
        <w:rPr>
          <w:rFonts w:ascii="Times New Roman" w:hAnsi="Times New Roman"/>
          <w:sz w:val="28"/>
          <w:szCs w:val="28"/>
        </w:rPr>
        <w:t>ă</w:t>
      </w:r>
      <w:r w:rsidRPr="00BC5A79">
        <w:rPr>
          <w:rFonts w:ascii="Times New Roman" w:hAnsi="Times New Roman"/>
          <w:sz w:val="28"/>
          <w:szCs w:val="28"/>
        </w:rPr>
        <w:t>rii dozatorului de agregate.</w:t>
      </w:r>
    </w:p>
    <w:p w:rsidR="00BC5A79" w:rsidRPr="00BC5A79" w:rsidRDefault="00747F20" w:rsidP="00BC5A7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Pentru situaț</w:t>
      </w:r>
      <w:r w:rsidR="00BC5A79" w:rsidRPr="00BC5A79">
        <w:rPr>
          <w:rFonts w:ascii="Times New Roman" w:hAnsi="Times New Roman"/>
          <w:sz w:val="28"/>
          <w:szCs w:val="28"/>
        </w:rPr>
        <w:t xml:space="preserve">ia </w:t>
      </w:r>
      <w:r>
        <w:rPr>
          <w:rFonts w:ascii="Times New Roman" w:hAnsi="Times New Roman"/>
          <w:sz w:val="28"/>
          <w:szCs w:val="28"/>
        </w:rPr>
        <w:t>î</w:t>
      </w:r>
      <w:r w:rsidR="00BC5A79" w:rsidRPr="00BC5A79">
        <w:rPr>
          <w:rFonts w:ascii="Times New Roman" w:hAnsi="Times New Roman"/>
          <w:sz w:val="28"/>
          <w:szCs w:val="28"/>
        </w:rPr>
        <w:t>n care Staţia de betoane mobil</w:t>
      </w:r>
      <w:r>
        <w:rPr>
          <w:rFonts w:ascii="Times New Roman" w:hAnsi="Times New Roman"/>
          <w:sz w:val="28"/>
          <w:szCs w:val="28"/>
        </w:rPr>
        <w:t>ă</w:t>
      </w:r>
      <w:r w:rsidR="00BC5A79" w:rsidRPr="00BC5A79">
        <w:rPr>
          <w:rFonts w:ascii="Times New Roman" w:hAnsi="Times New Roman"/>
          <w:sz w:val="28"/>
          <w:szCs w:val="28"/>
        </w:rPr>
        <w:t xml:space="preserve"> Liebherr tip MOBILMIX 2,25 se defecteaz</w:t>
      </w:r>
      <w:r>
        <w:rPr>
          <w:rFonts w:ascii="Times New Roman" w:hAnsi="Times New Roman"/>
          <w:sz w:val="28"/>
          <w:szCs w:val="28"/>
        </w:rPr>
        <w:t>ă</w:t>
      </w:r>
      <w:r w:rsidR="00BC5A79" w:rsidRPr="00BC5A79">
        <w:rPr>
          <w:rFonts w:ascii="Times New Roman" w:hAnsi="Times New Roman"/>
          <w:sz w:val="28"/>
          <w:szCs w:val="28"/>
        </w:rPr>
        <w:t>, pe a</w:t>
      </w:r>
      <w:r>
        <w:rPr>
          <w:rFonts w:ascii="Times New Roman" w:hAnsi="Times New Roman"/>
          <w:sz w:val="28"/>
          <w:szCs w:val="28"/>
        </w:rPr>
        <w:t>cest amplasament va fi amplasată</w:t>
      </w:r>
      <w:r w:rsidR="00BC5A79" w:rsidRPr="00BC5A79">
        <w:rPr>
          <w:rFonts w:ascii="Times New Roman" w:hAnsi="Times New Roman"/>
          <w:sz w:val="28"/>
          <w:szCs w:val="28"/>
        </w:rPr>
        <w:t xml:space="preserve"> </w:t>
      </w:r>
      <w:r>
        <w:rPr>
          <w:rFonts w:ascii="Times New Roman" w:hAnsi="Times New Roman"/>
          <w:sz w:val="28"/>
          <w:szCs w:val="28"/>
        </w:rPr>
        <w:t>ș</w:t>
      </w:r>
      <w:r w:rsidR="00BC5A79" w:rsidRPr="00BC5A79">
        <w:rPr>
          <w:rFonts w:ascii="Times New Roman" w:hAnsi="Times New Roman"/>
          <w:sz w:val="28"/>
          <w:szCs w:val="28"/>
        </w:rPr>
        <w:t>i Sta</w:t>
      </w:r>
      <w:r>
        <w:rPr>
          <w:rFonts w:ascii="Times New Roman" w:hAnsi="Times New Roman"/>
          <w:sz w:val="28"/>
          <w:szCs w:val="28"/>
        </w:rPr>
        <w:t>ț</w:t>
      </w:r>
      <w:r w:rsidR="00BC5A79" w:rsidRPr="00BC5A79">
        <w:rPr>
          <w:rFonts w:ascii="Times New Roman" w:hAnsi="Times New Roman"/>
          <w:sz w:val="28"/>
          <w:szCs w:val="28"/>
        </w:rPr>
        <w:t xml:space="preserve">ia de betoane mobila Liebherr </w:t>
      </w:r>
      <w:r w:rsidR="00BC5A79" w:rsidRPr="00BC5A79">
        <w:rPr>
          <w:rFonts w:ascii="Times New Roman" w:hAnsi="Times New Roman"/>
          <w:sz w:val="28"/>
          <w:szCs w:val="28"/>
        </w:rPr>
        <w:lastRenderedPageBreak/>
        <w:t xml:space="preserve">tip MOBILMIX 0,5 A-TR, </w:t>
      </w:r>
      <w:r>
        <w:rPr>
          <w:rFonts w:ascii="Times New Roman" w:hAnsi="Times New Roman"/>
          <w:b/>
          <w:sz w:val="28"/>
          <w:szCs w:val="28"/>
        </w:rPr>
        <w:t>care va funcț</w:t>
      </w:r>
      <w:r w:rsidR="00BC5A79" w:rsidRPr="00BC5A79">
        <w:rPr>
          <w:rFonts w:ascii="Times New Roman" w:hAnsi="Times New Roman"/>
          <w:b/>
          <w:sz w:val="28"/>
          <w:szCs w:val="28"/>
        </w:rPr>
        <w:t>iona doar p</w:t>
      </w:r>
      <w:r>
        <w:rPr>
          <w:rFonts w:ascii="Times New Roman" w:hAnsi="Times New Roman"/>
          <w:b/>
          <w:sz w:val="28"/>
          <w:szCs w:val="28"/>
        </w:rPr>
        <w:t>â</w:t>
      </w:r>
      <w:r w:rsidR="00BC5A79" w:rsidRPr="00BC5A79">
        <w:rPr>
          <w:rFonts w:ascii="Times New Roman" w:hAnsi="Times New Roman"/>
          <w:b/>
          <w:sz w:val="28"/>
          <w:szCs w:val="28"/>
        </w:rPr>
        <w:t>n</w:t>
      </w:r>
      <w:r>
        <w:rPr>
          <w:rFonts w:ascii="Times New Roman" w:hAnsi="Times New Roman"/>
          <w:b/>
          <w:sz w:val="28"/>
          <w:szCs w:val="28"/>
        </w:rPr>
        <w:t>ă se remediază</w:t>
      </w:r>
      <w:r w:rsidR="00BC5A79" w:rsidRPr="00BC5A79">
        <w:rPr>
          <w:rFonts w:ascii="Times New Roman" w:hAnsi="Times New Roman"/>
          <w:b/>
          <w:sz w:val="28"/>
          <w:szCs w:val="28"/>
        </w:rPr>
        <w:t xml:space="preserve"> defec</w:t>
      </w:r>
      <w:r>
        <w:rPr>
          <w:rFonts w:ascii="Times New Roman" w:hAnsi="Times New Roman"/>
          <w:b/>
          <w:sz w:val="28"/>
          <w:szCs w:val="28"/>
        </w:rPr>
        <w:t>ț</w:t>
      </w:r>
      <w:r w:rsidR="00BC5A79" w:rsidRPr="00BC5A79">
        <w:rPr>
          <w:rFonts w:ascii="Times New Roman" w:hAnsi="Times New Roman"/>
          <w:b/>
          <w:sz w:val="28"/>
          <w:szCs w:val="28"/>
        </w:rPr>
        <w:t xml:space="preserve">iunea </w:t>
      </w:r>
      <w:r w:rsidR="00BC5A79" w:rsidRPr="00BC5A79">
        <w:rPr>
          <w:rFonts w:ascii="Times New Roman" w:hAnsi="Times New Roman"/>
          <w:sz w:val="28"/>
          <w:szCs w:val="28"/>
        </w:rPr>
        <w:t>la Staţia de betoane mobil</w:t>
      </w:r>
      <w:r>
        <w:rPr>
          <w:rFonts w:ascii="Times New Roman" w:hAnsi="Times New Roman"/>
          <w:sz w:val="28"/>
          <w:szCs w:val="28"/>
        </w:rPr>
        <w:t>ă</w:t>
      </w:r>
      <w:r w:rsidR="00BC5A79" w:rsidRPr="00BC5A79">
        <w:rPr>
          <w:rFonts w:ascii="Times New Roman" w:hAnsi="Times New Roman"/>
          <w:sz w:val="28"/>
          <w:szCs w:val="28"/>
        </w:rPr>
        <w:t xml:space="preserve"> Liebherr tip MOBILMIX 2,25. </w:t>
      </w:r>
    </w:p>
    <w:p w:rsidR="00BC5A79" w:rsidRPr="00BC5A79" w:rsidRDefault="00BC5A79" w:rsidP="00BC5A79">
      <w:pPr>
        <w:autoSpaceDE w:val="0"/>
        <w:autoSpaceDN w:val="0"/>
        <w:adjustRightInd w:val="0"/>
        <w:spacing w:after="0" w:line="240" w:lineRule="auto"/>
        <w:ind w:firstLine="567"/>
        <w:jc w:val="both"/>
        <w:rPr>
          <w:rFonts w:ascii="Times New Roman" w:hAnsi="Times New Roman"/>
          <w:sz w:val="28"/>
          <w:szCs w:val="28"/>
        </w:rPr>
      </w:pPr>
      <w:r w:rsidRPr="00BC5A79">
        <w:rPr>
          <w:rFonts w:ascii="Times New Roman" w:hAnsi="Times New Roman"/>
          <w:sz w:val="28"/>
          <w:szCs w:val="28"/>
        </w:rPr>
        <w:t xml:space="preserve">Fabricarea betonului cu ajutorul </w:t>
      </w:r>
      <w:r w:rsidRPr="00BC5A79">
        <w:rPr>
          <w:rFonts w:ascii="Times New Roman" w:hAnsi="Times New Roman"/>
          <w:b/>
          <w:sz w:val="28"/>
          <w:szCs w:val="28"/>
        </w:rPr>
        <w:t>Stației de betoane mobila Liebherr MOBILMIX 0,5</w:t>
      </w:r>
      <w:r w:rsidRPr="00BC5A79">
        <w:rPr>
          <w:rFonts w:ascii="Times New Roman" w:hAnsi="Times New Roman"/>
          <w:sz w:val="28"/>
          <w:szCs w:val="28"/>
        </w:rPr>
        <w:t xml:space="preserve"> cu o capacitate de producție de 30 mc/h beton. Staţia de betoane este u</w:t>
      </w:r>
      <w:r w:rsidR="00747F20">
        <w:rPr>
          <w:rFonts w:ascii="Times New Roman" w:hAnsi="Times New Roman"/>
          <w:sz w:val="28"/>
          <w:szCs w:val="28"/>
        </w:rPr>
        <w:t>n utilaj amplasat pe o platformă</w:t>
      </w:r>
      <w:r w:rsidRPr="00BC5A79">
        <w:rPr>
          <w:rFonts w:ascii="Times New Roman" w:hAnsi="Times New Roman"/>
          <w:sz w:val="28"/>
          <w:szCs w:val="28"/>
        </w:rPr>
        <w:t xml:space="preserve"> de dale carosabile, Staţia de betoane care urmează să fie instalată pe amplasament va avea următoarele componente funcţionale:</w:t>
      </w:r>
    </w:p>
    <w:p w:rsidR="00BC5A79" w:rsidRPr="00BC5A79" w:rsidRDefault="00BC5A79" w:rsidP="00BC5A79">
      <w:pPr>
        <w:autoSpaceDE w:val="0"/>
        <w:autoSpaceDN w:val="0"/>
        <w:adjustRightInd w:val="0"/>
        <w:spacing w:after="0" w:line="240" w:lineRule="auto"/>
        <w:ind w:firstLine="567"/>
        <w:jc w:val="both"/>
        <w:rPr>
          <w:rFonts w:ascii="Times New Roman" w:hAnsi="Times New Roman"/>
          <w:sz w:val="28"/>
          <w:szCs w:val="28"/>
        </w:rPr>
      </w:pPr>
      <w:r w:rsidRPr="00BC5A79">
        <w:rPr>
          <w:rFonts w:ascii="Times New Roman" w:hAnsi="Times New Roman"/>
          <w:sz w:val="28"/>
          <w:szCs w:val="28"/>
        </w:rPr>
        <w:t>-</w:t>
      </w:r>
      <w:r w:rsidRPr="00BC5A79">
        <w:rPr>
          <w:rFonts w:ascii="Times New Roman" w:hAnsi="Times New Roman"/>
          <w:sz w:val="28"/>
          <w:szCs w:val="28"/>
        </w:rPr>
        <w:tab/>
        <w:t>Staţia de betoane propriu-zisă;</w:t>
      </w:r>
    </w:p>
    <w:p w:rsidR="00BC5A79" w:rsidRPr="00BC5A79" w:rsidRDefault="00BC5A79" w:rsidP="00BC5A79">
      <w:pPr>
        <w:autoSpaceDE w:val="0"/>
        <w:autoSpaceDN w:val="0"/>
        <w:adjustRightInd w:val="0"/>
        <w:spacing w:after="0" w:line="240" w:lineRule="auto"/>
        <w:ind w:firstLine="567"/>
        <w:jc w:val="both"/>
        <w:rPr>
          <w:rFonts w:ascii="Times New Roman" w:hAnsi="Times New Roman"/>
          <w:sz w:val="28"/>
          <w:szCs w:val="28"/>
        </w:rPr>
      </w:pPr>
      <w:r w:rsidRPr="00BC5A79">
        <w:rPr>
          <w:rFonts w:ascii="Times New Roman" w:hAnsi="Times New Roman"/>
          <w:sz w:val="28"/>
          <w:szCs w:val="28"/>
        </w:rPr>
        <w:t>-</w:t>
      </w:r>
      <w:r w:rsidRPr="00BC5A79">
        <w:rPr>
          <w:rFonts w:ascii="Times New Roman" w:hAnsi="Times New Roman"/>
          <w:sz w:val="28"/>
          <w:szCs w:val="28"/>
        </w:rPr>
        <w:tab/>
        <w:t>Dozatorul de agregate.</w:t>
      </w:r>
    </w:p>
    <w:p w:rsidR="00BC5A79" w:rsidRPr="00BC5A79" w:rsidRDefault="00BC5A79" w:rsidP="00BC5A79">
      <w:pPr>
        <w:autoSpaceDE w:val="0"/>
        <w:autoSpaceDN w:val="0"/>
        <w:adjustRightInd w:val="0"/>
        <w:spacing w:after="0" w:line="240" w:lineRule="auto"/>
        <w:ind w:firstLine="567"/>
        <w:jc w:val="both"/>
        <w:rPr>
          <w:rFonts w:ascii="Times New Roman" w:hAnsi="Times New Roman"/>
          <w:sz w:val="28"/>
          <w:szCs w:val="28"/>
        </w:rPr>
      </w:pPr>
      <w:r w:rsidRPr="00BC5A79">
        <w:rPr>
          <w:rFonts w:ascii="Times New Roman" w:hAnsi="Times New Roman"/>
          <w:sz w:val="28"/>
          <w:szCs w:val="28"/>
        </w:rPr>
        <w:t>Stația de betoane propriu-zisă este prevăzută cu cabina de comandă, skip de încărcare agregate, malaxor cu productivitate teoretica de 30 mc/h, sistem de dozare și cântărire pentru toate materiile prime, instalație de aditivare și doua silozuri de ciment cu capacitatea de 60 t/siloz.</w:t>
      </w:r>
    </w:p>
    <w:p w:rsidR="00BC5A79" w:rsidRPr="00BC5A79" w:rsidRDefault="00BC5A79" w:rsidP="00BC5A79">
      <w:pPr>
        <w:autoSpaceDE w:val="0"/>
        <w:autoSpaceDN w:val="0"/>
        <w:adjustRightInd w:val="0"/>
        <w:spacing w:after="0" w:line="240" w:lineRule="auto"/>
        <w:ind w:firstLine="567"/>
        <w:jc w:val="both"/>
        <w:rPr>
          <w:rFonts w:ascii="Times New Roman" w:hAnsi="Times New Roman"/>
          <w:sz w:val="28"/>
          <w:szCs w:val="28"/>
        </w:rPr>
      </w:pPr>
      <w:r w:rsidRPr="00BC5A79">
        <w:rPr>
          <w:rFonts w:ascii="Times New Roman" w:hAnsi="Times New Roman"/>
          <w:sz w:val="28"/>
          <w:szCs w:val="28"/>
        </w:rPr>
        <w:t>Stația de betoane împreună cu dozatoarele ocupă suprafața de aproximativ 240 mp.</w:t>
      </w:r>
    </w:p>
    <w:p w:rsidR="00BC5A79" w:rsidRPr="00BC5A79" w:rsidRDefault="00BC5A79" w:rsidP="00BC5A79">
      <w:pPr>
        <w:autoSpaceDE w:val="0"/>
        <w:autoSpaceDN w:val="0"/>
        <w:adjustRightInd w:val="0"/>
        <w:spacing w:after="0" w:line="240" w:lineRule="auto"/>
        <w:ind w:firstLine="567"/>
        <w:jc w:val="both"/>
        <w:rPr>
          <w:rFonts w:ascii="Times New Roman" w:hAnsi="Times New Roman"/>
          <w:sz w:val="28"/>
          <w:szCs w:val="28"/>
        </w:rPr>
      </w:pPr>
      <w:r w:rsidRPr="00BC5A79">
        <w:rPr>
          <w:rFonts w:ascii="Times New Roman" w:hAnsi="Times New Roman"/>
          <w:sz w:val="28"/>
          <w:szCs w:val="28"/>
        </w:rPr>
        <w:t>Dozatorul de agregate este compus din 4 buncăre metalice în care se depozitează agregatele pe sorturi respectiv:</w:t>
      </w:r>
    </w:p>
    <w:p w:rsidR="00BC5A79" w:rsidRPr="00BC5A79" w:rsidRDefault="00BC5A79" w:rsidP="00BC5A79">
      <w:pPr>
        <w:pStyle w:val="ListParagraph"/>
        <w:numPr>
          <w:ilvl w:val="0"/>
          <w:numId w:val="48"/>
        </w:numPr>
        <w:autoSpaceDE w:val="0"/>
        <w:autoSpaceDN w:val="0"/>
        <w:adjustRightInd w:val="0"/>
        <w:spacing w:after="0" w:line="240" w:lineRule="auto"/>
        <w:contextualSpacing/>
        <w:jc w:val="both"/>
        <w:rPr>
          <w:rFonts w:ascii="Times New Roman" w:hAnsi="Times New Roman"/>
          <w:sz w:val="28"/>
          <w:szCs w:val="28"/>
        </w:rPr>
      </w:pPr>
      <w:r w:rsidRPr="00BC5A79">
        <w:rPr>
          <w:rFonts w:ascii="Times New Roman" w:hAnsi="Times New Roman"/>
          <w:sz w:val="28"/>
          <w:szCs w:val="28"/>
        </w:rPr>
        <w:t>Nisip 0-4 mm;</w:t>
      </w:r>
    </w:p>
    <w:p w:rsidR="00BC5A79" w:rsidRPr="00BC5A79" w:rsidRDefault="00BC5A79" w:rsidP="00BC5A79">
      <w:pPr>
        <w:pStyle w:val="ListParagraph"/>
        <w:numPr>
          <w:ilvl w:val="0"/>
          <w:numId w:val="48"/>
        </w:numPr>
        <w:autoSpaceDE w:val="0"/>
        <w:autoSpaceDN w:val="0"/>
        <w:adjustRightInd w:val="0"/>
        <w:spacing w:after="0" w:line="240" w:lineRule="auto"/>
        <w:contextualSpacing/>
        <w:jc w:val="both"/>
        <w:rPr>
          <w:rFonts w:ascii="Times New Roman" w:hAnsi="Times New Roman"/>
          <w:sz w:val="28"/>
          <w:szCs w:val="28"/>
        </w:rPr>
      </w:pPr>
      <w:r w:rsidRPr="00BC5A79">
        <w:rPr>
          <w:rFonts w:ascii="Times New Roman" w:hAnsi="Times New Roman"/>
          <w:sz w:val="28"/>
          <w:szCs w:val="28"/>
        </w:rPr>
        <w:t>Mărgăritar 4-8 mm;</w:t>
      </w:r>
    </w:p>
    <w:p w:rsidR="00BC5A79" w:rsidRPr="00BC5A79" w:rsidRDefault="00BC5A79" w:rsidP="00BC5A79">
      <w:pPr>
        <w:pStyle w:val="ListParagraph"/>
        <w:numPr>
          <w:ilvl w:val="0"/>
          <w:numId w:val="48"/>
        </w:numPr>
        <w:autoSpaceDE w:val="0"/>
        <w:autoSpaceDN w:val="0"/>
        <w:adjustRightInd w:val="0"/>
        <w:spacing w:after="0" w:line="240" w:lineRule="auto"/>
        <w:contextualSpacing/>
        <w:jc w:val="both"/>
        <w:rPr>
          <w:rFonts w:ascii="Times New Roman" w:hAnsi="Times New Roman"/>
          <w:sz w:val="28"/>
          <w:szCs w:val="28"/>
        </w:rPr>
      </w:pPr>
      <w:r w:rsidRPr="00BC5A79">
        <w:rPr>
          <w:rFonts w:ascii="Times New Roman" w:hAnsi="Times New Roman"/>
          <w:sz w:val="28"/>
          <w:szCs w:val="28"/>
        </w:rPr>
        <w:t>Pietriş 8-16 mm;</w:t>
      </w:r>
    </w:p>
    <w:p w:rsidR="00BC5A79" w:rsidRPr="00BC5A79" w:rsidRDefault="00BC5A79" w:rsidP="00BC5A79">
      <w:pPr>
        <w:pStyle w:val="ListParagraph"/>
        <w:numPr>
          <w:ilvl w:val="0"/>
          <w:numId w:val="48"/>
        </w:numPr>
        <w:autoSpaceDE w:val="0"/>
        <w:autoSpaceDN w:val="0"/>
        <w:adjustRightInd w:val="0"/>
        <w:spacing w:after="0" w:line="240" w:lineRule="auto"/>
        <w:contextualSpacing/>
        <w:jc w:val="both"/>
        <w:rPr>
          <w:rFonts w:ascii="Times New Roman" w:hAnsi="Times New Roman"/>
          <w:sz w:val="28"/>
          <w:szCs w:val="28"/>
        </w:rPr>
      </w:pPr>
      <w:r w:rsidRPr="00BC5A79">
        <w:rPr>
          <w:rFonts w:ascii="Times New Roman" w:hAnsi="Times New Roman"/>
          <w:sz w:val="28"/>
          <w:szCs w:val="28"/>
        </w:rPr>
        <w:t xml:space="preserve">Pietriş 16-31 mm. </w:t>
      </w:r>
    </w:p>
    <w:p w:rsidR="00BC5A79" w:rsidRPr="00BC5A79" w:rsidRDefault="00BC5A79" w:rsidP="00BC5A79">
      <w:pPr>
        <w:autoSpaceDE w:val="0"/>
        <w:autoSpaceDN w:val="0"/>
        <w:adjustRightInd w:val="0"/>
        <w:spacing w:after="0" w:line="240" w:lineRule="auto"/>
        <w:ind w:firstLine="567"/>
        <w:jc w:val="both"/>
        <w:rPr>
          <w:rFonts w:ascii="Times New Roman" w:hAnsi="Times New Roman"/>
          <w:sz w:val="28"/>
          <w:szCs w:val="28"/>
        </w:rPr>
      </w:pPr>
      <w:r w:rsidRPr="00BC5A79">
        <w:rPr>
          <w:rFonts w:ascii="Times New Roman" w:hAnsi="Times New Roman"/>
          <w:sz w:val="28"/>
          <w:szCs w:val="28"/>
        </w:rPr>
        <w:t>Din dozatorul de agregate se alimenteaz</w:t>
      </w:r>
      <w:r w:rsidR="005350D7">
        <w:rPr>
          <w:rFonts w:ascii="Times New Roman" w:hAnsi="Times New Roman"/>
          <w:sz w:val="28"/>
          <w:szCs w:val="28"/>
        </w:rPr>
        <w:t>ă</w:t>
      </w:r>
      <w:r w:rsidRPr="00BC5A79">
        <w:rPr>
          <w:rFonts w:ascii="Times New Roman" w:hAnsi="Times New Roman"/>
          <w:sz w:val="28"/>
          <w:szCs w:val="28"/>
        </w:rPr>
        <w:t xml:space="preserve"> skipul, care transport</w:t>
      </w:r>
      <w:r w:rsidR="005350D7">
        <w:rPr>
          <w:rFonts w:ascii="Times New Roman" w:hAnsi="Times New Roman"/>
          <w:sz w:val="28"/>
          <w:szCs w:val="28"/>
        </w:rPr>
        <w:t>ă</w:t>
      </w:r>
      <w:r w:rsidRPr="00BC5A79">
        <w:rPr>
          <w:rFonts w:ascii="Times New Roman" w:hAnsi="Times New Roman"/>
          <w:sz w:val="28"/>
          <w:szCs w:val="28"/>
        </w:rPr>
        <w:t xml:space="preserve"> agre</w:t>
      </w:r>
      <w:r w:rsidR="005350D7">
        <w:rPr>
          <w:rFonts w:ascii="Times New Roman" w:hAnsi="Times New Roman"/>
          <w:sz w:val="28"/>
          <w:szCs w:val="28"/>
        </w:rPr>
        <w:t>gatele în malaxor. După</w:t>
      </w:r>
      <w:r w:rsidRPr="00BC5A79">
        <w:rPr>
          <w:rFonts w:ascii="Times New Roman" w:hAnsi="Times New Roman"/>
          <w:sz w:val="28"/>
          <w:szCs w:val="28"/>
        </w:rPr>
        <w:t xml:space="preserve"> malaxare </w:t>
      </w:r>
      <w:r w:rsidR="005350D7">
        <w:rPr>
          <w:rFonts w:ascii="Times New Roman" w:hAnsi="Times New Roman"/>
          <w:sz w:val="28"/>
          <w:szCs w:val="28"/>
        </w:rPr>
        <w:t>ș</w:t>
      </w:r>
      <w:r w:rsidRPr="00BC5A79">
        <w:rPr>
          <w:rFonts w:ascii="Times New Roman" w:hAnsi="Times New Roman"/>
          <w:sz w:val="28"/>
          <w:szCs w:val="28"/>
        </w:rPr>
        <w:t>i amestecare cu ciment, ap</w:t>
      </w:r>
      <w:r w:rsidR="005350D7">
        <w:rPr>
          <w:rFonts w:ascii="Times New Roman" w:hAnsi="Times New Roman"/>
          <w:sz w:val="28"/>
          <w:szCs w:val="28"/>
        </w:rPr>
        <w:t>ă</w:t>
      </w:r>
      <w:r w:rsidRPr="00BC5A79">
        <w:rPr>
          <w:rFonts w:ascii="Times New Roman" w:hAnsi="Times New Roman"/>
          <w:sz w:val="28"/>
          <w:szCs w:val="28"/>
        </w:rPr>
        <w:t xml:space="preserve">, aditivi, betonul este evacuat </w:t>
      </w:r>
      <w:r w:rsidR="005350D7">
        <w:rPr>
          <w:rFonts w:ascii="Times New Roman" w:hAnsi="Times New Roman"/>
          <w:sz w:val="28"/>
          <w:szCs w:val="28"/>
        </w:rPr>
        <w:t>î</w:t>
      </w:r>
      <w:r w:rsidRPr="00BC5A79">
        <w:rPr>
          <w:rFonts w:ascii="Times New Roman" w:hAnsi="Times New Roman"/>
          <w:sz w:val="28"/>
          <w:szCs w:val="28"/>
        </w:rPr>
        <w:t>n autobasculante/autobetoniere. Pentru alimentarea doz</w:t>
      </w:r>
      <w:r w:rsidR="005350D7">
        <w:rPr>
          <w:rFonts w:ascii="Times New Roman" w:hAnsi="Times New Roman"/>
          <w:sz w:val="28"/>
          <w:szCs w:val="28"/>
        </w:rPr>
        <w:t>atoarelor de agregate se foloseș</w:t>
      </w:r>
      <w:r w:rsidRPr="00BC5A79">
        <w:rPr>
          <w:rFonts w:ascii="Times New Roman" w:hAnsi="Times New Roman"/>
          <w:sz w:val="28"/>
          <w:szCs w:val="28"/>
        </w:rPr>
        <w:t>te un încărcător frontal.</w:t>
      </w:r>
    </w:p>
    <w:p w:rsidR="00BC5A79" w:rsidRPr="00BC5A79" w:rsidRDefault="00BC5A79" w:rsidP="00BC5A79">
      <w:pPr>
        <w:autoSpaceDE w:val="0"/>
        <w:autoSpaceDN w:val="0"/>
        <w:adjustRightInd w:val="0"/>
        <w:spacing w:after="0" w:line="240" w:lineRule="auto"/>
        <w:ind w:firstLine="567"/>
        <w:jc w:val="both"/>
        <w:rPr>
          <w:rFonts w:ascii="Times New Roman" w:hAnsi="Times New Roman"/>
          <w:sz w:val="28"/>
          <w:szCs w:val="28"/>
        </w:rPr>
      </w:pPr>
      <w:r w:rsidRPr="00BC5A79">
        <w:rPr>
          <w:rFonts w:ascii="Times New Roman" w:hAnsi="Times New Roman"/>
          <w:sz w:val="28"/>
          <w:szCs w:val="28"/>
        </w:rPr>
        <w:t>Construcţiile tip</w:t>
      </w:r>
      <w:r w:rsidR="005350D7">
        <w:rPr>
          <w:rFonts w:ascii="Times New Roman" w:hAnsi="Times New Roman"/>
          <w:sz w:val="28"/>
          <w:szCs w:val="28"/>
        </w:rPr>
        <w:t xml:space="preserve"> container amplasate nu necesită</w:t>
      </w:r>
      <w:r w:rsidRPr="00BC5A79">
        <w:rPr>
          <w:rFonts w:ascii="Times New Roman" w:hAnsi="Times New Roman"/>
          <w:sz w:val="28"/>
          <w:szCs w:val="28"/>
        </w:rPr>
        <w:t xml:space="preserve"> fundaţii, ele se vor amplasa pe un strat de 15 cm balast compactat. Prefabricatele care alcătuiesc padocul de agregate se vor amplasa pe un st</w:t>
      </w:r>
      <w:r w:rsidR="005350D7">
        <w:rPr>
          <w:rFonts w:ascii="Times New Roman" w:hAnsi="Times New Roman"/>
          <w:sz w:val="28"/>
          <w:szCs w:val="28"/>
        </w:rPr>
        <w:t>rat de 20 cm balast compactat. Î</w:t>
      </w:r>
      <w:r w:rsidRPr="00BC5A79">
        <w:rPr>
          <w:rFonts w:ascii="Times New Roman" w:hAnsi="Times New Roman"/>
          <w:sz w:val="28"/>
          <w:szCs w:val="28"/>
        </w:rPr>
        <w:t>n spaţiul padocurilor se va turna o platform</w:t>
      </w:r>
      <w:r w:rsidR="005350D7">
        <w:rPr>
          <w:rFonts w:ascii="Times New Roman" w:hAnsi="Times New Roman"/>
          <w:sz w:val="28"/>
          <w:szCs w:val="28"/>
        </w:rPr>
        <w:t>ă</w:t>
      </w:r>
      <w:r w:rsidRPr="00BC5A79">
        <w:rPr>
          <w:rFonts w:ascii="Times New Roman" w:hAnsi="Times New Roman"/>
          <w:sz w:val="28"/>
          <w:szCs w:val="28"/>
        </w:rPr>
        <w:t xml:space="preserve"> din </w:t>
      </w:r>
      <w:r w:rsidR="005350D7">
        <w:rPr>
          <w:rFonts w:ascii="Times New Roman" w:hAnsi="Times New Roman"/>
          <w:sz w:val="28"/>
          <w:szCs w:val="28"/>
        </w:rPr>
        <w:t>beton de 20 cm grosime, cu pantă</w:t>
      </w:r>
      <w:r w:rsidRPr="00BC5A79">
        <w:rPr>
          <w:rFonts w:ascii="Times New Roman" w:hAnsi="Times New Roman"/>
          <w:sz w:val="28"/>
          <w:szCs w:val="28"/>
        </w:rPr>
        <w:t xml:space="preserve"> de scurgere de 2%, pe care se vor depozita agregatele sortate </w:t>
      </w:r>
      <w:r w:rsidR="005350D7">
        <w:rPr>
          <w:rFonts w:ascii="Times New Roman" w:hAnsi="Times New Roman"/>
          <w:sz w:val="28"/>
          <w:szCs w:val="28"/>
        </w:rPr>
        <w:t>ș</w:t>
      </w:r>
      <w:r w:rsidRPr="00BC5A79">
        <w:rPr>
          <w:rFonts w:ascii="Times New Roman" w:hAnsi="Times New Roman"/>
          <w:sz w:val="28"/>
          <w:szCs w:val="28"/>
        </w:rPr>
        <w:t>i spălate.</w:t>
      </w:r>
    </w:p>
    <w:p w:rsidR="00BC5A79" w:rsidRPr="00BC5A79" w:rsidRDefault="00BC5A79" w:rsidP="005350D7">
      <w:pPr>
        <w:autoSpaceDE w:val="0"/>
        <w:autoSpaceDN w:val="0"/>
        <w:adjustRightInd w:val="0"/>
        <w:spacing w:after="0" w:line="240" w:lineRule="auto"/>
        <w:ind w:firstLine="567"/>
        <w:jc w:val="both"/>
        <w:rPr>
          <w:rFonts w:ascii="Times New Roman" w:hAnsi="Times New Roman"/>
          <w:sz w:val="28"/>
          <w:szCs w:val="28"/>
        </w:rPr>
      </w:pPr>
      <w:r w:rsidRPr="00BC5A79">
        <w:rPr>
          <w:rFonts w:ascii="Times New Roman" w:hAnsi="Times New Roman"/>
          <w:color w:val="FF0000"/>
          <w:sz w:val="28"/>
          <w:szCs w:val="28"/>
        </w:rPr>
        <w:t xml:space="preserve"> </w:t>
      </w:r>
      <w:r w:rsidRPr="00BC5A79">
        <w:rPr>
          <w:rFonts w:ascii="Times New Roman" w:hAnsi="Times New Roman"/>
          <w:sz w:val="28"/>
          <w:szCs w:val="28"/>
        </w:rPr>
        <w:t xml:space="preserve">Pe acest amplasament se va amplasa </w:t>
      </w:r>
      <w:r w:rsidR="005350D7">
        <w:rPr>
          <w:rFonts w:ascii="Times New Roman" w:hAnsi="Times New Roman"/>
          <w:sz w:val="28"/>
          <w:szCs w:val="28"/>
        </w:rPr>
        <w:t>ș</w:t>
      </w:r>
      <w:r w:rsidRPr="00BC5A79">
        <w:rPr>
          <w:rFonts w:ascii="Times New Roman" w:hAnsi="Times New Roman"/>
          <w:sz w:val="28"/>
          <w:szCs w:val="28"/>
        </w:rPr>
        <w:t xml:space="preserve">i </w:t>
      </w:r>
      <w:r w:rsidR="005350D7">
        <w:rPr>
          <w:rFonts w:ascii="Times New Roman" w:hAnsi="Times New Roman"/>
          <w:sz w:val="28"/>
          <w:szCs w:val="28"/>
        </w:rPr>
        <w:t xml:space="preserve">o </w:t>
      </w:r>
      <w:r w:rsidRPr="00BC5A79">
        <w:rPr>
          <w:rFonts w:ascii="Times New Roman" w:hAnsi="Times New Roman"/>
          <w:b/>
          <w:sz w:val="28"/>
          <w:szCs w:val="28"/>
        </w:rPr>
        <w:t>sta</w:t>
      </w:r>
      <w:r w:rsidR="005350D7">
        <w:rPr>
          <w:rFonts w:ascii="Times New Roman" w:hAnsi="Times New Roman"/>
          <w:b/>
          <w:sz w:val="28"/>
          <w:szCs w:val="28"/>
        </w:rPr>
        <w:t>ț</w:t>
      </w:r>
      <w:r w:rsidRPr="00BC5A79">
        <w:rPr>
          <w:rFonts w:ascii="Times New Roman" w:hAnsi="Times New Roman"/>
          <w:b/>
          <w:sz w:val="28"/>
          <w:szCs w:val="28"/>
        </w:rPr>
        <w:t>ie de alimentare cu motorin</w:t>
      </w:r>
      <w:r w:rsidR="005350D7">
        <w:rPr>
          <w:rFonts w:ascii="Times New Roman" w:hAnsi="Times New Roman"/>
          <w:b/>
          <w:sz w:val="28"/>
          <w:szCs w:val="28"/>
        </w:rPr>
        <w:t>ă</w:t>
      </w:r>
      <w:r w:rsidRPr="00BC5A79">
        <w:rPr>
          <w:rFonts w:ascii="Times New Roman" w:hAnsi="Times New Roman"/>
          <w:b/>
          <w:sz w:val="28"/>
          <w:szCs w:val="28"/>
        </w:rPr>
        <w:t xml:space="preserve"> mobil</w:t>
      </w:r>
      <w:r w:rsidR="005350D7">
        <w:rPr>
          <w:rFonts w:ascii="Times New Roman" w:hAnsi="Times New Roman"/>
          <w:b/>
          <w:sz w:val="28"/>
          <w:szCs w:val="28"/>
        </w:rPr>
        <w:t>ă</w:t>
      </w:r>
      <w:r w:rsidRPr="00BC5A79">
        <w:rPr>
          <w:rFonts w:ascii="Times New Roman" w:hAnsi="Times New Roman"/>
          <w:sz w:val="28"/>
          <w:szCs w:val="28"/>
        </w:rPr>
        <w:t>, pentr</w:t>
      </w:r>
      <w:r w:rsidR="005350D7">
        <w:rPr>
          <w:rFonts w:ascii="Times New Roman" w:hAnsi="Times New Roman"/>
          <w:sz w:val="28"/>
          <w:szCs w:val="28"/>
        </w:rPr>
        <w:t xml:space="preserve">u a alimenta utilajele proprii, ce </w:t>
      </w:r>
      <w:r w:rsidRPr="00BC5A79">
        <w:rPr>
          <w:rFonts w:ascii="Times New Roman" w:hAnsi="Times New Roman"/>
          <w:sz w:val="28"/>
          <w:szCs w:val="28"/>
        </w:rPr>
        <w:t>va ocupa aproximativ 20 mp. Livrarea produselor petroliere se face print</w:t>
      </w:r>
      <w:r w:rsidR="005350D7">
        <w:rPr>
          <w:rFonts w:ascii="Times New Roman" w:hAnsi="Times New Roman"/>
          <w:sz w:val="28"/>
          <w:szCs w:val="28"/>
        </w:rPr>
        <w:t>r</w:t>
      </w:r>
      <w:r w:rsidRPr="00BC5A79">
        <w:rPr>
          <w:rFonts w:ascii="Times New Roman" w:hAnsi="Times New Roman"/>
          <w:sz w:val="28"/>
          <w:szCs w:val="28"/>
        </w:rPr>
        <w:t>-o pomp</w:t>
      </w:r>
      <w:r w:rsidR="005350D7">
        <w:rPr>
          <w:rFonts w:ascii="Times New Roman" w:hAnsi="Times New Roman"/>
          <w:sz w:val="28"/>
          <w:szCs w:val="28"/>
        </w:rPr>
        <w:t>ă de alimentare cu un furtun, avâ</w:t>
      </w:r>
      <w:r w:rsidRPr="00BC5A79">
        <w:rPr>
          <w:rFonts w:ascii="Times New Roman" w:hAnsi="Times New Roman"/>
          <w:sz w:val="28"/>
          <w:szCs w:val="28"/>
        </w:rPr>
        <w:t xml:space="preserve">nd debitul de 70 l/min. </w:t>
      </w:r>
    </w:p>
    <w:p w:rsidR="00BC5A79" w:rsidRPr="00BC5A79" w:rsidRDefault="00BC5A79" w:rsidP="00BC5A79">
      <w:pPr>
        <w:autoSpaceDE w:val="0"/>
        <w:autoSpaceDN w:val="0"/>
        <w:adjustRightInd w:val="0"/>
        <w:spacing w:after="0" w:line="240" w:lineRule="auto"/>
        <w:ind w:firstLine="567"/>
        <w:jc w:val="both"/>
        <w:rPr>
          <w:rFonts w:ascii="Times New Roman" w:hAnsi="Times New Roman"/>
          <w:sz w:val="28"/>
          <w:szCs w:val="28"/>
        </w:rPr>
      </w:pPr>
      <w:r w:rsidRPr="00BC5A79">
        <w:rPr>
          <w:rFonts w:ascii="Times New Roman" w:hAnsi="Times New Roman"/>
          <w:sz w:val="28"/>
          <w:szCs w:val="28"/>
        </w:rPr>
        <w:t>Stocarea produsului petrolier (motorina) se realizeaza intr-un rezervor de tip orizontal cu manta simpl</w:t>
      </w:r>
      <w:r w:rsidR="005350D7">
        <w:rPr>
          <w:rFonts w:ascii="Times New Roman" w:hAnsi="Times New Roman"/>
          <w:sz w:val="28"/>
          <w:szCs w:val="28"/>
        </w:rPr>
        <w:t>ă</w:t>
      </w:r>
      <w:r w:rsidRPr="00BC5A79">
        <w:rPr>
          <w:rFonts w:ascii="Times New Roman" w:hAnsi="Times New Roman"/>
          <w:sz w:val="28"/>
          <w:szCs w:val="28"/>
        </w:rPr>
        <w:t>, monocompartimentat, rezemat pe supor</w:t>
      </w:r>
      <w:r w:rsidR="005350D7">
        <w:rPr>
          <w:rFonts w:ascii="Times New Roman" w:hAnsi="Times New Roman"/>
          <w:sz w:val="28"/>
          <w:szCs w:val="28"/>
        </w:rPr>
        <w:t>ț</w:t>
      </w:r>
      <w:r w:rsidRPr="00BC5A79">
        <w:rPr>
          <w:rFonts w:ascii="Times New Roman" w:hAnsi="Times New Roman"/>
          <w:sz w:val="28"/>
          <w:szCs w:val="28"/>
        </w:rPr>
        <w:t>i de tip sa, cu capa</w:t>
      </w:r>
      <w:r w:rsidR="005350D7">
        <w:rPr>
          <w:rFonts w:ascii="Times New Roman" w:hAnsi="Times New Roman"/>
          <w:sz w:val="28"/>
          <w:szCs w:val="28"/>
        </w:rPr>
        <w:t>citatea de depozitare de 20 mc ș</w:t>
      </w:r>
      <w:r w:rsidRPr="00BC5A79">
        <w:rPr>
          <w:rFonts w:ascii="Times New Roman" w:hAnsi="Times New Roman"/>
          <w:sz w:val="28"/>
          <w:szCs w:val="28"/>
        </w:rPr>
        <w:t>i prev</w:t>
      </w:r>
      <w:r w:rsidR="005350D7">
        <w:rPr>
          <w:rFonts w:ascii="Times New Roman" w:hAnsi="Times New Roman"/>
          <w:sz w:val="28"/>
          <w:szCs w:val="28"/>
        </w:rPr>
        <w:t>ă</w:t>
      </w:r>
      <w:r w:rsidRPr="00BC5A79">
        <w:rPr>
          <w:rFonts w:ascii="Times New Roman" w:hAnsi="Times New Roman"/>
          <w:sz w:val="28"/>
          <w:szCs w:val="28"/>
        </w:rPr>
        <w:t>zut cu o cuv</w:t>
      </w:r>
      <w:r w:rsidR="005350D7">
        <w:rPr>
          <w:rFonts w:ascii="Times New Roman" w:hAnsi="Times New Roman"/>
          <w:sz w:val="28"/>
          <w:szCs w:val="28"/>
        </w:rPr>
        <w:t>ă de retenț</w:t>
      </w:r>
      <w:r w:rsidRPr="00BC5A79">
        <w:rPr>
          <w:rFonts w:ascii="Times New Roman" w:hAnsi="Times New Roman"/>
          <w:sz w:val="28"/>
          <w:szCs w:val="28"/>
        </w:rPr>
        <w:t>ie care poate re</w:t>
      </w:r>
      <w:r w:rsidR="005350D7">
        <w:rPr>
          <w:rFonts w:ascii="Times New Roman" w:hAnsi="Times New Roman"/>
          <w:sz w:val="28"/>
          <w:szCs w:val="28"/>
        </w:rPr>
        <w:t>ț</w:t>
      </w:r>
      <w:r w:rsidRPr="00BC5A79">
        <w:rPr>
          <w:rFonts w:ascii="Times New Roman" w:hAnsi="Times New Roman"/>
          <w:sz w:val="28"/>
          <w:szCs w:val="28"/>
        </w:rPr>
        <w:t>ine pana la 50% din capacitatea rezervorului.</w:t>
      </w:r>
    </w:p>
    <w:p w:rsidR="00D35448" w:rsidRDefault="00D35448" w:rsidP="002F7D27">
      <w:pPr>
        <w:spacing w:after="0" w:line="240" w:lineRule="auto"/>
        <w:rPr>
          <w:rFonts w:ascii="Times New Roman" w:hAnsi="Times New Roman"/>
          <w:b/>
          <w:sz w:val="28"/>
          <w:szCs w:val="28"/>
        </w:rPr>
      </w:pPr>
    </w:p>
    <w:p w:rsidR="007A41AF" w:rsidRDefault="007A41AF" w:rsidP="007A41AF">
      <w:pPr>
        <w:spacing w:after="0" w:line="240" w:lineRule="auto"/>
        <w:rPr>
          <w:rFonts w:ascii="Times New Roman" w:hAnsi="Times New Roman"/>
          <w:b/>
          <w:sz w:val="28"/>
          <w:szCs w:val="28"/>
        </w:rPr>
      </w:pPr>
    </w:p>
    <w:p w:rsidR="007A41AF" w:rsidRDefault="007A41AF" w:rsidP="007A41AF">
      <w:pPr>
        <w:spacing w:after="0" w:line="240" w:lineRule="auto"/>
        <w:rPr>
          <w:rFonts w:ascii="Times New Roman" w:hAnsi="Times New Roman"/>
          <w:b/>
          <w:sz w:val="28"/>
          <w:szCs w:val="28"/>
        </w:rPr>
      </w:pPr>
      <w:r>
        <w:rPr>
          <w:rFonts w:ascii="Times New Roman" w:hAnsi="Times New Roman"/>
          <w:b/>
          <w:sz w:val="28"/>
          <w:szCs w:val="28"/>
        </w:rPr>
        <w:lastRenderedPageBreak/>
        <w:t>Alimentarea cu apă</w:t>
      </w:r>
    </w:p>
    <w:p w:rsidR="007A41AF" w:rsidRPr="007A41AF" w:rsidRDefault="007A41AF" w:rsidP="007A41AF">
      <w:pPr>
        <w:spacing w:after="0" w:line="240" w:lineRule="auto"/>
        <w:rPr>
          <w:rFonts w:ascii="Times New Roman" w:hAnsi="Times New Roman"/>
          <w:sz w:val="28"/>
          <w:szCs w:val="28"/>
        </w:rPr>
      </w:pPr>
      <w:r w:rsidRPr="007A41AF">
        <w:rPr>
          <w:rFonts w:ascii="Times New Roman" w:hAnsi="Times New Roman"/>
          <w:sz w:val="28"/>
          <w:szCs w:val="28"/>
        </w:rPr>
        <w:t>Pentru asigurarea necesarului de ap</w:t>
      </w:r>
      <w:r>
        <w:rPr>
          <w:rFonts w:ascii="Times New Roman" w:hAnsi="Times New Roman"/>
          <w:sz w:val="28"/>
          <w:szCs w:val="28"/>
        </w:rPr>
        <w:t>ă tehnologică</w:t>
      </w:r>
      <w:r w:rsidRPr="007A41AF">
        <w:rPr>
          <w:rFonts w:ascii="Times New Roman" w:hAnsi="Times New Roman"/>
          <w:sz w:val="28"/>
          <w:szCs w:val="28"/>
        </w:rPr>
        <w:t>, furnizarea apei se va face dintr-un fora</w:t>
      </w:r>
      <w:r>
        <w:rPr>
          <w:rFonts w:ascii="Times New Roman" w:hAnsi="Times New Roman"/>
          <w:sz w:val="28"/>
          <w:szCs w:val="28"/>
        </w:rPr>
        <w:t>j (de medie adancime) ce se va realiza</w:t>
      </w:r>
      <w:r w:rsidRPr="007A41AF">
        <w:rPr>
          <w:rFonts w:ascii="Times New Roman" w:hAnsi="Times New Roman"/>
          <w:sz w:val="28"/>
          <w:szCs w:val="28"/>
        </w:rPr>
        <w:t xml:space="preserve"> </w:t>
      </w:r>
      <w:r>
        <w:rPr>
          <w:rFonts w:ascii="Times New Roman" w:hAnsi="Times New Roman"/>
          <w:sz w:val="28"/>
          <w:szCs w:val="28"/>
        </w:rPr>
        <w:t xml:space="preserve">cu </w:t>
      </w:r>
      <w:r w:rsidRPr="007A41AF">
        <w:rPr>
          <w:rFonts w:ascii="Times New Roman" w:hAnsi="Times New Roman"/>
          <w:sz w:val="28"/>
          <w:szCs w:val="28"/>
        </w:rPr>
        <w:t xml:space="preserve">maxim H= 60 m. Forajul va fi echipat cu o pompa submersibila, avand Qmax =1500  mc/h. </w:t>
      </w:r>
    </w:p>
    <w:p w:rsidR="007A41AF" w:rsidRPr="007A41AF" w:rsidRDefault="007A41AF" w:rsidP="007A41AF">
      <w:pPr>
        <w:spacing w:after="0" w:line="240" w:lineRule="auto"/>
        <w:rPr>
          <w:rFonts w:ascii="Times New Roman" w:hAnsi="Times New Roman"/>
          <w:sz w:val="28"/>
          <w:szCs w:val="28"/>
        </w:rPr>
      </w:pPr>
      <w:r>
        <w:rPr>
          <w:rFonts w:ascii="Times New Roman" w:hAnsi="Times New Roman"/>
          <w:sz w:val="28"/>
          <w:szCs w:val="28"/>
        </w:rPr>
        <w:t>Aducț</w:t>
      </w:r>
      <w:r w:rsidRPr="007A41AF">
        <w:rPr>
          <w:rFonts w:ascii="Times New Roman" w:hAnsi="Times New Roman"/>
          <w:sz w:val="28"/>
          <w:szCs w:val="28"/>
        </w:rPr>
        <w:t>iunea apei de la foraj la Staţia de betoane mobil</w:t>
      </w:r>
      <w:r>
        <w:rPr>
          <w:rFonts w:ascii="Times New Roman" w:hAnsi="Times New Roman"/>
          <w:sz w:val="28"/>
          <w:szCs w:val="28"/>
        </w:rPr>
        <w:t>ă</w:t>
      </w:r>
      <w:r w:rsidRPr="007A41AF">
        <w:rPr>
          <w:rFonts w:ascii="Times New Roman" w:hAnsi="Times New Roman"/>
          <w:sz w:val="28"/>
          <w:szCs w:val="28"/>
        </w:rPr>
        <w:t xml:space="preserve"> Liebherr tip MOBI</w:t>
      </w:r>
      <w:r>
        <w:rPr>
          <w:rFonts w:ascii="Times New Roman" w:hAnsi="Times New Roman"/>
          <w:sz w:val="28"/>
          <w:szCs w:val="28"/>
        </w:rPr>
        <w:t>LMIX 2,25, se face prin conductă</w:t>
      </w:r>
      <w:r w:rsidRPr="007A41AF">
        <w:rPr>
          <w:rFonts w:ascii="Times New Roman" w:hAnsi="Times New Roman"/>
          <w:sz w:val="28"/>
          <w:szCs w:val="28"/>
        </w:rPr>
        <w:t xml:space="preserve"> de t</w:t>
      </w:r>
      <w:r>
        <w:rPr>
          <w:rFonts w:ascii="Times New Roman" w:hAnsi="Times New Roman"/>
          <w:sz w:val="28"/>
          <w:szCs w:val="28"/>
        </w:rPr>
        <w:t>ip PE, avand L= 40 m, Dn=63 mm ș</w:t>
      </w:r>
      <w:r w:rsidRPr="007A41AF">
        <w:rPr>
          <w:rFonts w:ascii="Times New Roman" w:hAnsi="Times New Roman"/>
          <w:sz w:val="28"/>
          <w:szCs w:val="28"/>
        </w:rPr>
        <w:t>i va fi montat</w:t>
      </w:r>
      <w:r>
        <w:rPr>
          <w:rFonts w:ascii="Times New Roman" w:hAnsi="Times New Roman"/>
          <w:sz w:val="28"/>
          <w:szCs w:val="28"/>
        </w:rPr>
        <w:t>ă</w:t>
      </w:r>
      <w:r w:rsidRPr="007A41AF">
        <w:rPr>
          <w:rFonts w:ascii="Times New Roman" w:hAnsi="Times New Roman"/>
          <w:sz w:val="28"/>
          <w:szCs w:val="28"/>
        </w:rPr>
        <w:t xml:space="preserve"> </w:t>
      </w:r>
      <w:r>
        <w:rPr>
          <w:rFonts w:ascii="Times New Roman" w:hAnsi="Times New Roman"/>
          <w:sz w:val="28"/>
          <w:szCs w:val="28"/>
        </w:rPr>
        <w:t>îngropată</w:t>
      </w:r>
      <w:r w:rsidRPr="007A41AF">
        <w:rPr>
          <w:rFonts w:ascii="Times New Roman" w:hAnsi="Times New Roman"/>
          <w:sz w:val="28"/>
          <w:szCs w:val="28"/>
        </w:rPr>
        <w:t>, sub ad</w:t>
      </w:r>
      <w:r>
        <w:rPr>
          <w:rFonts w:ascii="Times New Roman" w:hAnsi="Times New Roman"/>
          <w:sz w:val="28"/>
          <w:szCs w:val="28"/>
        </w:rPr>
        <w:t>â</w:t>
      </w:r>
      <w:r w:rsidRPr="007A41AF">
        <w:rPr>
          <w:rFonts w:ascii="Times New Roman" w:hAnsi="Times New Roman"/>
          <w:sz w:val="28"/>
          <w:szCs w:val="28"/>
        </w:rPr>
        <w:t xml:space="preserve">ncimea de </w:t>
      </w:r>
      <w:r>
        <w:rPr>
          <w:rFonts w:ascii="Times New Roman" w:hAnsi="Times New Roman"/>
          <w:sz w:val="28"/>
          <w:szCs w:val="28"/>
        </w:rPr>
        <w:t>î</w:t>
      </w:r>
      <w:r w:rsidRPr="007A41AF">
        <w:rPr>
          <w:rFonts w:ascii="Times New Roman" w:hAnsi="Times New Roman"/>
          <w:sz w:val="28"/>
          <w:szCs w:val="28"/>
        </w:rPr>
        <w:t>nghe</w:t>
      </w:r>
      <w:r>
        <w:rPr>
          <w:rFonts w:ascii="Times New Roman" w:hAnsi="Times New Roman"/>
          <w:sz w:val="28"/>
          <w:szCs w:val="28"/>
        </w:rPr>
        <w:t>ț</w:t>
      </w:r>
      <w:r w:rsidRPr="007A41AF">
        <w:rPr>
          <w:rFonts w:ascii="Times New Roman" w:hAnsi="Times New Roman"/>
          <w:sz w:val="28"/>
          <w:szCs w:val="28"/>
        </w:rPr>
        <w:t>.</w:t>
      </w:r>
    </w:p>
    <w:p w:rsidR="007A41AF" w:rsidRPr="007A41AF" w:rsidRDefault="007A41AF" w:rsidP="007A41AF">
      <w:pPr>
        <w:spacing w:after="0" w:line="240" w:lineRule="auto"/>
        <w:rPr>
          <w:rFonts w:ascii="Times New Roman" w:hAnsi="Times New Roman"/>
          <w:sz w:val="28"/>
          <w:szCs w:val="28"/>
        </w:rPr>
      </w:pPr>
      <w:r w:rsidRPr="007A41AF">
        <w:rPr>
          <w:rFonts w:ascii="Times New Roman" w:hAnsi="Times New Roman"/>
          <w:sz w:val="28"/>
          <w:szCs w:val="28"/>
        </w:rPr>
        <w:t>Racord ap</w:t>
      </w:r>
      <w:r>
        <w:rPr>
          <w:rFonts w:ascii="Times New Roman" w:hAnsi="Times New Roman"/>
          <w:sz w:val="28"/>
          <w:szCs w:val="28"/>
        </w:rPr>
        <w:t>ă</w:t>
      </w:r>
      <w:r w:rsidRPr="007A41AF">
        <w:rPr>
          <w:rFonts w:ascii="Times New Roman" w:hAnsi="Times New Roman"/>
          <w:sz w:val="28"/>
          <w:szCs w:val="28"/>
        </w:rPr>
        <w:t xml:space="preserve"> ca surs</w:t>
      </w:r>
      <w:r>
        <w:rPr>
          <w:rFonts w:ascii="Times New Roman" w:hAnsi="Times New Roman"/>
          <w:sz w:val="28"/>
          <w:szCs w:val="28"/>
        </w:rPr>
        <w:t>ă</w:t>
      </w:r>
      <w:r w:rsidRPr="007A41AF">
        <w:rPr>
          <w:rFonts w:ascii="Times New Roman" w:hAnsi="Times New Roman"/>
          <w:sz w:val="28"/>
          <w:szCs w:val="28"/>
        </w:rPr>
        <w:t xml:space="preserve"> alternativ</w:t>
      </w:r>
      <w:r>
        <w:rPr>
          <w:rFonts w:ascii="Times New Roman" w:hAnsi="Times New Roman"/>
          <w:sz w:val="28"/>
          <w:szCs w:val="28"/>
        </w:rPr>
        <w:t>ă</w:t>
      </w:r>
      <w:r w:rsidRPr="007A41AF">
        <w:rPr>
          <w:rFonts w:ascii="Times New Roman" w:hAnsi="Times New Roman"/>
          <w:sz w:val="28"/>
          <w:szCs w:val="28"/>
        </w:rPr>
        <w:t xml:space="preserve">  de la re</w:t>
      </w:r>
      <w:r>
        <w:rPr>
          <w:rFonts w:ascii="Times New Roman" w:hAnsi="Times New Roman"/>
          <w:sz w:val="28"/>
          <w:szCs w:val="28"/>
        </w:rPr>
        <w:t>țeaua comunei Smî</w:t>
      </w:r>
      <w:r w:rsidRPr="007A41AF">
        <w:rPr>
          <w:rFonts w:ascii="Times New Roman" w:hAnsi="Times New Roman"/>
          <w:sz w:val="28"/>
          <w:szCs w:val="28"/>
        </w:rPr>
        <w:t xml:space="preserve">rdan. </w:t>
      </w:r>
      <w:r>
        <w:rPr>
          <w:rFonts w:ascii="Times New Roman" w:hAnsi="Times New Roman"/>
          <w:sz w:val="28"/>
          <w:szCs w:val="28"/>
        </w:rPr>
        <w:t>În situaț</w:t>
      </w:r>
      <w:r w:rsidRPr="007A41AF">
        <w:rPr>
          <w:rFonts w:ascii="Times New Roman" w:hAnsi="Times New Roman"/>
          <w:sz w:val="28"/>
          <w:szCs w:val="28"/>
        </w:rPr>
        <w:t xml:space="preserve">ia </w:t>
      </w:r>
      <w:r>
        <w:rPr>
          <w:rFonts w:ascii="Times New Roman" w:hAnsi="Times New Roman"/>
          <w:sz w:val="28"/>
          <w:szCs w:val="28"/>
        </w:rPr>
        <w:t>î</w:t>
      </w:r>
      <w:r w:rsidRPr="007A41AF">
        <w:rPr>
          <w:rFonts w:ascii="Times New Roman" w:hAnsi="Times New Roman"/>
          <w:sz w:val="28"/>
          <w:szCs w:val="28"/>
        </w:rPr>
        <w:t>n care nu poate fi asigurat</w:t>
      </w:r>
      <w:r>
        <w:rPr>
          <w:rFonts w:ascii="Times New Roman" w:hAnsi="Times New Roman"/>
          <w:sz w:val="28"/>
          <w:szCs w:val="28"/>
        </w:rPr>
        <w:t>ă</w:t>
      </w:r>
      <w:r w:rsidRPr="007A41AF">
        <w:rPr>
          <w:rFonts w:ascii="Times New Roman" w:hAnsi="Times New Roman"/>
          <w:sz w:val="28"/>
          <w:szCs w:val="28"/>
        </w:rPr>
        <w:t xml:space="preserve"> cantitatea necesar</w:t>
      </w:r>
      <w:r>
        <w:rPr>
          <w:rFonts w:ascii="Times New Roman" w:hAnsi="Times New Roman"/>
          <w:sz w:val="28"/>
          <w:szCs w:val="28"/>
        </w:rPr>
        <w:t>ă</w:t>
      </w:r>
      <w:r w:rsidRPr="007A41AF">
        <w:rPr>
          <w:rFonts w:ascii="Times New Roman" w:hAnsi="Times New Roman"/>
          <w:sz w:val="28"/>
          <w:szCs w:val="28"/>
        </w:rPr>
        <w:t xml:space="preserve"> de apa din pu</w:t>
      </w:r>
      <w:r>
        <w:rPr>
          <w:rFonts w:ascii="Times New Roman" w:hAnsi="Times New Roman"/>
          <w:sz w:val="28"/>
          <w:szCs w:val="28"/>
        </w:rPr>
        <w:t>ț</w:t>
      </w:r>
      <w:r w:rsidRPr="007A41AF">
        <w:rPr>
          <w:rFonts w:ascii="Times New Roman" w:hAnsi="Times New Roman"/>
          <w:sz w:val="28"/>
          <w:szCs w:val="28"/>
        </w:rPr>
        <w:t xml:space="preserve"> se va umple rezervorul cu ap</w:t>
      </w:r>
      <w:r>
        <w:rPr>
          <w:rFonts w:ascii="Times New Roman" w:hAnsi="Times New Roman"/>
          <w:sz w:val="28"/>
          <w:szCs w:val="28"/>
        </w:rPr>
        <w:t>ă</w:t>
      </w:r>
      <w:r w:rsidRPr="007A41AF">
        <w:rPr>
          <w:rFonts w:ascii="Times New Roman" w:hAnsi="Times New Roman"/>
          <w:sz w:val="28"/>
          <w:szCs w:val="28"/>
        </w:rPr>
        <w:t xml:space="preserve"> din re</w:t>
      </w:r>
      <w:r>
        <w:rPr>
          <w:rFonts w:ascii="Times New Roman" w:hAnsi="Times New Roman"/>
          <w:sz w:val="28"/>
          <w:szCs w:val="28"/>
        </w:rPr>
        <w:t>ț</w:t>
      </w:r>
      <w:r w:rsidRPr="007A41AF">
        <w:rPr>
          <w:rFonts w:ascii="Times New Roman" w:hAnsi="Times New Roman"/>
          <w:sz w:val="28"/>
          <w:szCs w:val="28"/>
        </w:rPr>
        <w:t>eaua de ap</w:t>
      </w:r>
      <w:r>
        <w:rPr>
          <w:rFonts w:ascii="Times New Roman" w:hAnsi="Times New Roman"/>
          <w:sz w:val="28"/>
          <w:szCs w:val="28"/>
        </w:rPr>
        <w:t>ă</w:t>
      </w:r>
      <w:r w:rsidRPr="007A41AF">
        <w:rPr>
          <w:rFonts w:ascii="Times New Roman" w:hAnsi="Times New Roman"/>
          <w:sz w:val="28"/>
          <w:szCs w:val="28"/>
        </w:rPr>
        <w:t xml:space="preserve"> a comunei Sm</w:t>
      </w:r>
      <w:r>
        <w:rPr>
          <w:rFonts w:ascii="Times New Roman" w:hAnsi="Times New Roman"/>
          <w:sz w:val="28"/>
          <w:szCs w:val="28"/>
        </w:rPr>
        <w:t>î</w:t>
      </w:r>
      <w:r w:rsidRPr="007A41AF">
        <w:rPr>
          <w:rFonts w:ascii="Times New Roman" w:hAnsi="Times New Roman"/>
          <w:sz w:val="28"/>
          <w:szCs w:val="28"/>
        </w:rPr>
        <w:t>rdan. Apa va fi depozitat</w:t>
      </w:r>
      <w:r>
        <w:rPr>
          <w:rFonts w:ascii="Times New Roman" w:hAnsi="Times New Roman"/>
          <w:sz w:val="28"/>
          <w:szCs w:val="28"/>
        </w:rPr>
        <w:t>ă</w:t>
      </w:r>
      <w:r w:rsidRPr="007A41AF">
        <w:rPr>
          <w:rFonts w:ascii="Times New Roman" w:hAnsi="Times New Roman"/>
          <w:sz w:val="28"/>
          <w:szCs w:val="28"/>
        </w:rPr>
        <w:t xml:space="preserve"> </w:t>
      </w:r>
      <w:r>
        <w:rPr>
          <w:rFonts w:ascii="Times New Roman" w:hAnsi="Times New Roman"/>
          <w:sz w:val="28"/>
          <w:szCs w:val="28"/>
        </w:rPr>
        <w:t>î</w:t>
      </w:r>
      <w:r w:rsidRPr="007A41AF">
        <w:rPr>
          <w:rFonts w:ascii="Times New Roman" w:hAnsi="Times New Roman"/>
          <w:sz w:val="28"/>
          <w:szCs w:val="28"/>
        </w:rPr>
        <w:t>ntr-un rezervor de 30 mc, semiingropat aproximativ 80%.</w:t>
      </w:r>
    </w:p>
    <w:p w:rsidR="007A41AF" w:rsidRPr="007A41AF" w:rsidRDefault="007A41AF" w:rsidP="007A41AF">
      <w:pPr>
        <w:spacing w:after="0" w:line="240" w:lineRule="auto"/>
        <w:rPr>
          <w:rFonts w:ascii="Times New Roman" w:hAnsi="Times New Roman"/>
          <w:sz w:val="28"/>
          <w:szCs w:val="28"/>
        </w:rPr>
      </w:pPr>
      <w:r w:rsidRPr="007A41AF">
        <w:rPr>
          <w:rFonts w:ascii="Times New Roman" w:hAnsi="Times New Roman"/>
          <w:sz w:val="28"/>
          <w:szCs w:val="28"/>
        </w:rPr>
        <w:t>Apa utilizat</w:t>
      </w:r>
      <w:r>
        <w:rPr>
          <w:rFonts w:ascii="Times New Roman" w:hAnsi="Times New Roman"/>
          <w:sz w:val="28"/>
          <w:szCs w:val="28"/>
        </w:rPr>
        <w:t>ă</w:t>
      </w:r>
      <w:r w:rsidRPr="007A41AF">
        <w:rPr>
          <w:rFonts w:ascii="Times New Roman" w:hAnsi="Times New Roman"/>
          <w:sz w:val="28"/>
          <w:szCs w:val="28"/>
        </w:rPr>
        <w:t xml:space="preserve"> pentru scop igienic</w:t>
      </w:r>
      <w:r w:rsidR="00AE4ED6">
        <w:rPr>
          <w:rFonts w:ascii="Times New Roman" w:hAnsi="Times New Roman"/>
          <w:sz w:val="28"/>
          <w:szCs w:val="28"/>
        </w:rPr>
        <w:t>o-sanitar al personalului care își desfaș</w:t>
      </w:r>
      <w:r w:rsidRPr="007A41AF">
        <w:rPr>
          <w:rFonts w:ascii="Times New Roman" w:hAnsi="Times New Roman"/>
          <w:sz w:val="28"/>
          <w:szCs w:val="28"/>
        </w:rPr>
        <w:t>oar</w:t>
      </w:r>
      <w:r w:rsidR="00AE4ED6">
        <w:rPr>
          <w:rFonts w:ascii="Times New Roman" w:hAnsi="Times New Roman"/>
          <w:sz w:val="28"/>
          <w:szCs w:val="28"/>
        </w:rPr>
        <w:t>ă</w:t>
      </w:r>
      <w:r w:rsidRPr="007A41AF">
        <w:rPr>
          <w:rFonts w:ascii="Times New Roman" w:hAnsi="Times New Roman"/>
          <w:sz w:val="28"/>
          <w:szCs w:val="28"/>
        </w:rPr>
        <w:t xml:space="preserve"> activitatea pe acest amplasament este asigurat</w:t>
      </w:r>
      <w:r w:rsidR="00AE4ED6">
        <w:rPr>
          <w:rFonts w:ascii="Times New Roman" w:hAnsi="Times New Roman"/>
          <w:sz w:val="28"/>
          <w:szCs w:val="28"/>
        </w:rPr>
        <w:t>ă din foraj. Reț</w:t>
      </w:r>
      <w:r w:rsidRPr="007A41AF">
        <w:rPr>
          <w:rFonts w:ascii="Times New Roman" w:hAnsi="Times New Roman"/>
          <w:sz w:val="28"/>
          <w:szCs w:val="28"/>
        </w:rPr>
        <w:t>ea canalizare PVC, Dn110 mm.</w:t>
      </w:r>
    </w:p>
    <w:p w:rsidR="007A41AF" w:rsidRPr="007A41AF" w:rsidRDefault="007A41AF" w:rsidP="007A41AF">
      <w:pPr>
        <w:spacing w:after="0" w:line="240" w:lineRule="auto"/>
        <w:rPr>
          <w:rFonts w:ascii="Times New Roman" w:hAnsi="Times New Roman"/>
          <w:sz w:val="28"/>
          <w:szCs w:val="28"/>
        </w:rPr>
      </w:pPr>
      <w:r w:rsidRPr="007A41AF">
        <w:rPr>
          <w:rFonts w:ascii="Times New Roman" w:hAnsi="Times New Roman"/>
          <w:sz w:val="28"/>
          <w:szCs w:val="28"/>
        </w:rPr>
        <w:t>Apa potabila pentru salariati se  asigura  imb</w:t>
      </w:r>
      <w:r w:rsidR="00AE4ED6">
        <w:rPr>
          <w:rFonts w:ascii="Times New Roman" w:hAnsi="Times New Roman"/>
          <w:sz w:val="28"/>
          <w:szCs w:val="28"/>
        </w:rPr>
        <w:t>uteliata in PET 2 l, fie din reț</w:t>
      </w:r>
      <w:r w:rsidRPr="007A41AF">
        <w:rPr>
          <w:rFonts w:ascii="Times New Roman" w:hAnsi="Times New Roman"/>
          <w:sz w:val="28"/>
          <w:szCs w:val="28"/>
        </w:rPr>
        <w:t xml:space="preserve">eaua comunei. </w:t>
      </w:r>
    </w:p>
    <w:p w:rsidR="007A41AF" w:rsidRPr="00AE4ED6" w:rsidRDefault="007A41AF" w:rsidP="007A41AF">
      <w:pPr>
        <w:spacing w:after="0" w:line="240" w:lineRule="auto"/>
        <w:rPr>
          <w:rFonts w:ascii="Times New Roman" w:hAnsi="Times New Roman"/>
          <w:b/>
          <w:sz w:val="28"/>
          <w:szCs w:val="28"/>
        </w:rPr>
      </w:pPr>
      <w:r w:rsidRPr="00AE4ED6">
        <w:rPr>
          <w:rFonts w:ascii="Times New Roman" w:hAnsi="Times New Roman"/>
          <w:b/>
          <w:sz w:val="28"/>
          <w:szCs w:val="28"/>
        </w:rPr>
        <w:t>Alimentarea cu energie electric</w:t>
      </w:r>
      <w:r w:rsidR="00AE4ED6">
        <w:rPr>
          <w:rFonts w:ascii="Times New Roman" w:hAnsi="Times New Roman"/>
          <w:b/>
          <w:sz w:val="28"/>
          <w:szCs w:val="28"/>
        </w:rPr>
        <w:t>ă</w:t>
      </w:r>
    </w:p>
    <w:p w:rsidR="007A41AF" w:rsidRPr="007A41AF" w:rsidRDefault="00AE4ED6" w:rsidP="007A41AF">
      <w:pPr>
        <w:spacing w:after="0" w:line="240" w:lineRule="auto"/>
        <w:rPr>
          <w:rFonts w:ascii="Times New Roman" w:hAnsi="Times New Roman"/>
          <w:sz w:val="28"/>
          <w:szCs w:val="28"/>
        </w:rPr>
      </w:pPr>
      <w:r>
        <w:rPr>
          <w:rFonts w:ascii="Times New Roman" w:hAnsi="Times New Roman"/>
          <w:sz w:val="28"/>
          <w:szCs w:val="28"/>
        </w:rPr>
        <w:t>Se va asigura racordarea la reț</w:t>
      </w:r>
      <w:r w:rsidR="007A41AF" w:rsidRPr="007A41AF">
        <w:rPr>
          <w:rFonts w:ascii="Times New Roman" w:hAnsi="Times New Roman"/>
          <w:sz w:val="28"/>
          <w:szCs w:val="28"/>
        </w:rPr>
        <w:t>eaua de energie electric</w:t>
      </w:r>
      <w:r>
        <w:rPr>
          <w:rFonts w:ascii="Times New Roman" w:hAnsi="Times New Roman"/>
          <w:sz w:val="28"/>
          <w:szCs w:val="28"/>
        </w:rPr>
        <w:t>ă</w:t>
      </w:r>
      <w:r w:rsidR="007A41AF" w:rsidRPr="007A41AF">
        <w:rPr>
          <w:rFonts w:ascii="Times New Roman" w:hAnsi="Times New Roman"/>
          <w:sz w:val="28"/>
          <w:szCs w:val="28"/>
        </w:rPr>
        <w:t xml:space="preserve"> din zon</w:t>
      </w:r>
      <w:r>
        <w:rPr>
          <w:rFonts w:ascii="Times New Roman" w:hAnsi="Times New Roman"/>
          <w:sz w:val="28"/>
          <w:szCs w:val="28"/>
        </w:rPr>
        <w:t>ă, iar pentru situaț</w:t>
      </w:r>
      <w:r w:rsidR="007A41AF" w:rsidRPr="007A41AF">
        <w:rPr>
          <w:rFonts w:ascii="Times New Roman" w:hAnsi="Times New Roman"/>
          <w:sz w:val="28"/>
          <w:szCs w:val="28"/>
        </w:rPr>
        <w:t>ii de avarii la alimentarea cu energie electric</w:t>
      </w:r>
      <w:r>
        <w:rPr>
          <w:rFonts w:ascii="Times New Roman" w:hAnsi="Times New Roman"/>
          <w:sz w:val="28"/>
          <w:szCs w:val="28"/>
        </w:rPr>
        <w:t>ă</w:t>
      </w:r>
      <w:r w:rsidR="007A41AF" w:rsidRPr="007A41AF">
        <w:rPr>
          <w:rFonts w:ascii="Times New Roman" w:hAnsi="Times New Roman"/>
          <w:sz w:val="28"/>
          <w:szCs w:val="28"/>
        </w:rPr>
        <w:t>, se va asigura energia electric</w:t>
      </w:r>
      <w:r>
        <w:rPr>
          <w:rFonts w:ascii="Times New Roman" w:hAnsi="Times New Roman"/>
          <w:sz w:val="28"/>
          <w:szCs w:val="28"/>
        </w:rPr>
        <w:t>ă</w:t>
      </w:r>
      <w:r w:rsidR="007A41AF" w:rsidRPr="007A41AF">
        <w:rPr>
          <w:rFonts w:ascii="Times New Roman" w:hAnsi="Times New Roman"/>
          <w:sz w:val="28"/>
          <w:szCs w:val="28"/>
        </w:rPr>
        <w:t xml:space="preserve"> printr-un generator propriu Fogo de 400 Kw. </w:t>
      </w:r>
    </w:p>
    <w:p w:rsidR="00DF298B" w:rsidRPr="00BC5A79" w:rsidRDefault="00DF298B" w:rsidP="00DF298B">
      <w:pPr>
        <w:spacing w:after="0" w:line="240" w:lineRule="auto"/>
        <w:jc w:val="both"/>
        <w:rPr>
          <w:rFonts w:ascii="Times New Roman" w:hAnsi="Times New Roman"/>
          <w:b/>
          <w:i/>
          <w:sz w:val="28"/>
          <w:szCs w:val="28"/>
          <w:lang w:val="ro-RO"/>
        </w:rPr>
      </w:pPr>
      <w:r w:rsidRPr="00BC5A79">
        <w:rPr>
          <w:rFonts w:ascii="Times New Roman" w:hAnsi="Times New Roman"/>
          <w:b/>
          <w:i/>
          <w:sz w:val="28"/>
          <w:szCs w:val="28"/>
          <w:lang w:val="ro-RO"/>
        </w:rPr>
        <w:t xml:space="preserve">Organizarea de șantier: </w:t>
      </w:r>
    </w:p>
    <w:p w:rsidR="00AE4ED6" w:rsidRPr="00AE4ED6" w:rsidRDefault="00615F01" w:rsidP="00615F01">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ro-RO"/>
        </w:rPr>
      </w:pPr>
      <w:r>
        <w:rPr>
          <w:rFonts w:ascii="Times New Roman" w:hAnsi="Times New Roman"/>
          <w:sz w:val="28"/>
          <w:szCs w:val="28"/>
          <w:lang w:val="ro-RO"/>
        </w:rPr>
        <w:t>Ș</w:t>
      </w:r>
      <w:r w:rsidR="00AE4ED6" w:rsidRPr="00AE4ED6">
        <w:rPr>
          <w:rFonts w:ascii="Times New Roman" w:hAnsi="Times New Roman"/>
          <w:sz w:val="28"/>
          <w:szCs w:val="28"/>
          <w:lang w:val="ro-RO"/>
        </w:rPr>
        <w:t>antierul va cuprind</w:t>
      </w:r>
      <w:r>
        <w:rPr>
          <w:rFonts w:ascii="Times New Roman" w:hAnsi="Times New Roman"/>
          <w:sz w:val="28"/>
          <w:szCs w:val="28"/>
          <w:lang w:val="ro-RO"/>
        </w:rPr>
        <w:t>e o platformă pentru organizarea de ș</w:t>
      </w:r>
      <w:r w:rsidR="00AE4ED6" w:rsidRPr="00AE4ED6">
        <w:rPr>
          <w:rFonts w:ascii="Times New Roman" w:hAnsi="Times New Roman"/>
          <w:sz w:val="28"/>
          <w:szCs w:val="28"/>
          <w:lang w:val="ro-RO"/>
        </w:rPr>
        <w:t>antier cu o suprafa</w:t>
      </w:r>
      <w:r>
        <w:rPr>
          <w:rFonts w:ascii="Times New Roman" w:hAnsi="Times New Roman"/>
          <w:sz w:val="28"/>
          <w:szCs w:val="28"/>
          <w:lang w:val="ro-RO"/>
        </w:rPr>
        <w:t>ț</w:t>
      </w:r>
      <w:r w:rsidR="00AE4ED6" w:rsidRPr="00AE4ED6">
        <w:rPr>
          <w:rFonts w:ascii="Times New Roman" w:hAnsi="Times New Roman"/>
          <w:sz w:val="28"/>
          <w:szCs w:val="28"/>
          <w:lang w:val="ro-RO"/>
        </w:rPr>
        <w:t>a de 1000 mp.</w:t>
      </w:r>
    </w:p>
    <w:p w:rsidR="00AE4ED6" w:rsidRPr="00AE4ED6" w:rsidRDefault="00AE4ED6" w:rsidP="00615F01">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ro-RO"/>
        </w:rPr>
      </w:pPr>
      <w:r w:rsidRPr="00AE4ED6">
        <w:rPr>
          <w:rFonts w:ascii="Times New Roman" w:hAnsi="Times New Roman"/>
          <w:sz w:val="28"/>
          <w:szCs w:val="28"/>
          <w:lang w:val="ro-RO"/>
        </w:rPr>
        <w:t>Pe perioada execu</w:t>
      </w:r>
      <w:r w:rsidR="00615F01">
        <w:rPr>
          <w:rFonts w:ascii="Times New Roman" w:hAnsi="Times New Roman"/>
          <w:sz w:val="28"/>
          <w:szCs w:val="28"/>
          <w:lang w:val="ro-RO"/>
        </w:rPr>
        <w:t>ției lucră</w:t>
      </w:r>
      <w:r w:rsidRPr="00AE4ED6">
        <w:rPr>
          <w:rFonts w:ascii="Times New Roman" w:hAnsi="Times New Roman"/>
          <w:sz w:val="28"/>
          <w:szCs w:val="28"/>
          <w:lang w:val="ro-RO"/>
        </w:rPr>
        <w:t>rilor, pentru buna desf</w:t>
      </w:r>
      <w:r w:rsidR="00615F01">
        <w:rPr>
          <w:rFonts w:ascii="Times New Roman" w:hAnsi="Times New Roman"/>
          <w:sz w:val="28"/>
          <w:szCs w:val="28"/>
          <w:lang w:val="ro-RO"/>
        </w:rPr>
        <w:t>ăș</w:t>
      </w:r>
      <w:r w:rsidRPr="00AE4ED6">
        <w:rPr>
          <w:rFonts w:ascii="Times New Roman" w:hAnsi="Times New Roman"/>
          <w:sz w:val="28"/>
          <w:szCs w:val="28"/>
          <w:lang w:val="ro-RO"/>
        </w:rPr>
        <w:t>urare a acestora, este necesar</w:t>
      </w:r>
      <w:r w:rsidR="00615F01">
        <w:rPr>
          <w:rFonts w:ascii="Times New Roman" w:hAnsi="Times New Roman"/>
          <w:sz w:val="28"/>
          <w:szCs w:val="28"/>
          <w:lang w:val="ro-RO"/>
        </w:rPr>
        <w:t>ă</w:t>
      </w:r>
      <w:r w:rsidRPr="00AE4ED6">
        <w:rPr>
          <w:rFonts w:ascii="Times New Roman" w:hAnsi="Times New Roman"/>
          <w:sz w:val="28"/>
          <w:szCs w:val="28"/>
          <w:lang w:val="ro-RO"/>
        </w:rPr>
        <w:t xml:space="preserve"> amenajarea unei incinte care s</w:t>
      </w:r>
      <w:r w:rsidR="00615F01">
        <w:rPr>
          <w:rFonts w:ascii="Times New Roman" w:hAnsi="Times New Roman"/>
          <w:sz w:val="28"/>
          <w:szCs w:val="28"/>
          <w:lang w:val="ro-RO"/>
        </w:rPr>
        <w:t>ă</w:t>
      </w:r>
      <w:r w:rsidRPr="00AE4ED6">
        <w:rPr>
          <w:rFonts w:ascii="Times New Roman" w:hAnsi="Times New Roman"/>
          <w:sz w:val="28"/>
          <w:szCs w:val="28"/>
          <w:lang w:val="ro-RO"/>
        </w:rPr>
        <w:t xml:space="preserve"> cuprind</w:t>
      </w:r>
      <w:r w:rsidR="00615F01">
        <w:rPr>
          <w:rFonts w:ascii="Times New Roman" w:hAnsi="Times New Roman"/>
          <w:sz w:val="28"/>
          <w:szCs w:val="28"/>
          <w:lang w:val="ro-RO"/>
        </w:rPr>
        <w:t>ă minim urmă</w:t>
      </w:r>
      <w:r w:rsidRPr="00AE4ED6">
        <w:rPr>
          <w:rFonts w:ascii="Times New Roman" w:hAnsi="Times New Roman"/>
          <w:sz w:val="28"/>
          <w:szCs w:val="28"/>
          <w:lang w:val="ro-RO"/>
        </w:rPr>
        <w:t>toarele:</w:t>
      </w:r>
    </w:p>
    <w:p w:rsidR="00AE4ED6" w:rsidRPr="00AE4ED6" w:rsidRDefault="00AE4ED6" w:rsidP="00AE4ED6">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lang w:val="ro-RO"/>
        </w:rPr>
      </w:pPr>
      <w:r w:rsidRPr="00AE4ED6">
        <w:rPr>
          <w:rFonts w:ascii="Times New Roman" w:hAnsi="Times New Roman"/>
          <w:sz w:val="28"/>
          <w:szCs w:val="28"/>
          <w:lang w:val="ro-RO"/>
        </w:rPr>
        <w:t>-</w:t>
      </w:r>
      <w:r w:rsidRPr="00AE4ED6">
        <w:rPr>
          <w:rFonts w:ascii="Times New Roman" w:hAnsi="Times New Roman"/>
          <w:sz w:val="28"/>
          <w:szCs w:val="28"/>
          <w:lang w:val="ro-RO"/>
        </w:rPr>
        <w:tab/>
        <w:t>Vestiar personal – 4 buc.</w:t>
      </w:r>
    </w:p>
    <w:p w:rsidR="00AE4ED6" w:rsidRPr="00AE4ED6" w:rsidRDefault="001813B1" w:rsidP="00AE4ED6">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lang w:val="ro-RO"/>
        </w:rPr>
      </w:pPr>
      <w:r>
        <w:rPr>
          <w:rFonts w:ascii="Times New Roman" w:hAnsi="Times New Roman"/>
          <w:sz w:val="28"/>
          <w:szCs w:val="28"/>
          <w:lang w:val="ro-RO"/>
        </w:rPr>
        <w:t>-</w:t>
      </w:r>
      <w:r>
        <w:rPr>
          <w:rFonts w:ascii="Times New Roman" w:hAnsi="Times New Roman"/>
          <w:sz w:val="28"/>
          <w:szCs w:val="28"/>
          <w:lang w:val="ro-RO"/>
        </w:rPr>
        <w:tab/>
        <w:t xml:space="preserve">Toaletă </w:t>
      </w:r>
      <w:r w:rsidR="00AE4ED6" w:rsidRPr="00AE4ED6">
        <w:rPr>
          <w:rFonts w:ascii="Times New Roman" w:hAnsi="Times New Roman"/>
          <w:sz w:val="28"/>
          <w:szCs w:val="28"/>
          <w:lang w:val="ro-RO"/>
        </w:rPr>
        <w:t>ecologic</w:t>
      </w:r>
      <w:r>
        <w:rPr>
          <w:rFonts w:ascii="Times New Roman" w:hAnsi="Times New Roman"/>
          <w:sz w:val="28"/>
          <w:szCs w:val="28"/>
          <w:lang w:val="ro-RO"/>
        </w:rPr>
        <w:t>ă</w:t>
      </w:r>
      <w:r w:rsidR="00AE4ED6" w:rsidRPr="00AE4ED6">
        <w:rPr>
          <w:rFonts w:ascii="Times New Roman" w:hAnsi="Times New Roman"/>
          <w:sz w:val="28"/>
          <w:szCs w:val="28"/>
          <w:lang w:val="ro-RO"/>
        </w:rPr>
        <w:t xml:space="preserve"> – 1 buc.</w:t>
      </w:r>
    </w:p>
    <w:p w:rsidR="00AE4ED6" w:rsidRPr="00AE4ED6" w:rsidRDefault="00AE4ED6" w:rsidP="00AE4ED6">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lang w:val="ro-RO"/>
        </w:rPr>
      </w:pPr>
      <w:r w:rsidRPr="00AE4ED6">
        <w:rPr>
          <w:rFonts w:ascii="Times New Roman" w:hAnsi="Times New Roman"/>
          <w:sz w:val="28"/>
          <w:szCs w:val="28"/>
          <w:lang w:val="ro-RO"/>
        </w:rPr>
        <w:t>-</w:t>
      </w:r>
      <w:r w:rsidRPr="00AE4ED6">
        <w:rPr>
          <w:rFonts w:ascii="Times New Roman" w:hAnsi="Times New Roman"/>
          <w:sz w:val="28"/>
          <w:szCs w:val="28"/>
          <w:lang w:val="ro-RO"/>
        </w:rPr>
        <w:tab/>
        <w:t>Pichet de incendiu complet echipat – 1 buc.</w:t>
      </w:r>
    </w:p>
    <w:p w:rsidR="00AE4ED6" w:rsidRPr="00AE4ED6" w:rsidRDefault="00615F01" w:rsidP="00AE4ED6">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lang w:val="ro-RO"/>
        </w:rPr>
      </w:pPr>
      <w:r>
        <w:rPr>
          <w:rFonts w:ascii="Times New Roman" w:hAnsi="Times New Roman"/>
          <w:sz w:val="28"/>
          <w:szCs w:val="28"/>
          <w:lang w:val="ro-RO"/>
        </w:rPr>
        <w:t>-</w:t>
      </w:r>
      <w:r>
        <w:rPr>
          <w:rFonts w:ascii="Times New Roman" w:hAnsi="Times New Roman"/>
          <w:sz w:val="28"/>
          <w:szCs w:val="28"/>
          <w:lang w:val="ro-RO"/>
        </w:rPr>
        <w:tab/>
        <w:t>Container colectare deș</w:t>
      </w:r>
      <w:r w:rsidR="00AE4ED6" w:rsidRPr="00AE4ED6">
        <w:rPr>
          <w:rFonts w:ascii="Times New Roman" w:hAnsi="Times New Roman"/>
          <w:sz w:val="28"/>
          <w:szCs w:val="28"/>
          <w:lang w:val="ro-RO"/>
        </w:rPr>
        <w:t>euri</w:t>
      </w:r>
      <w:r w:rsidR="00332E1A">
        <w:rPr>
          <w:rFonts w:ascii="Times New Roman" w:hAnsi="Times New Roman"/>
          <w:sz w:val="28"/>
          <w:szCs w:val="28"/>
          <w:lang w:val="ro-RO"/>
        </w:rPr>
        <w:t xml:space="preserve"> </w:t>
      </w:r>
      <w:r w:rsidR="00AE4ED6" w:rsidRPr="00AE4ED6">
        <w:rPr>
          <w:rFonts w:ascii="Times New Roman" w:hAnsi="Times New Roman"/>
          <w:sz w:val="28"/>
          <w:szCs w:val="28"/>
          <w:lang w:val="ro-RO"/>
        </w:rPr>
        <w:t>– 4 buc.</w:t>
      </w:r>
    </w:p>
    <w:p w:rsidR="00AE4ED6" w:rsidRPr="00AE4ED6" w:rsidRDefault="00615F01" w:rsidP="00AE4ED6">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lang w:val="ro-RO"/>
        </w:rPr>
      </w:pPr>
      <w:r>
        <w:rPr>
          <w:rFonts w:ascii="Times New Roman" w:hAnsi="Times New Roman"/>
          <w:sz w:val="28"/>
          <w:szCs w:val="28"/>
          <w:lang w:val="ro-RO"/>
        </w:rPr>
        <w:t>-</w:t>
      </w:r>
      <w:r>
        <w:rPr>
          <w:rFonts w:ascii="Times New Roman" w:hAnsi="Times New Roman"/>
          <w:sz w:val="28"/>
          <w:szCs w:val="28"/>
          <w:lang w:val="ro-RO"/>
        </w:rPr>
        <w:tab/>
        <w:t>Platformă</w:t>
      </w:r>
      <w:r w:rsidR="00AE4ED6" w:rsidRPr="00AE4ED6">
        <w:rPr>
          <w:rFonts w:ascii="Times New Roman" w:hAnsi="Times New Roman"/>
          <w:sz w:val="28"/>
          <w:szCs w:val="28"/>
          <w:lang w:val="ro-RO"/>
        </w:rPr>
        <w:t xml:space="preserve"> parcare utilaje</w:t>
      </w:r>
    </w:p>
    <w:p w:rsidR="00AE4ED6" w:rsidRPr="00AE4ED6" w:rsidRDefault="00AE4ED6" w:rsidP="00AE4ED6">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lang w:val="ro-RO"/>
        </w:rPr>
      </w:pPr>
      <w:r w:rsidRPr="00AE4ED6">
        <w:rPr>
          <w:rFonts w:ascii="Times New Roman" w:hAnsi="Times New Roman"/>
          <w:sz w:val="28"/>
          <w:szCs w:val="28"/>
          <w:lang w:val="ro-RO"/>
        </w:rPr>
        <w:t>-</w:t>
      </w:r>
      <w:r w:rsidRPr="00AE4ED6">
        <w:rPr>
          <w:rFonts w:ascii="Times New Roman" w:hAnsi="Times New Roman"/>
          <w:sz w:val="28"/>
          <w:szCs w:val="28"/>
          <w:lang w:val="ro-RO"/>
        </w:rPr>
        <w:tab/>
        <w:t>Platform</w:t>
      </w:r>
      <w:r w:rsidR="00615F01">
        <w:rPr>
          <w:rFonts w:ascii="Times New Roman" w:hAnsi="Times New Roman"/>
          <w:sz w:val="28"/>
          <w:szCs w:val="28"/>
          <w:lang w:val="ro-RO"/>
        </w:rPr>
        <w:t>ă</w:t>
      </w:r>
      <w:r w:rsidRPr="00AE4ED6">
        <w:rPr>
          <w:rFonts w:ascii="Times New Roman" w:hAnsi="Times New Roman"/>
          <w:sz w:val="28"/>
          <w:szCs w:val="28"/>
          <w:lang w:val="ro-RO"/>
        </w:rPr>
        <w:t xml:space="preserve"> pentru depozitarea provizorie a materialelor</w:t>
      </w:r>
    </w:p>
    <w:p w:rsidR="00AE4ED6" w:rsidRPr="00AE4ED6" w:rsidRDefault="00AE4ED6" w:rsidP="00AE4ED6">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lang w:val="ro-RO"/>
        </w:rPr>
      </w:pPr>
      <w:r w:rsidRPr="00AE4ED6">
        <w:rPr>
          <w:rFonts w:ascii="Times New Roman" w:hAnsi="Times New Roman"/>
          <w:sz w:val="28"/>
          <w:szCs w:val="28"/>
          <w:lang w:val="ro-RO"/>
        </w:rPr>
        <w:t>Alimentarea utilajelor se va realiza direct din autocisterne – nu se vor monta bazine pentru carburan</w:t>
      </w:r>
      <w:r w:rsidR="00615F01">
        <w:rPr>
          <w:rFonts w:ascii="Times New Roman" w:hAnsi="Times New Roman"/>
          <w:sz w:val="28"/>
          <w:szCs w:val="28"/>
          <w:lang w:val="ro-RO"/>
        </w:rPr>
        <w:t>ț</w:t>
      </w:r>
      <w:r w:rsidRPr="00AE4ED6">
        <w:rPr>
          <w:rFonts w:ascii="Times New Roman" w:hAnsi="Times New Roman"/>
          <w:sz w:val="28"/>
          <w:szCs w:val="28"/>
          <w:lang w:val="ro-RO"/>
        </w:rPr>
        <w:t xml:space="preserve">i </w:t>
      </w:r>
      <w:r w:rsidR="00615F01">
        <w:rPr>
          <w:rFonts w:ascii="Times New Roman" w:hAnsi="Times New Roman"/>
          <w:sz w:val="28"/>
          <w:szCs w:val="28"/>
          <w:lang w:val="ro-RO"/>
        </w:rPr>
        <w:t>ș</w:t>
      </w:r>
      <w:r w:rsidRPr="00AE4ED6">
        <w:rPr>
          <w:rFonts w:ascii="Times New Roman" w:hAnsi="Times New Roman"/>
          <w:sz w:val="28"/>
          <w:szCs w:val="28"/>
          <w:lang w:val="ro-RO"/>
        </w:rPr>
        <w:t>i lubrifian</w:t>
      </w:r>
      <w:r w:rsidR="00615F01">
        <w:rPr>
          <w:rFonts w:ascii="Times New Roman" w:hAnsi="Times New Roman"/>
          <w:sz w:val="28"/>
          <w:szCs w:val="28"/>
          <w:lang w:val="ro-RO"/>
        </w:rPr>
        <w:t>ț</w:t>
      </w:r>
      <w:r w:rsidRPr="00AE4ED6">
        <w:rPr>
          <w:rFonts w:ascii="Times New Roman" w:hAnsi="Times New Roman"/>
          <w:sz w:val="28"/>
          <w:szCs w:val="28"/>
          <w:lang w:val="ro-RO"/>
        </w:rPr>
        <w:t xml:space="preserve">i </w:t>
      </w:r>
      <w:r w:rsidR="00615F01">
        <w:rPr>
          <w:rFonts w:ascii="Times New Roman" w:hAnsi="Times New Roman"/>
          <w:sz w:val="28"/>
          <w:szCs w:val="28"/>
          <w:lang w:val="ro-RO"/>
        </w:rPr>
        <w:t>î</w:t>
      </w:r>
      <w:r w:rsidRPr="00AE4ED6">
        <w:rPr>
          <w:rFonts w:ascii="Times New Roman" w:hAnsi="Times New Roman"/>
          <w:sz w:val="28"/>
          <w:szCs w:val="28"/>
          <w:lang w:val="ro-RO"/>
        </w:rPr>
        <w:t>n incinta organiz</w:t>
      </w:r>
      <w:r w:rsidR="00615F01">
        <w:rPr>
          <w:rFonts w:ascii="Times New Roman" w:hAnsi="Times New Roman"/>
          <w:sz w:val="28"/>
          <w:szCs w:val="28"/>
          <w:lang w:val="ro-RO"/>
        </w:rPr>
        <w:t>ă</w:t>
      </w:r>
      <w:r w:rsidRPr="00AE4ED6">
        <w:rPr>
          <w:rFonts w:ascii="Times New Roman" w:hAnsi="Times New Roman"/>
          <w:sz w:val="28"/>
          <w:szCs w:val="28"/>
          <w:lang w:val="ro-RO"/>
        </w:rPr>
        <w:t xml:space="preserve">rii de </w:t>
      </w:r>
      <w:r w:rsidR="00615F01">
        <w:rPr>
          <w:rFonts w:ascii="Times New Roman" w:hAnsi="Times New Roman"/>
          <w:sz w:val="28"/>
          <w:szCs w:val="28"/>
          <w:lang w:val="ro-RO"/>
        </w:rPr>
        <w:t>ș</w:t>
      </w:r>
      <w:r w:rsidRPr="00AE4ED6">
        <w:rPr>
          <w:rFonts w:ascii="Times New Roman" w:hAnsi="Times New Roman"/>
          <w:sz w:val="28"/>
          <w:szCs w:val="28"/>
          <w:lang w:val="ro-RO"/>
        </w:rPr>
        <w:t xml:space="preserve">antier. </w:t>
      </w:r>
    </w:p>
    <w:p w:rsidR="00AE4ED6" w:rsidRPr="00AE4ED6" w:rsidRDefault="00615F01" w:rsidP="00AE4ED6">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lang w:val="ro-RO"/>
        </w:rPr>
      </w:pPr>
      <w:r>
        <w:rPr>
          <w:rFonts w:ascii="Times New Roman" w:hAnsi="Times New Roman"/>
          <w:sz w:val="28"/>
          <w:szCs w:val="28"/>
          <w:lang w:val="ro-RO"/>
        </w:rPr>
        <w:t>Se va asigura paza ș</w:t>
      </w:r>
      <w:r w:rsidR="00AE4ED6" w:rsidRPr="00AE4ED6">
        <w:rPr>
          <w:rFonts w:ascii="Times New Roman" w:hAnsi="Times New Roman"/>
          <w:sz w:val="28"/>
          <w:szCs w:val="28"/>
          <w:lang w:val="ro-RO"/>
        </w:rPr>
        <w:t xml:space="preserve">antierului prin grija </w:t>
      </w:r>
      <w:r w:rsidR="001813B1">
        <w:rPr>
          <w:rFonts w:ascii="Times New Roman" w:hAnsi="Times New Roman"/>
          <w:sz w:val="28"/>
          <w:szCs w:val="28"/>
          <w:lang w:val="ro-RO"/>
        </w:rPr>
        <w:t>b</w:t>
      </w:r>
      <w:r w:rsidR="00AE4ED6" w:rsidRPr="00AE4ED6">
        <w:rPr>
          <w:rFonts w:ascii="Times New Roman" w:hAnsi="Times New Roman"/>
          <w:sz w:val="28"/>
          <w:szCs w:val="28"/>
          <w:lang w:val="ro-RO"/>
        </w:rPr>
        <w:t>eneficiarului lucr</w:t>
      </w:r>
      <w:r w:rsidR="001813B1">
        <w:rPr>
          <w:rFonts w:ascii="Times New Roman" w:hAnsi="Times New Roman"/>
          <w:sz w:val="28"/>
          <w:szCs w:val="28"/>
          <w:lang w:val="ro-RO"/>
        </w:rPr>
        <w:t>ă</w:t>
      </w:r>
      <w:r w:rsidR="00AE4ED6" w:rsidRPr="00AE4ED6">
        <w:rPr>
          <w:rFonts w:ascii="Times New Roman" w:hAnsi="Times New Roman"/>
          <w:sz w:val="28"/>
          <w:szCs w:val="28"/>
          <w:lang w:val="ro-RO"/>
        </w:rPr>
        <w:t>rilor.</w:t>
      </w:r>
    </w:p>
    <w:p w:rsidR="00AE4ED6" w:rsidRPr="00AE4ED6" w:rsidRDefault="00615F01" w:rsidP="00AE4ED6">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lang w:val="ro-RO"/>
        </w:rPr>
      </w:pPr>
      <w:r>
        <w:rPr>
          <w:rFonts w:ascii="Times New Roman" w:hAnsi="Times New Roman"/>
          <w:sz w:val="28"/>
          <w:szCs w:val="28"/>
          <w:lang w:val="ro-RO"/>
        </w:rPr>
        <w:t>Pentru igienă</w:t>
      </w:r>
      <w:r w:rsidR="00AE4ED6" w:rsidRPr="00AE4ED6">
        <w:rPr>
          <w:rFonts w:ascii="Times New Roman" w:hAnsi="Times New Roman"/>
          <w:sz w:val="28"/>
          <w:szCs w:val="28"/>
          <w:lang w:val="ro-RO"/>
        </w:rPr>
        <w:t xml:space="preserve"> se va utiliza ap</w:t>
      </w:r>
      <w:r>
        <w:rPr>
          <w:rFonts w:ascii="Times New Roman" w:hAnsi="Times New Roman"/>
          <w:sz w:val="28"/>
          <w:szCs w:val="28"/>
          <w:lang w:val="ro-RO"/>
        </w:rPr>
        <w:t>ă</w:t>
      </w:r>
      <w:r w:rsidR="00AE4ED6" w:rsidRPr="00AE4ED6">
        <w:rPr>
          <w:rFonts w:ascii="Times New Roman" w:hAnsi="Times New Roman"/>
          <w:sz w:val="28"/>
          <w:szCs w:val="28"/>
          <w:lang w:val="ro-RO"/>
        </w:rPr>
        <w:t xml:space="preserve"> </w:t>
      </w:r>
      <w:r>
        <w:rPr>
          <w:rFonts w:ascii="Times New Roman" w:hAnsi="Times New Roman"/>
          <w:sz w:val="28"/>
          <w:szCs w:val="28"/>
          <w:lang w:val="ro-RO"/>
        </w:rPr>
        <w:t>din rețeaua de alimentarea cu apă</w:t>
      </w:r>
      <w:r w:rsidR="00AE4ED6" w:rsidRPr="00AE4ED6">
        <w:rPr>
          <w:rFonts w:ascii="Times New Roman" w:hAnsi="Times New Roman"/>
          <w:sz w:val="28"/>
          <w:szCs w:val="28"/>
          <w:lang w:val="ro-RO"/>
        </w:rPr>
        <w:t xml:space="preserve"> a comunei Sm</w:t>
      </w:r>
      <w:r>
        <w:rPr>
          <w:rFonts w:ascii="Times New Roman" w:hAnsi="Times New Roman"/>
          <w:sz w:val="28"/>
          <w:szCs w:val="28"/>
          <w:lang w:val="ro-RO"/>
        </w:rPr>
        <w:t>î</w:t>
      </w:r>
      <w:r w:rsidR="00AE4ED6" w:rsidRPr="00AE4ED6">
        <w:rPr>
          <w:rFonts w:ascii="Times New Roman" w:hAnsi="Times New Roman"/>
          <w:sz w:val="28"/>
          <w:szCs w:val="28"/>
          <w:lang w:val="ro-RO"/>
        </w:rPr>
        <w:t>rdan, din surs</w:t>
      </w:r>
      <w:r>
        <w:rPr>
          <w:rFonts w:ascii="Times New Roman" w:hAnsi="Times New Roman"/>
          <w:sz w:val="28"/>
          <w:szCs w:val="28"/>
          <w:lang w:val="ro-RO"/>
        </w:rPr>
        <w:t>ă</w:t>
      </w:r>
      <w:r w:rsidR="00AE4ED6" w:rsidRPr="00AE4ED6">
        <w:rPr>
          <w:rFonts w:ascii="Times New Roman" w:hAnsi="Times New Roman"/>
          <w:sz w:val="28"/>
          <w:szCs w:val="28"/>
          <w:lang w:val="ro-RO"/>
        </w:rPr>
        <w:t xml:space="preserve"> sigur</w:t>
      </w:r>
      <w:r>
        <w:rPr>
          <w:rFonts w:ascii="Times New Roman" w:hAnsi="Times New Roman"/>
          <w:sz w:val="28"/>
          <w:szCs w:val="28"/>
          <w:lang w:val="ro-RO"/>
        </w:rPr>
        <w:t>ă</w:t>
      </w:r>
      <w:r w:rsidR="00AE4ED6" w:rsidRPr="00AE4ED6">
        <w:rPr>
          <w:rFonts w:ascii="Times New Roman" w:hAnsi="Times New Roman"/>
          <w:sz w:val="28"/>
          <w:szCs w:val="28"/>
          <w:lang w:val="ro-RO"/>
        </w:rPr>
        <w:t xml:space="preserve"> din punct de vedere sanitar. Municitorii vor avea vestiar separ</w:t>
      </w:r>
      <w:r>
        <w:rPr>
          <w:rFonts w:ascii="Times New Roman" w:hAnsi="Times New Roman"/>
          <w:sz w:val="28"/>
          <w:szCs w:val="28"/>
          <w:lang w:val="ro-RO"/>
        </w:rPr>
        <w:t>at dedicat unde se vor schimba în echipamentul de lucru ș</w:t>
      </w:r>
      <w:r w:rsidR="00AE4ED6" w:rsidRPr="00AE4ED6">
        <w:rPr>
          <w:rFonts w:ascii="Times New Roman" w:hAnsi="Times New Roman"/>
          <w:sz w:val="28"/>
          <w:szCs w:val="28"/>
          <w:lang w:val="ro-RO"/>
        </w:rPr>
        <w:t>i protec</w:t>
      </w:r>
      <w:r>
        <w:rPr>
          <w:rFonts w:ascii="Times New Roman" w:hAnsi="Times New Roman"/>
          <w:sz w:val="28"/>
          <w:szCs w:val="28"/>
          <w:lang w:val="ro-RO"/>
        </w:rPr>
        <w:t>ț</w:t>
      </w:r>
      <w:r w:rsidR="00AE4ED6" w:rsidRPr="00AE4ED6">
        <w:rPr>
          <w:rFonts w:ascii="Times New Roman" w:hAnsi="Times New Roman"/>
          <w:sz w:val="28"/>
          <w:szCs w:val="28"/>
          <w:lang w:val="ro-RO"/>
        </w:rPr>
        <w:t>i</w:t>
      </w:r>
      <w:r>
        <w:rPr>
          <w:rFonts w:ascii="Times New Roman" w:hAnsi="Times New Roman"/>
          <w:sz w:val="28"/>
          <w:szCs w:val="28"/>
          <w:lang w:val="ro-RO"/>
        </w:rPr>
        <w:t>e. De asemenea, vor avea un spaț</w:t>
      </w:r>
      <w:r w:rsidR="00AE4ED6" w:rsidRPr="00AE4ED6">
        <w:rPr>
          <w:rFonts w:ascii="Times New Roman" w:hAnsi="Times New Roman"/>
          <w:sz w:val="28"/>
          <w:szCs w:val="28"/>
          <w:lang w:val="ro-RO"/>
        </w:rPr>
        <w:t>iu special amenajat pentru servirea mesei.</w:t>
      </w:r>
    </w:p>
    <w:p w:rsidR="00AE4ED6" w:rsidRPr="00AE4ED6" w:rsidRDefault="00615F01" w:rsidP="00AE4ED6">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lang w:val="ro-RO"/>
        </w:rPr>
      </w:pPr>
      <w:r>
        <w:rPr>
          <w:rFonts w:ascii="Times New Roman" w:hAnsi="Times New Roman"/>
          <w:sz w:val="28"/>
          <w:szCs w:val="28"/>
          <w:lang w:val="ro-RO"/>
        </w:rPr>
        <w:lastRenderedPageBreak/>
        <w:t>Deșeurile rezultate în incinta șantierului, precum și î</w:t>
      </w:r>
      <w:r w:rsidR="00AE4ED6" w:rsidRPr="00AE4ED6">
        <w:rPr>
          <w:rFonts w:ascii="Times New Roman" w:hAnsi="Times New Roman"/>
          <w:sz w:val="28"/>
          <w:szCs w:val="28"/>
          <w:lang w:val="ro-RO"/>
        </w:rPr>
        <w:t>n procesul de executie se depoziteaz</w:t>
      </w:r>
      <w:r>
        <w:rPr>
          <w:rFonts w:ascii="Times New Roman" w:hAnsi="Times New Roman"/>
          <w:sz w:val="28"/>
          <w:szCs w:val="28"/>
          <w:lang w:val="ro-RO"/>
        </w:rPr>
        <w:t>ă</w:t>
      </w:r>
      <w:r w:rsidR="00AE4ED6" w:rsidRPr="00AE4ED6">
        <w:rPr>
          <w:rFonts w:ascii="Times New Roman" w:hAnsi="Times New Roman"/>
          <w:sz w:val="28"/>
          <w:szCs w:val="28"/>
          <w:lang w:val="ro-RO"/>
        </w:rPr>
        <w:t xml:space="preserve"> direct </w:t>
      </w:r>
      <w:r>
        <w:rPr>
          <w:rFonts w:ascii="Times New Roman" w:hAnsi="Times New Roman"/>
          <w:sz w:val="28"/>
          <w:szCs w:val="28"/>
          <w:lang w:val="ro-RO"/>
        </w:rPr>
        <w:t>î</w:t>
      </w:r>
      <w:r w:rsidR="00AE4ED6" w:rsidRPr="00AE4ED6">
        <w:rPr>
          <w:rFonts w:ascii="Times New Roman" w:hAnsi="Times New Roman"/>
          <w:sz w:val="28"/>
          <w:szCs w:val="28"/>
          <w:lang w:val="ro-RO"/>
        </w:rPr>
        <w:t>n contai</w:t>
      </w:r>
      <w:r>
        <w:rPr>
          <w:rFonts w:ascii="Times New Roman" w:hAnsi="Times New Roman"/>
          <w:sz w:val="28"/>
          <w:szCs w:val="28"/>
          <w:lang w:val="ro-RO"/>
        </w:rPr>
        <w:t>nere pentru colectarea selectivă a deș</w:t>
      </w:r>
      <w:r w:rsidR="00AE4ED6" w:rsidRPr="00AE4ED6">
        <w:rPr>
          <w:rFonts w:ascii="Times New Roman" w:hAnsi="Times New Roman"/>
          <w:sz w:val="28"/>
          <w:szCs w:val="28"/>
          <w:lang w:val="ro-RO"/>
        </w:rPr>
        <w:t>eurilor ce vor fi ridicate periodic de firme autorizate.</w:t>
      </w:r>
    </w:p>
    <w:p w:rsidR="00AE4ED6" w:rsidRPr="00AE4ED6" w:rsidRDefault="00615F01" w:rsidP="00AE4ED6">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lang w:val="ro-RO"/>
        </w:rPr>
      </w:pPr>
      <w:r>
        <w:rPr>
          <w:rFonts w:ascii="Times New Roman" w:hAnsi="Times New Roman"/>
          <w:sz w:val="28"/>
          <w:szCs w:val="28"/>
          <w:lang w:val="ro-RO"/>
        </w:rPr>
        <w:t>Materialele vor fi aduse pe mă</w:t>
      </w:r>
      <w:r w:rsidR="00AE4ED6" w:rsidRPr="00AE4ED6">
        <w:rPr>
          <w:rFonts w:ascii="Times New Roman" w:hAnsi="Times New Roman"/>
          <w:sz w:val="28"/>
          <w:szCs w:val="28"/>
          <w:lang w:val="ro-RO"/>
        </w:rPr>
        <w:t>sur</w:t>
      </w:r>
      <w:r>
        <w:rPr>
          <w:rFonts w:ascii="Times New Roman" w:hAnsi="Times New Roman"/>
          <w:sz w:val="28"/>
          <w:szCs w:val="28"/>
          <w:lang w:val="ro-RO"/>
        </w:rPr>
        <w:t>ă ce vor fi puse în opera, evitâ</w:t>
      </w:r>
      <w:r w:rsidR="00AE4ED6" w:rsidRPr="00AE4ED6">
        <w:rPr>
          <w:rFonts w:ascii="Times New Roman" w:hAnsi="Times New Roman"/>
          <w:sz w:val="28"/>
          <w:szCs w:val="28"/>
          <w:lang w:val="ro-RO"/>
        </w:rPr>
        <w:t>ndu-se pe c</w:t>
      </w:r>
      <w:r>
        <w:rPr>
          <w:rFonts w:ascii="Times New Roman" w:hAnsi="Times New Roman"/>
          <w:sz w:val="28"/>
          <w:szCs w:val="28"/>
          <w:lang w:val="ro-RO"/>
        </w:rPr>
        <w:t>â</w:t>
      </w:r>
      <w:r w:rsidR="00AE4ED6" w:rsidRPr="00AE4ED6">
        <w:rPr>
          <w:rFonts w:ascii="Times New Roman" w:hAnsi="Times New Roman"/>
          <w:sz w:val="28"/>
          <w:szCs w:val="28"/>
          <w:lang w:val="ro-RO"/>
        </w:rPr>
        <w:t>t posibil formarea de stocuri de mat</w:t>
      </w:r>
      <w:r>
        <w:rPr>
          <w:rFonts w:ascii="Times New Roman" w:hAnsi="Times New Roman"/>
          <w:sz w:val="28"/>
          <w:szCs w:val="28"/>
          <w:lang w:val="ro-RO"/>
        </w:rPr>
        <w:t>eriale pe amplasamentul organiză</w:t>
      </w:r>
      <w:r w:rsidR="00AE4ED6" w:rsidRPr="00AE4ED6">
        <w:rPr>
          <w:rFonts w:ascii="Times New Roman" w:hAnsi="Times New Roman"/>
          <w:sz w:val="28"/>
          <w:szCs w:val="28"/>
          <w:lang w:val="ro-RO"/>
        </w:rPr>
        <w:t xml:space="preserve">rii de </w:t>
      </w:r>
      <w:r>
        <w:rPr>
          <w:rFonts w:ascii="Times New Roman" w:hAnsi="Times New Roman"/>
          <w:sz w:val="28"/>
          <w:szCs w:val="28"/>
          <w:lang w:val="ro-RO"/>
        </w:rPr>
        <w:t>ș</w:t>
      </w:r>
      <w:r w:rsidR="00AE4ED6" w:rsidRPr="00AE4ED6">
        <w:rPr>
          <w:rFonts w:ascii="Times New Roman" w:hAnsi="Times New Roman"/>
          <w:sz w:val="28"/>
          <w:szCs w:val="28"/>
          <w:lang w:val="ro-RO"/>
        </w:rPr>
        <w:t>antier. Dac</w:t>
      </w:r>
      <w:r>
        <w:rPr>
          <w:rFonts w:ascii="Times New Roman" w:hAnsi="Times New Roman"/>
          <w:sz w:val="28"/>
          <w:szCs w:val="28"/>
          <w:lang w:val="ro-RO"/>
        </w:rPr>
        <w:t>ă</w:t>
      </w:r>
      <w:r w:rsidR="00AE4ED6" w:rsidRPr="00AE4ED6">
        <w:rPr>
          <w:rFonts w:ascii="Times New Roman" w:hAnsi="Times New Roman"/>
          <w:sz w:val="28"/>
          <w:szCs w:val="28"/>
          <w:lang w:val="ro-RO"/>
        </w:rPr>
        <w:t xml:space="preserve"> este necesar</w:t>
      </w:r>
      <w:r>
        <w:rPr>
          <w:rFonts w:ascii="Times New Roman" w:hAnsi="Times New Roman"/>
          <w:sz w:val="28"/>
          <w:szCs w:val="28"/>
          <w:lang w:val="ro-RO"/>
        </w:rPr>
        <w:t>ă</w:t>
      </w:r>
      <w:r w:rsidR="00AE4ED6" w:rsidRPr="00AE4ED6">
        <w:rPr>
          <w:rFonts w:ascii="Times New Roman" w:hAnsi="Times New Roman"/>
          <w:sz w:val="28"/>
          <w:szCs w:val="28"/>
          <w:lang w:val="ro-RO"/>
        </w:rPr>
        <w:t xml:space="preserve"> depozitarea acestora pe termen scurt, se va face pe folii sau paleti.</w:t>
      </w:r>
    </w:p>
    <w:p w:rsidR="00615F01" w:rsidRDefault="00AE4ED6" w:rsidP="00AE4ED6">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lang w:val="ro-RO"/>
        </w:rPr>
      </w:pPr>
      <w:r w:rsidRPr="00AE4ED6">
        <w:rPr>
          <w:rFonts w:ascii="Times New Roman" w:hAnsi="Times New Roman"/>
          <w:sz w:val="28"/>
          <w:szCs w:val="28"/>
          <w:lang w:val="ro-RO"/>
        </w:rPr>
        <w:t>Dupa finalizarea lucr</w:t>
      </w:r>
      <w:r w:rsidR="00615F01">
        <w:rPr>
          <w:rFonts w:ascii="Times New Roman" w:hAnsi="Times New Roman"/>
          <w:sz w:val="28"/>
          <w:szCs w:val="28"/>
          <w:lang w:val="ro-RO"/>
        </w:rPr>
        <w:t>ă</w:t>
      </w:r>
      <w:r w:rsidRPr="00AE4ED6">
        <w:rPr>
          <w:rFonts w:ascii="Times New Roman" w:hAnsi="Times New Roman"/>
          <w:sz w:val="28"/>
          <w:szCs w:val="28"/>
          <w:lang w:val="ro-RO"/>
        </w:rPr>
        <w:t>rilor, pe suprafa</w:t>
      </w:r>
      <w:r w:rsidR="00615F01">
        <w:rPr>
          <w:rFonts w:ascii="Times New Roman" w:hAnsi="Times New Roman"/>
          <w:sz w:val="28"/>
          <w:szCs w:val="28"/>
          <w:lang w:val="ro-RO"/>
        </w:rPr>
        <w:t>ț</w:t>
      </w:r>
      <w:r w:rsidRPr="00AE4ED6">
        <w:rPr>
          <w:rFonts w:ascii="Times New Roman" w:hAnsi="Times New Roman"/>
          <w:sz w:val="28"/>
          <w:szCs w:val="28"/>
          <w:lang w:val="ro-RO"/>
        </w:rPr>
        <w:t>a afectat</w:t>
      </w:r>
      <w:r w:rsidR="00615F01">
        <w:rPr>
          <w:rFonts w:ascii="Times New Roman" w:hAnsi="Times New Roman"/>
          <w:sz w:val="28"/>
          <w:szCs w:val="28"/>
          <w:lang w:val="ro-RO"/>
        </w:rPr>
        <w:t>ă de organizarea de ș</w:t>
      </w:r>
      <w:r w:rsidRPr="00AE4ED6">
        <w:rPr>
          <w:rFonts w:ascii="Times New Roman" w:hAnsi="Times New Roman"/>
          <w:sz w:val="28"/>
          <w:szCs w:val="28"/>
          <w:lang w:val="ro-RO"/>
        </w:rPr>
        <w:t>antier, terenul va fi readus la starea ini</w:t>
      </w:r>
      <w:r w:rsidR="00615F01">
        <w:rPr>
          <w:rFonts w:ascii="Times New Roman" w:hAnsi="Times New Roman"/>
          <w:sz w:val="28"/>
          <w:szCs w:val="28"/>
          <w:lang w:val="ro-RO"/>
        </w:rPr>
        <w:t>ț</w:t>
      </w:r>
      <w:r w:rsidRPr="00AE4ED6">
        <w:rPr>
          <w:rFonts w:ascii="Times New Roman" w:hAnsi="Times New Roman"/>
          <w:sz w:val="28"/>
          <w:szCs w:val="28"/>
          <w:lang w:val="ro-RO"/>
        </w:rPr>
        <w:t>ial</w:t>
      </w:r>
      <w:r w:rsidR="00615F01">
        <w:rPr>
          <w:rFonts w:ascii="Times New Roman" w:hAnsi="Times New Roman"/>
          <w:sz w:val="28"/>
          <w:szCs w:val="28"/>
          <w:lang w:val="ro-RO"/>
        </w:rPr>
        <w:t>ă</w:t>
      </w:r>
      <w:r w:rsidRPr="00AE4ED6">
        <w:rPr>
          <w:rFonts w:ascii="Times New Roman" w:hAnsi="Times New Roman"/>
          <w:sz w:val="28"/>
          <w:szCs w:val="28"/>
          <w:lang w:val="ro-RO"/>
        </w:rPr>
        <w:t>.</w:t>
      </w:r>
    </w:p>
    <w:p w:rsidR="00DF298B" w:rsidRPr="00BC5A79" w:rsidRDefault="00DF298B" w:rsidP="00AE4ED6">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lang w:val="ro-RO"/>
        </w:rPr>
      </w:pPr>
      <w:r w:rsidRPr="00BC5A79">
        <w:rPr>
          <w:rFonts w:ascii="Times New Roman" w:hAnsi="Times New Roman"/>
          <w:i/>
          <w:sz w:val="28"/>
          <w:szCs w:val="28"/>
          <w:lang w:val="ro-RO"/>
        </w:rPr>
        <w:t>b)cumularea cu alte proiecte existente și /sau aprobate</w:t>
      </w:r>
      <w:r w:rsidRPr="00BC5A79">
        <w:rPr>
          <w:rFonts w:ascii="Times New Roman" w:hAnsi="Times New Roman"/>
          <w:sz w:val="28"/>
          <w:szCs w:val="28"/>
          <w:lang w:val="ro-RO"/>
        </w:rPr>
        <w:t>: nu este cazul</w:t>
      </w:r>
    </w:p>
    <w:p w:rsidR="00DF298B" w:rsidRPr="00BC5A79" w:rsidRDefault="00DF298B" w:rsidP="00DF298B">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8"/>
          <w:szCs w:val="28"/>
          <w:lang w:val="ro-RO"/>
        </w:rPr>
      </w:pPr>
      <w:r w:rsidRPr="00BC5A79">
        <w:rPr>
          <w:rFonts w:ascii="Times New Roman" w:hAnsi="Times New Roman"/>
          <w:i/>
          <w:sz w:val="28"/>
          <w:szCs w:val="28"/>
          <w:lang w:val="ro-RO"/>
        </w:rPr>
        <w:t>c</w:t>
      </w:r>
      <w:r w:rsidR="0057552F">
        <w:rPr>
          <w:rFonts w:ascii="Times New Roman" w:hAnsi="Times New Roman"/>
          <w:sz w:val="28"/>
          <w:szCs w:val="28"/>
          <w:lang w:val="ro-RO"/>
        </w:rPr>
        <w:t>)</w:t>
      </w:r>
      <w:r w:rsidRPr="00BC5A79">
        <w:rPr>
          <w:rFonts w:ascii="Times New Roman" w:hAnsi="Times New Roman"/>
          <w:i/>
          <w:sz w:val="28"/>
          <w:szCs w:val="28"/>
          <w:lang w:val="ro-RO"/>
        </w:rPr>
        <w:t>utilizarea resurselor naturale, în special a solului, a terenurilor, a apei și a biodiversității</w:t>
      </w:r>
      <w:r w:rsidRPr="00BC5A79">
        <w:rPr>
          <w:rFonts w:ascii="Times New Roman" w:hAnsi="Times New Roman"/>
          <w:sz w:val="28"/>
          <w:szCs w:val="28"/>
          <w:lang w:val="ro-RO"/>
        </w:rPr>
        <w:t xml:space="preserve"> : nu este cazul.</w:t>
      </w:r>
    </w:p>
    <w:p w:rsidR="00DF298B" w:rsidRPr="00BC5A79" w:rsidRDefault="00DF298B" w:rsidP="00DF298B">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8"/>
          <w:szCs w:val="28"/>
          <w:lang w:val="ro-RO"/>
        </w:rPr>
      </w:pPr>
      <w:r w:rsidRPr="00BC5A79">
        <w:rPr>
          <w:rFonts w:ascii="Times New Roman" w:hAnsi="Times New Roman"/>
          <w:sz w:val="28"/>
          <w:szCs w:val="28"/>
          <w:lang w:val="ro-RO"/>
        </w:rPr>
        <w:t xml:space="preserve">    </w:t>
      </w:r>
      <w:r w:rsidRPr="00BC5A79">
        <w:rPr>
          <w:rFonts w:ascii="Times New Roman" w:hAnsi="Times New Roman"/>
          <w:i/>
          <w:sz w:val="28"/>
          <w:szCs w:val="28"/>
          <w:lang w:val="ro-RO"/>
        </w:rPr>
        <w:t xml:space="preserve">d) cantitatea și tipurile de deșeuri generate/gestionate:  </w:t>
      </w:r>
    </w:p>
    <w:p w:rsidR="00DF298B" w:rsidRPr="00BC5A79" w:rsidRDefault="00DF298B" w:rsidP="00DF298B">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ab/>
        <w:t xml:space="preserve">În timpul execuţiei lucrărilor rezultă deşeuri menajere şi deşeuri din construcții, care vor fi valorificate/eliminate prin agenți economici autorizați. </w:t>
      </w:r>
    </w:p>
    <w:p w:rsidR="00DF298B" w:rsidRPr="00BC5A79" w:rsidRDefault="00DF298B" w:rsidP="00DF298B">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ab/>
        <w:t>Toate deșeurile generate în timpul lucrărilor de execuție se vor colecta/depozita în spații special amenajate, pe categorii de deșeuri și</w:t>
      </w:r>
      <w:r w:rsidRPr="00BC5A79">
        <w:rPr>
          <w:rFonts w:ascii="Times New Roman" w:hAnsi="Times New Roman"/>
          <w:sz w:val="28"/>
          <w:szCs w:val="28"/>
        </w:rPr>
        <w:t xml:space="preserve"> </w:t>
      </w:r>
      <w:r w:rsidRPr="00BC5A79">
        <w:rPr>
          <w:rFonts w:ascii="Times New Roman" w:hAnsi="Times New Roman"/>
          <w:sz w:val="28"/>
          <w:szCs w:val="28"/>
          <w:lang w:val="ro-RO"/>
        </w:rPr>
        <w:t>predate către operatori autorizați pentru valorificare/eliminare .</w:t>
      </w:r>
    </w:p>
    <w:p w:rsidR="00DF298B" w:rsidRPr="00BC5A79" w:rsidRDefault="00DF298B" w:rsidP="00DF298B">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8"/>
          <w:szCs w:val="28"/>
          <w:lang w:val="ro-RO"/>
        </w:rPr>
      </w:pPr>
      <w:r w:rsidRPr="00BC5A79">
        <w:rPr>
          <w:rFonts w:ascii="Times New Roman" w:hAnsi="Times New Roman"/>
          <w:i/>
          <w:sz w:val="28"/>
          <w:szCs w:val="28"/>
          <w:lang w:val="ro-RO"/>
        </w:rPr>
        <w:t xml:space="preserve">     e)poluarea și alte efecte negative - </w:t>
      </w:r>
      <w:r w:rsidRPr="00BC5A79">
        <w:rPr>
          <w:rFonts w:ascii="Times New Roman" w:hAnsi="Times New Roman"/>
          <w:sz w:val="28"/>
          <w:szCs w:val="28"/>
          <w:lang w:val="ro-RO"/>
        </w:rPr>
        <w:t>emisiile vor rezulta în perioada de execuție a lucrărilor, din surse mobile ( mijloacele folosite la transportul materialelor), din lucrările efective realizate pentru executarea proiectului. Nivelul de zgomot nu va depăși nivelul prevăzut de S</w:t>
      </w:r>
      <w:r w:rsidR="006B4101" w:rsidRPr="00BC5A79">
        <w:rPr>
          <w:rFonts w:ascii="Times New Roman" w:hAnsi="Times New Roman"/>
          <w:sz w:val="28"/>
          <w:szCs w:val="28"/>
          <w:lang w:val="ro-RO"/>
        </w:rPr>
        <w:t>R</w:t>
      </w:r>
      <w:r w:rsidRPr="00BC5A79">
        <w:rPr>
          <w:rFonts w:ascii="Times New Roman" w:hAnsi="Times New Roman"/>
          <w:sz w:val="28"/>
          <w:szCs w:val="28"/>
          <w:lang w:val="ro-RO"/>
        </w:rPr>
        <w:t xml:space="preserve"> 10009/2017 - “</w:t>
      </w:r>
      <w:r w:rsidRPr="00BC5A79">
        <w:rPr>
          <w:rFonts w:ascii="Times New Roman" w:hAnsi="Times New Roman"/>
          <w:sz w:val="28"/>
          <w:szCs w:val="28"/>
        </w:rPr>
        <w:t xml:space="preserve"> </w:t>
      </w:r>
      <w:r w:rsidRPr="00BC5A79">
        <w:rPr>
          <w:rFonts w:ascii="Times New Roman" w:hAnsi="Times New Roman"/>
          <w:sz w:val="28"/>
          <w:szCs w:val="28"/>
          <w:lang w:val="ro-RO"/>
        </w:rPr>
        <w:t>Acustică. Limite admisibile ale nivelului de zgomot din mediul ambiant;</w:t>
      </w:r>
    </w:p>
    <w:p w:rsidR="00DF298B" w:rsidRPr="00BC5A79" w:rsidRDefault="00DF298B" w:rsidP="00DF298B">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ab/>
      </w:r>
      <w:r w:rsidRPr="00BC5A79">
        <w:rPr>
          <w:rFonts w:ascii="Times New Roman" w:hAnsi="Times New Roman"/>
          <w:i/>
          <w:sz w:val="28"/>
          <w:szCs w:val="28"/>
          <w:lang w:val="ro-RO"/>
        </w:rPr>
        <w:t>f) riscul de accidente majore și/sau dezastre relevante pentru proiectul în cauză, inclusiv cele cauzate de schimbările climatice, conform informațiilor științifice</w:t>
      </w:r>
      <w:r w:rsidRPr="00BC5A79">
        <w:rPr>
          <w:rFonts w:ascii="Times New Roman" w:hAnsi="Times New Roman"/>
          <w:sz w:val="28"/>
          <w:szCs w:val="28"/>
          <w:lang w:val="ro-RO"/>
        </w:rPr>
        <w:t xml:space="preserve"> – minor.</w:t>
      </w:r>
    </w:p>
    <w:p w:rsidR="00DF298B" w:rsidRPr="00BC5A79" w:rsidRDefault="00DF298B" w:rsidP="00DF298B">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ab/>
        <w:t xml:space="preserve">g) </w:t>
      </w:r>
      <w:r w:rsidRPr="00BC5A79">
        <w:rPr>
          <w:rFonts w:ascii="Times New Roman" w:hAnsi="Times New Roman"/>
          <w:i/>
          <w:sz w:val="28"/>
          <w:szCs w:val="28"/>
          <w:lang w:val="ro-RO"/>
        </w:rPr>
        <w:t>riscurile pentru sănătatea umană – de exemplu, din cauza contaminării apei sau a poluării atmosferice</w:t>
      </w:r>
      <w:r w:rsidRPr="00BC5A79">
        <w:rPr>
          <w:rFonts w:ascii="Times New Roman" w:hAnsi="Times New Roman"/>
          <w:sz w:val="28"/>
          <w:szCs w:val="28"/>
          <w:lang w:val="ro-RO"/>
        </w:rPr>
        <w:t xml:space="preserve"> – nu este cazul</w:t>
      </w:r>
    </w:p>
    <w:p w:rsidR="00DF298B" w:rsidRPr="00BC5A79" w:rsidRDefault="00DF298B" w:rsidP="00DF298B">
      <w:pPr>
        <w:tabs>
          <w:tab w:val="left" w:pos="7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ro-RO"/>
        </w:rPr>
      </w:pPr>
      <w:r w:rsidRPr="00BC5A79">
        <w:rPr>
          <w:rFonts w:ascii="Times New Roman" w:hAnsi="Times New Roman"/>
          <w:b/>
          <w:sz w:val="28"/>
          <w:szCs w:val="28"/>
          <w:lang w:val="ro-RO"/>
        </w:rPr>
        <w:t>2) Amplasarea proiectului</w:t>
      </w:r>
    </w:p>
    <w:p w:rsidR="00DF298B" w:rsidRPr="00BC5A79" w:rsidRDefault="00DF298B" w:rsidP="004121E4">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a) </w:t>
      </w:r>
      <w:r w:rsidRPr="00BC5A79">
        <w:rPr>
          <w:rFonts w:ascii="Times New Roman" w:hAnsi="Times New Roman"/>
          <w:i/>
          <w:sz w:val="28"/>
          <w:szCs w:val="28"/>
          <w:lang w:val="ro-RO"/>
        </w:rPr>
        <w:t>Utilizarea actuală și aprobata a terenurilor</w:t>
      </w:r>
      <w:r w:rsidRPr="00BC5A79">
        <w:rPr>
          <w:rFonts w:ascii="Times New Roman" w:hAnsi="Times New Roman"/>
          <w:sz w:val="28"/>
          <w:szCs w:val="28"/>
          <w:lang w:val="ro-RO"/>
        </w:rPr>
        <w:t xml:space="preserve"> : amplasamentul este situat în </w:t>
      </w:r>
      <w:r w:rsidR="006D7CD8" w:rsidRPr="006D7CD8">
        <w:rPr>
          <w:rFonts w:ascii="Times New Roman" w:hAnsi="Times New Roman"/>
          <w:sz w:val="28"/>
          <w:szCs w:val="28"/>
          <w:lang w:val="ro-RO"/>
        </w:rPr>
        <w:t>intravilanul localității Smârdan, sola 34, P226, lot 8</w:t>
      </w:r>
      <w:r w:rsidR="004121E4" w:rsidRPr="00BC5A79">
        <w:rPr>
          <w:rFonts w:ascii="Times New Roman" w:hAnsi="Times New Roman"/>
          <w:sz w:val="28"/>
          <w:szCs w:val="28"/>
          <w:lang w:val="ro-RO"/>
        </w:rPr>
        <w:t>, cu destinația actuală de curți construcții.</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b) </w:t>
      </w:r>
      <w:r w:rsidRPr="00BC5A79">
        <w:rPr>
          <w:rFonts w:ascii="Times New Roman" w:hAnsi="Times New Roman"/>
          <w:i/>
          <w:sz w:val="28"/>
          <w:szCs w:val="28"/>
          <w:lang w:val="ro-RO"/>
        </w:rPr>
        <w:t>bogăția, disponibilitatea, calitatea și capacitatea de regenerare relative ale resurselor naturale, inclusiv solul, terenurile, apa, biodiversitatea, din zonă și din subteranul acesteia</w:t>
      </w:r>
      <w:r w:rsidRPr="00BC5A79">
        <w:rPr>
          <w:rFonts w:ascii="Times New Roman" w:hAnsi="Times New Roman"/>
          <w:sz w:val="28"/>
          <w:szCs w:val="28"/>
          <w:lang w:val="ro-RO"/>
        </w:rPr>
        <w:t xml:space="preserve"> – nu este cazul</w:t>
      </w:r>
      <w:r w:rsidRPr="00BC5A79">
        <w:rPr>
          <w:rFonts w:ascii="Times New Roman" w:hAnsi="Times New Roman"/>
          <w:sz w:val="28"/>
          <w:szCs w:val="28"/>
        </w:rPr>
        <w:t>.</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c) </w:t>
      </w:r>
      <w:r w:rsidRPr="00BC5A79">
        <w:rPr>
          <w:rFonts w:ascii="Times New Roman" w:hAnsi="Times New Roman"/>
          <w:i/>
          <w:sz w:val="28"/>
          <w:szCs w:val="28"/>
          <w:lang w:val="ro-RO"/>
        </w:rPr>
        <w:t>capacitatea de absorbție a mediului natural, acordându-se o atenție specială următoarelor zone</w:t>
      </w:r>
      <w:r w:rsidRPr="00BC5A79">
        <w:rPr>
          <w:rFonts w:ascii="Times New Roman" w:hAnsi="Times New Roman"/>
          <w:sz w:val="28"/>
          <w:szCs w:val="28"/>
          <w:lang w:val="ro-RO"/>
        </w:rPr>
        <w:t>:</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-zone umede, zone riverane, guri ale râurilor – nu este cazul</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-zone costiere și mediul marin – nu este cazul;</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-zone montane și forestiere – nu este cazul;</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-arii naturale protejate de interes național, comunitar, internațional – </w:t>
      </w:r>
      <w:r w:rsidR="004121E4" w:rsidRPr="00BC5A79">
        <w:rPr>
          <w:rFonts w:ascii="Times New Roman" w:hAnsi="Times New Roman"/>
          <w:sz w:val="28"/>
          <w:szCs w:val="28"/>
          <w:lang w:val="ro-RO"/>
        </w:rPr>
        <w:t>nu este cazul</w:t>
      </w:r>
      <w:r w:rsidRPr="00BC5A79">
        <w:rPr>
          <w:rFonts w:ascii="Times New Roman" w:hAnsi="Times New Roman"/>
          <w:sz w:val="28"/>
          <w:szCs w:val="28"/>
          <w:lang w:val="ro-RO"/>
        </w:rPr>
        <w:t xml:space="preserve"> ;</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lastRenderedPageBreak/>
        <w:t xml:space="preserve">-zone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w:t>
      </w:r>
      <w:r w:rsidR="004121E4" w:rsidRPr="00BC5A79">
        <w:rPr>
          <w:rFonts w:ascii="Times New Roman" w:hAnsi="Times New Roman"/>
          <w:sz w:val="28"/>
          <w:szCs w:val="28"/>
          <w:lang w:val="ro-RO"/>
        </w:rPr>
        <w:t>nu este cazul</w:t>
      </w:r>
      <w:r w:rsidRPr="00BC5A79">
        <w:rPr>
          <w:rFonts w:ascii="Times New Roman" w:hAnsi="Times New Roman"/>
          <w:sz w:val="28"/>
          <w:szCs w:val="28"/>
          <w:lang w:val="ro-RO"/>
        </w:rPr>
        <w:t>;</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-zonele în care au existat deja cazuri de nerespectare a standardelor de calitate a mediului prevăzute de legislaţia naţională şi la nivelul Uniunii Europene şi relevante pentru proiect sau în care se consideră că există astfel de cazuri– nu este cazul;  </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zonele cu o densitate mare a populaţiei – nu este cazul;</w:t>
      </w:r>
    </w:p>
    <w:p w:rsidR="00DF298B" w:rsidRPr="00BC5A79" w:rsidRDefault="00DF298B" w:rsidP="00DF298B">
      <w:pPr>
        <w:tabs>
          <w:tab w:val="left" w:pos="8535"/>
        </w:tabs>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w:t>
      </w:r>
      <w:r w:rsidRPr="00BC5A79">
        <w:rPr>
          <w:rFonts w:ascii="Times New Roman" w:hAnsi="Times New Roman"/>
          <w:sz w:val="28"/>
          <w:szCs w:val="28"/>
        </w:rPr>
        <w:t xml:space="preserve"> </w:t>
      </w:r>
      <w:r w:rsidRPr="00BC5A79">
        <w:rPr>
          <w:rFonts w:ascii="Times New Roman" w:hAnsi="Times New Roman"/>
          <w:sz w:val="28"/>
          <w:szCs w:val="28"/>
          <w:lang w:val="ro-RO"/>
        </w:rPr>
        <w:t>peisaje şi situri importante din punct de vedere istoric, cultural sau arheologic – nu este cazul.</w:t>
      </w:r>
    </w:p>
    <w:p w:rsidR="00DF298B" w:rsidRPr="00BC5A79" w:rsidRDefault="00DF298B" w:rsidP="00DF298B">
      <w:pPr>
        <w:autoSpaceDE w:val="0"/>
        <w:autoSpaceDN w:val="0"/>
        <w:adjustRightInd w:val="0"/>
        <w:spacing w:after="0" w:line="240" w:lineRule="auto"/>
        <w:jc w:val="both"/>
        <w:rPr>
          <w:rFonts w:ascii="Times New Roman" w:hAnsi="Times New Roman"/>
          <w:b/>
          <w:sz w:val="28"/>
          <w:szCs w:val="28"/>
          <w:lang w:val="ro-RO"/>
        </w:rPr>
      </w:pPr>
      <w:r w:rsidRPr="00BC5A79">
        <w:rPr>
          <w:rFonts w:ascii="Times New Roman" w:hAnsi="Times New Roman"/>
          <w:b/>
          <w:sz w:val="28"/>
          <w:szCs w:val="28"/>
          <w:lang w:val="ro-RO"/>
        </w:rPr>
        <w:t>3) Tipurile şi caracteristicile impactului potenţial</w:t>
      </w:r>
    </w:p>
    <w:p w:rsidR="00DF298B" w:rsidRPr="00BC5A79" w:rsidRDefault="00DF298B" w:rsidP="00DF298B">
      <w:p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importanţa şi extinderea spaţială a impactului - de exemplu, zona geografică şi dimensiunea populaţiei care poate fi afectată – impact minor</w:t>
      </w:r>
    </w:p>
    <w:p w:rsidR="00DF298B" w:rsidRPr="00BC5A79" w:rsidRDefault="00DF298B" w:rsidP="00DF298B">
      <w:p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natura impactului – implementarea proiectului va avea un impact pozitiv, permanent, pe termen mediu și lung asupra peisajului, mediului vizual, social, cultural. Impactul asupra faunei, florei, calității aerului, climei, bunurilor materiale va fi temporar, nesemnificativ.</w:t>
      </w:r>
    </w:p>
    <w:p w:rsidR="00DF298B" w:rsidRPr="00BC5A79" w:rsidRDefault="00DF298B" w:rsidP="00DF298B">
      <w:pPr>
        <w:spacing w:after="0" w:line="240" w:lineRule="auto"/>
        <w:jc w:val="both"/>
        <w:rPr>
          <w:rFonts w:ascii="Times New Roman" w:hAnsi="Times New Roman"/>
          <w:color w:val="000000"/>
          <w:sz w:val="28"/>
          <w:szCs w:val="28"/>
          <w:lang w:val="fr-FR"/>
        </w:rPr>
      </w:pPr>
      <w:r w:rsidRPr="00BC5A79">
        <w:rPr>
          <w:rFonts w:ascii="Times New Roman" w:hAnsi="Times New Roman"/>
          <w:sz w:val="28"/>
          <w:szCs w:val="28"/>
          <w:lang w:val="ro-RO"/>
        </w:rPr>
        <w:t xml:space="preserve">- natura transfrontalierǎ a impactului: </w:t>
      </w:r>
      <w:r w:rsidRPr="00BC5A79">
        <w:rPr>
          <w:rFonts w:ascii="Times New Roman" w:hAnsi="Times New Roman"/>
          <w:color w:val="000000"/>
          <w:sz w:val="28"/>
          <w:szCs w:val="28"/>
          <w:lang w:val="fr-FR"/>
        </w:rPr>
        <w:t>nu este cazul</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intensitatea și complexitatea impactului : impactul determinat de lucrările de extindere, nu sunt de natura să determine efecte negative permanente pe termen mediu și lung. Se estimează că lucrările vor avea un impact nesemnificativ asupra factorilor de mediu.</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probabilitatea impactului : pe durata de implementare și exploatare a proiectului va fi redusă,</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debutul, durata, frecvența și reversabilitatea preconizate ale impactului – impactul nesemnificativ identificat se va manifesta doar pe perioada lucrărilor de investiție. După finalizarea lucrărilor se estimează un impact neutru,</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cumularea impactului cu impactul altor proiecte existente și/sau aprobate – impact minor,</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posibilitatea de reducere efectivă a impactului : pământul și nisipul vor fi depozitate pe terenul proprietate, vor fi acoperite cu prelate pentru evitarea antrenării acestora de către vânt. Se va utiliza material absorbant în cazul unor scurgeri accidentale de combustibil de la utilajele cu care se lucrează.</w:t>
      </w:r>
    </w:p>
    <w:p w:rsidR="00DF298B" w:rsidRPr="00BC5A79" w:rsidRDefault="00DF298B" w:rsidP="00DF298B">
      <w:pPr>
        <w:autoSpaceDE w:val="0"/>
        <w:autoSpaceDN w:val="0"/>
        <w:adjustRightInd w:val="0"/>
        <w:spacing w:after="0" w:line="240" w:lineRule="auto"/>
        <w:jc w:val="both"/>
        <w:rPr>
          <w:rFonts w:ascii="Times New Roman" w:hAnsi="Times New Roman"/>
          <w:sz w:val="28"/>
          <w:szCs w:val="28"/>
          <w:lang w:val="ro-RO"/>
        </w:rPr>
      </w:pPr>
    </w:p>
    <w:p w:rsidR="00DF298B" w:rsidRPr="00BC5A79" w:rsidRDefault="00DF298B" w:rsidP="004B1BAC">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II. </w:t>
      </w:r>
      <w:r w:rsidRPr="00BC5A79">
        <w:rPr>
          <w:rFonts w:ascii="Times New Roman" w:hAnsi="Times New Roman"/>
          <w:b/>
          <w:sz w:val="28"/>
          <w:szCs w:val="28"/>
          <w:lang w:val="ro-RO"/>
        </w:rPr>
        <w:t xml:space="preserve">Motivele pe baza carora s-a stabilit neefectuarea evaluării adecvate - </w:t>
      </w:r>
      <w:r w:rsidRPr="00BC5A79">
        <w:rPr>
          <w:rFonts w:ascii="Times New Roman" w:hAnsi="Times New Roman"/>
          <w:sz w:val="28"/>
          <w:szCs w:val="28"/>
          <w:lang w:val="ro-RO"/>
        </w:rPr>
        <w:t xml:space="preserve">amplasamentul </w:t>
      </w:r>
      <w:r w:rsidR="004B1BAC" w:rsidRPr="00BC5A79">
        <w:rPr>
          <w:rFonts w:ascii="Times New Roman" w:hAnsi="Times New Roman"/>
          <w:sz w:val="28"/>
          <w:szCs w:val="28"/>
          <w:lang w:val="ro-RO"/>
        </w:rPr>
        <w:t xml:space="preserve">nu se afla </w:t>
      </w:r>
      <w:r w:rsidR="006B4101" w:rsidRPr="00BC5A79">
        <w:rPr>
          <w:rFonts w:ascii="Times New Roman" w:hAnsi="Times New Roman"/>
          <w:sz w:val="28"/>
          <w:szCs w:val="28"/>
          <w:lang w:val="ro-RO"/>
        </w:rPr>
        <w:t>î</w:t>
      </w:r>
      <w:r w:rsidR="004B1BAC" w:rsidRPr="00BC5A79">
        <w:rPr>
          <w:rFonts w:ascii="Times New Roman" w:hAnsi="Times New Roman"/>
          <w:sz w:val="28"/>
          <w:szCs w:val="28"/>
          <w:lang w:val="ro-RO"/>
        </w:rPr>
        <w:t>n arii natural</w:t>
      </w:r>
      <w:r w:rsidR="006B4101" w:rsidRPr="00BC5A79">
        <w:rPr>
          <w:rFonts w:ascii="Times New Roman" w:hAnsi="Times New Roman"/>
          <w:sz w:val="28"/>
          <w:szCs w:val="28"/>
          <w:lang w:val="ro-RO"/>
        </w:rPr>
        <w:t>e</w:t>
      </w:r>
      <w:r w:rsidR="004B1BAC" w:rsidRPr="00BC5A79">
        <w:rPr>
          <w:rFonts w:ascii="Times New Roman" w:hAnsi="Times New Roman"/>
          <w:sz w:val="28"/>
          <w:szCs w:val="28"/>
          <w:lang w:val="ro-RO"/>
        </w:rPr>
        <w:t xml:space="preserve"> protejate .</w:t>
      </w:r>
    </w:p>
    <w:p w:rsidR="006D7CD8" w:rsidRPr="0017272E" w:rsidRDefault="00DF298B" w:rsidP="006D7CD8">
      <w:p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lastRenderedPageBreak/>
        <w:t xml:space="preserve">III. </w:t>
      </w:r>
      <w:r w:rsidRPr="00BC5A79">
        <w:rPr>
          <w:rFonts w:ascii="Times New Roman" w:hAnsi="Times New Roman"/>
          <w:b/>
          <w:sz w:val="28"/>
          <w:szCs w:val="28"/>
          <w:lang w:val="ro-RO"/>
        </w:rPr>
        <w:t>Motivele pe baza cărora s-a stabilit neefectuarea evaluării impactului asupra corpurilor d</w:t>
      </w:r>
      <w:r w:rsidRPr="0017272E">
        <w:rPr>
          <w:rFonts w:ascii="Times New Roman" w:hAnsi="Times New Roman"/>
          <w:b/>
          <w:sz w:val="28"/>
          <w:szCs w:val="28"/>
          <w:lang w:val="ro-RO"/>
        </w:rPr>
        <w:t>e apă</w:t>
      </w:r>
      <w:r w:rsidRPr="0017272E">
        <w:rPr>
          <w:rFonts w:ascii="Times New Roman" w:hAnsi="Times New Roman"/>
          <w:sz w:val="28"/>
          <w:szCs w:val="28"/>
          <w:lang w:val="ro-RO"/>
        </w:rPr>
        <w:t xml:space="preserve"> în conformitate cu decizia justificată privind necesitatea elaborării studiului de evaluare a impactului asupra corpurilor de apă, după caz – </w:t>
      </w:r>
      <w:r w:rsidR="006D7CD8" w:rsidRPr="0017272E">
        <w:rPr>
          <w:rFonts w:ascii="Times New Roman" w:hAnsi="Times New Roman"/>
          <w:sz w:val="28"/>
          <w:szCs w:val="28"/>
          <w:lang w:val="ro-RO"/>
        </w:rPr>
        <w:t xml:space="preserve">conform </w:t>
      </w:r>
      <w:r w:rsidR="001930B7" w:rsidRPr="0017272E">
        <w:rPr>
          <w:rFonts w:ascii="Times New Roman" w:hAnsi="Times New Roman"/>
          <w:sz w:val="28"/>
          <w:szCs w:val="28"/>
          <w:lang w:val="ro-RO"/>
        </w:rPr>
        <w:t>p.d.v nr. 7215/13.05.2019</w:t>
      </w:r>
      <w:r w:rsidR="006D7CD8" w:rsidRPr="0017272E">
        <w:rPr>
          <w:rFonts w:ascii="Times New Roman" w:hAnsi="Times New Roman"/>
          <w:sz w:val="28"/>
          <w:szCs w:val="28"/>
          <w:lang w:val="ro-RO"/>
        </w:rPr>
        <w:t xml:space="preserve"> emis de SGA Tulcea.</w:t>
      </w:r>
    </w:p>
    <w:p w:rsidR="006D7CD8" w:rsidRPr="0017272E" w:rsidRDefault="006D7CD8" w:rsidP="006D7CD8">
      <w:pPr>
        <w:autoSpaceDE w:val="0"/>
        <w:autoSpaceDN w:val="0"/>
        <w:adjustRightInd w:val="0"/>
        <w:spacing w:after="0" w:line="240" w:lineRule="auto"/>
        <w:jc w:val="both"/>
        <w:rPr>
          <w:rFonts w:ascii="Times New Roman" w:hAnsi="Times New Roman"/>
          <w:sz w:val="28"/>
          <w:szCs w:val="28"/>
          <w:lang w:val="ro-RO"/>
        </w:rPr>
      </w:pPr>
      <w:r w:rsidRPr="0017272E">
        <w:rPr>
          <w:rFonts w:ascii="Times New Roman" w:hAnsi="Times New Roman"/>
          <w:sz w:val="28"/>
          <w:szCs w:val="28"/>
          <w:lang w:val="ro-RO"/>
        </w:rPr>
        <w:t>Măsurile și condițiile de realizare a proiectului în conformitate cu Avizul de gospodărire a apelor nr. 20/09.04.2019 emis de SGA Tulcea:</w:t>
      </w:r>
    </w:p>
    <w:p w:rsidR="001930B7" w:rsidRPr="0017272E" w:rsidRDefault="001930B7" w:rsidP="006D7CD8">
      <w:pPr>
        <w:autoSpaceDE w:val="0"/>
        <w:autoSpaceDN w:val="0"/>
        <w:adjustRightInd w:val="0"/>
        <w:spacing w:after="0" w:line="240" w:lineRule="auto"/>
        <w:jc w:val="both"/>
        <w:rPr>
          <w:rFonts w:ascii="Times New Roman" w:hAnsi="Times New Roman"/>
          <w:sz w:val="28"/>
          <w:szCs w:val="28"/>
          <w:lang w:val="ro-RO"/>
        </w:rPr>
      </w:pPr>
      <w:r w:rsidRPr="0017272E">
        <w:rPr>
          <w:rFonts w:ascii="Times New Roman" w:hAnsi="Times New Roman"/>
          <w:sz w:val="28"/>
          <w:szCs w:val="28"/>
          <w:lang w:val="ro-RO"/>
        </w:rPr>
        <w:t>- Beneficiarul va solicita ș</w:t>
      </w:r>
      <w:r w:rsidR="006D7CD8" w:rsidRPr="0017272E">
        <w:rPr>
          <w:rFonts w:ascii="Times New Roman" w:hAnsi="Times New Roman"/>
          <w:sz w:val="28"/>
          <w:szCs w:val="28"/>
          <w:lang w:val="ro-RO"/>
        </w:rPr>
        <w:t>i va ob</w:t>
      </w:r>
      <w:r w:rsidRPr="0017272E">
        <w:rPr>
          <w:rFonts w:ascii="Times New Roman" w:hAnsi="Times New Roman"/>
          <w:sz w:val="28"/>
          <w:szCs w:val="28"/>
          <w:lang w:val="ro-RO"/>
        </w:rPr>
        <w:t>ține toate avizele ș</w:t>
      </w:r>
      <w:r w:rsidR="006D7CD8" w:rsidRPr="0017272E">
        <w:rPr>
          <w:rFonts w:ascii="Times New Roman" w:hAnsi="Times New Roman"/>
          <w:sz w:val="28"/>
          <w:szCs w:val="28"/>
          <w:lang w:val="ro-RO"/>
        </w:rPr>
        <w:t>i autoriza</w:t>
      </w:r>
      <w:r w:rsidRPr="0017272E">
        <w:rPr>
          <w:rFonts w:ascii="Times New Roman" w:hAnsi="Times New Roman"/>
          <w:sz w:val="28"/>
          <w:szCs w:val="28"/>
          <w:lang w:val="ro-RO"/>
        </w:rPr>
        <w:t>ț</w:t>
      </w:r>
      <w:r w:rsidR="006D7CD8" w:rsidRPr="0017272E">
        <w:rPr>
          <w:rFonts w:ascii="Times New Roman" w:hAnsi="Times New Roman"/>
          <w:sz w:val="28"/>
          <w:szCs w:val="28"/>
          <w:lang w:val="ro-RO"/>
        </w:rPr>
        <w:t xml:space="preserve">iile necesare; </w:t>
      </w:r>
    </w:p>
    <w:p w:rsidR="006D7CD8" w:rsidRPr="0017272E" w:rsidRDefault="001930B7" w:rsidP="006D7CD8">
      <w:pPr>
        <w:autoSpaceDE w:val="0"/>
        <w:autoSpaceDN w:val="0"/>
        <w:adjustRightInd w:val="0"/>
        <w:spacing w:after="0" w:line="240" w:lineRule="auto"/>
        <w:jc w:val="both"/>
        <w:rPr>
          <w:rFonts w:ascii="Times New Roman" w:hAnsi="Times New Roman"/>
          <w:sz w:val="28"/>
          <w:szCs w:val="28"/>
          <w:lang w:val="ro-RO"/>
        </w:rPr>
      </w:pPr>
      <w:r w:rsidRPr="0017272E">
        <w:rPr>
          <w:rFonts w:ascii="Times New Roman" w:hAnsi="Times New Roman"/>
          <w:sz w:val="28"/>
          <w:szCs w:val="28"/>
          <w:lang w:val="ro-RO"/>
        </w:rPr>
        <w:t>- In perioada de execuț</w:t>
      </w:r>
      <w:r w:rsidR="006D7CD8" w:rsidRPr="0017272E">
        <w:rPr>
          <w:rFonts w:ascii="Times New Roman" w:hAnsi="Times New Roman"/>
          <w:sz w:val="28"/>
          <w:szCs w:val="28"/>
          <w:lang w:val="ro-RO"/>
        </w:rPr>
        <w:t>ie a lucr</w:t>
      </w:r>
      <w:r w:rsidRPr="0017272E">
        <w:rPr>
          <w:rFonts w:ascii="Times New Roman" w:hAnsi="Times New Roman"/>
          <w:sz w:val="28"/>
          <w:szCs w:val="28"/>
          <w:lang w:val="ro-RO"/>
        </w:rPr>
        <w:t>ă</w:t>
      </w:r>
      <w:r w:rsidR="006D7CD8" w:rsidRPr="0017272E">
        <w:rPr>
          <w:rFonts w:ascii="Times New Roman" w:hAnsi="Times New Roman"/>
          <w:sz w:val="28"/>
          <w:szCs w:val="28"/>
          <w:lang w:val="ro-RO"/>
        </w:rPr>
        <w:t>rilo</w:t>
      </w:r>
      <w:r w:rsidRPr="0017272E">
        <w:rPr>
          <w:rFonts w:ascii="Times New Roman" w:hAnsi="Times New Roman"/>
          <w:sz w:val="28"/>
          <w:szCs w:val="28"/>
          <w:lang w:val="ro-RO"/>
        </w:rPr>
        <w:t>r se vor lua toate mă</w:t>
      </w:r>
      <w:r w:rsidR="006D7CD8" w:rsidRPr="0017272E">
        <w:rPr>
          <w:rFonts w:ascii="Times New Roman" w:hAnsi="Times New Roman"/>
          <w:sz w:val="28"/>
          <w:szCs w:val="28"/>
          <w:lang w:val="ro-RO"/>
        </w:rPr>
        <w:t>surile car</w:t>
      </w:r>
      <w:r w:rsidRPr="0017272E">
        <w:rPr>
          <w:rFonts w:ascii="Times New Roman" w:hAnsi="Times New Roman"/>
          <w:sz w:val="28"/>
          <w:szCs w:val="28"/>
          <w:lang w:val="ro-RO"/>
        </w:rPr>
        <w:t>e se impun pentru evitarea poluării apelor subterane ș</w:t>
      </w:r>
      <w:r w:rsidR="006D7CD8" w:rsidRPr="0017272E">
        <w:rPr>
          <w:rFonts w:ascii="Times New Roman" w:hAnsi="Times New Roman"/>
          <w:sz w:val="28"/>
          <w:szCs w:val="28"/>
          <w:lang w:val="ro-RO"/>
        </w:rPr>
        <w:t>i de suprafa</w:t>
      </w:r>
      <w:r w:rsidRPr="0017272E">
        <w:rPr>
          <w:rFonts w:ascii="Times New Roman" w:hAnsi="Times New Roman"/>
          <w:sz w:val="28"/>
          <w:szCs w:val="28"/>
          <w:lang w:val="ro-RO"/>
        </w:rPr>
        <w:t>ță</w:t>
      </w:r>
      <w:r w:rsidR="006D7CD8" w:rsidRPr="0017272E">
        <w:rPr>
          <w:rFonts w:ascii="Times New Roman" w:hAnsi="Times New Roman"/>
          <w:sz w:val="28"/>
          <w:szCs w:val="28"/>
          <w:lang w:val="ro-RO"/>
        </w:rPr>
        <w:t>, pentru protec</w:t>
      </w:r>
      <w:r w:rsidRPr="0017272E">
        <w:rPr>
          <w:rFonts w:ascii="Times New Roman" w:hAnsi="Times New Roman"/>
          <w:sz w:val="28"/>
          <w:szCs w:val="28"/>
          <w:lang w:val="ro-RO"/>
        </w:rPr>
        <w:t>ț</w:t>
      </w:r>
      <w:r w:rsidR="006D7CD8" w:rsidRPr="0017272E">
        <w:rPr>
          <w:rFonts w:ascii="Times New Roman" w:hAnsi="Times New Roman"/>
          <w:sz w:val="28"/>
          <w:szCs w:val="28"/>
          <w:lang w:val="ro-RO"/>
        </w:rPr>
        <w:t xml:space="preserve">ia factorilor de mediu, a zonelor apropiate </w:t>
      </w:r>
      <w:r w:rsidRPr="0017272E">
        <w:rPr>
          <w:rFonts w:ascii="Times New Roman" w:hAnsi="Times New Roman"/>
          <w:sz w:val="28"/>
          <w:szCs w:val="28"/>
          <w:lang w:val="ro-RO"/>
        </w:rPr>
        <w:t>și se vor lua mă</w:t>
      </w:r>
      <w:r w:rsidR="006D7CD8" w:rsidRPr="0017272E">
        <w:rPr>
          <w:rFonts w:ascii="Times New Roman" w:hAnsi="Times New Roman"/>
          <w:sz w:val="28"/>
          <w:szCs w:val="28"/>
          <w:lang w:val="ro-RO"/>
        </w:rPr>
        <w:t xml:space="preserve">suri de prevenire </w:t>
      </w:r>
      <w:r w:rsidRPr="0017272E">
        <w:rPr>
          <w:rFonts w:ascii="Times New Roman" w:hAnsi="Times New Roman"/>
          <w:sz w:val="28"/>
          <w:szCs w:val="28"/>
          <w:lang w:val="ro-RO"/>
        </w:rPr>
        <w:t>ș</w:t>
      </w:r>
      <w:r w:rsidR="006D7CD8" w:rsidRPr="0017272E">
        <w:rPr>
          <w:rFonts w:ascii="Times New Roman" w:hAnsi="Times New Roman"/>
          <w:sz w:val="28"/>
          <w:szCs w:val="28"/>
          <w:lang w:val="ro-RO"/>
        </w:rPr>
        <w:t>i combatere a polu</w:t>
      </w:r>
      <w:r w:rsidRPr="0017272E">
        <w:rPr>
          <w:rFonts w:ascii="Times New Roman" w:hAnsi="Times New Roman"/>
          <w:sz w:val="28"/>
          <w:szCs w:val="28"/>
          <w:lang w:val="ro-RO"/>
        </w:rPr>
        <w:t>ă</w:t>
      </w:r>
      <w:r w:rsidR="006D7CD8" w:rsidRPr="0017272E">
        <w:rPr>
          <w:rFonts w:ascii="Times New Roman" w:hAnsi="Times New Roman"/>
          <w:sz w:val="28"/>
          <w:szCs w:val="28"/>
          <w:lang w:val="ro-RO"/>
        </w:rPr>
        <w:t>rilor accidentale;</w:t>
      </w:r>
    </w:p>
    <w:p w:rsidR="006D7CD8" w:rsidRPr="0017272E" w:rsidRDefault="006D7CD8" w:rsidP="006D7CD8">
      <w:pPr>
        <w:autoSpaceDE w:val="0"/>
        <w:autoSpaceDN w:val="0"/>
        <w:adjustRightInd w:val="0"/>
        <w:spacing w:after="0" w:line="240" w:lineRule="auto"/>
        <w:jc w:val="both"/>
        <w:rPr>
          <w:rFonts w:ascii="Times New Roman" w:hAnsi="Times New Roman"/>
          <w:sz w:val="28"/>
          <w:szCs w:val="28"/>
          <w:lang w:val="ro-RO"/>
        </w:rPr>
      </w:pPr>
      <w:r w:rsidRPr="0017272E">
        <w:rPr>
          <w:rFonts w:ascii="Times New Roman" w:hAnsi="Times New Roman"/>
          <w:sz w:val="28"/>
          <w:szCs w:val="28"/>
          <w:lang w:val="ro-RO"/>
        </w:rPr>
        <w:t xml:space="preserve">- </w:t>
      </w:r>
      <w:r w:rsidR="001930B7" w:rsidRPr="0017272E">
        <w:rPr>
          <w:rFonts w:ascii="Times New Roman" w:hAnsi="Times New Roman"/>
          <w:sz w:val="28"/>
          <w:szCs w:val="28"/>
          <w:lang w:val="ro-RO"/>
        </w:rPr>
        <w:t>Î</w:t>
      </w:r>
      <w:r w:rsidRPr="0017272E">
        <w:rPr>
          <w:rFonts w:ascii="Times New Roman" w:hAnsi="Times New Roman"/>
          <w:sz w:val="28"/>
          <w:szCs w:val="28"/>
          <w:lang w:val="ro-RO"/>
        </w:rPr>
        <w:t>n cazul producerii unei polu</w:t>
      </w:r>
      <w:r w:rsidR="001930B7" w:rsidRPr="0017272E">
        <w:rPr>
          <w:rFonts w:ascii="Times New Roman" w:hAnsi="Times New Roman"/>
          <w:sz w:val="28"/>
          <w:szCs w:val="28"/>
          <w:lang w:val="ro-RO"/>
        </w:rPr>
        <w:t>ări accidentale î</w:t>
      </w:r>
      <w:r w:rsidRPr="0017272E">
        <w:rPr>
          <w:rFonts w:ascii="Times New Roman" w:hAnsi="Times New Roman"/>
          <w:sz w:val="28"/>
          <w:szCs w:val="28"/>
          <w:lang w:val="ro-RO"/>
        </w:rPr>
        <w:t>n timpul execu</w:t>
      </w:r>
      <w:r w:rsidR="001930B7" w:rsidRPr="0017272E">
        <w:rPr>
          <w:rFonts w:ascii="Times New Roman" w:hAnsi="Times New Roman"/>
          <w:sz w:val="28"/>
          <w:szCs w:val="28"/>
          <w:lang w:val="ro-RO"/>
        </w:rPr>
        <w:t>ției lucră</w:t>
      </w:r>
      <w:r w:rsidRPr="0017272E">
        <w:rPr>
          <w:rFonts w:ascii="Times New Roman" w:hAnsi="Times New Roman"/>
          <w:sz w:val="28"/>
          <w:szCs w:val="28"/>
          <w:lang w:val="ro-RO"/>
        </w:rPr>
        <w:t xml:space="preserve">rilor, </w:t>
      </w:r>
      <w:r w:rsidR="001930B7" w:rsidRPr="0017272E">
        <w:rPr>
          <w:rFonts w:ascii="Times New Roman" w:hAnsi="Times New Roman"/>
          <w:sz w:val="28"/>
          <w:szCs w:val="28"/>
          <w:lang w:val="ro-RO"/>
        </w:rPr>
        <w:t>î</w:t>
      </w:r>
      <w:r w:rsidRPr="0017272E">
        <w:rPr>
          <w:rFonts w:ascii="Times New Roman" w:hAnsi="Times New Roman"/>
          <w:sz w:val="28"/>
          <w:szCs w:val="28"/>
          <w:lang w:val="ro-RO"/>
        </w:rPr>
        <w:t>ntreaga r</w:t>
      </w:r>
      <w:r w:rsidR="001930B7" w:rsidRPr="0017272E">
        <w:rPr>
          <w:rFonts w:ascii="Times New Roman" w:hAnsi="Times New Roman"/>
          <w:sz w:val="28"/>
          <w:szCs w:val="28"/>
          <w:lang w:val="ro-RO"/>
        </w:rPr>
        <w:t>ă</w:t>
      </w:r>
      <w:r w:rsidRPr="0017272E">
        <w:rPr>
          <w:rFonts w:ascii="Times New Roman" w:hAnsi="Times New Roman"/>
          <w:sz w:val="28"/>
          <w:szCs w:val="28"/>
          <w:lang w:val="ro-RO"/>
        </w:rPr>
        <w:t>spundere din punct de vedere al polu</w:t>
      </w:r>
      <w:r w:rsidR="001930B7" w:rsidRPr="0017272E">
        <w:rPr>
          <w:rFonts w:ascii="Times New Roman" w:hAnsi="Times New Roman"/>
          <w:sz w:val="28"/>
          <w:szCs w:val="28"/>
          <w:lang w:val="ro-RO"/>
        </w:rPr>
        <w:t>ă</w:t>
      </w:r>
      <w:r w:rsidRPr="0017272E">
        <w:rPr>
          <w:rFonts w:ascii="Times New Roman" w:hAnsi="Times New Roman"/>
          <w:sz w:val="28"/>
          <w:szCs w:val="28"/>
          <w:lang w:val="ro-RO"/>
        </w:rPr>
        <w:t xml:space="preserve">rii zonei </w:t>
      </w:r>
      <w:r w:rsidR="001930B7" w:rsidRPr="0017272E">
        <w:rPr>
          <w:rFonts w:ascii="Times New Roman" w:hAnsi="Times New Roman"/>
          <w:sz w:val="28"/>
          <w:szCs w:val="28"/>
          <w:lang w:val="ro-RO"/>
        </w:rPr>
        <w:t>ș</w:t>
      </w:r>
      <w:r w:rsidRPr="0017272E">
        <w:rPr>
          <w:rFonts w:ascii="Times New Roman" w:hAnsi="Times New Roman"/>
          <w:sz w:val="28"/>
          <w:szCs w:val="28"/>
          <w:lang w:val="ro-RO"/>
        </w:rPr>
        <w:t>i suport</w:t>
      </w:r>
      <w:r w:rsidR="001930B7" w:rsidRPr="0017272E">
        <w:rPr>
          <w:rFonts w:ascii="Times New Roman" w:hAnsi="Times New Roman"/>
          <w:sz w:val="28"/>
          <w:szCs w:val="28"/>
          <w:lang w:val="ro-RO"/>
        </w:rPr>
        <w:t>ă</w:t>
      </w:r>
      <w:r w:rsidRPr="0017272E">
        <w:rPr>
          <w:rFonts w:ascii="Times New Roman" w:hAnsi="Times New Roman"/>
          <w:sz w:val="28"/>
          <w:szCs w:val="28"/>
          <w:lang w:val="ro-RO"/>
        </w:rPr>
        <w:t>rii eventualelor costuri revine constructorului;</w:t>
      </w:r>
    </w:p>
    <w:p w:rsidR="001930B7" w:rsidRPr="0017272E" w:rsidRDefault="006D7CD8" w:rsidP="006D7CD8">
      <w:pPr>
        <w:autoSpaceDE w:val="0"/>
        <w:autoSpaceDN w:val="0"/>
        <w:adjustRightInd w:val="0"/>
        <w:spacing w:after="0" w:line="240" w:lineRule="auto"/>
        <w:jc w:val="both"/>
        <w:rPr>
          <w:rFonts w:ascii="Times New Roman" w:hAnsi="Times New Roman"/>
          <w:sz w:val="28"/>
          <w:szCs w:val="28"/>
          <w:lang w:val="ro-RO"/>
        </w:rPr>
      </w:pPr>
      <w:r w:rsidRPr="0017272E">
        <w:rPr>
          <w:rFonts w:ascii="Times New Roman" w:hAnsi="Times New Roman"/>
          <w:sz w:val="28"/>
          <w:szCs w:val="28"/>
          <w:lang w:val="ro-RO"/>
        </w:rPr>
        <w:t>- La finalizarea lucr</w:t>
      </w:r>
      <w:r w:rsidR="001930B7" w:rsidRPr="0017272E">
        <w:rPr>
          <w:rFonts w:ascii="Times New Roman" w:hAnsi="Times New Roman"/>
          <w:sz w:val="28"/>
          <w:szCs w:val="28"/>
          <w:lang w:val="ro-RO"/>
        </w:rPr>
        <w:t>ă</w:t>
      </w:r>
      <w:r w:rsidRPr="0017272E">
        <w:rPr>
          <w:rFonts w:ascii="Times New Roman" w:hAnsi="Times New Roman"/>
          <w:sz w:val="28"/>
          <w:szCs w:val="28"/>
          <w:lang w:val="ro-RO"/>
        </w:rPr>
        <w:t>rilor,</w:t>
      </w:r>
      <w:r w:rsidR="001930B7" w:rsidRPr="0017272E">
        <w:rPr>
          <w:rFonts w:ascii="Times New Roman" w:hAnsi="Times New Roman"/>
          <w:sz w:val="28"/>
          <w:szCs w:val="28"/>
          <w:lang w:val="ro-RO"/>
        </w:rPr>
        <w:t xml:space="preserve"> se vor lua măsuri pentru redarea în folosință a terenului pe care a fost organizarea de șantier, în condiții corespunzătoare;</w:t>
      </w:r>
    </w:p>
    <w:p w:rsidR="00332E1A" w:rsidRPr="0017272E" w:rsidRDefault="001930B7" w:rsidP="006D7CD8">
      <w:pPr>
        <w:autoSpaceDE w:val="0"/>
        <w:autoSpaceDN w:val="0"/>
        <w:adjustRightInd w:val="0"/>
        <w:spacing w:after="0" w:line="240" w:lineRule="auto"/>
        <w:jc w:val="both"/>
        <w:rPr>
          <w:rFonts w:ascii="Times New Roman" w:hAnsi="Times New Roman"/>
          <w:sz w:val="28"/>
          <w:szCs w:val="28"/>
          <w:lang w:val="ro-RO"/>
        </w:rPr>
      </w:pPr>
      <w:r w:rsidRPr="0017272E">
        <w:rPr>
          <w:rFonts w:ascii="Times New Roman" w:hAnsi="Times New Roman"/>
          <w:sz w:val="28"/>
          <w:szCs w:val="28"/>
          <w:lang w:val="ro-RO"/>
        </w:rPr>
        <w:t xml:space="preserve">- </w:t>
      </w:r>
      <w:r w:rsidR="00332E1A" w:rsidRPr="0017272E">
        <w:rPr>
          <w:rFonts w:ascii="Times New Roman" w:hAnsi="Times New Roman"/>
          <w:sz w:val="28"/>
          <w:szCs w:val="28"/>
          <w:lang w:val="ro-RO"/>
        </w:rPr>
        <w:t xml:space="preserve">În situația în care la execuția lucrărilor vor interveni modificări a proiectului de executie , se va notifica  suplimentarea acestor lucrări, cu 15 zile înainte la Sistemul de Gospodărire a Apelor Tulcea, pe baza unei documentații tehnice în vederea revizuirii actului de reglementare; </w:t>
      </w:r>
    </w:p>
    <w:p w:rsidR="001930B7" w:rsidRPr="0017272E" w:rsidRDefault="001930B7" w:rsidP="006D7CD8">
      <w:pPr>
        <w:autoSpaceDE w:val="0"/>
        <w:autoSpaceDN w:val="0"/>
        <w:adjustRightInd w:val="0"/>
        <w:spacing w:after="0" w:line="240" w:lineRule="auto"/>
        <w:jc w:val="both"/>
        <w:rPr>
          <w:rFonts w:ascii="Times New Roman" w:hAnsi="Times New Roman"/>
          <w:sz w:val="28"/>
          <w:szCs w:val="28"/>
          <w:lang w:val="ro-RO"/>
        </w:rPr>
      </w:pPr>
      <w:r w:rsidRPr="0017272E">
        <w:rPr>
          <w:rFonts w:ascii="Times New Roman" w:hAnsi="Times New Roman"/>
          <w:sz w:val="28"/>
          <w:szCs w:val="28"/>
          <w:lang w:val="ro-RO"/>
        </w:rPr>
        <w:t>- Beneficiarul are obliga</w:t>
      </w:r>
      <w:r w:rsidR="00332E1A" w:rsidRPr="0017272E">
        <w:rPr>
          <w:rFonts w:ascii="Times New Roman" w:hAnsi="Times New Roman"/>
          <w:sz w:val="28"/>
          <w:szCs w:val="28"/>
          <w:lang w:val="ro-RO"/>
        </w:rPr>
        <w:t>ț</w:t>
      </w:r>
      <w:r w:rsidRPr="0017272E">
        <w:rPr>
          <w:rFonts w:ascii="Times New Roman" w:hAnsi="Times New Roman"/>
          <w:sz w:val="28"/>
          <w:szCs w:val="28"/>
          <w:lang w:val="ro-RO"/>
        </w:rPr>
        <w:t>ia s</w:t>
      </w:r>
      <w:r w:rsidR="00332E1A" w:rsidRPr="0017272E">
        <w:rPr>
          <w:rFonts w:ascii="Times New Roman" w:hAnsi="Times New Roman"/>
          <w:sz w:val="28"/>
          <w:szCs w:val="28"/>
          <w:lang w:val="ro-RO"/>
        </w:rPr>
        <w:t>ă</w:t>
      </w:r>
      <w:r w:rsidRPr="0017272E">
        <w:rPr>
          <w:rFonts w:ascii="Times New Roman" w:hAnsi="Times New Roman"/>
          <w:sz w:val="28"/>
          <w:szCs w:val="28"/>
          <w:lang w:val="ro-RO"/>
        </w:rPr>
        <w:t xml:space="preserve"> anun</w:t>
      </w:r>
      <w:r w:rsidR="00332E1A" w:rsidRPr="0017272E">
        <w:rPr>
          <w:rFonts w:ascii="Times New Roman" w:hAnsi="Times New Roman"/>
          <w:sz w:val="28"/>
          <w:szCs w:val="28"/>
          <w:lang w:val="ro-RO"/>
        </w:rPr>
        <w:t>ț</w:t>
      </w:r>
      <w:r w:rsidRPr="0017272E">
        <w:rPr>
          <w:rFonts w:ascii="Times New Roman" w:hAnsi="Times New Roman"/>
          <w:sz w:val="28"/>
          <w:szCs w:val="28"/>
          <w:lang w:val="ro-RO"/>
        </w:rPr>
        <w:t xml:space="preserve">e </w:t>
      </w:r>
      <w:r w:rsidR="00332E1A" w:rsidRPr="0017272E">
        <w:rPr>
          <w:rFonts w:ascii="Times New Roman" w:hAnsi="Times New Roman"/>
          <w:sz w:val="28"/>
          <w:szCs w:val="28"/>
          <w:lang w:val="ro-RO"/>
        </w:rPr>
        <w:t>î</w:t>
      </w:r>
      <w:r w:rsidRPr="0017272E">
        <w:rPr>
          <w:rFonts w:ascii="Times New Roman" w:hAnsi="Times New Roman"/>
          <w:sz w:val="28"/>
          <w:szCs w:val="28"/>
          <w:lang w:val="ro-RO"/>
        </w:rPr>
        <w:t>n scris Administra</w:t>
      </w:r>
      <w:r w:rsidR="00332E1A" w:rsidRPr="0017272E">
        <w:rPr>
          <w:rFonts w:ascii="Times New Roman" w:hAnsi="Times New Roman"/>
          <w:sz w:val="28"/>
          <w:szCs w:val="28"/>
          <w:lang w:val="ro-RO"/>
        </w:rPr>
        <w:t>ț</w:t>
      </w:r>
      <w:r w:rsidRPr="0017272E">
        <w:rPr>
          <w:rFonts w:ascii="Times New Roman" w:hAnsi="Times New Roman"/>
          <w:sz w:val="28"/>
          <w:szCs w:val="28"/>
          <w:lang w:val="ro-RO"/>
        </w:rPr>
        <w:t>ia Bazinal</w:t>
      </w:r>
      <w:r w:rsidR="00332E1A" w:rsidRPr="0017272E">
        <w:rPr>
          <w:rFonts w:ascii="Times New Roman" w:hAnsi="Times New Roman"/>
          <w:sz w:val="28"/>
          <w:szCs w:val="28"/>
          <w:lang w:val="ro-RO"/>
        </w:rPr>
        <w:t>ă</w:t>
      </w:r>
      <w:r w:rsidRPr="0017272E">
        <w:rPr>
          <w:rFonts w:ascii="Times New Roman" w:hAnsi="Times New Roman"/>
          <w:sz w:val="28"/>
          <w:szCs w:val="28"/>
          <w:lang w:val="ro-RO"/>
        </w:rPr>
        <w:t xml:space="preserve"> de Apa Dobrogea-Litoral- Sistemul</w:t>
      </w:r>
      <w:r w:rsidR="00332E1A" w:rsidRPr="0017272E">
        <w:rPr>
          <w:rFonts w:ascii="Times New Roman" w:hAnsi="Times New Roman"/>
          <w:sz w:val="28"/>
          <w:szCs w:val="28"/>
          <w:lang w:val="ro-RO"/>
        </w:rPr>
        <w:t xml:space="preserve"> de Gospodă</w:t>
      </w:r>
      <w:r w:rsidRPr="0017272E">
        <w:rPr>
          <w:rFonts w:ascii="Times New Roman" w:hAnsi="Times New Roman"/>
          <w:sz w:val="28"/>
          <w:szCs w:val="28"/>
          <w:lang w:val="ro-RO"/>
        </w:rPr>
        <w:t xml:space="preserve">rire a Apelor Tulcea despre data de </w:t>
      </w:r>
      <w:r w:rsidR="00332E1A" w:rsidRPr="0017272E">
        <w:rPr>
          <w:rFonts w:ascii="Times New Roman" w:hAnsi="Times New Roman"/>
          <w:sz w:val="28"/>
          <w:szCs w:val="28"/>
          <w:lang w:val="ro-RO"/>
        </w:rPr>
        <w:t>începere a lucrărilor, cu 10 zile î</w:t>
      </w:r>
      <w:r w:rsidRPr="0017272E">
        <w:rPr>
          <w:rFonts w:ascii="Times New Roman" w:hAnsi="Times New Roman"/>
          <w:sz w:val="28"/>
          <w:szCs w:val="28"/>
          <w:lang w:val="ro-RO"/>
        </w:rPr>
        <w:t>nainte de aceasta;</w:t>
      </w:r>
    </w:p>
    <w:p w:rsidR="006D7CD8" w:rsidRPr="0017272E" w:rsidRDefault="001930B7" w:rsidP="006D7CD8">
      <w:pPr>
        <w:autoSpaceDE w:val="0"/>
        <w:autoSpaceDN w:val="0"/>
        <w:adjustRightInd w:val="0"/>
        <w:spacing w:after="0" w:line="240" w:lineRule="auto"/>
        <w:jc w:val="both"/>
        <w:rPr>
          <w:rFonts w:ascii="Times New Roman" w:hAnsi="Times New Roman"/>
          <w:sz w:val="28"/>
          <w:szCs w:val="28"/>
          <w:lang w:val="ro-RO"/>
        </w:rPr>
      </w:pPr>
      <w:r w:rsidRPr="0017272E">
        <w:rPr>
          <w:rFonts w:ascii="Times New Roman" w:hAnsi="Times New Roman"/>
          <w:sz w:val="28"/>
          <w:szCs w:val="28"/>
          <w:lang w:val="ro-RO"/>
        </w:rPr>
        <w:t xml:space="preserve">-La finalizarea lucrărilor, </w:t>
      </w:r>
      <w:r w:rsidR="006D7CD8" w:rsidRPr="0017272E">
        <w:rPr>
          <w:rFonts w:ascii="Times New Roman" w:hAnsi="Times New Roman"/>
          <w:sz w:val="28"/>
          <w:szCs w:val="28"/>
          <w:lang w:val="ro-RO"/>
        </w:rPr>
        <w:t>s</w:t>
      </w:r>
      <w:r w:rsidRPr="0017272E">
        <w:rPr>
          <w:rFonts w:ascii="Times New Roman" w:hAnsi="Times New Roman"/>
          <w:sz w:val="28"/>
          <w:szCs w:val="28"/>
          <w:lang w:val="ro-RO"/>
        </w:rPr>
        <w:t>ă</w:t>
      </w:r>
      <w:r w:rsidR="006D7CD8" w:rsidRPr="0017272E">
        <w:rPr>
          <w:rFonts w:ascii="Times New Roman" w:hAnsi="Times New Roman"/>
          <w:sz w:val="28"/>
          <w:szCs w:val="28"/>
          <w:lang w:val="ro-RO"/>
        </w:rPr>
        <w:t xml:space="preserve"> anun</w:t>
      </w:r>
      <w:r w:rsidRPr="0017272E">
        <w:rPr>
          <w:rFonts w:ascii="Times New Roman" w:hAnsi="Times New Roman"/>
          <w:sz w:val="28"/>
          <w:szCs w:val="28"/>
          <w:lang w:val="ro-RO"/>
        </w:rPr>
        <w:t>țe S.G.A Tulcea, î</w:t>
      </w:r>
      <w:r w:rsidR="006D7CD8" w:rsidRPr="0017272E">
        <w:rPr>
          <w:rFonts w:ascii="Times New Roman" w:hAnsi="Times New Roman"/>
          <w:sz w:val="28"/>
          <w:szCs w:val="28"/>
          <w:lang w:val="ro-RO"/>
        </w:rPr>
        <w:t>n vederea particip</w:t>
      </w:r>
      <w:r w:rsidRPr="0017272E">
        <w:rPr>
          <w:rFonts w:ascii="Times New Roman" w:hAnsi="Times New Roman"/>
          <w:sz w:val="28"/>
          <w:szCs w:val="28"/>
          <w:lang w:val="ro-RO"/>
        </w:rPr>
        <w:t>ă</w:t>
      </w:r>
      <w:r w:rsidR="006D7CD8" w:rsidRPr="0017272E">
        <w:rPr>
          <w:rFonts w:ascii="Times New Roman" w:hAnsi="Times New Roman"/>
          <w:sz w:val="28"/>
          <w:szCs w:val="28"/>
          <w:lang w:val="ro-RO"/>
        </w:rPr>
        <w:t>rii unui reprezentant la recep</w:t>
      </w:r>
      <w:r w:rsidRPr="0017272E">
        <w:rPr>
          <w:rFonts w:ascii="Times New Roman" w:hAnsi="Times New Roman"/>
          <w:sz w:val="28"/>
          <w:szCs w:val="28"/>
          <w:lang w:val="ro-RO"/>
        </w:rPr>
        <w:t>ția lucră</w:t>
      </w:r>
      <w:r w:rsidR="006D7CD8" w:rsidRPr="0017272E">
        <w:rPr>
          <w:rFonts w:ascii="Times New Roman" w:hAnsi="Times New Roman"/>
          <w:sz w:val="28"/>
          <w:szCs w:val="28"/>
          <w:lang w:val="ro-RO"/>
        </w:rPr>
        <w:t>rilor;</w:t>
      </w:r>
    </w:p>
    <w:p w:rsidR="00720947" w:rsidRDefault="006D7CD8" w:rsidP="00720947">
      <w:pPr>
        <w:autoSpaceDE w:val="0"/>
        <w:autoSpaceDN w:val="0"/>
        <w:adjustRightInd w:val="0"/>
        <w:spacing w:after="0" w:line="240" w:lineRule="auto"/>
        <w:jc w:val="both"/>
        <w:rPr>
          <w:rFonts w:ascii="Times New Roman" w:hAnsi="Times New Roman"/>
          <w:sz w:val="28"/>
          <w:szCs w:val="28"/>
          <w:lang w:val="ro-RO"/>
        </w:rPr>
      </w:pPr>
      <w:r w:rsidRPr="0017272E">
        <w:rPr>
          <w:rFonts w:ascii="Times New Roman" w:hAnsi="Times New Roman"/>
          <w:sz w:val="28"/>
          <w:szCs w:val="28"/>
          <w:lang w:val="ro-RO"/>
        </w:rPr>
        <w:t xml:space="preserve">- </w:t>
      </w:r>
      <w:r w:rsidR="00332E1A" w:rsidRPr="0017272E">
        <w:rPr>
          <w:rFonts w:ascii="Times New Roman" w:hAnsi="Times New Roman"/>
          <w:sz w:val="28"/>
          <w:szCs w:val="28"/>
          <w:lang w:val="ro-RO"/>
        </w:rPr>
        <w:t xml:space="preserve">După finalizarea lucrărilor, beneficiarul are obligația să solicite și să obțină Autorizația de gospodărire a apelor </w:t>
      </w:r>
      <w:r w:rsidR="00332E1A">
        <w:rPr>
          <w:rFonts w:ascii="Times New Roman" w:hAnsi="Times New Roman"/>
          <w:sz w:val="28"/>
          <w:szCs w:val="28"/>
          <w:lang w:val="ro-RO"/>
        </w:rPr>
        <w:t>î</w:t>
      </w:r>
      <w:r w:rsidR="00332E1A" w:rsidRPr="00332E1A">
        <w:rPr>
          <w:rFonts w:ascii="Times New Roman" w:hAnsi="Times New Roman"/>
          <w:sz w:val="28"/>
          <w:szCs w:val="28"/>
          <w:lang w:val="ro-RO"/>
        </w:rPr>
        <w:t>n conformitate cu prevederil</w:t>
      </w:r>
      <w:r w:rsidR="00332E1A">
        <w:rPr>
          <w:rFonts w:ascii="Times New Roman" w:hAnsi="Times New Roman"/>
          <w:sz w:val="28"/>
          <w:szCs w:val="28"/>
          <w:lang w:val="ro-RO"/>
        </w:rPr>
        <w:t>e</w:t>
      </w:r>
      <w:r w:rsidR="00332E1A" w:rsidRPr="00332E1A">
        <w:rPr>
          <w:rFonts w:ascii="Times New Roman" w:hAnsi="Times New Roman"/>
          <w:sz w:val="28"/>
          <w:szCs w:val="28"/>
          <w:lang w:val="ro-RO"/>
        </w:rPr>
        <w:t xml:space="preserve"> Legii Apelor nr. 107/1996</w:t>
      </w:r>
      <w:r w:rsidR="00332E1A">
        <w:rPr>
          <w:rFonts w:ascii="Times New Roman" w:hAnsi="Times New Roman"/>
          <w:sz w:val="28"/>
          <w:szCs w:val="28"/>
          <w:lang w:val="ro-RO"/>
        </w:rPr>
        <w:t>,</w:t>
      </w:r>
      <w:r w:rsidR="00332E1A" w:rsidRPr="00332E1A">
        <w:rPr>
          <w:rFonts w:ascii="Times New Roman" w:hAnsi="Times New Roman"/>
          <w:sz w:val="28"/>
          <w:szCs w:val="28"/>
          <w:lang w:val="ro-RO"/>
        </w:rPr>
        <w:t xml:space="preserve"> cu  complet</w:t>
      </w:r>
      <w:r w:rsidR="00332E1A">
        <w:rPr>
          <w:rFonts w:ascii="Times New Roman" w:hAnsi="Times New Roman"/>
          <w:sz w:val="28"/>
          <w:szCs w:val="28"/>
          <w:lang w:val="ro-RO"/>
        </w:rPr>
        <w:t>ă</w:t>
      </w:r>
      <w:r w:rsidR="00332E1A" w:rsidRPr="00332E1A">
        <w:rPr>
          <w:rFonts w:ascii="Times New Roman" w:hAnsi="Times New Roman"/>
          <w:sz w:val="28"/>
          <w:szCs w:val="28"/>
          <w:lang w:val="ro-RO"/>
        </w:rPr>
        <w:t xml:space="preserve">rile </w:t>
      </w:r>
      <w:r w:rsidR="00332E1A">
        <w:rPr>
          <w:rFonts w:ascii="Times New Roman" w:hAnsi="Times New Roman"/>
          <w:sz w:val="28"/>
          <w:szCs w:val="28"/>
          <w:lang w:val="ro-RO"/>
        </w:rPr>
        <w:t>ș</w:t>
      </w:r>
      <w:r w:rsidR="00332E1A" w:rsidRPr="00332E1A">
        <w:rPr>
          <w:rFonts w:ascii="Times New Roman" w:hAnsi="Times New Roman"/>
          <w:sz w:val="28"/>
          <w:szCs w:val="28"/>
          <w:lang w:val="ro-RO"/>
        </w:rPr>
        <w:t>i modific</w:t>
      </w:r>
      <w:r w:rsidR="00332E1A">
        <w:rPr>
          <w:rFonts w:ascii="Times New Roman" w:hAnsi="Times New Roman"/>
          <w:sz w:val="28"/>
          <w:szCs w:val="28"/>
          <w:lang w:val="ro-RO"/>
        </w:rPr>
        <w:t>ările ulterioare;</w:t>
      </w:r>
    </w:p>
    <w:p w:rsidR="00332E1A" w:rsidRPr="00332E1A" w:rsidRDefault="00332E1A" w:rsidP="00332E1A">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Avizul de gospodărire a apelor îș</w:t>
      </w:r>
      <w:r w:rsidRPr="00332E1A">
        <w:rPr>
          <w:rFonts w:ascii="Times New Roman" w:hAnsi="Times New Roman"/>
          <w:sz w:val="28"/>
          <w:szCs w:val="28"/>
          <w:lang w:val="ro-RO"/>
        </w:rPr>
        <w:t>i men</w:t>
      </w:r>
      <w:r>
        <w:rPr>
          <w:rFonts w:ascii="Times New Roman" w:hAnsi="Times New Roman"/>
          <w:sz w:val="28"/>
          <w:szCs w:val="28"/>
          <w:lang w:val="ro-RO"/>
        </w:rPr>
        <w:t>ț</w:t>
      </w:r>
      <w:r w:rsidRPr="00332E1A">
        <w:rPr>
          <w:rFonts w:ascii="Times New Roman" w:hAnsi="Times New Roman"/>
          <w:sz w:val="28"/>
          <w:szCs w:val="28"/>
          <w:lang w:val="ro-RO"/>
        </w:rPr>
        <w:t>ine valabilitatea pe toat</w:t>
      </w:r>
      <w:r>
        <w:rPr>
          <w:rFonts w:ascii="Times New Roman" w:hAnsi="Times New Roman"/>
          <w:sz w:val="28"/>
          <w:szCs w:val="28"/>
          <w:lang w:val="ro-RO"/>
        </w:rPr>
        <w:t>ă</w:t>
      </w:r>
      <w:r w:rsidRPr="00332E1A">
        <w:rPr>
          <w:rFonts w:ascii="Times New Roman" w:hAnsi="Times New Roman"/>
          <w:sz w:val="28"/>
          <w:szCs w:val="28"/>
          <w:lang w:val="ro-RO"/>
        </w:rPr>
        <w:t xml:space="preserve"> durata de realizare a lucr</w:t>
      </w:r>
      <w:r>
        <w:rPr>
          <w:rFonts w:ascii="Times New Roman" w:hAnsi="Times New Roman"/>
          <w:sz w:val="28"/>
          <w:szCs w:val="28"/>
          <w:lang w:val="ro-RO"/>
        </w:rPr>
        <w:t>ă</w:t>
      </w:r>
      <w:r w:rsidRPr="00332E1A">
        <w:rPr>
          <w:rFonts w:ascii="Times New Roman" w:hAnsi="Times New Roman"/>
          <w:sz w:val="28"/>
          <w:szCs w:val="28"/>
          <w:lang w:val="ro-RO"/>
        </w:rPr>
        <w:t>rilor, dac</w:t>
      </w:r>
      <w:r>
        <w:rPr>
          <w:rFonts w:ascii="Times New Roman" w:hAnsi="Times New Roman"/>
          <w:sz w:val="28"/>
          <w:szCs w:val="28"/>
          <w:lang w:val="ro-RO"/>
        </w:rPr>
        <w:t>ă</w:t>
      </w:r>
      <w:r w:rsidRPr="00332E1A">
        <w:rPr>
          <w:rFonts w:ascii="Times New Roman" w:hAnsi="Times New Roman"/>
          <w:sz w:val="28"/>
          <w:szCs w:val="28"/>
          <w:lang w:val="ro-RO"/>
        </w:rPr>
        <w:t xml:space="preserve"> execu</w:t>
      </w:r>
      <w:r>
        <w:rPr>
          <w:rFonts w:ascii="Times New Roman" w:hAnsi="Times New Roman"/>
          <w:sz w:val="28"/>
          <w:szCs w:val="28"/>
          <w:lang w:val="ro-RO"/>
        </w:rPr>
        <w:t>ț</w:t>
      </w:r>
      <w:r w:rsidRPr="00332E1A">
        <w:rPr>
          <w:rFonts w:ascii="Times New Roman" w:hAnsi="Times New Roman"/>
          <w:sz w:val="28"/>
          <w:szCs w:val="28"/>
          <w:lang w:val="ro-RO"/>
        </w:rPr>
        <w:t xml:space="preserve">ia acestora a </w:t>
      </w:r>
      <w:r>
        <w:rPr>
          <w:rFonts w:ascii="Times New Roman" w:hAnsi="Times New Roman"/>
          <w:sz w:val="28"/>
          <w:szCs w:val="28"/>
          <w:lang w:val="ro-RO"/>
        </w:rPr>
        <w:t>î</w:t>
      </w:r>
      <w:r w:rsidRPr="00332E1A">
        <w:rPr>
          <w:rFonts w:ascii="Times New Roman" w:hAnsi="Times New Roman"/>
          <w:sz w:val="28"/>
          <w:szCs w:val="28"/>
          <w:lang w:val="ro-RO"/>
        </w:rPr>
        <w:t xml:space="preserve">nceput la cel mult 24 luni de la data emiterii acestuia </w:t>
      </w:r>
      <w:r>
        <w:rPr>
          <w:rFonts w:ascii="Times New Roman" w:hAnsi="Times New Roman"/>
          <w:sz w:val="28"/>
          <w:szCs w:val="28"/>
          <w:lang w:val="ro-RO"/>
        </w:rPr>
        <w:t>ș</w:t>
      </w:r>
      <w:r w:rsidRPr="00332E1A">
        <w:rPr>
          <w:rFonts w:ascii="Times New Roman" w:hAnsi="Times New Roman"/>
          <w:sz w:val="28"/>
          <w:szCs w:val="28"/>
          <w:lang w:val="ro-RO"/>
        </w:rPr>
        <w:t>i dac</w:t>
      </w:r>
      <w:r>
        <w:rPr>
          <w:rFonts w:ascii="Times New Roman" w:hAnsi="Times New Roman"/>
          <w:sz w:val="28"/>
          <w:szCs w:val="28"/>
          <w:lang w:val="ro-RO"/>
        </w:rPr>
        <w:t>ă</w:t>
      </w:r>
      <w:r w:rsidRPr="00332E1A">
        <w:rPr>
          <w:rFonts w:ascii="Times New Roman" w:hAnsi="Times New Roman"/>
          <w:sz w:val="28"/>
          <w:szCs w:val="28"/>
          <w:lang w:val="ro-RO"/>
        </w:rPr>
        <w:t xml:space="preserve"> au fost respectate prevederile </w:t>
      </w:r>
      <w:r>
        <w:rPr>
          <w:rFonts w:ascii="Times New Roman" w:hAnsi="Times New Roman"/>
          <w:sz w:val="28"/>
          <w:szCs w:val="28"/>
          <w:lang w:val="ro-RO"/>
        </w:rPr>
        <w:t>î</w:t>
      </w:r>
      <w:r w:rsidRPr="00332E1A">
        <w:rPr>
          <w:rFonts w:ascii="Times New Roman" w:hAnsi="Times New Roman"/>
          <w:sz w:val="28"/>
          <w:szCs w:val="28"/>
          <w:lang w:val="ro-RO"/>
        </w:rPr>
        <w:t xml:space="preserve">nscrise </w:t>
      </w:r>
      <w:r>
        <w:rPr>
          <w:rFonts w:ascii="Times New Roman" w:hAnsi="Times New Roman"/>
          <w:sz w:val="28"/>
          <w:szCs w:val="28"/>
          <w:lang w:val="ro-RO"/>
        </w:rPr>
        <w:t>în aviz</w:t>
      </w:r>
      <w:r w:rsidRPr="00332E1A">
        <w:rPr>
          <w:rFonts w:ascii="Times New Roman" w:hAnsi="Times New Roman"/>
          <w:sz w:val="28"/>
          <w:szCs w:val="28"/>
          <w:lang w:val="ro-RO"/>
        </w:rPr>
        <w:t xml:space="preserve">, </w:t>
      </w:r>
      <w:r>
        <w:rPr>
          <w:rFonts w:ascii="Times New Roman" w:hAnsi="Times New Roman"/>
          <w:sz w:val="28"/>
          <w:szCs w:val="28"/>
          <w:lang w:val="ro-RO"/>
        </w:rPr>
        <w:t>î</w:t>
      </w:r>
      <w:r w:rsidRPr="00332E1A">
        <w:rPr>
          <w:rFonts w:ascii="Times New Roman" w:hAnsi="Times New Roman"/>
          <w:sz w:val="28"/>
          <w:szCs w:val="28"/>
          <w:lang w:val="ro-RO"/>
        </w:rPr>
        <w:t xml:space="preserve">n caz contrar avizul </w:t>
      </w:r>
      <w:r>
        <w:rPr>
          <w:rFonts w:ascii="Times New Roman" w:hAnsi="Times New Roman"/>
          <w:sz w:val="28"/>
          <w:szCs w:val="28"/>
          <w:lang w:val="ro-RO"/>
        </w:rPr>
        <w:t>îș</w:t>
      </w:r>
      <w:r w:rsidRPr="00332E1A">
        <w:rPr>
          <w:rFonts w:ascii="Times New Roman" w:hAnsi="Times New Roman"/>
          <w:sz w:val="28"/>
          <w:szCs w:val="28"/>
          <w:lang w:val="ro-RO"/>
        </w:rPr>
        <w:t>i pierde valabilitatea</w:t>
      </w:r>
      <w:r>
        <w:rPr>
          <w:rFonts w:ascii="Times New Roman" w:hAnsi="Times New Roman"/>
          <w:sz w:val="28"/>
          <w:szCs w:val="28"/>
          <w:lang w:val="ro-RO"/>
        </w:rPr>
        <w:t>;</w:t>
      </w:r>
      <w:r w:rsidRPr="00332E1A">
        <w:rPr>
          <w:rFonts w:ascii="Times New Roman" w:hAnsi="Times New Roman"/>
          <w:sz w:val="28"/>
          <w:szCs w:val="28"/>
          <w:lang w:val="ro-RO"/>
        </w:rPr>
        <w:t xml:space="preserve">  </w:t>
      </w:r>
    </w:p>
    <w:p w:rsidR="0017272E" w:rsidRDefault="00332E1A" w:rsidP="00720947">
      <w:pPr>
        <w:autoSpaceDE w:val="0"/>
        <w:autoSpaceDN w:val="0"/>
        <w:adjustRightInd w:val="0"/>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 </w:t>
      </w:r>
      <w:r w:rsidRPr="00332E1A">
        <w:rPr>
          <w:rFonts w:ascii="Times New Roman" w:hAnsi="Times New Roman"/>
          <w:sz w:val="28"/>
          <w:szCs w:val="28"/>
          <w:lang w:val="ro-RO"/>
        </w:rPr>
        <w:t>Re</w:t>
      </w:r>
      <w:r>
        <w:rPr>
          <w:rFonts w:ascii="Times New Roman" w:hAnsi="Times New Roman"/>
          <w:sz w:val="28"/>
          <w:szCs w:val="28"/>
          <w:lang w:val="ro-RO"/>
        </w:rPr>
        <w:t>î</w:t>
      </w:r>
      <w:r w:rsidRPr="00332E1A">
        <w:rPr>
          <w:rFonts w:ascii="Times New Roman" w:hAnsi="Times New Roman"/>
          <w:sz w:val="28"/>
          <w:szCs w:val="28"/>
          <w:lang w:val="ro-RO"/>
        </w:rPr>
        <w:t>nnoirea avizului se solicit</w:t>
      </w:r>
      <w:r>
        <w:rPr>
          <w:rFonts w:ascii="Times New Roman" w:hAnsi="Times New Roman"/>
          <w:sz w:val="28"/>
          <w:szCs w:val="28"/>
          <w:lang w:val="ro-RO"/>
        </w:rPr>
        <w:t>ă cu 60 de zile î</w:t>
      </w:r>
      <w:r w:rsidRPr="00332E1A">
        <w:rPr>
          <w:rFonts w:ascii="Times New Roman" w:hAnsi="Times New Roman"/>
          <w:sz w:val="28"/>
          <w:szCs w:val="28"/>
          <w:lang w:val="ro-RO"/>
        </w:rPr>
        <w:t xml:space="preserve">nainte de expirarea acestuia, </w:t>
      </w:r>
      <w:r>
        <w:rPr>
          <w:rFonts w:ascii="Times New Roman" w:hAnsi="Times New Roman"/>
          <w:sz w:val="28"/>
          <w:szCs w:val="28"/>
          <w:lang w:val="ro-RO"/>
        </w:rPr>
        <w:t>î</w:t>
      </w:r>
      <w:r w:rsidRPr="00332E1A">
        <w:rPr>
          <w:rFonts w:ascii="Times New Roman" w:hAnsi="Times New Roman"/>
          <w:sz w:val="28"/>
          <w:szCs w:val="28"/>
          <w:lang w:val="ro-RO"/>
        </w:rPr>
        <w:t>n conformitate cu</w:t>
      </w:r>
      <w:r w:rsidR="0017272E">
        <w:rPr>
          <w:rFonts w:ascii="Times New Roman" w:hAnsi="Times New Roman"/>
          <w:sz w:val="28"/>
          <w:szCs w:val="28"/>
          <w:lang w:val="ro-RO"/>
        </w:rPr>
        <w:t xml:space="preserve"> Ordinul nr.799/2012 al M.M.G.A;</w:t>
      </w:r>
    </w:p>
    <w:p w:rsidR="00DF298B" w:rsidRPr="00BC5A79" w:rsidRDefault="00DF298B" w:rsidP="006D7CD8">
      <w:pPr>
        <w:autoSpaceDE w:val="0"/>
        <w:autoSpaceDN w:val="0"/>
        <w:adjustRightInd w:val="0"/>
        <w:spacing w:after="0" w:line="240" w:lineRule="auto"/>
        <w:jc w:val="both"/>
        <w:rPr>
          <w:rFonts w:ascii="Times New Roman" w:hAnsi="Times New Roman"/>
          <w:b/>
          <w:sz w:val="28"/>
          <w:szCs w:val="28"/>
          <w:lang w:val="ro-RO"/>
        </w:rPr>
      </w:pPr>
      <w:r w:rsidRPr="00BC5A79">
        <w:rPr>
          <w:rFonts w:ascii="Times New Roman" w:hAnsi="Times New Roman"/>
          <w:b/>
          <w:sz w:val="28"/>
          <w:szCs w:val="28"/>
          <w:lang w:val="ro-RO"/>
        </w:rPr>
        <w:t>Condițiile de realizare a proiectului pentru evitarea sau prevenirea eventualelor efecte negative semnificative asupra mediului:</w:t>
      </w:r>
    </w:p>
    <w:p w:rsidR="00DF298B" w:rsidRPr="00BC5A79" w:rsidRDefault="00DF298B" w:rsidP="00DF298B">
      <w:pPr>
        <w:numPr>
          <w:ilvl w:val="0"/>
          <w:numId w:val="36"/>
        </w:numPr>
        <w:spacing w:after="0"/>
        <w:jc w:val="both"/>
        <w:rPr>
          <w:rFonts w:ascii="Times New Roman" w:hAnsi="Times New Roman"/>
          <w:sz w:val="28"/>
          <w:szCs w:val="28"/>
          <w:lang w:val="ro-RO"/>
        </w:rPr>
      </w:pPr>
      <w:r w:rsidRPr="00BC5A79">
        <w:rPr>
          <w:rFonts w:ascii="Times New Roman" w:hAnsi="Times New Roman"/>
          <w:sz w:val="28"/>
          <w:szCs w:val="28"/>
          <w:lang w:val="ro-RO"/>
        </w:rPr>
        <w:t>se vor respecta datele și specificațiile din documentația tehnică precum și legislația de mediu în vigoare; se vor respecta măsurile prevăzute prin proiect în vederea diminuării impactului asupra factorilor de mediu.</w:t>
      </w:r>
    </w:p>
    <w:p w:rsidR="00DF298B" w:rsidRPr="00BC5A79" w:rsidRDefault="00DF298B" w:rsidP="00DF298B">
      <w:pPr>
        <w:numPr>
          <w:ilvl w:val="0"/>
          <w:numId w:val="36"/>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lastRenderedPageBreak/>
        <w:t>proiectul se va realiza conform documentațiilor prezentate, cu respectarea prevederilor legislației de protecția mediului, în vigoare.</w:t>
      </w:r>
    </w:p>
    <w:p w:rsidR="00DF298B" w:rsidRPr="00BC5A79" w:rsidRDefault="00DF298B" w:rsidP="00DF298B">
      <w:pPr>
        <w:numPr>
          <w:ilvl w:val="0"/>
          <w:numId w:val="36"/>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lucrările se vor executa strict în perimetrul destinat prin proiect și nu se vor deteriora zonele învecinate perimetrului de desfǎșurare a lucrǎrilor.</w:t>
      </w:r>
    </w:p>
    <w:p w:rsidR="00DF298B" w:rsidRPr="00BC5A79" w:rsidRDefault="00DF298B" w:rsidP="00DF298B">
      <w:pPr>
        <w:numPr>
          <w:ilvl w:val="0"/>
          <w:numId w:val="36"/>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este interzisă părăsirea incintei organizării de șantier cu mijloacele de transport cu roțile/caroseria autovehiculelor încărcate cu noroi, în vederea evitării antrenării acestuia pe drumurile publice.</w:t>
      </w:r>
    </w:p>
    <w:p w:rsidR="00DF298B" w:rsidRPr="00BC5A79" w:rsidRDefault="00DF298B" w:rsidP="00DF298B">
      <w:pPr>
        <w:numPr>
          <w:ilvl w:val="0"/>
          <w:numId w:val="36"/>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se interzice eliminarea oricaror tipuri de deșeuri care ar putea afecta calitatea solului; </w:t>
      </w:r>
    </w:p>
    <w:p w:rsidR="00DF298B" w:rsidRPr="00BC5A79" w:rsidRDefault="00DF298B" w:rsidP="00DF298B">
      <w:pPr>
        <w:numPr>
          <w:ilvl w:val="0"/>
          <w:numId w:val="36"/>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deșeurile menajere și cele rezultate în timpul executării lucrărilor, vor fi colectate selectiv și preluate de o societate autorizată în acest sens.</w:t>
      </w:r>
    </w:p>
    <w:p w:rsidR="00DF298B" w:rsidRPr="00BC5A79" w:rsidRDefault="00DF298B" w:rsidP="00DF298B">
      <w:pPr>
        <w:numPr>
          <w:ilvl w:val="0"/>
          <w:numId w:val="36"/>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 titularii pe numele cărora se va emite autorizația de construcție au obligația să gestioneze deșeurile din construcții astfel încât să atingă progresiv, până la data de 31 decembrie 2020, un nivel de pregătire pentru reutilizare, reciclare și alte operațiuni de valorificare materială, inclusiv operațiuni de umplere, rambleiere care utilizează deșeuri pentru a înlocui alte materiale, de minimum 70% din masa cantităților de deșeuri nepericuloase provenite din activități de construcție, cu excepția materialelor geologice naturale definite la categoria 17 05 04 din anexă la Decizia Comisiei 2014/955/UE;</w:t>
      </w:r>
    </w:p>
    <w:p w:rsidR="00DF298B" w:rsidRPr="00BC5A79" w:rsidRDefault="00DF298B" w:rsidP="00DF298B">
      <w:pPr>
        <w:numPr>
          <w:ilvl w:val="0"/>
          <w:numId w:val="36"/>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managementul deșeurilor generate în urma execuției lucrărilor prevăzute în proiect se va realiza în conformitate cu legislația specifică de mediu și va fi în responsabilitatea titularului proiectului, astfel:</w:t>
      </w:r>
    </w:p>
    <w:p w:rsidR="00DF298B" w:rsidRPr="00BC5A79" w:rsidRDefault="00DF298B" w:rsidP="00DF298B">
      <w:pPr>
        <w:numPr>
          <w:ilvl w:val="0"/>
          <w:numId w:val="39"/>
        </w:numPr>
        <w:autoSpaceDE w:val="0"/>
        <w:autoSpaceDN w:val="0"/>
        <w:adjustRightInd w:val="0"/>
        <w:spacing w:after="0"/>
        <w:jc w:val="both"/>
        <w:rPr>
          <w:rFonts w:ascii="Times New Roman" w:hAnsi="Times New Roman"/>
          <w:sz w:val="28"/>
          <w:szCs w:val="28"/>
          <w:lang w:val="ro-RO"/>
        </w:rPr>
      </w:pPr>
      <w:r w:rsidRPr="00BC5A79">
        <w:rPr>
          <w:rFonts w:ascii="Times New Roman" w:hAnsi="Times New Roman"/>
          <w:sz w:val="28"/>
          <w:szCs w:val="28"/>
          <w:lang w:val="ro-RO"/>
        </w:rPr>
        <w:t>deșeurile municipale amestecate generate în perioada lucrărilor de construcții vor fi colectate, stocate temporar în pubele și valorificate prin agenți economici autorizați;</w:t>
      </w:r>
    </w:p>
    <w:p w:rsidR="00DF298B" w:rsidRPr="00BC5A79" w:rsidRDefault="00DF298B" w:rsidP="00DF298B">
      <w:pPr>
        <w:numPr>
          <w:ilvl w:val="0"/>
          <w:numId w:val="39"/>
        </w:numPr>
        <w:autoSpaceDE w:val="0"/>
        <w:autoSpaceDN w:val="0"/>
        <w:adjustRightInd w:val="0"/>
        <w:spacing w:after="0"/>
        <w:jc w:val="both"/>
        <w:rPr>
          <w:rFonts w:ascii="Times New Roman" w:hAnsi="Times New Roman"/>
          <w:sz w:val="28"/>
          <w:szCs w:val="28"/>
          <w:lang w:val="ro-RO"/>
        </w:rPr>
      </w:pPr>
      <w:r w:rsidRPr="00BC5A79">
        <w:rPr>
          <w:rFonts w:ascii="Times New Roman" w:hAnsi="Times New Roman"/>
          <w:sz w:val="28"/>
          <w:szCs w:val="28"/>
          <w:lang w:val="ro-RO"/>
        </w:rPr>
        <w:t>deșeurile industriale reciclabile rezultate în perioada lucrărilor de construcții (metalice, hârtie și carton, plastic, etc.) vor fi colectate, stocate temporar pe tipuri, în recipiente speciale, în vederea valorificării prin societăți autorizate;</w:t>
      </w:r>
    </w:p>
    <w:p w:rsidR="00DF298B" w:rsidRPr="00BC5A79" w:rsidRDefault="00DF298B" w:rsidP="00DF298B">
      <w:pPr>
        <w:numPr>
          <w:ilvl w:val="0"/>
          <w:numId w:val="39"/>
        </w:numPr>
        <w:autoSpaceDE w:val="0"/>
        <w:autoSpaceDN w:val="0"/>
        <w:adjustRightInd w:val="0"/>
        <w:spacing w:after="0"/>
        <w:jc w:val="both"/>
        <w:rPr>
          <w:rFonts w:ascii="Times New Roman" w:hAnsi="Times New Roman"/>
          <w:sz w:val="28"/>
          <w:szCs w:val="28"/>
          <w:lang w:val="ro-RO"/>
        </w:rPr>
      </w:pPr>
      <w:r w:rsidRPr="00BC5A79">
        <w:rPr>
          <w:rFonts w:ascii="Times New Roman" w:hAnsi="Times New Roman"/>
          <w:sz w:val="28"/>
          <w:szCs w:val="28"/>
          <w:lang w:val="ro-RO"/>
        </w:rPr>
        <w:t>deșeurile de construcții rezultate în perioada lucrărilor de construcții vor fi colectate și stocate temporar în vederea valorificării prin societăți autorizate.</w:t>
      </w:r>
    </w:p>
    <w:p w:rsidR="00DF298B" w:rsidRPr="00BC5A79" w:rsidRDefault="00DF298B" w:rsidP="00DF298B">
      <w:pPr>
        <w:numPr>
          <w:ilvl w:val="0"/>
          <w:numId w:val="36"/>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se interzice evacuarea deșeurilor în alte locuri, decât în spațiile special amenajate.</w:t>
      </w:r>
    </w:p>
    <w:p w:rsidR="00DF298B" w:rsidRPr="00BC5A79" w:rsidRDefault="00DF298B" w:rsidP="00DF298B">
      <w:pPr>
        <w:numPr>
          <w:ilvl w:val="0"/>
          <w:numId w:val="36"/>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organizarea de șantier pentru lucrările prevăzute prin proiect va fi amplasată în incinta amplasamentului și se va avea în vedere următoarele</w:t>
      </w:r>
      <w:r w:rsidRPr="00BC5A79">
        <w:rPr>
          <w:rFonts w:ascii="Times New Roman" w:hAnsi="Times New Roman"/>
          <w:sz w:val="28"/>
          <w:szCs w:val="28"/>
        </w:rPr>
        <w:t>:</w:t>
      </w:r>
    </w:p>
    <w:p w:rsidR="00DF298B" w:rsidRPr="00BC5A79" w:rsidRDefault="00DF298B" w:rsidP="00DF298B">
      <w:pPr>
        <w:numPr>
          <w:ilvl w:val="0"/>
          <w:numId w:val="40"/>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organizarea de șantier va ocupa suprafețe cât mai reduse;</w:t>
      </w:r>
    </w:p>
    <w:p w:rsidR="00DF298B" w:rsidRPr="00BC5A79" w:rsidRDefault="00DF298B" w:rsidP="00DF298B">
      <w:pPr>
        <w:numPr>
          <w:ilvl w:val="0"/>
          <w:numId w:val="40"/>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lastRenderedPageBreak/>
        <w:t>organizarea de santier se va realiza astfel încât impactul generat de aceasta asupra factorilor de mediu locali, pe timpul derulării lucrărilor prevăzute prin proiect, să fie cât mai redus;</w:t>
      </w:r>
    </w:p>
    <w:p w:rsidR="00DF298B" w:rsidRPr="00BC5A79" w:rsidRDefault="00DF298B" w:rsidP="00DF298B">
      <w:pPr>
        <w:numPr>
          <w:ilvl w:val="0"/>
          <w:numId w:val="40"/>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se interzice spălarea utilajelor/vehiculelor în zona de lucru aferentă sau în zona organizării de șantier;</w:t>
      </w:r>
    </w:p>
    <w:p w:rsidR="00DF298B" w:rsidRPr="00BC5A79" w:rsidRDefault="00DF298B" w:rsidP="00DF298B">
      <w:pPr>
        <w:numPr>
          <w:ilvl w:val="0"/>
          <w:numId w:val="40"/>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materialele necesare executării lucrărilor propuse se vor depozita în locuri bine stabilite, amenajate corespunzător;</w:t>
      </w:r>
    </w:p>
    <w:p w:rsidR="00DF298B" w:rsidRPr="00BC5A79" w:rsidRDefault="00DF298B" w:rsidP="00DF298B">
      <w:pPr>
        <w:numPr>
          <w:ilvl w:val="0"/>
          <w:numId w:val="40"/>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se vor lua măsuri pentru minimizarea emisiilor de pulberi în suspensie și sedimentabile cu repectarea prevederilor STAS 12574-87 privind protecția atmosferei;</w:t>
      </w:r>
    </w:p>
    <w:p w:rsidR="00DF298B" w:rsidRPr="00BC5A79" w:rsidRDefault="00DF298B" w:rsidP="00DF298B">
      <w:pPr>
        <w:numPr>
          <w:ilvl w:val="0"/>
          <w:numId w:val="40"/>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pe perioada de execuție a lucrărilor, zgomotul produs de activitățile de pe amplasament nu trebuie să depașească nivelul de presiune acustică, conform SR 10009-2017 – Acustica. Limite admisibile ale nivelului de zgomot din mediul ambiant;</w:t>
      </w:r>
    </w:p>
    <w:p w:rsidR="00DF298B" w:rsidRPr="00BC5A79" w:rsidRDefault="00DF298B" w:rsidP="00DF298B">
      <w:pPr>
        <w:numPr>
          <w:ilvl w:val="0"/>
          <w:numId w:val="36"/>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utilajele folosite pe durata de realizare a lucrǎrilor, precum și mijloacele de transport, vor avea o stare tehnicǎ corespunzǎtoare, astfel încat sǎ fie exclusǎ orice posibilitate de poluare a mediului înconjurător cu combustibil ori material lubrifiant direct sau indirect. </w:t>
      </w:r>
    </w:p>
    <w:p w:rsidR="00DF298B" w:rsidRPr="00BC5A79" w:rsidRDefault="00DF298B" w:rsidP="00DF298B">
      <w:pPr>
        <w:numPr>
          <w:ilvl w:val="0"/>
          <w:numId w:val="36"/>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în cazul poluării accidentale a solului cu produse petroliere și uleiuri minerale de la vehiculele grele și echipamentele mobile se va proceda imediat la decopertarea solului contaminat, stocarea lui în saci, tratarea de către firme autorizate/ depozitarea în depozite de deșeuri autorizate;</w:t>
      </w:r>
    </w:p>
    <w:p w:rsidR="00DF298B" w:rsidRPr="00BC5A79" w:rsidRDefault="00DF298B" w:rsidP="00DF298B">
      <w:pPr>
        <w:numPr>
          <w:ilvl w:val="0"/>
          <w:numId w:val="36"/>
        </w:num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prezenta decizie nu exonerează de răspundere proiectantul și constructorul, în cazul producerii unor accidente în timpul execuției lucrărilor sau exploatării acestora;</w:t>
      </w:r>
    </w:p>
    <w:p w:rsidR="00DF298B" w:rsidRPr="00BC5A79" w:rsidRDefault="00DF298B" w:rsidP="00DF298B">
      <w:pPr>
        <w:numPr>
          <w:ilvl w:val="0"/>
          <w:numId w:val="36"/>
        </w:num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raportarea imediată la APM Tulcea și GNM – SCJ Tulcea în cazul producerii unui eveniment (indiferent de factorul de mediu afectat – apă, aer, sol) care poate conduce la accidente/incidente ecologice, poluare accidentală;</w:t>
      </w:r>
    </w:p>
    <w:p w:rsidR="00DF298B" w:rsidRPr="00BC5A79" w:rsidRDefault="00DF298B" w:rsidP="00DF298B">
      <w:pPr>
        <w:numPr>
          <w:ilvl w:val="0"/>
          <w:numId w:val="36"/>
        </w:num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beneficiarul răspunde de realizarea corectă a lucrărilor propuse, respectând condițiile  prezentate în memoriul de prezentare;</w:t>
      </w:r>
    </w:p>
    <w:p w:rsidR="00DF298B" w:rsidRPr="00BC5A79" w:rsidRDefault="00DF298B" w:rsidP="00DF298B">
      <w:pPr>
        <w:numPr>
          <w:ilvl w:val="0"/>
          <w:numId w:val="36"/>
        </w:num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dacă terenurile cu destinația de spații verzi vor fi afectate în mod accidental în timpul realizării proiectului, ele vor fi aduse la stadiul de funcționalitate avut anterior, cu refacerea acestora (se va realiza reabilitarea ecologică a zonelor afectate temporar și readucerea lor la starea și funcționalitatea inițială);</w:t>
      </w:r>
    </w:p>
    <w:p w:rsidR="00DF298B" w:rsidRPr="00BC5A79" w:rsidRDefault="00DF298B" w:rsidP="00DF298B">
      <w:pPr>
        <w:numPr>
          <w:ilvl w:val="0"/>
          <w:numId w:val="36"/>
        </w:numPr>
        <w:autoSpaceDE w:val="0"/>
        <w:autoSpaceDN w:val="0"/>
        <w:adjustRightInd w:val="0"/>
        <w:spacing w:after="0" w:line="240" w:lineRule="auto"/>
        <w:jc w:val="both"/>
        <w:rPr>
          <w:rFonts w:ascii="Times New Roman" w:hAnsi="Times New Roman"/>
          <w:b/>
          <w:sz w:val="28"/>
          <w:szCs w:val="28"/>
          <w:lang w:val="ro-RO"/>
        </w:rPr>
      </w:pPr>
      <w:r w:rsidRPr="00BC5A79">
        <w:rPr>
          <w:rFonts w:ascii="Times New Roman" w:hAnsi="Times New Roman"/>
          <w:b/>
          <w:sz w:val="28"/>
          <w:szCs w:val="28"/>
          <w:lang w:val="ro-RO"/>
        </w:rPr>
        <w:t xml:space="preserve">la finalizarea lucrărilor se va notifica APM Tulcea, în vederea întocmirii procesului verbal de constatare a realizării lucrărilor prevăzute în actul de reglementare. Procesul-verbal încheiat de APM Tulcea la verificarea </w:t>
      </w:r>
      <w:r w:rsidRPr="00BC5A79">
        <w:rPr>
          <w:rFonts w:ascii="Times New Roman" w:hAnsi="Times New Roman"/>
          <w:b/>
          <w:sz w:val="28"/>
          <w:szCs w:val="28"/>
          <w:lang w:val="ro-RO"/>
        </w:rPr>
        <w:lastRenderedPageBreak/>
        <w:t>respectării prevederilor prezentei decizii, se anexează și face parte integrantă din procesul-verbal de recepție la terminarea lucrărilor;</w:t>
      </w:r>
    </w:p>
    <w:p w:rsidR="00DF298B" w:rsidRPr="00BC5A79" w:rsidRDefault="00DF298B" w:rsidP="00720947">
      <w:pPr>
        <w:numPr>
          <w:ilvl w:val="0"/>
          <w:numId w:val="36"/>
        </w:numPr>
        <w:autoSpaceDE w:val="0"/>
        <w:autoSpaceDN w:val="0"/>
        <w:adjustRightInd w:val="0"/>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beneficiarul va respecta condițiile impuse prin </w:t>
      </w:r>
      <w:r w:rsidR="00222A51" w:rsidRPr="00BC5A79">
        <w:rPr>
          <w:rFonts w:ascii="Times New Roman" w:hAnsi="Times New Roman"/>
          <w:sz w:val="28"/>
          <w:szCs w:val="28"/>
          <w:lang w:val="ro-RO"/>
        </w:rPr>
        <w:t xml:space="preserve">Certificatul de Urbanism nr. </w:t>
      </w:r>
      <w:r w:rsidR="00720947" w:rsidRPr="00720947">
        <w:rPr>
          <w:rFonts w:ascii="Times New Roman" w:hAnsi="Times New Roman"/>
          <w:sz w:val="28"/>
          <w:szCs w:val="28"/>
          <w:lang w:val="ro-RO"/>
        </w:rPr>
        <w:t>11/13.12.2018 emis de Comuna Smîrdan</w:t>
      </w:r>
      <w:r w:rsidRPr="00BC5A79">
        <w:rPr>
          <w:rFonts w:ascii="Times New Roman" w:hAnsi="Times New Roman"/>
          <w:sz w:val="28"/>
          <w:szCs w:val="28"/>
          <w:lang w:val="ro-RO"/>
        </w:rPr>
        <w:t>;</w:t>
      </w:r>
    </w:p>
    <w:p w:rsidR="00DF298B" w:rsidRPr="00BC5A79" w:rsidRDefault="00DF298B" w:rsidP="00DF298B">
      <w:pPr>
        <w:spacing w:after="0" w:line="240" w:lineRule="auto"/>
        <w:jc w:val="both"/>
        <w:rPr>
          <w:rFonts w:ascii="Times New Roman" w:hAnsi="Times New Roman"/>
          <w:b/>
          <w:sz w:val="28"/>
          <w:szCs w:val="28"/>
          <w:lang w:val="ro-RO"/>
        </w:rPr>
      </w:pPr>
      <w:r w:rsidRPr="00BC5A79">
        <w:rPr>
          <w:rFonts w:ascii="Times New Roman" w:hAnsi="Times New Roman"/>
          <w:b/>
          <w:sz w:val="28"/>
          <w:szCs w:val="28"/>
          <w:lang w:val="ro-RO"/>
        </w:rPr>
        <w:t xml:space="preserve">   </w:t>
      </w:r>
    </w:p>
    <w:p w:rsidR="00DF298B" w:rsidRPr="00BC5A79" w:rsidRDefault="00DF298B" w:rsidP="00DF298B">
      <w:pPr>
        <w:spacing w:after="0" w:line="240" w:lineRule="auto"/>
        <w:jc w:val="both"/>
        <w:rPr>
          <w:rFonts w:ascii="Times New Roman" w:hAnsi="Times New Roman"/>
          <w:b/>
          <w:sz w:val="28"/>
          <w:szCs w:val="28"/>
          <w:lang w:val="ro-RO"/>
        </w:rPr>
      </w:pPr>
      <w:r w:rsidRPr="00BC5A79">
        <w:rPr>
          <w:rFonts w:ascii="Times New Roman" w:hAnsi="Times New Roman"/>
          <w:b/>
          <w:sz w:val="28"/>
          <w:szCs w:val="28"/>
          <w:lang w:val="ro-RO"/>
        </w:rPr>
        <w:t xml:space="preserve"> Prezenta decizie este valabilă pe toata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DF298B" w:rsidRPr="00BC5A79" w:rsidRDefault="00DF298B" w:rsidP="00DF298B">
      <w:p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    Orice persoană care face parte din publicul interesat și care se consideră vatamată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rsidR="00DF298B" w:rsidRPr="00BC5A79" w:rsidRDefault="00DF298B" w:rsidP="00DF298B">
      <w:p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    Se poate adresa instanței de contencios administrativ competente și orice organizație neguvernamentală care îndeplinește condițiile prevăzute la art. 2 din Legea nr. 292 privind evaluarea impactului anumitor proiecte publice și private asupra mediului, considerându-se că acestea sunt vătămate într-un drept al lor sau într-un interes legitim.</w:t>
      </w:r>
    </w:p>
    <w:p w:rsidR="00DF298B" w:rsidRPr="00BC5A79" w:rsidRDefault="00DF298B" w:rsidP="00DF298B">
      <w:p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    Actele sau omisiunile autorității publice competente care fac obiectul participării publicului se atacă în instanța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F298B" w:rsidRPr="00BC5A79" w:rsidRDefault="00DF298B" w:rsidP="00DF298B">
      <w:pPr>
        <w:spacing w:after="0" w:line="240" w:lineRule="auto"/>
        <w:jc w:val="both"/>
        <w:rPr>
          <w:rFonts w:ascii="Times New Roman" w:hAnsi="Times New Roman"/>
          <w:sz w:val="28"/>
          <w:szCs w:val="28"/>
          <w:lang w:val="ro-RO"/>
        </w:rPr>
      </w:pPr>
      <w:r w:rsidRPr="00BC5A79">
        <w:rPr>
          <w:rFonts w:ascii="Times New Roman" w:hAnsi="Times New Roman"/>
          <w:sz w:val="28"/>
          <w:szCs w:val="28"/>
          <w:shd w:val="clear" w:color="auto" w:fill="FFFFFF"/>
        </w:rPr>
        <w:t xml:space="preserve">    </w:t>
      </w:r>
      <w:r w:rsidRPr="00BC5A79">
        <w:rPr>
          <w:rFonts w:ascii="Times New Roman" w:hAnsi="Times New Roman"/>
          <w:sz w:val="28"/>
          <w:szCs w:val="28"/>
          <w:lang w:val="ro-RO"/>
        </w:rPr>
        <w:t xml:space="preserve">    Înainte de a se adresa instanței de contencios administrativ competente, persoanele prevăzute la art. 21 din Legea nr. 292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cunostință publicului a deciziei.</w:t>
      </w:r>
    </w:p>
    <w:p w:rsidR="00DF298B" w:rsidRPr="00BC5A79" w:rsidRDefault="00DF298B" w:rsidP="00DF298B">
      <w:p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    Autoritatea publica emitenta are obligatia de a raspunde la plangerea prealabila prevazuta la art. 22 alin. (1) in termen de 30 de zile de la data inregistrarii acesteia la acea autoritate.</w:t>
      </w:r>
    </w:p>
    <w:p w:rsidR="00DF298B" w:rsidRPr="00BC5A79" w:rsidRDefault="00DF298B" w:rsidP="00DF298B">
      <w:pPr>
        <w:spacing w:after="0" w:line="240" w:lineRule="auto"/>
        <w:jc w:val="both"/>
        <w:rPr>
          <w:rFonts w:ascii="Times New Roman" w:hAnsi="Times New Roman"/>
          <w:sz w:val="28"/>
          <w:szCs w:val="28"/>
          <w:lang w:val="ro-RO"/>
        </w:rPr>
      </w:pPr>
    </w:p>
    <w:p w:rsidR="00DF298B" w:rsidRPr="00BC5A79" w:rsidRDefault="00DF298B" w:rsidP="00DF298B">
      <w:pPr>
        <w:spacing w:after="0" w:line="240" w:lineRule="auto"/>
        <w:jc w:val="both"/>
        <w:rPr>
          <w:rFonts w:ascii="Times New Roman" w:hAnsi="Times New Roman"/>
          <w:sz w:val="28"/>
          <w:szCs w:val="28"/>
          <w:lang w:val="ro-RO"/>
        </w:rPr>
      </w:pPr>
      <w:r w:rsidRPr="00BC5A79">
        <w:rPr>
          <w:rFonts w:ascii="Times New Roman" w:hAnsi="Times New Roman"/>
          <w:sz w:val="28"/>
          <w:szCs w:val="28"/>
          <w:lang w:val="ro-RO"/>
        </w:rPr>
        <w:t xml:space="preserve">    Procedura de soluționare a plângerii prealabile prevăzută la art. 22 alin. (1) este gratuitaă și trebuie să fie echitabilă, rapidă și corectă.</w:t>
      </w:r>
    </w:p>
    <w:p w:rsidR="00DF298B" w:rsidRPr="00BC5A79" w:rsidRDefault="00DF298B" w:rsidP="00DF298B">
      <w:pPr>
        <w:spacing w:after="0" w:line="240" w:lineRule="auto"/>
        <w:jc w:val="both"/>
        <w:rPr>
          <w:rFonts w:ascii="Times New Roman" w:hAnsi="Times New Roman"/>
          <w:b/>
          <w:bCs/>
          <w:sz w:val="28"/>
          <w:szCs w:val="28"/>
          <w:lang w:val="ro-RO"/>
        </w:rPr>
      </w:pPr>
      <w:r w:rsidRPr="00BC5A79">
        <w:rPr>
          <w:rFonts w:ascii="Times New Roman" w:hAnsi="Times New Roman"/>
          <w:sz w:val="28"/>
          <w:szCs w:val="28"/>
          <w:lang w:val="ro-RO"/>
        </w:rPr>
        <w:lastRenderedPageBreak/>
        <w:t xml:space="preserve">    Prezenta decizie poate fi contestată în conformitate cu prevederile Legii nr. 292 privind evaluarea impactului anumitor proiecte publice și private asupra mediului și ale Legii nr. 554/2004, cu modificările și completările ulterioare.</w:t>
      </w:r>
    </w:p>
    <w:p w:rsidR="00DF298B" w:rsidRPr="00BC5A79" w:rsidRDefault="00DF298B" w:rsidP="00DF298B">
      <w:pPr>
        <w:spacing w:after="0" w:line="240" w:lineRule="auto"/>
        <w:rPr>
          <w:rFonts w:ascii="Times New Roman" w:hAnsi="Times New Roman"/>
          <w:b/>
          <w:bCs/>
          <w:sz w:val="28"/>
          <w:szCs w:val="28"/>
          <w:lang w:val="ro-RO"/>
        </w:rPr>
      </w:pPr>
    </w:p>
    <w:p w:rsidR="00DF298B" w:rsidRPr="00BC5A79" w:rsidRDefault="00DF298B" w:rsidP="00DF298B">
      <w:pPr>
        <w:spacing w:after="0" w:line="240" w:lineRule="auto"/>
        <w:rPr>
          <w:rFonts w:ascii="Times New Roman" w:hAnsi="Times New Roman"/>
          <w:b/>
          <w:bCs/>
          <w:sz w:val="28"/>
          <w:szCs w:val="28"/>
          <w:lang w:val="ro-RO"/>
        </w:rPr>
      </w:pPr>
    </w:p>
    <w:p w:rsidR="00DF298B" w:rsidRDefault="00DF298B" w:rsidP="00DF298B">
      <w:pPr>
        <w:spacing w:after="0" w:line="240" w:lineRule="auto"/>
        <w:rPr>
          <w:rFonts w:ascii="Times New Roman" w:hAnsi="Times New Roman"/>
          <w:b/>
          <w:bCs/>
          <w:sz w:val="28"/>
          <w:szCs w:val="28"/>
          <w:lang w:val="ro-RO"/>
        </w:rPr>
      </w:pPr>
    </w:p>
    <w:p w:rsidR="0017272E" w:rsidRDefault="0017272E" w:rsidP="00DF298B">
      <w:pPr>
        <w:spacing w:after="0" w:line="240" w:lineRule="auto"/>
        <w:rPr>
          <w:rFonts w:ascii="Times New Roman" w:hAnsi="Times New Roman"/>
          <w:b/>
          <w:bCs/>
          <w:sz w:val="28"/>
          <w:szCs w:val="28"/>
          <w:lang w:val="ro-RO"/>
        </w:rPr>
      </w:pPr>
    </w:p>
    <w:p w:rsidR="0017272E" w:rsidRPr="00BC5A79" w:rsidRDefault="0017272E" w:rsidP="00DF298B">
      <w:pPr>
        <w:spacing w:after="0" w:line="240" w:lineRule="auto"/>
        <w:rPr>
          <w:rFonts w:ascii="Times New Roman" w:hAnsi="Times New Roman"/>
          <w:b/>
          <w:bCs/>
          <w:sz w:val="28"/>
          <w:szCs w:val="28"/>
          <w:lang w:val="ro-RO"/>
        </w:rPr>
      </w:pPr>
    </w:p>
    <w:p w:rsidR="00DF298B" w:rsidRPr="00BC5A79" w:rsidRDefault="00DF298B" w:rsidP="00DF298B">
      <w:pPr>
        <w:spacing w:after="0" w:line="240" w:lineRule="auto"/>
        <w:rPr>
          <w:rFonts w:ascii="Times New Roman" w:hAnsi="Times New Roman"/>
          <w:b/>
          <w:bCs/>
          <w:sz w:val="28"/>
          <w:szCs w:val="28"/>
          <w:lang w:val="ro-RO"/>
        </w:rPr>
      </w:pPr>
    </w:p>
    <w:p w:rsidR="00DF298B" w:rsidRPr="00BC5A79" w:rsidRDefault="00DF298B" w:rsidP="00DF298B">
      <w:pPr>
        <w:spacing w:after="0" w:line="240" w:lineRule="auto"/>
        <w:jc w:val="center"/>
        <w:rPr>
          <w:rFonts w:ascii="Times New Roman" w:hAnsi="Times New Roman"/>
          <w:b/>
          <w:bCs/>
          <w:sz w:val="28"/>
          <w:szCs w:val="28"/>
          <w:lang w:val="ro-RO"/>
        </w:rPr>
      </w:pPr>
      <w:r w:rsidRPr="00BC5A79">
        <w:rPr>
          <w:rFonts w:ascii="Times New Roman" w:hAnsi="Times New Roman"/>
          <w:b/>
          <w:bCs/>
          <w:sz w:val="28"/>
          <w:szCs w:val="28"/>
          <w:lang w:val="ro-RO"/>
        </w:rPr>
        <w:t>DIRECTOR EXECUTIV</w:t>
      </w:r>
    </w:p>
    <w:p w:rsidR="00DF298B" w:rsidRPr="00BC5A79" w:rsidRDefault="00DF298B" w:rsidP="00DF298B">
      <w:pPr>
        <w:spacing w:after="0" w:line="240" w:lineRule="auto"/>
        <w:jc w:val="center"/>
        <w:rPr>
          <w:rFonts w:ascii="Times New Roman" w:hAnsi="Times New Roman"/>
          <w:b/>
          <w:bCs/>
          <w:sz w:val="28"/>
          <w:szCs w:val="28"/>
          <w:lang w:val="ro-RO"/>
        </w:rPr>
      </w:pPr>
    </w:p>
    <w:p w:rsidR="00DF298B" w:rsidRPr="00BC5A79" w:rsidRDefault="00DF298B" w:rsidP="00DF298B">
      <w:pPr>
        <w:tabs>
          <w:tab w:val="left" w:pos="3735"/>
        </w:tabs>
        <w:spacing w:after="0" w:line="240" w:lineRule="auto"/>
        <w:jc w:val="center"/>
        <w:rPr>
          <w:rFonts w:ascii="Times New Roman" w:hAnsi="Times New Roman"/>
          <w:b/>
          <w:sz w:val="28"/>
          <w:szCs w:val="28"/>
          <w:lang w:val="ro-RO"/>
        </w:rPr>
      </w:pPr>
      <w:r w:rsidRPr="00BC5A79">
        <w:rPr>
          <w:rFonts w:ascii="Times New Roman" w:hAnsi="Times New Roman"/>
          <w:b/>
          <w:sz w:val="28"/>
          <w:szCs w:val="28"/>
          <w:lang w:val="ro-RO"/>
        </w:rPr>
        <w:t>Chim. Mirela Aurelia RAICU</w:t>
      </w:r>
    </w:p>
    <w:p w:rsidR="00DF298B" w:rsidRPr="00BC5A79" w:rsidRDefault="00DF298B" w:rsidP="00DF298B">
      <w:pPr>
        <w:spacing w:after="0" w:line="240" w:lineRule="auto"/>
        <w:jc w:val="both"/>
        <w:rPr>
          <w:rFonts w:ascii="Times New Roman" w:hAnsi="Times New Roman"/>
          <w:b/>
          <w:bCs/>
          <w:sz w:val="28"/>
          <w:szCs w:val="28"/>
          <w:lang w:val="ro-RO"/>
        </w:rPr>
      </w:pPr>
    </w:p>
    <w:p w:rsidR="00DF298B" w:rsidRDefault="00DF298B" w:rsidP="00DF298B">
      <w:pPr>
        <w:spacing w:after="0" w:line="240" w:lineRule="auto"/>
        <w:jc w:val="both"/>
        <w:rPr>
          <w:rFonts w:ascii="Times New Roman" w:hAnsi="Times New Roman"/>
          <w:b/>
          <w:bCs/>
          <w:sz w:val="28"/>
          <w:szCs w:val="28"/>
          <w:lang w:val="ro-RO"/>
        </w:rPr>
      </w:pPr>
    </w:p>
    <w:p w:rsidR="0017272E" w:rsidRDefault="0017272E" w:rsidP="00DF298B">
      <w:pPr>
        <w:spacing w:after="0" w:line="240" w:lineRule="auto"/>
        <w:jc w:val="both"/>
        <w:rPr>
          <w:rFonts w:ascii="Times New Roman" w:hAnsi="Times New Roman"/>
          <w:b/>
          <w:bCs/>
          <w:sz w:val="28"/>
          <w:szCs w:val="28"/>
          <w:lang w:val="ro-RO"/>
        </w:rPr>
      </w:pPr>
    </w:p>
    <w:p w:rsidR="0017272E" w:rsidRPr="00BC5A79" w:rsidRDefault="0017272E" w:rsidP="00DF298B">
      <w:pPr>
        <w:spacing w:after="0" w:line="240" w:lineRule="auto"/>
        <w:jc w:val="both"/>
        <w:rPr>
          <w:rFonts w:ascii="Times New Roman" w:hAnsi="Times New Roman"/>
          <w:b/>
          <w:bCs/>
          <w:sz w:val="28"/>
          <w:szCs w:val="28"/>
          <w:lang w:val="ro-RO"/>
        </w:rPr>
      </w:pPr>
    </w:p>
    <w:p w:rsidR="00DF298B" w:rsidRPr="00BC5A79" w:rsidRDefault="00DF298B" w:rsidP="00DF298B">
      <w:pPr>
        <w:spacing w:after="0" w:line="240" w:lineRule="auto"/>
        <w:jc w:val="both"/>
        <w:rPr>
          <w:rFonts w:ascii="Times New Roman" w:hAnsi="Times New Roman"/>
          <w:b/>
          <w:bCs/>
          <w:sz w:val="28"/>
          <w:szCs w:val="28"/>
          <w:lang w:val="ro-RO"/>
        </w:rPr>
      </w:pPr>
    </w:p>
    <w:p w:rsidR="00DF298B" w:rsidRPr="00BC5A79" w:rsidRDefault="00DF298B" w:rsidP="00DF298B">
      <w:pPr>
        <w:spacing w:after="0" w:line="240" w:lineRule="auto"/>
        <w:jc w:val="both"/>
        <w:rPr>
          <w:rFonts w:ascii="Times New Roman" w:hAnsi="Times New Roman"/>
          <w:b/>
          <w:bCs/>
          <w:sz w:val="28"/>
          <w:szCs w:val="28"/>
          <w:lang w:val="ro-RO"/>
        </w:rPr>
      </w:pPr>
    </w:p>
    <w:p w:rsidR="00DF298B" w:rsidRPr="0017272E" w:rsidRDefault="00DF298B" w:rsidP="00DF298B">
      <w:pPr>
        <w:spacing w:after="0" w:line="240" w:lineRule="auto"/>
        <w:rPr>
          <w:rFonts w:ascii="Times New Roman" w:hAnsi="Times New Roman"/>
          <w:b/>
          <w:sz w:val="24"/>
          <w:szCs w:val="24"/>
          <w:lang w:val="ro-RO"/>
        </w:rPr>
      </w:pPr>
      <w:r w:rsidRPr="0017272E">
        <w:rPr>
          <w:rFonts w:ascii="Times New Roman" w:hAnsi="Times New Roman"/>
          <w:b/>
          <w:bCs/>
          <w:sz w:val="24"/>
          <w:szCs w:val="24"/>
          <w:lang w:val="ro-RO"/>
        </w:rPr>
        <w:t xml:space="preserve">         </w:t>
      </w:r>
      <w:r w:rsidRPr="0017272E">
        <w:rPr>
          <w:rFonts w:ascii="Times New Roman" w:hAnsi="Times New Roman"/>
          <w:b/>
          <w:sz w:val="24"/>
          <w:szCs w:val="24"/>
          <w:lang w:val="ro-RO"/>
        </w:rPr>
        <w:t xml:space="preserve">Şef Serviciu                                                                                           Șef Serviciu                                                                             </w:t>
      </w:r>
    </w:p>
    <w:p w:rsidR="00DF298B" w:rsidRPr="0017272E" w:rsidRDefault="00DF298B" w:rsidP="00DF298B">
      <w:pPr>
        <w:spacing w:after="0" w:line="240" w:lineRule="auto"/>
        <w:rPr>
          <w:rFonts w:ascii="Times New Roman" w:hAnsi="Times New Roman"/>
          <w:b/>
          <w:sz w:val="24"/>
          <w:szCs w:val="24"/>
          <w:lang w:val="ro-RO"/>
        </w:rPr>
      </w:pPr>
      <w:r w:rsidRPr="0017272E">
        <w:rPr>
          <w:rFonts w:ascii="Times New Roman" w:hAnsi="Times New Roman"/>
          <w:b/>
          <w:sz w:val="24"/>
          <w:szCs w:val="24"/>
          <w:lang w:val="ro-RO"/>
        </w:rPr>
        <w:t xml:space="preserve"> Avize, Acorduri, Autorizaţii,                                                           Calitatea Factorilor de Mediu                                                </w:t>
      </w:r>
    </w:p>
    <w:p w:rsidR="00DF298B" w:rsidRPr="0017272E" w:rsidRDefault="00DF298B" w:rsidP="00DF298B">
      <w:pPr>
        <w:spacing w:after="0" w:line="240" w:lineRule="auto"/>
        <w:rPr>
          <w:rFonts w:ascii="Times New Roman" w:hAnsi="Times New Roman"/>
          <w:b/>
          <w:sz w:val="24"/>
          <w:szCs w:val="24"/>
          <w:lang w:val="ro-RO"/>
        </w:rPr>
      </w:pPr>
      <w:r w:rsidRPr="0017272E">
        <w:rPr>
          <w:rFonts w:ascii="Times New Roman" w:hAnsi="Times New Roman"/>
          <w:b/>
          <w:sz w:val="24"/>
          <w:szCs w:val="24"/>
          <w:lang w:val="ro-RO"/>
        </w:rPr>
        <w:t xml:space="preserve"> Ing.  Simona Constantinescu                                                                    Ing. Elena Micu     </w:t>
      </w:r>
    </w:p>
    <w:p w:rsidR="00DF298B" w:rsidRPr="0017272E" w:rsidRDefault="00DF298B" w:rsidP="00DF298B">
      <w:pPr>
        <w:spacing w:after="0" w:line="240" w:lineRule="auto"/>
        <w:rPr>
          <w:rFonts w:ascii="Times New Roman" w:hAnsi="Times New Roman"/>
          <w:b/>
          <w:sz w:val="24"/>
          <w:szCs w:val="24"/>
          <w:lang w:val="ro-RO"/>
        </w:rPr>
      </w:pPr>
      <w:r w:rsidRPr="0017272E">
        <w:rPr>
          <w:rFonts w:ascii="Times New Roman" w:hAnsi="Times New Roman"/>
          <w:b/>
          <w:sz w:val="24"/>
          <w:szCs w:val="24"/>
          <w:lang w:val="ro-RO"/>
        </w:rPr>
        <w:t xml:space="preserve">                                              </w:t>
      </w:r>
    </w:p>
    <w:p w:rsidR="00DF298B" w:rsidRPr="0017272E" w:rsidRDefault="00DF298B" w:rsidP="00DF298B">
      <w:pPr>
        <w:spacing w:after="0" w:line="240" w:lineRule="auto"/>
        <w:rPr>
          <w:rFonts w:ascii="Times New Roman" w:hAnsi="Times New Roman"/>
          <w:b/>
          <w:sz w:val="24"/>
          <w:szCs w:val="24"/>
          <w:lang w:val="ro-RO"/>
        </w:rPr>
      </w:pPr>
    </w:p>
    <w:p w:rsidR="00DF298B" w:rsidRPr="0017272E" w:rsidRDefault="00DF298B" w:rsidP="00DF298B">
      <w:pPr>
        <w:spacing w:after="0" w:line="240" w:lineRule="auto"/>
        <w:rPr>
          <w:rFonts w:ascii="Times New Roman" w:hAnsi="Times New Roman"/>
          <w:b/>
          <w:sz w:val="24"/>
          <w:szCs w:val="24"/>
          <w:lang w:val="ro-RO"/>
        </w:rPr>
      </w:pPr>
    </w:p>
    <w:p w:rsidR="00DF298B" w:rsidRPr="0017272E" w:rsidRDefault="00DF298B" w:rsidP="00DF298B">
      <w:pPr>
        <w:spacing w:after="0" w:line="240" w:lineRule="auto"/>
        <w:rPr>
          <w:rFonts w:ascii="Times New Roman" w:hAnsi="Times New Roman"/>
          <w:b/>
          <w:sz w:val="24"/>
          <w:szCs w:val="24"/>
          <w:lang w:val="ro-RO"/>
        </w:rPr>
      </w:pPr>
    </w:p>
    <w:p w:rsidR="00DF298B" w:rsidRPr="0017272E" w:rsidRDefault="00DF298B" w:rsidP="00DF298B">
      <w:pPr>
        <w:spacing w:after="0" w:line="240" w:lineRule="auto"/>
        <w:rPr>
          <w:rFonts w:ascii="Times New Roman" w:hAnsi="Times New Roman"/>
          <w:b/>
          <w:sz w:val="24"/>
          <w:szCs w:val="24"/>
          <w:lang w:val="ro-RO"/>
        </w:rPr>
      </w:pPr>
    </w:p>
    <w:p w:rsidR="00DF298B" w:rsidRDefault="00DF298B" w:rsidP="00DF298B">
      <w:pPr>
        <w:spacing w:after="0" w:line="240" w:lineRule="auto"/>
        <w:rPr>
          <w:rFonts w:ascii="Times New Roman" w:hAnsi="Times New Roman"/>
          <w:b/>
          <w:sz w:val="24"/>
          <w:szCs w:val="24"/>
          <w:lang w:val="ro-RO"/>
        </w:rPr>
      </w:pPr>
    </w:p>
    <w:p w:rsidR="0017272E" w:rsidRPr="0017272E" w:rsidRDefault="0017272E" w:rsidP="00DF298B">
      <w:pPr>
        <w:spacing w:after="0" w:line="240" w:lineRule="auto"/>
        <w:rPr>
          <w:rFonts w:ascii="Times New Roman" w:hAnsi="Times New Roman"/>
          <w:b/>
          <w:sz w:val="24"/>
          <w:szCs w:val="24"/>
          <w:lang w:val="ro-RO"/>
        </w:rPr>
      </w:pPr>
    </w:p>
    <w:p w:rsidR="00DF298B" w:rsidRPr="0017272E" w:rsidRDefault="00DF298B" w:rsidP="00DF298B">
      <w:pPr>
        <w:spacing w:after="0" w:line="240" w:lineRule="auto"/>
        <w:rPr>
          <w:rFonts w:ascii="Times New Roman" w:hAnsi="Times New Roman"/>
          <w:b/>
          <w:sz w:val="24"/>
          <w:szCs w:val="24"/>
          <w:lang w:val="ro-RO"/>
        </w:rPr>
      </w:pPr>
    </w:p>
    <w:p w:rsidR="00DF298B" w:rsidRPr="0017272E" w:rsidRDefault="00DF298B" w:rsidP="00DF298B">
      <w:pPr>
        <w:spacing w:after="0" w:line="240" w:lineRule="auto"/>
        <w:rPr>
          <w:rFonts w:ascii="Times New Roman" w:hAnsi="Times New Roman"/>
          <w:b/>
          <w:sz w:val="24"/>
          <w:szCs w:val="24"/>
          <w:lang w:val="ro-RO"/>
        </w:rPr>
      </w:pPr>
      <w:r w:rsidRPr="0017272E">
        <w:rPr>
          <w:rFonts w:ascii="Times New Roman" w:hAnsi="Times New Roman"/>
          <w:b/>
          <w:sz w:val="24"/>
          <w:szCs w:val="24"/>
          <w:lang w:val="ro-RO"/>
        </w:rPr>
        <w:t xml:space="preserve">  </w:t>
      </w:r>
      <w:r w:rsidRPr="0017272E">
        <w:rPr>
          <w:rFonts w:ascii="Times New Roman" w:hAnsi="Times New Roman"/>
          <w:sz w:val="24"/>
          <w:szCs w:val="24"/>
          <w:lang w:val="ro-RO" w:eastAsia="x-none"/>
        </w:rPr>
        <w:tab/>
      </w:r>
      <w:r w:rsidRPr="0017272E">
        <w:rPr>
          <w:rFonts w:ascii="Times New Roman" w:hAnsi="Times New Roman"/>
          <w:sz w:val="24"/>
          <w:szCs w:val="24"/>
          <w:lang w:val="ro-RO" w:eastAsia="x-none"/>
        </w:rPr>
        <w:tab/>
      </w:r>
    </w:p>
    <w:p w:rsidR="00DF298B" w:rsidRPr="0017272E" w:rsidRDefault="00DF298B" w:rsidP="00DF298B">
      <w:pPr>
        <w:tabs>
          <w:tab w:val="left" w:pos="7575"/>
        </w:tabs>
        <w:spacing w:after="0" w:line="240" w:lineRule="auto"/>
        <w:outlineLvl w:val="1"/>
        <w:rPr>
          <w:rFonts w:ascii="Times New Roman" w:hAnsi="Times New Roman"/>
          <w:sz w:val="24"/>
          <w:szCs w:val="24"/>
          <w:lang w:val="ro-RO" w:eastAsia="x-none"/>
        </w:rPr>
      </w:pPr>
      <w:r w:rsidRPr="0017272E">
        <w:rPr>
          <w:rFonts w:ascii="Times New Roman" w:hAnsi="Times New Roman"/>
          <w:sz w:val="24"/>
          <w:szCs w:val="24"/>
          <w:lang w:val="ro-RO" w:eastAsia="x-none"/>
        </w:rPr>
        <w:t>Intocmit: cons. Elizabeth V</w:t>
      </w:r>
      <w:r w:rsidR="00FE4F50" w:rsidRPr="0017272E">
        <w:rPr>
          <w:rFonts w:ascii="Times New Roman" w:hAnsi="Times New Roman"/>
          <w:sz w:val="24"/>
          <w:szCs w:val="24"/>
          <w:lang w:val="ro-RO" w:eastAsia="x-none"/>
        </w:rPr>
        <w:t xml:space="preserve">ărzaru     / </w:t>
      </w:r>
    </w:p>
    <w:p w:rsidR="00DF298B" w:rsidRPr="0017272E" w:rsidRDefault="00DF298B" w:rsidP="00DF298B">
      <w:pPr>
        <w:tabs>
          <w:tab w:val="left" w:pos="7575"/>
        </w:tabs>
        <w:spacing w:after="0" w:line="240" w:lineRule="auto"/>
        <w:outlineLvl w:val="1"/>
        <w:rPr>
          <w:rFonts w:ascii="Times New Roman" w:hAnsi="Times New Roman"/>
          <w:sz w:val="24"/>
          <w:szCs w:val="24"/>
          <w:lang w:val="ro-RO" w:eastAsia="x-none"/>
        </w:rPr>
      </w:pPr>
    </w:p>
    <w:p w:rsidR="00DF298B" w:rsidRDefault="00DF298B" w:rsidP="00DF298B">
      <w:pPr>
        <w:tabs>
          <w:tab w:val="left" w:pos="7575"/>
        </w:tabs>
        <w:spacing w:after="0" w:line="240" w:lineRule="auto"/>
        <w:outlineLvl w:val="1"/>
        <w:rPr>
          <w:rFonts w:ascii="Times New Roman" w:hAnsi="Times New Roman"/>
          <w:sz w:val="24"/>
          <w:szCs w:val="24"/>
          <w:lang w:val="ro-RO" w:eastAsia="x-none"/>
        </w:rPr>
      </w:pPr>
    </w:p>
    <w:p w:rsidR="0017272E" w:rsidRDefault="0017272E" w:rsidP="00DF298B">
      <w:pPr>
        <w:tabs>
          <w:tab w:val="left" w:pos="7575"/>
        </w:tabs>
        <w:spacing w:after="0" w:line="240" w:lineRule="auto"/>
        <w:outlineLvl w:val="1"/>
        <w:rPr>
          <w:rFonts w:ascii="Times New Roman" w:hAnsi="Times New Roman"/>
          <w:sz w:val="24"/>
          <w:szCs w:val="24"/>
          <w:lang w:val="ro-RO" w:eastAsia="x-none"/>
        </w:rPr>
      </w:pPr>
    </w:p>
    <w:p w:rsidR="0017272E" w:rsidRDefault="0017272E" w:rsidP="00DF298B">
      <w:pPr>
        <w:tabs>
          <w:tab w:val="left" w:pos="7575"/>
        </w:tabs>
        <w:spacing w:after="0" w:line="240" w:lineRule="auto"/>
        <w:outlineLvl w:val="1"/>
        <w:rPr>
          <w:rFonts w:ascii="Times New Roman" w:hAnsi="Times New Roman"/>
          <w:sz w:val="24"/>
          <w:szCs w:val="24"/>
          <w:lang w:val="ro-RO" w:eastAsia="x-none"/>
        </w:rPr>
      </w:pPr>
    </w:p>
    <w:p w:rsidR="0017272E" w:rsidRPr="0017272E" w:rsidRDefault="0017272E" w:rsidP="00DF298B">
      <w:pPr>
        <w:tabs>
          <w:tab w:val="left" w:pos="7575"/>
        </w:tabs>
        <w:spacing w:after="0" w:line="240" w:lineRule="auto"/>
        <w:outlineLvl w:val="1"/>
        <w:rPr>
          <w:rFonts w:ascii="Times New Roman" w:hAnsi="Times New Roman"/>
          <w:sz w:val="24"/>
          <w:szCs w:val="24"/>
          <w:lang w:val="ro-RO" w:eastAsia="x-none"/>
        </w:rPr>
      </w:pPr>
    </w:p>
    <w:p w:rsidR="00DF298B" w:rsidRPr="0017272E" w:rsidRDefault="00DF298B" w:rsidP="00DF298B">
      <w:pPr>
        <w:tabs>
          <w:tab w:val="left" w:pos="7575"/>
        </w:tabs>
        <w:spacing w:after="0" w:line="240" w:lineRule="auto"/>
        <w:outlineLvl w:val="1"/>
        <w:rPr>
          <w:rFonts w:ascii="Times New Roman" w:hAnsi="Times New Roman"/>
          <w:sz w:val="24"/>
          <w:szCs w:val="24"/>
          <w:lang w:val="ro-RO" w:eastAsia="x-none"/>
        </w:rPr>
      </w:pPr>
    </w:p>
    <w:p w:rsidR="00417436" w:rsidRPr="0017272E" w:rsidRDefault="00DF298B" w:rsidP="00DF298B">
      <w:pPr>
        <w:autoSpaceDE w:val="0"/>
        <w:autoSpaceDN w:val="0"/>
        <w:adjustRightInd w:val="0"/>
        <w:spacing w:after="0" w:line="240" w:lineRule="auto"/>
        <w:jc w:val="both"/>
        <w:rPr>
          <w:rFonts w:ascii="Times New Roman" w:hAnsi="Times New Roman"/>
          <w:sz w:val="24"/>
          <w:szCs w:val="24"/>
          <w:lang w:val="ro-RO" w:eastAsia="x-none"/>
        </w:rPr>
      </w:pPr>
      <w:r w:rsidRPr="0017272E">
        <w:rPr>
          <w:rFonts w:ascii="Times New Roman" w:hAnsi="Times New Roman"/>
          <w:sz w:val="24"/>
          <w:szCs w:val="24"/>
          <w:lang w:val="ro-RO" w:eastAsia="x-none"/>
        </w:rPr>
        <w:t xml:space="preserve"> NR.  AAA                /         </w:t>
      </w:r>
      <w:r w:rsidRPr="0017272E">
        <w:rPr>
          <w:rFonts w:ascii="Times New Roman" w:hAnsi="Times New Roman"/>
          <w:bCs/>
          <w:sz w:val="24"/>
          <w:szCs w:val="24"/>
          <w:lang w:val="ro-RO"/>
        </w:rPr>
        <w:t xml:space="preserve">                      </w:t>
      </w:r>
    </w:p>
    <w:sectPr w:rsidR="00417436" w:rsidRPr="0017272E" w:rsidSect="00BB1752">
      <w:headerReference w:type="default" r:id="rId13"/>
      <w:footerReference w:type="even" r:id="rId14"/>
      <w:footerReference w:type="default" r:id="rId15"/>
      <w:headerReference w:type="first" r:id="rId16"/>
      <w:footerReference w:type="first" r:id="rId17"/>
      <w:type w:val="continuous"/>
      <w:pgSz w:w="11907" w:h="16840" w:code="9"/>
      <w:pgMar w:top="907" w:right="799" w:bottom="907" w:left="1134" w:header="403"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B39" w:rsidRDefault="00716B39">
      <w:pPr>
        <w:spacing w:after="0" w:line="240" w:lineRule="auto"/>
      </w:pPr>
      <w:r>
        <w:separator/>
      </w:r>
    </w:p>
  </w:endnote>
  <w:endnote w:type="continuationSeparator" w:id="0">
    <w:p w:rsidR="00716B39" w:rsidRDefault="0071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AA" w:rsidRDefault="004A76AA" w:rsidP="00BA7094">
    <w:pPr>
      <w:pStyle w:val="Footer"/>
      <w:framePr w:wrap="around" w:vAnchor="text" w:hAnchor="margin" w:xAlign="right" w:y="1"/>
      <w:tabs>
        <w:tab w:val="center" w:pos="4680"/>
        <w:tab w:val="right" w:pos="9360"/>
      </w:tabs>
      <w:rPr>
        <w:rStyle w:val="PageNumber"/>
        <w:rFonts w:ascii="Calibri" w:hAnsi="Calibri"/>
        <w:sz w:val="22"/>
        <w:szCs w:val="22"/>
        <w:lang w:val="en-US" w:eastAsia="en-US"/>
      </w:rPr>
    </w:pPr>
    <w:r>
      <w:rPr>
        <w:rStyle w:val="PageNumber"/>
        <w:rFonts w:ascii="Calibri" w:hAnsi="Calibri"/>
        <w:sz w:val="22"/>
        <w:szCs w:val="22"/>
        <w:lang w:val="en-US" w:eastAsia="en-US"/>
      </w:rPr>
      <w:fldChar w:fldCharType="begin"/>
    </w:r>
    <w:r>
      <w:rPr>
        <w:rStyle w:val="PageNumber"/>
        <w:rFonts w:ascii="Calibri" w:hAnsi="Calibri"/>
        <w:sz w:val="22"/>
        <w:szCs w:val="22"/>
        <w:lang w:val="en-US" w:eastAsia="en-US"/>
      </w:rPr>
      <w:instrText xml:space="preserve">PAGE  </w:instrText>
    </w:r>
    <w:r>
      <w:rPr>
        <w:rStyle w:val="PageNumber"/>
        <w:rFonts w:ascii="Calibri" w:hAnsi="Calibri"/>
        <w:sz w:val="22"/>
        <w:szCs w:val="22"/>
        <w:lang w:val="en-US" w:eastAsia="en-US"/>
      </w:rPr>
      <w:fldChar w:fldCharType="separate"/>
    </w:r>
    <w:r>
      <w:rPr>
        <w:rStyle w:val="PageNumber"/>
        <w:rFonts w:ascii="Calibri" w:hAnsi="Calibri"/>
        <w:noProof/>
        <w:sz w:val="22"/>
        <w:szCs w:val="22"/>
        <w:lang w:val="en-US" w:eastAsia="en-US"/>
      </w:rPr>
      <w:t>2</w:t>
    </w:r>
    <w:r>
      <w:rPr>
        <w:rStyle w:val="PageNumber"/>
        <w:rFonts w:ascii="Calibri" w:hAnsi="Calibri"/>
        <w:sz w:val="22"/>
        <w:szCs w:val="22"/>
        <w:lang w:val="en-US" w:eastAsia="en-US"/>
      </w:rPr>
      <w:fldChar w:fldCharType="end"/>
    </w:r>
  </w:p>
  <w:p w:rsidR="004A76AA" w:rsidRDefault="004A76AA" w:rsidP="00601CF6">
    <w:pPr>
      <w:pStyle w:val="Footer"/>
      <w:tabs>
        <w:tab w:val="center" w:pos="4680"/>
        <w:tab w:val="right" w:pos="9360"/>
      </w:tabs>
      <w:ind w:right="360"/>
      <w:rPr>
        <w:rFonts w:ascii="Calibri" w:hAnsi="Calibri"/>
        <w:sz w:val="22"/>
        <w:szCs w:val="22"/>
        <w:lang w:val="en-US"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AA" w:rsidRPr="007A4C64" w:rsidRDefault="004A76AA" w:rsidP="00C44321">
    <w:pPr>
      <w:pStyle w:val="Footer"/>
      <w:pBdr>
        <w:top w:val="single" w:sz="4" w:space="1" w:color="auto"/>
      </w:pBdr>
      <w:tabs>
        <w:tab w:val="center" w:pos="4680"/>
        <w:tab w:val="right" w:pos="9360"/>
      </w:tabs>
      <w:jc w:val="center"/>
      <w:rPr>
        <w:rFonts w:ascii="Arial" w:hAnsi="Arial" w:cs="Arial"/>
        <w:b/>
        <w:sz w:val="20"/>
        <w:szCs w:val="20"/>
        <w:lang w:val="en-US" w:eastAsia="en-US"/>
      </w:rPr>
    </w:pPr>
    <w:r w:rsidRPr="007A4C64">
      <w:rPr>
        <w:rFonts w:ascii="Arial" w:hAnsi="Arial" w:cs="Arial"/>
        <w:b/>
        <w:sz w:val="20"/>
        <w:szCs w:val="20"/>
        <w:lang w:val="en-US" w:eastAsia="en-US"/>
      </w:rPr>
      <w:t>AG</w:t>
    </w:r>
    <w:r>
      <w:rPr>
        <w:rFonts w:ascii="Arial" w:hAnsi="Arial" w:cs="Arial"/>
        <w:b/>
        <w:sz w:val="20"/>
        <w:szCs w:val="20"/>
        <w:lang w:val="en-US" w:eastAsia="en-US"/>
      </w:rPr>
      <w:t>ENTIA PENTRU PROTECTIA MEDIULUI TULCEA</w:t>
    </w:r>
  </w:p>
  <w:p w:rsidR="004A76AA" w:rsidRPr="007A4C64" w:rsidRDefault="004A76AA" w:rsidP="00992A14">
    <w:pPr>
      <w:pStyle w:val="Header"/>
      <w:tabs>
        <w:tab w:val="clear" w:pos="4680"/>
      </w:tabs>
      <w:jc w:val="center"/>
      <w:rPr>
        <w:rFonts w:ascii="Arial" w:hAnsi="Arial" w:cs="Arial"/>
        <w:color w:val="00214E"/>
        <w:sz w:val="20"/>
        <w:szCs w:val="20"/>
        <w:lang w:val="ro-RO"/>
      </w:rPr>
    </w:pPr>
    <w:r>
      <w:rPr>
        <w:rFonts w:ascii="Arial" w:hAnsi="Arial" w:cs="Arial"/>
        <w:color w:val="00214E"/>
        <w:sz w:val="20"/>
        <w:szCs w:val="20"/>
        <w:lang w:val="ro-RO"/>
      </w:rPr>
      <w:t xml:space="preserve">Adresa </w:t>
    </w:r>
    <w:r w:rsidRPr="007A4C64">
      <w:rPr>
        <w:rFonts w:ascii="Arial" w:hAnsi="Arial" w:cs="Arial"/>
        <w:color w:val="00214E"/>
        <w:sz w:val="20"/>
        <w:szCs w:val="20"/>
        <w:lang w:val="ro-RO"/>
      </w:rPr>
      <w:t>.</w:t>
    </w:r>
    <w:r>
      <w:rPr>
        <w:rFonts w:ascii="Arial" w:hAnsi="Arial" w:cs="Arial"/>
        <w:color w:val="00214E"/>
        <w:sz w:val="20"/>
        <w:szCs w:val="20"/>
        <w:lang w:val="ro-RO"/>
      </w:rPr>
      <w:t xml:space="preserve">Tulcea, str.14 Noiembrie, </w:t>
    </w:r>
    <w:r w:rsidRPr="007A4C64">
      <w:rPr>
        <w:rFonts w:ascii="Arial" w:hAnsi="Arial" w:cs="Arial"/>
        <w:color w:val="00214E"/>
        <w:sz w:val="20"/>
        <w:szCs w:val="20"/>
        <w:lang w:val="ro-RO"/>
      </w:rPr>
      <w:t xml:space="preserve">Nr. </w:t>
    </w:r>
    <w:r>
      <w:rPr>
        <w:rFonts w:ascii="Arial" w:hAnsi="Arial" w:cs="Arial"/>
        <w:color w:val="00214E"/>
        <w:sz w:val="20"/>
        <w:szCs w:val="20"/>
        <w:lang w:val="ro-RO"/>
      </w:rPr>
      <w:t>5, Loc. Tulcea., Cod</w:t>
    </w:r>
  </w:p>
  <w:p w:rsidR="004A76AA" w:rsidRPr="007A4C64" w:rsidRDefault="004A76AA" w:rsidP="00C44321">
    <w:pPr>
      <w:pStyle w:val="Header"/>
      <w:tabs>
        <w:tab w:val="clear" w:pos="4680"/>
      </w:tabs>
      <w:jc w:val="center"/>
      <w:rPr>
        <w:rFonts w:ascii="Arial" w:hAnsi="Arial" w:cs="Arial"/>
        <w:color w:val="00214E"/>
        <w:sz w:val="20"/>
        <w:szCs w:val="20"/>
        <w:lang w:val="ro-RO"/>
      </w:rPr>
    </w:pPr>
    <w:r w:rsidRPr="007A4C64">
      <w:rPr>
        <w:rFonts w:ascii="Arial" w:hAnsi="Arial" w:cs="Arial"/>
        <w:color w:val="00214E"/>
        <w:sz w:val="20"/>
        <w:szCs w:val="20"/>
        <w:lang w:val="ro-RO"/>
      </w:rPr>
      <w:t xml:space="preserve">E-mail: </w:t>
    </w:r>
    <w:r>
      <w:rPr>
        <w:rFonts w:ascii="Arial" w:hAnsi="Arial" w:cs="Arial"/>
        <w:color w:val="00214E"/>
        <w:sz w:val="20"/>
        <w:szCs w:val="20"/>
        <w:lang w:val="ro-RO"/>
      </w:rPr>
      <w:t>office@apmtl.anpm.ro</w:t>
    </w:r>
    <w:r w:rsidRPr="007A4C64">
      <w:rPr>
        <w:rFonts w:ascii="Arial" w:hAnsi="Arial" w:cs="Arial"/>
        <w:color w:val="00214E"/>
        <w:sz w:val="20"/>
        <w:szCs w:val="20"/>
        <w:lang w:val="ro-RO"/>
      </w:rPr>
      <w:t xml:space="preserve">, Tel. </w:t>
    </w:r>
    <w:r>
      <w:rPr>
        <w:rFonts w:ascii="Arial" w:hAnsi="Arial" w:cs="Arial"/>
        <w:color w:val="00214E"/>
        <w:sz w:val="20"/>
        <w:szCs w:val="20"/>
        <w:lang w:val="ro-RO"/>
      </w:rPr>
      <w:t>0240510620, 0240510622, 0240510623,</w:t>
    </w:r>
    <w:r w:rsidRPr="007A4C64">
      <w:rPr>
        <w:rFonts w:ascii="Arial" w:hAnsi="Arial" w:cs="Arial"/>
        <w:color w:val="00214E"/>
        <w:sz w:val="20"/>
        <w:szCs w:val="20"/>
        <w:lang w:val="ro-RO"/>
      </w:rPr>
      <w:t xml:space="preserve"> Fax .</w:t>
    </w:r>
    <w:r>
      <w:rPr>
        <w:rFonts w:ascii="Arial" w:hAnsi="Arial" w:cs="Arial"/>
        <w:color w:val="00214E"/>
        <w:sz w:val="20"/>
        <w:szCs w:val="20"/>
        <w:lang w:val="ro-RO"/>
      </w:rPr>
      <w:t>0240510621</w:t>
    </w:r>
  </w:p>
  <w:p w:rsidR="004A76AA" w:rsidRPr="00C44321" w:rsidRDefault="004A76AA" w:rsidP="00C44321">
    <w:pPr>
      <w:pStyle w:val="Footer"/>
      <w:tabs>
        <w:tab w:val="center" w:pos="4680"/>
        <w:tab w:val="right" w:pos="9360"/>
      </w:tabs>
      <w:jc w:val="center"/>
      <w:rPr>
        <w:rFonts w:ascii="Calibri" w:hAnsi="Calibri"/>
        <w:sz w:val="22"/>
        <w:szCs w:val="22"/>
        <w:lang w:val="en-US" w:eastAsia="en-US"/>
      </w:rPr>
    </w:pPr>
    <w:r>
      <w:rPr>
        <w:rFonts w:ascii="Calibri" w:hAnsi="Calibri"/>
        <w:sz w:val="22"/>
        <w:szCs w:val="22"/>
        <w:lang w:val="en-US" w:eastAsia="en-US"/>
      </w:rPr>
      <w:t xml:space="preserve"> </w:t>
    </w:r>
    <w:r>
      <w:rPr>
        <w:rFonts w:ascii="Calibri" w:hAnsi="Calibri"/>
        <w:sz w:val="22"/>
        <w:szCs w:val="22"/>
        <w:lang w:val="en-US" w:eastAsia="en-US"/>
      </w:rPr>
      <w:fldChar w:fldCharType="begin"/>
    </w:r>
    <w:r>
      <w:rPr>
        <w:rFonts w:ascii="Calibri" w:hAnsi="Calibri"/>
        <w:sz w:val="22"/>
        <w:szCs w:val="22"/>
        <w:lang w:val="en-US" w:eastAsia="en-US"/>
      </w:rPr>
      <w:instrText xml:space="preserve"> PAGE   \* MERGEFORMAT </w:instrText>
    </w:r>
    <w:r>
      <w:rPr>
        <w:rFonts w:ascii="Calibri" w:hAnsi="Calibri"/>
        <w:sz w:val="22"/>
        <w:szCs w:val="22"/>
        <w:lang w:val="en-US" w:eastAsia="en-US"/>
      </w:rPr>
      <w:fldChar w:fldCharType="separate"/>
    </w:r>
    <w:r w:rsidR="007C1187">
      <w:rPr>
        <w:rFonts w:ascii="Calibri" w:hAnsi="Calibri"/>
        <w:noProof/>
        <w:sz w:val="22"/>
        <w:szCs w:val="22"/>
        <w:lang w:val="en-US" w:eastAsia="en-US"/>
      </w:rPr>
      <w:t>12</w:t>
    </w:r>
    <w:r>
      <w:rPr>
        <w:rFonts w:ascii="Calibri" w:hAnsi="Calibri"/>
        <w:sz w:val="22"/>
        <w:szCs w:val="22"/>
        <w:lang w:val="en-US"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AA" w:rsidRPr="007A4C64" w:rsidRDefault="004A76AA" w:rsidP="00C44321">
    <w:pPr>
      <w:pStyle w:val="Footer"/>
      <w:pBdr>
        <w:top w:val="single" w:sz="4" w:space="1" w:color="auto"/>
      </w:pBdr>
      <w:tabs>
        <w:tab w:val="center" w:pos="4680"/>
        <w:tab w:val="right" w:pos="9360"/>
      </w:tabs>
      <w:jc w:val="center"/>
      <w:rPr>
        <w:rFonts w:ascii="Arial" w:hAnsi="Arial" w:cs="Arial"/>
        <w:b/>
        <w:sz w:val="20"/>
        <w:szCs w:val="20"/>
        <w:lang w:val="en-US" w:eastAsia="en-US"/>
      </w:rPr>
    </w:pPr>
    <w:r w:rsidRPr="007A4C64">
      <w:rPr>
        <w:rFonts w:ascii="Arial" w:hAnsi="Arial" w:cs="Arial"/>
        <w:b/>
        <w:sz w:val="20"/>
        <w:szCs w:val="20"/>
        <w:lang w:val="en-US" w:eastAsia="en-US"/>
      </w:rPr>
      <w:t>AG</w:t>
    </w:r>
    <w:r>
      <w:rPr>
        <w:rFonts w:ascii="Arial" w:hAnsi="Arial" w:cs="Arial"/>
        <w:b/>
        <w:sz w:val="20"/>
        <w:szCs w:val="20"/>
        <w:lang w:val="en-US" w:eastAsia="en-US"/>
      </w:rPr>
      <w:t>ENTIA PENTRU PROTECTIA MEDIULUI TULCEA</w:t>
    </w:r>
  </w:p>
  <w:p w:rsidR="004A76AA" w:rsidRPr="00A65752" w:rsidRDefault="004A76AA" w:rsidP="00A65752">
    <w:pPr>
      <w:pStyle w:val="Header"/>
      <w:rPr>
        <w:rFonts w:ascii="Arial" w:hAnsi="Arial" w:cs="Arial"/>
        <w:color w:val="00214E"/>
        <w:sz w:val="20"/>
        <w:szCs w:val="20"/>
        <w:lang w:val="ro-RO"/>
      </w:rPr>
    </w:pPr>
    <w:r>
      <w:rPr>
        <w:rFonts w:ascii="Arial" w:hAnsi="Arial" w:cs="Arial"/>
        <w:color w:val="00214E"/>
        <w:sz w:val="20"/>
        <w:szCs w:val="20"/>
        <w:lang w:val="ro-RO"/>
      </w:rPr>
      <w:t xml:space="preserve">                                       Str.Tulcea, str.14 Noiembrie, </w:t>
    </w:r>
    <w:r w:rsidRPr="00A65752">
      <w:rPr>
        <w:rFonts w:ascii="Arial" w:hAnsi="Arial" w:cs="Arial"/>
        <w:color w:val="00214E"/>
        <w:sz w:val="20"/>
        <w:szCs w:val="20"/>
        <w:lang w:val="ro-RO"/>
      </w:rPr>
      <w:t>Nr. 5</w:t>
    </w:r>
    <w:r>
      <w:rPr>
        <w:rFonts w:ascii="Arial" w:hAnsi="Arial" w:cs="Arial"/>
        <w:color w:val="00214E"/>
        <w:sz w:val="20"/>
        <w:szCs w:val="20"/>
        <w:lang w:val="ro-RO"/>
      </w:rPr>
      <w:t>, Loc. Tulcea</w:t>
    </w:r>
    <w:r w:rsidRPr="00A65752">
      <w:rPr>
        <w:rFonts w:ascii="Arial" w:hAnsi="Arial" w:cs="Arial"/>
        <w:color w:val="00214E"/>
        <w:sz w:val="20"/>
        <w:szCs w:val="20"/>
        <w:lang w:val="ro-RO"/>
      </w:rPr>
      <w:t>, Cod</w:t>
    </w:r>
  </w:p>
  <w:p w:rsidR="004A76AA" w:rsidRPr="00992A14" w:rsidRDefault="004A76AA" w:rsidP="00A65752">
    <w:pPr>
      <w:pStyle w:val="Header"/>
      <w:tabs>
        <w:tab w:val="clear" w:pos="4680"/>
      </w:tabs>
      <w:jc w:val="center"/>
      <w:rPr>
        <w:rFonts w:ascii="Arial" w:hAnsi="Arial" w:cs="Arial"/>
        <w:color w:val="00214E"/>
        <w:lang w:val="ro-RO"/>
      </w:rPr>
    </w:pPr>
    <w:r w:rsidRPr="00A65752">
      <w:rPr>
        <w:rFonts w:ascii="Arial" w:hAnsi="Arial" w:cs="Arial"/>
        <w:color w:val="00214E"/>
        <w:sz w:val="20"/>
        <w:szCs w:val="20"/>
        <w:lang w:val="ro-RO"/>
      </w:rPr>
      <w:t>E-mail: office@apmtl.anpm.ro, Tel. 02405106</w:t>
    </w:r>
    <w:r>
      <w:rPr>
        <w:rFonts w:ascii="Arial" w:hAnsi="Arial" w:cs="Arial"/>
        <w:color w:val="00214E"/>
        <w:sz w:val="20"/>
        <w:szCs w:val="20"/>
        <w:lang w:val="ro-RO"/>
      </w:rPr>
      <w:t xml:space="preserve">20, 0240510622, 0240510623, </w:t>
    </w:r>
    <w:r w:rsidRPr="00A65752">
      <w:rPr>
        <w:rFonts w:ascii="Arial" w:hAnsi="Arial" w:cs="Arial"/>
        <w:color w:val="00214E"/>
        <w:sz w:val="20"/>
        <w:szCs w:val="20"/>
        <w:lang w:val="ro-RO"/>
      </w:rPr>
      <w:t xml:space="preserve"> Fax .0240510621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B39" w:rsidRDefault="00716B39">
      <w:pPr>
        <w:spacing w:after="0" w:line="240" w:lineRule="auto"/>
      </w:pPr>
      <w:r>
        <w:separator/>
      </w:r>
    </w:p>
  </w:footnote>
  <w:footnote w:type="continuationSeparator" w:id="0">
    <w:p w:rsidR="00716B39" w:rsidRDefault="00716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AA" w:rsidRDefault="00716B39" w:rsidP="006C599D">
    <w:pPr>
      <w:pStyle w:val="Header"/>
      <w:tabs>
        <w:tab w:val="clear" w:pos="4680"/>
        <w:tab w:val="clear" w:pos="9360"/>
        <w:tab w:val="left" w:pos="9000"/>
      </w:tabs>
      <w:rPr>
        <w:rFonts w:ascii="Times New Roman" w:hAnsi="Times New Roman"/>
        <w:b/>
        <w:sz w:val="28"/>
        <w:szCs w:val="28"/>
        <w:lang w:val="it-IT"/>
      </w:rPr>
    </w:pPr>
    <w:r>
      <w:rPr>
        <w:noProof/>
      </w:rPr>
      <w:drawing>
        <wp:anchor distT="0" distB="0" distL="114300" distR="114300" simplePos="0" relativeHeight="251659264" behindDoc="0" locked="0" layoutInCell="1" allowOverlap="1">
          <wp:simplePos x="0" y="0"/>
          <wp:positionH relativeFrom="column">
            <wp:posOffset>-60325</wp:posOffset>
          </wp:positionH>
          <wp:positionV relativeFrom="paragraph">
            <wp:posOffset>123825</wp:posOffset>
          </wp:positionV>
          <wp:extent cx="859155" cy="850265"/>
          <wp:effectExtent l="0" t="0" r="0" b="0"/>
          <wp:wrapSquare wrapText="bothSides"/>
          <wp:docPr id="1" name="Picture 5" descr="Description: Description: Description: Description: Description: Description: Description: Description: Description: Description: Description: Description: Description: 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Description: Description: Description: Description: Description: Description: Description: 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6AA">
      <w:rPr>
        <w:lang w:val="it-IT"/>
      </w:rPr>
      <w:t xml:space="preserve">                     </w:t>
    </w:r>
    <w:r>
      <w:rPr>
        <w:noProof/>
      </w:rPr>
      <w:drawing>
        <wp:anchor distT="0" distB="0" distL="114300" distR="114300" simplePos="0" relativeHeight="251658240" behindDoc="0" locked="0" layoutInCell="1" allowOverlap="1">
          <wp:simplePos x="0" y="0"/>
          <wp:positionH relativeFrom="column">
            <wp:posOffset>4978400</wp:posOffset>
          </wp:positionH>
          <wp:positionV relativeFrom="paragraph">
            <wp:posOffset>103505</wp:posOffset>
          </wp:positionV>
          <wp:extent cx="1311275" cy="699770"/>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A76AA" w:rsidRDefault="004A76AA" w:rsidP="006C599D">
    <w:pPr>
      <w:pStyle w:val="Header"/>
      <w:tabs>
        <w:tab w:val="clear" w:pos="4680"/>
        <w:tab w:val="clear" w:pos="9360"/>
        <w:tab w:val="left" w:pos="9000"/>
      </w:tabs>
      <w:jc w:val="center"/>
      <w:rPr>
        <w:rFonts w:ascii="Times New Roman" w:hAnsi="Times New Roman"/>
        <w:b/>
        <w:sz w:val="28"/>
        <w:szCs w:val="28"/>
        <w:lang w:val="it-IT"/>
      </w:rPr>
    </w:pPr>
  </w:p>
  <w:p w:rsidR="004A76AA" w:rsidRPr="00E757D2" w:rsidRDefault="004A76AA" w:rsidP="006C599D">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4A76AA" w:rsidRPr="00E757D2" w:rsidRDefault="004A76AA" w:rsidP="006C599D">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4A76AA" w:rsidRPr="004075B3" w:rsidTr="000B212B">
      <w:trPr>
        <w:trHeight w:val="692"/>
      </w:trPr>
      <w:tc>
        <w:tcPr>
          <w:tcW w:w="10031" w:type="dxa"/>
          <w:tcBorders>
            <w:top w:val="single" w:sz="8" w:space="0" w:color="000000"/>
            <w:bottom w:val="single" w:sz="8" w:space="0" w:color="000000"/>
          </w:tcBorders>
          <w:vAlign w:val="center"/>
        </w:tcPr>
        <w:p w:rsidR="004A76AA" w:rsidRPr="004075B3" w:rsidRDefault="004A76AA" w:rsidP="000B212B">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TULCEA</w:t>
          </w:r>
        </w:p>
      </w:tc>
    </w:tr>
  </w:tbl>
  <w:p w:rsidR="004A76AA" w:rsidRPr="00624AB8" w:rsidRDefault="004A76AA" w:rsidP="00FE7DA5">
    <w:pPr>
      <w:pStyle w:val="Header"/>
      <w:rPr>
        <w:b/>
        <w:lang w:val="ro-R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AA" w:rsidRPr="006B4101" w:rsidRDefault="00716B39" w:rsidP="0078115D">
    <w:pPr>
      <w:pStyle w:val="Header"/>
      <w:tabs>
        <w:tab w:val="clear" w:pos="4680"/>
        <w:tab w:val="clear" w:pos="9360"/>
        <w:tab w:val="left" w:pos="9000"/>
      </w:tabs>
      <w:rPr>
        <w:rFonts w:ascii="Times New Roman" w:hAnsi="Times New Roman"/>
        <w:b/>
        <w:sz w:val="32"/>
        <w:szCs w:val="32"/>
        <w:lang w:val="it-IT"/>
      </w:rPr>
    </w:pPr>
    <w:r>
      <w:rPr>
        <w:noProof/>
      </w:rPr>
      <w:drawing>
        <wp:anchor distT="0" distB="0" distL="114300" distR="114300" simplePos="0" relativeHeight="251656192" behindDoc="0" locked="0" layoutInCell="1" allowOverlap="1">
          <wp:simplePos x="0" y="0"/>
          <wp:positionH relativeFrom="column">
            <wp:posOffset>5271770</wp:posOffset>
          </wp:positionH>
          <wp:positionV relativeFrom="paragraph">
            <wp:posOffset>15875</wp:posOffset>
          </wp:positionV>
          <wp:extent cx="1311275" cy="6997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123825</wp:posOffset>
          </wp:positionV>
          <wp:extent cx="859155" cy="850265"/>
          <wp:effectExtent l="0" t="0" r="0" b="0"/>
          <wp:wrapSquare wrapText="bothSides"/>
          <wp:docPr id="4" name="Picture 2" descr="Description: Description: Description: Description: Description: Description: Description: Description: Description: Description: Description: Description: Description: 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C:\Users\pintilie\Desktop\Sigla_guvernului_României_versiunea_2016_cu_coroană.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6AA" w:rsidRPr="006B4101">
      <w:rPr>
        <w:sz w:val="32"/>
        <w:szCs w:val="32"/>
        <w:lang w:val="it-IT"/>
      </w:rPr>
      <w:t xml:space="preserve">                     </w:t>
    </w:r>
  </w:p>
  <w:p w:rsidR="004A76AA" w:rsidRPr="006B4101" w:rsidRDefault="004A76AA" w:rsidP="0078115D">
    <w:pPr>
      <w:pStyle w:val="Header"/>
      <w:tabs>
        <w:tab w:val="clear" w:pos="4680"/>
        <w:tab w:val="clear" w:pos="9360"/>
        <w:tab w:val="left" w:pos="9000"/>
      </w:tabs>
      <w:jc w:val="center"/>
      <w:rPr>
        <w:rFonts w:ascii="Times New Roman" w:hAnsi="Times New Roman"/>
        <w:b/>
        <w:sz w:val="32"/>
        <w:szCs w:val="32"/>
        <w:lang w:val="it-IT"/>
      </w:rPr>
    </w:pPr>
  </w:p>
  <w:p w:rsidR="004A76AA" w:rsidRPr="006B4101" w:rsidRDefault="004A76AA" w:rsidP="006B4101">
    <w:pPr>
      <w:pStyle w:val="Header"/>
      <w:tabs>
        <w:tab w:val="clear" w:pos="4680"/>
        <w:tab w:val="clear" w:pos="9360"/>
        <w:tab w:val="left" w:pos="9000"/>
      </w:tabs>
      <w:jc w:val="center"/>
      <w:rPr>
        <w:rFonts w:ascii="Times New Roman" w:hAnsi="Times New Roman"/>
        <w:b/>
        <w:sz w:val="32"/>
        <w:szCs w:val="32"/>
        <w:lang w:val="it-IT"/>
      </w:rPr>
    </w:pPr>
    <w:r w:rsidRPr="006B4101">
      <w:rPr>
        <w:rFonts w:ascii="Times New Roman" w:hAnsi="Times New Roman"/>
        <w:b/>
        <w:sz w:val="32"/>
        <w:szCs w:val="32"/>
        <w:lang w:val="it-IT"/>
      </w:rPr>
      <w:t>Ministerul Mediului</w:t>
    </w:r>
  </w:p>
  <w:p w:rsidR="004A76AA" w:rsidRPr="006B4101" w:rsidRDefault="004A76AA" w:rsidP="006B4101">
    <w:pPr>
      <w:pStyle w:val="Header"/>
      <w:tabs>
        <w:tab w:val="clear" w:pos="4680"/>
        <w:tab w:val="clear" w:pos="9360"/>
        <w:tab w:val="left" w:pos="9000"/>
      </w:tabs>
      <w:jc w:val="center"/>
      <w:rPr>
        <w:rFonts w:ascii="Times New Roman" w:hAnsi="Times New Roman"/>
        <w:b/>
        <w:sz w:val="32"/>
        <w:szCs w:val="32"/>
        <w:lang w:val="it-IT"/>
      </w:rPr>
    </w:pPr>
    <w:r w:rsidRPr="006B4101">
      <w:rPr>
        <w:rFonts w:ascii="Times New Roman" w:hAnsi="Times New Roman"/>
        <w:b/>
        <w:sz w:val="32"/>
        <w:szCs w:val="32"/>
        <w:lang w:val="it-IT"/>
      </w:rPr>
      <w:t>Agen</w:t>
    </w:r>
    <w:r w:rsidRPr="006B4101">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4A76AA" w:rsidRPr="006B4101" w:rsidTr="000B212B">
      <w:trPr>
        <w:trHeight w:val="692"/>
      </w:trPr>
      <w:tc>
        <w:tcPr>
          <w:tcW w:w="10031" w:type="dxa"/>
          <w:tcBorders>
            <w:top w:val="single" w:sz="8" w:space="0" w:color="000000"/>
            <w:bottom w:val="single" w:sz="8" w:space="0" w:color="000000"/>
          </w:tcBorders>
          <w:vAlign w:val="center"/>
        </w:tcPr>
        <w:p w:rsidR="004A76AA" w:rsidRPr="006B4101" w:rsidRDefault="004A76AA" w:rsidP="006B4101">
          <w:pPr>
            <w:spacing w:after="0"/>
            <w:jc w:val="center"/>
            <w:rPr>
              <w:rFonts w:ascii="Times New Roman" w:hAnsi="Times New Roman"/>
              <w:b/>
              <w:bCs/>
              <w:color w:val="FFFFFF"/>
              <w:sz w:val="32"/>
              <w:szCs w:val="32"/>
              <w:lang w:val="fr-FR"/>
            </w:rPr>
          </w:pPr>
          <w:r w:rsidRPr="006B4101">
            <w:rPr>
              <w:rFonts w:ascii="Times New Roman" w:hAnsi="Times New Roman"/>
              <w:b/>
              <w:bCs/>
              <w:sz w:val="32"/>
              <w:szCs w:val="32"/>
              <w:lang w:val="fr-FR"/>
            </w:rPr>
            <w:t>AGENŢIA PENTRU PROTECŢIA MEDIULUI TULCEA</w:t>
          </w:r>
        </w:p>
      </w:tc>
    </w:tr>
  </w:tbl>
  <w:p w:rsidR="004A76AA" w:rsidRPr="006B4101" w:rsidRDefault="006B4101" w:rsidP="0078115D">
    <w:pPr>
      <w:pStyle w:val="Header"/>
      <w:rPr>
        <w:rFonts w:ascii="Verdana" w:hAnsi="Verdana"/>
        <w:b/>
        <w:color w:val="0000FF"/>
        <w:sz w:val="32"/>
        <w:szCs w:val="32"/>
        <w:lang w:val="ro-RO"/>
      </w:rPr>
    </w:pPr>
    <w:r>
      <w:rPr>
        <w:rFonts w:ascii="Times New Roman" w:hAnsi="Times New Roman"/>
        <w:b/>
        <w:bCs/>
        <w:color w:val="FFFFFF"/>
        <w:sz w:val="32"/>
        <w:szCs w:val="32"/>
        <w:lang w:val="fr-FR"/>
      </w:rPr>
      <w: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4BD067"/>
    <w:multiLevelType w:val="hybridMultilevel"/>
    <w:tmpl w:val="7234C57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89"/>
    <w:multiLevelType w:val="singleLevel"/>
    <w:tmpl w:val="8702FC56"/>
    <w:lvl w:ilvl="0">
      <w:start w:val="1"/>
      <w:numFmt w:val="bullet"/>
      <w:lvlText w:val=""/>
      <w:lvlJc w:val="left"/>
      <w:pPr>
        <w:tabs>
          <w:tab w:val="num" w:pos="360"/>
        </w:tabs>
        <w:ind w:left="360" w:hanging="360"/>
      </w:pPr>
      <w:rPr>
        <w:rFonts w:ascii="Symbol" w:hAnsi="Symbol" w:hint="default"/>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b w:val="0"/>
        <w:color w:val="000080"/>
        <w:sz w:val="24"/>
      </w:rPr>
    </w:lvl>
    <w:lvl w:ilvl="1">
      <w:start w:val="1"/>
      <w:numFmt w:val="bullet"/>
      <w:lvlText w:val="◦"/>
      <w:lvlJc w:val="left"/>
      <w:pPr>
        <w:tabs>
          <w:tab w:val="num" w:pos="1080"/>
        </w:tabs>
        <w:ind w:left="1080" w:hanging="360"/>
      </w:pPr>
      <w:rPr>
        <w:rFonts w:ascii="OpenSymbol" w:eastAsia="OpenSymbol"/>
        <w:b w:val="0"/>
        <w:color w:val="auto"/>
      </w:rPr>
    </w:lvl>
    <w:lvl w:ilvl="2">
      <w:start w:val="1"/>
      <w:numFmt w:val="bullet"/>
      <w:lvlText w:val="▪"/>
      <w:lvlJc w:val="left"/>
      <w:pPr>
        <w:tabs>
          <w:tab w:val="num" w:pos="1440"/>
        </w:tabs>
        <w:ind w:left="1440" w:hanging="360"/>
      </w:pPr>
      <w:rPr>
        <w:rFonts w:ascii="OpenSymbol" w:eastAsia="OpenSymbol"/>
        <w:b w:val="0"/>
        <w:color w:val="auto"/>
      </w:rPr>
    </w:lvl>
    <w:lvl w:ilvl="3">
      <w:start w:val="1"/>
      <w:numFmt w:val="bullet"/>
      <w:lvlText w:val=""/>
      <w:lvlJc w:val="left"/>
      <w:pPr>
        <w:tabs>
          <w:tab w:val="num" w:pos="1800"/>
        </w:tabs>
        <w:ind w:left="1800" w:hanging="360"/>
      </w:pPr>
      <w:rPr>
        <w:rFonts w:ascii="Symbol" w:hAnsi="Symbol"/>
        <w:b w:val="0"/>
        <w:color w:val="000080"/>
        <w:sz w:val="24"/>
      </w:rPr>
    </w:lvl>
    <w:lvl w:ilvl="4">
      <w:start w:val="1"/>
      <w:numFmt w:val="bullet"/>
      <w:lvlText w:val="◦"/>
      <w:lvlJc w:val="left"/>
      <w:pPr>
        <w:tabs>
          <w:tab w:val="num" w:pos="2160"/>
        </w:tabs>
        <w:ind w:left="2160" w:hanging="360"/>
      </w:pPr>
      <w:rPr>
        <w:rFonts w:ascii="OpenSymbol" w:eastAsia="OpenSymbol"/>
        <w:b w:val="0"/>
        <w:color w:val="auto"/>
      </w:rPr>
    </w:lvl>
    <w:lvl w:ilvl="5">
      <w:start w:val="1"/>
      <w:numFmt w:val="bullet"/>
      <w:lvlText w:val="▪"/>
      <w:lvlJc w:val="left"/>
      <w:pPr>
        <w:tabs>
          <w:tab w:val="num" w:pos="2520"/>
        </w:tabs>
        <w:ind w:left="2520" w:hanging="360"/>
      </w:pPr>
      <w:rPr>
        <w:rFonts w:ascii="OpenSymbol" w:eastAsia="OpenSymbol"/>
        <w:b w:val="0"/>
        <w:color w:val="auto"/>
      </w:rPr>
    </w:lvl>
    <w:lvl w:ilvl="6">
      <w:start w:val="1"/>
      <w:numFmt w:val="bullet"/>
      <w:lvlText w:val=""/>
      <w:lvlJc w:val="left"/>
      <w:pPr>
        <w:tabs>
          <w:tab w:val="num" w:pos="2880"/>
        </w:tabs>
        <w:ind w:left="2880" w:hanging="360"/>
      </w:pPr>
      <w:rPr>
        <w:rFonts w:ascii="Symbol" w:hAnsi="Symbol"/>
        <w:b w:val="0"/>
        <w:color w:val="000080"/>
        <w:sz w:val="24"/>
      </w:rPr>
    </w:lvl>
    <w:lvl w:ilvl="7">
      <w:start w:val="1"/>
      <w:numFmt w:val="bullet"/>
      <w:lvlText w:val="◦"/>
      <w:lvlJc w:val="left"/>
      <w:pPr>
        <w:tabs>
          <w:tab w:val="num" w:pos="3240"/>
        </w:tabs>
        <w:ind w:left="3240" w:hanging="360"/>
      </w:pPr>
      <w:rPr>
        <w:rFonts w:ascii="OpenSymbol" w:eastAsia="OpenSymbol"/>
        <w:b w:val="0"/>
        <w:color w:val="auto"/>
      </w:rPr>
    </w:lvl>
    <w:lvl w:ilvl="8">
      <w:start w:val="1"/>
      <w:numFmt w:val="bullet"/>
      <w:lvlText w:val="▪"/>
      <w:lvlJc w:val="left"/>
      <w:pPr>
        <w:tabs>
          <w:tab w:val="num" w:pos="3600"/>
        </w:tabs>
        <w:ind w:left="3600" w:hanging="360"/>
      </w:pPr>
      <w:rPr>
        <w:rFonts w:ascii="OpenSymbol" w:eastAsia="OpenSymbol"/>
        <w:b w:val="0"/>
        <w:color w:val="auto"/>
      </w:rPr>
    </w:lvl>
  </w:abstractNum>
  <w:abstractNum w:abstractNumId="3">
    <w:nsid w:val="00000005"/>
    <w:multiLevelType w:val="singleLevel"/>
    <w:tmpl w:val="00000005"/>
    <w:name w:val="WW8Num5"/>
    <w:lvl w:ilvl="0">
      <w:start w:val="1"/>
      <w:numFmt w:val="bullet"/>
      <w:lvlText w:val=""/>
      <w:lvlJc w:val="left"/>
      <w:pPr>
        <w:tabs>
          <w:tab w:val="num" w:pos="996"/>
        </w:tabs>
        <w:ind w:left="996" w:hanging="360"/>
      </w:pPr>
      <w:rPr>
        <w:rFonts w:ascii="Symbol" w:hAnsi="Symbol"/>
        <w:color w:val="171717"/>
      </w:rPr>
    </w:lvl>
  </w:abstractNum>
  <w:abstractNum w:abstractNumId="4">
    <w:nsid w:val="1CAD5F1A"/>
    <w:multiLevelType w:val="hybridMultilevel"/>
    <w:tmpl w:val="6B3C6C38"/>
    <w:lvl w:ilvl="0" w:tplc="585E7C34">
      <w:start w:val="36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6">
    <w:nsid w:val="23250BC7"/>
    <w:multiLevelType w:val="hybridMultilevel"/>
    <w:tmpl w:val="F8D83A74"/>
    <w:lvl w:ilvl="0" w:tplc="23B65C0A">
      <w:start w:val="16"/>
      <w:numFmt w:val="bullet"/>
      <w:lvlText w:val="-"/>
      <w:lvlJc w:val="left"/>
      <w:pPr>
        <w:tabs>
          <w:tab w:val="num" w:pos="1800"/>
        </w:tabs>
        <w:ind w:left="1800" w:hanging="360"/>
      </w:pPr>
      <w:rPr>
        <w:rFonts w:ascii="Times New Roman" w:eastAsia="Times New Roman" w:hAnsi="Times New Roman" w:hint="default"/>
      </w:rPr>
    </w:lvl>
    <w:lvl w:ilvl="1" w:tplc="04100003">
      <w:start w:val="1"/>
      <w:numFmt w:val="bullet"/>
      <w:lvlText w:val="o"/>
      <w:lvlJc w:val="left"/>
      <w:pPr>
        <w:tabs>
          <w:tab w:val="num" w:pos="2520"/>
        </w:tabs>
        <w:ind w:left="2520" w:hanging="360"/>
      </w:pPr>
      <w:rPr>
        <w:rFonts w:ascii="Courier New" w:hAnsi="Courier New" w:hint="default"/>
      </w:rPr>
    </w:lvl>
    <w:lvl w:ilvl="2" w:tplc="04100005">
      <w:start w:val="1"/>
      <w:numFmt w:val="bullet"/>
      <w:lvlText w:val=""/>
      <w:lvlJc w:val="left"/>
      <w:pPr>
        <w:tabs>
          <w:tab w:val="num" w:pos="3240"/>
        </w:tabs>
        <w:ind w:left="3240" w:hanging="360"/>
      </w:pPr>
      <w:rPr>
        <w:rFonts w:ascii="Wingdings" w:hAnsi="Wingdings" w:hint="default"/>
      </w:rPr>
    </w:lvl>
    <w:lvl w:ilvl="3" w:tplc="04100001">
      <w:start w:val="1"/>
      <w:numFmt w:val="bullet"/>
      <w:lvlText w:val=""/>
      <w:lvlJc w:val="left"/>
      <w:pPr>
        <w:tabs>
          <w:tab w:val="num" w:pos="3960"/>
        </w:tabs>
        <w:ind w:left="3960" w:hanging="360"/>
      </w:pPr>
      <w:rPr>
        <w:rFonts w:ascii="Symbol" w:hAnsi="Symbol" w:hint="default"/>
      </w:rPr>
    </w:lvl>
    <w:lvl w:ilvl="4" w:tplc="04100003">
      <w:start w:val="1"/>
      <w:numFmt w:val="bullet"/>
      <w:lvlText w:val="o"/>
      <w:lvlJc w:val="left"/>
      <w:pPr>
        <w:tabs>
          <w:tab w:val="num" w:pos="4680"/>
        </w:tabs>
        <w:ind w:left="4680" w:hanging="360"/>
      </w:pPr>
      <w:rPr>
        <w:rFonts w:ascii="Courier New" w:hAnsi="Courier New" w:hint="default"/>
      </w:rPr>
    </w:lvl>
    <w:lvl w:ilvl="5" w:tplc="04100005">
      <w:start w:val="1"/>
      <w:numFmt w:val="bullet"/>
      <w:lvlText w:val=""/>
      <w:lvlJc w:val="left"/>
      <w:pPr>
        <w:tabs>
          <w:tab w:val="num" w:pos="5400"/>
        </w:tabs>
        <w:ind w:left="5400" w:hanging="360"/>
      </w:pPr>
      <w:rPr>
        <w:rFonts w:ascii="Wingdings" w:hAnsi="Wingdings" w:hint="default"/>
      </w:rPr>
    </w:lvl>
    <w:lvl w:ilvl="6" w:tplc="04100001">
      <w:start w:val="1"/>
      <w:numFmt w:val="bullet"/>
      <w:lvlText w:val=""/>
      <w:lvlJc w:val="left"/>
      <w:pPr>
        <w:tabs>
          <w:tab w:val="num" w:pos="6120"/>
        </w:tabs>
        <w:ind w:left="6120" w:hanging="360"/>
      </w:pPr>
      <w:rPr>
        <w:rFonts w:ascii="Symbol" w:hAnsi="Symbol" w:hint="default"/>
      </w:rPr>
    </w:lvl>
    <w:lvl w:ilvl="7" w:tplc="04100003">
      <w:start w:val="1"/>
      <w:numFmt w:val="bullet"/>
      <w:lvlText w:val="o"/>
      <w:lvlJc w:val="left"/>
      <w:pPr>
        <w:tabs>
          <w:tab w:val="num" w:pos="6840"/>
        </w:tabs>
        <w:ind w:left="6840" w:hanging="360"/>
      </w:pPr>
      <w:rPr>
        <w:rFonts w:ascii="Courier New" w:hAnsi="Courier New" w:hint="default"/>
      </w:rPr>
    </w:lvl>
    <w:lvl w:ilvl="8" w:tplc="04100005">
      <w:start w:val="1"/>
      <w:numFmt w:val="bullet"/>
      <w:lvlText w:val=""/>
      <w:lvlJc w:val="left"/>
      <w:pPr>
        <w:tabs>
          <w:tab w:val="num" w:pos="7560"/>
        </w:tabs>
        <w:ind w:left="7560" w:hanging="360"/>
      </w:pPr>
      <w:rPr>
        <w:rFonts w:ascii="Wingdings" w:hAnsi="Wingdings" w:hint="default"/>
      </w:rPr>
    </w:lvl>
  </w:abstractNum>
  <w:abstractNum w:abstractNumId="7">
    <w:nsid w:val="25C76D02"/>
    <w:multiLevelType w:val="hybridMultilevel"/>
    <w:tmpl w:val="09F2C836"/>
    <w:lvl w:ilvl="0" w:tplc="4ECA2620">
      <w:start w:val="361"/>
      <w:numFmt w:val="decimal"/>
      <w:lvlText w:val="%1"/>
      <w:lvlJc w:val="left"/>
      <w:pPr>
        <w:ind w:left="525" w:hanging="45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8">
    <w:nsid w:val="2658250A"/>
    <w:multiLevelType w:val="hybridMultilevel"/>
    <w:tmpl w:val="48DEC816"/>
    <w:lvl w:ilvl="0" w:tplc="DEE479EC">
      <w:start w:val="1"/>
      <w:numFmt w:val="bullet"/>
      <w:lvlText w:val="-"/>
      <w:lvlJc w:val="left"/>
      <w:pPr>
        <w:tabs>
          <w:tab w:val="num" w:pos="170"/>
        </w:tabs>
        <w:ind w:left="227" w:hanging="57"/>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164CCC"/>
    <w:multiLevelType w:val="hybridMultilevel"/>
    <w:tmpl w:val="012E9B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0938A1"/>
    <w:multiLevelType w:val="hybridMultilevel"/>
    <w:tmpl w:val="C846AEF2"/>
    <w:lvl w:ilvl="0" w:tplc="CF30E9CE">
      <w:start w:val="1"/>
      <w:numFmt w:val="decimal"/>
      <w:lvlText w:val="%1."/>
      <w:lvlJc w:val="left"/>
      <w:pPr>
        <w:tabs>
          <w:tab w:val="num" w:pos="-180"/>
        </w:tabs>
        <w:ind w:left="-180" w:hanging="360"/>
      </w:pPr>
      <w:rPr>
        <w:rFonts w:cs="Times New Roman" w:hint="default"/>
      </w:rPr>
    </w:lvl>
    <w:lvl w:ilvl="1" w:tplc="8AF0B1B4">
      <w:numFmt w:val="bullet"/>
      <w:lvlText w:val="-"/>
      <w:lvlJc w:val="left"/>
      <w:pPr>
        <w:tabs>
          <w:tab w:val="num" w:pos="540"/>
        </w:tabs>
        <w:ind w:left="540" w:hanging="360"/>
      </w:pPr>
      <w:rPr>
        <w:rFonts w:ascii="Arial Narrow" w:eastAsia="Times New Roman" w:hAnsi="Arial Narrow" w:hint="default"/>
        <w:color w:val="auto"/>
      </w:rPr>
    </w:lvl>
    <w:lvl w:ilvl="2" w:tplc="04090001">
      <w:start w:val="1"/>
      <w:numFmt w:val="bullet"/>
      <w:lvlText w:val=""/>
      <w:lvlJc w:val="left"/>
      <w:pPr>
        <w:tabs>
          <w:tab w:val="num" w:pos="1440"/>
        </w:tabs>
        <w:ind w:left="1440" w:hanging="360"/>
      </w:pPr>
      <w:rPr>
        <w:rFonts w:ascii="Symbol" w:hAnsi="Symbol" w:hint="default"/>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11">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Times New Roman" w:hAnsi="Arial" w:hint="default"/>
        <w:b w:val="0"/>
        <w:sz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AA1C10"/>
    <w:multiLevelType w:val="hybridMultilevel"/>
    <w:tmpl w:val="D1C88E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95128AA"/>
    <w:multiLevelType w:val="hybridMultilevel"/>
    <w:tmpl w:val="86BA148C"/>
    <w:lvl w:ilvl="0" w:tplc="5052DF06">
      <w:start w:val="3"/>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24802FF"/>
    <w:multiLevelType w:val="hybridMultilevel"/>
    <w:tmpl w:val="0FB623F8"/>
    <w:lvl w:ilvl="0" w:tplc="6E3C6BD4">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3792D6A"/>
    <w:multiLevelType w:val="multilevel"/>
    <w:tmpl w:val="7090D7CC"/>
    <w:lvl w:ilvl="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upperLetter"/>
      <w:lvlText w:val="%3."/>
      <w:lvlJc w:val="left"/>
      <w:pPr>
        <w:ind w:left="2160" w:hanging="360"/>
      </w:pPr>
      <w:rPr>
        <w:rFonts w:cs="Times New Roman"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8494D91"/>
    <w:multiLevelType w:val="hybridMultilevel"/>
    <w:tmpl w:val="0F9630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ECC35A4"/>
    <w:multiLevelType w:val="hybridMultilevel"/>
    <w:tmpl w:val="23DE6794"/>
    <w:lvl w:ilvl="0" w:tplc="0418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9">
    <w:nsid w:val="51DC2F29"/>
    <w:multiLevelType w:val="hybridMultilevel"/>
    <w:tmpl w:val="40BC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996DCE"/>
    <w:multiLevelType w:val="hybridMultilevel"/>
    <w:tmpl w:val="4A1EC976"/>
    <w:lvl w:ilvl="0" w:tplc="0E3A43B0">
      <w:start w:val="1"/>
      <w:numFmt w:val="bullet"/>
      <w:lvlText w:val="-"/>
      <w:lvlJc w:val="left"/>
      <w:pPr>
        <w:tabs>
          <w:tab w:val="num" w:pos="720"/>
        </w:tabs>
        <w:ind w:left="720" w:hanging="360"/>
      </w:pPr>
      <w:rPr>
        <w:rFonts w:ascii="Times New Roman" w:eastAsia="Times New Roman" w:hAnsi="Times New Roman" w:hint="default"/>
        <w:i w:val="0"/>
        <w:sz w:val="28"/>
      </w:rPr>
    </w:lvl>
    <w:lvl w:ilvl="1" w:tplc="DEE479EC">
      <w:start w:val="1"/>
      <w:numFmt w:val="bullet"/>
      <w:lvlText w:val="-"/>
      <w:lvlJc w:val="left"/>
      <w:pPr>
        <w:tabs>
          <w:tab w:val="num" w:pos="1080"/>
        </w:tabs>
        <w:ind w:left="1137" w:hanging="57"/>
      </w:pPr>
      <w:rPr>
        <w:rFonts w:ascii="Times New Roman" w:eastAsia="Times New Roman" w:hAnsi="Times New Roman" w:hint="default"/>
        <w:i w:val="0"/>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017A80"/>
    <w:multiLevelType w:val="hybridMultilevel"/>
    <w:tmpl w:val="505A0F64"/>
    <w:lvl w:ilvl="0" w:tplc="601A3DEE">
      <w:numFmt w:val="bullet"/>
      <w:lvlText w:val="-"/>
      <w:lvlJc w:val="left"/>
      <w:pPr>
        <w:tabs>
          <w:tab w:val="num" w:pos="2235"/>
        </w:tabs>
        <w:ind w:left="2235" w:hanging="360"/>
      </w:pPr>
      <w:rPr>
        <w:rFonts w:ascii="Arial" w:eastAsia="Times New Roman" w:hAnsi="Arial" w:hint="default"/>
      </w:rPr>
    </w:lvl>
    <w:lvl w:ilvl="1" w:tplc="04090003" w:tentative="1">
      <w:start w:val="1"/>
      <w:numFmt w:val="bullet"/>
      <w:lvlText w:val="o"/>
      <w:lvlJc w:val="left"/>
      <w:pPr>
        <w:tabs>
          <w:tab w:val="num" w:pos="2745"/>
        </w:tabs>
        <w:ind w:left="2745" w:hanging="360"/>
      </w:pPr>
      <w:rPr>
        <w:rFonts w:ascii="Courier New" w:hAnsi="Courier New" w:hint="default"/>
      </w:rPr>
    </w:lvl>
    <w:lvl w:ilvl="2" w:tplc="04090005" w:tentative="1">
      <w:start w:val="1"/>
      <w:numFmt w:val="bullet"/>
      <w:lvlText w:val=""/>
      <w:lvlJc w:val="left"/>
      <w:pPr>
        <w:tabs>
          <w:tab w:val="num" w:pos="3465"/>
        </w:tabs>
        <w:ind w:left="3465" w:hanging="360"/>
      </w:pPr>
      <w:rPr>
        <w:rFonts w:ascii="Wingdings" w:hAnsi="Wingdings" w:hint="default"/>
      </w:rPr>
    </w:lvl>
    <w:lvl w:ilvl="3" w:tplc="04090001" w:tentative="1">
      <w:start w:val="1"/>
      <w:numFmt w:val="bullet"/>
      <w:lvlText w:val=""/>
      <w:lvlJc w:val="left"/>
      <w:pPr>
        <w:tabs>
          <w:tab w:val="num" w:pos="4185"/>
        </w:tabs>
        <w:ind w:left="4185" w:hanging="360"/>
      </w:pPr>
      <w:rPr>
        <w:rFonts w:ascii="Symbol" w:hAnsi="Symbol" w:hint="default"/>
      </w:rPr>
    </w:lvl>
    <w:lvl w:ilvl="4" w:tplc="04090003" w:tentative="1">
      <w:start w:val="1"/>
      <w:numFmt w:val="bullet"/>
      <w:lvlText w:val="o"/>
      <w:lvlJc w:val="left"/>
      <w:pPr>
        <w:tabs>
          <w:tab w:val="num" w:pos="4905"/>
        </w:tabs>
        <w:ind w:left="4905" w:hanging="360"/>
      </w:pPr>
      <w:rPr>
        <w:rFonts w:ascii="Courier New" w:hAnsi="Courier New" w:hint="default"/>
      </w:rPr>
    </w:lvl>
    <w:lvl w:ilvl="5" w:tplc="04090005" w:tentative="1">
      <w:start w:val="1"/>
      <w:numFmt w:val="bullet"/>
      <w:lvlText w:val=""/>
      <w:lvlJc w:val="left"/>
      <w:pPr>
        <w:tabs>
          <w:tab w:val="num" w:pos="5625"/>
        </w:tabs>
        <w:ind w:left="5625" w:hanging="360"/>
      </w:pPr>
      <w:rPr>
        <w:rFonts w:ascii="Wingdings" w:hAnsi="Wingdings" w:hint="default"/>
      </w:rPr>
    </w:lvl>
    <w:lvl w:ilvl="6" w:tplc="04090001" w:tentative="1">
      <w:start w:val="1"/>
      <w:numFmt w:val="bullet"/>
      <w:lvlText w:val=""/>
      <w:lvlJc w:val="left"/>
      <w:pPr>
        <w:tabs>
          <w:tab w:val="num" w:pos="6345"/>
        </w:tabs>
        <w:ind w:left="6345" w:hanging="360"/>
      </w:pPr>
      <w:rPr>
        <w:rFonts w:ascii="Symbol" w:hAnsi="Symbol" w:hint="default"/>
      </w:rPr>
    </w:lvl>
    <w:lvl w:ilvl="7" w:tplc="04090003" w:tentative="1">
      <w:start w:val="1"/>
      <w:numFmt w:val="bullet"/>
      <w:lvlText w:val="o"/>
      <w:lvlJc w:val="left"/>
      <w:pPr>
        <w:tabs>
          <w:tab w:val="num" w:pos="7065"/>
        </w:tabs>
        <w:ind w:left="7065" w:hanging="360"/>
      </w:pPr>
      <w:rPr>
        <w:rFonts w:ascii="Courier New" w:hAnsi="Courier New" w:hint="default"/>
      </w:rPr>
    </w:lvl>
    <w:lvl w:ilvl="8" w:tplc="04090005" w:tentative="1">
      <w:start w:val="1"/>
      <w:numFmt w:val="bullet"/>
      <w:lvlText w:val=""/>
      <w:lvlJc w:val="left"/>
      <w:pPr>
        <w:tabs>
          <w:tab w:val="num" w:pos="7785"/>
        </w:tabs>
        <w:ind w:left="7785" w:hanging="360"/>
      </w:pPr>
      <w:rPr>
        <w:rFonts w:ascii="Wingdings" w:hAnsi="Wingdings" w:hint="default"/>
      </w:rPr>
    </w:lvl>
  </w:abstractNum>
  <w:abstractNum w:abstractNumId="22">
    <w:nsid w:val="607F3B88"/>
    <w:multiLevelType w:val="hybridMultilevel"/>
    <w:tmpl w:val="5C9C483E"/>
    <w:lvl w:ilvl="0" w:tplc="E262609A">
      <w:start w:val="1"/>
      <w:numFmt w:val="decimal"/>
      <w:lvlText w:val="%1."/>
      <w:lvlJc w:val="left"/>
      <w:pPr>
        <w:ind w:left="1444" w:hanging="735"/>
      </w:pPr>
      <w:rPr>
        <w:rFonts w:cs="Times New Roman" w:hint="default"/>
        <w:b w:val="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3">
    <w:nsid w:val="678B1119"/>
    <w:multiLevelType w:val="hybridMultilevel"/>
    <w:tmpl w:val="8258063C"/>
    <w:lvl w:ilvl="0" w:tplc="6A0A94DC">
      <w:numFmt w:val="bullet"/>
      <w:pStyle w:val="ListBullet"/>
      <w:lvlText w:val="-"/>
      <w:lvlJc w:val="left"/>
      <w:pPr>
        <w:tabs>
          <w:tab w:val="num" w:pos="726"/>
        </w:tabs>
        <w:ind w:left="726" w:hanging="360"/>
      </w:pPr>
      <w:rPr>
        <w:rFonts w:ascii="Arial" w:eastAsia="Times New Roman" w:hAnsi="Arial" w:hint="default"/>
      </w:rPr>
    </w:lvl>
    <w:lvl w:ilvl="1" w:tplc="FFFFFFFF" w:tentative="1">
      <w:start w:val="1"/>
      <w:numFmt w:val="bullet"/>
      <w:lvlText w:val="o"/>
      <w:lvlJc w:val="left"/>
      <w:pPr>
        <w:tabs>
          <w:tab w:val="num" w:pos="1446"/>
        </w:tabs>
        <w:ind w:left="1446" w:hanging="360"/>
      </w:pPr>
      <w:rPr>
        <w:rFonts w:ascii="Courier New" w:hAnsi="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24">
    <w:nsid w:val="6DB046FB"/>
    <w:multiLevelType w:val="hybridMultilevel"/>
    <w:tmpl w:val="FD9250C4"/>
    <w:lvl w:ilvl="0" w:tplc="8A08DC4C">
      <w:start w:val="1"/>
      <w:numFmt w:val="decimal"/>
      <w:pStyle w:val="Heading3"/>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1A63C9A"/>
    <w:multiLevelType w:val="singleLevel"/>
    <w:tmpl w:val="AC52680A"/>
    <w:lvl w:ilvl="0">
      <w:start w:val="1"/>
      <w:numFmt w:val="none"/>
      <w:lvlText w:val=""/>
      <w:legacy w:legacy="1" w:legacySpace="0" w:legacyIndent="360"/>
      <w:lvlJc w:val="left"/>
      <w:pPr>
        <w:ind w:left="360" w:hanging="360"/>
      </w:pPr>
      <w:rPr>
        <w:rFonts w:ascii="Symbol" w:hAnsi="Symbol"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1"/>
  </w:num>
  <w:num w:numId="27">
    <w:abstractNumId w:val="5"/>
  </w:num>
  <w:num w:numId="28">
    <w:abstractNumId w:val="23"/>
  </w:num>
  <w:num w:numId="29">
    <w:abstractNumId w:val="17"/>
  </w:num>
  <w:num w:numId="30">
    <w:abstractNumId w:val="24"/>
  </w:num>
  <w:num w:numId="31">
    <w:abstractNumId w:val="12"/>
  </w:num>
  <w:num w:numId="32">
    <w:abstractNumId w:val="10"/>
  </w:num>
  <w:num w:numId="33">
    <w:abstractNumId w:val="21"/>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15"/>
  </w:num>
  <w:num w:numId="36">
    <w:abstractNumId w:val="14"/>
  </w:num>
  <w:num w:numId="37">
    <w:abstractNumId w:val="9"/>
  </w:num>
  <w:num w:numId="38">
    <w:abstractNumId w:val="22"/>
  </w:num>
  <w:num w:numId="39">
    <w:abstractNumId w:val="16"/>
  </w:num>
  <w:num w:numId="40">
    <w:abstractNumId w:val="13"/>
  </w:num>
  <w:num w:numId="41">
    <w:abstractNumId w:val="6"/>
  </w:num>
  <w:num w:numId="42">
    <w:abstractNumId w:val="25"/>
  </w:num>
  <w:num w:numId="43">
    <w:abstractNumId w:val="19"/>
  </w:num>
  <w:num w:numId="44">
    <w:abstractNumId w:val="4"/>
  </w:num>
  <w:num w:numId="45">
    <w:abstractNumId w:val="7"/>
  </w:num>
  <w:num w:numId="46">
    <w:abstractNumId w:val="20"/>
  </w:num>
  <w:num w:numId="47">
    <w:abstractNumId w:val="8"/>
  </w:num>
  <w:num w:numId="4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5B"/>
    <w:rsid w:val="0000384F"/>
    <w:rsid w:val="0001311F"/>
    <w:rsid w:val="000157A7"/>
    <w:rsid w:val="000160D8"/>
    <w:rsid w:val="0002043C"/>
    <w:rsid w:val="00020C6E"/>
    <w:rsid w:val="00021CF6"/>
    <w:rsid w:val="0002222F"/>
    <w:rsid w:val="000316AF"/>
    <w:rsid w:val="00034D56"/>
    <w:rsid w:val="00043D14"/>
    <w:rsid w:val="00051C84"/>
    <w:rsid w:val="00052285"/>
    <w:rsid w:val="00055CC2"/>
    <w:rsid w:val="0005686C"/>
    <w:rsid w:val="000612A9"/>
    <w:rsid w:val="00064108"/>
    <w:rsid w:val="00064581"/>
    <w:rsid w:val="0006670F"/>
    <w:rsid w:val="00067C2D"/>
    <w:rsid w:val="00074A9F"/>
    <w:rsid w:val="0007632F"/>
    <w:rsid w:val="000852BB"/>
    <w:rsid w:val="000863B8"/>
    <w:rsid w:val="0009053B"/>
    <w:rsid w:val="0009139D"/>
    <w:rsid w:val="00094D71"/>
    <w:rsid w:val="000A73B2"/>
    <w:rsid w:val="000B212B"/>
    <w:rsid w:val="000B7E93"/>
    <w:rsid w:val="000C53FD"/>
    <w:rsid w:val="000C5AB8"/>
    <w:rsid w:val="000D1439"/>
    <w:rsid w:val="000D2FC3"/>
    <w:rsid w:val="000E09AD"/>
    <w:rsid w:val="000E265B"/>
    <w:rsid w:val="000E32B2"/>
    <w:rsid w:val="000E38D0"/>
    <w:rsid w:val="000F0334"/>
    <w:rsid w:val="000F1270"/>
    <w:rsid w:val="000F138A"/>
    <w:rsid w:val="000F1687"/>
    <w:rsid w:val="000F2202"/>
    <w:rsid w:val="000F5AE8"/>
    <w:rsid w:val="00101685"/>
    <w:rsid w:val="001126E4"/>
    <w:rsid w:val="00112EA1"/>
    <w:rsid w:val="00116972"/>
    <w:rsid w:val="00121F01"/>
    <w:rsid w:val="00123142"/>
    <w:rsid w:val="00123250"/>
    <w:rsid w:val="00126A37"/>
    <w:rsid w:val="00133C1A"/>
    <w:rsid w:val="00134B16"/>
    <w:rsid w:val="001437AC"/>
    <w:rsid w:val="0014572B"/>
    <w:rsid w:val="00147C8B"/>
    <w:rsid w:val="0015238A"/>
    <w:rsid w:val="001567C4"/>
    <w:rsid w:val="00156800"/>
    <w:rsid w:val="00166FC6"/>
    <w:rsid w:val="001708EB"/>
    <w:rsid w:val="0017272E"/>
    <w:rsid w:val="001739CD"/>
    <w:rsid w:val="00176AC3"/>
    <w:rsid w:val="001813B1"/>
    <w:rsid w:val="001865D7"/>
    <w:rsid w:val="001930B7"/>
    <w:rsid w:val="00194913"/>
    <w:rsid w:val="001A1B24"/>
    <w:rsid w:val="001A48DB"/>
    <w:rsid w:val="001B5B7B"/>
    <w:rsid w:val="001C4695"/>
    <w:rsid w:val="001C54F0"/>
    <w:rsid w:val="001C58DF"/>
    <w:rsid w:val="001C62AF"/>
    <w:rsid w:val="001C6E7F"/>
    <w:rsid w:val="001D0D29"/>
    <w:rsid w:val="001D19A0"/>
    <w:rsid w:val="001D2D75"/>
    <w:rsid w:val="001E5123"/>
    <w:rsid w:val="001E542E"/>
    <w:rsid w:val="001F06B4"/>
    <w:rsid w:val="001F26B7"/>
    <w:rsid w:val="001F73BB"/>
    <w:rsid w:val="001F74F3"/>
    <w:rsid w:val="00203E16"/>
    <w:rsid w:val="00210565"/>
    <w:rsid w:val="00212873"/>
    <w:rsid w:val="00214019"/>
    <w:rsid w:val="00215A1F"/>
    <w:rsid w:val="002163F2"/>
    <w:rsid w:val="00221394"/>
    <w:rsid w:val="00222A51"/>
    <w:rsid w:val="002238D9"/>
    <w:rsid w:val="00224742"/>
    <w:rsid w:val="0022542F"/>
    <w:rsid w:val="002374F1"/>
    <w:rsid w:val="00240AAF"/>
    <w:rsid w:val="00243BB1"/>
    <w:rsid w:val="0025199D"/>
    <w:rsid w:val="0026055A"/>
    <w:rsid w:val="0026110D"/>
    <w:rsid w:val="00263C82"/>
    <w:rsid w:val="0026511A"/>
    <w:rsid w:val="00266EE5"/>
    <w:rsid w:val="00272AFF"/>
    <w:rsid w:val="002823C1"/>
    <w:rsid w:val="0028407D"/>
    <w:rsid w:val="002843CA"/>
    <w:rsid w:val="00284718"/>
    <w:rsid w:val="00290500"/>
    <w:rsid w:val="0029460D"/>
    <w:rsid w:val="002A0D13"/>
    <w:rsid w:val="002A39FA"/>
    <w:rsid w:val="002A442C"/>
    <w:rsid w:val="002A63FF"/>
    <w:rsid w:val="002A77CC"/>
    <w:rsid w:val="002B19C7"/>
    <w:rsid w:val="002B5B3B"/>
    <w:rsid w:val="002C3D44"/>
    <w:rsid w:val="002C6274"/>
    <w:rsid w:val="002C72B0"/>
    <w:rsid w:val="002C7742"/>
    <w:rsid w:val="002D423F"/>
    <w:rsid w:val="002D59E3"/>
    <w:rsid w:val="002D5E8E"/>
    <w:rsid w:val="002E2C10"/>
    <w:rsid w:val="002E3977"/>
    <w:rsid w:val="002E7F59"/>
    <w:rsid w:val="002F0693"/>
    <w:rsid w:val="002F08BA"/>
    <w:rsid w:val="002F17F3"/>
    <w:rsid w:val="002F44C5"/>
    <w:rsid w:val="002F5382"/>
    <w:rsid w:val="002F5F3F"/>
    <w:rsid w:val="002F7D27"/>
    <w:rsid w:val="00300B97"/>
    <w:rsid w:val="0030137E"/>
    <w:rsid w:val="00303939"/>
    <w:rsid w:val="00304341"/>
    <w:rsid w:val="00305EDA"/>
    <w:rsid w:val="00307516"/>
    <w:rsid w:val="0031118A"/>
    <w:rsid w:val="00312EA7"/>
    <w:rsid w:val="003133A1"/>
    <w:rsid w:val="00313E08"/>
    <w:rsid w:val="0031412F"/>
    <w:rsid w:val="00315EF2"/>
    <w:rsid w:val="003167DA"/>
    <w:rsid w:val="00321985"/>
    <w:rsid w:val="0033006C"/>
    <w:rsid w:val="00332328"/>
    <w:rsid w:val="00332E1A"/>
    <w:rsid w:val="003338BF"/>
    <w:rsid w:val="00336354"/>
    <w:rsid w:val="003368A8"/>
    <w:rsid w:val="00340AE9"/>
    <w:rsid w:val="0034127C"/>
    <w:rsid w:val="0034160E"/>
    <w:rsid w:val="00344784"/>
    <w:rsid w:val="00346177"/>
    <w:rsid w:val="003461D5"/>
    <w:rsid w:val="0035132D"/>
    <w:rsid w:val="00355ACA"/>
    <w:rsid w:val="003629B1"/>
    <w:rsid w:val="00365505"/>
    <w:rsid w:val="003663C3"/>
    <w:rsid w:val="00372E5C"/>
    <w:rsid w:val="003746A9"/>
    <w:rsid w:val="00383723"/>
    <w:rsid w:val="00383748"/>
    <w:rsid w:val="00385DC2"/>
    <w:rsid w:val="00387B51"/>
    <w:rsid w:val="0039362F"/>
    <w:rsid w:val="00395D0F"/>
    <w:rsid w:val="0039683C"/>
    <w:rsid w:val="00397783"/>
    <w:rsid w:val="003B0692"/>
    <w:rsid w:val="003B06D1"/>
    <w:rsid w:val="003B12A2"/>
    <w:rsid w:val="003B1440"/>
    <w:rsid w:val="003C20AA"/>
    <w:rsid w:val="003C3F20"/>
    <w:rsid w:val="003C7D9E"/>
    <w:rsid w:val="003D0401"/>
    <w:rsid w:val="003D0411"/>
    <w:rsid w:val="003D0F73"/>
    <w:rsid w:val="003D599A"/>
    <w:rsid w:val="003E5DBA"/>
    <w:rsid w:val="003F0344"/>
    <w:rsid w:val="003F0E96"/>
    <w:rsid w:val="003F4B13"/>
    <w:rsid w:val="003F4B30"/>
    <w:rsid w:val="003F4FC3"/>
    <w:rsid w:val="003F5555"/>
    <w:rsid w:val="003F7C35"/>
    <w:rsid w:val="004002FD"/>
    <w:rsid w:val="00401B76"/>
    <w:rsid w:val="00401C98"/>
    <w:rsid w:val="004045D1"/>
    <w:rsid w:val="004075B3"/>
    <w:rsid w:val="00411C67"/>
    <w:rsid w:val="004121E4"/>
    <w:rsid w:val="0041381C"/>
    <w:rsid w:val="00414149"/>
    <w:rsid w:val="0041551A"/>
    <w:rsid w:val="00417436"/>
    <w:rsid w:val="00417558"/>
    <w:rsid w:val="00433EEE"/>
    <w:rsid w:val="0044163D"/>
    <w:rsid w:val="004457B1"/>
    <w:rsid w:val="00447422"/>
    <w:rsid w:val="00456274"/>
    <w:rsid w:val="00463FDB"/>
    <w:rsid w:val="004673DF"/>
    <w:rsid w:val="00472D11"/>
    <w:rsid w:val="004835E1"/>
    <w:rsid w:val="00483798"/>
    <w:rsid w:val="00485CB1"/>
    <w:rsid w:val="00492E0F"/>
    <w:rsid w:val="0049469F"/>
    <w:rsid w:val="004A398C"/>
    <w:rsid w:val="004A76AA"/>
    <w:rsid w:val="004B1BAC"/>
    <w:rsid w:val="004B25A4"/>
    <w:rsid w:val="004B73FD"/>
    <w:rsid w:val="004C3EB7"/>
    <w:rsid w:val="004D79F3"/>
    <w:rsid w:val="004E351D"/>
    <w:rsid w:val="004E42F2"/>
    <w:rsid w:val="004E5493"/>
    <w:rsid w:val="004E5564"/>
    <w:rsid w:val="004F4B3D"/>
    <w:rsid w:val="004F5A8D"/>
    <w:rsid w:val="00500AE3"/>
    <w:rsid w:val="00500B5A"/>
    <w:rsid w:val="00503BD7"/>
    <w:rsid w:val="00504EE8"/>
    <w:rsid w:val="00505A19"/>
    <w:rsid w:val="00506C77"/>
    <w:rsid w:val="00506E37"/>
    <w:rsid w:val="00522DB9"/>
    <w:rsid w:val="005232E9"/>
    <w:rsid w:val="005236D5"/>
    <w:rsid w:val="005319AD"/>
    <w:rsid w:val="005350D7"/>
    <w:rsid w:val="00535A6C"/>
    <w:rsid w:val="00535E68"/>
    <w:rsid w:val="00540B09"/>
    <w:rsid w:val="00541381"/>
    <w:rsid w:val="00544471"/>
    <w:rsid w:val="00544645"/>
    <w:rsid w:val="00547DA5"/>
    <w:rsid w:val="005549A1"/>
    <w:rsid w:val="00563D03"/>
    <w:rsid w:val="00564B54"/>
    <w:rsid w:val="00566617"/>
    <w:rsid w:val="005671D9"/>
    <w:rsid w:val="00567547"/>
    <w:rsid w:val="00567F98"/>
    <w:rsid w:val="00567FA8"/>
    <w:rsid w:val="00571DC0"/>
    <w:rsid w:val="0057552F"/>
    <w:rsid w:val="005867AA"/>
    <w:rsid w:val="00586EE4"/>
    <w:rsid w:val="00587313"/>
    <w:rsid w:val="00591C69"/>
    <w:rsid w:val="00592B17"/>
    <w:rsid w:val="00595382"/>
    <w:rsid w:val="005962AF"/>
    <w:rsid w:val="005A108D"/>
    <w:rsid w:val="005A1445"/>
    <w:rsid w:val="005A43B4"/>
    <w:rsid w:val="005A53D8"/>
    <w:rsid w:val="005A71EF"/>
    <w:rsid w:val="005B2369"/>
    <w:rsid w:val="005B4401"/>
    <w:rsid w:val="005B7580"/>
    <w:rsid w:val="005C67A1"/>
    <w:rsid w:val="005C6E46"/>
    <w:rsid w:val="005D4856"/>
    <w:rsid w:val="005D6898"/>
    <w:rsid w:val="005D6A24"/>
    <w:rsid w:val="005E03DC"/>
    <w:rsid w:val="005E3DCA"/>
    <w:rsid w:val="005F46A3"/>
    <w:rsid w:val="00601CF6"/>
    <w:rsid w:val="006075F2"/>
    <w:rsid w:val="00607EF3"/>
    <w:rsid w:val="0061535D"/>
    <w:rsid w:val="00615F01"/>
    <w:rsid w:val="0061676A"/>
    <w:rsid w:val="00616E3A"/>
    <w:rsid w:val="00621AC8"/>
    <w:rsid w:val="00623BAC"/>
    <w:rsid w:val="00624AB8"/>
    <w:rsid w:val="006304AF"/>
    <w:rsid w:val="00633438"/>
    <w:rsid w:val="006352B9"/>
    <w:rsid w:val="00637162"/>
    <w:rsid w:val="0063786D"/>
    <w:rsid w:val="00646D92"/>
    <w:rsid w:val="00652042"/>
    <w:rsid w:val="00655138"/>
    <w:rsid w:val="0066127A"/>
    <w:rsid w:val="006808F9"/>
    <w:rsid w:val="006872E5"/>
    <w:rsid w:val="00691973"/>
    <w:rsid w:val="0069242D"/>
    <w:rsid w:val="00695779"/>
    <w:rsid w:val="00695B63"/>
    <w:rsid w:val="006A141F"/>
    <w:rsid w:val="006A34E8"/>
    <w:rsid w:val="006B4101"/>
    <w:rsid w:val="006B45D4"/>
    <w:rsid w:val="006C599D"/>
    <w:rsid w:val="006C59BA"/>
    <w:rsid w:val="006D202B"/>
    <w:rsid w:val="006D7CD8"/>
    <w:rsid w:val="006E2664"/>
    <w:rsid w:val="006E5C75"/>
    <w:rsid w:val="006E6140"/>
    <w:rsid w:val="00703107"/>
    <w:rsid w:val="0070455A"/>
    <w:rsid w:val="00711AF8"/>
    <w:rsid w:val="00711CD0"/>
    <w:rsid w:val="0071693D"/>
    <w:rsid w:val="00716B39"/>
    <w:rsid w:val="00720947"/>
    <w:rsid w:val="00720FD0"/>
    <w:rsid w:val="00721955"/>
    <w:rsid w:val="00735A57"/>
    <w:rsid w:val="00737EAA"/>
    <w:rsid w:val="00740D10"/>
    <w:rsid w:val="00744514"/>
    <w:rsid w:val="0074478B"/>
    <w:rsid w:val="007475E4"/>
    <w:rsid w:val="00747F20"/>
    <w:rsid w:val="00751D96"/>
    <w:rsid w:val="00753675"/>
    <w:rsid w:val="00753986"/>
    <w:rsid w:val="007567F6"/>
    <w:rsid w:val="007609A8"/>
    <w:rsid w:val="00762CF9"/>
    <w:rsid w:val="0076734D"/>
    <w:rsid w:val="00767DBE"/>
    <w:rsid w:val="00772AA2"/>
    <w:rsid w:val="0078057A"/>
    <w:rsid w:val="0078115D"/>
    <w:rsid w:val="00787ACB"/>
    <w:rsid w:val="007902CE"/>
    <w:rsid w:val="00794750"/>
    <w:rsid w:val="007A41AF"/>
    <w:rsid w:val="007A4C64"/>
    <w:rsid w:val="007A5295"/>
    <w:rsid w:val="007B0E60"/>
    <w:rsid w:val="007B1968"/>
    <w:rsid w:val="007B48EC"/>
    <w:rsid w:val="007B55CD"/>
    <w:rsid w:val="007B6248"/>
    <w:rsid w:val="007C1187"/>
    <w:rsid w:val="007C213D"/>
    <w:rsid w:val="007C31C7"/>
    <w:rsid w:val="007C45E2"/>
    <w:rsid w:val="007C4C33"/>
    <w:rsid w:val="007C6EF5"/>
    <w:rsid w:val="007D03FB"/>
    <w:rsid w:val="007D0841"/>
    <w:rsid w:val="007D2056"/>
    <w:rsid w:val="007E0029"/>
    <w:rsid w:val="007E175C"/>
    <w:rsid w:val="007E28A2"/>
    <w:rsid w:val="007E6A5B"/>
    <w:rsid w:val="007F0963"/>
    <w:rsid w:val="007F1D50"/>
    <w:rsid w:val="00800D19"/>
    <w:rsid w:val="00802EC7"/>
    <w:rsid w:val="00806542"/>
    <w:rsid w:val="008106FE"/>
    <w:rsid w:val="00812031"/>
    <w:rsid w:val="008167B8"/>
    <w:rsid w:val="008174C7"/>
    <w:rsid w:val="0082018C"/>
    <w:rsid w:val="0082457A"/>
    <w:rsid w:val="00824A78"/>
    <w:rsid w:val="00826D0D"/>
    <w:rsid w:val="00830259"/>
    <w:rsid w:val="00841653"/>
    <w:rsid w:val="008450DF"/>
    <w:rsid w:val="00851886"/>
    <w:rsid w:val="00852B85"/>
    <w:rsid w:val="00853F72"/>
    <w:rsid w:val="00864A55"/>
    <w:rsid w:val="00865181"/>
    <w:rsid w:val="00885AC2"/>
    <w:rsid w:val="00891477"/>
    <w:rsid w:val="00893F5F"/>
    <w:rsid w:val="0089760C"/>
    <w:rsid w:val="008B0B94"/>
    <w:rsid w:val="008B541E"/>
    <w:rsid w:val="008B5733"/>
    <w:rsid w:val="008B6173"/>
    <w:rsid w:val="008C3A2C"/>
    <w:rsid w:val="008D0D20"/>
    <w:rsid w:val="008D5600"/>
    <w:rsid w:val="008D5ECF"/>
    <w:rsid w:val="008E236B"/>
    <w:rsid w:val="008F0E79"/>
    <w:rsid w:val="008F1533"/>
    <w:rsid w:val="00900811"/>
    <w:rsid w:val="00900AF3"/>
    <w:rsid w:val="00902953"/>
    <w:rsid w:val="00902EF4"/>
    <w:rsid w:val="00905EB6"/>
    <w:rsid w:val="0090788F"/>
    <w:rsid w:val="00921F70"/>
    <w:rsid w:val="009230EF"/>
    <w:rsid w:val="009403C3"/>
    <w:rsid w:val="0094211E"/>
    <w:rsid w:val="00944B14"/>
    <w:rsid w:val="00946BAD"/>
    <w:rsid w:val="009477FC"/>
    <w:rsid w:val="0095164A"/>
    <w:rsid w:val="00953C7D"/>
    <w:rsid w:val="0095568E"/>
    <w:rsid w:val="009604C2"/>
    <w:rsid w:val="00961212"/>
    <w:rsid w:val="00967F5E"/>
    <w:rsid w:val="0097103D"/>
    <w:rsid w:val="00972FCE"/>
    <w:rsid w:val="00973541"/>
    <w:rsid w:val="009736E1"/>
    <w:rsid w:val="00974683"/>
    <w:rsid w:val="009832C1"/>
    <w:rsid w:val="009842C3"/>
    <w:rsid w:val="00992423"/>
    <w:rsid w:val="00992A14"/>
    <w:rsid w:val="00994270"/>
    <w:rsid w:val="00995F0B"/>
    <w:rsid w:val="00996EB7"/>
    <w:rsid w:val="009A1176"/>
    <w:rsid w:val="009A2390"/>
    <w:rsid w:val="009A330F"/>
    <w:rsid w:val="009A617E"/>
    <w:rsid w:val="009A73B0"/>
    <w:rsid w:val="009B0809"/>
    <w:rsid w:val="009B0DFB"/>
    <w:rsid w:val="009B2C34"/>
    <w:rsid w:val="009B357E"/>
    <w:rsid w:val="009B5A61"/>
    <w:rsid w:val="009C4519"/>
    <w:rsid w:val="009C5848"/>
    <w:rsid w:val="009D3F6F"/>
    <w:rsid w:val="009D502D"/>
    <w:rsid w:val="009E3213"/>
    <w:rsid w:val="009E48DA"/>
    <w:rsid w:val="009E6D40"/>
    <w:rsid w:val="009F2F30"/>
    <w:rsid w:val="009F3874"/>
    <w:rsid w:val="00A03470"/>
    <w:rsid w:val="00A046C5"/>
    <w:rsid w:val="00A06C25"/>
    <w:rsid w:val="00A10A2E"/>
    <w:rsid w:val="00A15E4C"/>
    <w:rsid w:val="00A227EC"/>
    <w:rsid w:val="00A26347"/>
    <w:rsid w:val="00A27EB0"/>
    <w:rsid w:val="00A306F4"/>
    <w:rsid w:val="00A30875"/>
    <w:rsid w:val="00A355A9"/>
    <w:rsid w:val="00A415F2"/>
    <w:rsid w:val="00A44876"/>
    <w:rsid w:val="00A44905"/>
    <w:rsid w:val="00A44A58"/>
    <w:rsid w:val="00A45FDE"/>
    <w:rsid w:val="00A4712E"/>
    <w:rsid w:val="00A51EA1"/>
    <w:rsid w:val="00A52BAF"/>
    <w:rsid w:val="00A53B4A"/>
    <w:rsid w:val="00A54034"/>
    <w:rsid w:val="00A606B4"/>
    <w:rsid w:val="00A62076"/>
    <w:rsid w:val="00A643ED"/>
    <w:rsid w:val="00A65752"/>
    <w:rsid w:val="00A727CC"/>
    <w:rsid w:val="00A75327"/>
    <w:rsid w:val="00A76917"/>
    <w:rsid w:val="00A8124B"/>
    <w:rsid w:val="00A8221A"/>
    <w:rsid w:val="00A83708"/>
    <w:rsid w:val="00A8688B"/>
    <w:rsid w:val="00A965A8"/>
    <w:rsid w:val="00AA22C8"/>
    <w:rsid w:val="00AA362F"/>
    <w:rsid w:val="00AA7A6F"/>
    <w:rsid w:val="00AB09DF"/>
    <w:rsid w:val="00AB21D9"/>
    <w:rsid w:val="00AB6D2C"/>
    <w:rsid w:val="00AB6F58"/>
    <w:rsid w:val="00AC0360"/>
    <w:rsid w:val="00AC58B4"/>
    <w:rsid w:val="00AC6169"/>
    <w:rsid w:val="00AD3A1A"/>
    <w:rsid w:val="00AD3D4F"/>
    <w:rsid w:val="00AD4829"/>
    <w:rsid w:val="00AD58B5"/>
    <w:rsid w:val="00AD5951"/>
    <w:rsid w:val="00AD5AFA"/>
    <w:rsid w:val="00AE4ED6"/>
    <w:rsid w:val="00AF0437"/>
    <w:rsid w:val="00AF2FE2"/>
    <w:rsid w:val="00B00753"/>
    <w:rsid w:val="00B00F4C"/>
    <w:rsid w:val="00B01723"/>
    <w:rsid w:val="00B0270C"/>
    <w:rsid w:val="00B04398"/>
    <w:rsid w:val="00B04475"/>
    <w:rsid w:val="00B05B24"/>
    <w:rsid w:val="00B0744B"/>
    <w:rsid w:val="00B15966"/>
    <w:rsid w:val="00B21BC8"/>
    <w:rsid w:val="00B22231"/>
    <w:rsid w:val="00B37604"/>
    <w:rsid w:val="00B411FB"/>
    <w:rsid w:val="00B4268C"/>
    <w:rsid w:val="00B43AB8"/>
    <w:rsid w:val="00B51E31"/>
    <w:rsid w:val="00B52AC0"/>
    <w:rsid w:val="00B54472"/>
    <w:rsid w:val="00B5456D"/>
    <w:rsid w:val="00B6671B"/>
    <w:rsid w:val="00B67C14"/>
    <w:rsid w:val="00B72680"/>
    <w:rsid w:val="00B7583F"/>
    <w:rsid w:val="00B8044C"/>
    <w:rsid w:val="00B83027"/>
    <w:rsid w:val="00B83665"/>
    <w:rsid w:val="00B84A3F"/>
    <w:rsid w:val="00B8618D"/>
    <w:rsid w:val="00B92653"/>
    <w:rsid w:val="00B9689A"/>
    <w:rsid w:val="00BA1453"/>
    <w:rsid w:val="00BA28F1"/>
    <w:rsid w:val="00BA7094"/>
    <w:rsid w:val="00BB1125"/>
    <w:rsid w:val="00BB1752"/>
    <w:rsid w:val="00BB46E3"/>
    <w:rsid w:val="00BC1B03"/>
    <w:rsid w:val="00BC1CA0"/>
    <w:rsid w:val="00BC525C"/>
    <w:rsid w:val="00BC5A79"/>
    <w:rsid w:val="00BC7031"/>
    <w:rsid w:val="00BD0015"/>
    <w:rsid w:val="00BD092C"/>
    <w:rsid w:val="00BD326E"/>
    <w:rsid w:val="00BD3C13"/>
    <w:rsid w:val="00BE0DDF"/>
    <w:rsid w:val="00BE2FE1"/>
    <w:rsid w:val="00BE788D"/>
    <w:rsid w:val="00BF03AD"/>
    <w:rsid w:val="00C02890"/>
    <w:rsid w:val="00C033AF"/>
    <w:rsid w:val="00C03CAC"/>
    <w:rsid w:val="00C068ED"/>
    <w:rsid w:val="00C14020"/>
    <w:rsid w:val="00C16BC0"/>
    <w:rsid w:val="00C170A6"/>
    <w:rsid w:val="00C17BFF"/>
    <w:rsid w:val="00C2102D"/>
    <w:rsid w:val="00C213DB"/>
    <w:rsid w:val="00C22101"/>
    <w:rsid w:val="00C25735"/>
    <w:rsid w:val="00C3100E"/>
    <w:rsid w:val="00C3507E"/>
    <w:rsid w:val="00C37FCE"/>
    <w:rsid w:val="00C406C3"/>
    <w:rsid w:val="00C409FA"/>
    <w:rsid w:val="00C43E91"/>
    <w:rsid w:val="00C44321"/>
    <w:rsid w:val="00C44C03"/>
    <w:rsid w:val="00C452BA"/>
    <w:rsid w:val="00C57C0B"/>
    <w:rsid w:val="00C64AF9"/>
    <w:rsid w:val="00C650A5"/>
    <w:rsid w:val="00C723FA"/>
    <w:rsid w:val="00C7681B"/>
    <w:rsid w:val="00C76F05"/>
    <w:rsid w:val="00C770BC"/>
    <w:rsid w:val="00C87160"/>
    <w:rsid w:val="00C97C5D"/>
    <w:rsid w:val="00CA1EDD"/>
    <w:rsid w:val="00CA3139"/>
    <w:rsid w:val="00CA3F07"/>
    <w:rsid w:val="00CA4590"/>
    <w:rsid w:val="00CA4B58"/>
    <w:rsid w:val="00CB3252"/>
    <w:rsid w:val="00CB6590"/>
    <w:rsid w:val="00CC0501"/>
    <w:rsid w:val="00CC3A83"/>
    <w:rsid w:val="00CC3CAA"/>
    <w:rsid w:val="00CD307C"/>
    <w:rsid w:val="00CD7789"/>
    <w:rsid w:val="00CD7AD4"/>
    <w:rsid w:val="00CE3BBE"/>
    <w:rsid w:val="00CE7D0F"/>
    <w:rsid w:val="00CF505E"/>
    <w:rsid w:val="00CF799A"/>
    <w:rsid w:val="00D01A30"/>
    <w:rsid w:val="00D01C5F"/>
    <w:rsid w:val="00D06123"/>
    <w:rsid w:val="00D11351"/>
    <w:rsid w:val="00D144E9"/>
    <w:rsid w:val="00D1733C"/>
    <w:rsid w:val="00D2095B"/>
    <w:rsid w:val="00D20ADB"/>
    <w:rsid w:val="00D2274A"/>
    <w:rsid w:val="00D26727"/>
    <w:rsid w:val="00D321E3"/>
    <w:rsid w:val="00D35448"/>
    <w:rsid w:val="00D35B40"/>
    <w:rsid w:val="00D361A3"/>
    <w:rsid w:val="00D36B9F"/>
    <w:rsid w:val="00D42E61"/>
    <w:rsid w:val="00D43219"/>
    <w:rsid w:val="00D46147"/>
    <w:rsid w:val="00D46AEA"/>
    <w:rsid w:val="00D508CB"/>
    <w:rsid w:val="00D526F6"/>
    <w:rsid w:val="00D56285"/>
    <w:rsid w:val="00D57865"/>
    <w:rsid w:val="00D67697"/>
    <w:rsid w:val="00D71657"/>
    <w:rsid w:val="00D74783"/>
    <w:rsid w:val="00D74D40"/>
    <w:rsid w:val="00D75D99"/>
    <w:rsid w:val="00D766A7"/>
    <w:rsid w:val="00D835FD"/>
    <w:rsid w:val="00D83E0E"/>
    <w:rsid w:val="00D83E21"/>
    <w:rsid w:val="00D873C1"/>
    <w:rsid w:val="00D91064"/>
    <w:rsid w:val="00D92DB1"/>
    <w:rsid w:val="00D94347"/>
    <w:rsid w:val="00D9476B"/>
    <w:rsid w:val="00D95AB0"/>
    <w:rsid w:val="00DA0A98"/>
    <w:rsid w:val="00DA0B4C"/>
    <w:rsid w:val="00DA7F5C"/>
    <w:rsid w:val="00DB18C7"/>
    <w:rsid w:val="00DB2146"/>
    <w:rsid w:val="00DC4E26"/>
    <w:rsid w:val="00DC4F64"/>
    <w:rsid w:val="00DC6AD4"/>
    <w:rsid w:val="00DD2E2F"/>
    <w:rsid w:val="00DD6E71"/>
    <w:rsid w:val="00DD72B0"/>
    <w:rsid w:val="00DE00DA"/>
    <w:rsid w:val="00DF0BBF"/>
    <w:rsid w:val="00DF298B"/>
    <w:rsid w:val="00E07F32"/>
    <w:rsid w:val="00E10846"/>
    <w:rsid w:val="00E1474F"/>
    <w:rsid w:val="00E2186A"/>
    <w:rsid w:val="00E21BF3"/>
    <w:rsid w:val="00E26B79"/>
    <w:rsid w:val="00E27371"/>
    <w:rsid w:val="00E3257E"/>
    <w:rsid w:val="00E34484"/>
    <w:rsid w:val="00E4113B"/>
    <w:rsid w:val="00E4719B"/>
    <w:rsid w:val="00E52773"/>
    <w:rsid w:val="00E544F1"/>
    <w:rsid w:val="00E576E8"/>
    <w:rsid w:val="00E6171F"/>
    <w:rsid w:val="00E6173E"/>
    <w:rsid w:val="00E621A1"/>
    <w:rsid w:val="00E64B87"/>
    <w:rsid w:val="00E65F2E"/>
    <w:rsid w:val="00E727F6"/>
    <w:rsid w:val="00E7435C"/>
    <w:rsid w:val="00E7545C"/>
    <w:rsid w:val="00E7561F"/>
    <w:rsid w:val="00E757D2"/>
    <w:rsid w:val="00E8020A"/>
    <w:rsid w:val="00E91290"/>
    <w:rsid w:val="00E91613"/>
    <w:rsid w:val="00E95D60"/>
    <w:rsid w:val="00E978D6"/>
    <w:rsid w:val="00EA1C91"/>
    <w:rsid w:val="00EA2AD9"/>
    <w:rsid w:val="00EB02D5"/>
    <w:rsid w:val="00EB094F"/>
    <w:rsid w:val="00EB548E"/>
    <w:rsid w:val="00EB7A53"/>
    <w:rsid w:val="00EC145A"/>
    <w:rsid w:val="00EC1A58"/>
    <w:rsid w:val="00EC3A76"/>
    <w:rsid w:val="00ED68CF"/>
    <w:rsid w:val="00EE38CA"/>
    <w:rsid w:val="00EE730C"/>
    <w:rsid w:val="00F16816"/>
    <w:rsid w:val="00F212C9"/>
    <w:rsid w:val="00F22059"/>
    <w:rsid w:val="00F3670B"/>
    <w:rsid w:val="00F41F0E"/>
    <w:rsid w:val="00F42D8C"/>
    <w:rsid w:val="00F46588"/>
    <w:rsid w:val="00F6328D"/>
    <w:rsid w:val="00F66865"/>
    <w:rsid w:val="00F7024A"/>
    <w:rsid w:val="00F72902"/>
    <w:rsid w:val="00F82052"/>
    <w:rsid w:val="00F82164"/>
    <w:rsid w:val="00F91E87"/>
    <w:rsid w:val="00F9416E"/>
    <w:rsid w:val="00FA079B"/>
    <w:rsid w:val="00FA1745"/>
    <w:rsid w:val="00FA1F00"/>
    <w:rsid w:val="00FB187F"/>
    <w:rsid w:val="00FC092D"/>
    <w:rsid w:val="00FC3122"/>
    <w:rsid w:val="00FC3367"/>
    <w:rsid w:val="00FC547F"/>
    <w:rsid w:val="00FD3F02"/>
    <w:rsid w:val="00FD658A"/>
    <w:rsid w:val="00FD7894"/>
    <w:rsid w:val="00FE4F50"/>
    <w:rsid w:val="00FE50FB"/>
    <w:rsid w:val="00FE61F6"/>
    <w:rsid w:val="00FE6A7D"/>
    <w:rsid w:val="00FE7DA5"/>
    <w:rsid w:val="00FF24A2"/>
    <w:rsid w:val="00FF3435"/>
    <w:rsid w:val="00FF444E"/>
    <w:rsid w:val="00FF6023"/>
    <w:rsid w:val="00FF6CC6"/>
    <w:rsid w:val="00FF7710"/>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pPr>
      <w:keepNext/>
      <w:autoSpaceDE w:val="0"/>
      <w:autoSpaceDN w:val="0"/>
      <w:adjustRightInd w:val="0"/>
      <w:spacing w:after="0" w:line="240" w:lineRule="auto"/>
      <w:ind w:firstLine="420"/>
      <w:jc w:val="both"/>
      <w:outlineLvl w:val="0"/>
    </w:pPr>
    <w:rPr>
      <w:rFonts w:ascii="TimesNewRomanPSMT"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iPriority w:val="9"/>
    <w:unhideWhenUsed/>
    <w:qFormat/>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unhideWhenUsed/>
    <w:qFormat/>
    <w:pPr>
      <w:keepNext/>
      <w:numPr>
        <w:numId w:val="30"/>
      </w:numPr>
      <w:spacing w:before="240" w:after="60"/>
      <w:outlineLvl w:val="2"/>
    </w:pPr>
    <w:rPr>
      <w:rFonts w:ascii="Arial" w:eastAsia="SimSun" w:hAnsi="Arial"/>
      <w:b/>
      <w:bCs/>
      <w:sz w:val="24"/>
      <w:szCs w:val="26"/>
    </w:rPr>
  </w:style>
  <w:style w:type="paragraph" w:styleId="Heading4">
    <w:name w:val="heading 4"/>
    <w:basedOn w:val="Normal"/>
    <w:next w:val="Normal"/>
    <w:link w:val="Heading4Char"/>
    <w:uiPriority w:val="9"/>
    <w:qFormat/>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
    <w:unhideWhenUsed/>
    <w:qFormat/>
    <w:pPr>
      <w:spacing w:before="240" w:after="60"/>
      <w:outlineLvl w:val="4"/>
    </w:pPr>
    <w:rPr>
      <w:rFonts w:eastAsia="SimSun"/>
      <w:b/>
      <w:bCs/>
      <w:i/>
      <w:iCs/>
      <w:sz w:val="26"/>
      <w:szCs w:val="26"/>
    </w:rPr>
  </w:style>
  <w:style w:type="paragraph" w:styleId="Heading6">
    <w:name w:val="heading 6"/>
    <w:basedOn w:val="Normal"/>
    <w:next w:val="Normal"/>
    <w:link w:val="Heading6Char"/>
    <w:uiPriority w:val="9"/>
    <w:qFormat/>
    <w:pPr>
      <w:keepNext/>
      <w:spacing w:after="0" w:line="240" w:lineRule="auto"/>
      <w:jc w:val="both"/>
      <w:outlineLvl w:val="5"/>
    </w:pPr>
    <w:rPr>
      <w:rFonts w:ascii="Arial" w:hAnsi="Arial" w:cs="Arial"/>
      <w:b/>
      <w:bCs/>
      <w:spacing w:val="10"/>
      <w:sz w:val="24"/>
      <w:szCs w:val="24"/>
      <w:lang w:val="ro-RO"/>
    </w:rPr>
  </w:style>
  <w:style w:type="paragraph" w:styleId="Heading7">
    <w:name w:val="heading 7"/>
    <w:basedOn w:val="Normal"/>
    <w:next w:val="Normal"/>
    <w:link w:val="Heading7Char"/>
    <w:uiPriority w:val="9"/>
    <w:qFormat/>
    <w:pPr>
      <w:spacing w:before="240" w:after="60" w:line="240" w:lineRule="auto"/>
      <w:outlineLvl w:val="6"/>
    </w:pPr>
    <w:rPr>
      <w:rFonts w:ascii="Times New Roman" w:hAnsi="Times New Roman"/>
      <w:sz w:val="24"/>
      <w:szCs w:val="24"/>
    </w:rPr>
  </w:style>
  <w:style w:type="paragraph" w:styleId="Heading9">
    <w:name w:val="heading 9"/>
    <w:basedOn w:val="Normal"/>
    <w:next w:val="Normal"/>
    <w:link w:val="Heading9Char"/>
    <w:uiPriority w:val="9"/>
    <w:qFormat/>
    <w:pPr>
      <w:spacing w:before="240" w:after="60" w:line="240" w:lineRule="auto"/>
      <w:outlineLvl w:val="8"/>
    </w:pPr>
    <w:rPr>
      <w:rFonts w:ascii="Arial" w:hAnsi="Arial" w:cs="Arial"/>
      <w:spacing w:val="1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NewRomanPSMT" w:hAnsi="TimesNewRomanPSMT" w:cs="Times New Roman"/>
      <w:sz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uiPriority w:val="9"/>
    <w:locked/>
    <w:rPr>
      <w:rFonts w:ascii="Cambria" w:eastAsia="SimSun" w:hAnsi="Cambria" w:cs="Times New Roman"/>
      <w:b/>
      <w:i/>
      <w:sz w:val="28"/>
      <w:lang w:val="x-none" w:eastAsia="en-US"/>
    </w:rPr>
  </w:style>
  <w:style w:type="character" w:customStyle="1" w:styleId="Heading3Char">
    <w:name w:val="Heading 3 Char"/>
    <w:basedOn w:val="DefaultParagraphFont"/>
    <w:link w:val="Heading3"/>
    <w:uiPriority w:val="9"/>
    <w:locked/>
    <w:rPr>
      <w:rFonts w:ascii="Arial" w:eastAsia="SimSun" w:hAnsi="Arial" w:cs="Times New Roman"/>
      <w:b/>
      <w:bCs/>
      <w:sz w:val="24"/>
      <w:szCs w:val="26"/>
    </w:rPr>
  </w:style>
  <w:style w:type="character" w:customStyle="1" w:styleId="Heading4Char">
    <w:name w:val="Heading 4 Char"/>
    <w:basedOn w:val="DefaultParagraphFont"/>
    <w:link w:val="Heading4"/>
    <w:uiPriority w:val="9"/>
    <w:locked/>
    <w:rPr>
      <w:rFonts w:ascii="Times New Roman" w:hAnsi="Times New Roman" w:cs="Times New Roman"/>
      <w:b/>
      <w:sz w:val="28"/>
      <w:lang w:val="x-none" w:eastAsia="en-US"/>
    </w:rPr>
  </w:style>
  <w:style w:type="character" w:customStyle="1" w:styleId="Heading5Char">
    <w:name w:val="Heading 5 Char"/>
    <w:basedOn w:val="DefaultParagraphFont"/>
    <w:link w:val="Heading5"/>
    <w:uiPriority w:val="9"/>
    <w:locked/>
    <w:rPr>
      <w:rFonts w:ascii="Calibri" w:eastAsia="SimSun" w:hAnsi="Calibri" w:cs="Times New Roman"/>
      <w:b/>
      <w:i/>
      <w:sz w:val="26"/>
      <w:lang w:val="x-none" w:eastAsia="en-US"/>
    </w:rPr>
  </w:style>
  <w:style w:type="character" w:customStyle="1" w:styleId="Heading6Char">
    <w:name w:val="Heading 6 Char"/>
    <w:basedOn w:val="DefaultParagraphFont"/>
    <w:link w:val="Heading6"/>
    <w:uiPriority w:val="9"/>
    <w:locked/>
    <w:rPr>
      <w:rFonts w:ascii="Arial" w:hAnsi="Arial" w:cs="Times New Roman"/>
      <w:b/>
      <w:spacing w:val="10"/>
      <w:sz w:val="24"/>
      <w:lang w:val="ro-RO" w:eastAsia="en-US"/>
    </w:rPr>
  </w:style>
  <w:style w:type="character" w:customStyle="1" w:styleId="Heading7Char">
    <w:name w:val="Heading 7 Char"/>
    <w:basedOn w:val="DefaultParagraphFont"/>
    <w:link w:val="Heading7"/>
    <w:uiPriority w:val="9"/>
    <w:locked/>
    <w:rPr>
      <w:rFonts w:ascii="Times New Roman" w:hAnsi="Times New Roman" w:cs="Times New Roman"/>
      <w:sz w:val="24"/>
      <w:lang w:val="x-none" w:eastAsia="en-US"/>
    </w:rPr>
  </w:style>
  <w:style w:type="character" w:customStyle="1" w:styleId="Heading9Char">
    <w:name w:val="Heading 9 Char"/>
    <w:basedOn w:val="DefaultParagraphFont"/>
    <w:link w:val="Heading9"/>
    <w:uiPriority w:val="9"/>
    <w:locked/>
    <w:rPr>
      <w:rFonts w:ascii="Arial" w:hAnsi="Arial" w:cs="Times New Roman"/>
      <w:spacing w:val="10"/>
      <w:sz w:val="22"/>
      <w:lang w:val="en-AU" w:eastAsia="en-US"/>
    </w:rPr>
  </w:style>
  <w:style w:type="paragraph" w:styleId="Header">
    <w:name w:val="header"/>
    <w:aliases w:val="Mediu"/>
    <w:basedOn w:val="Normal"/>
    <w:link w:val="HeaderChar"/>
    <w:uiPriority w:val="99"/>
    <w:unhideWhenUse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locked/>
    <w:rPr>
      <w:rFonts w:cs="Times New Roman"/>
    </w:rPr>
  </w:style>
  <w:style w:type="paragraph" w:styleId="Footer">
    <w:name w:val="footer"/>
    <w:aliases w:val="Caracter,Char,Char Char Char Char,Char Char Char,Char Caracter Caracter,Char Caracter"/>
    <w:basedOn w:val="Normal"/>
    <w:link w:val="FooterChar"/>
    <w:uiPriority w:val="99"/>
    <w:pPr>
      <w:spacing w:after="0" w:line="240" w:lineRule="auto"/>
    </w:pPr>
    <w:rPr>
      <w:rFonts w:ascii="Times New Roman" w:hAnsi="Times New Roman"/>
      <w:sz w:val="24"/>
      <w:szCs w:val="24"/>
      <w:lang w:val="pl-PL" w:eastAsia="pl-PL"/>
    </w:rPr>
  </w:style>
  <w:style w:type="character" w:customStyle="1" w:styleId="FooterChar">
    <w:name w:val="Footer Char"/>
    <w:aliases w:val="Caracter Char,Char Char,Char Char Char Char Char,Char Char Char Char1,Char Caracter Caracter Char,Char Carac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lang w:val="x-none" w:eastAsia="en-US"/>
    </w:rPr>
  </w:style>
  <w:style w:type="paragraph" w:customStyle="1" w:styleId="CaracterCaracter2">
    <w:name w:val="Caracter Caracter2"/>
    <w:basedOn w:val="Normal"/>
    <w:pPr>
      <w:spacing w:after="0" w:line="240" w:lineRule="auto"/>
    </w:pPr>
    <w:rPr>
      <w:rFonts w:ascii="Times New Roman" w:hAnsi="Times New Roman"/>
      <w:sz w:val="24"/>
      <w:szCs w:val="24"/>
      <w:lang w:val="pl-PL" w:eastAsia="pl-PL"/>
    </w:rPr>
  </w:style>
  <w:style w:type="character" w:customStyle="1" w:styleId="tpt1">
    <w:name w:val="tpt1"/>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aliases w:val="Body Text Char"/>
    <w:basedOn w:val="Default"/>
    <w:next w:val="Default"/>
    <w:link w:val="BodyTextChar1"/>
    <w:uiPriority w:val="99"/>
    <w:rPr>
      <w:rFonts w:cs="Times New Roman"/>
      <w:color w:val="auto"/>
    </w:rPr>
  </w:style>
  <w:style w:type="character" w:customStyle="1" w:styleId="BodyTextChar1">
    <w:name w:val="Body Text Char1"/>
    <w:aliases w:val="Body Text Char Char"/>
    <w:basedOn w:val="DefaultParagraphFont"/>
    <w:link w:val="BodyText"/>
    <w:uiPriority w:val="99"/>
    <w:locked/>
    <w:rPr>
      <w:rFonts w:cs="Times New Roman"/>
      <w:sz w:val="24"/>
      <w:lang w:val="en-US" w:eastAsia="en-US"/>
    </w:rPr>
  </w:style>
  <w:style w:type="character" w:customStyle="1" w:styleId="tpa1">
    <w:name w:val="tpa1"/>
    <w:basedOn w:val="DefaultParagraphFont"/>
    <w:rPr>
      <w:rFonts w:cs="Times New Roman"/>
    </w:rPr>
  </w:style>
  <w:style w:type="character" w:customStyle="1" w:styleId="do1">
    <w:name w:val="do1"/>
    <w:rPr>
      <w:b/>
      <w:sz w:val="26"/>
    </w:rPr>
  </w:style>
  <w:style w:type="paragraph" w:customStyle="1" w:styleId="CharCharCaracterCaracter">
    <w:name w:val="Char Char Caracter Caracter"/>
    <w:basedOn w:val="Normal"/>
    <w:pPr>
      <w:spacing w:after="0" w:line="240" w:lineRule="auto"/>
    </w:pPr>
    <w:rPr>
      <w:rFonts w:ascii="Times New Roman" w:hAnsi="Times New Roman"/>
      <w:sz w:val="24"/>
      <w:szCs w:val="24"/>
      <w:lang w:val="pl-PL" w:eastAsia="pl-PL"/>
    </w:rPr>
  </w:style>
  <w:style w:type="character" w:styleId="Hyperlink">
    <w:name w:val="Hyperlink"/>
    <w:basedOn w:val="DefaultParagraphFont"/>
    <w:uiPriority w:val="99"/>
    <w:rPr>
      <w:rFonts w:cs="Times New Roman"/>
      <w:color w:val="0000FF"/>
      <w:u w:val="single"/>
    </w:rPr>
  </w:style>
  <w:style w:type="character" w:customStyle="1" w:styleId="tal1">
    <w:name w:val="tal1"/>
    <w:basedOn w:val="DefaultParagraphFont"/>
    <w:rPr>
      <w:rFonts w:cs="Times New Roman"/>
    </w:rPr>
  </w:style>
  <w:style w:type="paragraph" w:customStyle="1" w:styleId="Caracter1CharCharCaracterCharCharChar">
    <w:name w:val="Caracter1 Char Char Caracter Char Char Char"/>
    <w:basedOn w:val="Normal"/>
    <w:pPr>
      <w:spacing w:after="0" w:line="240" w:lineRule="auto"/>
    </w:pPr>
    <w:rPr>
      <w:rFonts w:ascii="Times New Roman" w:hAnsi="Times New Roman"/>
      <w:sz w:val="24"/>
      <w:szCs w:val="24"/>
      <w:lang w:val="pl-PL" w:eastAsia="pl-PL"/>
    </w:rPr>
  </w:style>
  <w:style w:type="paragraph" w:customStyle="1" w:styleId="CaracterCharCharCaracter">
    <w:name w:val="Caracter Char Char Caracter"/>
    <w:basedOn w:val="NormalIndent"/>
    <w:pPr>
      <w:spacing w:before="120" w:after="240" w:line="240" w:lineRule="atLeast"/>
      <w:ind w:left="0"/>
    </w:pPr>
    <w:rPr>
      <w:rFonts w:ascii="Tahoma" w:hAnsi="Tahoma" w:cs="Arial"/>
      <w:sz w:val="20"/>
      <w:szCs w:val="20"/>
      <w:lang w:val="en-GB"/>
    </w:rPr>
  </w:style>
  <w:style w:type="paragraph" w:styleId="NormalIndent">
    <w:name w:val="Normal Indent"/>
    <w:basedOn w:val="Normal"/>
    <w:uiPriority w:val="99"/>
    <w:pPr>
      <w:ind w:left="720"/>
    </w:pPr>
  </w:style>
  <w:style w:type="character" w:customStyle="1" w:styleId="CaracterCharChar1">
    <w:name w:val="Caracter Char Char1"/>
    <w:rPr>
      <w:lang w:val="ro-RO" w:eastAsia="ar-SA" w:bidi="ar-SA"/>
    </w:rPr>
  </w:style>
  <w:style w:type="paragraph" w:customStyle="1" w:styleId="DGCORPTEXT">
    <w:name w:val="DG CORP TEXT"/>
    <w:basedOn w:val="Normal"/>
    <w:pPr>
      <w:suppressAutoHyphens/>
      <w:autoSpaceDE w:val="0"/>
      <w:spacing w:after="0" w:line="240" w:lineRule="auto"/>
      <w:ind w:firstLine="798"/>
      <w:jc w:val="both"/>
    </w:pPr>
    <w:rPr>
      <w:rFonts w:ascii="Arial" w:hAnsi="Arial" w:cs="Arial"/>
      <w:sz w:val="20"/>
      <w:szCs w:val="28"/>
      <w:lang w:val="ro-RO" w:eastAsia="ar-SA"/>
    </w:rPr>
  </w:style>
  <w:style w:type="paragraph" w:customStyle="1" w:styleId="INDENTCORPTEXT2CS">
    <w:name w:val="INDENT CORP TEXT 2 CS"/>
    <w:basedOn w:val="Normal"/>
    <w:pPr>
      <w:suppressAutoHyphens/>
      <w:spacing w:after="0" w:line="240" w:lineRule="auto"/>
      <w:jc w:val="both"/>
    </w:pPr>
    <w:rPr>
      <w:rFonts w:ascii="Arial" w:hAnsi="Arial" w:cs="Arial"/>
      <w:sz w:val="20"/>
      <w:szCs w:val="28"/>
      <w:lang w:val="ro-RO" w:eastAsia="ar-SA"/>
    </w:rPr>
  </w:style>
  <w:style w:type="paragraph" w:customStyle="1" w:styleId="CRINASINDENT">
    <w:name w:val="CRINAS INDENT"/>
    <w:basedOn w:val="Normal"/>
    <w:pPr>
      <w:numPr>
        <w:numId w:val="27"/>
      </w:numPr>
      <w:spacing w:after="0" w:line="240" w:lineRule="auto"/>
    </w:pPr>
    <w:rPr>
      <w:rFonts w:ascii="Times New Roman" w:hAnsi="Times New Roman"/>
      <w:sz w:val="24"/>
      <w:szCs w:val="24"/>
      <w:lang w:val="ro-RO"/>
    </w:rPr>
  </w:style>
  <w:style w:type="character" w:customStyle="1" w:styleId="CaracterCharChar">
    <w:name w:val="Caracter Char Char"/>
    <w:rPr>
      <w:sz w:val="16"/>
      <w:lang w:val="ro-RO" w:eastAsia="ro-RO"/>
    </w:rPr>
  </w:style>
  <w:style w:type="paragraph" w:styleId="ListBullet">
    <w:name w:val="List Bullet"/>
    <w:basedOn w:val="Normal"/>
    <w:autoRedefine/>
    <w:uiPriority w:val="99"/>
    <w:pPr>
      <w:numPr>
        <w:numId w:val="28"/>
      </w:numPr>
      <w:spacing w:after="0" w:line="240" w:lineRule="auto"/>
      <w:jc w:val="both"/>
    </w:pPr>
    <w:rPr>
      <w:rFonts w:ascii="Arial" w:hAnsi="Arial" w:cs="Arial"/>
      <w:sz w:val="24"/>
      <w:szCs w:val="20"/>
      <w:lang w:val="ro-RO" w:eastAsia="ro-RO"/>
    </w:rPr>
  </w:style>
  <w:style w:type="paragraph" w:customStyle="1" w:styleId="TextnormalCharCaracter">
    <w:name w:val="Text normal Char Caracter"/>
    <w:link w:val="TextnormalCharCaracterCaracter"/>
    <w:pPr>
      <w:widowControl w:val="0"/>
      <w:adjustRightInd w:val="0"/>
      <w:spacing w:before="80" w:after="160" w:line="360" w:lineRule="atLeast"/>
      <w:ind w:left="1304"/>
      <w:jc w:val="both"/>
      <w:textAlignment w:val="baseline"/>
    </w:pPr>
    <w:rPr>
      <w:rFonts w:ascii="Arial" w:hAnsi="Arial" w:cs="Times New Roman"/>
      <w:sz w:val="22"/>
      <w:szCs w:val="22"/>
      <w:lang w:val="ro-RO"/>
    </w:rPr>
  </w:style>
  <w:style w:type="character" w:customStyle="1" w:styleId="TextnormalCharCaracterCaracter">
    <w:name w:val="Text normal Char Caracter Caracter"/>
    <w:link w:val="TextnormalCharCaracter"/>
    <w:locked/>
    <w:rPr>
      <w:rFonts w:ascii="Arial" w:hAnsi="Arial"/>
      <w:sz w:val="22"/>
      <w:lang w:val="ro-RO" w:eastAsia="en-US"/>
    </w:rPr>
  </w:style>
  <w:style w:type="table" w:styleId="TableGrid">
    <w:name w:val="Table Grid"/>
    <w:basedOn w:val="TableNormal"/>
    <w:uiPriority w:val="59"/>
    <w:pPr>
      <w:spacing w:after="200" w:line="276" w:lineRule="auto"/>
    </w:pPr>
    <w:rPr>
      <w:rFonts w:cs="Times New Roman"/>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lang w:val="en-US"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lang w:val="en-US"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cs="Times New Roman"/>
      <w:sz w:val="22"/>
      <w:lang w:val="x-none" w:eastAsia="en-US"/>
    </w:rPr>
  </w:style>
  <w:style w:type="paragraph" w:customStyle="1" w:styleId="CharChar4CaracterCaracterCharCharCaracterCaracter">
    <w:name w:val="Char Char4 Caracter Caracter Char Char Caracter Caracter"/>
    <w:basedOn w:val="Normal"/>
    <w:pPr>
      <w:spacing w:after="0" w:line="240" w:lineRule="auto"/>
    </w:pPr>
    <w:rPr>
      <w:rFonts w:ascii="Times New Roman" w:hAnsi="Times New Roman"/>
      <w:sz w:val="24"/>
      <w:szCs w:val="24"/>
      <w:lang w:val="pl-PL" w:eastAsia="pl-PL"/>
    </w:rPr>
  </w:style>
  <w:style w:type="character" w:styleId="FollowedHyperlink">
    <w:name w:val="FollowedHyperlink"/>
    <w:basedOn w:val="DefaultParagraphFont"/>
    <w:uiPriority w:val="99"/>
    <w:unhideWhenUsed/>
    <w:rPr>
      <w:rFonts w:cs="Times New Roman"/>
      <w:color w:val="800080"/>
      <w:u w:val="single"/>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locked/>
    <w:rPr>
      <w:rFonts w:cs="Times New Roman"/>
      <w:sz w:val="22"/>
      <w:lang w:val="x-none" w:eastAsia="en-US"/>
    </w:rPr>
  </w:style>
  <w:style w:type="paragraph" w:styleId="BodyTextIndent3">
    <w:name w:val="Body Text Indent 3"/>
    <w:basedOn w:val="Normal"/>
    <w:link w:val="BodyTextIndent3Char"/>
    <w:uiPriority w:val="99"/>
    <w:unhideWhenUsed/>
    <w:pPr>
      <w:spacing w:after="120"/>
      <w:ind w:left="360"/>
    </w:pPr>
    <w:rPr>
      <w:sz w:val="16"/>
      <w:szCs w:val="16"/>
    </w:rPr>
  </w:style>
  <w:style w:type="character" w:customStyle="1" w:styleId="BodyTextIndent3Char">
    <w:name w:val="Body Text Indent 3 Char"/>
    <w:basedOn w:val="DefaultParagraphFont"/>
    <w:link w:val="BodyTextIndent3"/>
    <w:uiPriority w:val="99"/>
    <w:locked/>
    <w:rPr>
      <w:rFonts w:cs="Times New Roman"/>
      <w:sz w:val="16"/>
      <w:lang w:val="x-none" w:eastAsia="en-US"/>
    </w:rPr>
  </w:style>
  <w:style w:type="character" w:customStyle="1" w:styleId="BulletChar">
    <w:name w:val="Bullet Char"/>
    <w:aliases w:val="List Paragraph Char,Normal bullet 2 Char,Akapit z listą BS Char,Outlines a.b.c. Char,List_Paragraph Char,Multilevel para_II Char,Akapit z lista BS Char,List Paragraph1 Char,Paragraph Char,Citation List Char,ANNEX Char,bu Char,b Char,B Char"/>
    <w:link w:val="Bullet"/>
    <w:semiHidden/>
    <w:locked/>
    <w:rPr>
      <w:rFonts w:ascii="Garamond" w:hAnsi="Garamond" w:cs="Garamond"/>
      <w:sz w:val="22"/>
      <w:szCs w:val="22"/>
      <w:lang w:val="en-GB"/>
    </w:rPr>
  </w:style>
  <w:style w:type="paragraph" w:customStyle="1" w:styleId="Bullet">
    <w:name w:val="Bullet"/>
    <w:basedOn w:val="Normal"/>
    <w:link w:val="BulletChar"/>
    <w:semiHidden/>
    <w:pPr>
      <w:numPr>
        <w:numId w:val="26"/>
      </w:numPr>
      <w:spacing w:after="120" w:line="300" w:lineRule="atLeast"/>
    </w:pPr>
    <w:rPr>
      <w:rFonts w:ascii="Garamond" w:hAnsi="Garamond" w:cs="Garamond"/>
      <w:lang w:val="en-GB"/>
    </w:rPr>
  </w:style>
  <w:style w:type="paragraph" w:styleId="NormalWeb">
    <w:name w:val="Normal (Web)"/>
    <w:basedOn w:val="Normal"/>
    <w:link w:val="NormalWebChar"/>
    <w:uiPriority w:val="99"/>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locked/>
    <w:rPr>
      <w:rFonts w:ascii="Times New Roman" w:hAnsi="Times New Roman"/>
      <w:sz w:val="24"/>
      <w:lang w:val="x-none" w:eastAsia="en-US"/>
    </w:rPr>
  </w:style>
  <w:style w:type="character" w:customStyle="1" w:styleId="sttanx">
    <w:name w:val="st_tanx"/>
  </w:style>
  <w:style w:type="character" w:customStyle="1" w:styleId="ln2acttitlu">
    <w:name w:val="ln2acttitlu"/>
  </w:style>
  <w:style w:type="character" w:customStyle="1" w:styleId="ln2actnume">
    <w:name w:val="ln2actnume"/>
  </w:style>
  <w:style w:type="character" w:styleId="Strong">
    <w:name w:val="Strong"/>
    <w:basedOn w:val="DefaultParagraphFont"/>
    <w:uiPriority w:val="22"/>
    <w:qFormat/>
    <w:rPr>
      <w:rFonts w:cs="Times New Roman"/>
      <w:b/>
    </w:rPr>
  </w:style>
  <w:style w:type="paragraph" w:customStyle="1" w:styleId="H1">
    <w:name w:val="H1"/>
    <w:basedOn w:val="Normal"/>
    <w:next w:val="Normal"/>
    <w:pPr>
      <w:keepNext/>
      <w:spacing w:before="100" w:after="100" w:line="240" w:lineRule="auto"/>
      <w:outlineLvl w:val="1"/>
    </w:pPr>
    <w:rPr>
      <w:rFonts w:ascii="Times New Roman" w:hAnsi="Times New Roman"/>
      <w:b/>
      <w:kern w:val="36"/>
      <w:sz w:val="48"/>
      <w:szCs w:val="20"/>
    </w:rPr>
  </w:style>
  <w:style w:type="paragraph" w:styleId="BodyText3">
    <w:name w:val="Body Text 3"/>
    <w:basedOn w:val="Normal"/>
    <w:link w:val="BodyText3Char"/>
    <w:uiPriority w:val="99"/>
    <w:pPr>
      <w:spacing w:after="120" w:line="240" w:lineRule="auto"/>
    </w:pPr>
    <w:rPr>
      <w:rFonts w:ascii="Times New Roman" w:hAnsi="Times New Roman"/>
      <w:sz w:val="16"/>
      <w:szCs w:val="20"/>
      <w:lang w:val="ro-RO"/>
    </w:rPr>
  </w:style>
  <w:style w:type="character" w:customStyle="1" w:styleId="BodyText3Char">
    <w:name w:val="Body Text 3 Char"/>
    <w:basedOn w:val="DefaultParagraphFont"/>
    <w:link w:val="BodyText3"/>
    <w:uiPriority w:val="99"/>
    <w:locked/>
    <w:rPr>
      <w:rFonts w:ascii="Times New Roman" w:hAnsi="Times New Roman" w:cs="Times New Roman"/>
      <w:sz w:val="16"/>
      <w:lang w:val="ro-RO" w:eastAsia="en-US"/>
    </w:rPr>
  </w:style>
  <w:style w:type="paragraph" w:styleId="BodyTextIndent2">
    <w:name w:val="Body Text Indent 2"/>
    <w:basedOn w:val="Normal"/>
    <w:link w:val="BodyTextIndent2Char"/>
    <w:uiPriority w:val="99"/>
    <w:pPr>
      <w:spacing w:after="0" w:line="240" w:lineRule="auto"/>
      <w:ind w:firstLine="1134"/>
      <w:jc w:val="both"/>
    </w:pPr>
    <w:rPr>
      <w:rFonts w:ascii="Times New Roman" w:hAnsi="Times New Roman"/>
      <w:spacing w:val="10"/>
      <w:sz w:val="24"/>
      <w:szCs w:val="20"/>
      <w:lang w:val="en-AU"/>
    </w:rPr>
  </w:style>
  <w:style w:type="character" w:customStyle="1" w:styleId="BodyTextIndent2Char">
    <w:name w:val="Body Text Indent 2 Char"/>
    <w:basedOn w:val="DefaultParagraphFont"/>
    <w:link w:val="BodyTextIndent2"/>
    <w:uiPriority w:val="99"/>
    <w:locked/>
    <w:rPr>
      <w:rFonts w:ascii="Times New Roman" w:hAnsi="Times New Roman" w:cs="Times New Roman"/>
      <w:spacing w:val="10"/>
      <w:sz w:val="24"/>
      <w:lang w:val="en-AU" w:eastAsia="en-US"/>
    </w:rPr>
  </w:style>
  <w:style w:type="paragraph" w:customStyle="1" w:styleId="Stil9">
    <w:name w:val="Stil9"/>
    <w:basedOn w:val="Normal"/>
    <w:pPr>
      <w:tabs>
        <w:tab w:val="num" w:pos="432"/>
      </w:tabs>
      <w:spacing w:after="0" w:line="240" w:lineRule="auto"/>
      <w:ind w:left="432" w:right="-108" w:hanging="432"/>
      <w:jc w:val="both"/>
    </w:pPr>
    <w:rPr>
      <w:rFonts w:ascii="Arial" w:hAnsi="Arial" w:cs="Arial"/>
      <w:sz w:val="24"/>
      <w:szCs w:val="20"/>
      <w:lang w:val="ro-RO"/>
    </w:rPr>
  </w:style>
  <w:style w:type="paragraph" w:customStyle="1" w:styleId="NormalArialChar">
    <w:name w:val="Normal  + Arial Char"/>
    <w:basedOn w:val="NormalWeb"/>
    <w:link w:val="NormalArialCharChar"/>
    <w:rPr>
      <w:rFonts w:ascii="Arial" w:hAnsi="Arial" w:cs="Arial"/>
      <w:spacing w:val="10"/>
    </w:rPr>
  </w:style>
  <w:style w:type="character" w:customStyle="1" w:styleId="NormalArialCharChar">
    <w:name w:val="Normal  + Arial Char Char"/>
    <w:link w:val="NormalArialChar"/>
    <w:locked/>
    <w:rPr>
      <w:rFonts w:ascii="Arial" w:hAnsi="Arial"/>
      <w:spacing w:val="10"/>
      <w:sz w:val="24"/>
      <w:lang w:val="x-none"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o-RO" w:eastAsia="ro-RO"/>
    </w:rPr>
  </w:style>
  <w:style w:type="character" w:customStyle="1" w:styleId="HTMLPreformattedChar">
    <w:name w:val="HTML Preformatted Char"/>
    <w:basedOn w:val="DefaultParagraphFont"/>
    <w:link w:val="HTMLPreformatted"/>
    <w:uiPriority w:val="99"/>
    <w:locked/>
    <w:rPr>
      <w:rFonts w:ascii="Courier New" w:hAnsi="Courier New" w:cs="Times New Roman"/>
      <w:lang w:val="ro-RO" w:eastAsia="ro-RO"/>
    </w:rPr>
  </w:style>
  <w:style w:type="paragraph" w:customStyle="1" w:styleId="Table">
    <w:name w:val="Table"/>
    <w:basedOn w:val="Normal"/>
    <w:pPr>
      <w:spacing w:before="120" w:after="0" w:line="240" w:lineRule="auto"/>
    </w:pPr>
    <w:rPr>
      <w:rFonts w:ascii="Arial" w:hAnsi="Arial"/>
      <w:szCs w:val="20"/>
      <w:lang w:val="en-GB"/>
    </w:rPr>
  </w:style>
  <w:style w:type="paragraph" w:customStyle="1" w:styleId="Style1">
    <w:name w:val="Style1"/>
    <w:basedOn w:val="PlainText"/>
    <w:pPr>
      <w:ind w:left="-570" w:right="-750" w:firstLine="570"/>
      <w:jc w:val="both"/>
    </w:pPr>
    <w:rPr>
      <w:rFonts w:cs="Times New Roman"/>
      <w:spacing w:val="0"/>
      <w:sz w:val="24"/>
      <w:lang w:val="en-US"/>
    </w:rPr>
  </w:style>
  <w:style w:type="paragraph" w:styleId="PlainText">
    <w:name w:val="Plain Text"/>
    <w:basedOn w:val="Normal"/>
    <w:link w:val="PlainTextChar"/>
    <w:uiPriority w:val="99"/>
    <w:pPr>
      <w:spacing w:after="0" w:line="240" w:lineRule="auto"/>
    </w:pPr>
    <w:rPr>
      <w:rFonts w:ascii="Courier New" w:hAnsi="Courier New" w:cs="Courier New"/>
      <w:spacing w:val="10"/>
      <w:sz w:val="20"/>
      <w:szCs w:val="20"/>
      <w:lang w:val="en-AU"/>
    </w:rPr>
  </w:style>
  <w:style w:type="character" w:customStyle="1" w:styleId="PlainTextChar">
    <w:name w:val="Plain Text Char"/>
    <w:basedOn w:val="DefaultParagraphFont"/>
    <w:link w:val="PlainText"/>
    <w:uiPriority w:val="99"/>
    <w:locked/>
    <w:rPr>
      <w:rFonts w:ascii="Courier New" w:hAnsi="Courier New" w:cs="Times New Roman"/>
      <w:spacing w:val="10"/>
      <w:lang w:val="en-AU" w:eastAsia="en-US"/>
    </w:rPr>
  </w:style>
  <w:style w:type="paragraph" w:customStyle="1" w:styleId="NormalArial">
    <w:name w:val="Normal  + Arial"/>
    <w:basedOn w:val="NormalWeb"/>
    <w:rPr>
      <w:rFonts w:ascii="Arial" w:hAnsi="Arial" w:cs="Arial"/>
    </w:rPr>
  </w:style>
  <w:style w:type="paragraph" w:styleId="EnvelopeReturn">
    <w:name w:val="envelope return"/>
    <w:basedOn w:val="Normal"/>
    <w:uiPriority w:val="99"/>
    <w:pPr>
      <w:spacing w:after="0" w:line="240" w:lineRule="auto"/>
    </w:pPr>
    <w:rPr>
      <w:rFonts w:ascii="Avalon" w:hAnsi="Avalon"/>
      <w:sz w:val="24"/>
      <w:szCs w:val="20"/>
      <w:lang w:val="de-DE"/>
    </w:rPr>
  </w:style>
  <w:style w:type="character" w:customStyle="1" w:styleId="ln2tlitera">
    <w:name w:val="ln2tlitera"/>
  </w:style>
  <w:style w:type="character" w:customStyle="1" w:styleId="ln2tarticol">
    <w:name w:val="ln2tarticol"/>
  </w:style>
  <w:style w:type="character" w:customStyle="1" w:styleId="ln2litera1">
    <w:name w:val="ln2litera1"/>
    <w:rPr>
      <w:b/>
      <w:color w:val="00008F"/>
    </w:rPr>
  </w:style>
  <w:style w:type="character" w:customStyle="1" w:styleId="ln2actnume1">
    <w:name w:val="ln2actnume1"/>
    <w:rPr>
      <w:b/>
      <w:sz w:val="30"/>
    </w:rPr>
  </w:style>
  <w:style w:type="character" w:customStyle="1" w:styleId="ln2acttitlu1">
    <w:name w:val="ln2acttitlu1"/>
    <w:rPr>
      <w:color w:val="000010"/>
      <w:sz w:val="18"/>
    </w:rPr>
  </w:style>
  <w:style w:type="paragraph" w:styleId="FootnoteText">
    <w:name w:val="footnote text"/>
    <w:basedOn w:val="Normal"/>
    <w:link w:val="FootnoteTextChar"/>
    <w:uiPriority w:val="9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Pr>
      <w:rFonts w:ascii="Times New Roman" w:hAnsi="Times New Roman" w:cs="Times New Roman"/>
      <w:lang w:val="x-none" w:eastAsia="en-US"/>
    </w:rPr>
  </w:style>
  <w:style w:type="character" w:styleId="FootnoteReference">
    <w:name w:val="footnote reference"/>
    <w:basedOn w:val="DefaultParagraphFont"/>
    <w:uiPriority w:val="99"/>
    <w:rPr>
      <w:rFonts w:cs="Times New Roman"/>
      <w:vertAlign w:val="superscript"/>
    </w:rPr>
  </w:style>
  <w:style w:type="paragraph" w:customStyle="1" w:styleId="CharCharCharCharCharCharChar">
    <w:name w:val="Char Char Char Char Char Char Char"/>
    <w:basedOn w:val="Normal"/>
    <w:pPr>
      <w:spacing w:after="0" w:line="240" w:lineRule="auto"/>
    </w:pPr>
    <w:rPr>
      <w:rFonts w:ascii="Times New Roman" w:hAnsi="Times New Roman"/>
      <w:sz w:val="24"/>
      <w:szCs w:val="24"/>
      <w:lang w:val="pl-PL" w:eastAsia="pl-PL"/>
    </w:rPr>
  </w:style>
  <w:style w:type="paragraph" w:customStyle="1" w:styleId="CaracterCaracter">
    <w:name w:val="Caracter Caracter"/>
    <w:basedOn w:val="Normal"/>
    <w:pPr>
      <w:spacing w:after="0" w:line="240" w:lineRule="auto"/>
    </w:pPr>
    <w:rPr>
      <w:rFonts w:ascii="Arial" w:hAnsi="Arial" w:cs="Arial"/>
      <w:sz w:val="24"/>
      <w:szCs w:val="24"/>
      <w:lang w:val="pl-PL" w:eastAsia="pl-PL"/>
    </w:rPr>
  </w:style>
  <w:style w:type="paragraph" w:customStyle="1" w:styleId="StyleListBullet2Linespacingsingle">
    <w:name w:val="Style List Bullet 2 + Line spacing:  single"/>
    <w:basedOn w:val="Normal"/>
    <w:pPr>
      <w:numPr>
        <w:numId w:val="29"/>
      </w:numPr>
      <w:spacing w:after="0" w:line="240" w:lineRule="auto"/>
    </w:pPr>
    <w:rPr>
      <w:rFonts w:ascii="Times New Roman" w:hAnsi="Times New Roman"/>
      <w:sz w:val="20"/>
      <w:szCs w:val="20"/>
    </w:rPr>
  </w:style>
  <w:style w:type="paragraph" w:customStyle="1" w:styleId="CaracterCaracter1">
    <w:name w:val="Caracter Caracter1"/>
    <w:basedOn w:val="Normal"/>
    <w:pPr>
      <w:spacing w:after="0" w:line="240" w:lineRule="auto"/>
    </w:pPr>
    <w:rPr>
      <w:rFonts w:ascii="Times New Roman" w:hAnsi="Times New Roman"/>
      <w:sz w:val="24"/>
      <w:szCs w:val="24"/>
      <w:lang w:val="pl-PL" w:eastAsia="pl-PL"/>
    </w:rPr>
  </w:style>
  <w:style w:type="character" w:customStyle="1" w:styleId="partbdy">
    <w:name w:val="partbdy"/>
  </w:style>
  <w:style w:type="character" w:customStyle="1" w:styleId="partttl1">
    <w:name w:val="partttl1"/>
  </w:style>
  <w:style w:type="character" w:customStyle="1" w:styleId="paln1">
    <w:name w:val="paln1"/>
  </w:style>
  <w:style w:type="paragraph" w:styleId="ListParagraph">
    <w:name w:val="List Paragraph"/>
    <w:aliases w:val="Normal bullet 2,Akapit z listą BS,Outlines a.b.c.,List_Paragraph,Multilevel para_II,Akapit z lista BS,List Paragraph1,Paragraph,Citation List,ANNEX,bu,b,bullet1,B,b1,bullet 1,body,b Char Char Char,b Char Char Char Char Char Char,lp1"/>
    <w:basedOn w:val="Normal"/>
    <w:uiPriority w:val="34"/>
    <w:qFormat/>
    <w:pPr>
      <w:ind w:left="720"/>
    </w:pPr>
  </w:style>
  <w:style w:type="paragraph" w:styleId="List2">
    <w:name w:val="List 2"/>
    <w:basedOn w:val="Normal"/>
    <w:uiPriority w:val="99"/>
    <w:pPr>
      <w:spacing w:after="0" w:line="240" w:lineRule="auto"/>
      <w:ind w:left="566" w:hanging="283"/>
      <w:jc w:val="both"/>
    </w:pPr>
    <w:rPr>
      <w:rFonts w:ascii="Arial" w:hAnsi="Arial"/>
      <w:sz w:val="24"/>
      <w:szCs w:val="20"/>
      <w:lang w:val="en-AU"/>
    </w:rPr>
  </w:style>
  <w:style w:type="paragraph" w:customStyle="1" w:styleId="CharCharCharCharCharCharChar1">
    <w:name w:val="Char Char Char Char Char Char Char1"/>
    <w:basedOn w:val="Normal"/>
    <w:pPr>
      <w:spacing w:after="0" w:line="240" w:lineRule="auto"/>
    </w:pPr>
    <w:rPr>
      <w:rFonts w:ascii="Times New Roman" w:hAnsi="Times New Roman"/>
      <w:sz w:val="24"/>
      <w:szCs w:val="24"/>
      <w:lang w:val="pl-PL" w:eastAsia="pl-PL"/>
    </w:rPr>
  </w:style>
  <w:style w:type="paragraph" w:styleId="TOC4">
    <w:name w:val="toc 4"/>
    <w:basedOn w:val="Normal"/>
    <w:next w:val="Normal"/>
    <w:autoRedefine/>
    <w:uiPriority w:val="39"/>
    <w:pPr>
      <w:spacing w:after="0" w:line="240" w:lineRule="auto"/>
      <w:ind w:left="720"/>
    </w:pPr>
    <w:rPr>
      <w:rFonts w:ascii="Times New Roman" w:hAnsi="Times New Roman"/>
      <w:sz w:val="18"/>
      <w:szCs w:val="18"/>
    </w:rPr>
  </w:style>
  <w:style w:type="character" w:customStyle="1" w:styleId="ln2tpunct">
    <w:name w:val="ln2tpunct"/>
  </w:style>
  <w:style w:type="character" w:customStyle="1" w:styleId="CharChar1">
    <w:name w:val="Char Char1"/>
    <w:semiHidden/>
  </w:style>
  <w:style w:type="paragraph" w:customStyle="1" w:styleId="StyleLinespacingMultiple12li">
    <w:name w:val="Style Line spacing:  Multiple 1.2 li"/>
    <w:basedOn w:val="Normal"/>
    <w:pPr>
      <w:tabs>
        <w:tab w:val="left" w:pos="851"/>
      </w:tabs>
      <w:spacing w:before="60" w:after="60" w:line="288" w:lineRule="auto"/>
      <w:jc w:val="both"/>
    </w:pPr>
    <w:rPr>
      <w:rFonts w:ascii="Arial" w:hAnsi="Arial"/>
      <w:sz w:val="24"/>
      <w:szCs w:val="20"/>
      <w:lang w:val="ro-RO"/>
    </w:rPr>
  </w:style>
  <w:style w:type="character" w:customStyle="1" w:styleId="ppar1">
    <w:name w:val="ppar1"/>
  </w:style>
  <w:style w:type="character" w:customStyle="1" w:styleId="sttlitera">
    <w:name w:val="st_tlitera"/>
  </w:style>
  <w:style w:type="paragraph" w:customStyle="1" w:styleId="CaracterCaracter11">
    <w:name w:val="Caracter Caracter11"/>
    <w:basedOn w:val="Normal"/>
    <w:pPr>
      <w:spacing w:after="160" w:line="240" w:lineRule="exact"/>
    </w:pPr>
    <w:rPr>
      <w:rFonts w:ascii="Verdana" w:hAnsi="Verdana"/>
      <w:sz w:val="20"/>
      <w:szCs w:val="20"/>
    </w:rPr>
  </w:style>
  <w:style w:type="paragraph" w:customStyle="1" w:styleId="CaracterCaracter3">
    <w:name w:val="Caracter Caracter3"/>
    <w:basedOn w:val="Normal"/>
    <w:pPr>
      <w:spacing w:after="0" w:line="240" w:lineRule="auto"/>
    </w:pPr>
    <w:rPr>
      <w:rFonts w:ascii="Times New Roman" w:hAnsi="Times New Roman"/>
      <w:sz w:val="24"/>
      <w:szCs w:val="24"/>
      <w:lang w:val="pl-PL" w:eastAsia="pl-PL"/>
    </w:rPr>
  </w:style>
  <w:style w:type="paragraph" w:customStyle="1" w:styleId="yiv1821120725msonormal">
    <w:name w:val="yiv1821120725msonormal"/>
    <w:basedOn w:val="Normal"/>
    <w:pPr>
      <w:spacing w:before="100" w:beforeAutospacing="1" w:after="100" w:afterAutospacing="1" w:line="240" w:lineRule="auto"/>
    </w:pPr>
    <w:rPr>
      <w:rFonts w:ascii="Times New Roman" w:hAnsi="Times New Roman"/>
      <w:sz w:val="24"/>
      <w:szCs w:val="24"/>
    </w:rPr>
  </w:style>
  <w:style w:type="character" w:customStyle="1" w:styleId="yshortcuts">
    <w:name w:val="yshortcuts"/>
  </w:style>
  <w:style w:type="paragraph" w:customStyle="1" w:styleId="yiv1821120725default">
    <w:name w:val="yiv1821120725default"/>
    <w:basedOn w:val="Normal"/>
    <w:pPr>
      <w:spacing w:before="100" w:beforeAutospacing="1" w:after="100" w:afterAutospacing="1" w:line="240" w:lineRule="auto"/>
    </w:pPr>
    <w:rPr>
      <w:rFonts w:ascii="Times New Roman" w:hAnsi="Times New Roman"/>
      <w:sz w:val="24"/>
      <w:szCs w:val="24"/>
    </w:rPr>
  </w:style>
  <w:style w:type="character" w:customStyle="1" w:styleId="FontStyle137">
    <w:name w:val="Font Style137"/>
    <w:rPr>
      <w:rFonts w:ascii="Calibri" w:hAnsi="Calibri"/>
      <w:sz w:val="20"/>
    </w:rPr>
  </w:style>
  <w:style w:type="paragraph" w:styleId="Signature">
    <w:name w:val="Signature"/>
    <w:basedOn w:val="Normal"/>
    <w:link w:val="SignatureChar"/>
    <w:uiPriority w:val="99"/>
    <w:pPr>
      <w:spacing w:after="0" w:line="360" w:lineRule="auto"/>
    </w:pPr>
    <w:rPr>
      <w:rFonts w:ascii="Arial" w:hAnsi="Arial"/>
      <w:b/>
      <w:i/>
      <w:szCs w:val="24"/>
    </w:rPr>
  </w:style>
  <w:style w:type="character" w:customStyle="1" w:styleId="SignatureChar">
    <w:name w:val="Signature Char"/>
    <w:basedOn w:val="DefaultParagraphFont"/>
    <w:link w:val="Signature"/>
    <w:uiPriority w:val="99"/>
    <w:locked/>
    <w:rPr>
      <w:rFonts w:ascii="Arial" w:hAnsi="Arial" w:cs="Times New Roman"/>
      <w:b/>
      <w:i/>
      <w:sz w:val="24"/>
      <w:lang w:val="x-none" w:eastAsia="en-US"/>
    </w:rPr>
  </w:style>
  <w:style w:type="paragraph" w:customStyle="1" w:styleId="CharChar1CharCharChar">
    <w:name w:val="Char Char1 Char Char Char"/>
    <w:basedOn w:val="Normal"/>
    <w:pPr>
      <w:spacing w:after="0" w:line="240" w:lineRule="auto"/>
    </w:pPr>
    <w:rPr>
      <w:rFonts w:ascii="Times New Roman" w:hAnsi="Times New Roman"/>
      <w:sz w:val="24"/>
      <w:szCs w:val="24"/>
      <w:lang w:val="pl-PL" w:eastAsia="pl-PL"/>
    </w:rPr>
  </w:style>
  <w:style w:type="paragraph" w:customStyle="1" w:styleId="Style21">
    <w:name w:val="Style21"/>
    <w:basedOn w:val="Normal"/>
    <w:pPr>
      <w:widowControl w:val="0"/>
      <w:autoSpaceDE w:val="0"/>
      <w:autoSpaceDN w:val="0"/>
      <w:adjustRightInd w:val="0"/>
      <w:spacing w:after="0" w:line="240" w:lineRule="auto"/>
      <w:jc w:val="both"/>
    </w:pPr>
    <w:rPr>
      <w:rFonts w:ascii="Times New Roman" w:hAnsi="Times New Roman"/>
      <w:sz w:val="24"/>
      <w:szCs w:val="24"/>
      <w:lang w:val="ro-RO" w:eastAsia="ro-RO"/>
    </w:rPr>
  </w:style>
  <w:style w:type="paragraph" w:customStyle="1" w:styleId="CharChar7">
    <w:name w:val="Char Char7"/>
    <w:basedOn w:val="Normal"/>
    <w:pPr>
      <w:spacing w:after="0" w:line="240" w:lineRule="auto"/>
    </w:pPr>
    <w:rPr>
      <w:rFonts w:ascii="Times New Roman" w:hAnsi="Times New Roman"/>
      <w:sz w:val="24"/>
      <w:szCs w:val="24"/>
      <w:lang w:val="pl-PL" w:eastAsia="pl-PL"/>
    </w:rPr>
  </w:style>
  <w:style w:type="character" w:customStyle="1" w:styleId="plitbdy">
    <w:name w:val="plitbdy"/>
  </w:style>
  <w:style w:type="paragraph" w:styleId="EndnoteText">
    <w:name w:val="endnote text"/>
    <w:basedOn w:val="Normal"/>
    <w:link w:val="EndnoteTextChar"/>
    <w:uiPriority w:val="99"/>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locked/>
    <w:rPr>
      <w:rFonts w:ascii="Times New Roman" w:hAnsi="Times New Roman" w:cs="Times New Roman"/>
      <w:lang w:val="x-none" w:eastAsia="en-US"/>
    </w:rPr>
  </w:style>
  <w:style w:type="character" w:styleId="EndnoteReference">
    <w:name w:val="endnote reference"/>
    <w:basedOn w:val="DefaultParagraphFont"/>
    <w:uiPriority w:val="99"/>
    <w:rPr>
      <w:rFonts w:cs="Times New Roman"/>
      <w:vertAlign w:val="superscript"/>
    </w:rPr>
  </w:style>
  <w:style w:type="paragraph" w:customStyle="1" w:styleId="AbsolutNormal">
    <w:name w:val="AbsolutNormal"/>
    <w:basedOn w:val="Normal"/>
    <w:pPr>
      <w:spacing w:after="0" w:line="240" w:lineRule="auto"/>
      <w:ind w:left="720"/>
      <w:jc w:val="both"/>
    </w:pPr>
    <w:rPr>
      <w:rFonts w:ascii="Tahoma" w:hAnsi="Tahoma" w:cs="Tahoma"/>
      <w:sz w:val="24"/>
      <w:szCs w:val="28"/>
      <w:lang w:val="ro-RO"/>
    </w:rPr>
  </w:style>
  <w:style w:type="paragraph" w:customStyle="1" w:styleId="nolink3">
    <w:name w:val="nolink3"/>
    <w:basedOn w:val="Normal"/>
    <w:pPr>
      <w:spacing w:before="100" w:beforeAutospacing="1" w:after="100" w:afterAutospacing="1" w:line="240" w:lineRule="auto"/>
    </w:pPr>
    <w:rPr>
      <w:rFonts w:ascii="Arial" w:hAnsi="Arial" w:cs="Arial"/>
      <w:color w:val="000099"/>
      <w:sz w:val="18"/>
      <w:szCs w:val="18"/>
    </w:rPr>
  </w:style>
  <w:style w:type="paragraph" w:styleId="EnvelopeAddress">
    <w:name w:val="envelope address"/>
    <w:basedOn w:val="Normal"/>
    <w:uiPriority w:val="99"/>
    <w:pPr>
      <w:framePr w:w="7920" w:h="1980" w:hRule="exact" w:hSpace="180" w:wrap="auto" w:hAnchor="page" w:xAlign="center" w:yAlign="bottom"/>
      <w:spacing w:after="0" w:line="240" w:lineRule="auto"/>
      <w:ind w:left="2880"/>
    </w:pPr>
    <w:rPr>
      <w:rFonts w:ascii="Cambria" w:hAnsi="Cambria"/>
      <w:sz w:val="24"/>
      <w:szCs w:val="24"/>
    </w:rPr>
  </w:style>
  <w:style w:type="paragraph" w:customStyle="1" w:styleId="meta">
    <w:name w:val="meta"/>
    <w:basedOn w:val="Normal"/>
    <w:pPr>
      <w:spacing w:before="100" w:beforeAutospacing="1" w:after="100" w:afterAutospacing="1" w:line="240" w:lineRule="auto"/>
    </w:pPr>
    <w:rPr>
      <w:rFonts w:ascii="Times New Roman" w:hAnsi="Times New Roman"/>
      <w:sz w:val="24"/>
      <w:szCs w:val="24"/>
    </w:rPr>
  </w:style>
  <w:style w:type="character" w:styleId="PlaceholderText">
    <w:name w:val="Placeholder Text"/>
    <w:basedOn w:val="DefaultParagraphFont"/>
    <w:uiPriority w:val="99"/>
    <w:semiHidden/>
    <w:rPr>
      <w:rFonts w:cs="Times New Roman"/>
      <w:color w:val="808080"/>
    </w:rPr>
  </w:style>
  <w:style w:type="paragraph" w:styleId="NoSpacing">
    <w:name w:val="No Spacing"/>
    <w:uiPriority w:val="1"/>
    <w:qFormat/>
    <w:rsid w:val="007B6248"/>
    <w:rPr>
      <w:rFonts w:ascii="Times New Roman" w:hAnsi="Times New Roman" w:cs="Times New Roman"/>
      <w:lang w:val="en-AU"/>
    </w:rPr>
  </w:style>
  <w:style w:type="paragraph" w:customStyle="1" w:styleId="NoSpacing1">
    <w:name w:val="No Spacing1"/>
    <w:uiPriority w:val="1"/>
    <w:qFormat/>
    <w:rsid w:val="00646D92"/>
    <w:rPr>
      <w:rFonts w:cs="Times New Roman"/>
      <w:sz w:val="22"/>
      <w:szCs w:val="22"/>
    </w:rPr>
  </w:style>
  <w:style w:type="character" w:customStyle="1" w:styleId="Bodytext30">
    <w:name w:val="Body text (30)"/>
    <w:basedOn w:val="DefaultParagraphFont"/>
    <w:rsid w:val="00340AE9"/>
    <w:rPr>
      <w:rFonts w:ascii="Arial Narrow" w:hAnsi="Arial Narrow" w:cs="Arial Narrow"/>
      <w:spacing w:val="0"/>
      <w:w w:val="100"/>
      <w:sz w:val="22"/>
      <w:szCs w:val="22"/>
    </w:rPr>
  </w:style>
  <w:style w:type="paragraph" w:customStyle="1" w:styleId="PreformatatHTML">
    <w:name w:val="Preformatat HTML"/>
    <w:basedOn w:val="Normal"/>
    <w:rsid w:val="00340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kern w:val="1"/>
      <w:sz w:val="20"/>
      <w:szCs w:val="20"/>
      <w:lang w:eastAsia="hi-IN" w:bidi="hi-IN"/>
    </w:rPr>
  </w:style>
  <w:style w:type="table" w:customStyle="1" w:styleId="TableGrid1">
    <w:name w:val="Table Grid1"/>
    <w:basedOn w:val="TableNormal"/>
    <w:next w:val="TableGrid"/>
    <w:uiPriority w:val="39"/>
    <w:rsid w:val="00CF505E"/>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cs="Times New Roman"/>
      <w:sz w:val="22"/>
      <w:szCs w:val="22"/>
    </w:rPr>
  </w:style>
  <w:style w:type="paragraph" w:styleId="Heading1">
    <w:name w:val="heading 1"/>
    <w:basedOn w:val="Normal"/>
    <w:next w:val="Normal"/>
    <w:link w:val="Heading1Char"/>
    <w:uiPriority w:val="9"/>
    <w:qFormat/>
    <w:pPr>
      <w:keepNext/>
      <w:autoSpaceDE w:val="0"/>
      <w:autoSpaceDN w:val="0"/>
      <w:adjustRightInd w:val="0"/>
      <w:spacing w:after="0" w:line="240" w:lineRule="auto"/>
      <w:ind w:firstLine="420"/>
      <w:jc w:val="both"/>
      <w:outlineLvl w:val="0"/>
    </w:pPr>
    <w:rPr>
      <w:rFonts w:ascii="TimesNewRomanPSMT"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iPriority w:val="9"/>
    <w:unhideWhenUsed/>
    <w:qFormat/>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unhideWhenUsed/>
    <w:qFormat/>
    <w:pPr>
      <w:keepNext/>
      <w:numPr>
        <w:numId w:val="30"/>
      </w:numPr>
      <w:spacing w:before="240" w:after="60"/>
      <w:outlineLvl w:val="2"/>
    </w:pPr>
    <w:rPr>
      <w:rFonts w:ascii="Arial" w:eastAsia="SimSun" w:hAnsi="Arial"/>
      <w:b/>
      <w:bCs/>
      <w:sz w:val="24"/>
      <w:szCs w:val="26"/>
    </w:rPr>
  </w:style>
  <w:style w:type="paragraph" w:styleId="Heading4">
    <w:name w:val="heading 4"/>
    <w:basedOn w:val="Normal"/>
    <w:next w:val="Normal"/>
    <w:link w:val="Heading4Char"/>
    <w:uiPriority w:val="9"/>
    <w:qFormat/>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
    <w:unhideWhenUsed/>
    <w:qFormat/>
    <w:pPr>
      <w:spacing w:before="240" w:after="60"/>
      <w:outlineLvl w:val="4"/>
    </w:pPr>
    <w:rPr>
      <w:rFonts w:eastAsia="SimSun"/>
      <w:b/>
      <w:bCs/>
      <w:i/>
      <w:iCs/>
      <w:sz w:val="26"/>
      <w:szCs w:val="26"/>
    </w:rPr>
  </w:style>
  <w:style w:type="paragraph" w:styleId="Heading6">
    <w:name w:val="heading 6"/>
    <w:basedOn w:val="Normal"/>
    <w:next w:val="Normal"/>
    <w:link w:val="Heading6Char"/>
    <w:uiPriority w:val="9"/>
    <w:qFormat/>
    <w:pPr>
      <w:keepNext/>
      <w:spacing w:after="0" w:line="240" w:lineRule="auto"/>
      <w:jc w:val="both"/>
      <w:outlineLvl w:val="5"/>
    </w:pPr>
    <w:rPr>
      <w:rFonts w:ascii="Arial" w:hAnsi="Arial" w:cs="Arial"/>
      <w:b/>
      <w:bCs/>
      <w:spacing w:val="10"/>
      <w:sz w:val="24"/>
      <w:szCs w:val="24"/>
      <w:lang w:val="ro-RO"/>
    </w:rPr>
  </w:style>
  <w:style w:type="paragraph" w:styleId="Heading7">
    <w:name w:val="heading 7"/>
    <w:basedOn w:val="Normal"/>
    <w:next w:val="Normal"/>
    <w:link w:val="Heading7Char"/>
    <w:uiPriority w:val="9"/>
    <w:qFormat/>
    <w:pPr>
      <w:spacing w:before="240" w:after="60" w:line="240" w:lineRule="auto"/>
      <w:outlineLvl w:val="6"/>
    </w:pPr>
    <w:rPr>
      <w:rFonts w:ascii="Times New Roman" w:hAnsi="Times New Roman"/>
      <w:sz w:val="24"/>
      <w:szCs w:val="24"/>
    </w:rPr>
  </w:style>
  <w:style w:type="paragraph" w:styleId="Heading9">
    <w:name w:val="heading 9"/>
    <w:basedOn w:val="Normal"/>
    <w:next w:val="Normal"/>
    <w:link w:val="Heading9Char"/>
    <w:uiPriority w:val="9"/>
    <w:qFormat/>
    <w:pPr>
      <w:spacing w:before="240" w:after="60" w:line="240" w:lineRule="auto"/>
      <w:outlineLvl w:val="8"/>
    </w:pPr>
    <w:rPr>
      <w:rFonts w:ascii="Arial" w:hAnsi="Arial" w:cs="Arial"/>
      <w:spacing w:val="1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NewRomanPSMT" w:hAnsi="TimesNewRomanPSMT" w:cs="Times New Roman"/>
      <w:sz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uiPriority w:val="9"/>
    <w:locked/>
    <w:rPr>
      <w:rFonts w:ascii="Cambria" w:eastAsia="SimSun" w:hAnsi="Cambria" w:cs="Times New Roman"/>
      <w:b/>
      <w:i/>
      <w:sz w:val="28"/>
      <w:lang w:val="x-none" w:eastAsia="en-US"/>
    </w:rPr>
  </w:style>
  <w:style w:type="character" w:customStyle="1" w:styleId="Heading3Char">
    <w:name w:val="Heading 3 Char"/>
    <w:basedOn w:val="DefaultParagraphFont"/>
    <w:link w:val="Heading3"/>
    <w:uiPriority w:val="9"/>
    <w:locked/>
    <w:rPr>
      <w:rFonts w:ascii="Arial" w:eastAsia="SimSun" w:hAnsi="Arial" w:cs="Times New Roman"/>
      <w:b/>
      <w:bCs/>
      <w:sz w:val="24"/>
      <w:szCs w:val="26"/>
    </w:rPr>
  </w:style>
  <w:style w:type="character" w:customStyle="1" w:styleId="Heading4Char">
    <w:name w:val="Heading 4 Char"/>
    <w:basedOn w:val="DefaultParagraphFont"/>
    <w:link w:val="Heading4"/>
    <w:uiPriority w:val="9"/>
    <w:locked/>
    <w:rPr>
      <w:rFonts w:ascii="Times New Roman" w:hAnsi="Times New Roman" w:cs="Times New Roman"/>
      <w:b/>
      <w:sz w:val="28"/>
      <w:lang w:val="x-none" w:eastAsia="en-US"/>
    </w:rPr>
  </w:style>
  <w:style w:type="character" w:customStyle="1" w:styleId="Heading5Char">
    <w:name w:val="Heading 5 Char"/>
    <w:basedOn w:val="DefaultParagraphFont"/>
    <w:link w:val="Heading5"/>
    <w:uiPriority w:val="9"/>
    <w:locked/>
    <w:rPr>
      <w:rFonts w:ascii="Calibri" w:eastAsia="SimSun" w:hAnsi="Calibri" w:cs="Times New Roman"/>
      <w:b/>
      <w:i/>
      <w:sz w:val="26"/>
      <w:lang w:val="x-none" w:eastAsia="en-US"/>
    </w:rPr>
  </w:style>
  <w:style w:type="character" w:customStyle="1" w:styleId="Heading6Char">
    <w:name w:val="Heading 6 Char"/>
    <w:basedOn w:val="DefaultParagraphFont"/>
    <w:link w:val="Heading6"/>
    <w:uiPriority w:val="9"/>
    <w:locked/>
    <w:rPr>
      <w:rFonts w:ascii="Arial" w:hAnsi="Arial" w:cs="Times New Roman"/>
      <w:b/>
      <w:spacing w:val="10"/>
      <w:sz w:val="24"/>
      <w:lang w:val="ro-RO" w:eastAsia="en-US"/>
    </w:rPr>
  </w:style>
  <w:style w:type="character" w:customStyle="1" w:styleId="Heading7Char">
    <w:name w:val="Heading 7 Char"/>
    <w:basedOn w:val="DefaultParagraphFont"/>
    <w:link w:val="Heading7"/>
    <w:uiPriority w:val="9"/>
    <w:locked/>
    <w:rPr>
      <w:rFonts w:ascii="Times New Roman" w:hAnsi="Times New Roman" w:cs="Times New Roman"/>
      <w:sz w:val="24"/>
      <w:lang w:val="x-none" w:eastAsia="en-US"/>
    </w:rPr>
  </w:style>
  <w:style w:type="character" w:customStyle="1" w:styleId="Heading9Char">
    <w:name w:val="Heading 9 Char"/>
    <w:basedOn w:val="DefaultParagraphFont"/>
    <w:link w:val="Heading9"/>
    <w:uiPriority w:val="9"/>
    <w:locked/>
    <w:rPr>
      <w:rFonts w:ascii="Arial" w:hAnsi="Arial" w:cs="Times New Roman"/>
      <w:spacing w:val="10"/>
      <w:sz w:val="22"/>
      <w:lang w:val="en-AU" w:eastAsia="en-US"/>
    </w:rPr>
  </w:style>
  <w:style w:type="paragraph" w:styleId="Header">
    <w:name w:val="header"/>
    <w:aliases w:val="Mediu"/>
    <w:basedOn w:val="Normal"/>
    <w:link w:val="HeaderChar"/>
    <w:uiPriority w:val="99"/>
    <w:unhideWhenUse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locked/>
    <w:rPr>
      <w:rFonts w:cs="Times New Roman"/>
    </w:rPr>
  </w:style>
  <w:style w:type="paragraph" w:styleId="Footer">
    <w:name w:val="footer"/>
    <w:aliases w:val="Caracter,Char,Char Char Char Char,Char Char Char,Char Caracter Caracter,Char Caracter"/>
    <w:basedOn w:val="Normal"/>
    <w:link w:val="FooterChar"/>
    <w:uiPriority w:val="99"/>
    <w:pPr>
      <w:spacing w:after="0" w:line="240" w:lineRule="auto"/>
    </w:pPr>
    <w:rPr>
      <w:rFonts w:ascii="Times New Roman" w:hAnsi="Times New Roman"/>
      <w:sz w:val="24"/>
      <w:szCs w:val="24"/>
      <w:lang w:val="pl-PL" w:eastAsia="pl-PL"/>
    </w:rPr>
  </w:style>
  <w:style w:type="character" w:customStyle="1" w:styleId="FooterChar">
    <w:name w:val="Footer Char"/>
    <w:aliases w:val="Caracter Char,Char Char,Char Char Char Char Char,Char Char Char Char1,Char Caracter Caracter Char,Char Carac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lang w:val="x-none" w:eastAsia="en-US"/>
    </w:rPr>
  </w:style>
  <w:style w:type="paragraph" w:customStyle="1" w:styleId="CaracterCaracter2">
    <w:name w:val="Caracter Caracter2"/>
    <w:basedOn w:val="Normal"/>
    <w:pPr>
      <w:spacing w:after="0" w:line="240" w:lineRule="auto"/>
    </w:pPr>
    <w:rPr>
      <w:rFonts w:ascii="Times New Roman" w:hAnsi="Times New Roman"/>
      <w:sz w:val="24"/>
      <w:szCs w:val="24"/>
      <w:lang w:val="pl-PL" w:eastAsia="pl-PL"/>
    </w:rPr>
  </w:style>
  <w:style w:type="character" w:customStyle="1" w:styleId="tpt1">
    <w:name w:val="tpt1"/>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aliases w:val="Body Text Char"/>
    <w:basedOn w:val="Default"/>
    <w:next w:val="Default"/>
    <w:link w:val="BodyTextChar1"/>
    <w:uiPriority w:val="99"/>
    <w:rPr>
      <w:rFonts w:cs="Times New Roman"/>
      <w:color w:val="auto"/>
    </w:rPr>
  </w:style>
  <w:style w:type="character" w:customStyle="1" w:styleId="BodyTextChar1">
    <w:name w:val="Body Text Char1"/>
    <w:aliases w:val="Body Text Char Char"/>
    <w:basedOn w:val="DefaultParagraphFont"/>
    <w:link w:val="BodyText"/>
    <w:uiPriority w:val="99"/>
    <w:locked/>
    <w:rPr>
      <w:rFonts w:cs="Times New Roman"/>
      <w:sz w:val="24"/>
      <w:lang w:val="en-US" w:eastAsia="en-US"/>
    </w:rPr>
  </w:style>
  <w:style w:type="character" w:customStyle="1" w:styleId="tpa1">
    <w:name w:val="tpa1"/>
    <w:basedOn w:val="DefaultParagraphFont"/>
    <w:rPr>
      <w:rFonts w:cs="Times New Roman"/>
    </w:rPr>
  </w:style>
  <w:style w:type="character" w:customStyle="1" w:styleId="do1">
    <w:name w:val="do1"/>
    <w:rPr>
      <w:b/>
      <w:sz w:val="26"/>
    </w:rPr>
  </w:style>
  <w:style w:type="paragraph" w:customStyle="1" w:styleId="CharCharCaracterCaracter">
    <w:name w:val="Char Char Caracter Caracter"/>
    <w:basedOn w:val="Normal"/>
    <w:pPr>
      <w:spacing w:after="0" w:line="240" w:lineRule="auto"/>
    </w:pPr>
    <w:rPr>
      <w:rFonts w:ascii="Times New Roman" w:hAnsi="Times New Roman"/>
      <w:sz w:val="24"/>
      <w:szCs w:val="24"/>
      <w:lang w:val="pl-PL" w:eastAsia="pl-PL"/>
    </w:rPr>
  </w:style>
  <w:style w:type="character" w:styleId="Hyperlink">
    <w:name w:val="Hyperlink"/>
    <w:basedOn w:val="DefaultParagraphFont"/>
    <w:uiPriority w:val="99"/>
    <w:rPr>
      <w:rFonts w:cs="Times New Roman"/>
      <w:color w:val="0000FF"/>
      <w:u w:val="single"/>
    </w:rPr>
  </w:style>
  <w:style w:type="character" w:customStyle="1" w:styleId="tal1">
    <w:name w:val="tal1"/>
    <w:basedOn w:val="DefaultParagraphFont"/>
    <w:rPr>
      <w:rFonts w:cs="Times New Roman"/>
    </w:rPr>
  </w:style>
  <w:style w:type="paragraph" w:customStyle="1" w:styleId="Caracter1CharCharCaracterCharCharChar">
    <w:name w:val="Caracter1 Char Char Caracter Char Char Char"/>
    <w:basedOn w:val="Normal"/>
    <w:pPr>
      <w:spacing w:after="0" w:line="240" w:lineRule="auto"/>
    </w:pPr>
    <w:rPr>
      <w:rFonts w:ascii="Times New Roman" w:hAnsi="Times New Roman"/>
      <w:sz w:val="24"/>
      <w:szCs w:val="24"/>
      <w:lang w:val="pl-PL" w:eastAsia="pl-PL"/>
    </w:rPr>
  </w:style>
  <w:style w:type="paragraph" w:customStyle="1" w:styleId="CaracterCharCharCaracter">
    <w:name w:val="Caracter Char Char Caracter"/>
    <w:basedOn w:val="NormalIndent"/>
    <w:pPr>
      <w:spacing w:before="120" w:after="240" w:line="240" w:lineRule="atLeast"/>
      <w:ind w:left="0"/>
    </w:pPr>
    <w:rPr>
      <w:rFonts w:ascii="Tahoma" w:hAnsi="Tahoma" w:cs="Arial"/>
      <w:sz w:val="20"/>
      <w:szCs w:val="20"/>
      <w:lang w:val="en-GB"/>
    </w:rPr>
  </w:style>
  <w:style w:type="paragraph" w:styleId="NormalIndent">
    <w:name w:val="Normal Indent"/>
    <w:basedOn w:val="Normal"/>
    <w:uiPriority w:val="99"/>
    <w:pPr>
      <w:ind w:left="720"/>
    </w:pPr>
  </w:style>
  <w:style w:type="character" w:customStyle="1" w:styleId="CaracterCharChar1">
    <w:name w:val="Caracter Char Char1"/>
    <w:rPr>
      <w:lang w:val="ro-RO" w:eastAsia="ar-SA" w:bidi="ar-SA"/>
    </w:rPr>
  </w:style>
  <w:style w:type="paragraph" w:customStyle="1" w:styleId="DGCORPTEXT">
    <w:name w:val="DG CORP TEXT"/>
    <w:basedOn w:val="Normal"/>
    <w:pPr>
      <w:suppressAutoHyphens/>
      <w:autoSpaceDE w:val="0"/>
      <w:spacing w:after="0" w:line="240" w:lineRule="auto"/>
      <w:ind w:firstLine="798"/>
      <w:jc w:val="both"/>
    </w:pPr>
    <w:rPr>
      <w:rFonts w:ascii="Arial" w:hAnsi="Arial" w:cs="Arial"/>
      <w:sz w:val="20"/>
      <w:szCs w:val="28"/>
      <w:lang w:val="ro-RO" w:eastAsia="ar-SA"/>
    </w:rPr>
  </w:style>
  <w:style w:type="paragraph" w:customStyle="1" w:styleId="INDENTCORPTEXT2CS">
    <w:name w:val="INDENT CORP TEXT 2 CS"/>
    <w:basedOn w:val="Normal"/>
    <w:pPr>
      <w:suppressAutoHyphens/>
      <w:spacing w:after="0" w:line="240" w:lineRule="auto"/>
      <w:jc w:val="both"/>
    </w:pPr>
    <w:rPr>
      <w:rFonts w:ascii="Arial" w:hAnsi="Arial" w:cs="Arial"/>
      <w:sz w:val="20"/>
      <w:szCs w:val="28"/>
      <w:lang w:val="ro-RO" w:eastAsia="ar-SA"/>
    </w:rPr>
  </w:style>
  <w:style w:type="paragraph" w:customStyle="1" w:styleId="CRINASINDENT">
    <w:name w:val="CRINAS INDENT"/>
    <w:basedOn w:val="Normal"/>
    <w:pPr>
      <w:numPr>
        <w:numId w:val="27"/>
      </w:numPr>
      <w:spacing w:after="0" w:line="240" w:lineRule="auto"/>
    </w:pPr>
    <w:rPr>
      <w:rFonts w:ascii="Times New Roman" w:hAnsi="Times New Roman"/>
      <w:sz w:val="24"/>
      <w:szCs w:val="24"/>
      <w:lang w:val="ro-RO"/>
    </w:rPr>
  </w:style>
  <w:style w:type="character" w:customStyle="1" w:styleId="CaracterCharChar">
    <w:name w:val="Caracter Char Char"/>
    <w:rPr>
      <w:sz w:val="16"/>
      <w:lang w:val="ro-RO" w:eastAsia="ro-RO"/>
    </w:rPr>
  </w:style>
  <w:style w:type="paragraph" w:styleId="ListBullet">
    <w:name w:val="List Bullet"/>
    <w:basedOn w:val="Normal"/>
    <w:autoRedefine/>
    <w:uiPriority w:val="99"/>
    <w:pPr>
      <w:numPr>
        <w:numId w:val="28"/>
      </w:numPr>
      <w:spacing w:after="0" w:line="240" w:lineRule="auto"/>
      <w:jc w:val="both"/>
    </w:pPr>
    <w:rPr>
      <w:rFonts w:ascii="Arial" w:hAnsi="Arial" w:cs="Arial"/>
      <w:sz w:val="24"/>
      <w:szCs w:val="20"/>
      <w:lang w:val="ro-RO" w:eastAsia="ro-RO"/>
    </w:rPr>
  </w:style>
  <w:style w:type="paragraph" w:customStyle="1" w:styleId="TextnormalCharCaracter">
    <w:name w:val="Text normal Char Caracter"/>
    <w:link w:val="TextnormalCharCaracterCaracter"/>
    <w:pPr>
      <w:widowControl w:val="0"/>
      <w:adjustRightInd w:val="0"/>
      <w:spacing w:before="80" w:after="160" w:line="360" w:lineRule="atLeast"/>
      <w:ind w:left="1304"/>
      <w:jc w:val="both"/>
      <w:textAlignment w:val="baseline"/>
    </w:pPr>
    <w:rPr>
      <w:rFonts w:ascii="Arial" w:hAnsi="Arial" w:cs="Times New Roman"/>
      <w:sz w:val="22"/>
      <w:szCs w:val="22"/>
      <w:lang w:val="ro-RO"/>
    </w:rPr>
  </w:style>
  <w:style w:type="character" w:customStyle="1" w:styleId="TextnormalCharCaracterCaracter">
    <w:name w:val="Text normal Char Caracter Caracter"/>
    <w:link w:val="TextnormalCharCaracter"/>
    <w:locked/>
    <w:rPr>
      <w:rFonts w:ascii="Arial" w:hAnsi="Arial"/>
      <w:sz w:val="22"/>
      <w:lang w:val="ro-RO" w:eastAsia="en-US"/>
    </w:rPr>
  </w:style>
  <w:style w:type="table" w:styleId="TableGrid">
    <w:name w:val="Table Grid"/>
    <w:basedOn w:val="TableNormal"/>
    <w:uiPriority w:val="59"/>
    <w:pPr>
      <w:spacing w:after="200" w:line="276" w:lineRule="auto"/>
    </w:pPr>
    <w:rPr>
      <w:rFonts w:cs="Times New Roman"/>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lang w:val="en-US"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lang w:val="en-US" w:eastAsia="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locked/>
    <w:rPr>
      <w:rFonts w:cs="Times New Roman"/>
      <w:sz w:val="22"/>
      <w:lang w:val="x-none" w:eastAsia="en-US"/>
    </w:rPr>
  </w:style>
  <w:style w:type="paragraph" w:customStyle="1" w:styleId="CharChar4CaracterCaracterCharCharCaracterCaracter">
    <w:name w:val="Char Char4 Caracter Caracter Char Char Caracter Caracter"/>
    <w:basedOn w:val="Normal"/>
    <w:pPr>
      <w:spacing w:after="0" w:line="240" w:lineRule="auto"/>
    </w:pPr>
    <w:rPr>
      <w:rFonts w:ascii="Times New Roman" w:hAnsi="Times New Roman"/>
      <w:sz w:val="24"/>
      <w:szCs w:val="24"/>
      <w:lang w:val="pl-PL" w:eastAsia="pl-PL"/>
    </w:rPr>
  </w:style>
  <w:style w:type="character" w:styleId="FollowedHyperlink">
    <w:name w:val="FollowedHyperlink"/>
    <w:basedOn w:val="DefaultParagraphFont"/>
    <w:uiPriority w:val="99"/>
    <w:unhideWhenUsed/>
    <w:rPr>
      <w:rFonts w:cs="Times New Roman"/>
      <w:color w:val="800080"/>
      <w:u w:val="single"/>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locked/>
    <w:rPr>
      <w:rFonts w:cs="Times New Roman"/>
      <w:sz w:val="22"/>
      <w:lang w:val="x-none" w:eastAsia="en-US"/>
    </w:rPr>
  </w:style>
  <w:style w:type="paragraph" w:styleId="BodyTextIndent3">
    <w:name w:val="Body Text Indent 3"/>
    <w:basedOn w:val="Normal"/>
    <w:link w:val="BodyTextIndent3Char"/>
    <w:uiPriority w:val="99"/>
    <w:unhideWhenUsed/>
    <w:pPr>
      <w:spacing w:after="120"/>
      <w:ind w:left="360"/>
    </w:pPr>
    <w:rPr>
      <w:sz w:val="16"/>
      <w:szCs w:val="16"/>
    </w:rPr>
  </w:style>
  <w:style w:type="character" w:customStyle="1" w:styleId="BodyTextIndent3Char">
    <w:name w:val="Body Text Indent 3 Char"/>
    <w:basedOn w:val="DefaultParagraphFont"/>
    <w:link w:val="BodyTextIndent3"/>
    <w:uiPriority w:val="99"/>
    <w:locked/>
    <w:rPr>
      <w:rFonts w:cs="Times New Roman"/>
      <w:sz w:val="16"/>
      <w:lang w:val="x-none" w:eastAsia="en-US"/>
    </w:rPr>
  </w:style>
  <w:style w:type="character" w:customStyle="1" w:styleId="BulletChar">
    <w:name w:val="Bullet Char"/>
    <w:aliases w:val="List Paragraph Char,Normal bullet 2 Char,Akapit z listą BS Char,Outlines a.b.c. Char,List_Paragraph Char,Multilevel para_II Char,Akapit z lista BS Char,List Paragraph1 Char,Paragraph Char,Citation List Char,ANNEX Char,bu Char,b Char,B Char"/>
    <w:link w:val="Bullet"/>
    <w:semiHidden/>
    <w:locked/>
    <w:rPr>
      <w:rFonts w:ascii="Garamond" w:hAnsi="Garamond" w:cs="Garamond"/>
      <w:sz w:val="22"/>
      <w:szCs w:val="22"/>
      <w:lang w:val="en-GB"/>
    </w:rPr>
  </w:style>
  <w:style w:type="paragraph" w:customStyle="1" w:styleId="Bullet">
    <w:name w:val="Bullet"/>
    <w:basedOn w:val="Normal"/>
    <w:link w:val="BulletChar"/>
    <w:semiHidden/>
    <w:pPr>
      <w:numPr>
        <w:numId w:val="26"/>
      </w:numPr>
      <w:spacing w:after="120" w:line="300" w:lineRule="atLeast"/>
    </w:pPr>
    <w:rPr>
      <w:rFonts w:ascii="Garamond" w:hAnsi="Garamond" w:cs="Garamond"/>
      <w:lang w:val="en-GB"/>
    </w:rPr>
  </w:style>
  <w:style w:type="paragraph" w:styleId="NormalWeb">
    <w:name w:val="Normal (Web)"/>
    <w:basedOn w:val="Normal"/>
    <w:link w:val="NormalWebChar"/>
    <w:uiPriority w:val="99"/>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locked/>
    <w:rPr>
      <w:rFonts w:ascii="Times New Roman" w:hAnsi="Times New Roman"/>
      <w:sz w:val="24"/>
      <w:lang w:val="x-none" w:eastAsia="en-US"/>
    </w:rPr>
  </w:style>
  <w:style w:type="character" w:customStyle="1" w:styleId="sttanx">
    <w:name w:val="st_tanx"/>
  </w:style>
  <w:style w:type="character" w:customStyle="1" w:styleId="ln2acttitlu">
    <w:name w:val="ln2acttitlu"/>
  </w:style>
  <w:style w:type="character" w:customStyle="1" w:styleId="ln2actnume">
    <w:name w:val="ln2actnume"/>
  </w:style>
  <w:style w:type="character" w:styleId="Strong">
    <w:name w:val="Strong"/>
    <w:basedOn w:val="DefaultParagraphFont"/>
    <w:uiPriority w:val="22"/>
    <w:qFormat/>
    <w:rPr>
      <w:rFonts w:cs="Times New Roman"/>
      <w:b/>
    </w:rPr>
  </w:style>
  <w:style w:type="paragraph" w:customStyle="1" w:styleId="H1">
    <w:name w:val="H1"/>
    <w:basedOn w:val="Normal"/>
    <w:next w:val="Normal"/>
    <w:pPr>
      <w:keepNext/>
      <w:spacing w:before="100" w:after="100" w:line="240" w:lineRule="auto"/>
      <w:outlineLvl w:val="1"/>
    </w:pPr>
    <w:rPr>
      <w:rFonts w:ascii="Times New Roman" w:hAnsi="Times New Roman"/>
      <w:b/>
      <w:kern w:val="36"/>
      <w:sz w:val="48"/>
      <w:szCs w:val="20"/>
    </w:rPr>
  </w:style>
  <w:style w:type="paragraph" w:styleId="BodyText3">
    <w:name w:val="Body Text 3"/>
    <w:basedOn w:val="Normal"/>
    <w:link w:val="BodyText3Char"/>
    <w:uiPriority w:val="99"/>
    <w:pPr>
      <w:spacing w:after="120" w:line="240" w:lineRule="auto"/>
    </w:pPr>
    <w:rPr>
      <w:rFonts w:ascii="Times New Roman" w:hAnsi="Times New Roman"/>
      <w:sz w:val="16"/>
      <w:szCs w:val="20"/>
      <w:lang w:val="ro-RO"/>
    </w:rPr>
  </w:style>
  <w:style w:type="character" w:customStyle="1" w:styleId="BodyText3Char">
    <w:name w:val="Body Text 3 Char"/>
    <w:basedOn w:val="DefaultParagraphFont"/>
    <w:link w:val="BodyText3"/>
    <w:uiPriority w:val="99"/>
    <w:locked/>
    <w:rPr>
      <w:rFonts w:ascii="Times New Roman" w:hAnsi="Times New Roman" w:cs="Times New Roman"/>
      <w:sz w:val="16"/>
      <w:lang w:val="ro-RO" w:eastAsia="en-US"/>
    </w:rPr>
  </w:style>
  <w:style w:type="paragraph" w:styleId="BodyTextIndent2">
    <w:name w:val="Body Text Indent 2"/>
    <w:basedOn w:val="Normal"/>
    <w:link w:val="BodyTextIndent2Char"/>
    <w:uiPriority w:val="99"/>
    <w:pPr>
      <w:spacing w:after="0" w:line="240" w:lineRule="auto"/>
      <w:ind w:firstLine="1134"/>
      <w:jc w:val="both"/>
    </w:pPr>
    <w:rPr>
      <w:rFonts w:ascii="Times New Roman" w:hAnsi="Times New Roman"/>
      <w:spacing w:val="10"/>
      <w:sz w:val="24"/>
      <w:szCs w:val="20"/>
      <w:lang w:val="en-AU"/>
    </w:rPr>
  </w:style>
  <w:style w:type="character" w:customStyle="1" w:styleId="BodyTextIndent2Char">
    <w:name w:val="Body Text Indent 2 Char"/>
    <w:basedOn w:val="DefaultParagraphFont"/>
    <w:link w:val="BodyTextIndent2"/>
    <w:uiPriority w:val="99"/>
    <w:locked/>
    <w:rPr>
      <w:rFonts w:ascii="Times New Roman" w:hAnsi="Times New Roman" w:cs="Times New Roman"/>
      <w:spacing w:val="10"/>
      <w:sz w:val="24"/>
      <w:lang w:val="en-AU" w:eastAsia="en-US"/>
    </w:rPr>
  </w:style>
  <w:style w:type="paragraph" w:customStyle="1" w:styleId="Stil9">
    <w:name w:val="Stil9"/>
    <w:basedOn w:val="Normal"/>
    <w:pPr>
      <w:tabs>
        <w:tab w:val="num" w:pos="432"/>
      </w:tabs>
      <w:spacing w:after="0" w:line="240" w:lineRule="auto"/>
      <w:ind w:left="432" w:right="-108" w:hanging="432"/>
      <w:jc w:val="both"/>
    </w:pPr>
    <w:rPr>
      <w:rFonts w:ascii="Arial" w:hAnsi="Arial" w:cs="Arial"/>
      <w:sz w:val="24"/>
      <w:szCs w:val="20"/>
      <w:lang w:val="ro-RO"/>
    </w:rPr>
  </w:style>
  <w:style w:type="paragraph" w:customStyle="1" w:styleId="NormalArialChar">
    <w:name w:val="Normal  + Arial Char"/>
    <w:basedOn w:val="NormalWeb"/>
    <w:link w:val="NormalArialCharChar"/>
    <w:rPr>
      <w:rFonts w:ascii="Arial" w:hAnsi="Arial" w:cs="Arial"/>
      <w:spacing w:val="10"/>
    </w:rPr>
  </w:style>
  <w:style w:type="character" w:customStyle="1" w:styleId="NormalArialCharChar">
    <w:name w:val="Normal  + Arial Char Char"/>
    <w:link w:val="NormalArialChar"/>
    <w:locked/>
    <w:rPr>
      <w:rFonts w:ascii="Arial" w:hAnsi="Arial"/>
      <w:spacing w:val="10"/>
      <w:sz w:val="24"/>
      <w:lang w:val="x-none"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o-RO" w:eastAsia="ro-RO"/>
    </w:rPr>
  </w:style>
  <w:style w:type="character" w:customStyle="1" w:styleId="HTMLPreformattedChar">
    <w:name w:val="HTML Preformatted Char"/>
    <w:basedOn w:val="DefaultParagraphFont"/>
    <w:link w:val="HTMLPreformatted"/>
    <w:uiPriority w:val="99"/>
    <w:locked/>
    <w:rPr>
      <w:rFonts w:ascii="Courier New" w:hAnsi="Courier New" w:cs="Times New Roman"/>
      <w:lang w:val="ro-RO" w:eastAsia="ro-RO"/>
    </w:rPr>
  </w:style>
  <w:style w:type="paragraph" w:customStyle="1" w:styleId="Table">
    <w:name w:val="Table"/>
    <w:basedOn w:val="Normal"/>
    <w:pPr>
      <w:spacing w:before="120" w:after="0" w:line="240" w:lineRule="auto"/>
    </w:pPr>
    <w:rPr>
      <w:rFonts w:ascii="Arial" w:hAnsi="Arial"/>
      <w:szCs w:val="20"/>
      <w:lang w:val="en-GB"/>
    </w:rPr>
  </w:style>
  <w:style w:type="paragraph" w:customStyle="1" w:styleId="Style1">
    <w:name w:val="Style1"/>
    <w:basedOn w:val="PlainText"/>
    <w:pPr>
      <w:ind w:left="-570" w:right="-750" w:firstLine="570"/>
      <w:jc w:val="both"/>
    </w:pPr>
    <w:rPr>
      <w:rFonts w:cs="Times New Roman"/>
      <w:spacing w:val="0"/>
      <w:sz w:val="24"/>
      <w:lang w:val="en-US"/>
    </w:rPr>
  </w:style>
  <w:style w:type="paragraph" w:styleId="PlainText">
    <w:name w:val="Plain Text"/>
    <w:basedOn w:val="Normal"/>
    <w:link w:val="PlainTextChar"/>
    <w:uiPriority w:val="99"/>
    <w:pPr>
      <w:spacing w:after="0" w:line="240" w:lineRule="auto"/>
    </w:pPr>
    <w:rPr>
      <w:rFonts w:ascii="Courier New" w:hAnsi="Courier New" w:cs="Courier New"/>
      <w:spacing w:val="10"/>
      <w:sz w:val="20"/>
      <w:szCs w:val="20"/>
      <w:lang w:val="en-AU"/>
    </w:rPr>
  </w:style>
  <w:style w:type="character" w:customStyle="1" w:styleId="PlainTextChar">
    <w:name w:val="Plain Text Char"/>
    <w:basedOn w:val="DefaultParagraphFont"/>
    <w:link w:val="PlainText"/>
    <w:uiPriority w:val="99"/>
    <w:locked/>
    <w:rPr>
      <w:rFonts w:ascii="Courier New" w:hAnsi="Courier New" w:cs="Times New Roman"/>
      <w:spacing w:val="10"/>
      <w:lang w:val="en-AU" w:eastAsia="en-US"/>
    </w:rPr>
  </w:style>
  <w:style w:type="paragraph" w:customStyle="1" w:styleId="NormalArial">
    <w:name w:val="Normal  + Arial"/>
    <w:basedOn w:val="NormalWeb"/>
    <w:rPr>
      <w:rFonts w:ascii="Arial" w:hAnsi="Arial" w:cs="Arial"/>
    </w:rPr>
  </w:style>
  <w:style w:type="paragraph" w:styleId="EnvelopeReturn">
    <w:name w:val="envelope return"/>
    <w:basedOn w:val="Normal"/>
    <w:uiPriority w:val="99"/>
    <w:pPr>
      <w:spacing w:after="0" w:line="240" w:lineRule="auto"/>
    </w:pPr>
    <w:rPr>
      <w:rFonts w:ascii="Avalon" w:hAnsi="Avalon"/>
      <w:sz w:val="24"/>
      <w:szCs w:val="20"/>
      <w:lang w:val="de-DE"/>
    </w:rPr>
  </w:style>
  <w:style w:type="character" w:customStyle="1" w:styleId="ln2tlitera">
    <w:name w:val="ln2tlitera"/>
  </w:style>
  <w:style w:type="character" w:customStyle="1" w:styleId="ln2tarticol">
    <w:name w:val="ln2tarticol"/>
  </w:style>
  <w:style w:type="character" w:customStyle="1" w:styleId="ln2litera1">
    <w:name w:val="ln2litera1"/>
    <w:rPr>
      <w:b/>
      <w:color w:val="00008F"/>
    </w:rPr>
  </w:style>
  <w:style w:type="character" w:customStyle="1" w:styleId="ln2actnume1">
    <w:name w:val="ln2actnume1"/>
    <w:rPr>
      <w:b/>
      <w:sz w:val="30"/>
    </w:rPr>
  </w:style>
  <w:style w:type="character" w:customStyle="1" w:styleId="ln2acttitlu1">
    <w:name w:val="ln2acttitlu1"/>
    <w:rPr>
      <w:color w:val="000010"/>
      <w:sz w:val="18"/>
    </w:rPr>
  </w:style>
  <w:style w:type="paragraph" w:styleId="FootnoteText">
    <w:name w:val="footnote text"/>
    <w:basedOn w:val="Normal"/>
    <w:link w:val="FootnoteTextChar"/>
    <w:uiPriority w:val="9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Pr>
      <w:rFonts w:ascii="Times New Roman" w:hAnsi="Times New Roman" w:cs="Times New Roman"/>
      <w:lang w:val="x-none" w:eastAsia="en-US"/>
    </w:rPr>
  </w:style>
  <w:style w:type="character" w:styleId="FootnoteReference">
    <w:name w:val="footnote reference"/>
    <w:basedOn w:val="DefaultParagraphFont"/>
    <w:uiPriority w:val="99"/>
    <w:rPr>
      <w:rFonts w:cs="Times New Roman"/>
      <w:vertAlign w:val="superscript"/>
    </w:rPr>
  </w:style>
  <w:style w:type="paragraph" w:customStyle="1" w:styleId="CharCharCharCharCharCharChar">
    <w:name w:val="Char Char Char Char Char Char Char"/>
    <w:basedOn w:val="Normal"/>
    <w:pPr>
      <w:spacing w:after="0" w:line="240" w:lineRule="auto"/>
    </w:pPr>
    <w:rPr>
      <w:rFonts w:ascii="Times New Roman" w:hAnsi="Times New Roman"/>
      <w:sz w:val="24"/>
      <w:szCs w:val="24"/>
      <w:lang w:val="pl-PL" w:eastAsia="pl-PL"/>
    </w:rPr>
  </w:style>
  <w:style w:type="paragraph" w:customStyle="1" w:styleId="CaracterCaracter">
    <w:name w:val="Caracter Caracter"/>
    <w:basedOn w:val="Normal"/>
    <w:pPr>
      <w:spacing w:after="0" w:line="240" w:lineRule="auto"/>
    </w:pPr>
    <w:rPr>
      <w:rFonts w:ascii="Arial" w:hAnsi="Arial" w:cs="Arial"/>
      <w:sz w:val="24"/>
      <w:szCs w:val="24"/>
      <w:lang w:val="pl-PL" w:eastAsia="pl-PL"/>
    </w:rPr>
  </w:style>
  <w:style w:type="paragraph" w:customStyle="1" w:styleId="StyleListBullet2Linespacingsingle">
    <w:name w:val="Style List Bullet 2 + Line spacing:  single"/>
    <w:basedOn w:val="Normal"/>
    <w:pPr>
      <w:numPr>
        <w:numId w:val="29"/>
      </w:numPr>
      <w:spacing w:after="0" w:line="240" w:lineRule="auto"/>
    </w:pPr>
    <w:rPr>
      <w:rFonts w:ascii="Times New Roman" w:hAnsi="Times New Roman"/>
      <w:sz w:val="20"/>
      <w:szCs w:val="20"/>
    </w:rPr>
  </w:style>
  <w:style w:type="paragraph" w:customStyle="1" w:styleId="CaracterCaracter1">
    <w:name w:val="Caracter Caracter1"/>
    <w:basedOn w:val="Normal"/>
    <w:pPr>
      <w:spacing w:after="0" w:line="240" w:lineRule="auto"/>
    </w:pPr>
    <w:rPr>
      <w:rFonts w:ascii="Times New Roman" w:hAnsi="Times New Roman"/>
      <w:sz w:val="24"/>
      <w:szCs w:val="24"/>
      <w:lang w:val="pl-PL" w:eastAsia="pl-PL"/>
    </w:rPr>
  </w:style>
  <w:style w:type="character" w:customStyle="1" w:styleId="partbdy">
    <w:name w:val="partbdy"/>
  </w:style>
  <w:style w:type="character" w:customStyle="1" w:styleId="partttl1">
    <w:name w:val="partttl1"/>
  </w:style>
  <w:style w:type="character" w:customStyle="1" w:styleId="paln1">
    <w:name w:val="paln1"/>
  </w:style>
  <w:style w:type="paragraph" w:styleId="ListParagraph">
    <w:name w:val="List Paragraph"/>
    <w:aliases w:val="Normal bullet 2,Akapit z listą BS,Outlines a.b.c.,List_Paragraph,Multilevel para_II,Akapit z lista BS,List Paragraph1,Paragraph,Citation List,ANNEX,bu,b,bullet1,B,b1,bullet 1,body,b Char Char Char,b Char Char Char Char Char Char,lp1"/>
    <w:basedOn w:val="Normal"/>
    <w:uiPriority w:val="34"/>
    <w:qFormat/>
    <w:pPr>
      <w:ind w:left="720"/>
    </w:pPr>
  </w:style>
  <w:style w:type="paragraph" w:styleId="List2">
    <w:name w:val="List 2"/>
    <w:basedOn w:val="Normal"/>
    <w:uiPriority w:val="99"/>
    <w:pPr>
      <w:spacing w:after="0" w:line="240" w:lineRule="auto"/>
      <w:ind w:left="566" w:hanging="283"/>
      <w:jc w:val="both"/>
    </w:pPr>
    <w:rPr>
      <w:rFonts w:ascii="Arial" w:hAnsi="Arial"/>
      <w:sz w:val="24"/>
      <w:szCs w:val="20"/>
      <w:lang w:val="en-AU"/>
    </w:rPr>
  </w:style>
  <w:style w:type="paragraph" w:customStyle="1" w:styleId="CharCharCharCharCharCharChar1">
    <w:name w:val="Char Char Char Char Char Char Char1"/>
    <w:basedOn w:val="Normal"/>
    <w:pPr>
      <w:spacing w:after="0" w:line="240" w:lineRule="auto"/>
    </w:pPr>
    <w:rPr>
      <w:rFonts w:ascii="Times New Roman" w:hAnsi="Times New Roman"/>
      <w:sz w:val="24"/>
      <w:szCs w:val="24"/>
      <w:lang w:val="pl-PL" w:eastAsia="pl-PL"/>
    </w:rPr>
  </w:style>
  <w:style w:type="paragraph" w:styleId="TOC4">
    <w:name w:val="toc 4"/>
    <w:basedOn w:val="Normal"/>
    <w:next w:val="Normal"/>
    <w:autoRedefine/>
    <w:uiPriority w:val="39"/>
    <w:pPr>
      <w:spacing w:after="0" w:line="240" w:lineRule="auto"/>
      <w:ind w:left="720"/>
    </w:pPr>
    <w:rPr>
      <w:rFonts w:ascii="Times New Roman" w:hAnsi="Times New Roman"/>
      <w:sz w:val="18"/>
      <w:szCs w:val="18"/>
    </w:rPr>
  </w:style>
  <w:style w:type="character" w:customStyle="1" w:styleId="ln2tpunct">
    <w:name w:val="ln2tpunct"/>
  </w:style>
  <w:style w:type="character" w:customStyle="1" w:styleId="CharChar1">
    <w:name w:val="Char Char1"/>
    <w:semiHidden/>
  </w:style>
  <w:style w:type="paragraph" w:customStyle="1" w:styleId="StyleLinespacingMultiple12li">
    <w:name w:val="Style Line spacing:  Multiple 1.2 li"/>
    <w:basedOn w:val="Normal"/>
    <w:pPr>
      <w:tabs>
        <w:tab w:val="left" w:pos="851"/>
      </w:tabs>
      <w:spacing w:before="60" w:after="60" w:line="288" w:lineRule="auto"/>
      <w:jc w:val="both"/>
    </w:pPr>
    <w:rPr>
      <w:rFonts w:ascii="Arial" w:hAnsi="Arial"/>
      <w:sz w:val="24"/>
      <w:szCs w:val="20"/>
      <w:lang w:val="ro-RO"/>
    </w:rPr>
  </w:style>
  <w:style w:type="character" w:customStyle="1" w:styleId="ppar1">
    <w:name w:val="ppar1"/>
  </w:style>
  <w:style w:type="character" w:customStyle="1" w:styleId="sttlitera">
    <w:name w:val="st_tlitera"/>
  </w:style>
  <w:style w:type="paragraph" w:customStyle="1" w:styleId="CaracterCaracter11">
    <w:name w:val="Caracter Caracter11"/>
    <w:basedOn w:val="Normal"/>
    <w:pPr>
      <w:spacing w:after="160" w:line="240" w:lineRule="exact"/>
    </w:pPr>
    <w:rPr>
      <w:rFonts w:ascii="Verdana" w:hAnsi="Verdana"/>
      <w:sz w:val="20"/>
      <w:szCs w:val="20"/>
    </w:rPr>
  </w:style>
  <w:style w:type="paragraph" w:customStyle="1" w:styleId="CaracterCaracter3">
    <w:name w:val="Caracter Caracter3"/>
    <w:basedOn w:val="Normal"/>
    <w:pPr>
      <w:spacing w:after="0" w:line="240" w:lineRule="auto"/>
    </w:pPr>
    <w:rPr>
      <w:rFonts w:ascii="Times New Roman" w:hAnsi="Times New Roman"/>
      <w:sz w:val="24"/>
      <w:szCs w:val="24"/>
      <w:lang w:val="pl-PL" w:eastAsia="pl-PL"/>
    </w:rPr>
  </w:style>
  <w:style w:type="paragraph" w:customStyle="1" w:styleId="yiv1821120725msonormal">
    <w:name w:val="yiv1821120725msonormal"/>
    <w:basedOn w:val="Normal"/>
    <w:pPr>
      <w:spacing w:before="100" w:beforeAutospacing="1" w:after="100" w:afterAutospacing="1" w:line="240" w:lineRule="auto"/>
    </w:pPr>
    <w:rPr>
      <w:rFonts w:ascii="Times New Roman" w:hAnsi="Times New Roman"/>
      <w:sz w:val="24"/>
      <w:szCs w:val="24"/>
    </w:rPr>
  </w:style>
  <w:style w:type="character" w:customStyle="1" w:styleId="yshortcuts">
    <w:name w:val="yshortcuts"/>
  </w:style>
  <w:style w:type="paragraph" w:customStyle="1" w:styleId="yiv1821120725default">
    <w:name w:val="yiv1821120725default"/>
    <w:basedOn w:val="Normal"/>
    <w:pPr>
      <w:spacing w:before="100" w:beforeAutospacing="1" w:after="100" w:afterAutospacing="1" w:line="240" w:lineRule="auto"/>
    </w:pPr>
    <w:rPr>
      <w:rFonts w:ascii="Times New Roman" w:hAnsi="Times New Roman"/>
      <w:sz w:val="24"/>
      <w:szCs w:val="24"/>
    </w:rPr>
  </w:style>
  <w:style w:type="character" w:customStyle="1" w:styleId="FontStyle137">
    <w:name w:val="Font Style137"/>
    <w:rPr>
      <w:rFonts w:ascii="Calibri" w:hAnsi="Calibri"/>
      <w:sz w:val="20"/>
    </w:rPr>
  </w:style>
  <w:style w:type="paragraph" w:styleId="Signature">
    <w:name w:val="Signature"/>
    <w:basedOn w:val="Normal"/>
    <w:link w:val="SignatureChar"/>
    <w:uiPriority w:val="99"/>
    <w:pPr>
      <w:spacing w:after="0" w:line="360" w:lineRule="auto"/>
    </w:pPr>
    <w:rPr>
      <w:rFonts w:ascii="Arial" w:hAnsi="Arial"/>
      <w:b/>
      <w:i/>
      <w:szCs w:val="24"/>
    </w:rPr>
  </w:style>
  <w:style w:type="character" w:customStyle="1" w:styleId="SignatureChar">
    <w:name w:val="Signature Char"/>
    <w:basedOn w:val="DefaultParagraphFont"/>
    <w:link w:val="Signature"/>
    <w:uiPriority w:val="99"/>
    <w:locked/>
    <w:rPr>
      <w:rFonts w:ascii="Arial" w:hAnsi="Arial" w:cs="Times New Roman"/>
      <w:b/>
      <w:i/>
      <w:sz w:val="24"/>
      <w:lang w:val="x-none" w:eastAsia="en-US"/>
    </w:rPr>
  </w:style>
  <w:style w:type="paragraph" w:customStyle="1" w:styleId="CharChar1CharCharChar">
    <w:name w:val="Char Char1 Char Char Char"/>
    <w:basedOn w:val="Normal"/>
    <w:pPr>
      <w:spacing w:after="0" w:line="240" w:lineRule="auto"/>
    </w:pPr>
    <w:rPr>
      <w:rFonts w:ascii="Times New Roman" w:hAnsi="Times New Roman"/>
      <w:sz w:val="24"/>
      <w:szCs w:val="24"/>
      <w:lang w:val="pl-PL" w:eastAsia="pl-PL"/>
    </w:rPr>
  </w:style>
  <w:style w:type="paragraph" w:customStyle="1" w:styleId="Style21">
    <w:name w:val="Style21"/>
    <w:basedOn w:val="Normal"/>
    <w:pPr>
      <w:widowControl w:val="0"/>
      <w:autoSpaceDE w:val="0"/>
      <w:autoSpaceDN w:val="0"/>
      <w:adjustRightInd w:val="0"/>
      <w:spacing w:after="0" w:line="240" w:lineRule="auto"/>
      <w:jc w:val="both"/>
    </w:pPr>
    <w:rPr>
      <w:rFonts w:ascii="Times New Roman" w:hAnsi="Times New Roman"/>
      <w:sz w:val="24"/>
      <w:szCs w:val="24"/>
      <w:lang w:val="ro-RO" w:eastAsia="ro-RO"/>
    </w:rPr>
  </w:style>
  <w:style w:type="paragraph" w:customStyle="1" w:styleId="CharChar7">
    <w:name w:val="Char Char7"/>
    <w:basedOn w:val="Normal"/>
    <w:pPr>
      <w:spacing w:after="0" w:line="240" w:lineRule="auto"/>
    </w:pPr>
    <w:rPr>
      <w:rFonts w:ascii="Times New Roman" w:hAnsi="Times New Roman"/>
      <w:sz w:val="24"/>
      <w:szCs w:val="24"/>
      <w:lang w:val="pl-PL" w:eastAsia="pl-PL"/>
    </w:rPr>
  </w:style>
  <w:style w:type="character" w:customStyle="1" w:styleId="plitbdy">
    <w:name w:val="plitbdy"/>
  </w:style>
  <w:style w:type="paragraph" w:styleId="EndnoteText">
    <w:name w:val="endnote text"/>
    <w:basedOn w:val="Normal"/>
    <w:link w:val="EndnoteTextChar"/>
    <w:uiPriority w:val="99"/>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locked/>
    <w:rPr>
      <w:rFonts w:ascii="Times New Roman" w:hAnsi="Times New Roman" w:cs="Times New Roman"/>
      <w:lang w:val="x-none" w:eastAsia="en-US"/>
    </w:rPr>
  </w:style>
  <w:style w:type="character" w:styleId="EndnoteReference">
    <w:name w:val="endnote reference"/>
    <w:basedOn w:val="DefaultParagraphFont"/>
    <w:uiPriority w:val="99"/>
    <w:rPr>
      <w:rFonts w:cs="Times New Roman"/>
      <w:vertAlign w:val="superscript"/>
    </w:rPr>
  </w:style>
  <w:style w:type="paragraph" w:customStyle="1" w:styleId="AbsolutNormal">
    <w:name w:val="AbsolutNormal"/>
    <w:basedOn w:val="Normal"/>
    <w:pPr>
      <w:spacing w:after="0" w:line="240" w:lineRule="auto"/>
      <w:ind w:left="720"/>
      <w:jc w:val="both"/>
    </w:pPr>
    <w:rPr>
      <w:rFonts w:ascii="Tahoma" w:hAnsi="Tahoma" w:cs="Tahoma"/>
      <w:sz w:val="24"/>
      <w:szCs w:val="28"/>
      <w:lang w:val="ro-RO"/>
    </w:rPr>
  </w:style>
  <w:style w:type="paragraph" w:customStyle="1" w:styleId="nolink3">
    <w:name w:val="nolink3"/>
    <w:basedOn w:val="Normal"/>
    <w:pPr>
      <w:spacing w:before="100" w:beforeAutospacing="1" w:after="100" w:afterAutospacing="1" w:line="240" w:lineRule="auto"/>
    </w:pPr>
    <w:rPr>
      <w:rFonts w:ascii="Arial" w:hAnsi="Arial" w:cs="Arial"/>
      <w:color w:val="000099"/>
      <w:sz w:val="18"/>
      <w:szCs w:val="18"/>
    </w:rPr>
  </w:style>
  <w:style w:type="paragraph" w:styleId="EnvelopeAddress">
    <w:name w:val="envelope address"/>
    <w:basedOn w:val="Normal"/>
    <w:uiPriority w:val="99"/>
    <w:pPr>
      <w:framePr w:w="7920" w:h="1980" w:hRule="exact" w:hSpace="180" w:wrap="auto" w:hAnchor="page" w:xAlign="center" w:yAlign="bottom"/>
      <w:spacing w:after="0" w:line="240" w:lineRule="auto"/>
      <w:ind w:left="2880"/>
    </w:pPr>
    <w:rPr>
      <w:rFonts w:ascii="Cambria" w:hAnsi="Cambria"/>
      <w:sz w:val="24"/>
      <w:szCs w:val="24"/>
    </w:rPr>
  </w:style>
  <w:style w:type="paragraph" w:customStyle="1" w:styleId="meta">
    <w:name w:val="meta"/>
    <w:basedOn w:val="Normal"/>
    <w:pPr>
      <w:spacing w:before="100" w:beforeAutospacing="1" w:after="100" w:afterAutospacing="1" w:line="240" w:lineRule="auto"/>
    </w:pPr>
    <w:rPr>
      <w:rFonts w:ascii="Times New Roman" w:hAnsi="Times New Roman"/>
      <w:sz w:val="24"/>
      <w:szCs w:val="24"/>
    </w:rPr>
  </w:style>
  <w:style w:type="character" w:styleId="PlaceholderText">
    <w:name w:val="Placeholder Text"/>
    <w:basedOn w:val="DefaultParagraphFont"/>
    <w:uiPriority w:val="99"/>
    <w:semiHidden/>
    <w:rPr>
      <w:rFonts w:cs="Times New Roman"/>
      <w:color w:val="808080"/>
    </w:rPr>
  </w:style>
  <w:style w:type="paragraph" w:styleId="NoSpacing">
    <w:name w:val="No Spacing"/>
    <w:uiPriority w:val="1"/>
    <w:qFormat/>
    <w:rsid w:val="007B6248"/>
    <w:rPr>
      <w:rFonts w:ascii="Times New Roman" w:hAnsi="Times New Roman" w:cs="Times New Roman"/>
      <w:lang w:val="en-AU"/>
    </w:rPr>
  </w:style>
  <w:style w:type="paragraph" w:customStyle="1" w:styleId="NoSpacing1">
    <w:name w:val="No Spacing1"/>
    <w:uiPriority w:val="1"/>
    <w:qFormat/>
    <w:rsid w:val="00646D92"/>
    <w:rPr>
      <w:rFonts w:cs="Times New Roman"/>
      <w:sz w:val="22"/>
      <w:szCs w:val="22"/>
    </w:rPr>
  </w:style>
  <w:style w:type="character" w:customStyle="1" w:styleId="Bodytext30">
    <w:name w:val="Body text (30)"/>
    <w:basedOn w:val="DefaultParagraphFont"/>
    <w:rsid w:val="00340AE9"/>
    <w:rPr>
      <w:rFonts w:ascii="Arial Narrow" w:hAnsi="Arial Narrow" w:cs="Arial Narrow"/>
      <w:spacing w:val="0"/>
      <w:w w:val="100"/>
      <w:sz w:val="22"/>
      <w:szCs w:val="22"/>
    </w:rPr>
  </w:style>
  <w:style w:type="paragraph" w:customStyle="1" w:styleId="PreformatatHTML">
    <w:name w:val="Preformatat HTML"/>
    <w:basedOn w:val="Normal"/>
    <w:rsid w:val="00340A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kern w:val="1"/>
      <w:sz w:val="20"/>
      <w:szCs w:val="20"/>
      <w:lang w:eastAsia="hi-IN" w:bidi="hi-IN"/>
    </w:rPr>
  </w:style>
  <w:style w:type="table" w:customStyle="1" w:styleId="TableGrid1">
    <w:name w:val="Table Grid1"/>
    <w:basedOn w:val="TableNormal"/>
    <w:next w:val="TableGrid"/>
    <w:uiPriority w:val="39"/>
    <w:rsid w:val="00CF505E"/>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77457">
      <w:marLeft w:val="0"/>
      <w:marRight w:val="0"/>
      <w:marTop w:val="0"/>
      <w:marBottom w:val="0"/>
      <w:divBdr>
        <w:top w:val="none" w:sz="0" w:space="0" w:color="auto"/>
        <w:left w:val="none" w:sz="0" w:space="0" w:color="auto"/>
        <w:bottom w:val="none" w:sz="0" w:space="0" w:color="auto"/>
        <w:right w:val="none" w:sz="0" w:space="0" w:color="auto"/>
      </w:divBdr>
    </w:div>
    <w:div w:id="2006277458">
      <w:marLeft w:val="0"/>
      <w:marRight w:val="0"/>
      <w:marTop w:val="0"/>
      <w:marBottom w:val="0"/>
      <w:divBdr>
        <w:top w:val="none" w:sz="0" w:space="0" w:color="auto"/>
        <w:left w:val="none" w:sz="0" w:space="0" w:color="auto"/>
        <w:bottom w:val="none" w:sz="0" w:space="0" w:color="auto"/>
        <w:right w:val="none" w:sz="0" w:space="0" w:color="auto"/>
      </w:divBdr>
    </w:div>
    <w:div w:id="2006277459">
      <w:marLeft w:val="0"/>
      <w:marRight w:val="0"/>
      <w:marTop w:val="0"/>
      <w:marBottom w:val="0"/>
      <w:divBdr>
        <w:top w:val="none" w:sz="0" w:space="0" w:color="auto"/>
        <w:left w:val="none" w:sz="0" w:space="0" w:color="auto"/>
        <w:bottom w:val="none" w:sz="0" w:space="0" w:color="auto"/>
        <w:right w:val="none" w:sz="0" w:space="0" w:color="auto"/>
      </w:divBdr>
    </w:div>
    <w:div w:id="2006277460">
      <w:marLeft w:val="0"/>
      <w:marRight w:val="0"/>
      <w:marTop w:val="0"/>
      <w:marBottom w:val="0"/>
      <w:divBdr>
        <w:top w:val="none" w:sz="0" w:space="0" w:color="auto"/>
        <w:left w:val="none" w:sz="0" w:space="0" w:color="auto"/>
        <w:bottom w:val="none" w:sz="0" w:space="0" w:color="auto"/>
        <w:right w:val="none" w:sz="0" w:space="0" w:color="auto"/>
      </w:divBdr>
    </w:div>
    <w:div w:id="2006277461">
      <w:marLeft w:val="0"/>
      <w:marRight w:val="0"/>
      <w:marTop w:val="0"/>
      <w:marBottom w:val="0"/>
      <w:divBdr>
        <w:top w:val="none" w:sz="0" w:space="0" w:color="auto"/>
        <w:left w:val="none" w:sz="0" w:space="0" w:color="auto"/>
        <w:bottom w:val="none" w:sz="0" w:space="0" w:color="auto"/>
        <w:right w:val="none" w:sz="0" w:space="0" w:color="auto"/>
      </w:divBdr>
    </w:div>
    <w:div w:id="2006277462">
      <w:marLeft w:val="0"/>
      <w:marRight w:val="0"/>
      <w:marTop w:val="0"/>
      <w:marBottom w:val="0"/>
      <w:divBdr>
        <w:top w:val="none" w:sz="0" w:space="0" w:color="auto"/>
        <w:left w:val="none" w:sz="0" w:space="0" w:color="auto"/>
        <w:bottom w:val="none" w:sz="0" w:space="0" w:color="auto"/>
        <w:right w:val="none" w:sz="0" w:space="0" w:color="auto"/>
      </w:divBdr>
    </w:div>
    <w:div w:id="2006277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AriiProtejateModel, SIM.Reglementari.Model, Version=1.0.0.0, Culture=neutral, PublicKeyToken=null]]">[]</value>
</file>

<file path=customXml/item2.xml><?xml version="1.0" encoding="utf-8"?>
<value xmlns="SIM.Reglementari.Model.Entities.ActReglementareModel">{"Id":"663bcc56-e5a1-406e-9d19-cb25f538e238","Numar":null,"Data":null,"NumarActReglementareInitial":null,"DataActReglementareInitial":null,"DataInceput":null,"DataSfarsit":null,"Durata":null,"PunctLucruId":391238.0,"TipActId":4.0,"NumarCerere":null,"DataCerere":null,"NumarCerereScriptic":"563","DataCerereScriptic":"2017-01-18T00:00:00","CodFiscal":null,"SordId":"(7AC63A44-A3A7-1B0D-3B95-331B0C1C19DD)","SablonSordId":"(8B66777B-56B9-65A9-2773-1FA4A6BC21FB)","DosarSordId":"3943599","LatitudineWgs84":null,"LongitudineWgs84":null,"LatitudineStereo70":null,"LongitudineStereo70":null,"NumarAutorizatieGospodarireApe":null,"DataAutorizatieGospodarireApe":null,"DurataAutorizatieGospodarireApe":null,"Aba":null,"Sga":null,"AdresaSediuSocial":"Str. Eminescu, Nr. 1, Mihail Kogălniceanu , Judetul Tulcea","AdresaPunctLucru":null,"DenumireObiectiv":null,"DomeniuActivitate":null,"DomeniuSpecific":null,"ApmEmitere":null,"ApmRaportare":null,"AnpmApm":"APM Tulcea","NotificareApm":"APM Tulcea","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3.xml><?xml version="1.0" encoding="utf-8"?>
<value xmlns="TableDependencies">[]</value>
</file>

<file path=customXml/item4.xml><?xml version="1.0" encoding="utf-8"?><value xmlns="System.Collections.Generic.List`1[[SIM.Reglementari.Model.Entities.RevizuiriModel, SIM.Reglementari.Model, Version=1.0.0.0, Culture=neutral, PublicKeyToken=null]]">[]</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2E422-19EF-4917-B927-74DA0034C8E7}">
  <ds:schemaRefs>
    <ds:schemaRef ds:uri="System.Collections.Generic.List`1[[SIM.Reglementari.Model.Entities.AriiProtejateModel, SIM.Reglementari.Model, Version=1.0.0.0, Culture=neutral, PublicKeyToken=null]]"/>
  </ds:schemaRefs>
</ds:datastoreItem>
</file>

<file path=customXml/itemProps2.xml><?xml version="1.0" encoding="utf-8"?>
<ds:datastoreItem xmlns:ds="http://schemas.openxmlformats.org/officeDocument/2006/customXml" ds:itemID="{CFA3E35E-E8A2-45AD-BCA7-1F3C2332C941}">
  <ds:schemaRefs>
    <ds:schemaRef ds:uri="SIM.Reglementari.Model.Entities.ActReglementareModel"/>
  </ds:schemaRefs>
</ds:datastoreItem>
</file>

<file path=customXml/itemProps3.xml><?xml version="1.0" encoding="utf-8"?>
<ds:datastoreItem xmlns:ds="http://schemas.openxmlformats.org/officeDocument/2006/customXml" ds:itemID="{54D825C7-D82A-48B1-8295-47CC1816F86A}">
  <ds:schemaRefs>
    <ds:schemaRef ds:uri="TableDependencies"/>
  </ds:schemaRefs>
</ds:datastoreItem>
</file>

<file path=customXml/itemProps4.xml><?xml version="1.0" encoding="utf-8"?>
<ds:datastoreItem xmlns:ds="http://schemas.openxmlformats.org/officeDocument/2006/customXml" ds:itemID="{64ED0BE3-811B-446D-BAD8-68E07FB5FE96}">
  <ds:schemaRefs>
    <ds:schemaRef ds:uri="System.Collections.Generic.List`1[[SIM.Reglementari.Model.Entities.RevizuiriModel, SIM.Reglementari.Model, Version=1.0.0.0, Culture=neutral, PublicKeyToken=null]]"/>
  </ds:schemaRefs>
</ds:datastoreItem>
</file>

<file path=customXml/itemProps5.xml><?xml version="1.0" encoding="utf-8"?>
<ds:datastoreItem xmlns:ds="http://schemas.openxmlformats.org/officeDocument/2006/customXml" ds:itemID="{6C594A4A-9F44-47D3-A2A5-6BFF816D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4067</Words>
  <Characters>23187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Cabinet Preşedinte</vt:lpstr>
    </vt:vector>
  </TitlesOfParts>
  <Company/>
  <LinksUpToDate>false</LinksUpToDate>
  <CharactersWithSpaces>27200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Mirela Ghenu</cp:lastModifiedBy>
  <cp:revision>2</cp:revision>
  <cp:lastPrinted>2019-03-21T06:06:00Z</cp:lastPrinted>
  <dcterms:created xsi:type="dcterms:W3CDTF">2019-05-27T12:10:00Z</dcterms:created>
  <dcterms:modified xsi:type="dcterms:W3CDTF">2019-05-27T12:10:00Z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PFA BANCILA GEORGE</vt:lpwstr>
  </property>
  <property fmtid="{D5CDD505-2E9C-101B-9397-08002B2CF9AE}" pid="5" name="SordId">
    <vt:lpwstr>(7AC63A44-A3A7-1B0D-3B95-331B0C1C19DD)</vt:lpwstr>
  </property>
  <property fmtid="{D5CDD505-2E9C-101B-9397-08002B2CF9AE}" pid="6" name="VersiuneDocument">
    <vt:lpwstr>116</vt:lpwstr>
  </property>
  <property fmtid="{D5CDD505-2E9C-101B-9397-08002B2CF9AE}" pid="7" name="RuntimeGuid">
    <vt:lpwstr>dd18dedd-d89f-4476-823d-cf9868e061d9</vt:lpwstr>
  </property>
  <property fmtid="{D5CDD505-2E9C-101B-9397-08002B2CF9AE}" pid="8" name="PunctLucruId">
    <vt:lpwstr>391238</vt:lpwstr>
  </property>
  <property fmtid="{D5CDD505-2E9C-101B-9397-08002B2CF9AE}" pid="9" name="SablonSordId">
    <vt:lpwstr>(8B66777B-56B9-65A9-2773-1FA4A6BC21FB)</vt:lpwstr>
  </property>
  <property fmtid="{D5CDD505-2E9C-101B-9397-08002B2CF9AE}" pid="10" name="DosarSordId">
    <vt:lpwstr>3943599</vt:lpwstr>
  </property>
  <property fmtid="{D5CDD505-2E9C-101B-9397-08002B2CF9AE}" pid="11" name="DosarCerereSordId">
    <vt:lpwstr>3906232</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663bcc56-e5a1-406e-9d19-cb25f538e238</vt:lpwstr>
  </property>
  <property fmtid="{D5CDD505-2E9C-101B-9397-08002B2CF9AE}" pid="16" name="CommitRoles">
    <vt:lpwstr>false</vt:lpwstr>
  </property>
</Properties>
</file>