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ANEXA 5.E  la procedură</w:t>
      </w: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6D65C6" w:rsidRPr="00743E31" w:rsidRDefault="006D65C6" w:rsidP="00B67B53">
      <w:pPr>
        <w:autoSpaceDE w:val="0"/>
        <w:autoSpaceDN w:val="0"/>
        <w:adjustRightInd w:val="0"/>
        <w:spacing w:after="0" w:line="240" w:lineRule="auto"/>
        <w:jc w:val="center"/>
        <w:rPr>
          <w:rFonts w:ascii="Times New Roman" w:hAnsi="Times New Roman" w:cs="Times New Roman"/>
          <w:b/>
          <w:bCs/>
          <w:sz w:val="32"/>
          <w:szCs w:val="32"/>
        </w:rPr>
      </w:pPr>
      <w:r w:rsidRPr="00743E31">
        <w:rPr>
          <w:rFonts w:ascii="Times New Roman" w:hAnsi="Times New Roman" w:cs="Times New Roman"/>
          <w:b/>
          <w:bCs/>
          <w:sz w:val="32"/>
          <w:szCs w:val="32"/>
        </w:rPr>
        <w:t>Conţinutul-cadru al memoriului de prezentare</w:t>
      </w:r>
    </w:p>
    <w:p w:rsidR="00D6214F" w:rsidRPr="00743E31" w:rsidRDefault="00D6214F" w:rsidP="00B67B53">
      <w:pPr>
        <w:autoSpaceDE w:val="0"/>
        <w:autoSpaceDN w:val="0"/>
        <w:adjustRightInd w:val="0"/>
        <w:spacing w:after="0" w:line="240" w:lineRule="auto"/>
        <w:jc w:val="center"/>
        <w:rPr>
          <w:rFonts w:ascii="Times New Roman" w:hAnsi="Times New Roman" w:cs="Times New Roman"/>
          <w:b/>
          <w:bCs/>
          <w:sz w:val="32"/>
          <w:szCs w:val="32"/>
        </w:rPr>
      </w:pPr>
    </w:p>
    <w:p w:rsidR="00D6214F" w:rsidRPr="00743E31" w:rsidRDefault="00D6214F" w:rsidP="00B67B53">
      <w:pPr>
        <w:autoSpaceDE w:val="0"/>
        <w:autoSpaceDN w:val="0"/>
        <w:adjustRightInd w:val="0"/>
        <w:spacing w:after="0" w:line="240" w:lineRule="auto"/>
        <w:jc w:val="center"/>
        <w:rPr>
          <w:rFonts w:ascii="Times New Roman" w:hAnsi="Times New Roman" w:cs="Times New Roman"/>
          <w:b/>
          <w:bCs/>
          <w:sz w:val="32"/>
          <w:szCs w:val="32"/>
        </w:rPr>
      </w:pPr>
    </w:p>
    <w:p w:rsidR="00D6214F" w:rsidRPr="00743E31" w:rsidRDefault="00D6214F" w:rsidP="00B67B53">
      <w:pPr>
        <w:autoSpaceDE w:val="0"/>
        <w:autoSpaceDN w:val="0"/>
        <w:adjustRightInd w:val="0"/>
        <w:spacing w:after="0" w:line="240" w:lineRule="auto"/>
        <w:jc w:val="center"/>
        <w:rPr>
          <w:rFonts w:ascii="Times New Roman" w:hAnsi="Times New Roman" w:cs="Times New Roman"/>
          <w:b/>
          <w:bCs/>
          <w:sz w:val="32"/>
          <w:szCs w:val="32"/>
        </w:rPr>
      </w:pPr>
    </w:p>
    <w:p w:rsidR="00D6214F" w:rsidRPr="00743E31" w:rsidRDefault="00D6214F" w:rsidP="00B67B53">
      <w:pPr>
        <w:autoSpaceDE w:val="0"/>
        <w:autoSpaceDN w:val="0"/>
        <w:adjustRightInd w:val="0"/>
        <w:spacing w:after="0" w:line="240" w:lineRule="auto"/>
        <w:jc w:val="center"/>
        <w:rPr>
          <w:rFonts w:ascii="Times New Roman" w:hAnsi="Times New Roman" w:cs="Times New Roman"/>
          <w:b/>
          <w:bCs/>
          <w:sz w:val="32"/>
          <w:szCs w:val="32"/>
        </w:rPr>
      </w:pPr>
    </w:p>
    <w:p w:rsidR="00C12B88" w:rsidRPr="00743E31" w:rsidRDefault="00C12B88" w:rsidP="006D65C6">
      <w:pPr>
        <w:autoSpaceDE w:val="0"/>
        <w:autoSpaceDN w:val="0"/>
        <w:adjustRightInd w:val="0"/>
        <w:spacing w:after="0" w:line="240" w:lineRule="auto"/>
        <w:jc w:val="both"/>
        <w:rPr>
          <w:rFonts w:ascii="Times New Roman" w:hAnsi="Times New Roman" w:cs="Times New Roman"/>
          <w:sz w:val="32"/>
          <w:szCs w:val="32"/>
        </w:rPr>
      </w:pPr>
    </w:p>
    <w:p w:rsidR="00293DEF" w:rsidRPr="00743E31" w:rsidRDefault="006D65C6" w:rsidP="00293DEF">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Denumirea proiectului:</w:t>
      </w:r>
    </w:p>
    <w:p w:rsidR="006D65C6" w:rsidRPr="00743E31" w:rsidRDefault="00293DEF" w:rsidP="00293DEF">
      <w:pPr>
        <w:pStyle w:val="ListParagraph"/>
        <w:autoSpaceDE w:val="0"/>
        <w:autoSpaceDN w:val="0"/>
        <w:adjustRightInd w:val="0"/>
        <w:spacing w:after="0" w:line="240" w:lineRule="auto"/>
        <w:ind w:left="960"/>
        <w:jc w:val="both"/>
        <w:rPr>
          <w:rFonts w:ascii="Times New Roman" w:hAnsi="Times New Roman" w:cs="Times New Roman"/>
          <w:sz w:val="26"/>
          <w:szCs w:val="26"/>
        </w:rPr>
      </w:pPr>
      <w:r w:rsidRPr="00743E31">
        <w:rPr>
          <w:rFonts w:asciiTheme="majorHAnsi" w:hAnsiTheme="majorHAnsi" w:cs="Times New Roman"/>
          <w:sz w:val="26"/>
          <w:szCs w:val="26"/>
        </w:rPr>
        <w:t xml:space="preserve"> </w:t>
      </w:r>
      <w:r w:rsidRPr="00743E31">
        <w:rPr>
          <w:rFonts w:asciiTheme="majorHAnsi" w:hAnsiTheme="majorHAnsi" w:cs="Times New Roman"/>
          <w:sz w:val="24"/>
          <w:szCs w:val="24"/>
        </w:rPr>
        <w:t>,,</w:t>
      </w:r>
      <w:r w:rsidRPr="00743E31">
        <w:rPr>
          <w:rFonts w:asciiTheme="majorHAnsi" w:hAnsiTheme="majorHAnsi" w:cs="Arial"/>
          <w:bCs/>
          <w:sz w:val="24"/>
          <w:szCs w:val="24"/>
          <w:lang w:eastAsia="ro-RO"/>
        </w:rPr>
        <w:t>CONSTRUIRE PARC, AMENAJARE LOCURI DE JOACA SI AGREMENT”</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 xml:space="preserve">    II. Titular:</w:t>
      </w:r>
    </w:p>
    <w:p w:rsidR="006D65C6" w:rsidRPr="00743E31" w:rsidRDefault="0066086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numele</w:t>
      </w:r>
    </w:p>
    <w:p w:rsidR="00316BBD" w:rsidRPr="00743E31" w:rsidRDefault="00316BBD"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PRIMARIA IZVOARELE reprezentata de PRIMAR GHIORGHE GEORGE</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 adresa poştală;</w:t>
      </w:r>
    </w:p>
    <w:p w:rsidR="005D7BBE" w:rsidRPr="00743E31" w:rsidRDefault="0066086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Judetul TULCEA,</w:t>
      </w:r>
      <w:r w:rsidR="00AE62FE" w:rsidRPr="00743E31">
        <w:rPr>
          <w:rFonts w:ascii="Times New Roman" w:hAnsi="Times New Roman" w:cs="Times New Roman"/>
          <w:sz w:val="26"/>
          <w:szCs w:val="26"/>
        </w:rPr>
        <w:t xml:space="preserve">comuna </w:t>
      </w:r>
      <w:r w:rsidR="00316BBD" w:rsidRPr="00743E31">
        <w:rPr>
          <w:rFonts w:ascii="Times New Roman" w:hAnsi="Times New Roman" w:cs="Times New Roman"/>
          <w:sz w:val="26"/>
          <w:szCs w:val="26"/>
        </w:rPr>
        <w:t>IZVOARELE</w:t>
      </w:r>
      <w:r w:rsidR="00AE62FE" w:rsidRPr="00743E31">
        <w:rPr>
          <w:rFonts w:ascii="Times New Roman" w:hAnsi="Times New Roman" w:cs="Times New Roman"/>
          <w:sz w:val="26"/>
          <w:szCs w:val="26"/>
        </w:rPr>
        <w:t xml:space="preserve">,sat </w:t>
      </w:r>
      <w:r w:rsidR="00316BBD" w:rsidRPr="00743E31">
        <w:rPr>
          <w:rFonts w:ascii="Times New Roman" w:hAnsi="Times New Roman" w:cs="Times New Roman"/>
          <w:sz w:val="26"/>
          <w:szCs w:val="26"/>
        </w:rPr>
        <w:t>IZVOARELE</w:t>
      </w:r>
      <w:r w:rsidR="00AE62FE" w:rsidRPr="00743E31">
        <w:rPr>
          <w:rFonts w:ascii="Times New Roman" w:hAnsi="Times New Roman" w:cs="Times New Roman"/>
          <w:sz w:val="26"/>
          <w:szCs w:val="26"/>
        </w:rPr>
        <w:t>,</w:t>
      </w:r>
    </w:p>
    <w:p w:rsidR="00660868" w:rsidRPr="00743E31" w:rsidRDefault="0066086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strada </w:t>
      </w:r>
      <w:r w:rsidR="00316BBD" w:rsidRPr="00743E31">
        <w:rPr>
          <w:rFonts w:ascii="Times New Roman" w:hAnsi="Times New Roman" w:cs="Times New Roman"/>
          <w:sz w:val="26"/>
          <w:szCs w:val="26"/>
        </w:rPr>
        <w:t>SCOLII</w:t>
      </w:r>
      <w:r w:rsidR="005D7BBE" w:rsidRPr="00743E31">
        <w:rPr>
          <w:rFonts w:ascii="Times New Roman" w:hAnsi="Times New Roman" w:cs="Times New Roman"/>
          <w:sz w:val="26"/>
          <w:szCs w:val="26"/>
        </w:rPr>
        <w:t>,</w:t>
      </w:r>
      <w:r w:rsidRPr="00743E31">
        <w:rPr>
          <w:rFonts w:ascii="Times New Roman" w:hAnsi="Times New Roman" w:cs="Times New Roman"/>
          <w:sz w:val="26"/>
          <w:szCs w:val="26"/>
        </w:rPr>
        <w:t xml:space="preserve">numarul </w:t>
      </w:r>
      <w:r w:rsidR="005D7BBE" w:rsidRPr="00743E31">
        <w:rPr>
          <w:rFonts w:ascii="Times New Roman" w:hAnsi="Times New Roman" w:cs="Times New Roman"/>
          <w:sz w:val="26"/>
          <w:szCs w:val="26"/>
        </w:rPr>
        <w:t>2.</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numărul de telefon, de fax şi adresa de e-mail, adresa paginii de internet;</w:t>
      </w:r>
    </w:p>
    <w:p w:rsidR="0019410E" w:rsidRPr="00743E31" w:rsidRDefault="00316BBD"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0741.748.961</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 numele persoanelor de contact:</w:t>
      </w:r>
    </w:p>
    <w:p w:rsidR="0019410E" w:rsidRPr="00743E31" w:rsidRDefault="0019410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r w:rsidR="00316BBD" w:rsidRPr="00743E31">
        <w:rPr>
          <w:rFonts w:ascii="Times New Roman" w:hAnsi="Times New Roman" w:cs="Times New Roman"/>
          <w:sz w:val="26"/>
          <w:szCs w:val="26"/>
        </w:rPr>
        <w:t>GHIORGHE GEORGE</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 xml:space="preserve">    • director/manager/administrator;</w:t>
      </w:r>
    </w:p>
    <w:p w:rsidR="00A478BA" w:rsidRPr="00743E31" w:rsidRDefault="0019410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r w:rsidR="00316BBD" w:rsidRPr="00743E31">
        <w:rPr>
          <w:rFonts w:ascii="Times New Roman" w:hAnsi="Times New Roman" w:cs="Times New Roman"/>
          <w:sz w:val="26"/>
          <w:szCs w:val="26"/>
        </w:rPr>
        <w:t xml:space="preserve"> </w:t>
      </w:r>
      <w:r w:rsidR="005D7BBE" w:rsidRPr="00743E31">
        <w:rPr>
          <w:rFonts w:ascii="Times New Roman" w:hAnsi="Times New Roman" w:cs="Times New Roman"/>
          <w:sz w:val="26"/>
          <w:szCs w:val="26"/>
        </w:rPr>
        <w:t>G</w:t>
      </w:r>
      <w:r w:rsidR="00316BBD" w:rsidRPr="00743E31">
        <w:rPr>
          <w:rFonts w:ascii="Times New Roman" w:hAnsi="Times New Roman" w:cs="Times New Roman"/>
          <w:sz w:val="26"/>
          <w:szCs w:val="26"/>
        </w:rPr>
        <w:t>HIORGHE GEORGE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responsabil pentru protecţia mediului.</w:t>
      </w:r>
    </w:p>
    <w:p w:rsidR="00142C83" w:rsidRPr="00743E31" w:rsidRDefault="00142C8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Arh. Georgiana Mitache</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III. Descrierea caracteristicilor fizice ale întregului proiect:</w:t>
      </w:r>
    </w:p>
    <w:p w:rsidR="00142C83" w:rsidRPr="00743E31" w:rsidRDefault="00142C8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Obiectul lucrarilor il constituie </w:t>
      </w:r>
      <w:r w:rsidR="00316BBD" w:rsidRPr="00743E31">
        <w:rPr>
          <w:rFonts w:ascii="Times New Roman" w:hAnsi="Times New Roman" w:cs="Times New Roman"/>
          <w:sz w:val="26"/>
          <w:szCs w:val="26"/>
        </w:rPr>
        <w:t>amenajarea unui parc, amplasarea unui foisor, construirea unui grup sanitar diferentiat pe sexe, zona de relaxare adulti si locuri de joaca special amenajate pentru copii cu varste mici si medii.</w:t>
      </w:r>
    </w:p>
    <w:p w:rsidR="00C12B88" w:rsidRPr="00743E31" w:rsidRDefault="004E431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Foisorul si grupul sanitar</w:t>
      </w:r>
      <w:r w:rsidR="00B729E9" w:rsidRPr="00743E31">
        <w:rPr>
          <w:rFonts w:ascii="Times New Roman" w:hAnsi="Times New Roman" w:cs="Times New Roman"/>
          <w:sz w:val="26"/>
          <w:szCs w:val="26"/>
        </w:rPr>
        <w:t xml:space="preserve"> propuse spre construire </w:t>
      </w:r>
      <w:r w:rsidR="00156E32" w:rsidRPr="00743E31">
        <w:rPr>
          <w:rFonts w:ascii="Times New Roman" w:hAnsi="Times New Roman" w:cs="Times New Roman"/>
          <w:sz w:val="26"/>
          <w:szCs w:val="26"/>
        </w:rPr>
        <w:t>cu regim de inaltime – parter</w:t>
      </w:r>
      <w:r w:rsidRPr="00743E31">
        <w:rPr>
          <w:rFonts w:ascii="Times New Roman" w:hAnsi="Times New Roman" w:cs="Times New Roman"/>
          <w:sz w:val="26"/>
          <w:szCs w:val="26"/>
        </w:rPr>
        <w:t>.</w:t>
      </w: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La momentul actual terenul este viran iar in urma proiectului prin tema de lucru 54% din teren va devein zona verde, restul de 46% insemnand alei,spatiu de joaca si cele 2 constructii.</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Zona verde va consta in covor de gazon.</w:t>
      </w:r>
    </w:p>
    <w:p w:rsidR="0059256A" w:rsidRPr="00743E31" w:rsidRDefault="0059256A" w:rsidP="0059256A">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Iluminatul va fi asigurat prin stalpi de iluminat (15 la numar) avand ca sursa de energie panori fotovoltaice independente (15 la numar).</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p>
    <w:p w:rsidR="004E4313" w:rsidRPr="00743E31" w:rsidRDefault="004E4313" w:rsidP="006D65C6">
      <w:pPr>
        <w:autoSpaceDE w:val="0"/>
        <w:autoSpaceDN w:val="0"/>
        <w:adjustRightInd w:val="0"/>
        <w:spacing w:after="0" w:line="240" w:lineRule="auto"/>
        <w:jc w:val="both"/>
        <w:rPr>
          <w:rFonts w:ascii="Times New Roman" w:hAnsi="Times New Roman" w:cs="Times New Roman"/>
          <w:sz w:val="26"/>
          <w:szCs w:val="26"/>
        </w:rPr>
      </w:pPr>
    </w:p>
    <w:p w:rsidR="004E4313" w:rsidRPr="00743E31" w:rsidRDefault="004E4313" w:rsidP="004E4313">
      <w:pPr>
        <w:jc w:val="both"/>
        <w:rPr>
          <w:rFonts w:ascii="Times New Roman" w:hAnsi="Times New Roman" w:cs="Times New Roman"/>
          <w:b/>
          <w:sz w:val="26"/>
          <w:szCs w:val="26"/>
        </w:rPr>
      </w:pPr>
      <w:r w:rsidRPr="00743E31">
        <w:rPr>
          <w:rFonts w:ascii="Times New Roman" w:hAnsi="Times New Roman" w:cs="Times New Roman"/>
          <w:b/>
          <w:sz w:val="26"/>
          <w:szCs w:val="26"/>
        </w:rPr>
        <w:t>Indicatori propusi :</w:t>
      </w:r>
    </w:p>
    <w:p w:rsidR="004E4313" w:rsidRPr="00743E31" w:rsidRDefault="004E4313" w:rsidP="004E4313">
      <w:pPr>
        <w:spacing w:after="0"/>
        <w:jc w:val="both"/>
        <w:rPr>
          <w:rFonts w:ascii="Times New Roman" w:hAnsi="Times New Roman" w:cs="Times New Roman"/>
          <w:sz w:val="26"/>
          <w:szCs w:val="26"/>
        </w:rPr>
      </w:pPr>
      <w:r w:rsidRPr="00743E31">
        <w:rPr>
          <w:rFonts w:ascii="Times New Roman" w:hAnsi="Times New Roman" w:cs="Times New Roman"/>
          <w:sz w:val="26"/>
          <w:szCs w:val="26"/>
        </w:rPr>
        <w:t>P.O.T. propus =  2.73 %</w:t>
      </w:r>
    </w:p>
    <w:p w:rsidR="004E4313" w:rsidRPr="00743E31" w:rsidRDefault="004E4313" w:rsidP="004E4313">
      <w:pPr>
        <w:spacing w:after="0"/>
        <w:jc w:val="both"/>
        <w:rPr>
          <w:rFonts w:ascii="Times New Roman" w:hAnsi="Times New Roman" w:cs="Times New Roman"/>
          <w:sz w:val="26"/>
          <w:szCs w:val="26"/>
        </w:rPr>
      </w:pPr>
      <w:r w:rsidRPr="00743E31">
        <w:rPr>
          <w:rFonts w:ascii="Times New Roman" w:hAnsi="Times New Roman" w:cs="Times New Roman"/>
          <w:sz w:val="26"/>
          <w:szCs w:val="26"/>
        </w:rPr>
        <w:t>C.U.T. propus = 0.025</w:t>
      </w:r>
    </w:p>
    <w:p w:rsidR="004E4313" w:rsidRPr="00743E31" w:rsidRDefault="004E4313" w:rsidP="004E4313">
      <w:pPr>
        <w:spacing w:after="0"/>
        <w:jc w:val="both"/>
        <w:rPr>
          <w:rFonts w:ascii="Times New Roman" w:hAnsi="Times New Roman" w:cs="Times New Roman"/>
          <w:sz w:val="26"/>
          <w:szCs w:val="26"/>
        </w:rPr>
      </w:pPr>
      <w:r w:rsidRPr="00743E31">
        <w:rPr>
          <w:rFonts w:ascii="Times New Roman" w:hAnsi="Times New Roman" w:cs="Times New Roman"/>
          <w:sz w:val="26"/>
          <w:szCs w:val="26"/>
        </w:rPr>
        <w:t>Regim de inaltime: PARTER</w:t>
      </w:r>
    </w:p>
    <w:p w:rsidR="004E4313" w:rsidRPr="00743E31" w:rsidRDefault="004E4313" w:rsidP="004E4313">
      <w:pPr>
        <w:pStyle w:val="Standard"/>
        <w:jc w:val="both"/>
        <w:rPr>
          <w:rFonts w:ascii="Times New Roman" w:hAnsi="Times New Roman"/>
          <w:sz w:val="26"/>
          <w:szCs w:val="26"/>
        </w:rPr>
      </w:pPr>
      <w:r w:rsidRPr="00743E31">
        <w:rPr>
          <w:rFonts w:ascii="Times New Roman" w:hAnsi="Times New Roman"/>
          <w:sz w:val="26"/>
          <w:szCs w:val="26"/>
        </w:rPr>
        <w:t>S. teren = 1.000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S.c. FOISOR = 19.30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S.c. GRUP SANITAR = 8.00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 verde propus = 540.00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 alei betonate = 432.70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S.c.d. - TOTALA = 27.30 mp</w:t>
      </w:r>
    </w:p>
    <w:p w:rsidR="004E4313" w:rsidRPr="00743E31" w:rsidRDefault="004E4313"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H. maxim propus = 3.73 m (fata de cota teren amenajat)</w:t>
      </w:r>
    </w:p>
    <w:p w:rsidR="00593257" w:rsidRPr="00743E31" w:rsidRDefault="00593257" w:rsidP="004E4313">
      <w:pPr>
        <w:pStyle w:val="Standard"/>
        <w:jc w:val="both"/>
        <w:rPr>
          <w:rFonts w:ascii="Times New Roman" w:hAnsi="Times New Roman"/>
          <w:sz w:val="26"/>
          <w:szCs w:val="26"/>
          <w:lang w:val="en-US"/>
        </w:rPr>
      </w:pPr>
    </w:p>
    <w:p w:rsidR="00A50DC6" w:rsidRPr="00743E31" w:rsidRDefault="00593257" w:rsidP="004E4313">
      <w:pPr>
        <w:pStyle w:val="Standard"/>
        <w:jc w:val="both"/>
        <w:rPr>
          <w:rFonts w:ascii="Times New Roman" w:hAnsi="Times New Roman"/>
          <w:b/>
          <w:sz w:val="26"/>
          <w:szCs w:val="26"/>
          <w:lang w:val="en-US"/>
        </w:rPr>
      </w:pPr>
      <w:r w:rsidRPr="00743E31">
        <w:rPr>
          <w:rFonts w:ascii="Times New Roman" w:hAnsi="Times New Roman"/>
          <w:b/>
          <w:sz w:val="26"/>
          <w:szCs w:val="26"/>
          <w:lang w:val="en-US"/>
        </w:rPr>
        <w:t>Ve</w:t>
      </w:r>
      <w:r w:rsidR="00A50DC6" w:rsidRPr="00743E31">
        <w:rPr>
          <w:rFonts w:ascii="Times New Roman" w:hAnsi="Times New Roman"/>
          <w:b/>
          <w:sz w:val="26"/>
          <w:szCs w:val="26"/>
          <w:lang w:val="en-US"/>
        </w:rPr>
        <w:t>cinatati:</w:t>
      </w:r>
    </w:p>
    <w:p w:rsidR="00A50DC6" w:rsidRPr="00743E31" w:rsidRDefault="00A50DC6"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Nord – strada Scolii</w:t>
      </w:r>
    </w:p>
    <w:p w:rsidR="00A50DC6" w:rsidRPr="00743E31" w:rsidRDefault="00A50DC6"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Sud – Marinescu Petre. Vlas Mihaela Viole</w:t>
      </w:r>
    </w:p>
    <w:p w:rsidR="00A50DC6" w:rsidRPr="00743E31" w:rsidRDefault="00A50DC6"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Vest – Pelican Iordan</w:t>
      </w:r>
    </w:p>
    <w:p w:rsidR="00A50DC6" w:rsidRPr="00743E31" w:rsidRDefault="00A50DC6" w:rsidP="004E4313">
      <w:pPr>
        <w:pStyle w:val="Standard"/>
        <w:jc w:val="both"/>
        <w:rPr>
          <w:rFonts w:ascii="Times New Roman" w:hAnsi="Times New Roman"/>
          <w:sz w:val="26"/>
          <w:szCs w:val="26"/>
          <w:lang w:val="en-US"/>
        </w:rPr>
      </w:pPr>
      <w:r w:rsidRPr="00743E31">
        <w:rPr>
          <w:rFonts w:ascii="Times New Roman" w:hAnsi="Times New Roman"/>
          <w:sz w:val="26"/>
          <w:szCs w:val="26"/>
          <w:lang w:val="en-US"/>
        </w:rPr>
        <w:t>Est – numar cadastral 653</w:t>
      </w:r>
    </w:p>
    <w:p w:rsidR="000C68C1" w:rsidRPr="00743E31" w:rsidRDefault="000C68C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33641B">
      <w:pPr>
        <w:pStyle w:val="ListParagraph"/>
        <w:numPr>
          <w:ilvl w:val="0"/>
          <w:numId w:val="1"/>
        </w:num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un rezumat al proiectului;</w:t>
      </w:r>
    </w:p>
    <w:p w:rsidR="004E4313" w:rsidRPr="00743E31" w:rsidRDefault="004E4313" w:rsidP="004E4313">
      <w:pPr>
        <w:pStyle w:val="ListParagraph"/>
        <w:ind w:left="615"/>
        <w:jc w:val="both"/>
        <w:rPr>
          <w:rFonts w:ascii="Times New Roman" w:hAnsi="Times New Roman" w:cs="Times New Roman"/>
          <w:sz w:val="26"/>
          <w:szCs w:val="26"/>
        </w:rPr>
      </w:pPr>
      <w:r w:rsidRPr="00743E31">
        <w:rPr>
          <w:rFonts w:ascii="Times New Roman" w:hAnsi="Times New Roman" w:cs="Times New Roman"/>
          <w:sz w:val="26"/>
          <w:szCs w:val="26"/>
        </w:rPr>
        <w:t>Obiectul lucrarilor il constituie amenajarea unui parc, amplasarea unui foisor, construirea unui grup sanitar diferentiat pe sexe, zona de relaxare adulti si locuri de joaca special amenajate pentru copii cu varste mici si medii.</w:t>
      </w:r>
    </w:p>
    <w:p w:rsidR="004E4313" w:rsidRPr="00743E31" w:rsidRDefault="004E4313" w:rsidP="004E4313">
      <w:pPr>
        <w:pStyle w:val="ListParagraph"/>
        <w:ind w:left="615"/>
        <w:jc w:val="both"/>
        <w:rPr>
          <w:rFonts w:ascii="Times New Roman" w:hAnsi="Times New Roman" w:cs="Times New Roman"/>
          <w:sz w:val="26"/>
          <w:szCs w:val="26"/>
        </w:rPr>
      </w:pPr>
      <w:r w:rsidRPr="00743E31">
        <w:rPr>
          <w:rFonts w:ascii="Times New Roman" w:hAnsi="Times New Roman" w:cs="Times New Roman"/>
          <w:sz w:val="26"/>
          <w:szCs w:val="26"/>
        </w:rPr>
        <w:t xml:space="preserve">Regimul de inaltime este </w:t>
      </w:r>
      <w:r w:rsidRPr="00743E31">
        <w:rPr>
          <w:rFonts w:ascii="Times New Roman" w:hAnsi="Times New Roman" w:cs="Times New Roman"/>
          <w:sz w:val="26"/>
          <w:szCs w:val="26"/>
          <w:lang w:val="it-IT"/>
        </w:rPr>
        <w:t>PARTER.</w:t>
      </w:r>
    </w:p>
    <w:p w:rsidR="004E4313" w:rsidRPr="00743E31" w:rsidRDefault="004E4313" w:rsidP="004E4313">
      <w:pPr>
        <w:pStyle w:val="ListParagraph"/>
        <w:ind w:left="615"/>
        <w:jc w:val="both"/>
        <w:rPr>
          <w:rFonts w:ascii="Times New Roman" w:hAnsi="Times New Roman" w:cs="Times New Roman"/>
          <w:sz w:val="26"/>
          <w:szCs w:val="26"/>
        </w:rPr>
      </w:pPr>
      <w:r w:rsidRPr="00743E31">
        <w:rPr>
          <w:rFonts w:ascii="Times New Roman" w:hAnsi="Times New Roman" w:cs="Times New Roman"/>
          <w:sz w:val="26"/>
          <w:szCs w:val="26"/>
        </w:rPr>
        <w:t>Inaltimea maxima propusa este de 3.73 m fata de cota terenului amenajat.</w:t>
      </w:r>
    </w:p>
    <w:p w:rsidR="00293DEF" w:rsidRPr="00743E31" w:rsidRDefault="00293DEF" w:rsidP="004E4313">
      <w:pPr>
        <w:pStyle w:val="ListParagraph"/>
        <w:ind w:left="615"/>
        <w:jc w:val="both"/>
        <w:rPr>
          <w:rFonts w:ascii="Serithai" w:hAnsi="Serithai" w:cs="Serithai"/>
          <w:sz w:val="20"/>
        </w:rPr>
      </w:pPr>
    </w:p>
    <w:p w:rsidR="006D65C6" w:rsidRPr="00743E31" w:rsidRDefault="006D65C6" w:rsidP="0033641B">
      <w:pPr>
        <w:pStyle w:val="ListParagraph"/>
        <w:numPr>
          <w:ilvl w:val="0"/>
          <w:numId w:val="1"/>
        </w:num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justificarea necesităţii proiectului;</w:t>
      </w:r>
    </w:p>
    <w:p w:rsidR="00ED0748" w:rsidRPr="00743E31" w:rsidRDefault="00ED0748" w:rsidP="00ED0748">
      <w:pPr>
        <w:pStyle w:val="ListParagraph"/>
        <w:autoSpaceDE w:val="0"/>
        <w:autoSpaceDN w:val="0"/>
        <w:adjustRightInd w:val="0"/>
        <w:spacing w:after="0" w:line="240" w:lineRule="auto"/>
        <w:ind w:left="615"/>
        <w:jc w:val="both"/>
        <w:rPr>
          <w:rFonts w:ascii="Times New Roman" w:hAnsi="Times New Roman" w:cs="Times New Roman"/>
          <w:sz w:val="26"/>
          <w:szCs w:val="26"/>
        </w:rPr>
      </w:pPr>
      <w:r w:rsidRPr="00743E31">
        <w:rPr>
          <w:rFonts w:ascii="Times New Roman" w:hAnsi="Times New Roman" w:cs="Times New Roman"/>
          <w:sz w:val="26"/>
          <w:szCs w:val="26"/>
        </w:rPr>
        <w:t xml:space="preserve">Tema de proiectare stabilita cu beneficiarul,are ca scop asigurarea </w:t>
      </w:r>
      <w:r w:rsidR="004E4313" w:rsidRPr="00743E31">
        <w:rPr>
          <w:rFonts w:ascii="Times New Roman" w:hAnsi="Times New Roman" w:cs="Times New Roman"/>
          <w:sz w:val="26"/>
          <w:szCs w:val="26"/>
        </w:rPr>
        <w:t>unor locuri de joaca pentru copii cu varste mici si mijlocii dar si asigurarea unui spatiu de relaxare pentru adulti.</w:t>
      </w:r>
    </w:p>
    <w:p w:rsidR="007C71EE" w:rsidRPr="00743E31" w:rsidRDefault="007C71EE" w:rsidP="000331C2">
      <w:pPr>
        <w:pStyle w:val="ListParagraph"/>
        <w:autoSpaceDE w:val="0"/>
        <w:autoSpaceDN w:val="0"/>
        <w:adjustRightInd w:val="0"/>
        <w:spacing w:after="0" w:line="240" w:lineRule="auto"/>
        <w:ind w:left="615"/>
        <w:jc w:val="both"/>
        <w:rPr>
          <w:rFonts w:ascii="Times New Roman" w:hAnsi="Times New Roman" w:cs="Times New Roman"/>
          <w:sz w:val="26"/>
          <w:szCs w:val="26"/>
        </w:rPr>
      </w:pPr>
    </w:p>
    <w:p w:rsidR="006D65C6" w:rsidRPr="00743E31" w:rsidRDefault="000331C2" w:rsidP="000331C2">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i/>
          <w:sz w:val="26"/>
          <w:szCs w:val="26"/>
        </w:rPr>
        <w:t>valoarea investiţiei</w:t>
      </w:r>
      <w:r w:rsidRPr="00743E31">
        <w:rPr>
          <w:rFonts w:ascii="Times New Roman" w:hAnsi="Times New Roman" w:cs="Times New Roman"/>
          <w:sz w:val="26"/>
          <w:szCs w:val="26"/>
        </w:rPr>
        <w:t xml:space="preserve"> este de </w:t>
      </w:r>
      <w:r w:rsidR="004E4313" w:rsidRPr="00743E31">
        <w:rPr>
          <w:rFonts w:ascii="Times New Roman" w:hAnsi="Times New Roman" w:cs="Times New Roman"/>
          <w:sz w:val="26"/>
          <w:szCs w:val="26"/>
        </w:rPr>
        <w:t>150,000.00 lei.</w:t>
      </w:r>
    </w:p>
    <w:p w:rsidR="000331C2" w:rsidRPr="00743E31" w:rsidRDefault="000331C2" w:rsidP="000331C2">
      <w:pPr>
        <w:pStyle w:val="ListParagraph"/>
        <w:autoSpaceDE w:val="0"/>
        <w:autoSpaceDN w:val="0"/>
        <w:adjustRightInd w:val="0"/>
        <w:spacing w:after="0" w:line="240" w:lineRule="auto"/>
        <w:ind w:left="615"/>
        <w:jc w:val="both"/>
        <w:rPr>
          <w:rFonts w:ascii="Times New Roman" w:hAnsi="Times New Roman" w:cs="Times New Roman"/>
          <w:i/>
          <w:sz w:val="26"/>
          <w:szCs w:val="26"/>
        </w:rPr>
      </w:pPr>
    </w:p>
    <w:p w:rsidR="007C71EE"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i/>
          <w:sz w:val="26"/>
          <w:szCs w:val="26"/>
        </w:rPr>
        <w:t xml:space="preserve">    d) p</w:t>
      </w:r>
      <w:r w:rsidR="000331C2" w:rsidRPr="00743E31">
        <w:rPr>
          <w:rFonts w:ascii="Times New Roman" w:hAnsi="Times New Roman" w:cs="Times New Roman"/>
          <w:i/>
          <w:sz w:val="26"/>
          <w:szCs w:val="26"/>
        </w:rPr>
        <w:t>erioada de implementare propusă</w:t>
      </w:r>
      <w:r w:rsidR="000331C2" w:rsidRPr="00743E31">
        <w:rPr>
          <w:rFonts w:ascii="Times New Roman" w:hAnsi="Times New Roman" w:cs="Times New Roman"/>
          <w:sz w:val="26"/>
          <w:szCs w:val="26"/>
        </w:rPr>
        <w:t xml:space="preserve"> </w:t>
      </w:r>
    </w:p>
    <w:p w:rsidR="006D65C6" w:rsidRPr="00743E31" w:rsidRDefault="007C71E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r w:rsidR="004E4313" w:rsidRPr="00743E31">
        <w:rPr>
          <w:rFonts w:ascii="Times New Roman" w:hAnsi="Times New Roman" w:cs="Times New Roman"/>
          <w:sz w:val="26"/>
          <w:szCs w:val="26"/>
        </w:rPr>
        <w:t>iulie</w:t>
      </w:r>
      <w:r w:rsidR="00B1220D" w:rsidRPr="00743E31">
        <w:rPr>
          <w:rFonts w:ascii="Times New Roman" w:hAnsi="Times New Roman" w:cs="Times New Roman"/>
          <w:sz w:val="26"/>
          <w:szCs w:val="26"/>
        </w:rPr>
        <w:t xml:space="preserve"> </w:t>
      </w:r>
      <w:r w:rsidR="00ED0748" w:rsidRPr="00743E31">
        <w:rPr>
          <w:rFonts w:ascii="Times New Roman" w:hAnsi="Times New Roman" w:cs="Times New Roman"/>
          <w:sz w:val="26"/>
          <w:szCs w:val="26"/>
        </w:rPr>
        <w:t>2020</w:t>
      </w:r>
      <w:r w:rsidR="000331C2" w:rsidRPr="00743E31">
        <w:rPr>
          <w:rFonts w:ascii="Times New Roman" w:hAnsi="Times New Roman" w:cs="Times New Roman"/>
          <w:sz w:val="26"/>
          <w:szCs w:val="26"/>
        </w:rPr>
        <w:t xml:space="preserve">– </w:t>
      </w:r>
      <w:r w:rsidR="004E4313" w:rsidRPr="00743E31">
        <w:rPr>
          <w:rFonts w:ascii="Times New Roman" w:hAnsi="Times New Roman" w:cs="Times New Roman"/>
          <w:sz w:val="26"/>
          <w:szCs w:val="26"/>
        </w:rPr>
        <w:t>aprilie</w:t>
      </w:r>
      <w:r w:rsidR="000331C2" w:rsidRPr="00743E31">
        <w:rPr>
          <w:rFonts w:ascii="Times New Roman" w:hAnsi="Times New Roman" w:cs="Times New Roman"/>
          <w:sz w:val="26"/>
          <w:szCs w:val="26"/>
        </w:rPr>
        <w:t xml:space="preserve"> 202</w:t>
      </w:r>
      <w:r w:rsidR="004E4313" w:rsidRPr="00743E31">
        <w:rPr>
          <w:rFonts w:ascii="Times New Roman" w:hAnsi="Times New Roman" w:cs="Times New Roman"/>
          <w:sz w:val="26"/>
          <w:szCs w:val="26"/>
        </w:rPr>
        <w:t>1</w:t>
      </w:r>
    </w:p>
    <w:p w:rsidR="007C71EE" w:rsidRPr="00743E31" w:rsidRDefault="007C71E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e) </w:t>
      </w:r>
      <w:r w:rsidRPr="00743E31">
        <w:rPr>
          <w:rFonts w:ascii="Times New Roman" w:hAnsi="Times New Roman" w:cs="Times New Roman"/>
          <w:i/>
          <w:sz w:val="26"/>
          <w:szCs w:val="26"/>
        </w:rPr>
        <w:t>planşe reprezentând limitele amplasamentului proiectului, inclusiv orice suprafaţă de teren solicitată pentru a fi folosită temporar (planuri de situaţie şi amplasamente);</w:t>
      </w:r>
    </w:p>
    <w:p w:rsidR="000331C2" w:rsidRPr="00743E31" w:rsidRDefault="000331C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Aceste cerinte pot fi gasite in plansele A1 si A2 anexate documentatiei.</w:t>
      </w:r>
    </w:p>
    <w:p w:rsidR="007C71EE" w:rsidRPr="00743E31" w:rsidRDefault="007C71E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sz w:val="26"/>
          <w:szCs w:val="26"/>
        </w:rPr>
        <w:t xml:space="preserve">    f) </w:t>
      </w:r>
      <w:r w:rsidRPr="00743E31">
        <w:rPr>
          <w:rFonts w:ascii="Times New Roman" w:hAnsi="Times New Roman" w:cs="Times New Roman"/>
          <w:i/>
          <w:sz w:val="26"/>
          <w:szCs w:val="26"/>
        </w:rPr>
        <w:t>o descriere a caracteristicilor fizice ale întregului proiect, formele fizice ale proiectului (planuri, clădiri, alte structuri, materiale de construcţie şi altele).</w:t>
      </w:r>
    </w:p>
    <w:p w:rsidR="00ED0748" w:rsidRPr="00743E31" w:rsidRDefault="003B47D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Proiectul consta in amenajarea unui parc care este alcatuit din zona de agrement si loc de joaca pentru copii cu varsta mica si mijlocie.</w:t>
      </w:r>
    </w:p>
    <w:p w:rsidR="003B47D4" w:rsidRPr="00743E31" w:rsidRDefault="003B47D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In acest parc va fi amplasat un foisor care va fi utilizat pentru relaxarea adultilor.</w:t>
      </w:r>
    </w:p>
    <w:p w:rsidR="003B47D4" w:rsidRPr="00743E31" w:rsidRDefault="003B47D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Pe acelas aplasamen, zona diferita de amplasare va fi construit o cladire ce va fi utilizata ca si grup sanitar diferentiat pe sexe.</w:t>
      </w:r>
    </w:p>
    <w:p w:rsidR="003B47D4" w:rsidRPr="00743E31" w:rsidRDefault="003B47D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Locul de joaca pentru copii este amplasat in capatul diametral opus strazii pentru a evita accidentarea de catre autoturisme a copiilor.</w:t>
      </w:r>
    </w:p>
    <w:p w:rsidR="00206C98" w:rsidRPr="00743E31" w:rsidRDefault="00F1726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p>
    <w:p w:rsidR="006D65C6" w:rsidRPr="00743E31"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743E31">
        <w:rPr>
          <w:rFonts w:ascii="Times New Roman" w:hAnsi="Times New Roman" w:cs="Times New Roman"/>
          <w:i/>
          <w:sz w:val="26"/>
          <w:szCs w:val="26"/>
        </w:rPr>
        <w:t>Se prezintă elementele specifice caracteristice proiectului propus:</w:t>
      </w:r>
    </w:p>
    <w:p w:rsidR="00206C98" w:rsidRPr="00743E31" w:rsidRDefault="003B47D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Foisorul va avea structura din lemn ,invelitoarea va fi facuta din tigla metalica.</w:t>
      </w:r>
    </w:p>
    <w:p w:rsidR="003B47D4"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Sistemul constructiv al grupului sanitar va fi pe cadre,zidaria din B.C.A. si invelitoarea va fi din tigla metalica.</w:t>
      </w:r>
    </w:p>
    <w:p w:rsidR="0071441A" w:rsidRPr="00743E31"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profil</w:t>
      </w:r>
      <w:r w:rsidR="00F17268" w:rsidRPr="00743E31">
        <w:rPr>
          <w:rFonts w:ascii="Times New Roman" w:hAnsi="Times New Roman" w:cs="Times New Roman"/>
          <w:sz w:val="26"/>
          <w:szCs w:val="26"/>
        </w:rPr>
        <w:t>ul şi capacităţile de producţie;</w:t>
      </w:r>
    </w:p>
    <w:p w:rsidR="00F17268"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 productiei in acest context,foisorul va fi folosit ca zona de relaxare iar grupul sanitar va avea destinatia specifica.</w:t>
      </w:r>
    </w:p>
    <w:p w:rsidR="0071441A" w:rsidRPr="00743E31"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descrierea instalaţiei şi a fluxurilor tehnologice existente pe amplasament (după caz);</w:t>
      </w:r>
    </w:p>
    <w:p w:rsidR="00F17268" w:rsidRPr="00743E31" w:rsidRDefault="00206C9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206C98" w:rsidRPr="00743E31" w:rsidRDefault="00206C98"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descrierea proceselor de producţie ale proiectului propus, în funcţie de specificul investiţiei, produse şi subproduse obţinute, mărimea, capacitatea;</w:t>
      </w:r>
    </w:p>
    <w:p w:rsidR="0071441A" w:rsidRPr="00743E31"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materiile prime, energia şi combustibilii utilizaţi, cu modul de asigurare a acestora;</w:t>
      </w:r>
    </w:p>
    <w:p w:rsidR="00995445" w:rsidRPr="00743E31" w:rsidRDefault="00995445" w:rsidP="00995445">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 productiei in acest context,foisorul va fi folosit ca zona de relaxare iar grupul sanitar va avea destinatia specifica.</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p>
    <w:p w:rsidR="00A755F8" w:rsidRPr="00743E31" w:rsidRDefault="00206C98"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M</w:t>
      </w:r>
      <w:r w:rsidR="00A755F8" w:rsidRPr="00743E31">
        <w:rPr>
          <w:rFonts w:ascii="Times New Roman" w:hAnsi="Times New Roman" w:cs="Times New Roman"/>
          <w:sz w:val="26"/>
          <w:szCs w:val="26"/>
        </w:rPr>
        <w:t>ateria prima pentru realizarea proiectului va fi procurata de la o firma specializata in material de constructii.</w:t>
      </w:r>
    </w:p>
    <w:p w:rsidR="00412AC2" w:rsidRPr="00743E31"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racordarea la reţelele utilitare existente în zonă;</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Foisorul va fi racordat la reteaua publica de alimentarea cu energie electrica.</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Grupul sanitar va fi racordat la reteaua publica de alimentare cu energie electrica si l</w:t>
      </w:r>
      <w:r w:rsidR="00A50DC6" w:rsidRPr="00743E31">
        <w:rPr>
          <w:rFonts w:ascii="Times New Roman" w:hAnsi="Times New Roman" w:cs="Times New Roman"/>
          <w:sz w:val="26"/>
          <w:szCs w:val="26"/>
        </w:rPr>
        <w:t>a reteaua publica de canalizare existenta in zona.</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Iluminarea spatiului verde a si zonei pavate unde vor fi amplasate banci se va face cu ajutorul stalpilor de i</w:t>
      </w:r>
      <w:r w:rsidR="00A50DC6" w:rsidRPr="00743E31">
        <w:rPr>
          <w:rFonts w:ascii="Times New Roman" w:hAnsi="Times New Roman" w:cs="Times New Roman"/>
          <w:sz w:val="26"/>
          <w:szCs w:val="26"/>
        </w:rPr>
        <w:t>luminat cu panouri fotovoltaice (15 la numar).</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D6214F" w:rsidRPr="00743E31" w:rsidRDefault="00D6214F"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descrierea lucrărilor de refacere a amplasamentului în zona afectată de execuţia investiţiei;</w:t>
      </w:r>
    </w:p>
    <w:p w:rsidR="00A755F8" w:rsidRPr="00743E31" w:rsidRDefault="00911C3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Dupa incheierea santierului zona va fi curatata,deseurile rezultate vor fi preluate de catre o firma abilitata si </w:t>
      </w:r>
      <w:r w:rsidR="00EE5377" w:rsidRPr="00743E31">
        <w:rPr>
          <w:rFonts w:ascii="Times New Roman" w:hAnsi="Times New Roman" w:cs="Times New Roman"/>
          <w:sz w:val="26"/>
          <w:szCs w:val="26"/>
        </w:rPr>
        <w:t>duse la un centru de colectare.</w:t>
      </w:r>
    </w:p>
    <w:p w:rsidR="00EE5377" w:rsidRPr="00743E31" w:rsidRDefault="00EE5377"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Zona nepavata si neconstruita va fi inierbata dupa terminarea santierului.</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căi noi de acces sau schimbări ale celor existente;</w:t>
      </w:r>
    </w:p>
    <w:p w:rsidR="00A755F8" w:rsidRPr="00743E31" w:rsidRDefault="00A50D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Accesul pe amplasament se va face de pe strada Scolii. Se </w:t>
      </w:r>
      <w:r w:rsidR="009B4163" w:rsidRPr="00743E31">
        <w:rPr>
          <w:rFonts w:ascii="Times New Roman" w:hAnsi="Times New Roman" w:cs="Times New Roman"/>
          <w:sz w:val="26"/>
          <w:szCs w:val="26"/>
        </w:rPr>
        <w:t xml:space="preserve">va amenaja </w:t>
      </w:r>
      <w:r w:rsidR="00995445" w:rsidRPr="00743E31">
        <w:rPr>
          <w:rFonts w:ascii="Times New Roman" w:hAnsi="Times New Roman" w:cs="Times New Roman"/>
          <w:sz w:val="26"/>
          <w:szCs w:val="26"/>
        </w:rPr>
        <w:t>un acces ce va fi atat pietonal cat si auto pentru situatii exceptionale.</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resursele naturale folosite în construcţie şi funcţionare;</w:t>
      </w:r>
    </w:p>
    <w:p w:rsidR="00A755F8" w:rsidRPr="00743E31" w:rsidRDefault="00EE5377"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Resursele naturale folosite in constructie sunt cele standard folosi</w:t>
      </w:r>
      <w:r w:rsidR="00995445" w:rsidRPr="00743E31">
        <w:rPr>
          <w:rFonts w:ascii="Times New Roman" w:hAnsi="Times New Roman" w:cs="Times New Roman"/>
          <w:sz w:val="26"/>
          <w:szCs w:val="26"/>
        </w:rPr>
        <w:t>te in constructiile din zidarie si lemn.</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metode folosite în construcţie/demolare;</w:t>
      </w:r>
    </w:p>
    <w:p w:rsidR="00A755F8" w:rsidRPr="00743E31" w:rsidRDefault="00EE5377"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Se vor folosi metodele clasice de construire fiind</w:t>
      </w:r>
      <w:r w:rsidR="00995445" w:rsidRPr="00743E31">
        <w:rPr>
          <w:rFonts w:ascii="Times New Roman" w:hAnsi="Times New Roman" w:cs="Times New Roman"/>
          <w:sz w:val="26"/>
          <w:szCs w:val="26"/>
        </w:rPr>
        <w:t xml:space="preserve"> e constructii </w:t>
      </w:r>
      <w:r w:rsidRPr="00743E31">
        <w:rPr>
          <w:rFonts w:ascii="Times New Roman" w:hAnsi="Times New Roman" w:cs="Times New Roman"/>
          <w:sz w:val="26"/>
          <w:szCs w:val="26"/>
        </w:rPr>
        <w:t xml:space="preserve">cu regim de inaltime </w:t>
      </w:r>
      <w:r w:rsidR="00995445" w:rsidRPr="00743E31">
        <w:rPr>
          <w:rFonts w:ascii="Times New Roman" w:hAnsi="Times New Roman" w:cs="Times New Roman"/>
          <w:sz w:val="26"/>
          <w:szCs w:val="26"/>
        </w:rPr>
        <w:t>p</w:t>
      </w:r>
      <w:r w:rsidR="00E4750A" w:rsidRPr="00743E31">
        <w:rPr>
          <w:rFonts w:ascii="Times New Roman" w:hAnsi="Times New Roman" w:cs="Times New Roman"/>
          <w:sz w:val="26"/>
          <w:szCs w:val="26"/>
        </w:rPr>
        <w:t>arter.</w:t>
      </w:r>
      <w:r w:rsidRPr="00743E31">
        <w:rPr>
          <w:rFonts w:ascii="Times New Roman" w:hAnsi="Times New Roman" w:cs="Times New Roman"/>
          <w:sz w:val="26"/>
          <w:szCs w:val="26"/>
        </w:rPr>
        <w:t xml:space="preserve"> </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planul de execuţie, cuprinzând faza de construcţie, punerea în funcţiune, exploatare, refacere şi folosire ulterioară;</w:t>
      </w:r>
    </w:p>
    <w:p w:rsidR="00A755F8"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La inceperea santierului se va delimita zona constructiei si zona de depozitare a materialelor, urmand a se face sapaturi pentru fundatii,se vor executa fundatiile,stalpii,grinzile,peretii si acoperisul.</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relaţia cu alte proiecte existente sau planificate;</w:t>
      </w:r>
    </w:p>
    <w:p w:rsidR="00A755F8"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detalii privind alternativele care au fost luate în considerare;</w:t>
      </w:r>
    </w:p>
    <w:p w:rsidR="00A755F8"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A755F8"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alte autorizaţii cerute pentru proiect.</w:t>
      </w:r>
    </w:p>
    <w:p w:rsidR="00A755F8"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412AC2" w:rsidRPr="00743E31"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Pr="00743E31"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IV. Descrierea lucrărilor de demolare necesare: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planul de execuţie a lucrărilor de demolare, de refacere şi folosire ulterioară a terenului;</w:t>
      </w:r>
    </w:p>
    <w:p w:rsidR="00034E51" w:rsidRPr="00743E31" w:rsidRDefault="00034E51"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se vor executa lucrari de demolare,terenul este liber de constructii.</w:t>
      </w:r>
    </w:p>
    <w:p w:rsidR="005C5036" w:rsidRPr="00743E31" w:rsidRDefault="005C5036"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 xml:space="preserve">    - descrierea lucrărilor de refacere a amplasamentului;</w:t>
      </w:r>
    </w:p>
    <w:p w:rsidR="005C5036" w:rsidRPr="00743E31" w:rsidRDefault="005C503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Dupa terminarea lucrarilor amplasamentul se va curata de deseurile ramase</w:t>
      </w:r>
      <w:r w:rsidR="009B4163" w:rsidRPr="00743E31">
        <w:rPr>
          <w:rFonts w:ascii="Times New Roman" w:hAnsi="Times New Roman" w:cs="Times New Roman"/>
          <w:sz w:val="26"/>
          <w:szCs w:val="26"/>
        </w:rPr>
        <w:t xml:space="preserve"> in urma construirii si a amenajarii;</w:t>
      </w:r>
      <w:r w:rsidRPr="00743E31">
        <w:rPr>
          <w:rFonts w:ascii="Times New Roman" w:hAnsi="Times New Roman" w:cs="Times New Roman"/>
          <w:sz w:val="26"/>
          <w:szCs w:val="26"/>
        </w:rPr>
        <w:t xml:space="preserve"> zonele ramase nepavate si neconstruite vor fi inierbate.</w:t>
      </w:r>
    </w:p>
    <w:p w:rsidR="005C5036" w:rsidRPr="00743E31" w:rsidRDefault="005C5036"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căi noi de acces sau schimbări ale celor existente, după caz;</w:t>
      </w:r>
    </w:p>
    <w:p w:rsidR="009B4163" w:rsidRPr="00743E31" w:rsidRDefault="009B4163" w:rsidP="009B4163">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Accesul pe amplasament se va face de pe strada Scolii. Se va amenaja un acces ce va fi atat pietonal cat si auto pentru situatii exceptionale.</w:t>
      </w:r>
    </w:p>
    <w:p w:rsidR="005455DE" w:rsidRPr="00743E31" w:rsidRDefault="005455D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metode folosite în demolare;</w:t>
      </w:r>
    </w:p>
    <w:p w:rsidR="005455DE" w:rsidRPr="00743E31" w:rsidRDefault="005455D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se vor executa lucrari de demolare.</w:t>
      </w:r>
    </w:p>
    <w:p w:rsidR="005455DE" w:rsidRPr="00743E31" w:rsidRDefault="005455D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detalii privind alternativele care au fost luate în considerare;</w:t>
      </w:r>
    </w:p>
    <w:p w:rsidR="005455DE" w:rsidRPr="00743E31" w:rsidRDefault="005455D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995445" w:rsidRPr="00743E31" w:rsidRDefault="00995445"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alte activităţi care pot apărea ca urmare a demolării (de exemplu, eliminarea deşeurilor).</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se vor executa lucrari de demolare.</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V. Descrierea amplasării proiectului: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Amplasamentul este situat la aproximativ </w:t>
      </w:r>
      <w:r w:rsidR="003A1304" w:rsidRPr="00743E31">
        <w:rPr>
          <w:rFonts w:ascii="Times New Roman" w:hAnsi="Times New Roman" w:cs="Times New Roman"/>
          <w:sz w:val="26"/>
          <w:szCs w:val="26"/>
        </w:rPr>
        <w:t>45</w:t>
      </w:r>
      <w:r w:rsidRPr="00743E31">
        <w:rPr>
          <w:rFonts w:ascii="Times New Roman" w:hAnsi="Times New Roman" w:cs="Times New Roman"/>
          <w:sz w:val="26"/>
          <w:szCs w:val="26"/>
        </w:rPr>
        <w:t xml:space="preserve"> km de granite.</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E37045"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Amplasamentul se afla </w:t>
      </w:r>
      <w:r w:rsidR="00E37045" w:rsidRPr="00743E31">
        <w:rPr>
          <w:rFonts w:ascii="Times New Roman" w:hAnsi="Times New Roman" w:cs="Times New Roman"/>
          <w:sz w:val="26"/>
          <w:szCs w:val="26"/>
        </w:rPr>
        <w:t xml:space="preserve">in intravilanul satului </w:t>
      </w:r>
      <w:r w:rsidR="003A1304" w:rsidRPr="00743E31">
        <w:rPr>
          <w:rFonts w:ascii="Times New Roman" w:hAnsi="Times New Roman" w:cs="Times New Roman"/>
          <w:sz w:val="26"/>
          <w:szCs w:val="26"/>
        </w:rPr>
        <w:t>Izvoarele.</w:t>
      </w:r>
    </w:p>
    <w:p w:rsidR="00E37045" w:rsidRPr="00743E31" w:rsidRDefault="00E37045"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hărţi, fotografii ale amplasamentului care pot oferi informaţii privind caracteristicile fizice ale mediului, atât naturale, cât şi artificiale, şi alte informaţii privind:</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folosinţele actuale şi planificate ale terenului atât pe amplasament, cât şi pe zone adiacente acestuia;</w:t>
      </w:r>
    </w:p>
    <w:p w:rsidR="00B16B64" w:rsidRPr="00743E31" w:rsidRDefault="00B16B6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La acest moment terenul este liber de constructii.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politici de zonare şi de folosire a terenului;</w:t>
      </w:r>
    </w:p>
    <w:p w:rsidR="00930CB2" w:rsidRPr="00743E31" w:rsidRDefault="00E37045"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Terenul va fi zonificat astfel: zona din partea </w:t>
      </w:r>
      <w:r w:rsidR="00F92A7D" w:rsidRPr="00743E31">
        <w:rPr>
          <w:rFonts w:ascii="Times New Roman" w:hAnsi="Times New Roman" w:cs="Times New Roman"/>
          <w:sz w:val="26"/>
          <w:szCs w:val="26"/>
        </w:rPr>
        <w:t xml:space="preserve">sudica </w:t>
      </w:r>
      <w:r w:rsidRPr="00743E31">
        <w:rPr>
          <w:rFonts w:ascii="Times New Roman" w:hAnsi="Times New Roman" w:cs="Times New Roman"/>
          <w:sz w:val="26"/>
          <w:szCs w:val="26"/>
        </w:rPr>
        <w:t xml:space="preserve">- accesul in incinta va fi inierbata si pavata,urmand zonele construite – </w:t>
      </w:r>
      <w:r w:rsidR="00F92A7D" w:rsidRPr="00743E31">
        <w:rPr>
          <w:rFonts w:ascii="Times New Roman" w:hAnsi="Times New Roman" w:cs="Times New Roman"/>
          <w:sz w:val="26"/>
          <w:szCs w:val="26"/>
        </w:rPr>
        <w:t xml:space="preserve">foisorul si grupul sanitar </w:t>
      </w:r>
      <w:r w:rsidRPr="00743E31">
        <w:rPr>
          <w:rFonts w:ascii="Times New Roman" w:hAnsi="Times New Roman" w:cs="Times New Roman"/>
          <w:sz w:val="26"/>
          <w:szCs w:val="26"/>
        </w:rPr>
        <w:t xml:space="preserve">,iar partea dinspre nord va fi amenajata </w:t>
      </w:r>
      <w:r w:rsidR="00F92A7D" w:rsidRPr="00743E31">
        <w:rPr>
          <w:rFonts w:ascii="Times New Roman" w:hAnsi="Times New Roman" w:cs="Times New Roman"/>
          <w:sz w:val="26"/>
          <w:szCs w:val="26"/>
        </w:rPr>
        <w:t>ca loc de joaca pentru copii.</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arealele sensibile;</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Nu este cazul.</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coordonatele geografice ale amplasamentului proiectului, care vor fi prezentate sub formă de vector în format digital cu referinţă geografică, în sistem de proiecţie naţională Stereo 1970;</w:t>
      </w:r>
    </w:p>
    <w:p w:rsidR="000C5C32" w:rsidRPr="00743E31" w:rsidRDefault="000C5C32" w:rsidP="006D65C6">
      <w:pPr>
        <w:autoSpaceDE w:val="0"/>
        <w:autoSpaceDN w:val="0"/>
        <w:adjustRightInd w:val="0"/>
        <w:spacing w:after="0" w:line="240" w:lineRule="auto"/>
        <w:jc w:val="both"/>
        <w:rPr>
          <w:rFonts w:ascii="Times New Roman" w:hAnsi="Times New Roman" w:cs="Times New Roman"/>
          <w:sz w:val="26"/>
          <w:szCs w:val="26"/>
        </w:rPr>
      </w:pPr>
    </w:p>
    <w:tbl>
      <w:tblPr>
        <w:tblW w:w="7600" w:type="dxa"/>
        <w:tblInd w:w="93" w:type="dxa"/>
        <w:tblLook w:val="04A0" w:firstRow="1" w:lastRow="0" w:firstColumn="1" w:lastColumn="0" w:noHBand="0" w:noVBand="1"/>
      </w:tblPr>
      <w:tblGrid>
        <w:gridCol w:w="1158"/>
        <w:gridCol w:w="3221"/>
        <w:gridCol w:w="3221"/>
      </w:tblGrid>
      <w:tr w:rsidR="00743E31" w:rsidRPr="00743E31" w:rsidTr="000C5C32">
        <w:trPr>
          <w:trHeight w:val="555"/>
        </w:trPr>
        <w:tc>
          <w:tcPr>
            <w:tcW w:w="76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32"/>
                <w:szCs w:val="32"/>
              </w:rPr>
            </w:pPr>
            <w:r w:rsidRPr="00743E31">
              <w:rPr>
                <w:rFonts w:ascii="Times New Roman" w:eastAsia="Times New Roman" w:hAnsi="Times New Roman" w:cs="Times New Roman"/>
                <w:b/>
                <w:bCs/>
                <w:sz w:val="32"/>
                <w:szCs w:val="32"/>
              </w:rPr>
              <w:t>CALCULUL ANALITIC AL SUPRAFETEI</w:t>
            </w:r>
          </w:p>
        </w:tc>
      </w:tr>
      <w:tr w:rsidR="00743E31" w:rsidRPr="00743E31" w:rsidTr="000C5C32">
        <w:trPr>
          <w:trHeight w:val="570"/>
        </w:trPr>
        <w:tc>
          <w:tcPr>
            <w:tcW w:w="76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sz w:val="26"/>
                <w:szCs w:val="26"/>
              </w:rPr>
            </w:pPr>
            <w:r w:rsidRPr="00743E31">
              <w:rPr>
                <w:rFonts w:ascii="Times New Roman" w:eastAsia="Times New Roman" w:hAnsi="Times New Roman" w:cs="Times New Roman"/>
                <w:sz w:val="26"/>
                <w:szCs w:val="26"/>
              </w:rPr>
              <w:t>Sistem de proiectie stereografic 1970</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ArialUpR" w:eastAsia="Times New Roman" w:hAnsi="ArialUpR" w:cs="Arial"/>
                <w:b/>
                <w:bCs/>
                <w:sz w:val="28"/>
                <w:szCs w:val="28"/>
              </w:rPr>
            </w:pPr>
            <w:r w:rsidRPr="00743E31">
              <w:rPr>
                <w:rFonts w:ascii="ArialUpR" w:eastAsia="Times New Roman" w:hAnsi="ArialUpR" w:cs="Arial"/>
                <w:b/>
                <w:bCs/>
                <w:sz w:val="28"/>
                <w:szCs w:val="28"/>
              </w:rPr>
              <w:t>Pct.</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ArialUpR" w:eastAsia="Times New Roman" w:hAnsi="ArialUpR" w:cs="Arial"/>
                <w:b/>
                <w:bCs/>
                <w:sz w:val="28"/>
                <w:szCs w:val="28"/>
              </w:rPr>
            </w:pPr>
            <w:r w:rsidRPr="00743E31">
              <w:rPr>
                <w:rFonts w:ascii="ArialUpR" w:eastAsia="Times New Roman" w:hAnsi="ArialUpR" w:cs="Arial"/>
                <w:b/>
                <w:bCs/>
                <w:sz w:val="28"/>
                <w:szCs w:val="28"/>
              </w:rPr>
              <w:t>E(m)</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ArialUpR" w:eastAsia="Times New Roman" w:hAnsi="ArialUpR" w:cs="Arial"/>
                <w:b/>
                <w:bCs/>
                <w:sz w:val="28"/>
                <w:szCs w:val="28"/>
              </w:rPr>
            </w:pPr>
            <w:r w:rsidRPr="00743E31">
              <w:rPr>
                <w:rFonts w:ascii="ArialUpR" w:eastAsia="Times New Roman" w:hAnsi="ArialUpR" w:cs="Arial"/>
                <w:b/>
                <w:bCs/>
                <w:sz w:val="28"/>
                <w:szCs w:val="28"/>
              </w:rPr>
              <w:t>N(m)</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399456.312</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778635.233</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2</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399455.438</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778651.563</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399455.414</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778652.006</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4</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399454.427</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778671.723</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5</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399453.781</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778671.706</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6</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399453.727</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778672.557</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399447.512</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778672.744</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8</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399447.404</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778673.731</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9</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399437.907</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778677.005</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10</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399434.473</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778678.592</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11</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399425.227</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778684.256</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12</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399426.511</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778666.703</w:t>
            </w:r>
          </w:p>
        </w:tc>
      </w:tr>
      <w:tr w:rsidR="00743E31"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13</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399427.483</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778648.548</w:t>
            </w:r>
          </w:p>
        </w:tc>
      </w:tr>
      <w:tr w:rsidR="000C5C32" w:rsidRPr="00743E31" w:rsidTr="000C5C32">
        <w:trPr>
          <w:trHeight w:val="420"/>
        </w:trPr>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14</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399447.885</w:t>
            </w:r>
          </w:p>
        </w:tc>
        <w:tc>
          <w:tcPr>
            <w:tcW w:w="3221" w:type="dxa"/>
            <w:tcBorders>
              <w:top w:val="nil"/>
              <w:left w:val="nil"/>
              <w:bottom w:val="single" w:sz="8" w:space="0" w:color="auto"/>
              <w:right w:val="single" w:sz="8" w:space="0" w:color="auto"/>
            </w:tcBorders>
            <w:shd w:val="clear" w:color="auto" w:fill="auto"/>
            <w:noWrap/>
            <w:vAlign w:val="center"/>
            <w:hideMark/>
          </w:tcPr>
          <w:p w:rsidR="000C5C32" w:rsidRPr="00743E31" w:rsidRDefault="000C5C32" w:rsidP="000C5C32">
            <w:pPr>
              <w:spacing w:after="0" w:line="240" w:lineRule="auto"/>
              <w:jc w:val="center"/>
              <w:rPr>
                <w:rFonts w:ascii="Times New Roman" w:eastAsia="Times New Roman" w:hAnsi="Times New Roman" w:cs="Times New Roman"/>
                <w:b/>
                <w:bCs/>
                <w:sz w:val="28"/>
                <w:szCs w:val="28"/>
              </w:rPr>
            </w:pPr>
            <w:r w:rsidRPr="00743E31">
              <w:rPr>
                <w:rFonts w:ascii="Times New Roman" w:eastAsia="Times New Roman" w:hAnsi="Times New Roman" w:cs="Times New Roman"/>
                <w:b/>
                <w:bCs/>
                <w:sz w:val="28"/>
                <w:szCs w:val="28"/>
              </w:rPr>
              <w:t>778638.070</w:t>
            </w:r>
          </w:p>
        </w:tc>
      </w:tr>
    </w:tbl>
    <w:p w:rsidR="00930CB2" w:rsidRPr="00743E31" w:rsidRDefault="00930CB2" w:rsidP="00930CB2">
      <w:pPr>
        <w:autoSpaceDE w:val="0"/>
        <w:autoSpaceDN w:val="0"/>
        <w:adjustRightInd w:val="0"/>
        <w:spacing w:after="0" w:line="240" w:lineRule="auto"/>
        <w:rPr>
          <w:rFonts w:ascii="Arial" w:hAnsi="Arial" w:cs="Arial"/>
        </w:rPr>
      </w:pP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detalii privind orice variantă de amplasament care a fost luată în considerare.</w:t>
      </w:r>
    </w:p>
    <w:p w:rsidR="00930CB2" w:rsidRPr="00743E31" w:rsidRDefault="00930CB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VI. Descrierea tuturor efectelor semnificative posibile asupra mediului ale proiectului, în limita informaţiilor disponibile:</w:t>
      </w:r>
    </w:p>
    <w:p w:rsidR="00040F4E" w:rsidRPr="00743E31" w:rsidRDefault="00F92A7D"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Parcul </w:t>
      </w:r>
      <w:r w:rsidR="00040F4E" w:rsidRPr="00743E31">
        <w:rPr>
          <w:rFonts w:ascii="Times New Roman" w:hAnsi="Times New Roman" w:cs="Times New Roman"/>
          <w:sz w:val="26"/>
          <w:szCs w:val="26"/>
        </w:rPr>
        <w:t xml:space="preserve">propus spre </w:t>
      </w:r>
      <w:r w:rsidRPr="00743E31">
        <w:rPr>
          <w:rFonts w:ascii="Times New Roman" w:hAnsi="Times New Roman" w:cs="Times New Roman"/>
          <w:sz w:val="26"/>
          <w:szCs w:val="26"/>
        </w:rPr>
        <w:t xml:space="preserve">amenajare si </w:t>
      </w:r>
      <w:r w:rsidR="00040F4E" w:rsidRPr="00743E31">
        <w:rPr>
          <w:rFonts w:ascii="Times New Roman" w:hAnsi="Times New Roman" w:cs="Times New Roman"/>
          <w:sz w:val="26"/>
          <w:szCs w:val="26"/>
        </w:rPr>
        <w:t>construire nu are efecte majore. Praful generat pe durata santierului va fi estompat pe cat de mult posibil prin montarea unor panouri.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 xml:space="preserve">    A. Surse de poluanţi şi instalaţii pentru reţinerea, evacuarea şi dispersia poluanţilor în mediu:</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a) protecţia calităţii apelor:</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Prin constructia </w:t>
      </w:r>
      <w:r w:rsidR="00F92A7D" w:rsidRPr="00743E31">
        <w:rPr>
          <w:rFonts w:ascii="Times New Roman" w:hAnsi="Times New Roman" w:cs="Times New Roman"/>
          <w:sz w:val="26"/>
          <w:szCs w:val="26"/>
        </w:rPr>
        <w:t>foisorului,grupului sanitar si amenajarea parcului</w:t>
      </w:r>
      <w:r w:rsidRPr="00743E31">
        <w:rPr>
          <w:rFonts w:ascii="Times New Roman" w:hAnsi="Times New Roman" w:cs="Times New Roman"/>
          <w:sz w:val="26"/>
          <w:szCs w:val="26"/>
        </w:rPr>
        <w:t xml:space="preserve"> nu este afectata calitatea apelor.</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sursele de poluanţi pentru ape, locul de evacuare sau emisarul;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staţiile şi instalaţiile de epurare sau de preepurare a apelor uzate prevăzute;</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b) protecţia aerului: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sursele de poluanţi pentru aer, poluanţi, inclusiv surse de mirosuri;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Pe durata santierului singura sursa de poluare pentru aer este praful care va fi diminuat pe cat posibil, iar dupa incheierea santierului nu vor fi factori de poluare a aerului.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instalaţiile pentru reţinerea şi dispersia poluanţilor în atmosferă;</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c) protecţia împotriva zgomotului şi vibraţiilor: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sursele de zgomot şi de vibraţii;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Zgomot si vibratii vor fi doar pe durata santierului.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amenajările şi dotările pentru protecţia împotriva zgomotului şi vibraţiilor;</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Se vor monta panori fonoabsorbante.</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d) protecţia împotriva radiaţiilor: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sursele de radiaţii;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amenajările şi dotările pentru protecţia împotriva radiaţiilor;</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e) protecţia solului şi a subsolului: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sursele de poluanţi pentru sol, subsol, ape freatice şi de adâncime;</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lucrările şi dotările pentru protecţia solului şi a subsolului;</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f) protecţia ecosistemelor terestre şi acvatice: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identificarea arealelor sensibile ce pot fi afectate de proiect;</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In imediata vecinatate a amplasamentului nu exista areale sensibile care pot fi afectate de proiectul propus.</w:t>
      </w:r>
    </w:p>
    <w:p w:rsidR="00747614" w:rsidRPr="00743E31"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lucrările, dotările şi măsurile pentru protecţia biodiversităţii, monumentelor naturii şi ariilor protejate;</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40F4E" w:rsidRPr="00743E31"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g) protecţia aşezărilor umane şi a altor obiective de interes public:</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E4882" w:rsidRPr="00743E31" w:rsidRDefault="004E488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Cea mai apropiata locuinta de afla la o distanta aproximativa de</w:t>
      </w:r>
      <w:r w:rsidR="009034D9" w:rsidRPr="00743E31">
        <w:rPr>
          <w:rFonts w:ascii="Times New Roman" w:hAnsi="Times New Roman" w:cs="Times New Roman"/>
          <w:sz w:val="26"/>
          <w:szCs w:val="26"/>
        </w:rPr>
        <w:t xml:space="preserve"> 7</w:t>
      </w:r>
      <w:r w:rsidRPr="00743E31">
        <w:rPr>
          <w:rFonts w:ascii="Times New Roman" w:hAnsi="Times New Roman" w:cs="Times New Roman"/>
          <w:sz w:val="26"/>
          <w:szCs w:val="26"/>
        </w:rPr>
        <w:t>0 m, in zona nu exista monumente istorice,zone de interes traditional etc.</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lucrările, dotările şi măsurile pentru protecţia aşezărilor umane şi a obiectivelor protejate şi/sau de interes public;</w:t>
      </w:r>
    </w:p>
    <w:p w:rsidR="004E4882" w:rsidRPr="00743E31" w:rsidRDefault="004E488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Nu este cazul.</w:t>
      </w:r>
      <w:r w:rsidR="009034D9" w:rsidRPr="00743E31">
        <w:rPr>
          <w:rFonts w:ascii="Times New Roman" w:hAnsi="Times New Roman" w:cs="Times New Roman"/>
          <w:sz w:val="26"/>
          <w:szCs w:val="26"/>
        </w:rPr>
        <w:t xml:space="preserve"> </w:t>
      </w:r>
    </w:p>
    <w:p w:rsidR="009034D9" w:rsidRPr="00743E31" w:rsidRDefault="009034D9"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h) prevenirea şi gestionarea deşeurilor generate pe amplasament în timpul realizării proiectului/în timpul exploatării, inclusiv eliminarea:</w:t>
      </w:r>
    </w:p>
    <w:p w:rsidR="00D05E02" w:rsidRPr="00743E31" w:rsidRDefault="00D05E0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Deseurile generate pe perioada santierului vor fi depozitate pe o platforma amenajata pe amplasament, ulterior colectate de o firma specializata si duse intr-un loc ce se ocupa cu sortarea si gestionarea acestora.</w:t>
      </w:r>
    </w:p>
    <w:p w:rsidR="00D05E02"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lista deşeurilor (clasificate şi codificate în conformitate cu prevederile legislaţiei europene şi naţionale privind deşeurile), cantităţi de deşeuri generate;</w:t>
      </w:r>
    </w:p>
    <w:p w:rsidR="00D05E02" w:rsidRPr="00743E31" w:rsidRDefault="003B3B1D" w:rsidP="006D65C6">
      <w:pPr>
        <w:autoSpaceDE w:val="0"/>
        <w:autoSpaceDN w:val="0"/>
        <w:adjustRightInd w:val="0"/>
        <w:spacing w:after="0" w:line="240" w:lineRule="auto"/>
        <w:jc w:val="both"/>
        <w:rPr>
          <w:sz w:val="24"/>
          <w:szCs w:val="24"/>
        </w:rPr>
      </w:pPr>
      <w:r w:rsidRPr="00743E31">
        <w:rPr>
          <w:sz w:val="24"/>
          <w:szCs w:val="24"/>
        </w:rPr>
        <w:t xml:space="preserve">17 08 materiale de construcţie pe bază de gips ,17 09 alte deşeuri de la construcţii şi demolări, 17 04 metale (inclusiv aliajele lor), 17 01 beton, cărămizi, ţigle şi materiale ceramice, 17 02 lemn, sticlă şi materiale </w:t>
      </w:r>
      <w:r w:rsidR="00B1220D" w:rsidRPr="00743E31">
        <w:rPr>
          <w:sz w:val="24"/>
          <w:szCs w:val="24"/>
        </w:rPr>
        <w:t>plastice.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programul de prevenire şi reducere a cantităţilor de deşeuri generate;</w:t>
      </w:r>
    </w:p>
    <w:p w:rsidR="003B3B1D" w:rsidRPr="00743E31" w:rsidRDefault="003B3B1D"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Se va incerca pe cat posibil reducerea cantitatii deseurilo</w:t>
      </w:r>
      <w:r w:rsidR="000A5DBB" w:rsidRPr="00743E31">
        <w:rPr>
          <w:rFonts w:ascii="Times New Roman" w:hAnsi="Times New Roman" w:cs="Times New Roman"/>
          <w:sz w:val="26"/>
          <w:szCs w:val="26"/>
        </w:rPr>
        <w:t>r pe durata santierului si dupa terminarea acestuia.</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planul de gestionare a deşeurilor;</w:t>
      </w:r>
    </w:p>
    <w:p w:rsidR="009034D9" w:rsidRPr="00743E31" w:rsidRDefault="009034D9"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Deseurile vor fi colectate </w:t>
      </w:r>
      <w:r w:rsidR="00691269" w:rsidRPr="00743E31">
        <w:rPr>
          <w:rFonts w:ascii="Times New Roman" w:hAnsi="Times New Roman" w:cs="Times New Roman"/>
          <w:sz w:val="26"/>
          <w:szCs w:val="26"/>
        </w:rPr>
        <w:t>si transportate intr-un loc specializate unde va urma sa fie sortate si reciclate.</w:t>
      </w:r>
    </w:p>
    <w:p w:rsidR="009034D9" w:rsidRPr="00743E31" w:rsidRDefault="009034D9"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i) gospodărirea substanţelor şi preparatelor chimice periculoase: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substanţele şi preparatele chimice periculoase utilizate şi/sau produse;</w:t>
      </w:r>
    </w:p>
    <w:p w:rsidR="000A5DBB" w:rsidRPr="00743E31" w:rsidRDefault="000A5DBB"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modul de gospodărire a substanţelor şi preparatelor chimice periculoase şi asigurarea condiţiilor de protecţie a factorilor de mediu şi a sănătăţii populaţiei.</w:t>
      </w:r>
    </w:p>
    <w:p w:rsidR="000A5DBB" w:rsidRPr="00743E31" w:rsidRDefault="000A5DBB"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0A5DBB" w:rsidRPr="00743E31" w:rsidRDefault="000A5DBB" w:rsidP="006D65C6">
      <w:pPr>
        <w:autoSpaceDE w:val="0"/>
        <w:autoSpaceDN w:val="0"/>
        <w:adjustRightInd w:val="0"/>
        <w:spacing w:after="0" w:line="240" w:lineRule="auto"/>
        <w:jc w:val="both"/>
        <w:rPr>
          <w:rFonts w:ascii="Times New Roman" w:hAnsi="Times New Roman" w:cs="Times New Roman"/>
          <w:sz w:val="26"/>
          <w:szCs w:val="26"/>
        </w:rPr>
      </w:pPr>
    </w:p>
    <w:p w:rsidR="000A5DBB"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B. Utilizarea resurselor naturale, în special a solului, a terenurilor, a apei şi a biodiversităţii.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 xml:space="preserve">    VII. Descrierea aspectelor de mediu susceptibile a fi afectate în mod semnificativ de proiect:</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10820" w:rsidRPr="00743E31" w:rsidRDefault="00691269"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Parcul propus pentru amenajare si construirea foisorului si a grupului sanitar</w:t>
      </w:r>
      <w:r w:rsidR="00A10820" w:rsidRPr="00743E31">
        <w:rPr>
          <w:rFonts w:ascii="Times New Roman" w:hAnsi="Times New Roman" w:cs="Times New Roman"/>
          <w:sz w:val="26"/>
          <w:szCs w:val="26"/>
        </w:rPr>
        <w:t xml:space="preserve"> nu </w:t>
      </w:r>
      <w:r w:rsidR="00E37045" w:rsidRPr="00743E31">
        <w:rPr>
          <w:rFonts w:ascii="Times New Roman" w:hAnsi="Times New Roman" w:cs="Times New Roman"/>
          <w:sz w:val="26"/>
          <w:szCs w:val="26"/>
        </w:rPr>
        <w:t>au</w:t>
      </w:r>
      <w:r w:rsidR="00A10820" w:rsidRPr="00743E31">
        <w:rPr>
          <w:rFonts w:ascii="Times New Roman" w:hAnsi="Times New Roman" w:cs="Times New Roman"/>
          <w:sz w:val="26"/>
          <w:szCs w:val="26"/>
        </w:rPr>
        <w:t xml:space="preserve"> impact asupra populatiei si biodiversitatii; pentru executarea </w:t>
      </w:r>
      <w:r w:rsidRPr="00743E31">
        <w:rPr>
          <w:rFonts w:ascii="Times New Roman" w:hAnsi="Times New Roman" w:cs="Times New Roman"/>
          <w:sz w:val="26"/>
          <w:szCs w:val="26"/>
        </w:rPr>
        <w:t>lucrarilor</w:t>
      </w:r>
      <w:r w:rsidR="00A10820" w:rsidRPr="00743E31">
        <w:rPr>
          <w:rFonts w:ascii="Times New Roman" w:hAnsi="Times New Roman" w:cs="Times New Roman"/>
          <w:sz w:val="26"/>
          <w:szCs w:val="26"/>
        </w:rPr>
        <w:t xml:space="preserve"> nu se degradeaza ecosisteme,nu se defriseaza arbori.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extinderea impactului (zona geografică, numărul populaţiei/habitatelor/speciilor afectate);</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sunt afectate habitate.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magnitudinea şi complexitatea impactului;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Impactul este minim si de scurta durata,durata santierului fiind de cateva luni.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probabilitatea impactului;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durata, frecvenţa şi reversibilitatea impactului;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Durata santierului este de </w:t>
      </w:r>
      <w:r w:rsidR="00691269" w:rsidRPr="00743E31">
        <w:rPr>
          <w:rFonts w:ascii="Times New Roman" w:hAnsi="Times New Roman" w:cs="Times New Roman"/>
          <w:sz w:val="26"/>
          <w:szCs w:val="26"/>
        </w:rPr>
        <w:t>9</w:t>
      </w:r>
      <w:r w:rsidRPr="00743E31">
        <w:rPr>
          <w:rFonts w:ascii="Times New Roman" w:hAnsi="Times New Roman" w:cs="Times New Roman"/>
          <w:sz w:val="26"/>
          <w:szCs w:val="26"/>
        </w:rPr>
        <w:t xml:space="preserve"> luni.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măsurile de evitare, reducere sau ameliorare a impactului semnificativ asupra mediului;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Pentru reducerea dispersarii prafului se vor monta panori  iar pentru reducerea zgomotului se vor monta panouri fonoabsorbante.</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natura transfrontalieră a impactului.</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A10820" w:rsidRPr="00743E31" w:rsidRDefault="00A1082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Implementarea proiectului nu influenteaza negativ calitatea aerului in zona,vor fi montate panori care sa reduca dispersarea prafului si a noxelor produse de utilajele utilizate in executia </w:t>
      </w:r>
      <w:r w:rsidR="00747614" w:rsidRPr="00743E31">
        <w:rPr>
          <w:rFonts w:ascii="Times New Roman" w:hAnsi="Times New Roman" w:cs="Times New Roman"/>
          <w:sz w:val="26"/>
          <w:szCs w:val="26"/>
        </w:rPr>
        <w:t>anexelor.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IX. Legătura cu alte acte normative şi/sau planuri/programe/strategii/documente de planificare: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A. Justificarea încadrării proiectului, după caz, în prevederile altor acte normative naţionale care transpun legislaţia Uniunii Europene: Directiva 2010/75/UE (IED) a </w:t>
      </w:r>
      <w:r w:rsidRPr="00743E31">
        <w:rPr>
          <w:rFonts w:ascii="Times New Roman" w:hAnsi="Times New Roman" w:cs="Times New Roman"/>
          <w:sz w:val="26"/>
          <w:szCs w:val="26"/>
        </w:rPr>
        <w:lastRenderedPageBreak/>
        <w:t>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FA4764" w:rsidRPr="00743E31" w:rsidRDefault="00FA476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Proiectul ce face obiectul lucrarii nu se incadreaza in cele mai sus mentionate,</w:t>
      </w:r>
      <w:r w:rsidR="00691269" w:rsidRPr="00743E31">
        <w:rPr>
          <w:rFonts w:ascii="Times New Roman" w:hAnsi="Times New Roman" w:cs="Times New Roman"/>
          <w:sz w:val="26"/>
          <w:szCs w:val="26"/>
        </w:rPr>
        <w:t>obiectul proiectului fiind amenajarea unui parc, construirea unui foisor si a unui grup sanitar diferentiat pe sexe.</w:t>
      </w:r>
    </w:p>
    <w:p w:rsidR="00FA4764" w:rsidRPr="00743E31" w:rsidRDefault="00FA4764"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B. Se va menţiona planul/programul/strategia/documentul de programare/planificare din care face proiectul, cu indicarea actului normativ prin care a fost aprobat.</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 Lucrări necesare organizării de şantier: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descrierea lucrărilor necesare organizării de şantier;</w:t>
      </w:r>
    </w:p>
    <w:p w:rsidR="009B4163" w:rsidRPr="00743E31" w:rsidRDefault="009B416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Pe amplasament va fi amenajata o platoforma betonata pentru depozitarea materialelor necesare construirii foisorului si grupului sanitar,a unui container pentru deseuri si a doua grupuri sanitare ecologice.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localizarea organizării de şantier;</w:t>
      </w:r>
    </w:p>
    <w:p w:rsidR="009B4163" w:rsidRPr="00743E31" w:rsidRDefault="009B416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Platforma betonata cat si containerul,vor fi amplasate in zona centrala a terenului pentru a facilita repartizarea materialelor in functie de nevoie pe amplasament.</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descrierea impactului asupra mediului a lucrărilor organizării de şantier;</w:t>
      </w:r>
    </w:p>
    <w:p w:rsidR="009B4163" w:rsidRPr="00743E31" w:rsidRDefault="009B416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Organizarea de santier nu va afecta mediul inconjurator si calitatea mediului. Platoforma de beton pe care vor fi depozitate materialele necesare construirii impiedica eventualele scurgeri de material lichid si patrunderea acestora in sol.</w:t>
      </w:r>
    </w:p>
    <w:p w:rsidR="009B4163" w:rsidRPr="00743E31" w:rsidRDefault="009B4163"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Deseurile vor fi depozitate intr-un container si transportate ulterior catre un centru de colectare.</w:t>
      </w:r>
    </w:p>
    <w:p w:rsidR="0059256A"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surse de poluanţi şi instalaţii pentru reţinerea, evacuarea şi dispersia poluanţilor în mediu în timpul organizării de şantier;</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Lucrarile facute pe amplasament vor fi facute mecanic,singurii factori de poluare fiind utilajele pentru turnarea betonului si cele de sudura.</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dotări şi măsuri prevăzute pentru controlul emisiilor de poluanţi în mediu.</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Se va face un grafic al lucrarilor necesare pentru a reduce cat mai mult factorii de poluare.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XI. Lucrări de refacere a amplasamentului la finalizarea investiţiei, în caz de accidente şi/sau la încetarea activităţii, în măsura în care aceste informaţii sunt disponibile: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lucrările propuse pentru refacerea amplasamentului la finalizarea investiţiei, în caz de accidente şi/sau la încetarea activităţii;</w:t>
      </w:r>
    </w:p>
    <w:p w:rsidR="00691269" w:rsidRPr="00743E31" w:rsidRDefault="00691269"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La momentul actual terenul este viran iar in urma proiectului prin tema de lucru 54% din teren va devein zona verde, restul de 46% insemnand alei,spatiu de joaca si cele 2 constructii.</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Spatiul verde va consta in covor de gazon.</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La momentul amenajarii nu se vor planta arbori. </w:t>
      </w:r>
    </w:p>
    <w:p w:rsidR="0059256A" w:rsidRPr="00743E31" w:rsidRDefault="0059256A"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Iluminatul va fi asigurat prin stalpi de iluminat (15 la numar) avand ca sursa de energie panori fotovoltaice independente (15 la numar).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aspecte referitoare la prevenirea şi modul de răspuns pentru cazuri de poluări accidentale;</w:t>
      </w:r>
    </w:p>
    <w:p w:rsidR="00F303E2" w:rsidRPr="00743E31" w:rsidRDefault="00F303E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aspecte referitoare la închiderea/dezafectarea/demolarea instalaţiei;</w:t>
      </w:r>
    </w:p>
    <w:p w:rsidR="00F303E2" w:rsidRPr="00743E31" w:rsidRDefault="00F303E2"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modalităţi de refacere a stării iniţiale/reabilitare în vederea utilizării ulterioare a terenului.</w:t>
      </w:r>
    </w:p>
    <w:p w:rsidR="0011475D"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XII. Anexe - piese desenate: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2. schemele-flux pentru procesul tehnologic şi fazele activităţii, cu instalaţiile de depoluare;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3. schema-flux a gestionării deşeurilor;</w:t>
      </w:r>
    </w:p>
    <w:p w:rsidR="009116E0" w:rsidRPr="00743E31" w:rsidRDefault="009116E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Pe amplasament vor fi montate cosuri de gunoi stradale care vor fi golite periodic conform constractului cu Serviciile Publice Locale.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4. alte piese desenate, stabilite de autoritatea publică pentru protecţia mediului.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D6214F"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electronic conţinând coordonatele conturului (X, Y) în sistem de proiecţie naţională Stereo 1970;</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b) numele şi codul ariei naturale protejate de interes comunitar;</w:t>
      </w:r>
    </w:p>
    <w:p w:rsidR="00747614" w:rsidRPr="00743E31" w:rsidRDefault="009116E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Nu este cazul.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c) prezenţa şi efectivele/suprafeţele acoperite de specii şi habitate de interes comunitar în zona proiectului;</w:t>
      </w:r>
    </w:p>
    <w:p w:rsidR="00747614" w:rsidRPr="00743E31" w:rsidRDefault="009116E0"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V</w:t>
      </w:r>
      <w:r w:rsidR="00747614" w:rsidRPr="00743E31">
        <w:rPr>
          <w:rFonts w:ascii="Times New Roman" w:hAnsi="Times New Roman" w:cs="Times New Roman"/>
          <w:sz w:val="26"/>
          <w:szCs w:val="26"/>
        </w:rPr>
        <w:t>ecinatatile sunt imprejmuite;astfel incat pe amplasamentul in cauza nu exista nici un risc de distrugere a speciilor si habitatelor de interes comunitar.</w:t>
      </w:r>
    </w:p>
    <w:p w:rsidR="00747614" w:rsidRPr="00743E31"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lastRenderedPageBreak/>
        <w:t xml:space="preserve">    d) se va preciza dacă proiectul propus nu are legătură directă cu sau nu este necesar pentru managementul conservării ariei naturale protejate de interes comunitar;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e) se va estima impactul potenţial al proiectului asupra speciilor şi habitatelor din aria naturală protejată de interes comunitar;</w:t>
      </w:r>
    </w:p>
    <w:p w:rsidR="00747614" w:rsidRPr="00743E31" w:rsidRDefault="00747614"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Proiectul propus nu are impact asupra speciilor şi habitatelor din aria naturală protejată de interes comunitar.</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f) alte informaţii prevăzute în legislaţia în vigoare.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XIV. Pentru proiectele care se realizează pe ape sau au legătură cu apele, memoriul va fi completat cu următoarele informaţii, preluate din Planurile de management bazinale, actualizate:</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1. Localizarea proiectului: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bazinul hidrografic;</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cursul de apă: denumirea şi codul cadastral;</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 corpul de apă (de suprafaţă şi/sau subteran): denumire şi cod.</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2. Indicarea stării ecologice/potenţialului ecologic şi starea chimică a corpului de apă de suprafaţă; pentru corpul de apă subteran se vor indica starea cantitativă şi starea chimică a corpului de apă.</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3. Indicarea obiectivului/obiectivelor de mediu pentru fiecare corp de apă identificat, cu precizarea excepţiilor aplicate şi a termenelor aferente, după caz.</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Semnătura şi ştampila titularului</w:t>
      </w:r>
    </w:p>
    <w:p w:rsidR="006D65C6" w:rsidRPr="00743E31" w:rsidRDefault="006D65C6" w:rsidP="006D65C6">
      <w:pPr>
        <w:autoSpaceDE w:val="0"/>
        <w:autoSpaceDN w:val="0"/>
        <w:adjustRightInd w:val="0"/>
        <w:spacing w:after="0" w:line="240" w:lineRule="auto"/>
        <w:jc w:val="both"/>
        <w:rPr>
          <w:rFonts w:ascii="Times New Roman" w:hAnsi="Times New Roman" w:cs="Times New Roman"/>
          <w:sz w:val="26"/>
          <w:szCs w:val="26"/>
        </w:rPr>
      </w:pPr>
      <w:r w:rsidRPr="00743E31">
        <w:rPr>
          <w:rFonts w:ascii="Times New Roman" w:hAnsi="Times New Roman" w:cs="Times New Roman"/>
          <w:sz w:val="26"/>
          <w:szCs w:val="26"/>
        </w:rPr>
        <w:t xml:space="preserve">    ....................................................</w:t>
      </w:r>
    </w:p>
    <w:p w:rsidR="00B856F7" w:rsidRPr="00743E31" w:rsidRDefault="00743E31"/>
    <w:sectPr w:rsidR="00B856F7" w:rsidRPr="00743E31" w:rsidSect="000E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rithai">
    <w:altName w:val="Arial Unicode MS"/>
    <w:charset w:val="00"/>
    <w:family w:val="auto"/>
    <w:pitch w:val="variable"/>
    <w:sig w:usb0="00000000" w:usb1="1000004A" w:usb2="00000000" w:usb3="00000000" w:csb0="00010001" w:csb1="00000000"/>
  </w:font>
  <w:font w:name="ArialUp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4DC1"/>
    <w:multiLevelType w:val="hybridMultilevel"/>
    <w:tmpl w:val="A36E25BE"/>
    <w:lvl w:ilvl="0" w:tplc="02F4A000">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854265C"/>
    <w:multiLevelType w:val="hybridMultilevel"/>
    <w:tmpl w:val="086219B2"/>
    <w:lvl w:ilvl="0" w:tplc="DDBC143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5"/>
    <w:rsid w:val="000331C2"/>
    <w:rsid w:val="00034E51"/>
    <w:rsid w:val="00040F4E"/>
    <w:rsid w:val="00043373"/>
    <w:rsid w:val="000A5DBB"/>
    <w:rsid w:val="000C5C32"/>
    <w:rsid w:val="000C68C1"/>
    <w:rsid w:val="000E1235"/>
    <w:rsid w:val="0011475D"/>
    <w:rsid w:val="00142C83"/>
    <w:rsid w:val="001512E5"/>
    <w:rsid w:val="00154E93"/>
    <w:rsid w:val="00156E32"/>
    <w:rsid w:val="0019410E"/>
    <w:rsid w:val="00206C98"/>
    <w:rsid w:val="00214220"/>
    <w:rsid w:val="00293DEF"/>
    <w:rsid w:val="00316BBD"/>
    <w:rsid w:val="0033641B"/>
    <w:rsid w:val="00345045"/>
    <w:rsid w:val="003A1304"/>
    <w:rsid w:val="003B3B1D"/>
    <w:rsid w:val="003B47D4"/>
    <w:rsid w:val="00412AC2"/>
    <w:rsid w:val="0046743B"/>
    <w:rsid w:val="004C48E9"/>
    <w:rsid w:val="004E4313"/>
    <w:rsid w:val="004E4882"/>
    <w:rsid w:val="005455DE"/>
    <w:rsid w:val="0059256A"/>
    <w:rsid w:val="00593257"/>
    <w:rsid w:val="005C5036"/>
    <w:rsid w:val="005D7BBE"/>
    <w:rsid w:val="00660868"/>
    <w:rsid w:val="00676470"/>
    <w:rsid w:val="00691269"/>
    <w:rsid w:val="006D65C6"/>
    <w:rsid w:val="0071441A"/>
    <w:rsid w:val="00743E31"/>
    <w:rsid w:val="00747614"/>
    <w:rsid w:val="007C71EE"/>
    <w:rsid w:val="0080486C"/>
    <w:rsid w:val="008C6839"/>
    <w:rsid w:val="009034D9"/>
    <w:rsid w:val="009116E0"/>
    <w:rsid w:val="00911C33"/>
    <w:rsid w:val="00930CB2"/>
    <w:rsid w:val="00995445"/>
    <w:rsid w:val="009B4163"/>
    <w:rsid w:val="00A10820"/>
    <w:rsid w:val="00A478BA"/>
    <w:rsid w:val="00A50DC6"/>
    <w:rsid w:val="00A755F8"/>
    <w:rsid w:val="00A96183"/>
    <w:rsid w:val="00AE62FE"/>
    <w:rsid w:val="00B1220D"/>
    <w:rsid w:val="00B16B64"/>
    <w:rsid w:val="00B67B53"/>
    <w:rsid w:val="00B729E9"/>
    <w:rsid w:val="00C12B88"/>
    <w:rsid w:val="00C75D90"/>
    <w:rsid w:val="00CF0992"/>
    <w:rsid w:val="00D05E02"/>
    <w:rsid w:val="00D6214F"/>
    <w:rsid w:val="00D858CA"/>
    <w:rsid w:val="00E3503C"/>
    <w:rsid w:val="00E37045"/>
    <w:rsid w:val="00E4750A"/>
    <w:rsid w:val="00E96AA8"/>
    <w:rsid w:val="00ED0748"/>
    <w:rsid w:val="00EE5377"/>
    <w:rsid w:val="00F17268"/>
    <w:rsid w:val="00F303E2"/>
    <w:rsid w:val="00F92A7D"/>
    <w:rsid w:val="00FA4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14E1-A35F-41BC-83D3-2E79382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33641B"/>
    <w:pPr>
      <w:ind w:left="720"/>
      <w:contextualSpacing/>
    </w:pPr>
  </w:style>
  <w:style w:type="paragraph" w:styleId="NormalWeb">
    <w:name w:val="Normal (Web)"/>
    <w:basedOn w:val="Normal"/>
    <w:uiPriority w:val="99"/>
    <w:unhideWhenUsed/>
    <w:rsid w:val="00E4750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andard">
    <w:name w:val="Standard"/>
    <w:rsid w:val="004E4313"/>
    <w:pPr>
      <w:suppressAutoHyphens/>
      <w:autoSpaceDN w:val="0"/>
      <w:spacing w:after="0" w:line="240" w:lineRule="auto"/>
      <w:textAlignment w:val="baseline"/>
    </w:pPr>
    <w:rPr>
      <w:rFonts w:ascii="Arial" w:eastAsia="Times New Roman" w:hAnsi="Arial" w:cs="Times New Roman"/>
      <w:kern w:val="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3561</Words>
  <Characters>20298</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Ruxandra Susan</cp:lastModifiedBy>
  <cp:revision>4</cp:revision>
  <cp:lastPrinted>2020-04-15T09:40:00Z</cp:lastPrinted>
  <dcterms:created xsi:type="dcterms:W3CDTF">2020-04-15T09:41:00Z</dcterms:created>
  <dcterms:modified xsi:type="dcterms:W3CDTF">2020-04-15T09:49:00Z</dcterms:modified>
</cp:coreProperties>
</file>