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962B07" w:rsidRPr="00962B07">
        <w:rPr>
          <w:rFonts w:ascii="Times New Roman" w:eastAsia="Calibri" w:hAnsi="Times New Roman" w:cs="Times New Roman"/>
          <w:b/>
          <w:i/>
          <w:sz w:val="26"/>
          <w:szCs w:val="26"/>
          <w:lang w:val="ro-RO"/>
        </w:rPr>
        <w:t xml:space="preserve"> </w:t>
      </w:r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individuale gaz presiune redusă din PEHD100, SDR11, </w:t>
      </w:r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en-US"/>
        </w:rPr>
        <w:t>Dn63mm, L=170m,</w:t>
      </w:r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str. F</w:t>
      </w:r>
      <w:proofErr w:type="spellStart"/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en-US"/>
        </w:rPr>
        <w:t>ântănilor</w:t>
      </w:r>
      <w:proofErr w:type="spellEnd"/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nr. 4,6,6A,8,10,10A,33,1,1B,3, </w:t>
      </w:r>
      <w:proofErr w:type="spellStart"/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962B07" w:rsidRPr="00962B0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962B07" w:rsidRPr="00962B07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962B07" w:rsidRPr="00962B07">
        <w:rPr>
          <w:rFonts w:ascii="Times New Roman" w:hAnsi="Times New Roman" w:cs="Times New Roman"/>
          <w:sz w:val="24"/>
          <w:szCs w:val="24"/>
          <w:lang w:val="en-US"/>
        </w:rPr>
        <w:t>ântănilor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0F4BCB">
        <w:rPr>
          <w:rFonts w:ascii="Times New Roman" w:hAnsi="Times New Roman" w:cs="Times New Roman"/>
          <w:sz w:val="24"/>
          <w:szCs w:val="24"/>
        </w:rPr>
        <w:t>27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F4281C">
        <w:rPr>
          <w:rFonts w:ascii="Times New Roman" w:hAnsi="Times New Roman" w:cs="Times New Roman"/>
          <w:sz w:val="24"/>
          <w:szCs w:val="24"/>
        </w:rPr>
        <w:t>6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38</cp:revision>
  <dcterms:created xsi:type="dcterms:W3CDTF">2019-01-09T13:37:00Z</dcterms:created>
  <dcterms:modified xsi:type="dcterms:W3CDTF">2019-07-09T13:31:00Z</dcterms:modified>
</cp:coreProperties>
</file>