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CF1B8B" w:rsidRPr="00CF1B8B">
        <w:rPr>
          <w:rFonts w:ascii="Times New Roman" w:hAnsi="Times New Roman" w:cs="Times New Roman"/>
          <w:b/>
          <w:i/>
          <w:sz w:val="24"/>
          <w:szCs w:val="24"/>
          <w:lang w:val="ro-RO"/>
        </w:rPr>
        <w:t>Înființare plantație pomicolă, construire hală depozitare și producție și punct de desfacere în comuna Bălteni, județul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CF1B8B" w:rsidRPr="00CF1B8B">
        <w:rPr>
          <w:rFonts w:ascii="Times New Roman" w:hAnsi="Times New Roman" w:cs="Times New Roman"/>
          <w:sz w:val="24"/>
          <w:szCs w:val="24"/>
          <w:lang w:val="ro-RO"/>
        </w:rPr>
        <w:t>extravilanul comunei Bălteni, C.F. nr. 71473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CF1B8B" w:rsidRPr="00CF1B8B">
        <w:rPr>
          <w:rFonts w:ascii="Times New Roman" w:hAnsi="Times New Roman" w:cs="Times New Roman"/>
          <w:b/>
          <w:sz w:val="24"/>
          <w:szCs w:val="24"/>
          <w:lang w:val="ro-RO"/>
        </w:rPr>
        <w:t>SC HERA GREEN FIELDS SRL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CF1B8B" w:rsidRPr="00CF1B8B">
        <w:rPr>
          <w:rFonts w:ascii="Times New Roman" w:hAnsi="Times New Roman" w:cs="Times New Roman"/>
          <w:sz w:val="24"/>
          <w:szCs w:val="24"/>
          <w:lang w:val="ro-RO"/>
        </w:rPr>
        <w:t>Consiliului Jude</w:t>
      </w:r>
      <w:proofErr w:type="spellStart"/>
      <w:r w:rsidR="00CF1B8B" w:rsidRPr="00CF1B8B">
        <w:rPr>
          <w:rFonts w:ascii="Times New Roman" w:hAnsi="Times New Roman" w:cs="Times New Roman"/>
          <w:sz w:val="24"/>
          <w:szCs w:val="24"/>
          <w:lang w:val="en-US"/>
        </w:rPr>
        <w:t>țean</w:t>
      </w:r>
      <w:proofErr w:type="spellEnd"/>
      <w:r w:rsidR="00CF1B8B" w:rsidRPr="00CF1B8B">
        <w:rPr>
          <w:rFonts w:ascii="Times New Roman" w:hAnsi="Times New Roman" w:cs="Times New Roman"/>
          <w:sz w:val="24"/>
          <w:szCs w:val="24"/>
          <w:lang w:val="en-US"/>
        </w:rPr>
        <w:t xml:space="preserve"> Vaslui</w:t>
      </w:r>
      <w:r w:rsidR="00CF1B8B" w:rsidRPr="00CF1B8B">
        <w:rPr>
          <w:rFonts w:ascii="Times New Roman" w:hAnsi="Times New Roman" w:cs="Times New Roman"/>
          <w:sz w:val="24"/>
          <w:szCs w:val="24"/>
          <w:lang w:val="ro-RO"/>
        </w:rPr>
        <w:t xml:space="preserve"> din mun. Vaslui, str. Ștefan cel Mare</w:t>
      </w:r>
      <w:r w:rsidR="00CF1B8B" w:rsidRPr="00CF1B8B">
        <w:rPr>
          <w:rFonts w:ascii="Times New Roman" w:hAnsi="Times New Roman" w:cs="Times New Roman"/>
          <w:sz w:val="24"/>
          <w:szCs w:val="24"/>
          <w:lang w:val="en-US"/>
        </w:rPr>
        <w:t xml:space="preserve">, nr. </w:t>
      </w:r>
      <w:proofErr w:type="gramStart"/>
      <w:r w:rsidR="00CF1B8B" w:rsidRPr="00CF1B8B">
        <w:rPr>
          <w:rFonts w:ascii="Times New Roman" w:hAnsi="Times New Roman" w:cs="Times New Roman"/>
          <w:sz w:val="24"/>
          <w:szCs w:val="24"/>
          <w:lang w:val="en-US"/>
        </w:rPr>
        <w:t>79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</w:t>
      </w:r>
      <w:proofErr w:type="gramEnd"/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1E6827">
        <w:rPr>
          <w:rFonts w:ascii="Times New Roman" w:hAnsi="Times New Roman" w:cs="Times New Roman"/>
          <w:sz w:val="24"/>
          <w:szCs w:val="24"/>
        </w:rPr>
        <w:t>2</w:t>
      </w:r>
      <w:r w:rsidR="00E730F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</w:t>
      </w:r>
      <w:r w:rsidR="00737409">
        <w:rPr>
          <w:rFonts w:ascii="Times New Roman" w:hAnsi="Times New Roman" w:cs="Times New Roman"/>
          <w:sz w:val="24"/>
          <w:szCs w:val="24"/>
        </w:rPr>
        <w:t>10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409"/>
    <w:rsid w:val="00737734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1B8B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30F3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Mihaela Burlacu</cp:lastModifiedBy>
  <cp:revision>45</cp:revision>
  <dcterms:created xsi:type="dcterms:W3CDTF">2019-01-09T13:37:00Z</dcterms:created>
  <dcterms:modified xsi:type="dcterms:W3CDTF">2019-10-24T11:40:00Z</dcterms:modified>
</cp:coreProperties>
</file>