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8172D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gaz presiune redusă din PEHD100, SDR11, Dn90mm, L=95m, str. Huși-S</w:t>
      </w:r>
      <w:bookmarkStart w:id="0" w:name="_GoBack"/>
      <w:bookmarkEnd w:id="0"/>
      <w:r w:rsidR="00D8172D">
        <w:rPr>
          <w:rFonts w:ascii="Times New Roman" w:hAnsi="Times New Roman"/>
          <w:b/>
          <w:i/>
          <w:sz w:val="28"/>
          <w:szCs w:val="28"/>
          <w:lang w:val="ro-RO"/>
        </w:rPr>
        <w:t>tănilești, imobilele fam. Iancu Florin – nr. 29; Mocanu Costel - nr. 37, Chirica Mirel, mun. Huși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16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72D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D8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72D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D8172D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proofErr w:type="gramStart"/>
      <w:r w:rsidR="00D8172D">
        <w:rPr>
          <w:rFonts w:ascii="Times New Roman" w:hAnsi="Times New Roman" w:cs="Times New Roman"/>
          <w:sz w:val="28"/>
          <w:szCs w:val="28"/>
        </w:rPr>
        <w:t>Huși-Stănilești</w:t>
      </w:r>
      <w:proofErr w:type="spellEnd"/>
      <w:r w:rsidR="003B535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F46D8B">
        <w:rPr>
          <w:rFonts w:ascii="Times New Roman" w:hAnsi="Times New Roman" w:cs="Times New Roman"/>
          <w:b/>
          <w:sz w:val="28"/>
          <w:szCs w:val="28"/>
        </w:rPr>
        <w:t>GAZ EST S.A.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46D8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8B">
        <w:rPr>
          <w:rFonts w:ascii="Times New Roman" w:hAnsi="Times New Roman" w:cs="Times New Roman"/>
          <w:sz w:val="28"/>
          <w:szCs w:val="28"/>
        </w:rPr>
        <w:t>4</w:t>
      </w:r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B16">
        <w:rPr>
          <w:rFonts w:ascii="Times New Roman" w:hAnsi="Times New Roman" w:cs="Times New Roman"/>
          <w:b/>
          <w:sz w:val="24"/>
          <w:szCs w:val="24"/>
        </w:rPr>
        <w:t>04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B56B16">
        <w:rPr>
          <w:rFonts w:ascii="Times New Roman" w:hAnsi="Times New Roman" w:cs="Times New Roman"/>
          <w:b/>
          <w:sz w:val="28"/>
          <w:szCs w:val="28"/>
        </w:rPr>
        <w:t>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1B35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00F04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D72DB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56B16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172D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30925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23</cp:revision>
  <dcterms:created xsi:type="dcterms:W3CDTF">2019-01-09T13:40:00Z</dcterms:created>
  <dcterms:modified xsi:type="dcterms:W3CDTF">2019-04-04T06:50:00Z</dcterms:modified>
</cp:coreProperties>
</file>