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1C3AE5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1C3AE5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3A5AFA" w:rsidRPr="003A5AFA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SDR11/OL, Dn 63 mm, L=135 m, str. Fdt. Ana Ipătescu, imobile fam. Apetrea Mihaela, nr. 10A, Apetrea Marin, nr. 10, Apetrea Violeta, nr. 8, Lazăr C-tin, nr. 6, Radu Ramona, Macarie Ana, Neagu, mun. Huși</w:t>
      </w:r>
      <w:r w:rsidR="003A5AFA" w:rsidRPr="003A5AFA">
        <w:rPr>
          <w:rFonts w:ascii="Times New Roman" w:hAnsi="Times New Roman"/>
          <w:b/>
          <w:sz w:val="24"/>
          <w:szCs w:val="24"/>
          <w:lang w:val="ro-RO"/>
        </w:rPr>
        <w:t>“</w:t>
      </w:r>
      <w:r w:rsidR="003A5AFA" w:rsidRPr="003A5AFA">
        <w:rPr>
          <w:rFonts w:ascii="Times New Roman" w:hAnsi="Times New Roman"/>
          <w:sz w:val="24"/>
          <w:szCs w:val="24"/>
          <w:lang w:val="ro-RO"/>
        </w:rPr>
        <w:t xml:space="preserve"> propus a fi amplasat în mun. Huși, str. Fdt. Ana Ipătescu, județul Vaslui</w:t>
      </w:r>
      <w:r w:rsidR="002873DD" w:rsidRPr="001C3AE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1C3AE5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23.08</w:t>
      </w:r>
      <w:bookmarkStart w:id="0" w:name="_GoBack"/>
      <w:bookmarkEnd w:id="0"/>
      <w:r w:rsidR="00401672"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1C3AE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3A5AFA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4DAF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2019-08-14T13:01:00Z</dcterms:created>
  <dcterms:modified xsi:type="dcterms:W3CDTF">2019-08-14T13:03:00Z</dcterms:modified>
</cp:coreProperties>
</file>