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>ANEXA 5.K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 la </w:t>
      </w:r>
      <w:r w:rsidRPr="00320DD1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procedură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320DD1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decizia etapei de încadrare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(autoritatea competentă pentru protecţia mediului)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2D24" w:rsidRPr="00320DD1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320DD1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Agenția pentru Protecția Mediului Vaslui  anunţă publicul interesat asupra luării deciziei etapei de încadrare </w:t>
      </w:r>
      <w:r w:rsidR="00D9013A" w:rsidRPr="00320DD1">
        <w:rPr>
          <w:rFonts w:ascii="Times New Roman" w:hAnsi="Times New Roman" w:cs="Times New Roman"/>
          <w:sz w:val="28"/>
          <w:szCs w:val="28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320DD1">
        <w:rPr>
          <w:rFonts w:ascii="Times New Roman" w:hAnsi="Times New Roman" w:cs="Times New Roman"/>
          <w:sz w:val="28"/>
          <w:szCs w:val="28"/>
          <w:lang w:val="ro-RO"/>
        </w:rPr>
        <w:t>, în cadrul procedurii de evalua</w:t>
      </w:r>
      <w:r w:rsidR="009A2DF3" w:rsidRPr="00320DD1">
        <w:rPr>
          <w:rFonts w:ascii="Times New Roman" w:hAnsi="Times New Roman" w:cs="Times New Roman"/>
          <w:sz w:val="28"/>
          <w:szCs w:val="28"/>
          <w:lang w:val="ro-RO"/>
        </w:rPr>
        <w:t>re a impactului asupra mediului</w:t>
      </w: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, pentru proiectul </w:t>
      </w:r>
      <w:r w:rsidR="00320DD1" w:rsidRPr="00320DD1">
        <w:rPr>
          <w:rFonts w:ascii="Times New Roman" w:hAnsi="Times New Roman"/>
          <w:b/>
          <w:sz w:val="28"/>
          <w:szCs w:val="28"/>
          <w:lang w:val="ro-RO"/>
        </w:rPr>
        <w:t>“Extindere conductă de distribuție și racord gaz presiune redusă din PEHD100 S</w:t>
      </w:r>
      <w:bookmarkStart w:id="0" w:name="_GoBack"/>
      <w:bookmarkEnd w:id="0"/>
      <w:r w:rsidR="00320DD1" w:rsidRPr="00320DD1">
        <w:rPr>
          <w:rFonts w:ascii="Times New Roman" w:hAnsi="Times New Roman"/>
          <w:b/>
          <w:sz w:val="28"/>
          <w:szCs w:val="28"/>
          <w:lang w:val="ro-RO"/>
        </w:rPr>
        <w:t>DR11, Dn63mm, L=95m, str. Hatas, imobilele fam. Maftei Carmen Corina; Hordilă Gheorghiță, sat Băcăoani, județul Vaslui”</w:t>
      </w:r>
      <w:r w:rsidR="00320DD1" w:rsidRPr="00320DD1">
        <w:rPr>
          <w:rFonts w:ascii="Times New Roman" w:hAnsi="Times New Roman"/>
          <w:sz w:val="28"/>
          <w:szCs w:val="28"/>
          <w:lang w:val="ro-RO"/>
        </w:rPr>
        <w:t>,</w:t>
      </w:r>
      <w:r w:rsidR="00320DD1" w:rsidRPr="00320DD1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320DD1" w:rsidRPr="00320DD1">
        <w:rPr>
          <w:rFonts w:ascii="Times New Roman" w:hAnsi="Times New Roman"/>
          <w:sz w:val="28"/>
          <w:szCs w:val="28"/>
          <w:lang w:val="ro-RO"/>
        </w:rPr>
        <w:t>propus a fi amplasat în sat Băcăoani, comuna Muntenii de Jos</w:t>
      </w:r>
      <w:r w:rsidR="00013297" w:rsidRPr="00320DD1">
        <w:rPr>
          <w:rFonts w:ascii="Times New Roman" w:hAnsi="Times New Roman" w:cs="Times New Roman"/>
          <w:sz w:val="28"/>
          <w:szCs w:val="28"/>
          <w:lang w:val="ro-RO"/>
        </w:rPr>
        <w:t>, titular SC GAZ EST SA Vaslui</w:t>
      </w:r>
      <w:r w:rsidRPr="00320DD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320DD1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8133A"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>joi, între orele 8</w:t>
      </w:r>
      <w:r w:rsidR="00F42599" w:rsidRPr="00320DD1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>-16</w:t>
      </w:r>
      <w:r w:rsidR="00F42599" w:rsidRPr="00320DD1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și vineri, între orele 8</w:t>
      </w:r>
      <w:r w:rsidR="00F42599" w:rsidRPr="00320DD1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>-14</w:t>
      </w:r>
      <w:r w:rsidR="00F42599" w:rsidRPr="00320DD1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, precum şi la următoarea adresă de internet </w:t>
      </w:r>
      <w:r w:rsidR="009001BB" w:rsidRPr="00320DD1">
        <w:rPr>
          <w:rFonts w:ascii="Times New Roman" w:hAnsi="Times New Roman" w:cs="Times New Roman"/>
          <w:sz w:val="28"/>
          <w:szCs w:val="28"/>
          <w:lang w:val="ro-RO"/>
        </w:rPr>
        <w:t>http://apmvs.anpm.ro.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320DD1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 Comentariile/Observaţiile/Propunerile publicului interesat se pot înainta până la data de </w:t>
      </w:r>
      <w:r w:rsidR="00320DD1" w:rsidRPr="00320DD1">
        <w:rPr>
          <w:rFonts w:ascii="Times New Roman" w:hAnsi="Times New Roman" w:cs="Times New Roman"/>
          <w:sz w:val="28"/>
          <w:szCs w:val="28"/>
          <w:lang w:val="ro-RO"/>
        </w:rPr>
        <w:t>24.05</w:t>
      </w:r>
      <w:r w:rsidR="004F4AEA" w:rsidRPr="00320DD1">
        <w:rPr>
          <w:rFonts w:ascii="Times New Roman" w:hAnsi="Times New Roman" w:cs="Times New Roman"/>
          <w:sz w:val="28"/>
          <w:szCs w:val="28"/>
          <w:lang w:val="ro-RO"/>
        </w:rPr>
        <w:t>.2019</w:t>
      </w: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(în termen de 10 zile de la data afişării prezentului anunţ).</w:t>
      </w:r>
    </w:p>
    <w:p w:rsidR="00F03C81" w:rsidRPr="00320DD1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Data afişării anunţului pe site </w:t>
      </w:r>
      <w:r w:rsidR="00320DD1" w:rsidRPr="00320DD1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E03D1F" w:rsidRPr="00320DD1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320DD1" w:rsidRPr="00320DD1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E03D1F" w:rsidRPr="00320DD1">
        <w:rPr>
          <w:rFonts w:ascii="Times New Roman" w:hAnsi="Times New Roman" w:cs="Times New Roman"/>
          <w:sz w:val="28"/>
          <w:szCs w:val="28"/>
          <w:lang w:val="ro-RO"/>
        </w:rPr>
        <w:t>.2019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320DD1" w:rsidRDefault="00F03C81">
      <w:pPr>
        <w:rPr>
          <w:lang w:val="ro-RO"/>
        </w:rPr>
      </w:pPr>
    </w:p>
    <w:sectPr w:rsidR="00F03C81" w:rsidRPr="00320D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3297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0DD1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096A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242A9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BC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2019-05-15T06:48:00Z</dcterms:created>
  <dcterms:modified xsi:type="dcterms:W3CDTF">2019-05-15T06:48:00Z</dcterms:modified>
</cp:coreProperties>
</file>