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A30CB" w:rsidRPr="000A30CB">
        <w:rPr>
          <w:rFonts w:ascii="Times New Roman" w:hAnsi="Times New Roman" w:cs="Times New Roman"/>
          <w:b/>
          <w:i/>
          <w:sz w:val="24"/>
          <w:szCs w:val="24"/>
          <w:lang w:val="ro-RO"/>
        </w:rPr>
        <w:t>Sp</w:t>
      </w:r>
      <w:proofErr w:type="spellStart"/>
      <w:r w:rsidR="000A30CB" w:rsidRPr="000A30CB">
        <w:rPr>
          <w:rFonts w:ascii="Times New Roman" w:hAnsi="Times New Roman" w:cs="Times New Roman"/>
          <w:b/>
          <w:i/>
          <w:sz w:val="24"/>
          <w:szCs w:val="24"/>
          <w:lang w:val="en-US"/>
        </w:rPr>
        <w:t>ălătorie</w:t>
      </w:r>
      <w:proofErr w:type="spellEnd"/>
      <w:r w:rsidR="000A30CB" w:rsidRPr="000A30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auto tip self-service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1C5035" w:rsidRPr="001C5035">
        <w:rPr>
          <w:rFonts w:ascii="Times New Roman" w:hAnsi="Times New Roman" w:cs="Times New Roman"/>
          <w:sz w:val="24"/>
          <w:szCs w:val="24"/>
          <w:lang w:val="ro-RO"/>
        </w:rPr>
        <w:t>Vaslui, str. Ștefan cel Mare, nr. 277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1C5035" w:rsidRPr="001C5035">
        <w:rPr>
          <w:rFonts w:ascii="Times New Roman" w:hAnsi="Times New Roman" w:cs="Times New Roman"/>
          <w:b/>
          <w:sz w:val="24"/>
          <w:szCs w:val="24"/>
          <w:lang w:val="ro-RO"/>
        </w:rPr>
        <w:t>MIHALACHE MARIANA, MIHALACHE NECULAI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B347B6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A30CB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5035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3F7287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21F22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D0D46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47B6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5575E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67</cp:revision>
  <dcterms:created xsi:type="dcterms:W3CDTF">2019-01-09T13:40:00Z</dcterms:created>
  <dcterms:modified xsi:type="dcterms:W3CDTF">2020-07-28T12:35:00Z</dcterms:modified>
</cp:coreProperties>
</file>