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947F9F" w:rsidRPr="00947F9F">
        <w:rPr>
          <w:rFonts w:ascii="Times New Roman" w:hAnsi="Times New Roman" w:cs="Times New Roman"/>
          <w:b/>
          <w:i/>
          <w:sz w:val="24"/>
          <w:szCs w:val="24"/>
          <w:lang w:val="ro-RO"/>
        </w:rPr>
        <w:t>Amenajare parcare, trotuar și spațiu verde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947F9F" w:rsidRPr="00947F9F">
        <w:rPr>
          <w:rFonts w:ascii="Times New Roman" w:hAnsi="Times New Roman" w:cs="Times New Roman"/>
          <w:sz w:val="24"/>
          <w:szCs w:val="24"/>
          <w:lang w:val="ro-RO"/>
        </w:rPr>
        <w:t>Bârlad, str. Lirei, nr. 31A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947F9F" w:rsidRPr="00947F9F">
        <w:rPr>
          <w:rFonts w:ascii="Times New Roman" w:hAnsi="Times New Roman" w:cs="Times New Roman"/>
          <w:b/>
          <w:sz w:val="24"/>
          <w:szCs w:val="24"/>
          <w:lang w:val="ro-RO"/>
        </w:rPr>
        <w:t>MUNICIPIUL BÂRLAD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licului interesat se pot înainta până la data de 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952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182F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47F9F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59</cp:revision>
  <dcterms:created xsi:type="dcterms:W3CDTF">2019-01-09T13:40:00Z</dcterms:created>
  <dcterms:modified xsi:type="dcterms:W3CDTF">2020-07-28T12:21:00Z</dcterms:modified>
</cp:coreProperties>
</file>