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54FD0" w:rsidRDefault="00480977" w:rsidP="00480977">
      <w:pPr>
        <w:pStyle w:val="Header"/>
        <w:jc w:val="center"/>
        <w:rPr>
          <w:rFonts w:ascii="Times New Roman" w:hAnsi="Times New Roman" w:cs="Times New Roman"/>
          <w:b/>
          <w:color w:val="00214E"/>
          <w:sz w:val="36"/>
          <w:szCs w:val="36"/>
        </w:rPr>
      </w:pPr>
      <w:r w:rsidRPr="00D54FD0">
        <w:rPr>
          <w:rFonts w:ascii="Times New Roman" w:hAnsi="Times New Roman" w:cs="Times New Roman"/>
          <w:b/>
          <w:color w:val="00214E"/>
          <w:sz w:val="36"/>
          <w:szCs w:val="36"/>
        </w:rPr>
        <w:t>Ministerul Mediului</w:t>
      </w:r>
      <w:r w:rsidR="00D54FD0" w:rsidRPr="00D54FD0">
        <w:rPr>
          <w:rFonts w:ascii="Times New Roman" w:hAnsi="Times New Roman" w:cs="Times New Roman"/>
          <w:b/>
          <w:color w:val="00214E"/>
          <w:sz w:val="36"/>
          <w:szCs w:val="36"/>
        </w:rPr>
        <w:t>, Apelor și Pădurilor</w:t>
      </w:r>
    </w:p>
    <w:p w:rsidR="00480977" w:rsidRPr="00D54FD0" w:rsidRDefault="008A0257" w:rsidP="00480977">
      <w:pPr>
        <w:pStyle w:val="Header"/>
        <w:jc w:val="center"/>
        <w:rPr>
          <w:rFonts w:ascii="Times New Roman" w:hAnsi="Times New Roman" w:cs="Times New Roman"/>
          <w:b/>
          <w:sz w:val="36"/>
          <w:szCs w:val="36"/>
          <w:lang w:eastAsia="ar-SA"/>
        </w:rPr>
      </w:pPr>
      <w:r>
        <w:rPr>
          <w:rFonts w:ascii="Times New Roman" w:hAnsi="Times New Roman"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47779932" r:id="rId9"/>
        </w:object>
      </w:r>
      <w:r w:rsidR="00480977" w:rsidRPr="00D54FD0">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54FD0">
        <w:rPr>
          <w:rFonts w:ascii="Times New Roman" w:hAnsi="Times New Roman" w:cs="Times New Roman"/>
          <w:b/>
          <w:color w:val="00214E"/>
          <w:sz w:val="36"/>
          <w:szCs w:val="36"/>
        </w:rPr>
        <w:t>Agenţia Naţională pentru Protecţia Mediului</w:t>
      </w:r>
    </w:p>
    <w:p w:rsidR="00480977" w:rsidRPr="00D54FD0" w:rsidRDefault="00480977" w:rsidP="00480977">
      <w:pPr>
        <w:pStyle w:val="Header"/>
        <w:rPr>
          <w:rFonts w:ascii="Times New Roman" w:hAnsi="Times New Roman" w:cs="Times New Roman"/>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54FD0" w:rsidTr="006D1701">
        <w:tc>
          <w:tcPr>
            <w:tcW w:w="9833" w:type="dxa"/>
            <w:tcBorders>
              <w:top w:val="single" w:sz="8" w:space="0" w:color="000000"/>
              <w:bottom w:val="single" w:sz="8" w:space="0" w:color="000000"/>
            </w:tcBorders>
            <w:shd w:val="clear" w:color="auto" w:fill="DBE5F1"/>
          </w:tcPr>
          <w:p w:rsidR="00480977" w:rsidRPr="00D54FD0" w:rsidRDefault="00480977" w:rsidP="006D1701">
            <w:pPr>
              <w:pStyle w:val="Header"/>
              <w:spacing w:before="120"/>
              <w:jc w:val="center"/>
              <w:rPr>
                <w:rFonts w:ascii="Times New Roman" w:hAnsi="Times New Roman" w:cs="Times New Roman"/>
                <w:b/>
                <w:bCs/>
                <w:color w:val="00214E"/>
                <w:sz w:val="36"/>
                <w:szCs w:val="36"/>
              </w:rPr>
            </w:pPr>
            <w:r w:rsidRPr="00D54FD0">
              <w:rPr>
                <w:rFonts w:ascii="Times New Roman" w:hAnsi="Times New Roman" w:cs="Times New Roman"/>
                <w:b/>
                <w:bCs/>
                <w:color w:val="00214E"/>
                <w:sz w:val="36"/>
                <w:szCs w:val="36"/>
              </w:rPr>
              <w:t>Agenţia pentru Protecţia Mediului Dâmboviţa</w:t>
            </w:r>
          </w:p>
        </w:tc>
      </w:tr>
    </w:tbl>
    <w:p w:rsidR="00480977" w:rsidRDefault="00D150C0" w:rsidP="00D7402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D5644">
        <w:rPr>
          <w:rFonts w:ascii="Times New Roman" w:hAnsi="Times New Roman" w:cs="Times New Roman"/>
          <w:sz w:val="24"/>
          <w:szCs w:val="24"/>
        </w:rPr>
        <w:t>-</w:t>
      </w:r>
    </w:p>
    <w:p w:rsidR="00D54FD0" w:rsidRPr="00480977" w:rsidRDefault="00D54FD0" w:rsidP="00D7402F">
      <w:pPr>
        <w:suppressAutoHyphens/>
        <w:spacing w:after="0" w:line="240" w:lineRule="auto"/>
        <w:jc w:val="center"/>
        <w:rPr>
          <w:rFonts w:ascii="Times New Roman" w:hAnsi="Times New Roman" w:cs="Times New Roman"/>
          <w:sz w:val="24"/>
          <w:szCs w:val="24"/>
        </w:rPr>
      </w:pPr>
    </w:p>
    <w:p w:rsidR="00051258" w:rsidRDefault="00FD5644"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hAnsi="Times New Roman" w:cs="Times New Roman"/>
          <w:b/>
          <w:sz w:val="24"/>
          <w:szCs w:val="24"/>
        </w:rPr>
        <w:t xml:space="preserve">     </w:t>
      </w:r>
      <w:r w:rsidRPr="00FD5644">
        <w:rPr>
          <w:rFonts w:ascii="Times New Roman" w:hAnsi="Times New Roman" w:cs="Times New Roman"/>
          <w:b/>
          <w:sz w:val="24"/>
          <w:szCs w:val="24"/>
        </w:rPr>
        <w:t>PROIECT</w:t>
      </w:r>
      <w:r w:rsidR="00F66B45">
        <w:t xml:space="preserve"> </w:t>
      </w:r>
      <w:hyperlink r:id="rId11" w:anchor="#" w:history="1"/>
      <w:r w:rsidR="00051258" w:rsidRPr="00AA65CD">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D150C0"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Nr.</w:t>
      </w:r>
      <w:r w:rsidR="00B80ED0">
        <w:rPr>
          <w:rFonts w:ascii="Times New Roman" w:eastAsia="Times New Roman" w:hAnsi="Times New Roman" w:cs="Times New Roman"/>
          <w:b/>
          <w:sz w:val="24"/>
          <w:szCs w:val="24"/>
          <w:lang w:val="it-IT" w:eastAsia="ro-RO"/>
        </w:rPr>
        <w:t xml:space="preserve"> </w:t>
      </w:r>
      <w:r w:rsidR="00FD5644">
        <w:rPr>
          <w:rFonts w:ascii="Times New Roman" w:eastAsia="Times New Roman" w:hAnsi="Times New Roman" w:cs="Times New Roman"/>
          <w:b/>
          <w:sz w:val="24"/>
          <w:szCs w:val="24"/>
          <w:lang w:val="it-IT" w:eastAsia="ro-RO"/>
        </w:rPr>
        <w:t>________</w:t>
      </w:r>
      <w:r w:rsidR="00B80ED0">
        <w:rPr>
          <w:rFonts w:ascii="Times New Roman" w:eastAsia="Times New Roman" w:hAnsi="Times New Roman" w:cs="Times New Roman"/>
          <w:b/>
          <w:sz w:val="24"/>
          <w:szCs w:val="24"/>
          <w:lang w:val="it-IT" w:eastAsia="ro-RO"/>
        </w:rPr>
        <w:t xml:space="preserve"> din </w:t>
      </w:r>
      <w:r w:rsidR="00A813D9">
        <w:rPr>
          <w:rFonts w:ascii="Times New Roman" w:eastAsia="Times New Roman" w:hAnsi="Times New Roman" w:cs="Times New Roman"/>
          <w:b/>
          <w:sz w:val="24"/>
          <w:szCs w:val="24"/>
          <w:lang w:val="it-IT" w:eastAsia="ro-RO"/>
        </w:rPr>
        <w:t>02</w:t>
      </w:r>
      <w:r w:rsidR="00FD5644">
        <w:rPr>
          <w:rFonts w:ascii="Times New Roman" w:eastAsia="Times New Roman" w:hAnsi="Times New Roman" w:cs="Times New Roman"/>
          <w:b/>
          <w:sz w:val="24"/>
          <w:szCs w:val="24"/>
          <w:lang w:val="it-IT" w:eastAsia="ro-RO"/>
        </w:rPr>
        <w:t>.0</w:t>
      </w:r>
      <w:r w:rsidR="00A813D9">
        <w:rPr>
          <w:rFonts w:ascii="Times New Roman" w:eastAsia="Times New Roman" w:hAnsi="Times New Roman" w:cs="Times New Roman"/>
          <w:b/>
          <w:sz w:val="24"/>
          <w:szCs w:val="24"/>
          <w:lang w:val="it-IT" w:eastAsia="ro-RO"/>
        </w:rPr>
        <w:t>4</w:t>
      </w:r>
      <w:r w:rsidR="00FD5644">
        <w:rPr>
          <w:rFonts w:ascii="Times New Roman" w:eastAsia="Times New Roman" w:hAnsi="Times New Roman" w:cs="Times New Roman"/>
          <w:b/>
          <w:sz w:val="24"/>
          <w:szCs w:val="24"/>
          <w:lang w:val="it-IT" w:eastAsia="ro-RO"/>
        </w:rPr>
        <w:t>.2020</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F97BDE">
        <w:rPr>
          <w:rFonts w:ascii="Times New Roman" w:eastAsia="Times New Roman" w:hAnsi="Times New Roman" w:cs="Times New Roman"/>
          <w:b/>
          <w:sz w:val="24"/>
          <w:szCs w:val="24"/>
          <w:lang w:eastAsia="ro-RO"/>
        </w:rPr>
        <w:t>S.N.T.N.G. TRANSGAZ S.A. MEDIAȘ</w:t>
      </w:r>
      <w:r w:rsidR="006076FE" w:rsidRPr="00816F99">
        <w:rPr>
          <w:rFonts w:ascii="Times New Roman" w:eastAsia="Times New Roman" w:hAnsi="Times New Roman" w:cs="Times New Roman"/>
          <w:sz w:val="24"/>
          <w:szCs w:val="24"/>
          <w:lang w:eastAsia="ro-RO"/>
        </w:rPr>
        <w:t>,</w:t>
      </w:r>
      <w:r w:rsidR="006076FE" w:rsidRPr="00816F99">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 xml:space="preserve">cu sediul în </w:t>
      </w:r>
      <w:r w:rsidR="00F97BDE">
        <w:rPr>
          <w:rFonts w:ascii="Times New Roman" w:eastAsia="Times New Roman" w:hAnsi="Times New Roman" w:cs="Times New Roman"/>
          <w:sz w:val="24"/>
          <w:szCs w:val="24"/>
          <w:lang w:eastAsia="ro-RO"/>
        </w:rPr>
        <w:t>oraș Mediaș</w:t>
      </w:r>
      <w:r w:rsidR="00F66B45">
        <w:rPr>
          <w:rFonts w:ascii="Times New Roman" w:eastAsia="Times New Roman" w:hAnsi="Times New Roman" w:cs="Times New Roman"/>
          <w:sz w:val="24"/>
          <w:szCs w:val="24"/>
          <w:lang w:eastAsia="ro-RO"/>
        </w:rPr>
        <w:t>,</w:t>
      </w:r>
      <w:r w:rsidR="00F97BDE">
        <w:rPr>
          <w:rFonts w:ascii="Times New Roman" w:eastAsia="Times New Roman" w:hAnsi="Times New Roman" w:cs="Times New Roman"/>
          <w:sz w:val="24"/>
          <w:szCs w:val="24"/>
          <w:lang w:eastAsia="ro-RO"/>
        </w:rPr>
        <w:t xml:space="preserve"> str. P-ța C.I. Motaș, nr.1, </w:t>
      </w:r>
      <w:r w:rsidR="00DD3E9D">
        <w:rPr>
          <w:rFonts w:ascii="Times New Roman" w:eastAsia="Times New Roman" w:hAnsi="Times New Roman" w:cs="Times New Roman"/>
          <w:sz w:val="24"/>
          <w:szCs w:val="24"/>
          <w:lang w:eastAsia="ro-RO"/>
        </w:rPr>
        <w:t xml:space="preserve"> jud. </w:t>
      </w:r>
      <w:r w:rsidR="00F97BDE">
        <w:rPr>
          <w:rFonts w:ascii="Times New Roman" w:eastAsia="Times New Roman" w:hAnsi="Times New Roman" w:cs="Times New Roman"/>
          <w:sz w:val="24"/>
          <w:szCs w:val="24"/>
          <w:lang w:eastAsia="ro-RO"/>
        </w:rPr>
        <w:t>Sibiu</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F97BDE">
        <w:rPr>
          <w:rFonts w:ascii="Times New Roman" w:eastAsia="Times New Roman" w:hAnsi="Times New Roman" w:cs="Times New Roman"/>
          <w:sz w:val="24"/>
          <w:szCs w:val="24"/>
          <w:lang w:eastAsia="ro-RO"/>
        </w:rPr>
        <w:t>11573 din 28.08.2018</w:t>
      </w:r>
      <w:r w:rsidR="001A1352">
        <w:rPr>
          <w:rFonts w:ascii="Times New Roman" w:eastAsia="Times New Roman" w:hAnsi="Times New Roman" w:cs="Times New Roman"/>
          <w:sz w:val="24"/>
          <w:szCs w:val="24"/>
          <w:lang w:eastAsia="ro-RO"/>
        </w:rPr>
        <w:t xml:space="preserve"> și la sediul Agenției pentru Protecția Mediului (APM)Prahova cu nr.11573 din 28.08.2018</w:t>
      </w:r>
      <w:r w:rsidRPr="00480977">
        <w:rPr>
          <w:rFonts w:ascii="Times New Roman" w:eastAsia="Times New Roman" w:hAnsi="Times New Roman" w:cs="Times New Roman"/>
          <w:sz w:val="24"/>
          <w:szCs w:val="24"/>
          <w:lang w:eastAsia="ro-RO"/>
        </w:rPr>
        <w:t xml:space="preserve">, </w:t>
      </w:r>
      <w:r w:rsidR="007A5A8C" w:rsidRPr="007A5A8C">
        <w:rPr>
          <w:rFonts w:ascii="Times New Roman" w:eastAsia="MS Mincho" w:hAnsi="Times New Roman" w:cs="Times New Roman"/>
          <w:sz w:val="24"/>
          <w:szCs w:val="24"/>
          <w:lang w:eastAsia="ja-JP"/>
        </w:rPr>
        <w:t>a Deciziei Președintelui ANPM nr.</w:t>
      </w:r>
      <w:r w:rsidR="007A5A8C">
        <w:rPr>
          <w:rFonts w:ascii="Times New Roman" w:eastAsia="MS Mincho" w:hAnsi="Times New Roman" w:cs="Times New Roman"/>
          <w:sz w:val="24"/>
          <w:szCs w:val="24"/>
          <w:lang w:eastAsia="ja-JP"/>
        </w:rPr>
        <w:t>6</w:t>
      </w:r>
      <w:r w:rsidR="007A5A8C" w:rsidRPr="007A5A8C">
        <w:rPr>
          <w:rFonts w:ascii="Times New Roman" w:eastAsia="MS Mincho" w:hAnsi="Times New Roman" w:cs="Times New Roman"/>
          <w:sz w:val="24"/>
          <w:szCs w:val="24"/>
          <w:lang w:eastAsia="ja-JP"/>
        </w:rPr>
        <w:t>/31.05.2017</w:t>
      </w:r>
      <w:r w:rsidR="007A5A8C">
        <w:rPr>
          <w:rFonts w:ascii="Arial" w:eastAsia="MS Mincho" w:hAnsi="Arial" w:cs="Arial"/>
          <w:sz w:val="24"/>
          <w:szCs w:val="24"/>
          <w:lang w:eastAsia="ja-JP"/>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7455CE">
        <w:fldChar w:fldCharType="begin"/>
      </w:r>
      <w:r w:rsidR="007455CE">
        <w:instrText xml:space="preserve"> HYPERLINK "https://idrept.ro/00103869.htm" </w:instrText>
      </w:r>
      <w:r w:rsidR="007455CE">
        <w:fldChar w:fldCharType="separate"/>
      </w:r>
      <w:r w:rsidR="00955D6F" w:rsidRPr="00C61E10">
        <w:rPr>
          <w:rStyle w:val="Hyperlink"/>
          <w:rFonts w:ascii="Times New Roman" w:hAnsi="Times New Roman" w:cs="Times New Roman"/>
          <w:b/>
          <w:bCs/>
          <w:color w:val="333399"/>
          <w:sz w:val="24"/>
          <w:szCs w:val="24"/>
        </w:rPr>
        <w:t>57/2007</w:t>
      </w:r>
      <w:r w:rsidR="007455CE">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7A709D">
        <w:fldChar w:fldCharType="begin"/>
      </w:r>
      <w:r w:rsidR="007A709D">
        <w:instrText xml:space="preserve"> HYPERLINK "https://idrept.ro/00139597.htm" </w:instrText>
      </w:r>
      <w:r w:rsidR="007A709D">
        <w:fldChar w:fldCharType="separate"/>
      </w:r>
      <w:r w:rsidR="00955D6F" w:rsidRPr="00C61E10">
        <w:rPr>
          <w:rStyle w:val="Hyperlink"/>
          <w:rFonts w:ascii="Times New Roman" w:hAnsi="Times New Roman" w:cs="Times New Roman"/>
          <w:b/>
          <w:bCs/>
          <w:color w:val="333399"/>
          <w:sz w:val="24"/>
          <w:szCs w:val="24"/>
        </w:rPr>
        <w:t>49/2011</w:t>
      </w:r>
      <w:r w:rsidR="007A709D">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237046" w:rsidRDefault="00955D6F" w:rsidP="00237046">
      <w:pPr>
        <w:shd w:val="clear" w:color="auto" w:fill="FFFFFF"/>
        <w:spacing w:after="0" w:line="240" w:lineRule="auto"/>
        <w:ind w:firstLine="709"/>
        <w:jc w:val="both"/>
        <w:rPr>
          <w:rFonts w:eastAsia="Calibri"/>
          <w:b/>
          <w:i/>
          <w:sz w:val="28"/>
          <w:szCs w:val="28"/>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w:t>
      </w:r>
      <w:r w:rsidR="00F66B45">
        <w:rPr>
          <w:rStyle w:val="tpa"/>
          <w:rFonts w:ascii="Times New Roman" w:hAnsi="Times New Roman" w:cs="Times New Roman"/>
          <w:color w:val="000000"/>
          <w:sz w:val="24"/>
          <w:szCs w:val="24"/>
        </w:rPr>
        <w:t>e</w:t>
      </w:r>
      <w:r w:rsidR="00237046">
        <w:rPr>
          <w:rStyle w:val="tpa"/>
          <w:rFonts w:ascii="Times New Roman" w:hAnsi="Times New Roman" w:cs="Times New Roman"/>
          <w:color w:val="000000"/>
          <w:sz w:val="24"/>
          <w:szCs w:val="24"/>
        </w:rPr>
        <w:t>lor</w:t>
      </w:r>
      <w:r w:rsidR="00A9382C">
        <w:rPr>
          <w:rStyle w:val="tpa"/>
          <w:rFonts w:ascii="Times New Roman" w:hAnsi="Times New Roman" w:cs="Times New Roman"/>
          <w:color w:val="000000"/>
          <w:sz w:val="24"/>
          <w:szCs w:val="24"/>
        </w:rPr>
        <w:t xml:space="preserve"> Comisiei de Analiză T</w:t>
      </w:r>
      <w:r w:rsidRPr="00C61E10">
        <w:rPr>
          <w:rStyle w:val="tpa"/>
          <w:rFonts w:ascii="Times New Roman" w:hAnsi="Times New Roman" w:cs="Times New Roman"/>
          <w:color w:val="000000"/>
          <w:sz w:val="24"/>
          <w:szCs w:val="24"/>
        </w:rPr>
        <w:t xml:space="preserve">ehnică din data de </w:t>
      </w:r>
      <w:r w:rsidR="00237046">
        <w:rPr>
          <w:rStyle w:val="tpa"/>
          <w:rFonts w:ascii="Times New Roman" w:hAnsi="Times New Roman" w:cs="Times New Roman"/>
          <w:color w:val="000000"/>
          <w:sz w:val="24"/>
          <w:szCs w:val="24"/>
        </w:rPr>
        <w:t>12.03</w:t>
      </w:r>
      <w:r w:rsidR="00DD3E9D">
        <w:rPr>
          <w:rStyle w:val="tpa"/>
          <w:rFonts w:ascii="Times New Roman" w:hAnsi="Times New Roman" w:cs="Times New Roman"/>
          <w:color w:val="000000"/>
          <w:sz w:val="24"/>
          <w:szCs w:val="24"/>
        </w:rPr>
        <w:t>.2020</w:t>
      </w:r>
      <w:r w:rsidR="00237046">
        <w:rPr>
          <w:rStyle w:val="tpa"/>
          <w:rFonts w:ascii="Times New Roman" w:hAnsi="Times New Roman" w:cs="Times New Roman"/>
          <w:color w:val="000000"/>
          <w:sz w:val="24"/>
          <w:szCs w:val="24"/>
        </w:rPr>
        <w:t xml:space="preserve"> la </w:t>
      </w:r>
      <w:r w:rsidR="00A9382C">
        <w:rPr>
          <w:rStyle w:val="tpa"/>
          <w:rFonts w:ascii="Times New Roman" w:hAnsi="Times New Roman" w:cs="Times New Roman"/>
          <w:color w:val="000000"/>
          <w:sz w:val="24"/>
          <w:szCs w:val="24"/>
        </w:rPr>
        <w:t>sediul</w:t>
      </w:r>
      <w:r w:rsidR="00FE0970">
        <w:rPr>
          <w:rStyle w:val="tpa"/>
          <w:rFonts w:ascii="Times New Roman" w:hAnsi="Times New Roman" w:cs="Times New Roman"/>
          <w:color w:val="000000"/>
          <w:sz w:val="24"/>
          <w:szCs w:val="24"/>
        </w:rPr>
        <w:t xml:space="preserve"> </w:t>
      </w:r>
      <w:r w:rsidR="00237046">
        <w:rPr>
          <w:rStyle w:val="tpa"/>
          <w:rFonts w:ascii="Times New Roman" w:hAnsi="Times New Roman" w:cs="Times New Roman"/>
          <w:color w:val="000000"/>
          <w:sz w:val="24"/>
          <w:szCs w:val="24"/>
        </w:rPr>
        <w:t>Agenți</w:t>
      </w:r>
      <w:r w:rsidR="00FE0970">
        <w:rPr>
          <w:rStyle w:val="tpa"/>
          <w:rFonts w:ascii="Times New Roman" w:hAnsi="Times New Roman" w:cs="Times New Roman"/>
          <w:color w:val="000000"/>
          <w:sz w:val="24"/>
          <w:szCs w:val="24"/>
        </w:rPr>
        <w:t>ei</w:t>
      </w:r>
      <w:r w:rsidR="00237046">
        <w:rPr>
          <w:rStyle w:val="tpa"/>
          <w:rFonts w:ascii="Times New Roman" w:hAnsi="Times New Roman" w:cs="Times New Roman"/>
          <w:color w:val="000000"/>
          <w:sz w:val="24"/>
          <w:szCs w:val="24"/>
        </w:rPr>
        <w:t xml:space="preserve"> pentru Protecția Mediului Prahova și din data de 14.03.2020 la</w:t>
      </w:r>
      <w:r w:rsidR="00FE0970">
        <w:rPr>
          <w:rStyle w:val="tpa"/>
          <w:rFonts w:ascii="Times New Roman" w:hAnsi="Times New Roman" w:cs="Times New Roman"/>
          <w:color w:val="000000"/>
          <w:sz w:val="24"/>
          <w:szCs w:val="24"/>
        </w:rPr>
        <w:t xml:space="preserve"> sediul</w:t>
      </w:r>
      <w:r w:rsidR="00237046">
        <w:rPr>
          <w:rStyle w:val="tpa"/>
          <w:rFonts w:ascii="Times New Roman" w:hAnsi="Times New Roman" w:cs="Times New Roman"/>
          <w:color w:val="000000"/>
          <w:sz w:val="24"/>
          <w:szCs w:val="24"/>
        </w:rPr>
        <w:t xml:space="preserve"> Agenți</w:t>
      </w:r>
      <w:r w:rsidR="00FE0970">
        <w:rPr>
          <w:rStyle w:val="tpa"/>
          <w:rFonts w:ascii="Times New Roman" w:hAnsi="Times New Roman" w:cs="Times New Roman"/>
          <w:color w:val="000000"/>
          <w:sz w:val="24"/>
          <w:szCs w:val="24"/>
        </w:rPr>
        <w:t>ei</w:t>
      </w:r>
      <w:r w:rsidR="00237046">
        <w:rPr>
          <w:rStyle w:val="tpa"/>
          <w:rFonts w:ascii="Times New Roman" w:hAnsi="Times New Roman" w:cs="Times New Roman"/>
          <w:color w:val="000000"/>
          <w:sz w:val="24"/>
          <w:szCs w:val="24"/>
        </w:rPr>
        <w:t xml:space="preserve"> pentru Protecția Mediului Dâmbovița</w:t>
      </w:r>
      <w:r w:rsidRPr="00C61E10">
        <w:rPr>
          <w:rStyle w:val="tpa"/>
          <w:rFonts w:ascii="Times New Roman" w:hAnsi="Times New Roman" w:cs="Times New Roman"/>
          <w:color w:val="000000"/>
          <w:sz w:val="24"/>
          <w:szCs w:val="24"/>
        </w:rPr>
        <w:t xml:space="preserve"> că proiectul </w:t>
      </w:r>
      <w:bookmarkStart w:id="1" w:name="do|ax5^I|pa10"/>
      <w:bookmarkEnd w:id="1"/>
      <w:r w:rsidR="00237046">
        <w:rPr>
          <w:rStyle w:val="tpa"/>
          <w:rFonts w:ascii="Times New Roman" w:hAnsi="Times New Roman" w:cs="Times New Roman"/>
          <w:color w:val="000000"/>
          <w:sz w:val="24"/>
          <w:szCs w:val="24"/>
        </w:rPr>
        <w:t xml:space="preserve"> </w:t>
      </w:r>
      <w:r w:rsidR="006611F4" w:rsidRPr="00350528">
        <w:rPr>
          <w:rFonts w:ascii="Times New Roman" w:eastAsia="Times New Roman" w:hAnsi="Times New Roman" w:cs="Times New Roman"/>
          <w:b/>
          <w:i/>
          <w:sz w:val="24"/>
          <w:szCs w:val="24"/>
          <w:lang w:eastAsia="ro-RO"/>
        </w:rPr>
        <w:t>”</w:t>
      </w:r>
      <w:r w:rsidR="006A4F11" w:rsidRPr="00350528">
        <w:rPr>
          <w:rFonts w:eastAsia="Calibri"/>
          <w:b/>
          <w:i/>
          <w:sz w:val="28"/>
          <w:szCs w:val="28"/>
        </w:rPr>
        <w:t xml:space="preserve"> </w:t>
      </w:r>
      <w:r w:rsidR="00350528" w:rsidRPr="00350528">
        <w:rPr>
          <w:rFonts w:ascii="Times New Roman" w:hAnsi="Times New Roman" w:cs="Times New Roman"/>
          <w:b/>
          <w:i/>
          <w:sz w:val="24"/>
          <w:szCs w:val="24"/>
          <w:lang w:eastAsia="x-none"/>
        </w:rPr>
        <w:t>Lucrări privind punerea în siguranță a conductelor Ø 16” Filipești – Ghirdoveni și Ø 20” Filipești – Răzvad, zona Platou Cioc</w:t>
      </w:r>
      <w:r w:rsidR="006A4F11" w:rsidRPr="00485144">
        <w:rPr>
          <w:rFonts w:eastAsia="Calibri"/>
          <w:b/>
          <w:i/>
          <w:sz w:val="28"/>
          <w:szCs w:val="28"/>
        </w:rPr>
        <w:t>”</w:t>
      </w:r>
      <w:r w:rsidR="00237046">
        <w:rPr>
          <w:rFonts w:eastAsia="Calibri"/>
          <w:b/>
          <w:i/>
          <w:sz w:val="28"/>
          <w:szCs w:val="28"/>
        </w:rPr>
        <w:t xml:space="preserve">, </w:t>
      </w:r>
      <w:r w:rsidR="00237046" w:rsidRPr="00237046">
        <w:rPr>
          <w:rFonts w:ascii="Times New Roman" w:eastAsia="Calibri" w:hAnsi="Times New Roman" w:cs="Times New Roman"/>
          <w:sz w:val="24"/>
          <w:szCs w:val="24"/>
        </w:rPr>
        <w:t>propus a fi amplasat în</w:t>
      </w:r>
      <w:r w:rsidR="00350528" w:rsidRPr="00237046">
        <w:rPr>
          <w:rFonts w:ascii="Times New Roman" w:eastAsia="Calibri" w:hAnsi="Times New Roman" w:cs="Times New Roman"/>
          <w:sz w:val="24"/>
          <w:szCs w:val="24"/>
        </w:rPr>
        <w:t xml:space="preserve"> </w:t>
      </w:r>
      <w:r w:rsidR="00237046" w:rsidRPr="00237046">
        <w:rPr>
          <w:rFonts w:ascii="Times New Roman" w:hAnsi="Times New Roman" w:cs="Times New Roman"/>
          <w:sz w:val="24"/>
          <w:szCs w:val="24"/>
        </w:rPr>
        <w:t xml:space="preserve">județele </w:t>
      </w:r>
      <w:r w:rsidR="00350528" w:rsidRPr="00237046">
        <w:rPr>
          <w:rFonts w:ascii="Times New Roman" w:hAnsi="Times New Roman" w:cs="Times New Roman"/>
          <w:sz w:val="24"/>
          <w:szCs w:val="24"/>
        </w:rPr>
        <w:t>Prahova și Dâmbovița, pe teritoriul unităților administrativ teritoriale (U.A.T.) Filipeștii de Târg, Filipeștii de Pădure și I.L. Caragiale</w:t>
      </w:r>
      <w:r w:rsidR="00CA0409" w:rsidRPr="00237046">
        <w:rPr>
          <w:rFonts w:ascii="Times New Roman" w:eastAsia="Times New Roman" w:hAnsi="Times New Roman" w:cs="Times New Roman"/>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CC6490">
        <w:rPr>
          <w:rFonts w:ascii="Times New Roman" w:eastAsia="Times New Roman" w:hAnsi="Times New Roman" w:cs="Times New Roman"/>
          <w:b/>
          <w:sz w:val="24"/>
          <w:szCs w:val="24"/>
          <w:lang w:eastAsia="ro-RO"/>
        </w:rPr>
        <w:t>rii impactului asupra mediului, nu se supune evaluării adecvate şi evaluării impactului asupra corpurilor de apă</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FE0970" w:rsidRDefault="00FE0970" w:rsidP="00955D6F">
      <w:pPr>
        <w:spacing w:after="120" w:line="240" w:lineRule="auto"/>
        <w:jc w:val="both"/>
        <w:rPr>
          <w:rFonts w:ascii="Times New Roman" w:eastAsia="Times New Roman" w:hAnsi="Times New Roman" w:cs="Times New Roman"/>
          <w:color w:val="191919"/>
          <w:sz w:val="24"/>
          <w:szCs w:val="24"/>
          <w:lang w:eastAsia="ro-RO"/>
        </w:rPr>
      </w:pPr>
      <w:r>
        <w:rPr>
          <w:rFonts w:ascii="Times New Roman" w:eastAsia="Times New Roman" w:hAnsi="Times New Roman" w:cs="Times New Roman"/>
          <w:color w:val="191919"/>
          <w:sz w:val="24"/>
          <w:szCs w:val="24"/>
          <w:lang w:eastAsia="ro-RO"/>
        </w:rPr>
        <w:t>d) punctul de vedere al APM PRAHOVA nr.4258 din 10.03.2020 înregistrat la APM Dâmbovița cu nr.3727 din 11.03.2020;</w:t>
      </w:r>
    </w:p>
    <w:p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Default="002E0C8A" w:rsidP="001F3350">
      <w:pPr>
        <w:spacing w:after="0" w:line="240" w:lineRule="auto"/>
        <w:jc w:val="both"/>
        <w:rPr>
          <w:rFonts w:ascii="Calibri" w:hAnsi="Calibri" w:cs="Calibri"/>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r w:rsidR="00826A19" w:rsidRPr="001348C0">
        <w:rPr>
          <w:rFonts w:ascii="Times New Roman" w:eastAsia="Calibri" w:hAnsi="Times New Roman" w:cs="Times New Roman"/>
          <w:sz w:val="24"/>
          <w:szCs w:val="24"/>
        </w:rPr>
        <w:t xml:space="preserve"> </w:t>
      </w:r>
      <w:r w:rsidR="001F3350" w:rsidRPr="001348C0">
        <w:rPr>
          <w:rFonts w:ascii="Calibri" w:hAnsi="Calibri" w:cs="Calibri"/>
        </w:rPr>
        <w:t xml:space="preserve">  </w:t>
      </w:r>
    </w:p>
    <w:p w:rsidR="007509FE" w:rsidRPr="001348C0" w:rsidRDefault="007509FE" w:rsidP="001F3350">
      <w:pPr>
        <w:spacing w:after="0" w:line="240" w:lineRule="auto"/>
        <w:jc w:val="both"/>
        <w:rPr>
          <w:rFonts w:ascii="Times New Roman" w:eastAsia="Calibri" w:hAnsi="Times New Roman" w:cs="Times New Roman"/>
          <w:sz w:val="24"/>
          <w:szCs w:val="24"/>
        </w:rPr>
      </w:pPr>
    </w:p>
    <w:p w:rsidR="007455CE" w:rsidRPr="007455CE" w:rsidRDefault="00CA0409" w:rsidP="007455CE">
      <w:pPr>
        <w:spacing w:after="0" w:line="240" w:lineRule="auto"/>
        <w:jc w:val="both"/>
        <w:rPr>
          <w:rFonts w:ascii="Times New Roman" w:hAnsi="Times New Roman" w:cs="Times New Roman"/>
          <w:sz w:val="24"/>
          <w:szCs w:val="24"/>
        </w:rPr>
      </w:pPr>
      <w:r w:rsidRPr="00CA0409">
        <w:rPr>
          <w:rFonts w:ascii="Times New Roman" w:hAnsi="Times New Roman" w:cs="Times New Roman"/>
          <w:sz w:val="24"/>
          <w:szCs w:val="24"/>
        </w:rPr>
        <w:t xml:space="preserve">     </w:t>
      </w:r>
      <w:r w:rsidR="001051D6">
        <w:rPr>
          <w:rFonts w:ascii="Times New Roman" w:hAnsi="Times New Roman" w:cs="Times New Roman"/>
          <w:sz w:val="24"/>
          <w:szCs w:val="24"/>
        </w:rPr>
        <w:t xml:space="preserve">   </w:t>
      </w:r>
      <w:r w:rsidR="007455CE" w:rsidRPr="007455CE">
        <w:rPr>
          <w:rFonts w:ascii="Times New Roman" w:hAnsi="Times New Roman" w:cs="Times New Roman"/>
          <w:sz w:val="24"/>
          <w:szCs w:val="24"/>
        </w:rPr>
        <w:t>Proiectul prevede lucrări de punere în siguranță a conductelor de transport gaze naturale Ø 20” Filipești – Răzvad și Ø 16” Filipești – Ghirdoveni, conductelele prezentând pe anumite porțiuni defecte cu pierderi frecvente de gaze.</w:t>
      </w:r>
    </w:p>
    <w:p w:rsidR="007455CE" w:rsidRPr="007455CE" w:rsidRDefault="001051D6" w:rsidP="0074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55CE" w:rsidRPr="007455CE">
        <w:rPr>
          <w:rFonts w:ascii="Times New Roman" w:hAnsi="Times New Roman" w:cs="Times New Roman"/>
          <w:sz w:val="24"/>
          <w:szCs w:val="24"/>
        </w:rPr>
        <w:t>Lucrările constau în înlocuirea unor tronsoane pe o lungime totală de aproximativ 2130,0 m/fir conductă și se vor realiza pe raza județelor Prahova și Dâmbovița, pe teritoriul unităților administrativ teritoriale (U.A.T.) Filipeștii de Târg, Filipeștii de Pădure și I.L</w:t>
      </w:r>
      <w:r w:rsidR="00760EFD">
        <w:rPr>
          <w:rFonts w:ascii="Times New Roman" w:hAnsi="Times New Roman" w:cs="Times New Roman"/>
          <w:sz w:val="24"/>
          <w:szCs w:val="24"/>
        </w:rPr>
        <w:t>. Caragiale, după cum urmează</w:t>
      </w:r>
      <w:r w:rsidR="007455CE" w:rsidRPr="007455CE">
        <w:rPr>
          <w:rFonts w:ascii="Times New Roman" w:hAnsi="Times New Roman" w:cs="Times New Roman"/>
          <w:sz w:val="24"/>
          <w:szCs w:val="24"/>
        </w:rPr>
        <w:t>:</w:t>
      </w:r>
    </w:p>
    <w:p w:rsidR="007455CE" w:rsidRPr="007455CE" w:rsidRDefault="007455CE" w:rsidP="007455CE">
      <w:pPr>
        <w:spacing w:after="0" w:line="240" w:lineRule="auto"/>
        <w:jc w:val="both"/>
        <w:rPr>
          <w:rFonts w:ascii="Times New Roman" w:hAnsi="Times New Roman" w:cs="Times New Roman"/>
          <w:sz w:val="24"/>
          <w:szCs w:val="24"/>
        </w:rPr>
      </w:pPr>
    </w:p>
    <w:p w:rsidR="007455CE" w:rsidRPr="007455CE" w:rsidRDefault="007455CE" w:rsidP="007455CE">
      <w:pPr>
        <w:spacing w:after="0"/>
        <w:jc w:val="both"/>
        <w:rPr>
          <w:rFonts w:ascii="Times New Roman" w:hAnsi="Times New Roman" w:cs="Times New Roman"/>
          <w:i/>
          <w:sz w:val="24"/>
          <w:szCs w:val="24"/>
        </w:rPr>
      </w:pPr>
    </w:p>
    <w:tbl>
      <w:tblPr>
        <w:tblStyle w:val="TableGrid"/>
        <w:tblW w:w="9000" w:type="dxa"/>
        <w:tblInd w:w="-5" w:type="dxa"/>
        <w:tblLook w:val="04A0" w:firstRow="1" w:lastRow="0" w:firstColumn="1" w:lastColumn="0" w:noHBand="0" w:noVBand="1"/>
      </w:tblPr>
      <w:tblGrid>
        <w:gridCol w:w="1800"/>
        <w:gridCol w:w="2250"/>
        <w:gridCol w:w="4950"/>
      </w:tblGrid>
      <w:tr w:rsidR="007455CE" w:rsidRPr="007455CE" w:rsidTr="007455CE">
        <w:trPr>
          <w:trHeight w:val="224"/>
        </w:trPr>
        <w:tc>
          <w:tcPr>
            <w:tcW w:w="1800" w:type="dxa"/>
            <w:shd w:val="clear" w:color="auto" w:fill="95B3D7" w:themeFill="accent1" w:themeFillTint="99"/>
          </w:tcPr>
          <w:p w:rsidR="007455CE" w:rsidRPr="007455CE" w:rsidRDefault="007455CE" w:rsidP="007455CE">
            <w:pPr>
              <w:jc w:val="both"/>
              <w:rPr>
                <w:rFonts w:ascii="Times New Roman" w:hAnsi="Times New Roman" w:cs="Times New Roman"/>
                <w:b/>
                <w:sz w:val="24"/>
                <w:szCs w:val="24"/>
                <w:lang w:val="ro-RO"/>
              </w:rPr>
            </w:pPr>
            <w:r w:rsidRPr="007455CE">
              <w:rPr>
                <w:rFonts w:ascii="Times New Roman" w:hAnsi="Times New Roman" w:cs="Times New Roman"/>
                <w:b/>
                <w:sz w:val="24"/>
                <w:szCs w:val="24"/>
                <w:lang w:val="ro-RO"/>
              </w:rPr>
              <w:t xml:space="preserve">Județ </w:t>
            </w:r>
          </w:p>
        </w:tc>
        <w:tc>
          <w:tcPr>
            <w:tcW w:w="2250" w:type="dxa"/>
            <w:shd w:val="clear" w:color="auto" w:fill="95B3D7" w:themeFill="accent1" w:themeFillTint="99"/>
          </w:tcPr>
          <w:p w:rsidR="007455CE" w:rsidRPr="007455CE" w:rsidRDefault="007455CE" w:rsidP="007455CE">
            <w:pPr>
              <w:jc w:val="both"/>
              <w:rPr>
                <w:rFonts w:ascii="Times New Roman" w:hAnsi="Times New Roman" w:cs="Times New Roman"/>
                <w:b/>
                <w:sz w:val="24"/>
                <w:szCs w:val="24"/>
                <w:lang w:val="ro-RO"/>
              </w:rPr>
            </w:pPr>
            <w:r w:rsidRPr="007455CE">
              <w:rPr>
                <w:rFonts w:ascii="Times New Roman" w:hAnsi="Times New Roman" w:cs="Times New Roman"/>
                <w:b/>
                <w:sz w:val="24"/>
                <w:szCs w:val="24"/>
                <w:lang w:val="ro-RO"/>
              </w:rPr>
              <w:t>U.A.T.</w:t>
            </w:r>
          </w:p>
        </w:tc>
        <w:tc>
          <w:tcPr>
            <w:tcW w:w="4950" w:type="dxa"/>
            <w:shd w:val="clear" w:color="auto" w:fill="95B3D7" w:themeFill="accent1" w:themeFillTint="99"/>
          </w:tcPr>
          <w:p w:rsidR="007455CE" w:rsidRPr="007455CE" w:rsidRDefault="007455CE" w:rsidP="007455CE">
            <w:pPr>
              <w:jc w:val="both"/>
              <w:rPr>
                <w:rFonts w:ascii="Times New Roman" w:hAnsi="Times New Roman" w:cs="Times New Roman"/>
                <w:b/>
                <w:sz w:val="24"/>
                <w:szCs w:val="24"/>
                <w:lang w:val="ro-RO"/>
              </w:rPr>
            </w:pPr>
            <w:r w:rsidRPr="007455CE">
              <w:rPr>
                <w:rFonts w:ascii="Times New Roman" w:hAnsi="Times New Roman" w:cs="Times New Roman"/>
                <w:b/>
                <w:sz w:val="24"/>
                <w:szCs w:val="24"/>
                <w:lang w:val="ro-RO"/>
              </w:rPr>
              <w:t>Lungime tronson conductă înlocuit</w:t>
            </w:r>
          </w:p>
        </w:tc>
      </w:tr>
      <w:tr w:rsidR="007455CE" w:rsidRPr="007455CE" w:rsidTr="007455CE">
        <w:trPr>
          <w:trHeight w:val="448"/>
        </w:trPr>
        <w:tc>
          <w:tcPr>
            <w:tcW w:w="1800" w:type="dxa"/>
          </w:tcPr>
          <w:p w:rsidR="007455CE" w:rsidRPr="007455CE" w:rsidRDefault="007455CE" w:rsidP="007455CE">
            <w:pPr>
              <w:jc w:val="both"/>
              <w:rPr>
                <w:rFonts w:ascii="Times New Roman" w:hAnsi="Times New Roman" w:cs="Times New Roman"/>
                <w:sz w:val="24"/>
                <w:szCs w:val="24"/>
                <w:lang w:val="ro-RO"/>
              </w:rPr>
            </w:pPr>
            <w:r w:rsidRPr="007455CE">
              <w:rPr>
                <w:rFonts w:ascii="Times New Roman" w:hAnsi="Times New Roman" w:cs="Times New Roman"/>
                <w:sz w:val="24"/>
                <w:szCs w:val="24"/>
                <w:lang w:val="ro-RO"/>
              </w:rPr>
              <w:t>Prahova</w:t>
            </w:r>
          </w:p>
        </w:tc>
        <w:tc>
          <w:tcPr>
            <w:tcW w:w="2250" w:type="dxa"/>
          </w:tcPr>
          <w:p w:rsidR="007455CE" w:rsidRPr="007455CE" w:rsidRDefault="007455CE" w:rsidP="007455CE">
            <w:pPr>
              <w:jc w:val="both"/>
              <w:rPr>
                <w:rFonts w:ascii="Times New Roman" w:hAnsi="Times New Roman" w:cs="Times New Roman"/>
                <w:sz w:val="24"/>
                <w:szCs w:val="24"/>
                <w:lang w:val="ro-RO"/>
              </w:rPr>
            </w:pPr>
            <w:r w:rsidRPr="007455CE">
              <w:rPr>
                <w:rFonts w:ascii="Times New Roman" w:hAnsi="Times New Roman" w:cs="Times New Roman"/>
                <w:sz w:val="24"/>
                <w:szCs w:val="24"/>
                <w:lang w:val="ro-RO"/>
              </w:rPr>
              <w:t>Filipeștii de Târg</w:t>
            </w:r>
          </w:p>
          <w:p w:rsidR="007455CE" w:rsidRPr="007455CE" w:rsidRDefault="007455CE" w:rsidP="007455CE">
            <w:pPr>
              <w:jc w:val="both"/>
              <w:rPr>
                <w:rFonts w:ascii="Times New Roman" w:hAnsi="Times New Roman" w:cs="Times New Roman"/>
                <w:sz w:val="24"/>
                <w:szCs w:val="24"/>
                <w:lang w:val="ro-RO"/>
              </w:rPr>
            </w:pPr>
            <w:r w:rsidRPr="007455CE">
              <w:rPr>
                <w:rFonts w:ascii="Times New Roman" w:hAnsi="Times New Roman" w:cs="Times New Roman"/>
                <w:sz w:val="24"/>
                <w:szCs w:val="24"/>
                <w:lang w:val="ro-RO"/>
              </w:rPr>
              <w:t>Filipeștii de Pădure</w:t>
            </w:r>
          </w:p>
        </w:tc>
        <w:tc>
          <w:tcPr>
            <w:tcW w:w="4950" w:type="dxa"/>
          </w:tcPr>
          <w:p w:rsidR="007455CE" w:rsidRPr="007455CE" w:rsidRDefault="007455CE" w:rsidP="007455CE">
            <w:pPr>
              <w:jc w:val="both"/>
              <w:rPr>
                <w:rFonts w:ascii="Times New Roman" w:hAnsi="Times New Roman" w:cs="Times New Roman"/>
                <w:sz w:val="24"/>
                <w:szCs w:val="24"/>
                <w:lang w:val="ro-RO"/>
              </w:rPr>
            </w:pPr>
            <w:r w:rsidRPr="007455CE">
              <w:rPr>
                <w:rFonts w:ascii="Times New Roman" w:hAnsi="Times New Roman" w:cs="Times New Roman"/>
                <w:sz w:val="24"/>
                <w:szCs w:val="24"/>
                <w:lang w:val="ro-RO"/>
              </w:rPr>
              <w:t>Ø 20”Filipești – Răzvad: L = 1400 m</w:t>
            </w:r>
          </w:p>
          <w:p w:rsidR="007455CE" w:rsidRPr="007455CE" w:rsidRDefault="007455CE" w:rsidP="007455CE">
            <w:pPr>
              <w:jc w:val="both"/>
              <w:rPr>
                <w:rFonts w:ascii="Times New Roman" w:hAnsi="Times New Roman" w:cs="Times New Roman"/>
                <w:sz w:val="24"/>
                <w:szCs w:val="24"/>
                <w:lang w:val="ro-RO"/>
              </w:rPr>
            </w:pPr>
            <w:r w:rsidRPr="007455CE">
              <w:rPr>
                <w:rFonts w:ascii="Times New Roman" w:hAnsi="Times New Roman" w:cs="Times New Roman"/>
                <w:sz w:val="24"/>
                <w:szCs w:val="24"/>
                <w:lang w:val="ro-RO"/>
              </w:rPr>
              <w:t>Ø 16” Filipești – Ghirdoveni: L = 1416 m</w:t>
            </w:r>
          </w:p>
        </w:tc>
      </w:tr>
      <w:tr w:rsidR="007455CE" w:rsidRPr="007455CE" w:rsidTr="007455CE">
        <w:trPr>
          <w:trHeight w:val="442"/>
        </w:trPr>
        <w:tc>
          <w:tcPr>
            <w:tcW w:w="1800" w:type="dxa"/>
          </w:tcPr>
          <w:p w:rsidR="007455CE" w:rsidRPr="007455CE" w:rsidRDefault="007455CE" w:rsidP="007455CE">
            <w:pPr>
              <w:jc w:val="both"/>
              <w:rPr>
                <w:rFonts w:ascii="Times New Roman" w:hAnsi="Times New Roman" w:cs="Times New Roman"/>
                <w:sz w:val="24"/>
                <w:szCs w:val="24"/>
                <w:lang w:val="ro-RO"/>
              </w:rPr>
            </w:pPr>
            <w:r w:rsidRPr="007455CE">
              <w:rPr>
                <w:rFonts w:ascii="Times New Roman" w:hAnsi="Times New Roman" w:cs="Times New Roman"/>
                <w:sz w:val="24"/>
                <w:szCs w:val="24"/>
                <w:lang w:val="ro-RO"/>
              </w:rPr>
              <w:t>Dâmbovița</w:t>
            </w:r>
          </w:p>
        </w:tc>
        <w:tc>
          <w:tcPr>
            <w:tcW w:w="2250" w:type="dxa"/>
          </w:tcPr>
          <w:p w:rsidR="007455CE" w:rsidRPr="007455CE" w:rsidRDefault="007455CE" w:rsidP="007455CE">
            <w:pPr>
              <w:jc w:val="both"/>
              <w:rPr>
                <w:rFonts w:ascii="Times New Roman" w:hAnsi="Times New Roman" w:cs="Times New Roman"/>
                <w:sz w:val="24"/>
                <w:szCs w:val="24"/>
                <w:lang w:val="ro-RO"/>
              </w:rPr>
            </w:pPr>
            <w:r w:rsidRPr="007455CE">
              <w:rPr>
                <w:rFonts w:ascii="Times New Roman" w:hAnsi="Times New Roman" w:cs="Times New Roman"/>
                <w:sz w:val="24"/>
                <w:szCs w:val="24"/>
                <w:lang w:val="ro-RO"/>
              </w:rPr>
              <w:t>I.L.Caragiale</w:t>
            </w:r>
          </w:p>
        </w:tc>
        <w:tc>
          <w:tcPr>
            <w:tcW w:w="4950" w:type="dxa"/>
          </w:tcPr>
          <w:p w:rsidR="007455CE" w:rsidRPr="007455CE" w:rsidRDefault="007455CE" w:rsidP="007455CE">
            <w:pPr>
              <w:jc w:val="both"/>
              <w:rPr>
                <w:rFonts w:ascii="Times New Roman" w:hAnsi="Times New Roman" w:cs="Times New Roman"/>
                <w:sz w:val="24"/>
                <w:szCs w:val="24"/>
                <w:lang w:val="ro-RO"/>
              </w:rPr>
            </w:pPr>
            <w:r w:rsidRPr="007455CE">
              <w:rPr>
                <w:rFonts w:ascii="Times New Roman" w:hAnsi="Times New Roman" w:cs="Times New Roman"/>
                <w:sz w:val="24"/>
                <w:szCs w:val="24"/>
                <w:lang w:val="ro-RO"/>
              </w:rPr>
              <w:t>Ø 20”Filipești – Răzvad:  L = 735 m</w:t>
            </w:r>
          </w:p>
          <w:p w:rsidR="007455CE" w:rsidRPr="007455CE" w:rsidRDefault="007455CE" w:rsidP="007455CE">
            <w:pPr>
              <w:jc w:val="both"/>
              <w:rPr>
                <w:rFonts w:ascii="Times New Roman" w:hAnsi="Times New Roman" w:cs="Times New Roman"/>
                <w:sz w:val="24"/>
                <w:szCs w:val="24"/>
                <w:lang w:val="ro-RO"/>
              </w:rPr>
            </w:pPr>
            <w:r w:rsidRPr="007455CE">
              <w:rPr>
                <w:rFonts w:ascii="Times New Roman" w:hAnsi="Times New Roman" w:cs="Times New Roman"/>
                <w:sz w:val="24"/>
                <w:szCs w:val="24"/>
                <w:lang w:val="ro-RO"/>
              </w:rPr>
              <w:t>Ø 16” Filipești – Ghirdoveni: L = 709 m</w:t>
            </w:r>
          </w:p>
        </w:tc>
      </w:tr>
    </w:tbl>
    <w:p w:rsidR="007455CE" w:rsidRPr="007455CE" w:rsidRDefault="007455CE" w:rsidP="007455CE">
      <w:pPr>
        <w:spacing w:after="0"/>
        <w:jc w:val="both"/>
        <w:rPr>
          <w:rFonts w:ascii="Times New Roman" w:hAnsi="Times New Roman" w:cs="Times New Roman"/>
          <w:sz w:val="24"/>
          <w:szCs w:val="24"/>
        </w:rPr>
      </w:pPr>
    </w:p>
    <w:p w:rsidR="007455CE" w:rsidRPr="007455CE" w:rsidRDefault="00AD6B84" w:rsidP="0074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w:t>
      </w:r>
      <w:r w:rsidR="007455CE" w:rsidRPr="007455CE">
        <w:rPr>
          <w:rFonts w:ascii="Times New Roman" w:hAnsi="Times New Roman" w:cs="Times New Roman"/>
          <w:sz w:val="24"/>
          <w:szCs w:val="24"/>
        </w:rPr>
        <w:t>uloarul de lucru pentru conductele de transport gaze naturale DN500 (Ø 20”) și DN400 (Ø 16”) este de 16</w:t>
      </w:r>
      <w:r>
        <w:rPr>
          <w:rFonts w:ascii="Times New Roman" w:hAnsi="Times New Roman" w:cs="Times New Roman"/>
          <w:sz w:val="24"/>
          <w:szCs w:val="24"/>
        </w:rPr>
        <w:t>,0 m în terenuri arabile</w:t>
      </w:r>
      <w:r w:rsidR="007455CE" w:rsidRPr="007455CE">
        <w:rPr>
          <w:rFonts w:ascii="Times New Roman" w:hAnsi="Times New Roman" w:cs="Times New Roman"/>
          <w:sz w:val="24"/>
          <w:szCs w:val="24"/>
        </w:rPr>
        <w:t xml:space="preserve"> şi neproductiv, iar pentru zonele pădure, culoarul de luc</w:t>
      </w:r>
      <w:r>
        <w:rPr>
          <w:rFonts w:ascii="Times New Roman" w:hAnsi="Times New Roman" w:cs="Times New Roman"/>
          <w:sz w:val="24"/>
          <w:szCs w:val="24"/>
        </w:rPr>
        <w:t xml:space="preserve">ru se reduce la 9,0 m. </w:t>
      </w:r>
      <w:r w:rsidR="007455CE" w:rsidRPr="007455CE">
        <w:rPr>
          <w:rFonts w:ascii="Times New Roman" w:hAnsi="Times New Roman" w:cs="Times New Roman"/>
          <w:sz w:val="24"/>
          <w:szCs w:val="24"/>
        </w:rPr>
        <w:t xml:space="preserve">Având în vedere că traseul celor două conducte este în mare parte paralel, la o distanță cuprinsă între 4,0 – 10,0 m, s-a luat în considerare utilizarea unui culoar de lucru comun, atât pentru amplasarea conductelor noi proiectate, cât și pentru demontarea conductelor existente. </w:t>
      </w:r>
    </w:p>
    <w:p w:rsidR="007455CE" w:rsidRPr="007455CE" w:rsidRDefault="00AD6B84" w:rsidP="0074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5CE" w:rsidRPr="007455CE">
        <w:rPr>
          <w:rFonts w:ascii="Times New Roman" w:hAnsi="Times New Roman" w:cs="Times New Roman"/>
          <w:sz w:val="24"/>
          <w:szCs w:val="24"/>
        </w:rPr>
        <w:t>Traseul conductelor proiectate va respecta în mare parte traseul deja existent și va intersecta următoarele obstacole:</w:t>
      </w:r>
    </w:p>
    <w:p w:rsidR="00830E89" w:rsidRPr="002D3676" w:rsidRDefault="00830E89" w:rsidP="00830E89">
      <w:pPr>
        <w:spacing w:after="0"/>
        <w:jc w:val="both"/>
        <w:rPr>
          <w:rFonts w:ascii="Times New Roman" w:hAnsi="Times New Roman" w:cs="Times New Roman"/>
          <w:b/>
          <w:i/>
          <w:sz w:val="24"/>
          <w:szCs w:val="24"/>
        </w:rPr>
      </w:pPr>
      <w:r w:rsidRPr="002D3676">
        <w:rPr>
          <w:rFonts w:ascii="Times New Roman" w:hAnsi="Times New Roman" w:cs="Times New Roman"/>
          <w:b/>
          <w:i/>
          <w:sz w:val="24"/>
          <w:szCs w:val="24"/>
        </w:rPr>
        <w:t xml:space="preserve">     </w:t>
      </w:r>
      <w:r w:rsidR="002D3676" w:rsidRPr="002D3676">
        <w:rPr>
          <w:rFonts w:ascii="Times New Roman" w:hAnsi="Times New Roman" w:cs="Times New Roman"/>
          <w:b/>
          <w:i/>
          <w:sz w:val="24"/>
          <w:szCs w:val="24"/>
        </w:rPr>
        <w:t>Județul Prahova</w:t>
      </w:r>
      <w:r w:rsidRPr="002D3676">
        <w:rPr>
          <w:rFonts w:ascii="Times New Roman" w:hAnsi="Times New Roman" w:cs="Times New Roman"/>
          <w:b/>
          <w:i/>
          <w:sz w:val="24"/>
          <w:szCs w:val="24"/>
        </w:rPr>
        <w:t xml:space="preserve"> </w:t>
      </w:r>
    </w:p>
    <w:p w:rsidR="007455CE" w:rsidRPr="00830E89" w:rsidRDefault="00830E89" w:rsidP="00830E89">
      <w:pPr>
        <w:pStyle w:val="ListParagraph"/>
        <w:numPr>
          <w:ilvl w:val="0"/>
          <w:numId w:val="25"/>
        </w:numPr>
        <w:spacing w:after="0"/>
        <w:jc w:val="both"/>
        <w:rPr>
          <w:rFonts w:ascii="Times New Roman" w:hAnsi="Times New Roman" w:cs="Times New Roman"/>
          <w:b/>
          <w:sz w:val="24"/>
          <w:szCs w:val="24"/>
        </w:rPr>
      </w:pPr>
      <w:r>
        <w:rPr>
          <w:rFonts w:ascii="Times New Roman" w:hAnsi="Times New Roman" w:cs="Times New Roman"/>
          <w:sz w:val="24"/>
          <w:szCs w:val="24"/>
        </w:rPr>
        <w:t xml:space="preserve"> căi de comunicație: De 35, De 2</w:t>
      </w:r>
      <w:r w:rsidR="007455CE" w:rsidRPr="00830E89">
        <w:rPr>
          <w:rFonts w:ascii="Times New Roman" w:hAnsi="Times New Roman" w:cs="Times New Roman"/>
          <w:sz w:val="24"/>
          <w:szCs w:val="24"/>
        </w:rPr>
        <w:t xml:space="preserve"> </w:t>
      </w:r>
    </w:p>
    <w:p w:rsidR="00830E89" w:rsidRDefault="00830E89" w:rsidP="00830E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5CE" w:rsidRPr="007455CE">
        <w:rPr>
          <w:rFonts w:ascii="Times New Roman" w:hAnsi="Times New Roman" w:cs="Times New Roman"/>
          <w:sz w:val="24"/>
          <w:szCs w:val="24"/>
        </w:rPr>
        <w:t>Traversarea drumurilor de exploatare se va realiza subteran, conducta fiind pozată la o adâncime minimă de 1,5 m</w:t>
      </w:r>
      <w:r>
        <w:rPr>
          <w:rFonts w:ascii="Times New Roman" w:hAnsi="Times New Roman" w:cs="Times New Roman"/>
          <w:sz w:val="24"/>
          <w:szCs w:val="24"/>
        </w:rPr>
        <w:t>;</w:t>
      </w:r>
    </w:p>
    <w:p w:rsidR="007455CE" w:rsidRPr="00830E89" w:rsidRDefault="007455CE" w:rsidP="00830E89">
      <w:pPr>
        <w:pStyle w:val="ListParagraph"/>
        <w:numPr>
          <w:ilvl w:val="0"/>
          <w:numId w:val="25"/>
        </w:numPr>
        <w:spacing w:after="0" w:line="240" w:lineRule="auto"/>
        <w:jc w:val="both"/>
        <w:rPr>
          <w:rFonts w:ascii="Times New Roman" w:hAnsi="Times New Roman" w:cs="Times New Roman"/>
          <w:sz w:val="24"/>
          <w:szCs w:val="24"/>
        </w:rPr>
      </w:pPr>
      <w:r w:rsidRPr="00830E89">
        <w:rPr>
          <w:rFonts w:ascii="Times New Roman" w:hAnsi="Times New Roman" w:cs="Times New Roman"/>
          <w:sz w:val="24"/>
          <w:szCs w:val="24"/>
        </w:rPr>
        <w:t xml:space="preserve"> </w:t>
      </w:r>
      <w:r w:rsidR="00830E89">
        <w:rPr>
          <w:rFonts w:ascii="Times New Roman" w:hAnsi="Times New Roman" w:cs="Times New Roman"/>
          <w:sz w:val="24"/>
          <w:szCs w:val="24"/>
        </w:rPr>
        <w:t>canale: CCN 5, HC 39, HC 56</w:t>
      </w:r>
    </w:p>
    <w:p w:rsidR="007455CE" w:rsidRPr="007455CE" w:rsidRDefault="00830E89" w:rsidP="0074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5CE" w:rsidRPr="007455CE">
        <w:rPr>
          <w:rFonts w:ascii="Times New Roman" w:hAnsi="Times New Roman" w:cs="Times New Roman"/>
          <w:sz w:val="24"/>
          <w:szCs w:val="24"/>
        </w:rPr>
        <w:t>Subtraversarea canalelor se va realiza în șanț deschis, cu conducta lestată prin betonare continuă, generatoarea superioară a conductei betonate amplasându-se la o adâncime de min. 1,50 m, față de talvegul canalului.</w:t>
      </w:r>
    </w:p>
    <w:p w:rsidR="007455CE" w:rsidRPr="002D3676" w:rsidRDefault="002D3676" w:rsidP="002D3676">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     </w:t>
      </w:r>
      <w:r w:rsidR="007455CE" w:rsidRPr="002D3676">
        <w:rPr>
          <w:rFonts w:ascii="Times New Roman" w:hAnsi="Times New Roman" w:cs="Times New Roman"/>
          <w:b/>
          <w:i/>
          <w:sz w:val="24"/>
          <w:szCs w:val="24"/>
        </w:rPr>
        <w:t>Județul Dâmbovița</w:t>
      </w:r>
    </w:p>
    <w:p w:rsidR="007455CE" w:rsidRPr="002D3676" w:rsidRDefault="007455CE" w:rsidP="002D3676">
      <w:pPr>
        <w:pStyle w:val="ListParagraph"/>
        <w:numPr>
          <w:ilvl w:val="0"/>
          <w:numId w:val="25"/>
        </w:numPr>
        <w:spacing w:after="0" w:line="240" w:lineRule="auto"/>
        <w:jc w:val="both"/>
        <w:rPr>
          <w:rFonts w:ascii="Times New Roman" w:hAnsi="Times New Roman" w:cs="Times New Roman"/>
          <w:sz w:val="24"/>
          <w:szCs w:val="24"/>
        </w:rPr>
      </w:pPr>
      <w:r w:rsidRPr="002D3676">
        <w:rPr>
          <w:rFonts w:ascii="Times New Roman" w:hAnsi="Times New Roman" w:cs="Times New Roman"/>
          <w:sz w:val="24"/>
          <w:szCs w:val="24"/>
        </w:rPr>
        <w:t xml:space="preserve">căi de comunicație: drum forestier - ua 107D. </w:t>
      </w:r>
    </w:p>
    <w:p w:rsidR="007455CE" w:rsidRPr="007455CE" w:rsidRDefault="002D3676" w:rsidP="0074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5CE" w:rsidRPr="007455CE">
        <w:rPr>
          <w:rFonts w:ascii="Times New Roman" w:hAnsi="Times New Roman" w:cs="Times New Roman"/>
          <w:sz w:val="24"/>
          <w:szCs w:val="24"/>
        </w:rPr>
        <w:t>Traversarea drumului forestier se va realiza subteran în șanț deschis</w:t>
      </w:r>
      <w:r w:rsidR="007455CE" w:rsidRPr="002D3676">
        <w:rPr>
          <w:rFonts w:ascii="Times New Roman" w:hAnsi="Times New Roman" w:cs="Times New Roman"/>
          <w:sz w:val="24"/>
          <w:szCs w:val="24"/>
        </w:rPr>
        <w:t>,</w:t>
      </w:r>
      <w:r w:rsidR="007455CE" w:rsidRPr="007455CE">
        <w:rPr>
          <w:rFonts w:ascii="Times New Roman" w:hAnsi="Times New Roman" w:cs="Times New Roman"/>
          <w:color w:val="FF0000"/>
          <w:sz w:val="24"/>
          <w:szCs w:val="24"/>
        </w:rPr>
        <w:t xml:space="preserve"> </w:t>
      </w:r>
      <w:r w:rsidR="007455CE" w:rsidRPr="007455CE">
        <w:rPr>
          <w:rFonts w:ascii="Times New Roman" w:hAnsi="Times New Roman" w:cs="Times New Roman"/>
          <w:sz w:val="24"/>
          <w:szCs w:val="24"/>
        </w:rPr>
        <w:t>conducta fiind pozată la o adâncime minimă de 1,5 m față de de generatoarea superioară a conductei.</w:t>
      </w:r>
    </w:p>
    <w:p w:rsidR="007455CE" w:rsidRPr="002D3676" w:rsidRDefault="007455CE" w:rsidP="002D3676">
      <w:pPr>
        <w:pStyle w:val="ListParagraph"/>
        <w:numPr>
          <w:ilvl w:val="0"/>
          <w:numId w:val="25"/>
        </w:numPr>
        <w:spacing w:after="0" w:line="240" w:lineRule="auto"/>
        <w:jc w:val="both"/>
        <w:rPr>
          <w:rFonts w:ascii="Times New Roman" w:hAnsi="Times New Roman" w:cs="Times New Roman"/>
          <w:sz w:val="24"/>
          <w:szCs w:val="24"/>
        </w:rPr>
      </w:pPr>
      <w:r w:rsidRPr="002D3676">
        <w:rPr>
          <w:rFonts w:ascii="Times New Roman" w:hAnsi="Times New Roman" w:cs="Times New Roman"/>
          <w:sz w:val="24"/>
          <w:szCs w:val="24"/>
        </w:rPr>
        <w:t>pârâu</w:t>
      </w:r>
      <w:r w:rsidR="00E90389">
        <w:rPr>
          <w:rFonts w:ascii="Times New Roman" w:hAnsi="Times New Roman" w:cs="Times New Roman"/>
          <w:sz w:val="24"/>
          <w:szCs w:val="24"/>
        </w:rPr>
        <w:t xml:space="preserve">l Valea Seacă </w:t>
      </w:r>
    </w:p>
    <w:p w:rsidR="00580312" w:rsidRDefault="002D3676" w:rsidP="00580312">
      <w:pPr>
        <w:pStyle w:val="ListParagraph"/>
        <w:spacing w:after="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455CE" w:rsidRPr="007455CE">
        <w:rPr>
          <w:rFonts w:ascii="Times New Roman" w:hAnsi="Times New Roman" w:cs="Times New Roman"/>
          <w:sz w:val="24"/>
          <w:szCs w:val="24"/>
        </w:rPr>
        <w:t>Cursul de apă va fi traversat în șanț deschis, cu conduct</w:t>
      </w:r>
      <w:r w:rsidR="006326E6">
        <w:rPr>
          <w:rFonts w:ascii="Times New Roman" w:hAnsi="Times New Roman" w:cs="Times New Roman"/>
          <w:sz w:val="24"/>
          <w:szCs w:val="24"/>
        </w:rPr>
        <w:t>ă</w:t>
      </w:r>
      <w:r w:rsidR="007455CE" w:rsidRPr="007455CE">
        <w:rPr>
          <w:rFonts w:ascii="Times New Roman" w:hAnsi="Times New Roman" w:cs="Times New Roman"/>
          <w:sz w:val="24"/>
          <w:szCs w:val="24"/>
        </w:rPr>
        <w:t xml:space="preserve"> lestată prin betonare continuă, generatoarea superioară a conductei betonate fiind la o adâncime de minim 1,00 m față de afuierea generală, respectiv la 1,5 m față de talvegul pârâului. </w:t>
      </w:r>
    </w:p>
    <w:p w:rsidR="007455CE" w:rsidRPr="007455CE" w:rsidRDefault="00580312" w:rsidP="00580312">
      <w:pPr>
        <w:pStyle w:val="ListParagraph"/>
        <w:spacing w:after="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455CE" w:rsidRPr="007455CE">
        <w:rPr>
          <w:rFonts w:ascii="Times New Roman" w:hAnsi="Times New Roman" w:cs="Times New Roman"/>
          <w:sz w:val="24"/>
          <w:szCs w:val="24"/>
        </w:rPr>
        <w:t>Proiectul prevede realizarea ur</w:t>
      </w:r>
      <w:r w:rsidR="00C4637D">
        <w:rPr>
          <w:rFonts w:ascii="Times New Roman" w:hAnsi="Times New Roman" w:cs="Times New Roman"/>
          <w:sz w:val="24"/>
          <w:szCs w:val="24"/>
        </w:rPr>
        <w:t xml:space="preserve">mătoarelor lucrări </w:t>
      </w:r>
      <w:r w:rsidR="007455CE" w:rsidRPr="007455CE">
        <w:rPr>
          <w:rFonts w:ascii="Times New Roman" w:hAnsi="Times New Roman" w:cs="Times New Roman"/>
          <w:sz w:val="24"/>
          <w:szCs w:val="24"/>
        </w:rPr>
        <w:t>:</w:t>
      </w:r>
    </w:p>
    <w:p w:rsidR="007455CE" w:rsidRPr="007455CE" w:rsidRDefault="007455CE" w:rsidP="007455CE">
      <w:pPr>
        <w:pStyle w:val="ListParagraph"/>
        <w:numPr>
          <w:ilvl w:val="0"/>
          <w:numId w:val="20"/>
        </w:numPr>
        <w:spacing w:after="0" w:line="240" w:lineRule="auto"/>
        <w:jc w:val="both"/>
        <w:rPr>
          <w:rFonts w:ascii="Times New Roman" w:hAnsi="Times New Roman" w:cs="Times New Roman"/>
          <w:sz w:val="24"/>
          <w:szCs w:val="24"/>
        </w:rPr>
      </w:pPr>
      <w:r w:rsidRPr="007455CE">
        <w:rPr>
          <w:rFonts w:ascii="Times New Roman" w:hAnsi="Times New Roman" w:cs="Times New Roman"/>
          <w:sz w:val="24"/>
          <w:szCs w:val="24"/>
        </w:rPr>
        <w:t xml:space="preserve">înlocuirea tronsoanelor de conductă DN500 Filipești – Răzvad și DN400 Filipești – Ghirdoveni, precum și dezafectarea tronsoanelor existente pe raza localităților Filipești de Târg și Filipeștii de Pădure, județul Prahova; </w:t>
      </w:r>
    </w:p>
    <w:p w:rsidR="007455CE" w:rsidRDefault="007455CE" w:rsidP="00580312">
      <w:pPr>
        <w:pStyle w:val="ListParagraph"/>
        <w:numPr>
          <w:ilvl w:val="0"/>
          <w:numId w:val="20"/>
        </w:numPr>
        <w:spacing w:before="120" w:after="0" w:line="240" w:lineRule="auto"/>
        <w:jc w:val="both"/>
        <w:rPr>
          <w:rFonts w:ascii="Times New Roman" w:hAnsi="Times New Roman" w:cs="Times New Roman"/>
          <w:sz w:val="24"/>
          <w:szCs w:val="24"/>
        </w:rPr>
      </w:pPr>
      <w:r w:rsidRPr="007455CE">
        <w:rPr>
          <w:rFonts w:ascii="Times New Roman" w:hAnsi="Times New Roman" w:cs="Times New Roman"/>
          <w:sz w:val="24"/>
          <w:szCs w:val="24"/>
        </w:rPr>
        <w:t>înlocuirea tronsoanelor de conductă DN500 Filipești – Răzvad și DN400 Filipești – Ghirdoveni, precum și dezafectarea tronsoanelor existente pe raza localității I.</w:t>
      </w:r>
      <w:r w:rsidR="00580312">
        <w:rPr>
          <w:rFonts w:ascii="Times New Roman" w:hAnsi="Times New Roman" w:cs="Times New Roman"/>
          <w:sz w:val="24"/>
          <w:szCs w:val="24"/>
        </w:rPr>
        <w:t>L. Caragiale, județul Dâmbovița</w:t>
      </w:r>
    </w:p>
    <w:tbl>
      <w:tblPr>
        <w:tblStyle w:val="TableGrid"/>
        <w:tblpPr w:leftFromText="180" w:rightFromText="180" w:vertAnchor="text" w:horzAnchor="margin" w:tblpXSpec="right" w:tblpY="174"/>
        <w:tblW w:w="9043" w:type="dxa"/>
        <w:tblLayout w:type="fixed"/>
        <w:tblLook w:val="04A0" w:firstRow="1" w:lastRow="0" w:firstColumn="1" w:lastColumn="0" w:noHBand="0" w:noVBand="1"/>
      </w:tblPr>
      <w:tblGrid>
        <w:gridCol w:w="1345"/>
        <w:gridCol w:w="1620"/>
        <w:gridCol w:w="1400"/>
        <w:gridCol w:w="1120"/>
        <w:gridCol w:w="1148"/>
        <w:gridCol w:w="1276"/>
        <w:gridCol w:w="1134"/>
      </w:tblGrid>
      <w:tr w:rsidR="00580312" w:rsidRPr="007455CE" w:rsidTr="00580312">
        <w:tc>
          <w:tcPr>
            <w:tcW w:w="1345" w:type="dxa"/>
            <w:vMerge w:val="restart"/>
            <w:shd w:val="clear" w:color="auto" w:fill="B8CCE4" w:themeFill="accent1" w:themeFillTint="66"/>
            <w:vAlign w:val="center"/>
          </w:tcPr>
          <w:p w:rsidR="00580312" w:rsidRPr="007455CE" w:rsidRDefault="00580312" w:rsidP="00580312">
            <w:pPr>
              <w:autoSpaceDE w:val="0"/>
              <w:autoSpaceDN w:val="0"/>
              <w:adjustRightInd w:val="0"/>
              <w:contextualSpacing/>
              <w:jc w:val="center"/>
              <w:rPr>
                <w:rFonts w:ascii="Times New Roman" w:hAnsi="Times New Roman" w:cs="Times New Roman"/>
                <w:b/>
                <w:bCs/>
                <w:sz w:val="24"/>
                <w:szCs w:val="24"/>
                <w:lang w:val="ro-RO"/>
              </w:rPr>
            </w:pPr>
            <w:r w:rsidRPr="007455CE">
              <w:rPr>
                <w:rFonts w:ascii="Times New Roman" w:hAnsi="Times New Roman" w:cs="Times New Roman"/>
                <w:b/>
                <w:bCs/>
                <w:sz w:val="24"/>
                <w:szCs w:val="24"/>
                <w:lang w:val="ro-RO"/>
              </w:rPr>
              <w:t>Județ</w:t>
            </w:r>
          </w:p>
        </w:tc>
        <w:tc>
          <w:tcPr>
            <w:tcW w:w="1620" w:type="dxa"/>
            <w:vMerge w:val="restart"/>
            <w:shd w:val="clear" w:color="auto" w:fill="B8CCE4" w:themeFill="accent1" w:themeFillTint="66"/>
            <w:vAlign w:val="center"/>
          </w:tcPr>
          <w:p w:rsidR="00580312" w:rsidRPr="007455CE" w:rsidRDefault="00580312" w:rsidP="00580312">
            <w:pPr>
              <w:autoSpaceDE w:val="0"/>
              <w:autoSpaceDN w:val="0"/>
              <w:adjustRightInd w:val="0"/>
              <w:contextualSpacing/>
              <w:jc w:val="center"/>
              <w:rPr>
                <w:rFonts w:ascii="Times New Roman" w:hAnsi="Times New Roman" w:cs="Times New Roman"/>
                <w:b/>
                <w:bCs/>
                <w:sz w:val="24"/>
                <w:szCs w:val="24"/>
                <w:lang w:val="ro-RO"/>
              </w:rPr>
            </w:pPr>
            <w:r w:rsidRPr="007455CE">
              <w:rPr>
                <w:rFonts w:ascii="Times New Roman" w:hAnsi="Times New Roman" w:cs="Times New Roman"/>
                <w:b/>
                <w:bCs/>
                <w:sz w:val="24"/>
                <w:szCs w:val="24"/>
                <w:lang w:val="ro-RO"/>
              </w:rPr>
              <w:t>UAT</w:t>
            </w:r>
          </w:p>
        </w:tc>
        <w:tc>
          <w:tcPr>
            <w:tcW w:w="1400" w:type="dxa"/>
            <w:vMerge w:val="restart"/>
            <w:shd w:val="clear" w:color="auto" w:fill="B8CCE4" w:themeFill="accent1" w:themeFillTint="66"/>
            <w:vAlign w:val="center"/>
          </w:tcPr>
          <w:p w:rsidR="00580312" w:rsidRPr="007455CE" w:rsidRDefault="00580312" w:rsidP="00580312">
            <w:pPr>
              <w:autoSpaceDE w:val="0"/>
              <w:autoSpaceDN w:val="0"/>
              <w:adjustRightInd w:val="0"/>
              <w:contextualSpacing/>
              <w:jc w:val="center"/>
              <w:rPr>
                <w:rFonts w:ascii="Times New Roman" w:hAnsi="Times New Roman" w:cs="Times New Roman"/>
                <w:b/>
                <w:bCs/>
                <w:sz w:val="24"/>
                <w:szCs w:val="24"/>
                <w:lang w:val="ro-RO"/>
              </w:rPr>
            </w:pPr>
            <w:r w:rsidRPr="007455CE">
              <w:rPr>
                <w:rFonts w:ascii="Times New Roman" w:hAnsi="Times New Roman" w:cs="Times New Roman"/>
                <w:b/>
                <w:bCs/>
                <w:sz w:val="24"/>
                <w:szCs w:val="24"/>
                <w:lang w:val="ro-RO"/>
              </w:rPr>
              <w:t>Suprafața ocupată temporar (mp)</w:t>
            </w:r>
          </w:p>
        </w:tc>
        <w:tc>
          <w:tcPr>
            <w:tcW w:w="2268" w:type="dxa"/>
            <w:gridSpan w:val="2"/>
            <w:shd w:val="clear" w:color="auto" w:fill="B8CCE4" w:themeFill="accent1" w:themeFillTint="66"/>
            <w:vAlign w:val="center"/>
          </w:tcPr>
          <w:p w:rsidR="00580312" w:rsidRPr="007455CE" w:rsidRDefault="00580312" w:rsidP="00580312">
            <w:pPr>
              <w:autoSpaceDE w:val="0"/>
              <w:autoSpaceDN w:val="0"/>
              <w:adjustRightInd w:val="0"/>
              <w:contextualSpacing/>
              <w:jc w:val="center"/>
              <w:rPr>
                <w:rFonts w:ascii="Times New Roman" w:hAnsi="Times New Roman" w:cs="Times New Roman"/>
                <w:b/>
                <w:bCs/>
                <w:sz w:val="24"/>
                <w:szCs w:val="24"/>
                <w:lang w:val="ro-RO"/>
              </w:rPr>
            </w:pPr>
            <w:r w:rsidRPr="007455CE">
              <w:rPr>
                <w:rFonts w:ascii="Times New Roman" w:hAnsi="Times New Roman" w:cs="Times New Roman"/>
                <w:b/>
                <w:bCs/>
                <w:sz w:val="24"/>
                <w:szCs w:val="24"/>
                <w:lang w:val="ro-RO"/>
              </w:rPr>
              <w:t>Lungime tronson conductă proiectată (m)</w:t>
            </w:r>
          </w:p>
        </w:tc>
        <w:tc>
          <w:tcPr>
            <w:tcW w:w="2410" w:type="dxa"/>
            <w:gridSpan w:val="2"/>
            <w:shd w:val="clear" w:color="auto" w:fill="B8CCE4" w:themeFill="accent1" w:themeFillTint="66"/>
            <w:vAlign w:val="center"/>
          </w:tcPr>
          <w:p w:rsidR="00580312" w:rsidRPr="007455CE" w:rsidRDefault="00580312" w:rsidP="00580312">
            <w:pPr>
              <w:autoSpaceDE w:val="0"/>
              <w:autoSpaceDN w:val="0"/>
              <w:adjustRightInd w:val="0"/>
              <w:contextualSpacing/>
              <w:jc w:val="center"/>
              <w:rPr>
                <w:rFonts w:ascii="Times New Roman" w:hAnsi="Times New Roman" w:cs="Times New Roman"/>
                <w:b/>
                <w:bCs/>
                <w:sz w:val="24"/>
                <w:szCs w:val="24"/>
                <w:lang w:val="ro-RO"/>
              </w:rPr>
            </w:pPr>
            <w:r w:rsidRPr="007455CE">
              <w:rPr>
                <w:rFonts w:ascii="Times New Roman" w:hAnsi="Times New Roman" w:cs="Times New Roman"/>
                <w:b/>
                <w:bCs/>
                <w:sz w:val="24"/>
                <w:szCs w:val="24"/>
                <w:lang w:val="ro-RO"/>
              </w:rPr>
              <w:t>Lungime tronson conductă dezafectată (m)</w:t>
            </w:r>
          </w:p>
        </w:tc>
      </w:tr>
      <w:tr w:rsidR="00580312" w:rsidRPr="007455CE" w:rsidTr="00580312">
        <w:tc>
          <w:tcPr>
            <w:tcW w:w="1345" w:type="dxa"/>
            <w:vMerge/>
            <w:shd w:val="clear" w:color="auto" w:fill="B8CCE4" w:themeFill="accent1" w:themeFillTint="66"/>
            <w:vAlign w:val="center"/>
          </w:tcPr>
          <w:p w:rsidR="00580312" w:rsidRPr="007455CE" w:rsidRDefault="00580312" w:rsidP="00580312">
            <w:pPr>
              <w:autoSpaceDE w:val="0"/>
              <w:autoSpaceDN w:val="0"/>
              <w:adjustRightInd w:val="0"/>
              <w:contextualSpacing/>
              <w:jc w:val="center"/>
              <w:rPr>
                <w:rFonts w:ascii="Times New Roman" w:hAnsi="Times New Roman" w:cs="Times New Roman"/>
                <w:b/>
                <w:bCs/>
                <w:sz w:val="24"/>
                <w:szCs w:val="24"/>
                <w:lang w:val="ro-RO"/>
              </w:rPr>
            </w:pPr>
          </w:p>
        </w:tc>
        <w:tc>
          <w:tcPr>
            <w:tcW w:w="1620" w:type="dxa"/>
            <w:vMerge/>
            <w:shd w:val="clear" w:color="auto" w:fill="B8CCE4" w:themeFill="accent1" w:themeFillTint="66"/>
            <w:vAlign w:val="center"/>
          </w:tcPr>
          <w:p w:rsidR="00580312" w:rsidRPr="007455CE" w:rsidRDefault="00580312" w:rsidP="00580312">
            <w:pPr>
              <w:autoSpaceDE w:val="0"/>
              <w:autoSpaceDN w:val="0"/>
              <w:adjustRightInd w:val="0"/>
              <w:contextualSpacing/>
              <w:jc w:val="center"/>
              <w:rPr>
                <w:rFonts w:ascii="Times New Roman" w:hAnsi="Times New Roman" w:cs="Times New Roman"/>
                <w:b/>
                <w:bCs/>
                <w:sz w:val="24"/>
                <w:szCs w:val="24"/>
                <w:lang w:val="ro-RO"/>
              </w:rPr>
            </w:pPr>
          </w:p>
        </w:tc>
        <w:tc>
          <w:tcPr>
            <w:tcW w:w="1400" w:type="dxa"/>
            <w:vMerge/>
            <w:shd w:val="clear" w:color="auto" w:fill="B8CCE4" w:themeFill="accent1" w:themeFillTint="66"/>
          </w:tcPr>
          <w:p w:rsidR="00580312" w:rsidRPr="007455CE" w:rsidRDefault="00580312" w:rsidP="00580312">
            <w:pPr>
              <w:autoSpaceDE w:val="0"/>
              <w:autoSpaceDN w:val="0"/>
              <w:adjustRightInd w:val="0"/>
              <w:contextualSpacing/>
              <w:jc w:val="both"/>
              <w:rPr>
                <w:rFonts w:ascii="Times New Roman" w:hAnsi="Times New Roman" w:cs="Times New Roman"/>
                <w:b/>
                <w:bCs/>
                <w:sz w:val="24"/>
                <w:szCs w:val="24"/>
                <w:lang w:val="ro-RO"/>
              </w:rPr>
            </w:pPr>
          </w:p>
        </w:tc>
        <w:tc>
          <w:tcPr>
            <w:tcW w:w="1120" w:type="dxa"/>
            <w:shd w:val="clear" w:color="auto" w:fill="B8CCE4" w:themeFill="accent1" w:themeFillTint="66"/>
            <w:vAlign w:val="center"/>
          </w:tcPr>
          <w:p w:rsidR="00580312" w:rsidRPr="007455CE" w:rsidRDefault="00580312" w:rsidP="00580312">
            <w:pPr>
              <w:autoSpaceDE w:val="0"/>
              <w:autoSpaceDN w:val="0"/>
              <w:adjustRightInd w:val="0"/>
              <w:contextualSpacing/>
              <w:rPr>
                <w:rFonts w:ascii="Times New Roman" w:hAnsi="Times New Roman" w:cs="Times New Roman"/>
                <w:b/>
                <w:bCs/>
                <w:sz w:val="24"/>
                <w:szCs w:val="24"/>
                <w:lang w:val="ro-RO"/>
              </w:rPr>
            </w:pPr>
            <w:r w:rsidRPr="007455CE">
              <w:rPr>
                <w:rFonts w:ascii="Times New Roman" w:hAnsi="Times New Roman" w:cs="Times New Roman"/>
                <w:b/>
                <w:bCs/>
                <w:sz w:val="24"/>
                <w:szCs w:val="24"/>
                <w:lang w:val="ro-RO"/>
              </w:rPr>
              <w:t>DN 500*</w:t>
            </w:r>
          </w:p>
        </w:tc>
        <w:tc>
          <w:tcPr>
            <w:tcW w:w="1148" w:type="dxa"/>
            <w:shd w:val="clear" w:color="auto" w:fill="B8CCE4" w:themeFill="accent1" w:themeFillTint="66"/>
            <w:vAlign w:val="center"/>
          </w:tcPr>
          <w:p w:rsidR="00580312" w:rsidRPr="007455CE" w:rsidRDefault="00580312" w:rsidP="00580312">
            <w:pPr>
              <w:autoSpaceDE w:val="0"/>
              <w:autoSpaceDN w:val="0"/>
              <w:adjustRightInd w:val="0"/>
              <w:contextualSpacing/>
              <w:rPr>
                <w:rFonts w:ascii="Times New Roman" w:hAnsi="Times New Roman" w:cs="Times New Roman"/>
                <w:b/>
                <w:bCs/>
                <w:sz w:val="24"/>
                <w:szCs w:val="24"/>
                <w:lang w:val="ro-RO"/>
              </w:rPr>
            </w:pPr>
            <w:r w:rsidRPr="007455CE">
              <w:rPr>
                <w:rFonts w:ascii="Times New Roman" w:hAnsi="Times New Roman" w:cs="Times New Roman"/>
                <w:b/>
                <w:bCs/>
                <w:sz w:val="24"/>
                <w:szCs w:val="24"/>
                <w:lang w:val="ro-RO"/>
              </w:rPr>
              <w:t>DN400**</w:t>
            </w:r>
          </w:p>
        </w:tc>
        <w:tc>
          <w:tcPr>
            <w:tcW w:w="1276" w:type="dxa"/>
            <w:shd w:val="clear" w:color="auto" w:fill="B8CCE4" w:themeFill="accent1" w:themeFillTint="66"/>
            <w:vAlign w:val="center"/>
          </w:tcPr>
          <w:p w:rsidR="00580312" w:rsidRPr="007455CE" w:rsidRDefault="00580312" w:rsidP="00580312">
            <w:pPr>
              <w:autoSpaceDE w:val="0"/>
              <w:autoSpaceDN w:val="0"/>
              <w:adjustRightInd w:val="0"/>
              <w:contextualSpacing/>
              <w:rPr>
                <w:rFonts w:ascii="Times New Roman" w:hAnsi="Times New Roman" w:cs="Times New Roman"/>
                <w:b/>
                <w:bCs/>
                <w:sz w:val="24"/>
                <w:szCs w:val="24"/>
                <w:lang w:val="ro-RO"/>
              </w:rPr>
            </w:pPr>
            <w:r w:rsidRPr="007455CE">
              <w:rPr>
                <w:rFonts w:ascii="Times New Roman" w:hAnsi="Times New Roman" w:cs="Times New Roman"/>
                <w:b/>
                <w:bCs/>
                <w:sz w:val="24"/>
                <w:szCs w:val="24"/>
                <w:lang w:val="ro-RO"/>
              </w:rPr>
              <w:t>DN 500*</w:t>
            </w:r>
          </w:p>
        </w:tc>
        <w:tc>
          <w:tcPr>
            <w:tcW w:w="1134" w:type="dxa"/>
            <w:shd w:val="clear" w:color="auto" w:fill="B8CCE4" w:themeFill="accent1" w:themeFillTint="66"/>
            <w:vAlign w:val="center"/>
          </w:tcPr>
          <w:p w:rsidR="00580312" w:rsidRPr="007455CE" w:rsidRDefault="00580312" w:rsidP="00580312">
            <w:pPr>
              <w:autoSpaceDE w:val="0"/>
              <w:autoSpaceDN w:val="0"/>
              <w:adjustRightInd w:val="0"/>
              <w:contextualSpacing/>
              <w:rPr>
                <w:rFonts w:ascii="Times New Roman" w:hAnsi="Times New Roman" w:cs="Times New Roman"/>
                <w:b/>
                <w:bCs/>
                <w:sz w:val="24"/>
                <w:szCs w:val="24"/>
                <w:lang w:val="ro-RO"/>
              </w:rPr>
            </w:pPr>
            <w:r w:rsidRPr="007455CE">
              <w:rPr>
                <w:rFonts w:ascii="Times New Roman" w:hAnsi="Times New Roman" w:cs="Times New Roman"/>
                <w:b/>
                <w:bCs/>
                <w:sz w:val="24"/>
                <w:szCs w:val="24"/>
                <w:lang w:val="ro-RO"/>
              </w:rPr>
              <w:t>DN400**</w:t>
            </w:r>
          </w:p>
        </w:tc>
      </w:tr>
      <w:tr w:rsidR="00580312" w:rsidRPr="007455CE" w:rsidTr="00580312">
        <w:tc>
          <w:tcPr>
            <w:tcW w:w="1345" w:type="dxa"/>
            <w:vMerge w:val="restart"/>
            <w:vAlign w:val="center"/>
          </w:tcPr>
          <w:p w:rsidR="00580312" w:rsidRPr="007455CE" w:rsidRDefault="00580312" w:rsidP="00580312">
            <w:pPr>
              <w:autoSpaceDE w:val="0"/>
              <w:autoSpaceDN w:val="0"/>
              <w:adjustRightInd w:val="0"/>
              <w:contextualSpacing/>
              <w:jc w:val="center"/>
              <w:rPr>
                <w:rFonts w:ascii="Times New Roman" w:hAnsi="Times New Roman" w:cs="Times New Roman"/>
                <w:bCs/>
                <w:sz w:val="24"/>
                <w:szCs w:val="24"/>
                <w:lang w:val="ro-RO"/>
              </w:rPr>
            </w:pPr>
            <w:r w:rsidRPr="007455CE">
              <w:rPr>
                <w:rFonts w:ascii="Times New Roman" w:hAnsi="Times New Roman" w:cs="Times New Roman"/>
                <w:bCs/>
                <w:sz w:val="24"/>
                <w:szCs w:val="24"/>
                <w:lang w:val="ro-RO"/>
              </w:rPr>
              <w:t>Prahova</w:t>
            </w:r>
          </w:p>
        </w:tc>
        <w:tc>
          <w:tcPr>
            <w:tcW w:w="1620" w:type="dxa"/>
            <w:vAlign w:val="center"/>
          </w:tcPr>
          <w:p w:rsidR="00580312" w:rsidRPr="007455CE" w:rsidRDefault="00580312" w:rsidP="00580312">
            <w:pPr>
              <w:autoSpaceDE w:val="0"/>
              <w:autoSpaceDN w:val="0"/>
              <w:adjustRightInd w:val="0"/>
              <w:contextualSpacing/>
              <w:rPr>
                <w:rFonts w:ascii="Times New Roman" w:hAnsi="Times New Roman" w:cs="Times New Roman"/>
                <w:sz w:val="24"/>
                <w:szCs w:val="24"/>
                <w:lang w:val="ro-RO"/>
              </w:rPr>
            </w:pPr>
            <w:r w:rsidRPr="007455CE">
              <w:rPr>
                <w:rFonts w:ascii="Times New Roman" w:hAnsi="Times New Roman" w:cs="Times New Roman"/>
                <w:sz w:val="24"/>
                <w:szCs w:val="24"/>
                <w:lang w:val="ro-RO"/>
              </w:rPr>
              <w:t>Filipești de Târg</w:t>
            </w:r>
          </w:p>
        </w:tc>
        <w:tc>
          <w:tcPr>
            <w:tcW w:w="1400" w:type="dxa"/>
            <w:vAlign w:val="center"/>
          </w:tcPr>
          <w:p w:rsidR="00580312" w:rsidRPr="007455CE" w:rsidRDefault="00580312" w:rsidP="00580312">
            <w:pPr>
              <w:autoSpaceDE w:val="0"/>
              <w:autoSpaceDN w:val="0"/>
              <w:adjustRightInd w:val="0"/>
              <w:contextualSpacing/>
              <w:rPr>
                <w:rFonts w:ascii="Times New Roman" w:hAnsi="Times New Roman" w:cs="Times New Roman"/>
                <w:bCs/>
                <w:sz w:val="24"/>
                <w:szCs w:val="24"/>
                <w:lang w:val="ro-RO"/>
              </w:rPr>
            </w:pPr>
            <w:r w:rsidRPr="007455CE">
              <w:rPr>
                <w:rFonts w:ascii="Times New Roman" w:hAnsi="Times New Roman" w:cs="Times New Roman"/>
                <w:bCs/>
                <w:sz w:val="24"/>
                <w:szCs w:val="24"/>
                <w:lang w:val="ro-RO"/>
              </w:rPr>
              <w:t>31 457</w:t>
            </w:r>
          </w:p>
        </w:tc>
        <w:tc>
          <w:tcPr>
            <w:tcW w:w="1120" w:type="dxa"/>
            <w:vAlign w:val="center"/>
          </w:tcPr>
          <w:p w:rsidR="00580312" w:rsidRPr="007455CE" w:rsidRDefault="00580312" w:rsidP="00580312">
            <w:pPr>
              <w:autoSpaceDE w:val="0"/>
              <w:autoSpaceDN w:val="0"/>
              <w:adjustRightInd w:val="0"/>
              <w:contextualSpacing/>
              <w:rPr>
                <w:rFonts w:ascii="Times New Roman" w:hAnsi="Times New Roman" w:cs="Times New Roman"/>
                <w:bCs/>
                <w:sz w:val="24"/>
                <w:szCs w:val="24"/>
                <w:lang w:val="ro-RO"/>
              </w:rPr>
            </w:pPr>
            <w:r w:rsidRPr="007455CE">
              <w:rPr>
                <w:rFonts w:ascii="Times New Roman" w:hAnsi="Times New Roman" w:cs="Times New Roman"/>
                <w:bCs/>
                <w:sz w:val="24"/>
                <w:szCs w:val="24"/>
                <w:lang w:val="ro-RO"/>
              </w:rPr>
              <w:t xml:space="preserve">1375 </w:t>
            </w:r>
          </w:p>
        </w:tc>
        <w:tc>
          <w:tcPr>
            <w:tcW w:w="1148" w:type="dxa"/>
            <w:vAlign w:val="center"/>
          </w:tcPr>
          <w:p w:rsidR="00580312" w:rsidRPr="007455CE" w:rsidRDefault="00580312" w:rsidP="00580312">
            <w:pPr>
              <w:autoSpaceDE w:val="0"/>
              <w:autoSpaceDN w:val="0"/>
              <w:adjustRightInd w:val="0"/>
              <w:contextualSpacing/>
              <w:rPr>
                <w:rFonts w:ascii="Times New Roman" w:hAnsi="Times New Roman" w:cs="Times New Roman"/>
                <w:bCs/>
                <w:sz w:val="24"/>
                <w:szCs w:val="24"/>
                <w:lang w:val="ro-RO"/>
              </w:rPr>
            </w:pPr>
            <w:r w:rsidRPr="007455CE">
              <w:rPr>
                <w:rFonts w:ascii="Times New Roman" w:hAnsi="Times New Roman" w:cs="Times New Roman"/>
                <w:bCs/>
                <w:sz w:val="24"/>
                <w:szCs w:val="24"/>
                <w:lang w:val="ro-RO"/>
              </w:rPr>
              <w:t>1415</w:t>
            </w:r>
          </w:p>
        </w:tc>
        <w:tc>
          <w:tcPr>
            <w:tcW w:w="1276" w:type="dxa"/>
            <w:vAlign w:val="center"/>
          </w:tcPr>
          <w:p w:rsidR="00580312" w:rsidRPr="007455CE" w:rsidRDefault="00580312" w:rsidP="00580312">
            <w:pPr>
              <w:autoSpaceDE w:val="0"/>
              <w:autoSpaceDN w:val="0"/>
              <w:adjustRightInd w:val="0"/>
              <w:contextualSpacing/>
              <w:rPr>
                <w:rFonts w:ascii="Times New Roman" w:hAnsi="Times New Roman" w:cs="Times New Roman"/>
                <w:bCs/>
                <w:sz w:val="24"/>
                <w:szCs w:val="24"/>
                <w:lang w:val="ro-RO"/>
              </w:rPr>
            </w:pPr>
            <w:r w:rsidRPr="007455CE">
              <w:rPr>
                <w:rFonts w:ascii="Times New Roman" w:hAnsi="Times New Roman" w:cs="Times New Roman"/>
                <w:bCs/>
                <w:sz w:val="24"/>
                <w:szCs w:val="24"/>
                <w:lang w:val="ro-RO"/>
              </w:rPr>
              <w:t>1385</w:t>
            </w:r>
          </w:p>
        </w:tc>
        <w:tc>
          <w:tcPr>
            <w:tcW w:w="1134" w:type="dxa"/>
            <w:vAlign w:val="center"/>
          </w:tcPr>
          <w:p w:rsidR="00580312" w:rsidRPr="007455CE" w:rsidRDefault="00580312" w:rsidP="00580312">
            <w:pPr>
              <w:autoSpaceDE w:val="0"/>
              <w:autoSpaceDN w:val="0"/>
              <w:adjustRightInd w:val="0"/>
              <w:contextualSpacing/>
              <w:rPr>
                <w:rFonts w:ascii="Times New Roman" w:hAnsi="Times New Roman" w:cs="Times New Roman"/>
                <w:bCs/>
                <w:sz w:val="24"/>
                <w:szCs w:val="24"/>
                <w:lang w:val="ro-RO"/>
              </w:rPr>
            </w:pPr>
            <w:r w:rsidRPr="007455CE">
              <w:rPr>
                <w:rFonts w:ascii="Times New Roman" w:hAnsi="Times New Roman" w:cs="Times New Roman"/>
                <w:bCs/>
                <w:sz w:val="24"/>
                <w:szCs w:val="24"/>
                <w:lang w:val="ro-RO"/>
              </w:rPr>
              <w:t>1410</w:t>
            </w:r>
          </w:p>
        </w:tc>
      </w:tr>
      <w:tr w:rsidR="00580312" w:rsidRPr="007455CE" w:rsidTr="00580312">
        <w:tc>
          <w:tcPr>
            <w:tcW w:w="1345" w:type="dxa"/>
            <w:vMerge/>
            <w:vAlign w:val="center"/>
          </w:tcPr>
          <w:p w:rsidR="00580312" w:rsidRPr="007455CE" w:rsidRDefault="00580312" w:rsidP="00580312">
            <w:pPr>
              <w:autoSpaceDE w:val="0"/>
              <w:autoSpaceDN w:val="0"/>
              <w:adjustRightInd w:val="0"/>
              <w:contextualSpacing/>
              <w:jc w:val="center"/>
              <w:rPr>
                <w:rFonts w:ascii="Times New Roman" w:hAnsi="Times New Roman" w:cs="Times New Roman"/>
                <w:bCs/>
                <w:sz w:val="24"/>
                <w:szCs w:val="24"/>
                <w:lang w:val="ro-RO"/>
              </w:rPr>
            </w:pPr>
          </w:p>
        </w:tc>
        <w:tc>
          <w:tcPr>
            <w:tcW w:w="1620" w:type="dxa"/>
            <w:vAlign w:val="center"/>
          </w:tcPr>
          <w:p w:rsidR="00580312" w:rsidRPr="007455CE" w:rsidRDefault="00580312" w:rsidP="00580312">
            <w:pPr>
              <w:autoSpaceDE w:val="0"/>
              <w:autoSpaceDN w:val="0"/>
              <w:adjustRightInd w:val="0"/>
              <w:contextualSpacing/>
              <w:rPr>
                <w:rFonts w:ascii="Times New Roman" w:hAnsi="Times New Roman" w:cs="Times New Roman"/>
                <w:b/>
                <w:bCs/>
                <w:sz w:val="24"/>
                <w:szCs w:val="24"/>
                <w:lang w:val="ro-RO"/>
              </w:rPr>
            </w:pPr>
            <w:r w:rsidRPr="007455CE">
              <w:rPr>
                <w:rFonts w:ascii="Times New Roman" w:hAnsi="Times New Roman" w:cs="Times New Roman"/>
                <w:sz w:val="24"/>
                <w:szCs w:val="24"/>
                <w:lang w:val="ro-RO"/>
              </w:rPr>
              <w:t>Filipești de Pădure</w:t>
            </w:r>
          </w:p>
        </w:tc>
        <w:tc>
          <w:tcPr>
            <w:tcW w:w="1400" w:type="dxa"/>
            <w:vAlign w:val="center"/>
          </w:tcPr>
          <w:p w:rsidR="00580312" w:rsidRPr="007455CE" w:rsidRDefault="00580312" w:rsidP="00580312">
            <w:pPr>
              <w:autoSpaceDE w:val="0"/>
              <w:autoSpaceDN w:val="0"/>
              <w:adjustRightInd w:val="0"/>
              <w:contextualSpacing/>
              <w:rPr>
                <w:rFonts w:ascii="Times New Roman" w:hAnsi="Times New Roman" w:cs="Times New Roman"/>
                <w:bCs/>
                <w:sz w:val="24"/>
                <w:szCs w:val="24"/>
                <w:lang w:val="ro-RO"/>
              </w:rPr>
            </w:pPr>
            <w:r w:rsidRPr="007455CE">
              <w:rPr>
                <w:rFonts w:ascii="Times New Roman" w:hAnsi="Times New Roman" w:cs="Times New Roman"/>
                <w:bCs/>
                <w:sz w:val="24"/>
                <w:szCs w:val="24"/>
                <w:lang w:val="ro-RO"/>
              </w:rPr>
              <w:t>319</w:t>
            </w:r>
          </w:p>
        </w:tc>
        <w:tc>
          <w:tcPr>
            <w:tcW w:w="1120" w:type="dxa"/>
            <w:vAlign w:val="center"/>
          </w:tcPr>
          <w:p w:rsidR="00580312" w:rsidRPr="007455CE" w:rsidRDefault="00580312" w:rsidP="00580312">
            <w:pPr>
              <w:autoSpaceDE w:val="0"/>
              <w:autoSpaceDN w:val="0"/>
              <w:adjustRightInd w:val="0"/>
              <w:contextualSpacing/>
              <w:rPr>
                <w:rFonts w:ascii="Times New Roman" w:hAnsi="Times New Roman" w:cs="Times New Roman"/>
                <w:bCs/>
                <w:sz w:val="24"/>
                <w:szCs w:val="24"/>
                <w:lang w:val="ro-RO"/>
              </w:rPr>
            </w:pPr>
            <w:r w:rsidRPr="007455CE">
              <w:rPr>
                <w:rFonts w:ascii="Times New Roman" w:hAnsi="Times New Roman" w:cs="Times New Roman"/>
                <w:bCs/>
                <w:sz w:val="24"/>
                <w:szCs w:val="24"/>
                <w:lang w:val="ro-RO"/>
              </w:rPr>
              <w:t>22</w:t>
            </w:r>
          </w:p>
        </w:tc>
        <w:tc>
          <w:tcPr>
            <w:tcW w:w="1148" w:type="dxa"/>
            <w:vAlign w:val="center"/>
          </w:tcPr>
          <w:p w:rsidR="00580312" w:rsidRPr="007455CE" w:rsidRDefault="00580312" w:rsidP="00580312">
            <w:pPr>
              <w:autoSpaceDE w:val="0"/>
              <w:autoSpaceDN w:val="0"/>
              <w:adjustRightInd w:val="0"/>
              <w:contextualSpacing/>
              <w:rPr>
                <w:rFonts w:ascii="Times New Roman" w:hAnsi="Times New Roman" w:cs="Times New Roman"/>
                <w:bCs/>
                <w:sz w:val="24"/>
                <w:szCs w:val="24"/>
                <w:lang w:val="ro-RO"/>
              </w:rPr>
            </w:pPr>
            <w:r w:rsidRPr="007455CE">
              <w:rPr>
                <w:rFonts w:ascii="Times New Roman" w:hAnsi="Times New Roman" w:cs="Times New Roman"/>
                <w:bCs/>
                <w:sz w:val="24"/>
                <w:szCs w:val="24"/>
                <w:lang w:val="ro-RO"/>
              </w:rPr>
              <w:t>-</w:t>
            </w:r>
          </w:p>
        </w:tc>
        <w:tc>
          <w:tcPr>
            <w:tcW w:w="1276" w:type="dxa"/>
            <w:vAlign w:val="center"/>
          </w:tcPr>
          <w:p w:rsidR="00580312" w:rsidRPr="007455CE" w:rsidRDefault="00580312" w:rsidP="00580312">
            <w:pPr>
              <w:autoSpaceDE w:val="0"/>
              <w:autoSpaceDN w:val="0"/>
              <w:adjustRightInd w:val="0"/>
              <w:contextualSpacing/>
              <w:rPr>
                <w:rFonts w:ascii="Times New Roman" w:hAnsi="Times New Roman" w:cs="Times New Roman"/>
                <w:bCs/>
                <w:sz w:val="24"/>
                <w:szCs w:val="24"/>
                <w:lang w:val="ro-RO"/>
              </w:rPr>
            </w:pPr>
            <w:r w:rsidRPr="007455CE">
              <w:rPr>
                <w:rFonts w:ascii="Times New Roman" w:hAnsi="Times New Roman" w:cs="Times New Roman"/>
                <w:bCs/>
                <w:sz w:val="24"/>
                <w:szCs w:val="24"/>
                <w:lang w:val="ro-RO"/>
              </w:rPr>
              <w:t>-</w:t>
            </w:r>
          </w:p>
        </w:tc>
        <w:tc>
          <w:tcPr>
            <w:tcW w:w="1134" w:type="dxa"/>
            <w:vAlign w:val="center"/>
          </w:tcPr>
          <w:p w:rsidR="00580312" w:rsidRPr="007455CE" w:rsidRDefault="00580312" w:rsidP="00580312">
            <w:pPr>
              <w:autoSpaceDE w:val="0"/>
              <w:autoSpaceDN w:val="0"/>
              <w:adjustRightInd w:val="0"/>
              <w:contextualSpacing/>
              <w:rPr>
                <w:rFonts w:ascii="Times New Roman" w:hAnsi="Times New Roman" w:cs="Times New Roman"/>
                <w:bCs/>
                <w:sz w:val="24"/>
                <w:szCs w:val="24"/>
                <w:lang w:val="ro-RO"/>
              </w:rPr>
            </w:pPr>
            <w:r w:rsidRPr="007455CE">
              <w:rPr>
                <w:rFonts w:ascii="Times New Roman" w:hAnsi="Times New Roman" w:cs="Times New Roman"/>
                <w:bCs/>
                <w:sz w:val="24"/>
                <w:szCs w:val="24"/>
                <w:lang w:val="ro-RO"/>
              </w:rPr>
              <w:t>-</w:t>
            </w:r>
          </w:p>
        </w:tc>
      </w:tr>
      <w:tr w:rsidR="00580312" w:rsidRPr="007455CE" w:rsidTr="00580312">
        <w:tc>
          <w:tcPr>
            <w:tcW w:w="1345" w:type="dxa"/>
            <w:vAlign w:val="center"/>
          </w:tcPr>
          <w:p w:rsidR="00580312" w:rsidRPr="007455CE" w:rsidRDefault="00580312" w:rsidP="00580312">
            <w:pPr>
              <w:autoSpaceDE w:val="0"/>
              <w:autoSpaceDN w:val="0"/>
              <w:adjustRightInd w:val="0"/>
              <w:contextualSpacing/>
              <w:jc w:val="center"/>
              <w:rPr>
                <w:rFonts w:ascii="Times New Roman" w:hAnsi="Times New Roman" w:cs="Times New Roman"/>
                <w:bCs/>
                <w:sz w:val="24"/>
                <w:szCs w:val="24"/>
                <w:lang w:val="ro-RO"/>
              </w:rPr>
            </w:pPr>
            <w:r w:rsidRPr="007455CE">
              <w:rPr>
                <w:rFonts w:ascii="Times New Roman" w:hAnsi="Times New Roman" w:cs="Times New Roman"/>
                <w:bCs/>
                <w:sz w:val="24"/>
                <w:szCs w:val="24"/>
                <w:lang w:val="ro-RO"/>
              </w:rPr>
              <w:t>Dâmbovița</w:t>
            </w:r>
          </w:p>
        </w:tc>
        <w:tc>
          <w:tcPr>
            <w:tcW w:w="1620" w:type="dxa"/>
            <w:vAlign w:val="center"/>
          </w:tcPr>
          <w:p w:rsidR="00580312" w:rsidRPr="007455CE" w:rsidRDefault="00580312" w:rsidP="00580312">
            <w:pPr>
              <w:autoSpaceDE w:val="0"/>
              <w:autoSpaceDN w:val="0"/>
              <w:adjustRightInd w:val="0"/>
              <w:contextualSpacing/>
              <w:rPr>
                <w:rFonts w:ascii="Times New Roman" w:hAnsi="Times New Roman" w:cs="Times New Roman"/>
                <w:b/>
                <w:bCs/>
                <w:sz w:val="24"/>
                <w:szCs w:val="24"/>
                <w:lang w:val="ro-RO"/>
              </w:rPr>
            </w:pPr>
            <w:r w:rsidRPr="007455CE">
              <w:rPr>
                <w:rFonts w:ascii="Times New Roman" w:hAnsi="Times New Roman" w:cs="Times New Roman"/>
                <w:sz w:val="24"/>
                <w:szCs w:val="24"/>
                <w:lang w:val="ro-RO"/>
              </w:rPr>
              <w:t>I.L.Caragiale</w:t>
            </w:r>
          </w:p>
        </w:tc>
        <w:tc>
          <w:tcPr>
            <w:tcW w:w="1400" w:type="dxa"/>
            <w:vAlign w:val="center"/>
          </w:tcPr>
          <w:p w:rsidR="00580312" w:rsidRPr="007455CE" w:rsidRDefault="00580312" w:rsidP="00580312">
            <w:pPr>
              <w:autoSpaceDE w:val="0"/>
              <w:autoSpaceDN w:val="0"/>
              <w:adjustRightInd w:val="0"/>
              <w:contextualSpacing/>
              <w:rPr>
                <w:rFonts w:ascii="Times New Roman" w:hAnsi="Times New Roman" w:cs="Times New Roman"/>
                <w:bCs/>
                <w:sz w:val="24"/>
                <w:szCs w:val="24"/>
                <w:lang w:val="ro-RO"/>
              </w:rPr>
            </w:pPr>
            <w:r w:rsidRPr="007455CE">
              <w:rPr>
                <w:rFonts w:ascii="Times New Roman" w:hAnsi="Times New Roman" w:cs="Times New Roman"/>
                <w:bCs/>
                <w:sz w:val="24"/>
                <w:szCs w:val="24"/>
                <w:lang w:val="ro-RO"/>
              </w:rPr>
              <w:t>14 697</w:t>
            </w:r>
          </w:p>
        </w:tc>
        <w:tc>
          <w:tcPr>
            <w:tcW w:w="1120" w:type="dxa"/>
            <w:vAlign w:val="center"/>
          </w:tcPr>
          <w:p w:rsidR="00580312" w:rsidRPr="007455CE" w:rsidRDefault="00580312" w:rsidP="00580312">
            <w:pPr>
              <w:autoSpaceDE w:val="0"/>
              <w:autoSpaceDN w:val="0"/>
              <w:adjustRightInd w:val="0"/>
              <w:contextualSpacing/>
              <w:rPr>
                <w:rFonts w:ascii="Times New Roman" w:hAnsi="Times New Roman" w:cs="Times New Roman"/>
                <w:bCs/>
                <w:sz w:val="24"/>
                <w:szCs w:val="24"/>
                <w:lang w:val="ro-RO"/>
              </w:rPr>
            </w:pPr>
            <w:r w:rsidRPr="007455CE">
              <w:rPr>
                <w:rFonts w:ascii="Times New Roman" w:hAnsi="Times New Roman" w:cs="Times New Roman"/>
                <w:bCs/>
                <w:sz w:val="24"/>
                <w:szCs w:val="24"/>
                <w:lang w:val="ro-RO"/>
              </w:rPr>
              <w:t xml:space="preserve">738 </w:t>
            </w:r>
          </w:p>
        </w:tc>
        <w:tc>
          <w:tcPr>
            <w:tcW w:w="1148" w:type="dxa"/>
            <w:vAlign w:val="center"/>
          </w:tcPr>
          <w:p w:rsidR="00580312" w:rsidRPr="007455CE" w:rsidRDefault="00580312" w:rsidP="00580312">
            <w:pPr>
              <w:autoSpaceDE w:val="0"/>
              <w:autoSpaceDN w:val="0"/>
              <w:adjustRightInd w:val="0"/>
              <w:contextualSpacing/>
              <w:rPr>
                <w:rFonts w:ascii="Times New Roman" w:hAnsi="Times New Roman" w:cs="Times New Roman"/>
                <w:bCs/>
                <w:sz w:val="24"/>
                <w:szCs w:val="24"/>
                <w:lang w:val="ro-RO"/>
              </w:rPr>
            </w:pPr>
            <w:r w:rsidRPr="007455CE">
              <w:rPr>
                <w:rFonts w:ascii="Times New Roman" w:hAnsi="Times New Roman" w:cs="Times New Roman"/>
                <w:bCs/>
                <w:sz w:val="24"/>
                <w:szCs w:val="24"/>
                <w:lang w:val="ro-RO"/>
              </w:rPr>
              <w:t>710</w:t>
            </w:r>
          </w:p>
        </w:tc>
        <w:tc>
          <w:tcPr>
            <w:tcW w:w="1276" w:type="dxa"/>
            <w:vAlign w:val="center"/>
          </w:tcPr>
          <w:p w:rsidR="00580312" w:rsidRPr="007455CE" w:rsidRDefault="00580312" w:rsidP="00580312">
            <w:pPr>
              <w:autoSpaceDE w:val="0"/>
              <w:autoSpaceDN w:val="0"/>
              <w:adjustRightInd w:val="0"/>
              <w:contextualSpacing/>
              <w:rPr>
                <w:rFonts w:ascii="Times New Roman" w:hAnsi="Times New Roman" w:cs="Times New Roman"/>
                <w:bCs/>
                <w:sz w:val="24"/>
                <w:szCs w:val="24"/>
                <w:lang w:val="ro-RO"/>
              </w:rPr>
            </w:pPr>
            <w:r w:rsidRPr="007455CE">
              <w:rPr>
                <w:rFonts w:ascii="Times New Roman" w:hAnsi="Times New Roman" w:cs="Times New Roman"/>
                <w:bCs/>
                <w:sz w:val="24"/>
                <w:szCs w:val="24"/>
                <w:lang w:val="ro-RO"/>
              </w:rPr>
              <w:t>610</w:t>
            </w:r>
          </w:p>
        </w:tc>
        <w:tc>
          <w:tcPr>
            <w:tcW w:w="1134" w:type="dxa"/>
            <w:vAlign w:val="center"/>
          </w:tcPr>
          <w:p w:rsidR="00580312" w:rsidRPr="007455CE" w:rsidRDefault="00580312" w:rsidP="00580312">
            <w:pPr>
              <w:autoSpaceDE w:val="0"/>
              <w:autoSpaceDN w:val="0"/>
              <w:adjustRightInd w:val="0"/>
              <w:contextualSpacing/>
              <w:rPr>
                <w:rFonts w:ascii="Times New Roman" w:hAnsi="Times New Roman" w:cs="Times New Roman"/>
                <w:bCs/>
                <w:sz w:val="24"/>
                <w:szCs w:val="24"/>
                <w:lang w:val="ro-RO"/>
              </w:rPr>
            </w:pPr>
            <w:r w:rsidRPr="007455CE">
              <w:rPr>
                <w:rFonts w:ascii="Times New Roman" w:hAnsi="Times New Roman" w:cs="Times New Roman"/>
                <w:bCs/>
                <w:sz w:val="24"/>
                <w:szCs w:val="24"/>
                <w:lang w:val="ro-RO"/>
              </w:rPr>
              <w:t>620</w:t>
            </w:r>
          </w:p>
        </w:tc>
      </w:tr>
      <w:tr w:rsidR="00580312" w:rsidRPr="007455CE" w:rsidTr="00580312">
        <w:tc>
          <w:tcPr>
            <w:tcW w:w="2965" w:type="dxa"/>
            <w:gridSpan w:val="2"/>
            <w:vAlign w:val="center"/>
          </w:tcPr>
          <w:p w:rsidR="00580312" w:rsidRPr="007455CE" w:rsidRDefault="00580312" w:rsidP="00580312">
            <w:pPr>
              <w:autoSpaceDE w:val="0"/>
              <w:autoSpaceDN w:val="0"/>
              <w:adjustRightInd w:val="0"/>
              <w:contextualSpacing/>
              <w:jc w:val="center"/>
              <w:rPr>
                <w:rFonts w:ascii="Times New Roman" w:hAnsi="Times New Roman" w:cs="Times New Roman"/>
                <w:b/>
                <w:bCs/>
                <w:sz w:val="24"/>
                <w:szCs w:val="24"/>
                <w:lang w:val="ro-RO"/>
              </w:rPr>
            </w:pPr>
            <w:r w:rsidRPr="007455CE">
              <w:rPr>
                <w:rFonts w:ascii="Times New Roman" w:hAnsi="Times New Roman" w:cs="Times New Roman"/>
                <w:b/>
                <w:bCs/>
                <w:sz w:val="24"/>
                <w:szCs w:val="24"/>
                <w:lang w:val="ro-RO"/>
              </w:rPr>
              <w:t>Total</w:t>
            </w:r>
          </w:p>
        </w:tc>
        <w:tc>
          <w:tcPr>
            <w:tcW w:w="1400" w:type="dxa"/>
            <w:vAlign w:val="center"/>
          </w:tcPr>
          <w:p w:rsidR="00580312" w:rsidRPr="007455CE" w:rsidRDefault="00580312" w:rsidP="00580312">
            <w:pPr>
              <w:autoSpaceDE w:val="0"/>
              <w:autoSpaceDN w:val="0"/>
              <w:adjustRightInd w:val="0"/>
              <w:contextualSpacing/>
              <w:rPr>
                <w:rFonts w:ascii="Times New Roman" w:hAnsi="Times New Roman" w:cs="Times New Roman"/>
                <w:b/>
                <w:bCs/>
                <w:sz w:val="24"/>
                <w:szCs w:val="24"/>
                <w:lang w:val="ro-RO"/>
              </w:rPr>
            </w:pPr>
            <w:r w:rsidRPr="007455CE">
              <w:rPr>
                <w:rFonts w:ascii="Times New Roman" w:hAnsi="Times New Roman" w:cs="Times New Roman"/>
                <w:b/>
                <w:bCs/>
                <w:sz w:val="24"/>
                <w:szCs w:val="24"/>
                <w:lang w:val="ro-RO"/>
              </w:rPr>
              <w:t>46 473</w:t>
            </w:r>
          </w:p>
        </w:tc>
        <w:tc>
          <w:tcPr>
            <w:tcW w:w="1120" w:type="dxa"/>
            <w:vAlign w:val="center"/>
          </w:tcPr>
          <w:p w:rsidR="00580312" w:rsidRPr="007455CE" w:rsidRDefault="00580312" w:rsidP="00580312">
            <w:pPr>
              <w:autoSpaceDE w:val="0"/>
              <w:autoSpaceDN w:val="0"/>
              <w:adjustRightInd w:val="0"/>
              <w:contextualSpacing/>
              <w:rPr>
                <w:rFonts w:ascii="Times New Roman" w:hAnsi="Times New Roman" w:cs="Times New Roman"/>
                <w:b/>
                <w:bCs/>
                <w:sz w:val="24"/>
                <w:szCs w:val="24"/>
                <w:lang w:val="ro-RO"/>
              </w:rPr>
            </w:pPr>
            <w:r w:rsidRPr="007455CE">
              <w:rPr>
                <w:rFonts w:ascii="Times New Roman" w:hAnsi="Times New Roman" w:cs="Times New Roman"/>
                <w:b/>
                <w:bCs/>
                <w:sz w:val="24"/>
                <w:szCs w:val="24"/>
                <w:lang w:val="ro-RO"/>
              </w:rPr>
              <w:t xml:space="preserve">2135 </w:t>
            </w:r>
          </w:p>
        </w:tc>
        <w:tc>
          <w:tcPr>
            <w:tcW w:w="1148" w:type="dxa"/>
            <w:vAlign w:val="center"/>
          </w:tcPr>
          <w:p w:rsidR="00580312" w:rsidRPr="007455CE" w:rsidRDefault="00580312" w:rsidP="00580312">
            <w:pPr>
              <w:autoSpaceDE w:val="0"/>
              <w:autoSpaceDN w:val="0"/>
              <w:adjustRightInd w:val="0"/>
              <w:contextualSpacing/>
              <w:rPr>
                <w:rFonts w:ascii="Times New Roman" w:hAnsi="Times New Roman" w:cs="Times New Roman"/>
                <w:b/>
                <w:bCs/>
                <w:sz w:val="24"/>
                <w:szCs w:val="24"/>
                <w:lang w:val="ro-RO"/>
              </w:rPr>
            </w:pPr>
            <w:r w:rsidRPr="007455CE">
              <w:rPr>
                <w:rFonts w:ascii="Times New Roman" w:hAnsi="Times New Roman" w:cs="Times New Roman"/>
                <w:b/>
                <w:bCs/>
                <w:sz w:val="24"/>
                <w:szCs w:val="24"/>
                <w:lang w:val="ro-RO"/>
              </w:rPr>
              <w:t xml:space="preserve">2125 </w:t>
            </w:r>
          </w:p>
        </w:tc>
        <w:tc>
          <w:tcPr>
            <w:tcW w:w="1276" w:type="dxa"/>
            <w:vAlign w:val="center"/>
          </w:tcPr>
          <w:p w:rsidR="00580312" w:rsidRPr="007455CE" w:rsidRDefault="00580312" w:rsidP="00580312">
            <w:pPr>
              <w:autoSpaceDE w:val="0"/>
              <w:autoSpaceDN w:val="0"/>
              <w:adjustRightInd w:val="0"/>
              <w:contextualSpacing/>
              <w:rPr>
                <w:rFonts w:ascii="Times New Roman" w:hAnsi="Times New Roman" w:cs="Times New Roman"/>
                <w:b/>
                <w:bCs/>
                <w:sz w:val="24"/>
                <w:szCs w:val="24"/>
                <w:lang w:val="ro-RO"/>
              </w:rPr>
            </w:pPr>
            <w:r w:rsidRPr="007455CE">
              <w:rPr>
                <w:rFonts w:ascii="Times New Roman" w:hAnsi="Times New Roman" w:cs="Times New Roman"/>
                <w:b/>
                <w:bCs/>
                <w:sz w:val="24"/>
                <w:szCs w:val="24"/>
                <w:lang w:val="ro-RO"/>
              </w:rPr>
              <w:t xml:space="preserve">2025 </w:t>
            </w:r>
          </w:p>
        </w:tc>
        <w:tc>
          <w:tcPr>
            <w:tcW w:w="1134" w:type="dxa"/>
            <w:vAlign w:val="center"/>
          </w:tcPr>
          <w:p w:rsidR="00580312" w:rsidRPr="007455CE" w:rsidRDefault="00580312" w:rsidP="00580312">
            <w:pPr>
              <w:autoSpaceDE w:val="0"/>
              <w:autoSpaceDN w:val="0"/>
              <w:adjustRightInd w:val="0"/>
              <w:contextualSpacing/>
              <w:rPr>
                <w:rFonts w:ascii="Times New Roman" w:hAnsi="Times New Roman" w:cs="Times New Roman"/>
                <w:b/>
                <w:bCs/>
                <w:sz w:val="24"/>
                <w:szCs w:val="24"/>
                <w:lang w:val="ro-RO"/>
              </w:rPr>
            </w:pPr>
            <w:r w:rsidRPr="007455CE">
              <w:rPr>
                <w:rFonts w:ascii="Times New Roman" w:hAnsi="Times New Roman" w:cs="Times New Roman"/>
                <w:b/>
                <w:bCs/>
                <w:sz w:val="24"/>
                <w:szCs w:val="24"/>
                <w:lang w:val="ro-RO"/>
              </w:rPr>
              <w:t xml:space="preserve">2030 </w:t>
            </w:r>
          </w:p>
        </w:tc>
      </w:tr>
    </w:tbl>
    <w:p w:rsidR="00580312" w:rsidRPr="00580312" w:rsidRDefault="00580312" w:rsidP="00580312">
      <w:pPr>
        <w:pStyle w:val="ListParagraph"/>
        <w:spacing w:before="120" w:after="0" w:line="240" w:lineRule="auto"/>
        <w:ind w:left="1080"/>
        <w:jc w:val="both"/>
        <w:rPr>
          <w:rFonts w:ascii="Times New Roman" w:hAnsi="Times New Roman" w:cs="Times New Roman"/>
          <w:sz w:val="24"/>
          <w:szCs w:val="24"/>
        </w:rPr>
      </w:pPr>
    </w:p>
    <w:p w:rsidR="007455CE" w:rsidRPr="007455CE" w:rsidRDefault="00580312" w:rsidP="007455CE">
      <w:pPr>
        <w:pStyle w:val="ListParagraph"/>
        <w:spacing w:after="0" w:line="240" w:lineRule="auto"/>
        <w:ind w:left="0"/>
        <w:rPr>
          <w:rFonts w:ascii="Times New Roman" w:hAnsi="Times New Roman" w:cs="Times New Roman"/>
          <w:i/>
          <w:sz w:val="24"/>
          <w:szCs w:val="24"/>
        </w:rPr>
      </w:pPr>
      <w:r>
        <w:rPr>
          <w:rFonts w:ascii="Times New Roman" w:hAnsi="Times New Roman" w:cs="Times New Roman"/>
          <w:i/>
          <w:sz w:val="24"/>
          <w:szCs w:val="24"/>
        </w:rPr>
        <w:t xml:space="preserve">            </w:t>
      </w:r>
      <w:r w:rsidR="007455CE" w:rsidRPr="007455CE">
        <w:rPr>
          <w:rFonts w:ascii="Times New Roman" w:hAnsi="Times New Roman" w:cs="Times New Roman"/>
          <w:i/>
          <w:sz w:val="24"/>
          <w:szCs w:val="24"/>
        </w:rPr>
        <w:t>* Conducta Dn 500 Filipești – Răzvad</w:t>
      </w:r>
    </w:p>
    <w:p w:rsidR="007455CE" w:rsidRPr="007455CE" w:rsidRDefault="00580312" w:rsidP="007455CE">
      <w:pPr>
        <w:pStyle w:val="ListParagraph"/>
        <w:spacing w:after="0" w:line="240" w:lineRule="auto"/>
        <w:ind w:left="0"/>
        <w:rPr>
          <w:rFonts w:ascii="Times New Roman" w:hAnsi="Times New Roman" w:cs="Times New Roman"/>
          <w:i/>
          <w:sz w:val="24"/>
          <w:szCs w:val="24"/>
          <w:highlight w:val="yellow"/>
        </w:rPr>
      </w:pPr>
      <w:r>
        <w:rPr>
          <w:rFonts w:ascii="Times New Roman" w:hAnsi="Times New Roman" w:cs="Times New Roman"/>
          <w:i/>
          <w:sz w:val="24"/>
          <w:szCs w:val="24"/>
        </w:rPr>
        <w:t xml:space="preserve">           </w:t>
      </w:r>
      <w:r w:rsidR="007455CE" w:rsidRPr="007455CE">
        <w:rPr>
          <w:rFonts w:ascii="Times New Roman" w:hAnsi="Times New Roman" w:cs="Times New Roman"/>
          <w:i/>
          <w:sz w:val="24"/>
          <w:szCs w:val="24"/>
        </w:rPr>
        <w:t>**Conducta Dn 400 Filipești – Ghirdoveni</w:t>
      </w:r>
    </w:p>
    <w:p w:rsidR="007455CE" w:rsidRPr="007455CE" w:rsidRDefault="007455CE" w:rsidP="007455CE">
      <w:pPr>
        <w:pStyle w:val="ListParagraph"/>
        <w:spacing w:after="0" w:line="240" w:lineRule="auto"/>
        <w:ind w:left="0"/>
        <w:jc w:val="both"/>
        <w:rPr>
          <w:rFonts w:ascii="Times New Roman" w:hAnsi="Times New Roman" w:cs="Times New Roman"/>
          <w:color w:val="000000" w:themeColor="text1"/>
          <w:sz w:val="24"/>
          <w:szCs w:val="24"/>
        </w:rPr>
      </w:pPr>
    </w:p>
    <w:p w:rsidR="007455CE" w:rsidRPr="007455CE" w:rsidRDefault="00580312" w:rsidP="007455CE">
      <w:pPr>
        <w:pStyle w:val="ListParagraph"/>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455CE" w:rsidRPr="007455CE">
        <w:rPr>
          <w:rFonts w:ascii="Times New Roman" w:hAnsi="Times New Roman" w:cs="Times New Roman"/>
          <w:color w:val="000000" w:themeColor="text1"/>
          <w:sz w:val="24"/>
          <w:szCs w:val="24"/>
        </w:rPr>
        <w:t>Execuţia obiectivelor proiectate presupune ocuparea temporară a unor suprafeţe de teren situate în extravilanul com. Filipeștii de Tărg, Filipeștii de Pădure și I.L. Caragiale.</w:t>
      </w:r>
    </w:p>
    <w:p w:rsidR="007455CE" w:rsidRPr="0038538E" w:rsidRDefault="00580312" w:rsidP="007455C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7455CE" w:rsidRPr="0038538E">
        <w:rPr>
          <w:rFonts w:ascii="Times New Roman" w:hAnsi="Times New Roman" w:cs="Times New Roman"/>
          <w:sz w:val="24"/>
          <w:szCs w:val="24"/>
        </w:rPr>
        <w:t>Terenurile afectate de execuția lucrărilor se află fie în domeniul public și privat, fie parțial în domeniul public al statului aflat în administrarea RN a Pădurilor Romsilva, ANIF R.A., parțial este rezervă la dispoziția Comisiilor Locale de Fond Funciar ale comunelor Filipeștii de Pădure și Filipeștii de Târg.</w:t>
      </w:r>
      <w:r w:rsidR="00CC2F8F" w:rsidRPr="0038538E">
        <w:rPr>
          <w:rFonts w:ascii="Times New Roman" w:hAnsi="Times New Roman" w:cs="Times New Roman"/>
          <w:sz w:val="24"/>
          <w:szCs w:val="24"/>
        </w:rPr>
        <w:t xml:space="preserve"> </w:t>
      </w:r>
      <w:r w:rsidR="0038538E" w:rsidRPr="0038538E">
        <w:rPr>
          <w:rFonts w:ascii="Times New Roman" w:hAnsi="Times New Roman" w:cs="Times New Roman"/>
          <w:sz w:val="24"/>
          <w:szCs w:val="24"/>
        </w:rPr>
        <w:t>Conform Fișei de transmitere – defrișare emisă de Regia Națională a Pădurilor –Direcția Silvică Dâmbovița – Ocolul Silvic Moreni nr.5501 din 06.12.2019 pentru ocuparea temporară a terenului în suprafața de 0,9430 ha nu se vor face defrișări</w:t>
      </w:r>
      <w:r w:rsidR="0038538E">
        <w:rPr>
          <w:rFonts w:ascii="Times New Roman" w:hAnsi="Times New Roman" w:cs="Times New Roman"/>
          <w:sz w:val="24"/>
          <w:szCs w:val="24"/>
        </w:rPr>
        <w:t>.</w:t>
      </w:r>
    </w:p>
    <w:p w:rsidR="007455CE" w:rsidRPr="007455CE" w:rsidRDefault="007455CE" w:rsidP="007455CE">
      <w:pPr>
        <w:spacing w:after="0" w:line="240" w:lineRule="auto"/>
        <w:jc w:val="both"/>
        <w:rPr>
          <w:rFonts w:ascii="Times New Roman" w:hAnsi="Times New Roman" w:cs="Times New Roman"/>
          <w:sz w:val="24"/>
          <w:szCs w:val="24"/>
        </w:rPr>
      </w:pPr>
    </w:p>
    <w:p w:rsidR="007455CE" w:rsidRPr="007455CE" w:rsidRDefault="00580312" w:rsidP="00C4637D">
      <w:pPr>
        <w:pStyle w:val="BodyText"/>
        <w:spacing w:after="0"/>
        <w:rPr>
          <w:rFonts w:ascii="Times New Roman" w:hAnsi="Times New Roman"/>
          <w:sz w:val="24"/>
          <w:szCs w:val="24"/>
        </w:rPr>
      </w:pPr>
      <w:r>
        <w:rPr>
          <w:rFonts w:ascii="Times New Roman" w:hAnsi="Times New Roman"/>
          <w:sz w:val="24"/>
          <w:szCs w:val="24"/>
        </w:rPr>
        <w:t xml:space="preserve">          </w:t>
      </w:r>
      <w:proofErr w:type="spellStart"/>
      <w:r w:rsidR="007455CE" w:rsidRPr="007455CE">
        <w:rPr>
          <w:rFonts w:ascii="Times New Roman" w:hAnsi="Times New Roman"/>
          <w:sz w:val="24"/>
          <w:szCs w:val="24"/>
        </w:rPr>
        <w:t>Caracteristici</w:t>
      </w:r>
      <w:proofErr w:type="spellEnd"/>
      <w:r w:rsidR="007455CE" w:rsidRPr="007455CE">
        <w:rPr>
          <w:rFonts w:ascii="Times New Roman" w:hAnsi="Times New Roman"/>
          <w:sz w:val="24"/>
          <w:szCs w:val="24"/>
        </w:rPr>
        <w:t xml:space="preserve"> </w:t>
      </w:r>
      <w:proofErr w:type="spellStart"/>
      <w:r w:rsidR="007455CE" w:rsidRPr="007455CE">
        <w:rPr>
          <w:rFonts w:ascii="Times New Roman" w:hAnsi="Times New Roman"/>
          <w:sz w:val="24"/>
          <w:szCs w:val="24"/>
        </w:rPr>
        <w:t>tehnice</w:t>
      </w:r>
      <w:proofErr w:type="spellEnd"/>
      <w:r w:rsidR="007455CE" w:rsidRPr="007455CE">
        <w:rPr>
          <w:rFonts w:ascii="Times New Roman" w:hAnsi="Times New Roman"/>
          <w:sz w:val="24"/>
          <w:szCs w:val="24"/>
        </w:rPr>
        <w:t xml:space="preserve"> ale </w:t>
      </w:r>
      <w:proofErr w:type="spellStart"/>
      <w:r w:rsidR="007455CE" w:rsidRPr="007455CE">
        <w:rPr>
          <w:rFonts w:ascii="Times New Roman" w:hAnsi="Times New Roman"/>
          <w:sz w:val="24"/>
          <w:szCs w:val="24"/>
        </w:rPr>
        <w:t>tronsoanelor</w:t>
      </w:r>
      <w:proofErr w:type="spellEnd"/>
      <w:r w:rsidR="007455CE" w:rsidRPr="007455CE">
        <w:rPr>
          <w:rFonts w:ascii="Times New Roman" w:hAnsi="Times New Roman"/>
          <w:sz w:val="24"/>
          <w:szCs w:val="24"/>
        </w:rPr>
        <w:t xml:space="preserve"> </w:t>
      </w:r>
      <w:proofErr w:type="spellStart"/>
      <w:r w:rsidR="007455CE" w:rsidRPr="007455CE">
        <w:rPr>
          <w:rFonts w:ascii="Times New Roman" w:hAnsi="Times New Roman"/>
          <w:sz w:val="24"/>
          <w:szCs w:val="24"/>
        </w:rPr>
        <w:t>noi</w:t>
      </w:r>
      <w:proofErr w:type="spellEnd"/>
      <w:r w:rsidR="007455CE" w:rsidRPr="007455CE">
        <w:rPr>
          <w:rFonts w:ascii="Times New Roman" w:hAnsi="Times New Roman"/>
          <w:sz w:val="24"/>
          <w:szCs w:val="24"/>
        </w:rPr>
        <w:t xml:space="preserve"> de </w:t>
      </w:r>
      <w:proofErr w:type="spellStart"/>
      <w:r w:rsidR="007455CE" w:rsidRPr="007455CE">
        <w:rPr>
          <w:rFonts w:ascii="Times New Roman" w:hAnsi="Times New Roman"/>
          <w:sz w:val="24"/>
          <w:szCs w:val="24"/>
        </w:rPr>
        <w:t>conductă</w:t>
      </w:r>
      <w:proofErr w:type="spellEnd"/>
      <w:r w:rsidR="007455CE" w:rsidRPr="007455CE">
        <w:rPr>
          <w:rFonts w:ascii="Times New Roman" w:hAnsi="Times New Roman"/>
          <w:sz w:val="24"/>
          <w:szCs w:val="24"/>
        </w:rPr>
        <w:t xml:space="preserve"> de transport gaze </w:t>
      </w:r>
      <w:proofErr w:type="spellStart"/>
      <w:r w:rsidR="007455CE" w:rsidRPr="007455CE">
        <w:rPr>
          <w:rFonts w:ascii="Times New Roman" w:hAnsi="Times New Roman"/>
          <w:sz w:val="24"/>
          <w:szCs w:val="24"/>
        </w:rPr>
        <w:t>naturale</w:t>
      </w:r>
      <w:proofErr w:type="spellEnd"/>
      <w:r w:rsidR="007455CE" w:rsidRPr="007455CE">
        <w:rPr>
          <w:rFonts w:ascii="Times New Roman" w:hAnsi="Times New Roman"/>
          <w:sz w:val="24"/>
          <w:szCs w:val="24"/>
        </w:rPr>
        <w:t xml:space="preserve"> </w:t>
      </w:r>
      <w:proofErr w:type="spellStart"/>
      <w:r w:rsidR="007455CE" w:rsidRPr="007455CE">
        <w:rPr>
          <w:rFonts w:ascii="Times New Roman" w:hAnsi="Times New Roman"/>
          <w:sz w:val="24"/>
          <w:szCs w:val="24"/>
        </w:rPr>
        <w:t>proiectate</w:t>
      </w:r>
      <w:proofErr w:type="spellEnd"/>
      <w:r w:rsidR="007455CE" w:rsidRPr="007455CE">
        <w:rPr>
          <w:rFonts w:ascii="Times New Roman" w:hAnsi="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6"/>
        <w:gridCol w:w="2825"/>
      </w:tblGrid>
      <w:tr w:rsidR="007455CE" w:rsidRPr="007455CE" w:rsidTr="007455CE">
        <w:trPr>
          <w:trHeight w:val="284"/>
        </w:trPr>
        <w:tc>
          <w:tcPr>
            <w:tcW w:w="6136" w:type="dxa"/>
          </w:tcPr>
          <w:p w:rsidR="007455CE" w:rsidRPr="007455CE" w:rsidRDefault="00C4637D" w:rsidP="00C4637D">
            <w:pPr>
              <w:pStyle w:val="BodyText"/>
              <w:numPr>
                <w:ilvl w:val="0"/>
                <w:numId w:val="20"/>
              </w:numPr>
              <w:tabs>
                <w:tab w:val="clear" w:pos="1080"/>
                <w:tab w:val="num" w:pos="337"/>
              </w:tabs>
              <w:spacing w:after="0"/>
              <w:ind w:left="697" w:hanging="743"/>
              <w:jc w:val="both"/>
              <w:rPr>
                <w:rFonts w:ascii="Times New Roman" w:hAnsi="Times New Roman"/>
                <w:b/>
                <w:sz w:val="24"/>
                <w:szCs w:val="24"/>
              </w:rPr>
            </w:pPr>
            <w:proofErr w:type="spellStart"/>
            <w:r>
              <w:rPr>
                <w:rFonts w:ascii="Times New Roman" w:hAnsi="Times New Roman"/>
                <w:sz w:val="24"/>
                <w:szCs w:val="24"/>
              </w:rPr>
              <w:t>p</w:t>
            </w:r>
            <w:r w:rsidR="007455CE" w:rsidRPr="007455CE">
              <w:rPr>
                <w:rFonts w:ascii="Times New Roman" w:hAnsi="Times New Roman"/>
                <w:sz w:val="24"/>
                <w:szCs w:val="24"/>
              </w:rPr>
              <w:t>resiunea</w:t>
            </w:r>
            <w:proofErr w:type="spellEnd"/>
            <w:r w:rsidR="007455CE" w:rsidRPr="007455CE">
              <w:rPr>
                <w:rFonts w:ascii="Times New Roman" w:hAnsi="Times New Roman"/>
                <w:sz w:val="24"/>
                <w:szCs w:val="24"/>
              </w:rPr>
              <w:t xml:space="preserve"> </w:t>
            </w:r>
            <w:proofErr w:type="spellStart"/>
            <w:r w:rsidR="007455CE" w:rsidRPr="007455CE">
              <w:rPr>
                <w:rFonts w:ascii="Times New Roman" w:hAnsi="Times New Roman"/>
                <w:sz w:val="24"/>
                <w:szCs w:val="24"/>
              </w:rPr>
              <w:t>maximă</w:t>
            </w:r>
            <w:proofErr w:type="spellEnd"/>
            <w:r w:rsidR="007455CE" w:rsidRPr="007455CE">
              <w:rPr>
                <w:rFonts w:ascii="Times New Roman" w:hAnsi="Times New Roman"/>
                <w:sz w:val="24"/>
                <w:szCs w:val="24"/>
              </w:rPr>
              <w:t xml:space="preserve"> de </w:t>
            </w:r>
            <w:proofErr w:type="spellStart"/>
            <w:r w:rsidR="007455CE" w:rsidRPr="007455CE">
              <w:rPr>
                <w:rFonts w:ascii="Times New Roman" w:hAnsi="Times New Roman"/>
                <w:sz w:val="24"/>
                <w:szCs w:val="24"/>
              </w:rPr>
              <w:t>proiectare</w:t>
            </w:r>
            <w:proofErr w:type="spellEnd"/>
            <w:r w:rsidR="007455CE" w:rsidRPr="007455CE">
              <w:rPr>
                <w:rFonts w:ascii="Times New Roman" w:hAnsi="Times New Roman"/>
                <w:sz w:val="24"/>
                <w:szCs w:val="24"/>
              </w:rPr>
              <w:t xml:space="preserve"> :</w:t>
            </w:r>
          </w:p>
        </w:tc>
        <w:tc>
          <w:tcPr>
            <w:tcW w:w="2825" w:type="dxa"/>
          </w:tcPr>
          <w:p w:rsidR="007455CE" w:rsidRPr="007455CE" w:rsidRDefault="007455CE" w:rsidP="00C4637D">
            <w:pPr>
              <w:pStyle w:val="BodyText"/>
              <w:spacing w:after="0"/>
              <w:rPr>
                <w:rFonts w:ascii="Times New Roman" w:hAnsi="Times New Roman"/>
                <w:b/>
                <w:sz w:val="24"/>
                <w:szCs w:val="24"/>
              </w:rPr>
            </w:pPr>
            <w:r w:rsidRPr="007455CE">
              <w:rPr>
                <w:rFonts w:ascii="Times New Roman" w:hAnsi="Times New Roman"/>
                <w:sz w:val="24"/>
                <w:szCs w:val="24"/>
              </w:rPr>
              <w:t>40 bar</w:t>
            </w:r>
          </w:p>
        </w:tc>
      </w:tr>
      <w:tr w:rsidR="007455CE" w:rsidRPr="007455CE" w:rsidTr="007455CE">
        <w:trPr>
          <w:trHeight w:val="296"/>
        </w:trPr>
        <w:tc>
          <w:tcPr>
            <w:tcW w:w="6136" w:type="dxa"/>
          </w:tcPr>
          <w:p w:rsidR="007455CE" w:rsidRPr="007455CE" w:rsidRDefault="00C4637D" w:rsidP="00C4637D">
            <w:pPr>
              <w:pStyle w:val="BodyText"/>
              <w:numPr>
                <w:ilvl w:val="0"/>
                <w:numId w:val="20"/>
              </w:numPr>
              <w:tabs>
                <w:tab w:val="clear" w:pos="1080"/>
                <w:tab w:val="num" w:pos="337"/>
              </w:tabs>
              <w:spacing w:after="0"/>
              <w:ind w:left="697" w:hanging="743"/>
              <w:jc w:val="both"/>
              <w:rPr>
                <w:rFonts w:ascii="Times New Roman" w:hAnsi="Times New Roman"/>
                <w:b/>
                <w:sz w:val="24"/>
                <w:szCs w:val="24"/>
              </w:rPr>
            </w:pPr>
            <w:proofErr w:type="spellStart"/>
            <w:r>
              <w:rPr>
                <w:rFonts w:ascii="Times New Roman" w:hAnsi="Times New Roman"/>
                <w:sz w:val="24"/>
                <w:szCs w:val="24"/>
              </w:rPr>
              <w:t>d</w:t>
            </w:r>
            <w:r w:rsidR="007455CE" w:rsidRPr="007455CE">
              <w:rPr>
                <w:rFonts w:ascii="Times New Roman" w:hAnsi="Times New Roman"/>
                <w:sz w:val="24"/>
                <w:szCs w:val="24"/>
              </w:rPr>
              <w:t>iametrul</w:t>
            </w:r>
            <w:proofErr w:type="spellEnd"/>
            <w:r w:rsidR="007455CE" w:rsidRPr="007455CE">
              <w:rPr>
                <w:rFonts w:ascii="Times New Roman" w:hAnsi="Times New Roman"/>
                <w:sz w:val="24"/>
                <w:szCs w:val="24"/>
              </w:rPr>
              <w:t xml:space="preserve"> </w:t>
            </w:r>
            <w:proofErr w:type="spellStart"/>
            <w:r w:rsidR="007455CE" w:rsidRPr="007455CE">
              <w:rPr>
                <w:rFonts w:ascii="Times New Roman" w:hAnsi="Times New Roman"/>
                <w:sz w:val="24"/>
                <w:szCs w:val="24"/>
              </w:rPr>
              <w:t>conductei</w:t>
            </w:r>
            <w:proofErr w:type="spellEnd"/>
            <w:r w:rsidR="007455CE" w:rsidRPr="007455CE">
              <w:rPr>
                <w:rFonts w:ascii="Times New Roman" w:hAnsi="Times New Roman"/>
                <w:sz w:val="24"/>
                <w:szCs w:val="24"/>
              </w:rPr>
              <w:t xml:space="preserve"> </w:t>
            </w:r>
            <w:proofErr w:type="spellStart"/>
            <w:r w:rsidR="007455CE" w:rsidRPr="007455CE">
              <w:rPr>
                <w:rFonts w:ascii="Times New Roman" w:hAnsi="Times New Roman"/>
                <w:sz w:val="24"/>
                <w:szCs w:val="24"/>
              </w:rPr>
              <w:t>Filipești</w:t>
            </w:r>
            <w:proofErr w:type="spellEnd"/>
            <w:r w:rsidR="007455CE" w:rsidRPr="007455CE">
              <w:rPr>
                <w:rFonts w:ascii="Times New Roman" w:hAnsi="Times New Roman"/>
                <w:sz w:val="24"/>
                <w:szCs w:val="24"/>
              </w:rPr>
              <w:t xml:space="preserve"> – </w:t>
            </w:r>
            <w:proofErr w:type="spellStart"/>
            <w:r w:rsidR="007455CE" w:rsidRPr="007455CE">
              <w:rPr>
                <w:rFonts w:ascii="Times New Roman" w:hAnsi="Times New Roman"/>
                <w:sz w:val="24"/>
                <w:szCs w:val="24"/>
              </w:rPr>
              <w:t>Ghirdoveni</w:t>
            </w:r>
            <w:proofErr w:type="spellEnd"/>
            <w:r w:rsidR="007455CE" w:rsidRPr="007455CE">
              <w:rPr>
                <w:rFonts w:ascii="Times New Roman" w:hAnsi="Times New Roman"/>
                <w:sz w:val="24"/>
                <w:szCs w:val="24"/>
              </w:rPr>
              <w:t>:</w:t>
            </w:r>
          </w:p>
        </w:tc>
        <w:tc>
          <w:tcPr>
            <w:tcW w:w="2825" w:type="dxa"/>
          </w:tcPr>
          <w:p w:rsidR="007455CE" w:rsidRPr="007455CE" w:rsidRDefault="007455CE" w:rsidP="00C4637D">
            <w:pPr>
              <w:pStyle w:val="BodyText"/>
              <w:spacing w:after="0"/>
              <w:rPr>
                <w:rFonts w:ascii="Times New Roman" w:hAnsi="Times New Roman"/>
                <w:b/>
                <w:sz w:val="24"/>
                <w:szCs w:val="24"/>
              </w:rPr>
            </w:pPr>
            <w:r w:rsidRPr="007455CE">
              <w:rPr>
                <w:rFonts w:ascii="Times New Roman" w:hAnsi="Times New Roman"/>
                <w:sz w:val="24"/>
                <w:szCs w:val="24"/>
              </w:rPr>
              <w:t>Ø 16” (</w:t>
            </w:r>
            <w:proofErr w:type="spellStart"/>
            <w:r w:rsidRPr="007455CE">
              <w:rPr>
                <w:rFonts w:ascii="Times New Roman" w:hAnsi="Times New Roman"/>
                <w:sz w:val="24"/>
                <w:szCs w:val="24"/>
              </w:rPr>
              <w:t>Dn</w:t>
            </w:r>
            <w:proofErr w:type="spellEnd"/>
            <w:r w:rsidRPr="007455CE">
              <w:rPr>
                <w:rFonts w:ascii="Times New Roman" w:hAnsi="Times New Roman"/>
                <w:sz w:val="24"/>
                <w:szCs w:val="24"/>
              </w:rPr>
              <w:t xml:space="preserve"> 400 mm)</w:t>
            </w:r>
          </w:p>
        </w:tc>
      </w:tr>
      <w:tr w:rsidR="007455CE" w:rsidRPr="007455CE" w:rsidTr="007455CE">
        <w:trPr>
          <w:trHeight w:val="284"/>
        </w:trPr>
        <w:tc>
          <w:tcPr>
            <w:tcW w:w="6136" w:type="dxa"/>
          </w:tcPr>
          <w:p w:rsidR="007455CE" w:rsidRPr="007455CE" w:rsidRDefault="00C4637D" w:rsidP="00C4637D">
            <w:pPr>
              <w:pStyle w:val="BodyText"/>
              <w:numPr>
                <w:ilvl w:val="0"/>
                <w:numId w:val="20"/>
              </w:numPr>
              <w:tabs>
                <w:tab w:val="clear" w:pos="1080"/>
                <w:tab w:val="num" w:pos="337"/>
              </w:tabs>
              <w:spacing w:after="0"/>
              <w:ind w:left="697" w:hanging="743"/>
              <w:jc w:val="both"/>
              <w:rPr>
                <w:rFonts w:ascii="Times New Roman" w:hAnsi="Times New Roman"/>
                <w:b/>
                <w:sz w:val="24"/>
                <w:szCs w:val="24"/>
              </w:rPr>
            </w:pPr>
            <w:proofErr w:type="spellStart"/>
            <w:r>
              <w:rPr>
                <w:rFonts w:ascii="Times New Roman" w:hAnsi="Times New Roman"/>
                <w:sz w:val="24"/>
                <w:szCs w:val="24"/>
              </w:rPr>
              <w:t>l</w:t>
            </w:r>
            <w:r w:rsidR="007455CE" w:rsidRPr="007455CE">
              <w:rPr>
                <w:rFonts w:ascii="Times New Roman" w:hAnsi="Times New Roman"/>
                <w:sz w:val="24"/>
                <w:szCs w:val="24"/>
              </w:rPr>
              <w:t>ungime</w:t>
            </w:r>
            <w:proofErr w:type="spellEnd"/>
            <w:r w:rsidR="007455CE" w:rsidRPr="007455CE">
              <w:rPr>
                <w:rFonts w:ascii="Times New Roman" w:hAnsi="Times New Roman"/>
                <w:sz w:val="24"/>
                <w:szCs w:val="24"/>
              </w:rPr>
              <w:t xml:space="preserve">  </w:t>
            </w:r>
            <w:proofErr w:type="spellStart"/>
            <w:r w:rsidR="007455CE" w:rsidRPr="007455CE">
              <w:rPr>
                <w:rFonts w:ascii="Times New Roman" w:hAnsi="Times New Roman"/>
                <w:sz w:val="24"/>
                <w:szCs w:val="24"/>
              </w:rPr>
              <w:t>tronson</w:t>
            </w:r>
            <w:proofErr w:type="spellEnd"/>
            <w:r w:rsidR="007455CE" w:rsidRPr="007455CE">
              <w:rPr>
                <w:rFonts w:ascii="Times New Roman" w:hAnsi="Times New Roman"/>
                <w:sz w:val="24"/>
                <w:szCs w:val="24"/>
              </w:rPr>
              <w:t xml:space="preserve"> </w:t>
            </w:r>
            <w:proofErr w:type="spellStart"/>
            <w:r w:rsidR="007455CE" w:rsidRPr="007455CE">
              <w:rPr>
                <w:rFonts w:ascii="Times New Roman" w:hAnsi="Times New Roman"/>
                <w:sz w:val="24"/>
                <w:szCs w:val="24"/>
              </w:rPr>
              <w:t>Filipești</w:t>
            </w:r>
            <w:proofErr w:type="spellEnd"/>
            <w:r w:rsidR="007455CE" w:rsidRPr="007455CE">
              <w:rPr>
                <w:rFonts w:ascii="Times New Roman" w:hAnsi="Times New Roman"/>
                <w:sz w:val="24"/>
                <w:szCs w:val="24"/>
              </w:rPr>
              <w:t xml:space="preserve"> – </w:t>
            </w:r>
            <w:proofErr w:type="spellStart"/>
            <w:r w:rsidR="007455CE" w:rsidRPr="007455CE">
              <w:rPr>
                <w:rFonts w:ascii="Times New Roman" w:hAnsi="Times New Roman"/>
                <w:sz w:val="24"/>
                <w:szCs w:val="24"/>
              </w:rPr>
              <w:t>Ghirdoveni</w:t>
            </w:r>
            <w:proofErr w:type="spellEnd"/>
            <w:r w:rsidR="007455CE" w:rsidRPr="007455CE">
              <w:rPr>
                <w:rFonts w:ascii="Times New Roman" w:hAnsi="Times New Roman"/>
                <w:sz w:val="24"/>
                <w:szCs w:val="24"/>
              </w:rPr>
              <w:t xml:space="preserve"> </w:t>
            </w:r>
            <w:proofErr w:type="spellStart"/>
            <w:r w:rsidR="007455CE" w:rsidRPr="007455CE">
              <w:rPr>
                <w:rFonts w:ascii="Times New Roman" w:hAnsi="Times New Roman"/>
                <w:sz w:val="24"/>
                <w:szCs w:val="24"/>
              </w:rPr>
              <w:t>înlocuit</w:t>
            </w:r>
            <w:proofErr w:type="spellEnd"/>
            <w:r w:rsidR="007455CE" w:rsidRPr="007455CE">
              <w:rPr>
                <w:rFonts w:ascii="Times New Roman" w:hAnsi="Times New Roman"/>
                <w:sz w:val="24"/>
                <w:szCs w:val="24"/>
              </w:rPr>
              <w:t>:</w:t>
            </w:r>
          </w:p>
        </w:tc>
        <w:tc>
          <w:tcPr>
            <w:tcW w:w="2825" w:type="dxa"/>
          </w:tcPr>
          <w:p w:rsidR="007455CE" w:rsidRPr="007455CE" w:rsidRDefault="007455CE" w:rsidP="00C4637D">
            <w:pPr>
              <w:pStyle w:val="BodyText"/>
              <w:spacing w:after="0"/>
              <w:rPr>
                <w:rFonts w:ascii="Times New Roman" w:hAnsi="Times New Roman"/>
                <w:b/>
                <w:sz w:val="24"/>
                <w:szCs w:val="24"/>
              </w:rPr>
            </w:pPr>
            <w:r w:rsidRPr="007455CE">
              <w:rPr>
                <w:rFonts w:ascii="Times New Roman" w:hAnsi="Times New Roman"/>
                <w:sz w:val="24"/>
                <w:szCs w:val="24"/>
              </w:rPr>
              <w:t xml:space="preserve">L = 2125 m </w:t>
            </w:r>
          </w:p>
        </w:tc>
      </w:tr>
      <w:tr w:rsidR="007455CE" w:rsidRPr="007455CE" w:rsidTr="007455CE">
        <w:trPr>
          <w:trHeight w:val="284"/>
        </w:trPr>
        <w:tc>
          <w:tcPr>
            <w:tcW w:w="6136" w:type="dxa"/>
          </w:tcPr>
          <w:p w:rsidR="007455CE" w:rsidRPr="007455CE" w:rsidRDefault="00C4637D" w:rsidP="00C4637D">
            <w:pPr>
              <w:pStyle w:val="BodyText"/>
              <w:numPr>
                <w:ilvl w:val="0"/>
                <w:numId w:val="20"/>
              </w:numPr>
              <w:tabs>
                <w:tab w:val="clear" w:pos="1080"/>
                <w:tab w:val="num" w:pos="337"/>
              </w:tabs>
              <w:spacing w:after="0"/>
              <w:ind w:left="697" w:hanging="743"/>
              <w:jc w:val="both"/>
              <w:rPr>
                <w:rFonts w:ascii="Times New Roman" w:hAnsi="Times New Roman"/>
                <w:b/>
                <w:sz w:val="24"/>
                <w:szCs w:val="24"/>
              </w:rPr>
            </w:pPr>
            <w:proofErr w:type="spellStart"/>
            <w:r>
              <w:rPr>
                <w:rFonts w:ascii="Times New Roman" w:hAnsi="Times New Roman"/>
                <w:sz w:val="24"/>
                <w:szCs w:val="24"/>
              </w:rPr>
              <w:t>d</w:t>
            </w:r>
            <w:r w:rsidR="007455CE" w:rsidRPr="007455CE">
              <w:rPr>
                <w:rFonts w:ascii="Times New Roman" w:hAnsi="Times New Roman"/>
                <w:sz w:val="24"/>
                <w:szCs w:val="24"/>
              </w:rPr>
              <w:t>iametrul</w:t>
            </w:r>
            <w:proofErr w:type="spellEnd"/>
            <w:r w:rsidR="007455CE" w:rsidRPr="007455CE">
              <w:rPr>
                <w:rFonts w:ascii="Times New Roman" w:hAnsi="Times New Roman"/>
                <w:sz w:val="24"/>
                <w:szCs w:val="24"/>
              </w:rPr>
              <w:t xml:space="preserve"> </w:t>
            </w:r>
            <w:proofErr w:type="spellStart"/>
            <w:r w:rsidR="007455CE" w:rsidRPr="007455CE">
              <w:rPr>
                <w:rFonts w:ascii="Times New Roman" w:hAnsi="Times New Roman"/>
                <w:sz w:val="24"/>
                <w:szCs w:val="24"/>
              </w:rPr>
              <w:t>conductei</w:t>
            </w:r>
            <w:proofErr w:type="spellEnd"/>
            <w:r w:rsidR="007455CE" w:rsidRPr="007455CE">
              <w:rPr>
                <w:rFonts w:ascii="Times New Roman" w:hAnsi="Times New Roman"/>
                <w:sz w:val="24"/>
                <w:szCs w:val="24"/>
              </w:rPr>
              <w:t xml:space="preserve"> </w:t>
            </w:r>
            <w:proofErr w:type="spellStart"/>
            <w:r w:rsidR="007455CE" w:rsidRPr="007455CE">
              <w:rPr>
                <w:rFonts w:ascii="Times New Roman" w:hAnsi="Times New Roman"/>
                <w:sz w:val="24"/>
                <w:szCs w:val="24"/>
              </w:rPr>
              <w:t>Filipești</w:t>
            </w:r>
            <w:proofErr w:type="spellEnd"/>
            <w:r w:rsidR="007455CE" w:rsidRPr="007455CE">
              <w:rPr>
                <w:rFonts w:ascii="Times New Roman" w:hAnsi="Times New Roman"/>
                <w:sz w:val="24"/>
                <w:szCs w:val="24"/>
              </w:rPr>
              <w:t xml:space="preserve"> – </w:t>
            </w:r>
            <w:proofErr w:type="spellStart"/>
            <w:r w:rsidR="007455CE" w:rsidRPr="007455CE">
              <w:rPr>
                <w:rFonts w:ascii="Times New Roman" w:hAnsi="Times New Roman"/>
                <w:sz w:val="24"/>
                <w:szCs w:val="24"/>
              </w:rPr>
              <w:t>Razvad</w:t>
            </w:r>
            <w:proofErr w:type="spellEnd"/>
            <w:r w:rsidR="007455CE" w:rsidRPr="007455CE">
              <w:rPr>
                <w:rFonts w:ascii="Times New Roman" w:hAnsi="Times New Roman"/>
                <w:sz w:val="24"/>
                <w:szCs w:val="24"/>
              </w:rPr>
              <w:t>:</w:t>
            </w:r>
          </w:p>
        </w:tc>
        <w:tc>
          <w:tcPr>
            <w:tcW w:w="2825" w:type="dxa"/>
          </w:tcPr>
          <w:p w:rsidR="007455CE" w:rsidRPr="007455CE" w:rsidRDefault="007455CE" w:rsidP="00C4637D">
            <w:pPr>
              <w:pStyle w:val="BodyText"/>
              <w:spacing w:after="0"/>
              <w:rPr>
                <w:rFonts w:ascii="Times New Roman" w:hAnsi="Times New Roman"/>
                <w:b/>
                <w:sz w:val="24"/>
                <w:szCs w:val="24"/>
              </w:rPr>
            </w:pPr>
            <w:r w:rsidRPr="007455CE">
              <w:rPr>
                <w:rFonts w:ascii="Times New Roman" w:hAnsi="Times New Roman"/>
                <w:sz w:val="24"/>
                <w:szCs w:val="24"/>
              </w:rPr>
              <w:t>Ø 20” (</w:t>
            </w:r>
            <w:proofErr w:type="spellStart"/>
            <w:r w:rsidRPr="007455CE">
              <w:rPr>
                <w:rFonts w:ascii="Times New Roman" w:hAnsi="Times New Roman"/>
                <w:sz w:val="24"/>
                <w:szCs w:val="24"/>
              </w:rPr>
              <w:t>Dn</w:t>
            </w:r>
            <w:proofErr w:type="spellEnd"/>
            <w:r w:rsidRPr="007455CE">
              <w:rPr>
                <w:rFonts w:ascii="Times New Roman" w:hAnsi="Times New Roman"/>
                <w:sz w:val="24"/>
                <w:szCs w:val="24"/>
              </w:rPr>
              <w:t xml:space="preserve"> 500 mm)</w:t>
            </w:r>
          </w:p>
        </w:tc>
      </w:tr>
      <w:tr w:rsidR="007455CE" w:rsidRPr="007455CE" w:rsidTr="007455CE">
        <w:trPr>
          <w:trHeight w:val="296"/>
        </w:trPr>
        <w:tc>
          <w:tcPr>
            <w:tcW w:w="6136" w:type="dxa"/>
          </w:tcPr>
          <w:p w:rsidR="007455CE" w:rsidRPr="007455CE" w:rsidRDefault="00C4637D" w:rsidP="00C4637D">
            <w:pPr>
              <w:pStyle w:val="BodyText"/>
              <w:numPr>
                <w:ilvl w:val="0"/>
                <w:numId w:val="20"/>
              </w:numPr>
              <w:tabs>
                <w:tab w:val="clear" w:pos="1080"/>
                <w:tab w:val="num" w:pos="337"/>
              </w:tabs>
              <w:spacing w:after="0"/>
              <w:ind w:left="697" w:hanging="743"/>
              <w:jc w:val="both"/>
              <w:rPr>
                <w:rFonts w:ascii="Times New Roman" w:hAnsi="Times New Roman"/>
                <w:b/>
                <w:sz w:val="24"/>
                <w:szCs w:val="24"/>
              </w:rPr>
            </w:pPr>
            <w:proofErr w:type="spellStart"/>
            <w:r>
              <w:rPr>
                <w:rFonts w:ascii="Times New Roman" w:hAnsi="Times New Roman"/>
                <w:sz w:val="24"/>
                <w:szCs w:val="24"/>
              </w:rPr>
              <w:t>l</w:t>
            </w:r>
            <w:r w:rsidR="007455CE" w:rsidRPr="007455CE">
              <w:rPr>
                <w:rFonts w:ascii="Times New Roman" w:hAnsi="Times New Roman"/>
                <w:sz w:val="24"/>
                <w:szCs w:val="24"/>
              </w:rPr>
              <w:t>ungime</w:t>
            </w:r>
            <w:proofErr w:type="spellEnd"/>
            <w:r w:rsidR="007455CE" w:rsidRPr="007455CE">
              <w:rPr>
                <w:rFonts w:ascii="Times New Roman" w:hAnsi="Times New Roman"/>
                <w:sz w:val="24"/>
                <w:szCs w:val="24"/>
              </w:rPr>
              <w:t xml:space="preserve"> </w:t>
            </w:r>
            <w:proofErr w:type="spellStart"/>
            <w:r w:rsidR="007455CE" w:rsidRPr="007455CE">
              <w:rPr>
                <w:rFonts w:ascii="Times New Roman" w:hAnsi="Times New Roman"/>
                <w:sz w:val="24"/>
                <w:szCs w:val="24"/>
              </w:rPr>
              <w:t>tronson</w:t>
            </w:r>
            <w:proofErr w:type="spellEnd"/>
            <w:r w:rsidR="007455CE" w:rsidRPr="007455CE">
              <w:rPr>
                <w:rFonts w:ascii="Times New Roman" w:hAnsi="Times New Roman"/>
                <w:sz w:val="24"/>
                <w:szCs w:val="24"/>
              </w:rPr>
              <w:t xml:space="preserve"> </w:t>
            </w:r>
            <w:proofErr w:type="spellStart"/>
            <w:r w:rsidR="007455CE" w:rsidRPr="007455CE">
              <w:rPr>
                <w:rFonts w:ascii="Times New Roman" w:hAnsi="Times New Roman"/>
                <w:sz w:val="24"/>
                <w:szCs w:val="24"/>
              </w:rPr>
              <w:t>conductă</w:t>
            </w:r>
            <w:proofErr w:type="spellEnd"/>
            <w:r w:rsidR="007455CE" w:rsidRPr="007455CE">
              <w:rPr>
                <w:rFonts w:ascii="Times New Roman" w:hAnsi="Times New Roman"/>
                <w:sz w:val="24"/>
                <w:szCs w:val="24"/>
              </w:rPr>
              <w:t xml:space="preserve"> </w:t>
            </w:r>
            <w:proofErr w:type="spellStart"/>
            <w:r w:rsidR="007455CE" w:rsidRPr="007455CE">
              <w:rPr>
                <w:rFonts w:ascii="Times New Roman" w:hAnsi="Times New Roman"/>
                <w:sz w:val="24"/>
                <w:szCs w:val="24"/>
              </w:rPr>
              <w:t>Filipești</w:t>
            </w:r>
            <w:proofErr w:type="spellEnd"/>
            <w:r w:rsidR="007455CE" w:rsidRPr="007455CE">
              <w:rPr>
                <w:rFonts w:ascii="Times New Roman" w:hAnsi="Times New Roman"/>
                <w:sz w:val="24"/>
                <w:szCs w:val="24"/>
              </w:rPr>
              <w:t xml:space="preserve"> – </w:t>
            </w:r>
            <w:proofErr w:type="spellStart"/>
            <w:r w:rsidR="007455CE" w:rsidRPr="007455CE">
              <w:rPr>
                <w:rFonts w:ascii="Times New Roman" w:hAnsi="Times New Roman"/>
                <w:sz w:val="24"/>
                <w:szCs w:val="24"/>
              </w:rPr>
              <w:t>Razvad</w:t>
            </w:r>
            <w:proofErr w:type="spellEnd"/>
            <w:r w:rsidR="007455CE" w:rsidRPr="007455CE">
              <w:rPr>
                <w:rFonts w:ascii="Times New Roman" w:hAnsi="Times New Roman"/>
                <w:sz w:val="24"/>
                <w:szCs w:val="24"/>
              </w:rPr>
              <w:t xml:space="preserve"> </w:t>
            </w:r>
            <w:proofErr w:type="spellStart"/>
            <w:r w:rsidR="007455CE" w:rsidRPr="007455CE">
              <w:rPr>
                <w:rFonts w:ascii="Times New Roman" w:hAnsi="Times New Roman"/>
                <w:sz w:val="24"/>
                <w:szCs w:val="24"/>
              </w:rPr>
              <w:t>înlocuit</w:t>
            </w:r>
            <w:proofErr w:type="spellEnd"/>
            <w:r w:rsidR="007455CE" w:rsidRPr="007455CE">
              <w:rPr>
                <w:rFonts w:ascii="Times New Roman" w:hAnsi="Times New Roman"/>
                <w:sz w:val="24"/>
                <w:szCs w:val="24"/>
              </w:rPr>
              <w:t xml:space="preserve">:      </w:t>
            </w:r>
          </w:p>
        </w:tc>
        <w:tc>
          <w:tcPr>
            <w:tcW w:w="2825" w:type="dxa"/>
          </w:tcPr>
          <w:p w:rsidR="007455CE" w:rsidRPr="007455CE" w:rsidRDefault="007455CE" w:rsidP="00C4637D">
            <w:pPr>
              <w:pStyle w:val="BodyText"/>
              <w:spacing w:after="0"/>
              <w:rPr>
                <w:rFonts w:ascii="Times New Roman" w:hAnsi="Times New Roman"/>
                <w:b/>
                <w:sz w:val="24"/>
                <w:szCs w:val="24"/>
              </w:rPr>
            </w:pPr>
            <w:r w:rsidRPr="007455CE">
              <w:rPr>
                <w:rFonts w:ascii="Times New Roman" w:hAnsi="Times New Roman"/>
                <w:sz w:val="24"/>
                <w:szCs w:val="24"/>
              </w:rPr>
              <w:t>L = 2135 m</w:t>
            </w:r>
          </w:p>
        </w:tc>
      </w:tr>
      <w:tr w:rsidR="007455CE" w:rsidRPr="007455CE" w:rsidTr="007455CE">
        <w:trPr>
          <w:trHeight w:val="581"/>
        </w:trPr>
        <w:tc>
          <w:tcPr>
            <w:tcW w:w="6136" w:type="dxa"/>
          </w:tcPr>
          <w:p w:rsidR="007455CE" w:rsidRPr="007455CE" w:rsidRDefault="00C4637D" w:rsidP="00C4637D">
            <w:pPr>
              <w:pStyle w:val="BodyText"/>
              <w:numPr>
                <w:ilvl w:val="0"/>
                <w:numId w:val="20"/>
              </w:numPr>
              <w:tabs>
                <w:tab w:val="clear" w:pos="1080"/>
                <w:tab w:val="num" w:pos="337"/>
              </w:tabs>
              <w:spacing w:after="0"/>
              <w:ind w:left="697" w:hanging="743"/>
              <w:jc w:val="both"/>
              <w:rPr>
                <w:rFonts w:ascii="Times New Roman" w:hAnsi="Times New Roman"/>
                <w:b/>
                <w:sz w:val="24"/>
                <w:szCs w:val="24"/>
              </w:rPr>
            </w:pPr>
            <w:proofErr w:type="spellStart"/>
            <w:r>
              <w:rPr>
                <w:rFonts w:ascii="Times New Roman" w:hAnsi="Times New Roman"/>
                <w:sz w:val="24"/>
                <w:szCs w:val="24"/>
              </w:rPr>
              <w:t>m</w:t>
            </w:r>
            <w:r w:rsidR="007455CE" w:rsidRPr="007455CE">
              <w:rPr>
                <w:rFonts w:ascii="Times New Roman" w:hAnsi="Times New Roman"/>
                <w:sz w:val="24"/>
                <w:szCs w:val="24"/>
              </w:rPr>
              <w:t>aterialul</w:t>
            </w:r>
            <w:proofErr w:type="spellEnd"/>
            <w:r w:rsidR="007455CE" w:rsidRPr="007455CE">
              <w:rPr>
                <w:rFonts w:ascii="Times New Roman" w:hAnsi="Times New Roman"/>
                <w:sz w:val="24"/>
                <w:szCs w:val="24"/>
              </w:rPr>
              <w:t xml:space="preserve"> tubular:</w:t>
            </w:r>
          </w:p>
        </w:tc>
        <w:tc>
          <w:tcPr>
            <w:tcW w:w="2825" w:type="dxa"/>
          </w:tcPr>
          <w:p w:rsidR="007455CE" w:rsidRPr="007455CE" w:rsidRDefault="007455CE" w:rsidP="00C4637D">
            <w:pPr>
              <w:pStyle w:val="BodyText"/>
              <w:spacing w:after="0"/>
              <w:rPr>
                <w:rFonts w:ascii="Times New Roman" w:hAnsi="Times New Roman"/>
                <w:b/>
                <w:sz w:val="24"/>
                <w:szCs w:val="24"/>
              </w:rPr>
            </w:pPr>
            <w:r w:rsidRPr="007455CE">
              <w:rPr>
                <w:rFonts w:ascii="Times New Roman" w:hAnsi="Times New Roman"/>
                <w:sz w:val="24"/>
                <w:szCs w:val="24"/>
              </w:rPr>
              <w:t xml:space="preserve">Tip L360 NE </w:t>
            </w:r>
          </w:p>
          <w:p w:rsidR="007455CE" w:rsidRPr="007455CE" w:rsidRDefault="007455CE" w:rsidP="00C4637D">
            <w:pPr>
              <w:pStyle w:val="BodyText"/>
              <w:spacing w:after="0"/>
              <w:rPr>
                <w:rFonts w:ascii="Times New Roman" w:hAnsi="Times New Roman"/>
                <w:b/>
                <w:sz w:val="24"/>
                <w:szCs w:val="24"/>
              </w:rPr>
            </w:pPr>
          </w:p>
        </w:tc>
      </w:tr>
    </w:tbl>
    <w:p w:rsidR="007455CE" w:rsidRDefault="00C4637D" w:rsidP="0074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5CE" w:rsidRPr="007455CE">
        <w:rPr>
          <w:rFonts w:ascii="Times New Roman" w:hAnsi="Times New Roman" w:cs="Times New Roman"/>
          <w:sz w:val="24"/>
          <w:szCs w:val="24"/>
        </w:rPr>
        <w:t xml:space="preserve">Conducta se va amplasa îngropat pe toată lungimea. Adâncimea de pozare a conductei este cca. 1,1 m între suprafața solului și generatoarea ei superioară, cu excepția subtraversării căilor de comunicații, unde adâncimea de pozare a conductei este de minim 1,5 m și a subtraversării cursului de apă, unde adâncimea de pozare a fost stabilită prin studiul hidrologic. </w:t>
      </w:r>
    </w:p>
    <w:p w:rsidR="00C4637D" w:rsidRPr="007455CE" w:rsidRDefault="00C4637D" w:rsidP="007455CE">
      <w:pPr>
        <w:spacing w:after="0" w:line="240" w:lineRule="auto"/>
        <w:jc w:val="both"/>
        <w:rPr>
          <w:rFonts w:ascii="Times New Roman" w:hAnsi="Times New Roman" w:cs="Times New Roman"/>
          <w:sz w:val="24"/>
          <w:szCs w:val="24"/>
        </w:rPr>
      </w:pPr>
    </w:p>
    <w:p w:rsidR="007455CE" w:rsidRPr="00F121F3" w:rsidRDefault="007455CE" w:rsidP="007455CE">
      <w:pPr>
        <w:pStyle w:val="Heading2"/>
        <w:numPr>
          <w:ilvl w:val="0"/>
          <w:numId w:val="0"/>
        </w:numPr>
        <w:ind w:left="720" w:hanging="720"/>
        <w:contextualSpacing w:val="0"/>
        <w:rPr>
          <w:rFonts w:ascii="Times New Roman" w:hAnsi="Times New Roman"/>
        </w:rPr>
      </w:pPr>
      <w:bookmarkStart w:id="8" w:name="_Toc31007136"/>
      <w:r w:rsidRPr="00F121F3">
        <w:rPr>
          <w:rFonts w:ascii="Times New Roman" w:hAnsi="Times New Roman"/>
        </w:rPr>
        <w:t>Racordarea la reţele utilitare existente în zonă</w:t>
      </w:r>
      <w:bookmarkEnd w:id="8"/>
      <w:r w:rsidRPr="00F121F3">
        <w:rPr>
          <w:rFonts w:ascii="Times New Roman" w:hAnsi="Times New Roman"/>
        </w:rPr>
        <w:t xml:space="preserve"> </w:t>
      </w:r>
    </w:p>
    <w:p w:rsidR="007455CE" w:rsidRPr="00F121F3" w:rsidRDefault="00C4637D" w:rsidP="007455CE">
      <w:pPr>
        <w:spacing w:after="0" w:line="240" w:lineRule="auto"/>
        <w:jc w:val="both"/>
        <w:rPr>
          <w:rFonts w:ascii="Times New Roman" w:eastAsia="Times New Roman" w:hAnsi="Times New Roman" w:cs="Times New Roman"/>
          <w:sz w:val="24"/>
          <w:szCs w:val="24"/>
          <w:lang w:eastAsia="ro-RO"/>
        </w:rPr>
      </w:pPr>
      <w:r w:rsidRPr="00F121F3">
        <w:rPr>
          <w:rFonts w:ascii="Times New Roman" w:eastAsia="Times New Roman" w:hAnsi="Times New Roman" w:cs="Times New Roman"/>
          <w:sz w:val="24"/>
          <w:szCs w:val="24"/>
          <w:lang w:eastAsia="ro-RO"/>
        </w:rPr>
        <w:t xml:space="preserve">  </w:t>
      </w:r>
      <w:r w:rsidR="007455CE" w:rsidRPr="00F121F3">
        <w:rPr>
          <w:rFonts w:ascii="Times New Roman" w:eastAsia="Times New Roman" w:hAnsi="Times New Roman" w:cs="Times New Roman"/>
          <w:sz w:val="24"/>
          <w:szCs w:val="24"/>
          <w:lang w:eastAsia="ro-RO"/>
        </w:rPr>
        <w:t>Pentru execuția lucrărilor prevăzute prin proiect și în etapa de funcționare nu este necesară racordarea la rețele publice de alimentare cu apă și canalizare.</w:t>
      </w:r>
    </w:p>
    <w:p w:rsidR="007455CE" w:rsidRPr="00F121F3" w:rsidRDefault="007455CE" w:rsidP="007455CE">
      <w:pPr>
        <w:pStyle w:val="ListParagraph"/>
        <w:numPr>
          <w:ilvl w:val="0"/>
          <w:numId w:val="19"/>
        </w:numPr>
        <w:spacing w:after="0" w:line="240" w:lineRule="auto"/>
        <w:jc w:val="both"/>
        <w:rPr>
          <w:rFonts w:ascii="Times New Roman" w:eastAsia="Calibri" w:hAnsi="Times New Roman" w:cs="Times New Roman"/>
          <w:i/>
          <w:sz w:val="24"/>
          <w:szCs w:val="24"/>
        </w:rPr>
      </w:pPr>
      <w:r w:rsidRPr="00F121F3">
        <w:rPr>
          <w:rFonts w:ascii="Times New Roman" w:eastAsia="Calibri" w:hAnsi="Times New Roman" w:cs="Times New Roman"/>
          <w:i/>
          <w:sz w:val="24"/>
          <w:szCs w:val="24"/>
        </w:rPr>
        <w:t>Alimentare cu apă</w:t>
      </w:r>
    </w:p>
    <w:p w:rsidR="007455CE" w:rsidRPr="00F121F3" w:rsidRDefault="00F121F3" w:rsidP="007455CE">
      <w:pPr>
        <w:spacing w:after="0" w:line="240" w:lineRule="auto"/>
        <w:jc w:val="both"/>
        <w:rPr>
          <w:rFonts w:ascii="Times New Roman" w:eastAsia="Calibri" w:hAnsi="Times New Roman" w:cs="Times New Roman"/>
          <w:sz w:val="24"/>
          <w:szCs w:val="24"/>
        </w:rPr>
      </w:pPr>
      <w:r w:rsidRPr="00F121F3">
        <w:rPr>
          <w:rFonts w:ascii="Times New Roman" w:hAnsi="Times New Roman" w:cs="Times New Roman"/>
          <w:snapToGrid w:val="0"/>
          <w:sz w:val="24"/>
          <w:szCs w:val="24"/>
          <w:lang w:eastAsia="x-none"/>
        </w:rPr>
        <w:t xml:space="preserve">     </w:t>
      </w:r>
      <w:r w:rsidR="007455CE" w:rsidRPr="00F121F3">
        <w:rPr>
          <w:rFonts w:ascii="Times New Roman" w:hAnsi="Times New Roman" w:cs="Times New Roman"/>
          <w:snapToGrid w:val="0"/>
          <w:sz w:val="24"/>
          <w:szCs w:val="24"/>
          <w:lang w:eastAsia="x-none"/>
        </w:rPr>
        <w:t xml:space="preserve">În perioada de execuție necesarul de apă potabilă și tehnologică va fi asigurat de executantul lucrării din surse autorizate. </w:t>
      </w:r>
    </w:p>
    <w:p w:rsidR="007455CE" w:rsidRPr="00F121F3" w:rsidRDefault="007455CE" w:rsidP="007455CE">
      <w:pPr>
        <w:spacing w:after="0" w:line="240" w:lineRule="auto"/>
        <w:jc w:val="both"/>
        <w:rPr>
          <w:rFonts w:ascii="Times New Roman" w:eastAsia="Calibri" w:hAnsi="Times New Roman" w:cs="Times New Roman"/>
          <w:sz w:val="24"/>
          <w:szCs w:val="24"/>
        </w:rPr>
      </w:pPr>
      <w:r w:rsidRPr="00F121F3">
        <w:rPr>
          <w:rFonts w:ascii="Times New Roman" w:eastAsia="Calibri" w:hAnsi="Times New Roman" w:cs="Times New Roman"/>
          <w:sz w:val="24"/>
          <w:szCs w:val="24"/>
        </w:rPr>
        <w:t>În perioada de operare a obiectivelor proiectului nu se utilizează apă potabilă și tehnologică.</w:t>
      </w:r>
    </w:p>
    <w:p w:rsidR="007455CE" w:rsidRPr="00F121F3" w:rsidRDefault="007455CE" w:rsidP="007455CE">
      <w:pPr>
        <w:pStyle w:val="ListParagraph"/>
        <w:numPr>
          <w:ilvl w:val="0"/>
          <w:numId w:val="19"/>
        </w:numPr>
        <w:spacing w:after="0" w:line="240" w:lineRule="auto"/>
        <w:jc w:val="both"/>
        <w:rPr>
          <w:rFonts w:ascii="Times New Roman" w:eastAsia="Calibri" w:hAnsi="Times New Roman" w:cs="Times New Roman"/>
          <w:i/>
          <w:sz w:val="24"/>
          <w:szCs w:val="24"/>
        </w:rPr>
      </w:pPr>
      <w:r w:rsidRPr="00F121F3">
        <w:rPr>
          <w:rFonts w:ascii="Times New Roman" w:eastAsia="Calibri" w:hAnsi="Times New Roman" w:cs="Times New Roman"/>
          <w:i/>
          <w:sz w:val="24"/>
          <w:szCs w:val="24"/>
        </w:rPr>
        <w:t>Sisteme de canalizare</w:t>
      </w:r>
    </w:p>
    <w:p w:rsidR="007455CE" w:rsidRPr="00F121F3" w:rsidRDefault="00F121F3" w:rsidP="007455CE">
      <w:pPr>
        <w:pStyle w:val="ListParagraph"/>
        <w:spacing w:after="0" w:line="240" w:lineRule="auto"/>
        <w:ind w:left="0"/>
        <w:jc w:val="both"/>
        <w:rPr>
          <w:rFonts w:ascii="Times New Roman" w:hAnsi="Times New Roman" w:cs="Times New Roman"/>
          <w:sz w:val="24"/>
          <w:szCs w:val="24"/>
        </w:rPr>
      </w:pPr>
      <w:r w:rsidRPr="00F121F3">
        <w:rPr>
          <w:rFonts w:ascii="Times New Roman" w:hAnsi="Times New Roman" w:cs="Times New Roman"/>
          <w:sz w:val="24"/>
          <w:szCs w:val="24"/>
        </w:rPr>
        <w:t xml:space="preserve">    </w:t>
      </w:r>
      <w:r w:rsidR="007455CE" w:rsidRPr="00F121F3">
        <w:rPr>
          <w:rFonts w:ascii="Times New Roman" w:hAnsi="Times New Roman" w:cs="Times New Roman"/>
          <w:sz w:val="24"/>
          <w:szCs w:val="24"/>
        </w:rPr>
        <w:t>Managementul apelor uzate menajere, generate de personal atât în organizarea de șantier cât și pe parcursul desfășurării activităţilor de construcţie, va fi asigurat cu toalete ecologice mobile, pe bază de contracte cu operatorii autorizaţi.</w:t>
      </w:r>
    </w:p>
    <w:p w:rsidR="00F121F3" w:rsidRPr="00F121F3" w:rsidRDefault="00F121F3" w:rsidP="007455CE">
      <w:pPr>
        <w:pStyle w:val="ListParagraph"/>
        <w:spacing w:after="0" w:line="240" w:lineRule="auto"/>
        <w:ind w:left="0"/>
        <w:jc w:val="both"/>
        <w:rPr>
          <w:rFonts w:ascii="Times New Roman" w:hAnsi="Times New Roman" w:cs="Times New Roman"/>
          <w:sz w:val="24"/>
          <w:szCs w:val="24"/>
        </w:rPr>
      </w:pPr>
    </w:p>
    <w:p w:rsidR="007455CE" w:rsidRPr="00F121F3" w:rsidRDefault="007455CE" w:rsidP="007455CE">
      <w:pPr>
        <w:pStyle w:val="ListParagraph"/>
        <w:spacing w:after="0" w:line="240" w:lineRule="auto"/>
        <w:ind w:left="0"/>
        <w:jc w:val="both"/>
        <w:rPr>
          <w:rFonts w:ascii="Times New Roman" w:hAnsi="Times New Roman" w:cs="Times New Roman"/>
          <w:sz w:val="24"/>
          <w:szCs w:val="24"/>
        </w:rPr>
      </w:pPr>
      <w:r w:rsidRPr="00F121F3">
        <w:rPr>
          <w:rFonts w:ascii="Times New Roman" w:hAnsi="Times New Roman" w:cs="Times New Roman"/>
          <w:sz w:val="24"/>
          <w:szCs w:val="24"/>
        </w:rPr>
        <w:t>În perioada de operare a obiectivelor proiectului nu se generează ape uzate menajere sau tehnologice.</w:t>
      </w:r>
    </w:p>
    <w:p w:rsidR="007455CE" w:rsidRPr="00F121F3" w:rsidRDefault="007455CE" w:rsidP="007455CE">
      <w:pPr>
        <w:pStyle w:val="ListParagraph"/>
        <w:numPr>
          <w:ilvl w:val="0"/>
          <w:numId w:val="19"/>
        </w:numPr>
        <w:spacing w:after="0" w:line="240" w:lineRule="auto"/>
        <w:jc w:val="both"/>
        <w:rPr>
          <w:rFonts w:ascii="Times New Roman" w:eastAsia="Calibri" w:hAnsi="Times New Roman" w:cs="Times New Roman"/>
          <w:i/>
          <w:sz w:val="24"/>
          <w:szCs w:val="24"/>
        </w:rPr>
      </w:pPr>
      <w:r w:rsidRPr="00F121F3">
        <w:rPr>
          <w:rFonts w:ascii="Times New Roman" w:eastAsia="Calibri" w:hAnsi="Times New Roman" w:cs="Times New Roman"/>
          <w:i/>
          <w:sz w:val="24"/>
          <w:szCs w:val="24"/>
        </w:rPr>
        <w:t>Alimentare cu energie electrică</w:t>
      </w:r>
    </w:p>
    <w:p w:rsidR="007455CE" w:rsidRPr="00F121F3" w:rsidRDefault="00F121F3" w:rsidP="007455CE">
      <w:pPr>
        <w:spacing w:after="0" w:line="240" w:lineRule="auto"/>
        <w:jc w:val="both"/>
        <w:rPr>
          <w:rFonts w:ascii="Times New Roman" w:eastAsia="Calibri" w:hAnsi="Times New Roman" w:cs="Times New Roman"/>
          <w:sz w:val="24"/>
          <w:szCs w:val="24"/>
        </w:rPr>
      </w:pPr>
      <w:r>
        <w:rPr>
          <w:rFonts w:ascii="Times New Roman" w:hAnsi="Times New Roman" w:cs="Times New Roman"/>
          <w:snapToGrid w:val="0"/>
          <w:sz w:val="24"/>
          <w:szCs w:val="24"/>
          <w:lang w:eastAsia="x-none"/>
        </w:rPr>
        <w:t xml:space="preserve">      </w:t>
      </w:r>
      <w:r w:rsidR="007455CE" w:rsidRPr="00F121F3">
        <w:rPr>
          <w:rFonts w:ascii="Times New Roman" w:hAnsi="Times New Roman" w:cs="Times New Roman"/>
          <w:snapToGrid w:val="0"/>
          <w:sz w:val="24"/>
          <w:szCs w:val="24"/>
          <w:lang w:eastAsia="x-none"/>
        </w:rPr>
        <w:t xml:space="preserve">În perioada de execuție, necesarul de energie electrică pentru funcționarea aparatelor/sculelor electrice, va fi asigurat de către executantul lucrărilor prin </w:t>
      </w:r>
      <w:r w:rsidR="007455CE" w:rsidRPr="00F121F3">
        <w:rPr>
          <w:rFonts w:ascii="Times New Roman" w:eastAsia="Calibri" w:hAnsi="Times New Roman" w:cs="Times New Roman"/>
          <w:sz w:val="24"/>
          <w:szCs w:val="24"/>
        </w:rPr>
        <w:t>generator electric mobil.</w:t>
      </w:r>
    </w:p>
    <w:p w:rsidR="007455CE" w:rsidRPr="00F121F3" w:rsidRDefault="00F121F3" w:rsidP="007455C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455CE" w:rsidRPr="00F121F3">
        <w:rPr>
          <w:rFonts w:ascii="Times New Roman" w:eastAsia="Calibri" w:hAnsi="Times New Roman" w:cs="Times New Roman"/>
          <w:sz w:val="24"/>
          <w:szCs w:val="24"/>
        </w:rPr>
        <w:t>Pentru operarea obiectivelor prevăzute prin proiect nu sunt necesare lucrări de alimentare cu energie electrică.</w:t>
      </w:r>
    </w:p>
    <w:p w:rsidR="007455CE" w:rsidRPr="00C4637D" w:rsidRDefault="007455CE" w:rsidP="007455CE">
      <w:pPr>
        <w:pStyle w:val="Heading2"/>
        <w:numPr>
          <w:ilvl w:val="0"/>
          <w:numId w:val="0"/>
        </w:numPr>
        <w:ind w:left="720" w:hanging="720"/>
        <w:contextualSpacing w:val="0"/>
        <w:rPr>
          <w:rFonts w:ascii="Times New Roman" w:hAnsi="Times New Roman"/>
          <w:i/>
        </w:rPr>
      </w:pPr>
      <w:bookmarkStart w:id="9" w:name="_Toc31007137"/>
      <w:r w:rsidRPr="00C4637D">
        <w:rPr>
          <w:rFonts w:ascii="Times New Roman" w:hAnsi="Times New Roman"/>
          <w:i/>
        </w:rPr>
        <w:t>Căi noi de acces sau schimbări ale celor existente</w:t>
      </w:r>
      <w:bookmarkEnd w:id="9"/>
    </w:p>
    <w:p w:rsidR="007455CE" w:rsidRPr="007455CE" w:rsidRDefault="00C4637D" w:rsidP="007455C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55CE" w:rsidRPr="007455CE">
        <w:rPr>
          <w:rFonts w:ascii="Times New Roman" w:hAnsi="Times New Roman" w:cs="Times New Roman"/>
          <w:sz w:val="24"/>
          <w:szCs w:val="24"/>
        </w:rPr>
        <w:t xml:space="preserve">Pentru accesul mașinilor și utilajelor în zona de lucru se vor utiliza drumurile de acces existente, nefiind necesare căi noi de acces. </w:t>
      </w:r>
    </w:p>
    <w:p w:rsidR="007455CE" w:rsidRPr="007455CE" w:rsidRDefault="00C4637D" w:rsidP="007455C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455CE" w:rsidRPr="007455CE">
        <w:rPr>
          <w:rFonts w:ascii="Times New Roman" w:hAnsi="Times New Roman" w:cs="Times New Roman"/>
          <w:sz w:val="24"/>
          <w:szCs w:val="24"/>
        </w:rPr>
        <w:t>Accesul utilajelor la punctul inițial de înlocuire a celor două tronsoane de conductă DN500 Filipești - Răzvad, respectiv DN400 Filipești – Ghirdoveni se va realiza din DJ720 Moreni-Ploiești prin drumurile de exploatare existente ce fac legătura cu zona de interes (De 1906, De1890, De1889 și De35).</w:t>
      </w:r>
    </w:p>
    <w:p w:rsidR="007455CE" w:rsidRPr="007455CE" w:rsidRDefault="00C4637D" w:rsidP="007455C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455CE" w:rsidRPr="007455CE">
        <w:rPr>
          <w:rFonts w:ascii="Times New Roman" w:hAnsi="Times New Roman" w:cs="Times New Roman"/>
          <w:sz w:val="24"/>
          <w:szCs w:val="24"/>
        </w:rPr>
        <w:t>Accesul utilajelor la punctul final de înlocuire a celor două tronsoane de conductă DN500 Filipești - Răzvad, respectiv DN400 Filipești – Ghirdoveni se va realiza din  DJ710A Moreni – I.L.Caragiale prin drumul de exploatare De19/2, drum ce face legătura între drumul județean și zona de interes.</w:t>
      </w:r>
    </w:p>
    <w:p w:rsidR="007455CE" w:rsidRPr="007455CE" w:rsidRDefault="00C4637D" w:rsidP="007455CE">
      <w:pPr>
        <w:autoSpaceDE w:val="0"/>
        <w:autoSpaceDN w:val="0"/>
        <w:adjustRightInd w:val="0"/>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455CE" w:rsidRPr="007455CE">
        <w:rPr>
          <w:rFonts w:ascii="Times New Roman" w:hAnsi="Times New Roman" w:cs="Times New Roman"/>
          <w:sz w:val="24"/>
          <w:szCs w:val="24"/>
        </w:rPr>
        <w:t>La finalizarea lucrărilor, dacă este cazul,  drumurile de acces utilizate vor fi reparate și aduse la starea iniţială, prin grija constructorului.</w:t>
      </w:r>
    </w:p>
    <w:p w:rsidR="007455CE" w:rsidRPr="007455CE" w:rsidRDefault="00D7288A" w:rsidP="007455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455CE" w:rsidRPr="007455CE">
        <w:rPr>
          <w:rFonts w:ascii="Times New Roman" w:hAnsi="Times New Roman" w:cs="Times New Roman"/>
          <w:sz w:val="24"/>
          <w:szCs w:val="24"/>
        </w:rPr>
        <w:t xml:space="preserve">Pentru realizarea proiectului se vor executa următoarele lucrări principale: </w:t>
      </w:r>
    </w:p>
    <w:p w:rsidR="007455CE" w:rsidRPr="007455CE" w:rsidRDefault="007455CE" w:rsidP="007455CE">
      <w:pPr>
        <w:pStyle w:val="ListParagraph"/>
        <w:numPr>
          <w:ilvl w:val="0"/>
          <w:numId w:val="21"/>
        </w:numPr>
        <w:spacing w:after="0" w:line="240" w:lineRule="auto"/>
        <w:rPr>
          <w:rFonts w:ascii="Times New Roman" w:hAnsi="Times New Roman" w:cs="Times New Roman"/>
          <w:sz w:val="24"/>
          <w:szCs w:val="24"/>
        </w:rPr>
      </w:pPr>
      <w:r w:rsidRPr="007455CE">
        <w:rPr>
          <w:rFonts w:ascii="Times New Roman" w:hAnsi="Times New Roman" w:cs="Times New Roman"/>
          <w:sz w:val="24"/>
          <w:szCs w:val="24"/>
        </w:rPr>
        <w:t>Amenajări teren – pregătirea culoarului de lucru;</w:t>
      </w:r>
    </w:p>
    <w:p w:rsidR="007455CE" w:rsidRPr="007455CE" w:rsidRDefault="007455CE" w:rsidP="007455CE">
      <w:pPr>
        <w:pStyle w:val="ListParagraph"/>
        <w:numPr>
          <w:ilvl w:val="0"/>
          <w:numId w:val="21"/>
        </w:numPr>
        <w:spacing w:after="0" w:line="240" w:lineRule="auto"/>
        <w:jc w:val="both"/>
        <w:rPr>
          <w:rFonts w:ascii="Times New Roman" w:hAnsi="Times New Roman" w:cs="Times New Roman"/>
          <w:sz w:val="24"/>
          <w:szCs w:val="24"/>
        </w:rPr>
      </w:pPr>
      <w:r w:rsidRPr="007455CE">
        <w:rPr>
          <w:rFonts w:ascii="Times New Roman" w:hAnsi="Times New Roman" w:cs="Times New Roman"/>
          <w:sz w:val="24"/>
          <w:szCs w:val="24"/>
        </w:rPr>
        <w:t>Amenajări şi lucrări pentru protecţia mediului – depozitarea stratului vegetal separat de pământul rezultat din săpătură şi refacerea stratului după astuparea şanţului;</w:t>
      </w:r>
      <w:r w:rsidRPr="007455CE">
        <w:rPr>
          <w:rFonts w:ascii="Times New Roman" w:hAnsi="Times New Roman" w:cs="Times New Roman"/>
          <w:sz w:val="24"/>
          <w:szCs w:val="24"/>
        </w:rPr>
        <w:tab/>
      </w:r>
    </w:p>
    <w:p w:rsidR="007455CE" w:rsidRPr="007455CE" w:rsidRDefault="007455CE" w:rsidP="007455CE">
      <w:pPr>
        <w:pStyle w:val="ListParagraph"/>
        <w:numPr>
          <w:ilvl w:val="0"/>
          <w:numId w:val="21"/>
        </w:numPr>
        <w:spacing w:after="0" w:line="240" w:lineRule="auto"/>
        <w:jc w:val="both"/>
        <w:rPr>
          <w:rFonts w:ascii="Times New Roman" w:hAnsi="Times New Roman" w:cs="Times New Roman"/>
          <w:sz w:val="24"/>
          <w:szCs w:val="24"/>
        </w:rPr>
      </w:pPr>
      <w:r w:rsidRPr="007455CE">
        <w:rPr>
          <w:rFonts w:ascii="Times New Roman" w:hAnsi="Times New Roman" w:cs="Times New Roman"/>
          <w:sz w:val="24"/>
          <w:szCs w:val="24"/>
        </w:rPr>
        <w:t>Investiţia de bază: săparea şanţului; formarea firului de conductă prin sudare cap la cap a ţevilor; lansarea în şanţ a firului de conductă format şi a tronsoanelor de subtraversare; realizarea probelor de presiune; cuplarea tronsonului proiectat la conducta existentă;</w:t>
      </w:r>
    </w:p>
    <w:p w:rsidR="007455CE" w:rsidRPr="007455CE" w:rsidRDefault="007455CE" w:rsidP="007455CE">
      <w:pPr>
        <w:pStyle w:val="ListParagraph"/>
        <w:numPr>
          <w:ilvl w:val="0"/>
          <w:numId w:val="21"/>
        </w:numPr>
        <w:tabs>
          <w:tab w:val="left" w:pos="708"/>
          <w:tab w:val="left" w:pos="1416"/>
          <w:tab w:val="left" w:pos="2124"/>
          <w:tab w:val="left" w:pos="2832"/>
          <w:tab w:val="left" w:pos="3825"/>
        </w:tabs>
        <w:spacing w:after="0" w:line="240" w:lineRule="auto"/>
        <w:jc w:val="both"/>
        <w:rPr>
          <w:rFonts w:ascii="Times New Roman" w:hAnsi="Times New Roman" w:cs="Times New Roman"/>
          <w:sz w:val="24"/>
          <w:szCs w:val="24"/>
        </w:rPr>
      </w:pPr>
      <w:r w:rsidRPr="007455CE">
        <w:rPr>
          <w:rFonts w:ascii="Times New Roman" w:hAnsi="Times New Roman" w:cs="Times New Roman"/>
          <w:sz w:val="24"/>
          <w:szCs w:val="24"/>
        </w:rPr>
        <w:t>Demontare conducte existente;</w:t>
      </w:r>
      <w:r w:rsidRPr="007455CE">
        <w:rPr>
          <w:rFonts w:ascii="Times New Roman" w:hAnsi="Times New Roman" w:cs="Times New Roman"/>
          <w:sz w:val="24"/>
          <w:szCs w:val="24"/>
        </w:rPr>
        <w:tab/>
      </w:r>
    </w:p>
    <w:p w:rsidR="007455CE" w:rsidRPr="007455CE" w:rsidRDefault="007455CE" w:rsidP="007455CE">
      <w:pPr>
        <w:pStyle w:val="ListParagraph"/>
        <w:numPr>
          <w:ilvl w:val="0"/>
          <w:numId w:val="21"/>
        </w:numPr>
        <w:spacing w:after="120" w:line="240" w:lineRule="auto"/>
        <w:jc w:val="both"/>
        <w:rPr>
          <w:rFonts w:ascii="Times New Roman" w:hAnsi="Times New Roman" w:cs="Times New Roman"/>
          <w:sz w:val="24"/>
          <w:szCs w:val="24"/>
        </w:rPr>
      </w:pPr>
      <w:r w:rsidRPr="007455CE">
        <w:rPr>
          <w:rFonts w:ascii="Times New Roman" w:hAnsi="Times New Roman" w:cs="Times New Roman"/>
          <w:sz w:val="24"/>
          <w:szCs w:val="24"/>
        </w:rPr>
        <w:t>Recepţia lucrărilor şi punerea în funcţiune.</w:t>
      </w:r>
    </w:p>
    <w:p w:rsidR="007455CE" w:rsidRPr="007455CE" w:rsidRDefault="00C4637D" w:rsidP="007455CE">
      <w:pPr>
        <w:pStyle w:val="ListParagraph"/>
        <w:spacing w:after="0" w:line="240" w:lineRule="auto"/>
        <w:ind w:left="0"/>
        <w:jc w:val="both"/>
        <w:rPr>
          <w:rFonts w:ascii="Times New Roman" w:hAnsi="Times New Roman" w:cs="Times New Roman"/>
          <w:sz w:val="24"/>
          <w:szCs w:val="24"/>
          <w:lang w:eastAsia="x-none"/>
        </w:rPr>
      </w:pPr>
      <w:r>
        <w:rPr>
          <w:rFonts w:ascii="Times New Roman" w:hAnsi="Times New Roman" w:cs="Times New Roman"/>
          <w:sz w:val="24"/>
          <w:szCs w:val="24"/>
        </w:rPr>
        <w:t xml:space="preserve">      </w:t>
      </w:r>
      <w:r w:rsidR="007455CE" w:rsidRPr="007455CE">
        <w:rPr>
          <w:rFonts w:ascii="Times New Roman" w:hAnsi="Times New Roman" w:cs="Times New Roman"/>
          <w:sz w:val="24"/>
          <w:szCs w:val="24"/>
        </w:rPr>
        <w:t xml:space="preserve">În vederea realizarii lucrărilor prevăzute prin proiect va fi necesară </w:t>
      </w:r>
      <w:r w:rsidR="007455CE" w:rsidRPr="007455CE">
        <w:rPr>
          <w:rFonts w:ascii="Times New Roman" w:hAnsi="Times New Roman" w:cs="Times New Roman"/>
          <w:sz w:val="24"/>
          <w:szCs w:val="24"/>
          <w:lang w:eastAsia="x-none"/>
        </w:rPr>
        <w:t>oprirea gazelor pe fiecare conductă în parte, aceasta realizându-se cu ajutorul robinetelor de secționare existente amonte-aval de zona de interes, utilizând echipamente de punere în siguranță a conductelor (flanșe multifuncționale și obturatoare gonflabile).</w:t>
      </w:r>
    </w:p>
    <w:p w:rsidR="007455CE" w:rsidRPr="007455CE" w:rsidRDefault="00C4637D" w:rsidP="007455CE">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5CE" w:rsidRPr="007455CE">
        <w:rPr>
          <w:rFonts w:ascii="Times New Roman" w:hAnsi="Times New Roman" w:cs="Times New Roman"/>
          <w:sz w:val="24"/>
          <w:szCs w:val="24"/>
        </w:rPr>
        <w:t>Pentru înlocuirea celor două tronsoane de conductă DN400 Filipești - Răzvad și DN500 Filipești - Ghirdoveni, execuția lucrărilor se va realiza etapizat, cu păstrarea unei conducte în funcțiune pentru asigurarea alimentării cu gaze a SRM-urilor de pe traseu, după cum urmează:</w:t>
      </w:r>
    </w:p>
    <w:p w:rsidR="007455CE" w:rsidRPr="007455CE" w:rsidRDefault="007455CE" w:rsidP="007455CE">
      <w:pPr>
        <w:spacing w:before="120" w:after="0" w:line="240" w:lineRule="auto"/>
        <w:jc w:val="both"/>
        <w:rPr>
          <w:rFonts w:ascii="Times New Roman" w:hAnsi="Times New Roman" w:cs="Times New Roman"/>
          <w:b/>
          <w:sz w:val="24"/>
          <w:szCs w:val="24"/>
        </w:rPr>
      </w:pPr>
      <w:r w:rsidRPr="007455CE">
        <w:rPr>
          <w:rFonts w:ascii="Times New Roman" w:hAnsi="Times New Roman" w:cs="Times New Roman"/>
          <w:b/>
          <w:sz w:val="24"/>
          <w:szCs w:val="24"/>
        </w:rPr>
        <w:t>Etapa I – înlocuire tronson conductă DN500 Filipești - Răzvad, cu menținerea în funcțiune a conductei existente DN400 Filipești - Ghirdoveni:</w:t>
      </w:r>
    </w:p>
    <w:p w:rsidR="007455CE" w:rsidRPr="007455CE" w:rsidRDefault="007455CE" w:rsidP="007455CE">
      <w:pPr>
        <w:pStyle w:val="ListParagraph"/>
        <w:numPr>
          <w:ilvl w:val="0"/>
          <w:numId w:val="16"/>
        </w:numPr>
        <w:spacing w:after="0" w:line="240" w:lineRule="auto"/>
        <w:jc w:val="both"/>
        <w:rPr>
          <w:rFonts w:ascii="Times New Roman" w:hAnsi="Times New Roman" w:cs="Times New Roman"/>
          <w:b/>
          <w:sz w:val="24"/>
          <w:szCs w:val="24"/>
        </w:rPr>
      </w:pPr>
      <w:r w:rsidRPr="007455CE">
        <w:rPr>
          <w:rFonts w:ascii="Times New Roman" w:hAnsi="Times New Roman" w:cs="Times New Roman"/>
          <w:b/>
          <w:sz w:val="24"/>
          <w:szCs w:val="24"/>
        </w:rPr>
        <w:t>km 0+000 – 0+291</w:t>
      </w:r>
      <w:r w:rsidRPr="007455CE">
        <w:rPr>
          <w:rFonts w:ascii="Times New Roman" w:hAnsi="Times New Roman" w:cs="Times New Roman"/>
          <w:sz w:val="24"/>
          <w:szCs w:val="24"/>
        </w:rPr>
        <w:t>: conducta proiectată DN500 se va amplasa la o distanță cuprinsă între 6,80-12,00 m (interax) față de conduct</w:t>
      </w:r>
      <w:r w:rsidR="00D7288A">
        <w:rPr>
          <w:rFonts w:ascii="Times New Roman" w:hAnsi="Times New Roman" w:cs="Times New Roman"/>
          <w:sz w:val="24"/>
          <w:szCs w:val="24"/>
        </w:rPr>
        <w:t>ă</w:t>
      </w:r>
      <w:r w:rsidRPr="007455CE">
        <w:rPr>
          <w:rFonts w:ascii="Times New Roman" w:hAnsi="Times New Roman" w:cs="Times New Roman"/>
          <w:sz w:val="24"/>
          <w:szCs w:val="24"/>
        </w:rPr>
        <w:t xml:space="preserve"> DN400 în funcțiune;</w:t>
      </w:r>
    </w:p>
    <w:p w:rsidR="007455CE" w:rsidRPr="007455CE" w:rsidRDefault="007455CE" w:rsidP="007455CE">
      <w:pPr>
        <w:pStyle w:val="ListParagraph"/>
        <w:numPr>
          <w:ilvl w:val="0"/>
          <w:numId w:val="16"/>
        </w:numPr>
        <w:spacing w:after="0" w:line="240" w:lineRule="auto"/>
        <w:jc w:val="both"/>
        <w:rPr>
          <w:rFonts w:ascii="Times New Roman" w:hAnsi="Times New Roman" w:cs="Times New Roman"/>
          <w:b/>
          <w:sz w:val="24"/>
          <w:szCs w:val="24"/>
        </w:rPr>
      </w:pPr>
      <w:r w:rsidRPr="007455CE">
        <w:rPr>
          <w:rFonts w:ascii="Times New Roman" w:hAnsi="Times New Roman" w:cs="Times New Roman"/>
          <w:b/>
          <w:sz w:val="24"/>
          <w:szCs w:val="24"/>
        </w:rPr>
        <w:t>km 0+291 – 1+284</w:t>
      </w:r>
      <w:r w:rsidRPr="007455CE">
        <w:rPr>
          <w:rFonts w:ascii="Times New Roman" w:hAnsi="Times New Roman" w:cs="Times New Roman"/>
          <w:sz w:val="24"/>
          <w:szCs w:val="24"/>
        </w:rPr>
        <w:t>: conductele proiectate DN500 și DN400 se vor amplasa într-un șanț comun la o distanță de 2,00 m interax, păstrându-se distanța de min. 5,50 m interax între conducta DN400 proiectată și conducta Dn 400 în funcțiune;</w:t>
      </w:r>
    </w:p>
    <w:p w:rsidR="007455CE" w:rsidRPr="007455CE" w:rsidRDefault="007455CE" w:rsidP="007455CE">
      <w:pPr>
        <w:pStyle w:val="ListParagraph"/>
        <w:numPr>
          <w:ilvl w:val="0"/>
          <w:numId w:val="16"/>
        </w:numPr>
        <w:spacing w:after="0" w:line="240" w:lineRule="auto"/>
        <w:jc w:val="both"/>
        <w:rPr>
          <w:rFonts w:ascii="Times New Roman" w:hAnsi="Times New Roman" w:cs="Times New Roman"/>
          <w:b/>
          <w:sz w:val="24"/>
          <w:szCs w:val="24"/>
        </w:rPr>
      </w:pPr>
      <w:r w:rsidRPr="007455CE">
        <w:rPr>
          <w:rFonts w:ascii="Times New Roman" w:hAnsi="Times New Roman" w:cs="Times New Roman"/>
          <w:b/>
          <w:sz w:val="24"/>
          <w:szCs w:val="24"/>
        </w:rPr>
        <w:t>km 1+284 – 1+524</w:t>
      </w:r>
      <w:r w:rsidRPr="007455CE">
        <w:rPr>
          <w:rFonts w:ascii="Times New Roman" w:hAnsi="Times New Roman" w:cs="Times New Roman"/>
          <w:sz w:val="24"/>
          <w:szCs w:val="24"/>
        </w:rPr>
        <w:t>: conducta proiectată DN500 se va amplasa la o distanță min 5,50 interax față de conducta DN400 în funcțiune, într-o zonă de pădure în culoarul de protecție (neîmpădurit);</w:t>
      </w:r>
    </w:p>
    <w:p w:rsidR="007455CE" w:rsidRPr="007455CE" w:rsidRDefault="007455CE" w:rsidP="007455CE">
      <w:pPr>
        <w:pStyle w:val="ListParagraph"/>
        <w:numPr>
          <w:ilvl w:val="0"/>
          <w:numId w:val="16"/>
        </w:numPr>
        <w:spacing w:line="240" w:lineRule="auto"/>
        <w:jc w:val="both"/>
        <w:rPr>
          <w:rFonts w:ascii="Times New Roman" w:hAnsi="Times New Roman" w:cs="Times New Roman"/>
          <w:sz w:val="24"/>
          <w:szCs w:val="24"/>
        </w:rPr>
      </w:pPr>
      <w:r w:rsidRPr="007455CE">
        <w:rPr>
          <w:rFonts w:ascii="Times New Roman" w:hAnsi="Times New Roman" w:cs="Times New Roman"/>
          <w:b/>
          <w:sz w:val="24"/>
          <w:szCs w:val="24"/>
        </w:rPr>
        <w:t>km 1+524 – 1+615</w:t>
      </w:r>
      <w:r w:rsidRPr="007455CE">
        <w:rPr>
          <w:rFonts w:ascii="Times New Roman" w:hAnsi="Times New Roman" w:cs="Times New Roman"/>
          <w:sz w:val="24"/>
          <w:szCs w:val="24"/>
        </w:rPr>
        <w:t>: conducta proiectată DN500 se va amplasa la o distanță de 4,00 interax față de conducta DN400 în funcțiune, într-o zonă de pădure în culoarul de protecție (neîmpădurit);</w:t>
      </w:r>
    </w:p>
    <w:p w:rsidR="007455CE" w:rsidRPr="007455CE" w:rsidRDefault="007455CE" w:rsidP="007455CE">
      <w:pPr>
        <w:pStyle w:val="ListParagraph"/>
        <w:numPr>
          <w:ilvl w:val="0"/>
          <w:numId w:val="16"/>
        </w:numPr>
        <w:spacing w:line="240" w:lineRule="auto"/>
        <w:jc w:val="both"/>
        <w:rPr>
          <w:rFonts w:ascii="Times New Roman" w:hAnsi="Times New Roman" w:cs="Times New Roman"/>
          <w:sz w:val="24"/>
          <w:szCs w:val="24"/>
        </w:rPr>
      </w:pPr>
      <w:r w:rsidRPr="007455CE">
        <w:rPr>
          <w:rFonts w:ascii="Times New Roman" w:hAnsi="Times New Roman" w:cs="Times New Roman"/>
          <w:b/>
          <w:sz w:val="24"/>
          <w:szCs w:val="24"/>
        </w:rPr>
        <w:t>km 1+615 – 1+990</w:t>
      </w:r>
      <w:r w:rsidRPr="007455CE">
        <w:rPr>
          <w:rFonts w:ascii="Times New Roman" w:hAnsi="Times New Roman" w:cs="Times New Roman"/>
          <w:sz w:val="24"/>
          <w:szCs w:val="24"/>
        </w:rPr>
        <w:t xml:space="preserve">: conductele proiectate DN500 și DN400 se vor amplasa într-un șanț comun la o distanță de 2,00 m interax. </w:t>
      </w:r>
    </w:p>
    <w:p w:rsidR="007455CE" w:rsidRPr="007455CE" w:rsidRDefault="007455CE" w:rsidP="007455CE">
      <w:pPr>
        <w:pStyle w:val="ListParagraph"/>
        <w:spacing w:line="240" w:lineRule="auto"/>
        <w:ind w:left="810"/>
        <w:jc w:val="both"/>
        <w:rPr>
          <w:rFonts w:ascii="Times New Roman" w:hAnsi="Times New Roman" w:cs="Times New Roman"/>
          <w:sz w:val="24"/>
          <w:szCs w:val="24"/>
        </w:rPr>
      </w:pPr>
      <w:r w:rsidRPr="007455CE">
        <w:rPr>
          <w:rFonts w:ascii="Times New Roman" w:hAnsi="Times New Roman" w:cs="Times New Roman"/>
          <w:sz w:val="24"/>
          <w:szCs w:val="24"/>
        </w:rPr>
        <w:t>Culoarul de lucru în zona de pădure se va amplasa în zona de protecție a conductei fără vegetație forestieră, iar amplasarea conductelor se va realiza păstrându-se o distanța de min. 4,00 m interax între conducta DN500 proiectată și conducta DN400 în funcțiune.</w:t>
      </w:r>
    </w:p>
    <w:p w:rsidR="007455CE" w:rsidRPr="007455CE" w:rsidRDefault="007455CE" w:rsidP="007455CE">
      <w:pPr>
        <w:pStyle w:val="ListParagraph"/>
        <w:numPr>
          <w:ilvl w:val="0"/>
          <w:numId w:val="16"/>
        </w:numPr>
        <w:spacing w:line="240" w:lineRule="auto"/>
        <w:jc w:val="both"/>
        <w:rPr>
          <w:rFonts w:ascii="Times New Roman" w:hAnsi="Times New Roman" w:cs="Times New Roman"/>
          <w:sz w:val="24"/>
          <w:szCs w:val="24"/>
        </w:rPr>
      </w:pPr>
      <w:r w:rsidRPr="007455CE">
        <w:rPr>
          <w:rFonts w:ascii="Times New Roman" w:hAnsi="Times New Roman" w:cs="Times New Roman"/>
          <w:b/>
          <w:sz w:val="24"/>
          <w:szCs w:val="24"/>
        </w:rPr>
        <w:t>km 1+990 – 2+135</w:t>
      </w:r>
      <w:r w:rsidRPr="007455CE">
        <w:rPr>
          <w:rFonts w:ascii="Times New Roman" w:hAnsi="Times New Roman" w:cs="Times New Roman"/>
          <w:sz w:val="24"/>
          <w:szCs w:val="24"/>
        </w:rPr>
        <w:t xml:space="preserve"> </w:t>
      </w:r>
      <w:r w:rsidRPr="007455CE">
        <w:rPr>
          <w:rFonts w:ascii="Times New Roman" w:hAnsi="Times New Roman" w:cs="Times New Roman"/>
          <w:b/>
          <w:sz w:val="24"/>
          <w:szCs w:val="24"/>
        </w:rPr>
        <w:t>(punct final)</w:t>
      </w:r>
      <w:r w:rsidRPr="007455CE">
        <w:rPr>
          <w:rFonts w:ascii="Times New Roman" w:hAnsi="Times New Roman" w:cs="Times New Roman"/>
          <w:sz w:val="24"/>
          <w:szCs w:val="24"/>
        </w:rPr>
        <w:t xml:space="preserve">: conducta proiectată DN500 se va amplasa la o distanță &gt;6,00 m interax față de conducta DN400 în funcțiune.   </w:t>
      </w:r>
    </w:p>
    <w:p w:rsidR="007455CE" w:rsidRPr="007455CE" w:rsidRDefault="007455CE" w:rsidP="007455CE">
      <w:pPr>
        <w:spacing w:after="0" w:line="240" w:lineRule="auto"/>
        <w:jc w:val="both"/>
        <w:rPr>
          <w:rFonts w:ascii="Times New Roman" w:hAnsi="Times New Roman" w:cs="Times New Roman"/>
          <w:b/>
          <w:sz w:val="24"/>
          <w:szCs w:val="24"/>
        </w:rPr>
      </w:pPr>
      <w:r w:rsidRPr="007455CE">
        <w:rPr>
          <w:rFonts w:ascii="Times New Roman" w:hAnsi="Times New Roman" w:cs="Times New Roman"/>
          <w:b/>
          <w:sz w:val="24"/>
          <w:szCs w:val="24"/>
        </w:rPr>
        <w:t>Etapa II – înlocuire tronson conductă DN 400 Filipești - Ghirdoveni, cu conducta nou proiectată DN500 Filipești – Răzvad în funcțiune:</w:t>
      </w:r>
    </w:p>
    <w:p w:rsidR="007455CE" w:rsidRPr="007455CE" w:rsidRDefault="007455CE" w:rsidP="007455CE">
      <w:pPr>
        <w:pStyle w:val="ListParagraph"/>
        <w:numPr>
          <w:ilvl w:val="0"/>
          <w:numId w:val="16"/>
        </w:numPr>
        <w:spacing w:after="0" w:line="240" w:lineRule="auto"/>
        <w:jc w:val="both"/>
        <w:rPr>
          <w:rFonts w:ascii="Times New Roman" w:hAnsi="Times New Roman" w:cs="Times New Roman"/>
          <w:sz w:val="24"/>
          <w:szCs w:val="24"/>
        </w:rPr>
      </w:pPr>
      <w:r w:rsidRPr="007455CE">
        <w:rPr>
          <w:rFonts w:ascii="Times New Roman" w:hAnsi="Times New Roman" w:cs="Times New Roman"/>
          <w:b/>
          <w:sz w:val="24"/>
          <w:szCs w:val="24"/>
        </w:rPr>
        <w:lastRenderedPageBreak/>
        <w:t>km 0+000 – 0+179</w:t>
      </w:r>
      <w:r w:rsidRPr="007455CE">
        <w:rPr>
          <w:rFonts w:ascii="Times New Roman" w:hAnsi="Times New Roman" w:cs="Times New Roman"/>
          <w:sz w:val="24"/>
          <w:szCs w:val="24"/>
        </w:rPr>
        <w:t>: conducta proiectată DN400 se va amplasa la o distanță cuprinsă între 5,50-12,00 m (interax) față de conducta DN500 mm în funcțiune;</w:t>
      </w:r>
    </w:p>
    <w:p w:rsidR="007455CE" w:rsidRPr="007455CE" w:rsidRDefault="007455CE" w:rsidP="007455CE">
      <w:pPr>
        <w:pStyle w:val="ListParagraph"/>
        <w:numPr>
          <w:ilvl w:val="0"/>
          <w:numId w:val="16"/>
        </w:numPr>
        <w:spacing w:after="0" w:line="240" w:lineRule="auto"/>
        <w:jc w:val="both"/>
        <w:rPr>
          <w:rFonts w:ascii="Times New Roman" w:hAnsi="Times New Roman" w:cs="Times New Roman"/>
          <w:sz w:val="24"/>
          <w:szCs w:val="24"/>
        </w:rPr>
      </w:pPr>
      <w:r w:rsidRPr="007455CE">
        <w:rPr>
          <w:rFonts w:ascii="Times New Roman" w:hAnsi="Times New Roman" w:cs="Times New Roman"/>
          <w:b/>
          <w:sz w:val="24"/>
          <w:szCs w:val="24"/>
        </w:rPr>
        <w:t>km 0+179 – 0+296</w:t>
      </w:r>
      <w:r w:rsidRPr="007455CE">
        <w:rPr>
          <w:rFonts w:ascii="Times New Roman" w:hAnsi="Times New Roman" w:cs="Times New Roman"/>
          <w:sz w:val="24"/>
          <w:szCs w:val="24"/>
        </w:rPr>
        <w:t>: conducta proiectată DN400 va fi amplasată odată cu conducta DN500, în șanțuri distincte, la o distanță cuprinsă între 5,50-8,50 m (interax) față de conducta DN400 în funcțiune (amplasarea celor două conducte se va realiza în prima etapă);</w:t>
      </w:r>
    </w:p>
    <w:p w:rsidR="007455CE" w:rsidRPr="007455CE" w:rsidRDefault="007455CE" w:rsidP="007455CE">
      <w:pPr>
        <w:pStyle w:val="ListParagraph"/>
        <w:numPr>
          <w:ilvl w:val="0"/>
          <w:numId w:val="16"/>
        </w:numPr>
        <w:spacing w:after="0" w:line="240" w:lineRule="auto"/>
        <w:jc w:val="both"/>
        <w:rPr>
          <w:rFonts w:ascii="Times New Roman" w:hAnsi="Times New Roman" w:cs="Times New Roman"/>
          <w:sz w:val="24"/>
          <w:szCs w:val="24"/>
        </w:rPr>
      </w:pPr>
      <w:r w:rsidRPr="007455CE">
        <w:rPr>
          <w:rFonts w:ascii="Times New Roman" w:hAnsi="Times New Roman" w:cs="Times New Roman"/>
          <w:b/>
          <w:sz w:val="24"/>
          <w:szCs w:val="24"/>
        </w:rPr>
        <w:t>km 0+296 – 1+289</w:t>
      </w:r>
      <w:r w:rsidRPr="007455CE">
        <w:rPr>
          <w:rFonts w:ascii="Times New Roman" w:hAnsi="Times New Roman" w:cs="Times New Roman"/>
          <w:sz w:val="24"/>
          <w:szCs w:val="24"/>
        </w:rPr>
        <w:t xml:space="preserve">: conducta proiectată DN400 va fi amplasată odată cu conducta DN500, în același șanț, la o distanță de 2,00 m interax una față de cealaltă, păstrând o distanță mai mare de 6,00 m interax față de conducta DN400 în funcțiune (amplasarea celor două conducte se va realiza în prima etapă); </w:t>
      </w:r>
    </w:p>
    <w:p w:rsidR="007455CE" w:rsidRPr="007455CE" w:rsidRDefault="007455CE" w:rsidP="007455CE">
      <w:pPr>
        <w:pStyle w:val="ListParagraph"/>
        <w:numPr>
          <w:ilvl w:val="0"/>
          <w:numId w:val="16"/>
        </w:numPr>
        <w:spacing w:after="0" w:line="240" w:lineRule="auto"/>
        <w:jc w:val="both"/>
        <w:rPr>
          <w:rFonts w:ascii="Times New Roman" w:hAnsi="Times New Roman" w:cs="Times New Roman"/>
          <w:sz w:val="24"/>
          <w:szCs w:val="24"/>
        </w:rPr>
      </w:pPr>
      <w:r w:rsidRPr="007455CE">
        <w:rPr>
          <w:rFonts w:ascii="Times New Roman" w:hAnsi="Times New Roman" w:cs="Times New Roman"/>
          <w:b/>
          <w:sz w:val="24"/>
          <w:szCs w:val="24"/>
        </w:rPr>
        <w:t>km 1+289 – 1+535</w:t>
      </w:r>
      <w:r w:rsidRPr="007455CE">
        <w:rPr>
          <w:rFonts w:ascii="Times New Roman" w:hAnsi="Times New Roman" w:cs="Times New Roman"/>
          <w:sz w:val="24"/>
          <w:szCs w:val="24"/>
        </w:rPr>
        <w:t xml:space="preserve">: conducta proiectată DN400 se va amplasa păstrând o distanță de 6,00 m interax față de conducta DN500 în funcțiune; </w:t>
      </w:r>
    </w:p>
    <w:p w:rsidR="007455CE" w:rsidRPr="007455CE" w:rsidRDefault="007455CE" w:rsidP="007455CE">
      <w:pPr>
        <w:pStyle w:val="ListParagraph"/>
        <w:numPr>
          <w:ilvl w:val="0"/>
          <w:numId w:val="16"/>
        </w:numPr>
        <w:spacing w:after="0" w:line="240" w:lineRule="auto"/>
        <w:jc w:val="both"/>
        <w:rPr>
          <w:rFonts w:ascii="Times New Roman" w:hAnsi="Times New Roman" w:cs="Times New Roman"/>
          <w:sz w:val="24"/>
          <w:szCs w:val="24"/>
        </w:rPr>
      </w:pPr>
      <w:r w:rsidRPr="007455CE">
        <w:rPr>
          <w:rFonts w:ascii="Times New Roman" w:hAnsi="Times New Roman" w:cs="Times New Roman"/>
          <w:b/>
          <w:sz w:val="24"/>
          <w:szCs w:val="24"/>
        </w:rPr>
        <w:t>km 1+535 – 1+622</w:t>
      </w:r>
      <w:r w:rsidRPr="007455CE">
        <w:rPr>
          <w:rFonts w:ascii="Times New Roman" w:hAnsi="Times New Roman" w:cs="Times New Roman"/>
          <w:sz w:val="24"/>
          <w:szCs w:val="24"/>
        </w:rPr>
        <w:t>: conducta proiectată DN400 se va amplasa la distanța de 4,00 m interax față de conducta DN500 în funcțiune (executată în prima etapă), datorită zonei de pădure având în vedere că terenul își schimbă drastic configurația (taluz și râpă) stânga – dreapta față de culoarul de lucru;</w:t>
      </w:r>
    </w:p>
    <w:p w:rsidR="007455CE" w:rsidRPr="007455CE" w:rsidRDefault="007455CE" w:rsidP="007455CE">
      <w:pPr>
        <w:pStyle w:val="ListParagraph"/>
        <w:numPr>
          <w:ilvl w:val="0"/>
          <w:numId w:val="16"/>
        </w:numPr>
        <w:spacing w:after="0" w:line="240" w:lineRule="auto"/>
        <w:jc w:val="both"/>
        <w:rPr>
          <w:rFonts w:ascii="Times New Roman" w:hAnsi="Times New Roman" w:cs="Times New Roman"/>
          <w:sz w:val="24"/>
          <w:szCs w:val="24"/>
        </w:rPr>
      </w:pPr>
      <w:r w:rsidRPr="007455CE">
        <w:rPr>
          <w:rFonts w:ascii="Times New Roman" w:hAnsi="Times New Roman" w:cs="Times New Roman"/>
          <w:b/>
          <w:sz w:val="24"/>
          <w:szCs w:val="24"/>
        </w:rPr>
        <w:t>km 1+622 – 1+998</w:t>
      </w:r>
      <w:r w:rsidRPr="007455CE">
        <w:rPr>
          <w:rFonts w:ascii="Times New Roman" w:hAnsi="Times New Roman" w:cs="Times New Roman"/>
          <w:sz w:val="24"/>
          <w:szCs w:val="24"/>
        </w:rPr>
        <w:t xml:space="preserve">: conducta proiectată DN400 va fi amplasată odată cu conducta DN500, în același șanț, la o distanță de 2,00 m interax una față de cealaltă (amplasarea celor două conducte se va realiza în prima etapă); </w:t>
      </w:r>
    </w:p>
    <w:p w:rsidR="007455CE" w:rsidRPr="007455CE" w:rsidRDefault="007455CE" w:rsidP="007455CE">
      <w:pPr>
        <w:pStyle w:val="ListParagraph"/>
        <w:numPr>
          <w:ilvl w:val="0"/>
          <w:numId w:val="16"/>
        </w:numPr>
        <w:spacing w:after="0" w:line="240" w:lineRule="auto"/>
        <w:jc w:val="both"/>
        <w:rPr>
          <w:rFonts w:ascii="Times New Roman" w:hAnsi="Times New Roman" w:cs="Times New Roman"/>
          <w:sz w:val="24"/>
          <w:szCs w:val="24"/>
        </w:rPr>
      </w:pPr>
      <w:r w:rsidRPr="007455CE">
        <w:rPr>
          <w:rFonts w:ascii="Times New Roman" w:hAnsi="Times New Roman" w:cs="Times New Roman"/>
          <w:b/>
          <w:sz w:val="24"/>
          <w:szCs w:val="24"/>
        </w:rPr>
        <w:t>km 1+998 – 2+125 (punct final)</w:t>
      </w:r>
      <w:r w:rsidRPr="007455CE">
        <w:rPr>
          <w:rFonts w:ascii="Times New Roman" w:hAnsi="Times New Roman" w:cs="Times New Roman"/>
          <w:sz w:val="24"/>
          <w:szCs w:val="24"/>
        </w:rPr>
        <w:t>, conducta proiectată DN400 se va amplasa simultan cu conducta DN500, în șanțuri distincte, păstrând o distanță mai mare de 6,00 m interax față de conducta DN400 în funcțiune (amplasarea celor două conducte se va realiza în prima etapă).</w:t>
      </w:r>
    </w:p>
    <w:p w:rsidR="007455CE" w:rsidRPr="007455CE" w:rsidRDefault="009C0CA1" w:rsidP="007455C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5CE" w:rsidRPr="007455CE">
        <w:rPr>
          <w:rFonts w:ascii="Times New Roman" w:hAnsi="Times New Roman" w:cs="Times New Roman"/>
          <w:sz w:val="24"/>
          <w:szCs w:val="24"/>
        </w:rPr>
        <w:t>Conductele proiectate se vor amplasa pe cât posibil în același șanț cu cel al conductelor existente ce se vor demonta.</w:t>
      </w:r>
    </w:p>
    <w:p w:rsidR="007455CE" w:rsidRPr="009C0CA1" w:rsidRDefault="007455CE" w:rsidP="007455CE">
      <w:pPr>
        <w:pStyle w:val="Tavi4"/>
        <w:jc w:val="both"/>
        <w:rPr>
          <w:rFonts w:ascii="Times New Roman" w:hAnsi="Times New Roman" w:cs="Times New Roman"/>
          <w:i/>
        </w:rPr>
      </w:pPr>
      <w:r w:rsidRPr="009C0CA1">
        <w:rPr>
          <w:rFonts w:ascii="Times New Roman" w:hAnsi="Times New Roman" w:cs="Times New Roman"/>
          <w:i/>
        </w:rPr>
        <w:t>Pregătirea culoarului de lucru</w:t>
      </w:r>
    </w:p>
    <w:p w:rsidR="007455CE" w:rsidRPr="007455CE" w:rsidRDefault="009C0CA1" w:rsidP="0074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5CE" w:rsidRPr="007455CE">
        <w:rPr>
          <w:rFonts w:ascii="Times New Roman" w:hAnsi="Times New Roman" w:cs="Times New Roman"/>
          <w:sz w:val="24"/>
          <w:szCs w:val="24"/>
        </w:rPr>
        <w:t>Lățimea culoarului de lucru pentru conductele de transport gaze naturale DN500 și DN400 va fi de 16,</w:t>
      </w:r>
      <w:r>
        <w:rPr>
          <w:rFonts w:ascii="Times New Roman" w:hAnsi="Times New Roman" w:cs="Times New Roman"/>
          <w:sz w:val="24"/>
          <w:szCs w:val="24"/>
        </w:rPr>
        <w:t xml:space="preserve">0 m în terenuri arabile </w:t>
      </w:r>
      <w:r w:rsidR="007455CE" w:rsidRPr="007455CE">
        <w:rPr>
          <w:rFonts w:ascii="Times New Roman" w:hAnsi="Times New Roman" w:cs="Times New Roman"/>
          <w:sz w:val="24"/>
          <w:szCs w:val="24"/>
        </w:rPr>
        <w:t>şi neproductiv, iar pentru zonele pădure, culoarul de lucru se va reduce până la 9,0 m.</w:t>
      </w:r>
    </w:p>
    <w:p w:rsidR="007455CE" w:rsidRPr="007455CE" w:rsidRDefault="009C0CA1" w:rsidP="007455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5CE" w:rsidRPr="007455CE">
        <w:rPr>
          <w:rFonts w:ascii="Times New Roman" w:hAnsi="Times New Roman" w:cs="Times New Roman"/>
          <w:sz w:val="24"/>
          <w:szCs w:val="24"/>
        </w:rPr>
        <w:t>Traseul celor două conducte fiind paralel, în mare parte, la o distanț</w:t>
      </w:r>
      <w:r>
        <w:rPr>
          <w:rFonts w:ascii="Times New Roman" w:hAnsi="Times New Roman" w:cs="Times New Roman"/>
          <w:sz w:val="24"/>
          <w:szCs w:val="24"/>
        </w:rPr>
        <w:t xml:space="preserve">ă cuprinsă între </w:t>
      </w:r>
      <w:r w:rsidR="007455CE" w:rsidRPr="007455CE">
        <w:rPr>
          <w:rFonts w:ascii="Times New Roman" w:hAnsi="Times New Roman" w:cs="Times New Roman"/>
          <w:sz w:val="24"/>
          <w:szCs w:val="24"/>
        </w:rPr>
        <w:t>4,0 –10,0 m, se va utiliza un culoar de lucru comun, atât pentru demontarea conductelor existente, precum și pentru amplasarea conductelor noi proiectate, cu precizarea că traseul conductelor noi proiectate va respecta în mare parte traseul deja existent.</w:t>
      </w:r>
    </w:p>
    <w:p w:rsidR="007455CE" w:rsidRPr="009C0CA1" w:rsidRDefault="007455CE" w:rsidP="007455CE">
      <w:pPr>
        <w:pStyle w:val="Tavi4"/>
        <w:jc w:val="both"/>
        <w:rPr>
          <w:rFonts w:ascii="Times New Roman" w:hAnsi="Times New Roman" w:cs="Times New Roman"/>
          <w:i/>
        </w:rPr>
      </w:pPr>
      <w:r w:rsidRPr="009C0CA1">
        <w:rPr>
          <w:rFonts w:ascii="Times New Roman" w:hAnsi="Times New Roman" w:cs="Times New Roman"/>
          <w:i/>
        </w:rPr>
        <w:t>Săparea şanţului</w:t>
      </w:r>
    </w:p>
    <w:p w:rsidR="007455CE" w:rsidRPr="007455CE" w:rsidRDefault="007455CE" w:rsidP="007455CE">
      <w:pPr>
        <w:pStyle w:val="Tavi4"/>
        <w:jc w:val="both"/>
        <w:rPr>
          <w:rFonts w:ascii="Times New Roman" w:hAnsi="Times New Roman" w:cs="Times New Roman"/>
          <w:b w:val="0"/>
          <w:color w:val="000000" w:themeColor="text1"/>
        </w:rPr>
      </w:pPr>
      <w:r w:rsidRPr="007455CE">
        <w:rPr>
          <w:rFonts w:ascii="Times New Roman" w:hAnsi="Times New Roman" w:cs="Times New Roman"/>
          <w:b w:val="0"/>
          <w:color w:val="000000" w:themeColor="text1"/>
        </w:rPr>
        <w:t>Modul de execuţie a şanţului (manual sau mecanizat) în vederea montării conductei se stabilește în funcţie de natura terenului, volumul terasamentelor, astfel:</w:t>
      </w:r>
    </w:p>
    <w:p w:rsidR="007455CE" w:rsidRPr="007455CE" w:rsidRDefault="007455CE" w:rsidP="007455CE">
      <w:pPr>
        <w:pStyle w:val="Tavi4"/>
        <w:numPr>
          <w:ilvl w:val="0"/>
          <w:numId w:val="17"/>
        </w:numPr>
        <w:jc w:val="both"/>
        <w:rPr>
          <w:rFonts w:ascii="Times New Roman" w:hAnsi="Times New Roman" w:cs="Times New Roman"/>
          <w:b w:val="0"/>
        </w:rPr>
      </w:pPr>
      <w:r w:rsidRPr="007455CE">
        <w:rPr>
          <w:rFonts w:ascii="Times New Roman" w:eastAsiaTheme="minorHAnsi" w:hAnsi="Times New Roman" w:cs="Times New Roman"/>
          <w:b w:val="0"/>
        </w:rPr>
        <w:t>manual, în zonele unde montarea conductei se realizează la distantă mică faţă de alte conducte de gaze, de canalizare sau instalaţii subterane, de telecomunicaţii şi electrice existente, în zonele de intersecţie cu căile de comunicaţie, precum şi în locurile unde datorită pantelor cu înclinaţii foarte mari nu este posibil accesul utilajelor de săpat. La execuţia săpăturii manuale, şanţul va avea taluzuri naturale înclinate şi protecţii pentru</w:t>
      </w:r>
      <w:r w:rsidRPr="007455CE">
        <w:rPr>
          <w:rFonts w:ascii="Times New Roman" w:eastAsia="Calibri" w:hAnsi="Times New Roman" w:cs="Times New Roman"/>
          <w:b w:val="0"/>
        </w:rPr>
        <w:t xml:space="preserve"> maluri din şipci de lemn (ce se vor refolosi de la o locaţie la alta), pentru apărarea personalului de execuţie contra surpărilor; </w:t>
      </w:r>
    </w:p>
    <w:p w:rsidR="007455CE" w:rsidRPr="007455CE" w:rsidRDefault="007455CE" w:rsidP="007455CE">
      <w:pPr>
        <w:pStyle w:val="Tavi4"/>
        <w:numPr>
          <w:ilvl w:val="0"/>
          <w:numId w:val="17"/>
        </w:numPr>
        <w:jc w:val="both"/>
        <w:rPr>
          <w:rFonts w:ascii="Times New Roman" w:hAnsi="Times New Roman" w:cs="Times New Roman"/>
          <w:b w:val="0"/>
        </w:rPr>
      </w:pPr>
      <w:r w:rsidRPr="007455CE">
        <w:rPr>
          <w:rFonts w:ascii="Times New Roman" w:hAnsi="Times New Roman" w:cs="Times New Roman"/>
          <w:b w:val="0"/>
        </w:rPr>
        <w:t>mecanizat, în zonele unde este posibil accesul acestora, precum și pentru lucrările care necesită volume mari de dislocări de pământ.</w:t>
      </w:r>
    </w:p>
    <w:p w:rsidR="007455CE" w:rsidRPr="007455CE" w:rsidRDefault="009C0CA1" w:rsidP="007455CE">
      <w:pPr>
        <w:spacing w:after="0" w:line="240" w:lineRule="auto"/>
        <w:jc w:val="both"/>
        <w:rPr>
          <w:rFonts w:ascii="Times New Roman" w:hAnsi="Times New Roman" w:cs="Times New Roman"/>
          <w:color w:val="000000" w:themeColor="text1"/>
          <w:sz w:val="24"/>
          <w:szCs w:val="24"/>
          <w:lang w:eastAsia="ro-RO"/>
        </w:rPr>
      </w:pPr>
      <w:r>
        <w:rPr>
          <w:rFonts w:ascii="Times New Roman" w:hAnsi="Times New Roman" w:cs="Times New Roman"/>
          <w:color w:val="000000" w:themeColor="text1"/>
          <w:sz w:val="24"/>
          <w:szCs w:val="24"/>
          <w:lang w:eastAsia="ro-RO"/>
        </w:rPr>
        <w:t xml:space="preserve">      </w:t>
      </w:r>
      <w:r w:rsidR="007455CE" w:rsidRPr="007455CE">
        <w:rPr>
          <w:rFonts w:ascii="Times New Roman" w:hAnsi="Times New Roman" w:cs="Times New Roman"/>
          <w:color w:val="000000" w:themeColor="text1"/>
          <w:sz w:val="24"/>
          <w:szCs w:val="24"/>
          <w:lang w:eastAsia="ro-RO"/>
        </w:rPr>
        <w:t>Înainte de începerea lucrărilor de săpătură a şanţului conductei, în vederea identificării obiectivelor subterane existente (cabluri electrice, cabluri de telecomunicaţii, conducte, canalizări, etc) situate în vecinătate sau intersectate cu traseul conductei proiectate, constructorul este obligat să ia legătură cu beneficiarii (proprietarii) acestora.</w:t>
      </w:r>
    </w:p>
    <w:p w:rsidR="007455CE" w:rsidRPr="007455CE" w:rsidRDefault="009C0CA1" w:rsidP="007455CE">
      <w:pPr>
        <w:spacing w:after="0" w:line="240" w:lineRule="auto"/>
        <w:jc w:val="both"/>
        <w:rPr>
          <w:rFonts w:ascii="Times New Roman" w:hAnsi="Times New Roman" w:cs="Times New Roman"/>
          <w:sz w:val="24"/>
          <w:szCs w:val="24"/>
          <w:lang w:eastAsia="ro-RO"/>
        </w:rPr>
      </w:pPr>
      <w:r>
        <w:rPr>
          <w:rFonts w:ascii="Times New Roman" w:hAnsi="Times New Roman" w:cs="Times New Roman"/>
          <w:color w:val="000000" w:themeColor="text1"/>
          <w:sz w:val="24"/>
          <w:szCs w:val="24"/>
          <w:lang w:eastAsia="ro-RO"/>
        </w:rPr>
        <w:t xml:space="preserve">     </w:t>
      </w:r>
      <w:r w:rsidR="007455CE" w:rsidRPr="007455CE">
        <w:rPr>
          <w:rFonts w:ascii="Times New Roman" w:hAnsi="Times New Roman" w:cs="Times New Roman"/>
          <w:color w:val="000000" w:themeColor="text1"/>
          <w:sz w:val="24"/>
          <w:szCs w:val="24"/>
          <w:lang w:eastAsia="ro-RO"/>
        </w:rPr>
        <w:t>Şanţul conductei trebuie curăţat de bolovani sau alte corpuri tari care ar putea deteriora izolaţia la montarea conductei în poziţie definitivă.</w:t>
      </w:r>
    </w:p>
    <w:p w:rsidR="007455CE" w:rsidRPr="007455CE" w:rsidRDefault="009C0CA1" w:rsidP="007455CE">
      <w:pPr>
        <w:spacing w:after="0" w:line="240" w:lineRule="auto"/>
        <w:jc w:val="both"/>
        <w:rPr>
          <w:rFonts w:ascii="Times New Roman" w:hAnsi="Times New Roman" w:cs="Times New Roman"/>
          <w:color w:val="000000" w:themeColor="text1"/>
          <w:sz w:val="24"/>
          <w:szCs w:val="24"/>
          <w:lang w:eastAsia="ro-RO"/>
        </w:rPr>
      </w:pPr>
      <w:r>
        <w:rPr>
          <w:rFonts w:ascii="Times New Roman" w:hAnsi="Times New Roman" w:cs="Times New Roman"/>
          <w:color w:val="000000" w:themeColor="text1"/>
          <w:sz w:val="24"/>
          <w:szCs w:val="24"/>
          <w:lang w:eastAsia="ro-RO"/>
        </w:rPr>
        <w:lastRenderedPageBreak/>
        <w:t xml:space="preserve">     </w:t>
      </w:r>
      <w:r w:rsidR="007455CE" w:rsidRPr="007455CE">
        <w:rPr>
          <w:rFonts w:ascii="Times New Roman" w:hAnsi="Times New Roman" w:cs="Times New Roman"/>
          <w:color w:val="000000" w:themeColor="text1"/>
          <w:sz w:val="24"/>
          <w:szCs w:val="24"/>
          <w:lang w:eastAsia="ro-RO"/>
        </w:rPr>
        <w:t>La stabilirea adâncimii şanţului se ţine cont de faptul că montarea conductei în poziţie definitivă va fi sub adâncimea de îngheţ, respectiv la o adâncime de minim 1,10m măsurată de la suprafaţa solului la generatoarea superioară a conductei, cu excepţia subtraversărilor căilor de comunicaţie, cazuri în care aceasta se va monta conform detaliilor de execuţie din partea desenată a prezentei documentaţii.</w:t>
      </w:r>
    </w:p>
    <w:p w:rsidR="007455CE" w:rsidRPr="007455CE" w:rsidRDefault="007455CE" w:rsidP="007455CE">
      <w:pPr>
        <w:spacing w:after="120" w:line="240" w:lineRule="auto"/>
        <w:jc w:val="both"/>
        <w:rPr>
          <w:rFonts w:ascii="Times New Roman" w:hAnsi="Times New Roman" w:cs="Times New Roman"/>
          <w:color w:val="000000" w:themeColor="text1"/>
          <w:sz w:val="24"/>
          <w:szCs w:val="24"/>
          <w:lang w:eastAsia="ro-RO"/>
        </w:rPr>
      </w:pPr>
      <w:r w:rsidRPr="007455CE">
        <w:rPr>
          <w:rFonts w:ascii="Times New Roman" w:hAnsi="Times New Roman" w:cs="Times New Roman"/>
          <w:color w:val="000000" w:themeColor="text1"/>
          <w:sz w:val="24"/>
          <w:szCs w:val="24"/>
          <w:lang w:eastAsia="ro-RO"/>
        </w:rPr>
        <w:t>De asemenea, adâncimea de montaj a conductei va fi diferită de la un caz la altul, dar nu mai mică de 1,10 m până la generatoarea ei superioară, în situaţiile în care aceasta intersectează alte conducte şi instalaţii subterane (cursuri de ape, conducte de apă, canale, etc).</w:t>
      </w:r>
      <w:r w:rsidRPr="007455CE">
        <w:rPr>
          <w:rFonts w:ascii="Times New Roman" w:eastAsia="Calibri" w:hAnsi="Times New Roman" w:cs="Times New Roman"/>
          <w:sz w:val="24"/>
          <w:szCs w:val="24"/>
        </w:rPr>
        <w:tab/>
      </w:r>
    </w:p>
    <w:p w:rsidR="007455CE" w:rsidRPr="00262E7D" w:rsidRDefault="007455CE" w:rsidP="007455CE">
      <w:pPr>
        <w:pStyle w:val="Tavi4"/>
        <w:spacing w:before="120"/>
        <w:jc w:val="both"/>
        <w:rPr>
          <w:rFonts w:ascii="Times New Roman" w:hAnsi="Times New Roman" w:cs="Times New Roman"/>
          <w:i/>
        </w:rPr>
      </w:pPr>
      <w:r w:rsidRPr="00262E7D">
        <w:rPr>
          <w:rFonts w:ascii="Times New Roman" w:hAnsi="Times New Roman" w:cs="Times New Roman"/>
          <w:i/>
        </w:rPr>
        <w:t>Îmbinarea ţevilor</w:t>
      </w:r>
    </w:p>
    <w:p w:rsidR="007455CE" w:rsidRPr="007455CE" w:rsidRDefault="00262E7D" w:rsidP="007455CE">
      <w:pPr>
        <w:pStyle w:val="Tavi4"/>
        <w:jc w:val="both"/>
        <w:rPr>
          <w:rFonts w:ascii="Times New Roman" w:hAnsi="Times New Roman" w:cs="Times New Roman"/>
          <w:b w:val="0"/>
        </w:rPr>
      </w:pPr>
      <w:r>
        <w:rPr>
          <w:rFonts w:ascii="Times New Roman" w:hAnsi="Times New Roman" w:cs="Times New Roman"/>
          <w:b w:val="0"/>
        </w:rPr>
        <w:t xml:space="preserve">     </w:t>
      </w:r>
      <w:r w:rsidR="007455CE" w:rsidRPr="007455CE">
        <w:rPr>
          <w:rFonts w:ascii="Times New Roman" w:hAnsi="Times New Roman" w:cs="Times New Roman"/>
          <w:b w:val="0"/>
        </w:rPr>
        <w:t xml:space="preserve">Îmbinarea ţevilor se va realiza prin sudarea electrică a capetelor acestora (cap la cap) prin rotire, pentru formarea tronsoanelor şi la poziţie (în şanţ) pentru formarea firului conductei, cu respectarea coeficientului de calitate al îmbinării sudate la valoarea de 1(φ=1). Asamblarea ţevilor </w:t>
      </w:r>
      <w:r>
        <w:rPr>
          <w:rFonts w:ascii="Times New Roman" w:hAnsi="Times New Roman" w:cs="Times New Roman"/>
          <w:b w:val="0"/>
        </w:rPr>
        <w:t xml:space="preserve">se va realiza </w:t>
      </w:r>
      <w:r w:rsidR="007455CE" w:rsidRPr="007455CE">
        <w:rPr>
          <w:rFonts w:ascii="Times New Roman" w:hAnsi="Times New Roman" w:cs="Times New Roman"/>
          <w:b w:val="0"/>
        </w:rPr>
        <w:t>prin sudură.</w:t>
      </w:r>
    </w:p>
    <w:p w:rsidR="007455CE" w:rsidRPr="007455CE" w:rsidRDefault="00262E7D" w:rsidP="007455CE">
      <w:pPr>
        <w:pStyle w:val="Tavi4"/>
        <w:jc w:val="both"/>
        <w:rPr>
          <w:rFonts w:ascii="Times New Roman" w:hAnsi="Times New Roman" w:cs="Times New Roman"/>
          <w:b w:val="0"/>
        </w:rPr>
      </w:pPr>
      <w:r>
        <w:rPr>
          <w:rFonts w:ascii="Times New Roman" w:hAnsi="Times New Roman" w:cs="Times New Roman"/>
          <w:b w:val="0"/>
        </w:rPr>
        <w:t xml:space="preserve">      </w:t>
      </w:r>
      <w:r w:rsidR="007455CE" w:rsidRPr="007455CE">
        <w:rPr>
          <w:rFonts w:ascii="Times New Roman" w:hAnsi="Times New Roman" w:cs="Times New Roman"/>
          <w:b w:val="0"/>
        </w:rPr>
        <w:t>Controlul sudurilor se va face prin gamagrafiere sau  (cu asigurarea înregistrărilor) 100%..</w:t>
      </w:r>
      <w:bookmarkStart w:id="10" w:name="_Toc277239055"/>
      <w:bookmarkStart w:id="11" w:name="_Toc455736509"/>
      <w:bookmarkStart w:id="12" w:name="_Toc524005834"/>
    </w:p>
    <w:p w:rsidR="007455CE" w:rsidRPr="00262E7D" w:rsidRDefault="007455CE" w:rsidP="007455CE">
      <w:pPr>
        <w:pStyle w:val="Tavi4"/>
        <w:spacing w:before="240"/>
        <w:jc w:val="both"/>
        <w:rPr>
          <w:rFonts w:ascii="Times New Roman" w:hAnsi="Times New Roman" w:cs="Times New Roman"/>
          <w:i/>
        </w:rPr>
      </w:pPr>
      <w:r w:rsidRPr="00262E7D">
        <w:rPr>
          <w:rFonts w:ascii="Times New Roman" w:hAnsi="Times New Roman" w:cs="Times New Roman"/>
          <w:i/>
        </w:rPr>
        <w:t>Montarea conductei</w:t>
      </w:r>
      <w:bookmarkEnd w:id="10"/>
      <w:bookmarkEnd w:id="11"/>
      <w:bookmarkEnd w:id="12"/>
    </w:p>
    <w:p w:rsidR="007455CE" w:rsidRPr="007455CE" w:rsidRDefault="00262E7D" w:rsidP="0074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5CE" w:rsidRPr="007455CE">
        <w:rPr>
          <w:rFonts w:ascii="Times New Roman" w:hAnsi="Times New Roman" w:cs="Times New Roman"/>
          <w:sz w:val="24"/>
          <w:szCs w:val="24"/>
        </w:rPr>
        <w:t>Asamblarea și lansarea firului de conductă în şanţ în poziţie definitivă, se va face în funcţie de condiţiile oferite de teren, respectiv de construcţiile și instalaţiile întâlnite pe traseul conductei astfel:</w:t>
      </w:r>
    </w:p>
    <w:p w:rsidR="007455CE" w:rsidRPr="007455CE" w:rsidRDefault="007455CE" w:rsidP="007455CE">
      <w:pPr>
        <w:numPr>
          <w:ilvl w:val="0"/>
          <w:numId w:val="17"/>
        </w:numPr>
        <w:spacing w:after="0" w:line="240" w:lineRule="auto"/>
        <w:ind w:left="567" w:hanging="283"/>
        <w:jc w:val="both"/>
        <w:rPr>
          <w:rFonts w:ascii="Times New Roman" w:hAnsi="Times New Roman" w:cs="Times New Roman"/>
          <w:sz w:val="24"/>
          <w:szCs w:val="24"/>
          <w:lang w:eastAsia="ro-RO"/>
        </w:rPr>
      </w:pPr>
      <w:r w:rsidRPr="007455CE">
        <w:rPr>
          <w:rFonts w:ascii="Times New Roman" w:hAnsi="Times New Roman" w:cs="Times New Roman"/>
          <w:sz w:val="24"/>
          <w:szCs w:val="24"/>
          <w:lang w:eastAsia="ro-RO"/>
        </w:rPr>
        <w:t xml:space="preserve">pe tronsoane îmbinate prin sudură electrică în fir pe marginea şanţului și lansarea în şanţ în poziţie definitivă; </w:t>
      </w:r>
    </w:p>
    <w:p w:rsidR="007455CE" w:rsidRPr="007455CE" w:rsidRDefault="007455CE" w:rsidP="007455CE">
      <w:pPr>
        <w:numPr>
          <w:ilvl w:val="0"/>
          <w:numId w:val="17"/>
        </w:numPr>
        <w:spacing w:after="0" w:line="240" w:lineRule="auto"/>
        <w:ind w:left="567" w:hanging="283"/>
        <w:jc w:val="both"/>
        <w:rPr>
          <w:rFonts w:ascii="Times New Roman" w:hAnsi="Times New Roman" w:cs="Times New Roman"/>
          <w:sz w:val="24"/>
          <w:szCs w:val="24"/>
          <w:lang w:eastAsia="ro-RO"/>
        </w:rPr>
      </w:pPr>
      <w:r w:rsidRPr="007455CE">
        <w:rPr>
          <w:rFonts w:ascii="Times New Roman" w:hAnsi="Times New Roman" w:cs="Times New Roman"/>
          <w:sz w:val="24"/>
          <w:szCs w:val="24"/>
          <w:lang w:eastAsia="ro-RO"/>
        </w:rPr>
        <w:t>asamblarea firului de conductă în şanţ în poziţie definitivă se va realiza prin suduri executate „la poziţie” în gropi de poziţie.</w:t>
      </w:r>
    </w:p>
    <w:p w:rsidR="007455CE" w:rsidRPr="007455CE" w:rsidRDefault="00196C59" w:rsidP="007455CE">
      <w:pPr>
        <w:spacing w:after="0" w:line="240" w:lineRule="auto"/>
        <w:jc w:val="both"/>
        <w:rPr>
          <w:rFonts w:ascii="Times New Roman" w:hAnsi="Times New Roman" w:cs="Times New Roman"/>
          <w:color w:val="000000" w:themeColor="text1"/>
          <w:sz w:val="24"/>
          <w:szCs w:val="24"/>
          <w:lang w:eastAsia="ro-RO"/>
        </w:rPr>
      </w:pPr>
      <w:r>
        <w:rPr>
          <w:rFonts w:ascii="Times New Roman" w:hAnsi="Times New Roman" w:cs="Times New Roman"/>
          <w:color w:val="000000" w:themeColor="text1"/>
          <w:sz w:val="24"/>
          <w:szCs w:val="24"/>
          <w:lang w:eastAsia="ro-RO"/>
        </w:rPr>
        <w:t xml:space="preserve">      </w:t>
      </w:r>
      <w:r w:rsidR="007455CE" w:rsidRPr="007455CE">
        <w:rPr>
          <w:rFonts w:ascii="Times New Roman" w:hAnsi="Times New Roman" w:cs="Times New Roman"/>
          <w:color w:val="000000" w:themeColor="text1"/>
          <w:sz w:val="24"/>
          <w:szCs w:val="24"/>
          <w:lang w:eastAsia="ro-RO"/>
        </w:rPr>
        <w:t>Lansarea conductei se va realiza prin aşezarea acesteia în şanţul săpat anterior, utilizându-se macarale mobile tip lansator. Schimbările de direcţie în plan orizontal se vor realiza prin curbe îndoite la cald.</w:t>
      </w:r>
    </w:p>
    <w:p w:rsidR="007455CE" w:rsidRPr="007455CE" w:rsidRDefault="00196C59" w:rsidP="007455CE">
      <w:pPr>
        <w:spacing w:after="0" w:line="240" w:lineRule="auto"/>
        <w:jc w:val="both"/>
        <w:rPr>
          <w:rFonts w:ascii="Times New Roman" w:hAnsi="Times New Roman" w:cs="Times New Roman"/>
          <w:sz w:val="24"/>
          <w:szCs w:val="24"/>
          <w:lang w:eastAsia="ro-RO"/>
        </w:rPr>
      </w:pPr>
      <w:r>
        <w:rPr>
          <w:rFonts w:ascii="Times New Roman" w:hAnsi="Times New Roman" w:cs="Times New Roman"/>
          <w:sz w:val="24"/>
          <w:szCs w:val="24"/>
          <w:lang w:eastAsia="ro-RO"/>
        </w:rPr>
        <w:t xml:space="preserve">      </w:t>
      </w:r>
      <w:r w:rsidR="007455CE" w:rsidRPr="007455CE">
        <w:rPr>
          <w:rFonts w:ascii="Times New Roman" w:hAnsi="Times New Roman" w:cs="Times New Roman"/>
          <w:sz w:val="24"/>
          <w:szCs w:val="24"/>
          <w:lang w:eastAsia="ro-RO"/>
        </w:rPr>
        <w:t>Montarea conductei în apropierea sau la traversarea altor instalaţii existente montate subteran, va fi făcută cu respectarea condiţiilor tehnice prevăzute în avize și impuse de pro</w:t>
      </w:r>
      <w:bookmarkStart w:id="13" w:name="_Toc455736510"/>
      <w:bookmarkStart w:id="14" w:name="_Toc277239056"/>
      <w:bookmarkStart w:id="15" w:name="_Toc524005835"/>
      <w:r w:rsidR="007455CE" w:rsidRPr="007455CE">
        <w:rPr>
          <w:rFonts w:ascii="Times New Roman" w:hAnsi="Times New Roman" w:cs="Times New Roman"/>
          <w:sz w:val="24"/>
          <w:szCs w:val="24"/>
          <w:lang w:eastAsia="ro-RO"/>
        </w:rPr>
        <w:t>prietarii reţelelor respective.</w:t>
      </w:r>
    </w:p>
    <w:p w:rsidR="007455CE" w:rsidRPr="007455CE" w:rsidRDefault="007455CE" w:rsidP="007455CE">
      <w:pPr>
        <w:spacing w:before="120" w:after="0" w:line="240" w:lineRule="auto"/>
        <w:jc w:val="both"/>
        <w:rPr>
          <w:rFonts w:ascii="Times New Roman" w:hAnsi="Times New Roman" w:cs="Times New Roman"/>
          <w:b/>
          <w:sz w:val="24"/>
          <w:szCs w:val="24"/>
        </w:rPr>
      </w:pPr>
      <w:r w:rsidRPr="007455CE">
        <w:rPr>
          <w:rFonts w:ascii="Times New Roman" w:hAnsi="Times New Roman" w:cs="Times New Roman"/>
          <w:b/>
          <w:sz w:val="24"/>
          <w:szCs w:val="24"/>
        </w:rPr>
        <w:t>Astuparea conductei</w:t>
      </w:r>
      <w:bookmarkEnd w:id="13"/>
      <w:bookmarkEnd w:id="14"/>
      <w:bookmarkEnd w:id="15"/>
    </w:p>
    <w:p w:rsidR="007455CE" w:rsidRPr="007455CE" w:rsidRDefault="00D7288A" w:rsidP="007455CE">
      <w:pPr>
        <w:spacing w:after="0" w:line="240" w:lineRule="auto"/>
        <w:jc w:val="both"/>
        <w:rPr>
          <w:rFonts w:ascii="Times New Roman" w:hAnsi="Times New Roman" w:cs="Times New Roman"/>
          <w:sz w:val="24"/>
          <w:szCs w:val="24"/>
          <w:lang w:eastAsia="ro-RO"/>
        </w:rPr>
      </w:pPr>
      <w:r>
        <w:rPr>
          <w:rFonts w:ascii="Times New Roman" w:hAnsi="Times New Roman" w:cs="Times New Roman"/>
          <w:sz w:val="24"/>
          <w:szCs w:val="24"/>
          <w:lang w:eastAsia="ro-RO"/>
        </w:rPr>
        <w:t xml:space="preserve">      </w:t>
      </w:r>
      <w:r w:rsidR="007455CE" w:rsidRPr="007455CE">
        <w:rPr>
          <w:rFonts w:ascii="Times New Roman" w:hAnsi="Times New Roman" w:cs="Times New Roman"/>
          <w:sz w:val="24"/>
          <w:szCs w:val="24"/>
          <w:lang w:eastAsia="ro-RO"/>
        </w:rPr>
        <w:t>Astuparea şanţului se va realiza cu pământul rezultat de la săpătură şi depozitat pe marginea şanţului, în final depunându-se stratul vegetal depozitat separat. După lansarea conductei în şanţ, acoperirea se face cu pământ cu granulație mică să nu deterioreze izolaţia și se execută manual, în straturi succesive de 10÷15 cm până ce se acoperă cu 30 cm generatoarea superioară a conductei.</w:t>
      </w:r>
    </w:p>
    <w:p w:rsidR="007455CE" w:rsidRPr="007455CE" w:rsidRDefault="007455CE" w:rsidP="007455CE">
      <w:pPr>
        <w:spacing w:after="0" w:line="240" w:lineRule="auto"/>
        <w:jc w:val="both"/>
        <w:rPr>
          <w:rFonts w:ascii="Times New Roman" w:hAnsi="Times New Roman" w:cs="Times New Roman"/>
          <w:strike/>
          <w:sz w:val="24"/>
          <w:szCs w:val="24"/>
          <w:lang w:eastAsia="ro-RO"/>
        </w:rPr>
      </w:pPr>
      <w:r w:rsidRPr="007455CE">
        <w:rPr>
          <w:rFonts w:ascii="Times New Roman" w:hAnsi="Times New Roman" w:cs="Times New Roman"/>
          <w:sz w:val="24"/>
          <w:szCs w:val="24"/>
          <w:lang w:eastAsia="ro-RO"/>
        </w:rPr>
        <w:t>Fiecare strat se compactează separat. Restul umpluturii se va face mecanizat în straturi de 20÷30 cm, de asemenea bine compactate.</w:t>
      </w:r>
    </w:p>
    <w:p w:rsidR="007455CE" w:rsidRPr="007455CE" w:rsidRDefault="00D7288A" w:rsidP="007455CE">
      <w:pPr>
        <w:spacing w:after="0" w:line="240" w:lineRule="auto"/>
        <w:jc w:val="both"/>
        <w:rPr>
          <w:rFonts w:ascii="Times New Roman" w:hAnsi="Times New Roman" w:cs="Times New Roman"/>
          <w:sz w:val="24"/>
          <w:szCs w:val="24"/>
          <w:lang w:eastAsia="ro-RO"/>
        </w:rPr>
      </w:pPr>
      <w:r>
        <w:rPr>
          <w:rFonts w:ascii="Times New Roman" w:hAnsi="Times New Roman" w:cs="Times New Roman"/>
          <w:sz w:val="24"/>
          <w:szCs w:val="24"/>
          <w:lang w:eastAsia="ro-RO"/>
        </w:rPr>
        <w:t xml:space="preserve">      </w:t>
      </w:r>
      <w:r w:rsidR="007455CE" w:rsidRPr="007455CE">
        <w:rPr>
          <w:rFonts w:ascii="Times New Roman" w:hAnsi="Times New Roman" w:cs="Times New Roman"/>
          <w:sz w:val="24"/>
          <w:szCs w:val="24"/>
          <w:lang w:eastAsia="ro-RO"/>
        </w:rPr>
        <w:t>Compactarea umpluturilor se va executa cu maiul de mână și cu maiul mecanic la umiditatea optimă de compactare printr-un număr variabil de treceri suprapuse peste fiecare strat.</w:t>
      </w:r>
    </w:p>
    <w:p w:rsidR="007455CE" w:rsidRPr="007455CE" w:rsidRDefault="00D7288A" w:rsidP="007455CE">
      <w:pPr>
        <w:spacing w:after="0" w:line="240" w:lineRule="auto"/>
        <w:jc w:val="both"/>
        <w:rPr>
          <w:rFonts w:ascii="Times New Roman" w:hAnsi="Times New Roman" w:cs="Times New Roman"/>
          <w:color w:val="000000" w:themeColor="text1"/>
          <w:sz w:val="24"/>
          <w:szCs w:val="24"/>
          <w:lang w:eastAsia="ro-RO"/>
        </w:rPr>
      </w:pPr>
      <w:r>
        <w:rPr>
          <w:rFonts w:ascii="Times New Roman" w:hAnsi="Times New Roman" w:cs="Times New Roman"/>
          <w:color w:val="000000" w:themeColor="text1"/>
          <w:sz w:val="24"/>
          <w:szCs w:val="24"/>
          <w:lang w:eastAsia="ro-RO"/>
        </w:rPr>
        <w:t xml:space="preserve">      </w:t>
      </w:r>
      <w:r w:rsidR="007455CE" w:rsidRPr="007455CE">
        <w:rPr>
          <w:rFonts w:ascii="Times New Roman" w:hAnsi="Times New Roman" w:cs="Times New Roman"/>
          <w:color w:val="000000" w:themeColor="text1"/>
          <w:sz w:val="24"/>
          <w:szCs w:val="24"/>
          <w:lang w:eastAsia="ro-RO"/>
        </w:rPr>
        <w:t>Gradul de compactare se va realiza la gradul de compactare inițial al terenului. Umiditatea optimă de compactare se asigură prin stropire manuală în locuri înguste și prin stropire mecanică în spaţii largi, pentru completarea gradului de umiditate necesar.</w:t>
      </w:r>
    </w:p>
    <w:p w:rsidR="007455CE" w:rsidRPr="007455CE" w:rsidRDefault="00D7288A" w:rsidP="00D7288A">
      <w:pPr>
        <w:pStyle w:val="Tavi4"/>
        <w:spacing w:after="120"/>
        <w:jc w:val="both"/>
        <w:rPr>
          <w:rFonts w:ascii="Times New Roman" w:hAnsi="Times New Roman" w:cs="Times New Roman"/>
          <w:b w:val="0"/>
        </w:rPr>
      </w:pPr>
      <w:r>
        <w:rPr>
          <w:rFonts w:ascii="Times New Roman" w:hAnsi="Times New Roman" w:cs="Times New Roman"/>
          <w:b w:val="0"/>
        </w:rPr>
        <w:t xml:space="preserve">       </w:t>
      </w:r>
      <w:r w:rsidR="007455CE" w:rsidRPr="007455CE">
        <w:rPr>
          <w:rFonts w:ascii="Times New Roman" w:hAnsi="Times New Roman" w:cs="Times New Roman"/>
          <w:b w:val="0"/>
        </w:rPr>
        <w:t>În terenurile agricole, după acoperirea conductei, stratul vegetal se va reface astfel ca după tasare terenul să ajungă la profilul iniţial.</w:t>
      </w:r>
      <w:bookmarkStart w:id="16" w:name="_Toc524005837"/>
    </w:p>
    <w:p w:rsidR="007455CE" w:rsidRPr="007455CE" w:rsidRDefault="007455CE" w:rsidP="007455CE">
      <w:pPr>
        <w:pStyle w:val="Tavi4"/>
        <w:jc w:val="both"/>
        <w:rPr>
          <w:rFonts w:ascii="Times New Roman" w:hAnsi="Times New Roman" w:cs="Times New Roman"/>
        </w:rPr>
      </w:pPr>
      <w:r w:rsidRPr="007455CE">
        <w:rPr>
          <w:rFonts w:ascii="Times New Roman" w:hAnsi="Times New Roman" w:cs="Times New Roman"/>
        </w:rPr>
        <w:t>Traversări de obstacole</w:t>
      </w:r>
      <w:bookmarkEnd w:id="16"/>
      <w:r w:rsidRPr="007455CE">
        <w:rPr>
          <w:rFonts w:ascii="Times New Roman" w:hAnsi="Times New Roman" w:cs="Times New Roman"/>
        </w:rPr>
        <w:t xml:space="preserve"> </w:t>
      </w:r>
    </w:p>
    <w:p w:rsidR="007455CE" w:rsidRPr="007455CE" w:rsidRDefault="007455CE" w:rsidP="007455CE">
      <w:pPr>
        <w:pStyle w:val="Tavi4"/>
        <w:jc w:val="both"/>
        <w:rPr>
          <w:rFonts w:ascii="Times New Roman" w:hAnsi="Times New Roman" w:cs="Times New Roman"/>
          <w:b w:val="0"/>
          <w:color w:val="FF0000"/>
        </w:rPr>
      </w:pPr>
      <w:r w:rsidRPr="007455CE">
        <w:rPr>
          <w:rFonts w:ascii="Times New Roman" w:hAnsi="Times New Roman" w:cs="Times New Roman"/>
          <w:b w:val="0"/>
          <w:lang w:eastAsia="en-US"/>
        </w:rPr>
        <w:t>Tronsoanele proiectate ale conductelor de transport gaze naturale DN400 și DN500 intersectează următoarele obiective</w:t>
      </w:r>
      <w:r w:rsidRPr="007455CE">
        <w:rPr>
          <w:rFonts w:ascii="Times New Roman" w:hAnsi="Times New Roman" w:cs="Times New Roman"/>
          <w:b w:val="0"/>
          <w:lang w:val="en-US" w:eastAsia="en-US"/>
        </w:rPr>
        <w:t>:</w:t>
      </w:r>
    </w:p>
    <w:p w:rsidR="007455CE" w:rsidRPr="007455CE" w:rsidRDefault="007455CE" w:rsidP="007455CE">
      <w:pPr>
        <w:pStyle w:val="BodyText"/>
        <w:numPr>
          <w:ilvl w:val="0"/>
          <w:numId w:val="18"/>
        </w:numPr>
        <w:spacing w:after="0" w:line="240" w:lineRule="auto"/>
        <w:ind w:left="567" w:hanging="283"/>
        <w:jc w:val="both"/>
        <w:rPr>
          <w:rFonts w:ascii="Times New Roman" w:hAnsi="Times New Roman"/>
          <w:b/>
          <w:color w:val="000000" w:themeColor="text1"/>
          <w:sz w:val="24"/>
          <w:szCs w:val="24"/>
        </w:rPr>
      </w:pPr>
      <w:r w:rsidRPr="007455CE">
        <w:rPr>
          <w:rFonts w:ascii="Times New Roman" w:hAnsi="Times New Roman"/>
          <w:color w:val="000000" w:themeColor="text1"/>
          <w:sz w:val="24"/>
          <w:szCs w:val="24"/>
        </w:rPr>
        <w:t xml:space="preserve">ape </w:t>
      </w:r>
      <w:proofErr w:type="spellStart"/>
      <w:r w:rsidRPr="007455CE">
        <w:rPr>
          <w:rFonts w:ascii="Times New Roman" w:hAnsi="Times New Roman"/>
          <w:color w:val="000000" w:themeColor="text1"/>
          <w:sz w:val="24"/>
          <w:szCs w:val="24"/>
        </w:rPr>
        <w:t>cadastrate</w:t>
      </w:r>
      <w:proofErr w:type="spellEnd"/>
      <w:r w:rsidRPr="007455CE">
        <w:rPr>
          <w:rFonts w:ascii="Times New Roman" w:hAnsi="Times New Roman"/>
          <w:color w:val="000000" w:themeColor="text1"/>
          <w:sz w:val="24"/>
          <w:szCs w:val="24"/>
        </w:rPr>
        <w:t xml:space="preserve"> – </w:t>
      </w:r>
      <w:proofErr w:type="spellStart"/>
      <w:r w:rsidRPr="007455CE">
        <w:rPr>
          <w:rFonts w:ascii="Times New Roman" w:hAnsi="Times New Roman"/>
          <w:color w:val="000000" w:themeColor="text1"/>
          <w:sz w:val="24"/>
          <w:szCs w:val="24"/>
        </w:rPr>
        <w:t>pârâul</w:t>
      </w:r>
      <w:proofErr w:type="spellEnd"/>
      <w:r w:rsidRPr="007455CE">
        <w:rPr>
          <w:rFonts w:ascii="Times New Roman" w:hAnsi="Times New Roman"/>
          <w:color w:val="000000" w:themeColor="text1"/>
          <w:sz w:val="24"/>
          <w:szCs w:val="24"/>
        </w:rPr>
        <w:t xml:space="preserve"> </w:t>
      </w:r>
      <w:proofErr w:type="spellStart"/>
      <w:r w:rsidRPr="007455CE">
        <w:rPr>
          <w:rFonts w:ascii="Times New Roman" w:hAnsi="Times New Roman"/>
          <w:color w:val="000000" w:themeColor="text1"/>
          <w:sz w:val="24"/>
          <w:szCs w:val="24"/>
        </w:rPr>
        <w:t>Valea</w:t>
      </w:r>
      <w:proofErr w:type="spellEnd"/>
      <w:r w:rsidRPr="007455CE">
        <w:rPr>
          <w:rFonts w:ascii="Times New Roman" w:hAnsi="Times New Roman"/>
          <w:color w:val="000000" w:themeColor="text1"/>
          <w:sz w:val="24"/>
          <w:szCs w:val="24"/>
        </w:rPr>
        <w:t xml:space="preserve"> </w:t>
      </w:r>
      <w:proofErr w:type="spellStart"/>
      <w:r w:rsidRPr="007455CE">
        <w:rPr>
          <w:rFonts w:ascii="Times New Roman" w:hAnsi="Times New Roman"/>
          <w:color w:val="000000" w:themeColor="text1"/>
          <w:sz w:val="24"/>
          <w:szCs w:val="24"/>
        </w:rPr>
        <w:t>Seacă</w:t>
      </w:r>
      <w:proofErr w:type="spellEnd"/>
      <w:r w:rsidRPr="007455CE">
        <w:rPr>
          <w:rFonts w:ascii="Times New Roman" w:hAnsi="Times New Roman"/>
          <w:color w:val="000000" w:themeColor="text1"/>
          <w:sz w:val="24"/>
          <w:szCs w:val="24"/>
        </w:rPr>
        <w:t>;</w:t>
      </w:r>
    </w:p>
    <w:p w:rsidR="007455CE" w:rsidRPr="007455CE" w:rsidRDefault="007455CE" w:rsidP="007455CE">
      <w:pPr>
        <w:pStyle w:val="BodyText"/>
        <w:numPr>
          <w:ilvl w:val="0"/>
          <w:numId w:val="18"/>
        </w:numPr>
        <w:spacing w:after="0" w:line="240" w:lineRule="auto"/>
        <w:ind w:left="567" w:hanging="283"/>
        <w:jc w:val="both"/>
        <w:rPr>
          <w:rFonts w:ascii="Times New Roman" w:hAnsi="Times New Roman"/>
          <w:b/>
          <w:color w:val="000000" w:themeColor="text1"/>
          <w:sz w:val="24"/>
          <w:szCs w:val="24"/>
        </w:rPr>
      </w:pPr>
      <w:proofErr w:type="spellStart"/>
      <w:r w:rsidRPr="007455CE">
        <w:rPr>
          <w:rFonts w:ascii="Times New Roman" w:hAnsi="Times New Roman"/>
          <w:color w:val="000000" w:themeColor="text1"/>
          <w:sz w:val="24"/>
          <w:szCs w:val="24"/>
        </w:rPr>
        <w:t>canale</w:t>
      </w:r>
      <w:proofErr w:type="spellEnd"/>
      <w:r w:rsidRPr="007455CE">
        <w:rPr>
          <w:rFonts w:ascii="Times New Roman" w:hAnsi="Times New Roman"/>
          <w:color w:val="000000" w:themeColor="text1"/>
          <w:sz w:val="24"/>
          <w:szCs w:val="24"/>
        </w:rPr>
        <w:t>: CCN 5, HC39, HC 56;</w:t>
      </w:r>
    </w:p>
    <w:p w:rsidR="007455CE" w:rsidRPr="007455CE" w:rsidRDefault="007455CE" w:rsidP="007455CE">
      <w:pPr>
        <w:pStyle w:val="BodyText"/>
        <w:numPr>
          <w:ilvl w:val="0"/>
          <w:numId w:val="18"/>
        </w:numPr>
        <w:spacing w:after="0" w:line="240" w:lineRule="auto"/>
        <w:ind w:left="567" w:hanging="283"/>
        <w:jc w:val="both"/>
        <w:rPr>
          <w:rFonts w:ascii="Times New Roman" w:hAnsi="Times New Roman"/>
          <w:b/>
          <w:color w:val="000000" w:themeColor="text1"/>
          <w:sz w:val="24"/>
          <w:szCs w:val="24"/>
        </w:rPr>
      </w:pPr>
      <w:proofErr w:type="spellStart"/>
      <w:proofErr w:type="gramStart"/>
      <w:r w:rsidRPr="007455CE">
        <w:rPr>
          <w:rFonts w:ascii="Times New Roman" w:hAnsi="Times New Roman"/>
          <w:color w:val="000000" w:themeColor="text1"/>
          <w:sz w:val="24"/>
          <w:szCs w:val="24"/>
        </w:rPr>
        <w:t>drumuri</w:t>
      </w:r>
      <w:proofErr w:type="spellEnd"/>
      <w:proofErr w:type="gramEnd"/>
      <w:r w:rsidRPr="007455CE">
        <w:rPr>
          <w:rFonts w:ascii="Times New Roman" w:hAnsi="Times New Roman"/>
          <w:color w:val="000000" w:themeColor="text1"/>
          <w:sz w:val="24"/>
          <w:szCs w:val="24"/>
        </w:rPr>
        <w:t xml:space="preserve"> de </w:t>
      </w:r>
      <w:proofErr w:type="spellStart"/>
      <w:r w:rsidRPr="007455CE">
        <w:rPr>
          <w:rFonts w:ascii="Times New Roman" w:hAnsi="Times New Roman"/>
          <w:color w:val="000000" w:themeColor="text1"/>
          <w:sz w:val="24"/>
          <w:szCs w:val="24"/>
        </w:rPr>
        <w:t>exploatare</w:t>
      </w:r>
      <w:proofErr w:type="spellEnd"/>
      <w:r w:rsidRPr="007455CE">
        <w:rPr>
          <w:rFonts w:ascii="Times New Roman" w:hAnsi="Times New Roman"/>
          <w:color w:val="000000" w:themeColor="text1"/>
          <w:sz w:val="24"/>
          <w:szCs w:val="24"/>
        </w:rPr>
        <w:t xml:space="preserve"> – De 2, De 35. </w:t>
      </w:r>
    </w:p>
    <w:p w:rsidR="007455CE" w:rsidRPr="007455CE" w:rsidRDefault="007455CE" w:rsidP="007455CE">
      <w:pPr>
        <w:autoSpaceDE w:val="0"/>
        <w:autoSpaceDN w:val="0"/>
        <w:adjustRightInd w:val="0"/>
        <w:spacing w:after="0" w:line="240" w:lineRule="auto"/>
        <w:contextualSpacing/>
        <w:jc w:val="both"/>
        <w:rPr>
          <w:rFonts w:ascii="Times New Roman" w:hAnsi="Times New Roman" w:cs="Times New Roman"/>
          <w:i/>
          <w:sz w:val="24"/>
          <w:szCs w:val="24"/>
          <w:u w:val="single"/>
        </w:rPr>
      </w:pPr>
      <w:r w:rsidRPr="007455CE">
        <w:rPr>
          <w:rFonts w:ascii="Times New Roman" w:hAnsi="Times New Roman" w:cs="Times New Roman"/>
          <w:i/>
          <w:sz w:val="24"/>
          <w:szCs w:val="24"/>
          <w:u w:val="single"/>
        </w:rPr>
        <w:t>Realizarea lucrărilor de subtraversare a pârâului Valea Seacă</w:t>
      </w:r>
      <w:r w:rsidRPr="007455CE">
        <w:rPr>
          <w:rFonts w:ascii="Times New Roman" w:eastAsia="Calibri" w:hAnsi="Times New Roman" w:cs="Times New Roman"/>
          <w:sz w:val="24"/>
          <w:szCs w:val="24"/>
        </w:rPr>
        <w:t xml:space="preserve"> prin săpătură în șanț deschis, cu conducta lestată prin betonare continuă</w:t>
      </w:r>
      <w:r w:rsidRPr="007455CE">
        <w:rPr>
          <w:rFonts w:ascii="Times New Roman" w:hAnsi="Times New Roman" w:cs="Times New Roman"/>
          <w:sz w:val="24"/>
          <w:szCs w:val="24"/>
        </w:rPr>
        <w:t>:</w:t>
      </w:r>
      <w:r w:rsidRPr="007455CE">
        <w:rPr>
          <w:rFonts w:ascii="Times New Roman" w:hAnsi="Times New Roman" w:cs="Times New Roman"/>
          <w:i/>
          <w:sz w:val="24"/>
          <w:szCs w:val="24"/>
          <w:u w:val="single"/>
        </w:rPr>
        <w:t xml:space="preserve"> </w:t>
      </w:r>
    </w:p>
    <w:p w:rsidR="007455CE" w:rsidRPr="007455CE" w:rsidRDefault="007455CE" w:rsidP="007455CE">
      <w:pPr>
        <w:pStyle w:val="ListParagraph"/>
        <w:numPr>
          <w:ilvl w:val="0"/>
          <w:numId w:val="18"/>
        </w:numPr>
        <w:spacing w:after="0" w:line="240" w:lineRule="auto"/>
        <w:ind w:left="0" w:firstLine="0"/>
        <w:jc w:val="both"/>
        <w:rPr>
          <w:rFonts w:ascii="Times New Roman" w:hAnsi="Times New Roman" w:cs="Times New Roman"/>
          <w:i/>
          <w:sz w:val="24"/>
          <w:szCs w:val="24"/>
        </w:rPr>
      </w:pPr>
      <w:r w:rsidRPr="007455CE">
        <w:rPr>
          <w:rFonts w:ascii="Times New Roman" w:eastAsia="Calibri" w:hAnsi="Times New Roman" w:cs="Times New Roman"/>
          <w:bCs/>
          <w:i/>
          <w:sz w:val="24"/>
          <w:szCs w:val="24"/>
        </w:rPr>
        <w:lastRenderedPageBreak/>
        <w:t xml:space="preserve">subtraversarea pârâului Seaca cu conducta </w:t>
      </w:r>
      <w:r w:rsidRPr="007455CE">
        <w:rPr>
          <w:rFonts w:ascii="Times New Roman" w:hAnsi="Times New Roman" w:cs="Times New Roman"/>
          <w:i/>
          <w:sz w:val="24"/>
          <w:szCs w:val="24"/>
          <w:lang w:eastAsia="x-none"/>
        </w:rPr>
        <w:t>Ø 20” Filipești – Răzvad</w:t>
      </w:r>
      <w:r w:rsidRPr="007455CE">
        <w:rPr>
          <w:rFonts w:ascii="Times New Roman" w:eastAsia="Calibri" w:hAnsi="Times New Roman" w:cs="Times New Roman"/>
          <w:i/>
          <w:sz w:val="24"/>
          <w:szCs w:val="24"/>
        </w:rPr>
        <w:t xml:space="preserve">: </w:t>
      </w:r>
      <w:r w:rsidRPr="007455CE">
        <w:rPr>
          <w:rFonts w:ascii="Times New Roman" w:eastAsia="Calibri" w:hAnsi="Times New Roman" w:cs="Times New Roman"/>
          <w:sz w:val="24"/>
          <w:szCs w:val="24"/>
        </w:rPr>
        <w:t>lungimea conductei lestate va fi de 22,0m, iar adâncimea de pozare a generatoarei superioare a conductei lestate va fi la 1,18 m față de cota de afuiere și 1,90 m față de cota talvegului din profilul subtraversării.</w:t>
      </w:r>
    </w:p>
    <w:p w:rsidR="007455CE" w:rsidRPr="007455CE" w:rsidRDefault="007455CE" w:rsidP="007455CE">
      <w:pPr>
        <w:pStyle w:val="ListParagraph"/>
        <w:numPr>
          <w:ilvl w:val="0"/>
          <w:numId w:val="18"/>
        </w:numPr>
        <w:spacing w:after="0" w:line="240" w:lineRule="auto"/>
        <w:ind w:left="0" w:firstLine="0"/>
        <w:jc w:val="both"/>
        <w:rPr>
          <w:rFonts w:ascii="Times New Roman" w:hAnsi="Times New Roman" w:cs="Times New Roman"/>
          <w:i/>
          <w:sz w:val="24"/>
          <w:szCs w:val="24"/>
        </w:rPr>
      </w:pPr>
      <w:r w:rsidRPr="007455CE">
        <w:rPr>
          <w:rFonts w:ascii="Times New Roman" w:eastAsia="Calibri" w:hAnsi="Times New Roman" w:cs="Times New Roman"/>
          <w:bCs/>
          <w:i/>
          <w:sz w:val="24"/>
          <w:szCs w:val="24"/>
        </w:rPr>
        <w:t xml:space="preserve">subtraversarea pârâului Seaca cu conducta </w:t>
      </w:r>
      <w:r w:rsidRPr="007455CE">
        <w:rPr>
          <w:rFonts w:ascii="Times New Roman" w:hAnsi="Times New Roman" w:cs="Times New Roman"/>
          <w:i/>
          <w:sz w:val="24"/>
          <w:szCs w:val="24"/>
          <w:lang w:eastAsia="x-none"/>
        </w:rPr>
        <w:t>Ø 16” Filipești – Ghirdoveni</w:t>
      </w:r>
      <w:r w:rsidRPr="007455CE">
        <w:rPr>
          <w:rFonts w:ascii="Times New Roman" w:eastAsia="Calibri" w:hAnsi="Times New Roman" w:cs="Times New Roman"/>
          <w:i/>
          <w:sz w:val="24"/>
          <w:szCs w:val="24"/>
        </w:rPr>
        <w:t xml:space="preserve">: </w:t>
      </w:r>
      <w:r w:rsidRPr="007455CE">
        <w:rPr>
          <w:rFonts w:ascii="Times New Roman" w:eastAsia="Calibri" w:hAnsi="Times New Roman" w:cs="Times New Roman"/>
          <w:sz w:val="24"/>
          <w:szCs w:val="24"/>
        </w:rPr>
        <w:t>lungimea conductei lestate va fi de 20,0 m, iar adâncimea de pozare a generatoarei superioare a conductei lestate va fi la 1,0 m față de cota de afuiere și 1,50 m față de cota talvegului din profilul subtraversării.</w:t>
      </w:r>
    </w:p>
    <w:p w:rsidR="007455CE" w:rsidRPr="007455CE" w:rsidRDefault="009B02E7" w:rsidP="007455C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455CE" w:rsidRPr="007455CE">
        <w:rPr>
          <w:rFonts w:ascii="Times New Roman" w:eastAsia="Calibri" w:hAnsi="Times New Roman" w:cs="Times New Roman"/>
          <w:sz w:val="24"/>
          <w:szCs w:val="24"/>
        </w:rPr>
        <w:t>După executarea lucrărilor de traversare, configurația malurilor va fi adusă la forma și starea inițială.</w:t>
      </w:r>
    </w:p>
    <w:p w:rsidR="007455CE" w:rsidRPr="007455CE" w:rsidRDefault="009B02E7" w:rsidP="007455CE">
      <w:pPr>
        <w:spacing w:after="0" w:line="240" w:lineRule="auto"/>
        <w:jc w:val="both"/>
        <w:rPr>
          <w:rFonts w:ascii="Times New Roman" w:hAnsi="Times New Roman" w:cs="Times New Roman"/>
          <w:b/>
          <w:sz w:val="24"/>
          <w:szCs w:val="24"/>
        </w:rPr>
      </w:pPr>
      <w:r>
        <w:rPr>
          <w:rFonts w:ascii="Times New Roman" w:hAnsi="Times New Roman" w:cs="Times New Roman"/>
          <w:sz w:val="24"/>
          <w:szCs w:val="24"/>
          <w:lang w:eastAsia="ro-RO"/>
        </w:rPr>
        <w:t xml:space="preserve">    </w:t>
      </w:r>
      <w:r w:rsidR="006A56BB">
        <w:rPr>
          <w:rFonts w:ascii="Times New Roman" w:hAnsi="Times New Roman" w:cs="Times New Roman"/>
          <w:sz w:val="24"/>
          <w:szCs w:val="24"/>
          <w:lang w:eastAsia="ro-RO"/>
        </w:rPr>
        <w:t xml:space="preserve"> </w:t>
      </w:r>
      <w:r w:rsidR="007455CE" w:rsidRPr="007455CE">
        <w:rPr>
          <w:rFonts w:ascii="Times New Roman" w:hAnsi="Times New Roman" w:cs="Times New Roman"/>
          <w:sz w:val="24"/>
          <w:szCs w:val="24"/>
          <w:lang w:eastAsia="ro-RO"/>
        </w:rPr>
        <w:t xml:space="preserve">Succesiunea tehnologică a </w:t>
      </w:r>
      <w:r w:rsidR="007455CE" w:rsidRPr="007455CE">
        <w:rPr>
          <w:rFonts w:ascii="Times New Roman" w:hAnsi="Times New Roman" w:cs="Times New Roman"/>
          <w:sz w:val="24"/>
          <w:szCs w:val="24"/>
        </w:rPr>
        <w:t xml:space="preserve">lucrărilor de traversare a cursului de apă în șanț deschis, cu conducta lestată </w:t>
      </w:r>
      <w:r w:rsidR="007455CE" w:rsidRPr="007455CE">
        <w:rPr>
          <w:rFonts w:ascii="Times New Roman" w:hAnsi="Times New Roman" w:cs="Times New Roman"/>
          <w:sz w:val="24"/>
          <w:szCs w:val="24"/>
          <w:lang w:eastAsia="ro-RO"/>
        </w:rPr>
        <w:t xml:space="preserve">este următoarea: </w:t>
      </w:r>
    </w:p>
    <w:p w:rsidR="007455CE" w:rsidRPr="007455CE" w:rsidRDefault="007455CE" w:rsidP="007455CE">
      <w:pPr>
        <w:numPr>
          <w:ilvl w:val="0"/>
          <w:numId w:val="22"/>
        </w:numPr>
        <w:spacing w:after="0" w:line="240" w:lineRule="auto"/>
        <w:jc w:val="both"/>
        <w:rPr>
          <w:rFonts w:ascii="Times New Roman" w:hAnsi="Times New Roman" w:cs="Times New Roman"/>
          <w:sz w:val="24"/>
          <w:szCs w:val="24"/>
          <w:lang w:eastAsia="x-none"/>
        </w:rPr>
      </w:pPr>
      <w:r w:rsidRPr="007455CE">
        <w:rPr>
          <w:rFonts w:ascii="Times New Roman" w:hAnsi="Times New Roman" w:cs="Times New Roman"/>
          <w:sz w:val="24"/>
          <w:szCs w:val="24"/>
          <w:lang w:eastAsia="x-none"/>
        </w:rPr>
        <w:t>Țevile care vor forma firul subtraversării se vor betona într-o stație de betonare, conform detaliului de betonare (lestare);</w:t>
      </w:r>
    </w:p>
    <w:p w:rsidR="007455CE" w:rsidRPr="007455CE" w:rsidRDefault="007455CE" w:rsidP="007455CE">
      <w:pPr>
        <w:numPr>
          <w:ilvl w:val="0"/>
          <w:numId w:val="22"/>
        </w:numPr>
        <w:spacing w:after="0" w:line="240" w:lineRule="auto"/>
        <w:jc w:val="both"/>
        <w:rPr>
          <w:rFonts w:ascii="Times New Roman" w:hAnsi="Times New Roman" w:cs="Times New Roman"/>
          <w:sz w:val="24"/>
          <w:szCs w:val="24"/>
          <w:lang w:eastAsia="x-none"/>
        </w:rPr>
      </w:pPr>
      <w:r w:rsidRPr="007455CE">
        <w:rPr>
          <w:rFonts w:ascii="Times New Roman" w:hAnsi="Times New Roman" w:cs="Times New Roman"/>
          <w:sz w:val="24"/>
          <w:szCs w:val="24"/>
          <w:lang w:eastAsia="x-none"/>
        </w:rPr>
        <w:t>Se transportă țevile betonate la secțiunea de traversare;</w:t>
      </w:r>
    </w:p>
    <w:p w:rsidR="007455CE" w:rsidRPr="007455CE" w:rsidRDefault="007455CE" w:rsidP="007455CE">
      <w:pPr>
        <w:numPr>
          <w:ilvl w:val="0"/>
          <w:numId w:val="22"/>
        </w:numPr>
        <w:spacing w:after="0" w:line="240" w:lineRule="auto"/>
        <w:jc w:val="both"/>
        <w:rPr>
          <w:rFonts w:ascii="Times New Roman" w:hAnsi="Times New Roman" w:cs="Times New Roman"/>
          <w:sz w:val="24"/>
          <w:szCs w:val="24"/>
          <w:lang w:eastAsia="x-none"/>
        </w:rPr>
      </w:pPr>
      <w:r w:rsidRPr="007455CE">
        <w:rPr>
          <w:rFonts w:ascii="Times New Roman" w:hAnsi="Times New Roman" w:cs="Times New Roman"/>
          <w:sz w:val="24"/>
          <w:szCs w:val="24"/>
          <w:lang w:eastAsia="x-none"/>
        </w:rPr>
        <w:t>Se îmbină pe mal tronsoanele de țeavă care formează firul traversării, izolate și betonate în stație;</w:t>
      </w:r>
    </w:p>
    <w:p w:rsidR="007455CE" w:rsidRPr="007455CE" w:rsidRDefault="007455CE" w:rsidP="007455CE">
      <w:pPr>
        <w:numPr>
          <w:ilvl w:val="0"/>
          <w:numId w:val="22"/>
        </w:numPr>
        <w:spacing w:after="0" w:line="240" w:lineRule="auto"/>
        <w:jc w:val="both"/>
        <w:rPr>
          <w:rFonts w:ascii="Times New Roman" w:hAnsi="Times New Roman" w:cs="Times New Roman"/>
          <w:sz w:val="24"/>
          <w:szCs w:val="24"/>
          <w:lang w:eastAsia="x-none"/>
        </w:rPr>
      </w:pPr>
      <w:r w:rsidRPr="007455CE">
        <w:rPr>
          <w:rFonts w:ascii="Times New Roman" w:hAnsi="Times New Roman" w:cs="Times New Roman"/>
          <w:sz w:val="24"/>
          <w:szCs w:val="24"/>
          <w:lang w:eastAsia="x-none"/>
        </w:rPr>
        <w:t>Se betonează la fața locului sudurile de întregire, după ce acestea au fost izolate;</w:t>
      </w:r>
    </w:p>
    <w:p w:rsidR="007455CE" w:rsidRPr="007455CE" w:rsidRDefault="007455CE" w:rsidP="007455CE">
      <w:pPr>
        <w:numPr>
          <w:ilvl w:val="0"/>
          <w:numId w:val="22"/>
        </w:numPr>
        <w:spacing w:after="0" w:line="240" w:lineRule="auto"/>
        <w:jc w:val="both"/>
        <w:rPr>
          <w:rFonts w:ascii="Times New Roman" w:hAnsi="Times New Roman" w:cs="Times New Roman"/>
          <w:sz w:val="24"/>
          <w:szCs w:val="24"/>
          <w:lang w:eastAsia="x-none"/>
        </w:rPr>
      </w:pPr>
      <w:r w:rsidRPr="007455CE">
        <w:rPr>
          <w:rFonts w:ascii="Times New Roman" w:hAnsi="Times New Roman" w:cs="Times New Roman"/>
          <w:sz w:val="24"/>
          <w:szCs w:val="24"/>
          <w:lang w:eastAsia="x-none"/>
        </w:rPr>
        <w:t>Se montează prin sudare curbele de revenire în fir a traversării (cele din plan vertical);</w:t>
      </w:r>
    </w:p>
    <w:p w:rsidR="007455CE" w:rsidRPr="007455CE" w:rsidRDefault="007455CE" w:rsidP="007455CE">
      <w:pPr>
        <w:numPr>
          <w:ilvl w:val="0"/>
          <w:numId w:val="22"/>
        </w:numPr>
        <w:spacing w:after="0" w:line="240" w:lineRule="auto"/>
        <w:jc w:val="both"/>
        <w:rPr>
          <w:rFonts w:ascii="Times New Roman" w:hAnsi="Times New Roman" w:cs="Times New Roman"/>
          <w:sz w:val="24"/>
          <w:szCs w:val="24"/>
          <w:lang w:eastAsia="x-none"/>
        </w:rPr>
      </w:pPr>
      <w:r w:rsidRPr="007455CE">
        <w:rPr>
          <w:rFonts w:ascii="Times New Roman" w:hAnsi="Times New Roman" w:cs="Times New Roman"/>
          <w:sz w:val="24"/>
          <w:szCs w:val="24"/>
          <w:lang w:eastAsia="x-none"/>
        </w:rPr>
        <w:t>Se execută excavația șanțului conductei până la cota prevăzută în proiect;</w:t>
      </w:r>
    </w:p>
    <w:p w:rsidR="007455CE" w:rsidRPr="007455CE" w:rsidRDefault="007455CE" w:rsidP="007455CE">
      <w:pPr>
        <w:numPr>
          <w:ilvl w:val="0"/>
          <w:numId w:val="22"/>
        </w:numPr>
        <w:spacing w:after="0" w:line="240" w:lineRule="auto"/>
        <w:jc w:val="both"/>
        <w:rPr>
          <w:rFonts w:ascii="Times New Roman" w:hAnsi="Times New Roman" w:cs="Times New Roman"/>
          <w:sz w:val="24"/>
          <w:szCs w:val="24"/>
          <w:lang w:eastAsia="x-none"/>
        </w:rPr>
      </w:pPr>
      <w:r w:rsidRPr="007455CE">
        <w:rPr>
          <w:rFonts w:ascii="Times New Roman" w:hAnsi="Times New Roman" w:cs="Times New Roman"/>
          <w:sz w:val="24"/>
          <w:szCs w:val="24"/>
          <w:lang w:eastAsia="x-none"/>
        </w:rPr>
        <w:t>Se lansează conducta în șanț prin tragere, de pe malul opus, și cu ajutorul lansatoarelor;</w:t>
      </w:r>
    </w:p>
    <w:p w:rsidR="007455CE" w:rsidRPr="007455CE" w:rsidRDefault="007455CE" w:rsidP="007455CE">
      <w:pPr>
        <w:numPr>
          <w:ilvl w:val="0"/>
          <w:numId w:val="22"/>
        </w:numPr>
        <w:tabs>
          <w:tab w:val="num" w:pos="567"/>
        </w:tabs>
        <w:spacing w:after="0" w:line="240" w:lineRule="auto"/>
        <w:ind w:right="-16"/>
        <w:jc w:val="both"/>
        <w:rPr>
          <w:rFonts w:ascii="Times New Roman" w:hAnsi="Times New Roman" w:cs="Times New Roman"/>
          <w:sz w:val="24"/>
          <w:szCs w:val="24"/>
          <w:lang w:eastAsia="ro-RO"/>
        </w:rPr>
      </w:pPr>
      <w:r w:rsidRPr="007455CE">
        <w:rPr>
          <w:rFonts w:ascii="Times New Roman" w:hAnsi="Times New Roman" w:cs="Times New Roman"/>
          <w:sz w:val="24"/>
          <w:szCs w:val="24"/>
          <w:lang w:eastAsia="ro-RO"/>
        </w:rPr>
        <w:t xml:space="preserve">  </w:t>
      </w:r>
      <w:r w:rsidRPr="007455CE">
        <w:rPr>
          <w:rFonts w:ascii="Times New Roman" w:hAnsi="Times New Roman" w:cs="Times New Roman"/>
          <w:sz w:val="24"/>
          <w:szCs w:val="24"/>
          <w:lang w:eastAsia="ro-RO"/>
        </w:rPr>
        <w:tab/>
        <w:t>Se montează conducta în șanț, conform tehnologiei de la firul liniar, după verificarea și controlul sudurilor și izolației; probarea conductei se face după întregirea firului;</w:t>
      </w:r>
    </w:p>
    <w:p w:rsidR="007455CE" w:rsidRPr="007455CE" w:rsidRDefault="007455CE" w:rsidP="007455CE">
      <w:pPr>
        <w:numPr>
          <w:ilvl w:val="0"/>
          <w:numId w:val="22"/>
        </w:numPr>
        <w:spacing w:after="0" w:line="240" w:lineRule="auto"/>
        <w:jc w:val="both"/>
        <w:rPr>
          <w:rFonts w:ascii="Times New Roman" w:hAnsi="Times New Roman" w:cs="Times New Roman"/>
          <w:sz w:val="24"/>
          <w:szCs w:val="24"/>
          <w:lang w:eastAsia="x-none"/>
        </w:rPr>
      </w:pPr>
      <w:r w:rsidRPr="007455CE">
        <w:rPr>
          <w:rFonts w:ascii="Times New Roman" w:hAnsi="Times New Roman" w:cs="Times New Roman"/>
          <w:sz w:val="24"/>
          <w:szCs w:val="24"/>
          <w:lang w:eastAsia="ro-RO"/>
        </w:rPr>
        <w:t>Se astupă șanțul conductei prin lucrări de terasamente cu compactare;</w:t>
      </w:r>
    </w:p>
    <w:p w:rsidR="007455CE" w:rsidRPr="007455CE" w:rsidRDefault="007455CE" w:rsidP="007455CE">
      <w:pPr>
        <w:numPr>
          <w:ilvl w:val="0"/>
          <w:numId w:val="22"/>
        </w:numPr>
        <w:spacing w:after="120" w:line="240" w:lineRule="auto"/>
        <w:jc w:val="both"/>
        <w:rPr>
          <w:rFonts w:ascii="Times New Roman" w:hAnsi="Times New Roman" w:cs="Times New Roman"/>
          <w:sz w:val="24"/>
          <w:szCs w:val="24"/>
          <w:lang w:eastAsia="ro-RO"/>
        </w:rPr>
      </w:pPr>
      <w:r w:rsidRPr="007455CE">
        <w:rPr>
          <w:rFonts w:ascii="Times New Roman" w:hAnsi="Times New Roman" w:cs="Times New Roman"/>
          <w:sz w:val="24"/>
          <w:szCs w:val="24"/>
          <w:lang w:eastAsia="ro-RO"/>
        </w:rPr>
        <w:t>Se reface secțiunea cursului de apă, prin aducerea malurilor la forma inițială.</w:t>
      </w:r>
    </w:p>
    <w:p w:rsidR="007455CE" w:rsidRPr="007455CE" w:rsidRDefault="006A56BB" w:rsidP="007455CE">
      <w:pPr>
        <w:spacing w:after="120" w:line="240" w:lineRule="auto"/>
        <w:jc w:val="both"/>
        <w:rPr>
          <w:rFonts w:ascii="Times New Roman" w:eastAsia="Calibri" w:hAnsi="Times New Roman" w:cs="Times New Roman"/>
          <w:bCs/>
          <w:sz w:val="24"/>
          <w:szCs w:val="24"/>
        </w:rPr>
      </w:pPr>
      <w:r>
        <w:rPr>
          <w:rFonts w:ascii="Times New Roman" w:hAnsi="Times New Roman" w:cs="Times New Roman"/>
          <w:sz w:val="24"/>
          <w:szCs w:val="24"/>
        </w:rPr>
        <w:t xml:space="preserve"> </w:t>
      </w:r>
      <w:r w:rsidR="007455CE" w:rsidRPr="007455CE">
        <w:rPr>
          <w:rFonts w:ascii="Times New Roman" w:hAnsi="Times New Roman" w:cs="Times New Roman"/>
          <w:sz w:val="24"/>
          <w:szCs w:val="24"/>
        </w:rPr>
        <w:t xml:space="preserve">La țeava preizolată din zona lestată prin betonare continuă se va adăuga o protecţie mecanică suplimentară cu răşini epoxidice. Protecția mecanică se va asigura prin aplicarea de benzi din fibră de sticlă cu grosimea minimă de 0,4mm, în aplicare multistrat, impregnate cu rășini epoxidice. Numărul de straturi ce se aplică este funcție de diametrul exterior al conductei și pentru 300&lt;DN&lt;600 mm se vor aplica 3 straturi cu suprapunere 50% (g=2,0 mm). </w:t>
      </w:r>
    </w:p>
    <w:p w:rsidR="007455CE" w:rsidRPr="007455CE" w:rsidRDefault="007455CE" w:rsidP="007455CE">
      <w:pPr>
        <w:spacing w:after="0"/>
        <w:jc w:val="both"/>
        <w:rPr>
          <w:rFonts w:ascii="Times New Roman" w:hAnsi="Times New Roman" w:cs="Times New Roman"/>
          <w:sz w:val="24"/>
          <w:szCs w:val="24"/>
        </w:rPr>
      </w:pPr>
      <w:r w:rsidRPr="007455CE">
        <w:rPr>
          <w:rFonts w:ascii="Times New Roman" w:hAnsi="Times New Roman" w:cs="Times New Roman"/>
          <w:b/>
          <w:sz w:val="24"/>
          <w:szCs w:val="24"/>
        </w:rPr>
        <w:t>Protecția catodică</w:t>
      </w:r>
    </w:p>
    <w:p w:rsidR="007455CE" w:rsidRPr="007455CE" w:rsidRDefault="006A56BB" w:rsidP="007455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5CE" w:rsidRPr="007455CE">
        <w:rPr>
          <w:rFonts w:ascii="Times New Roman" w:hAnsi="Times New Roman" w:cs="Times New Roman"/>
          <w:sz w:val="24"/>
          <w:szCs w:val="24"/>
        </w:rPr>
        <w:t>Protecţia catodică activă a celor două conducte este asigurată prin intermediul stațiilor de protectie catodică (SPC) existente pe traseul conductelor, cea mai apropiată fiind la NT Ghirdoveni; monitorizarea protecției catodice se realizează prin intermediul prizelor de potenţial.</w:t>
      </w:r>
    </w:p>
    <w:p w:rsidR="007455CE" w:rsidRPr="007455CE" w:rsidRDefault="007455CE" w:rsidP="007455CE">
      <w:pPr>
        <w:autoSpaceDE w:val="0"/>
        <w:autoSpaceDN w:val="0"/>
        <w:adjustRightInd w:val="0"/>
        <w:spacing w:after="0"/>
        <w:contextualSpacing/>
        <w:rPr>
          <w:rFonts w:ascii="Times New Roman" w:hAnsi="Times New Roman" w:cs="Times New Roman"/>
          <w:b/>
          <w:sz w:val="24"/>
          <w:szCs w:val="24"/>
        </w:rPr>
      </w:pPr>
      <w:r w:rsidRPr="007455CE">
        <w:rPr>
          <w:rFonts w:ascii="Times New Roman" w:hAnsi="Times New Roman" w:cs="Times New Roman"/>
          <w:b/>
          <w:sz w:val="24"/>
          <w:szCs w:val="24"/>
        </w:rPr>
        <w:t xml:space="preserve">Probe de presiune </w:t>
      </w:r>
    </w:p>
    <w:p w:rsidR="007455CE" w:rsidRPr="007455CE" w:rsidRDefault="006A56BB" w:rsidP="007455C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455CE" w:rsidRPr="007455CE">
        <w:rPr>
          <w:rFonts w:ascii="Times New Roman" w:hAnsi="Times New Roman" w:cs="Times New Roman"/>
          <w:sz w:val="24"/>
          <w:szCs w:val="24"/>
        </w:rPr>
        <w:t>Înainte de a fi expediate pe şantier, toate confecţiile metalice de atelier (curbele de schimbare de direcţie) vor fi supuse probelor de rezistenţă cu apă, la 1,4×proiectare, timp de 60 minute şi respectiv etanşeitate cu aer, la proiectare (40 bar), timp de 24 ore, conform condiţiilor tehnice înscrise în planurile de execuţie şi montaj. Probele de presiune pentru confecţiile matalice se vor realiza în ateliere specializate.</w:t>
      </w:r>
    </w:p>
    <w:p w:rsidR="007455CE" w:rsidRPr="007455CE" w:rsidRDefault="006A56BB" w:rsidP="007455C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455CE" w:rsidRPr="007455CE">
        <w:rPr>
          <w:rFonts w:ascii="Times New Roman" w:hAnsi="Times New Roman" w:cs="Times New Roman"/>
          <w:sz w:val="24"/>
          <w:szCs w:val="24"/>
        </w:rPr>
        <w:t>Probele de presiune ale tronsoanelor de conducte proiectate/înlocuite/puse în siguranță se vor executa pentru presiunea maximă admisibilă de operare (maximă de regim) de 40 bar, după cum urmează:</w:t>
      </w:r>
    </w:p>
    <w:p w:rsidR="007455CE" w:rsidRPr="007455CE" w:rsidRDefault="007455CE" w:rsidP="007455CE">
      <w:pPr>
        <w:autoSpaceDE w:val="0"/>
        <w:autoSpaceDN w:val="0"/>
        <w:adjustRightInd w:val="0"/>
        <w:spacing w:after="0" w:line="240" w:lineRule="auto"/>
        <w:contextualSpacing/>
        <w:jc w:val="both"/>
        <w:rPr>
          <w:rFonts w:ascii="Times New Roman" w:hAnsi="Times New Roman" w:cs="Times New Roman"/>
          <w:sz w:val="24"/>
          <w:szCs w:val="24"/>
        </w:rPr>
      </w:pPr>
      <w:r w:rsidRPr="007455CE">
        <w:rPr>
          <w:rFonts w:ascii="Times New Roman" w:hAnsi="Times New Roman" w:cs="Times New Roman"/>
          <w:sz w:val="24"/>
          <w:szCs w:val="24"/>
        </w:rPr>
        <w:tab/>
        <w:t xml:space="preserve">- proba de rezistenţă cu apă, la 1,4×pregim sau 1,2×pregim, în funcţie de clasa de locaţie, timp de minim 6 ore de la stabilizarea presiunii şi egalizarea temperaturii fluidului de probă din conductă cu temperatura solului; </w:t>
      </w:r>
    </w:p>
    <w:p w:rsidR="007455CE" w:rsidRPr="007455CE" w:rsidRDefault="007455CE" w:rsidP="007455CE">
      <w:pPr>
        <w:autoSpaceDE w:val="0"/>
        <w:autoSpaceDN w:val="0"/>
        <w:adjustRightInd w:val="0"/>
        <w:spacing w:after="0" w:line="240" w:lineRule="auto"/>
        <w:contextualSpacing/>
        <w:jc w:val="both"/>
        <w:rPr>
          <w:rFonts w:ascii="Times New Roman" w:hAnsi="Times New Roman" w:cs="Times New Roman"/>
          <w:sz w:val="24"/>
          <w:szCs w:val="24"/>
        </w:rPr>
      </w:pPr>
      <w:r w:rsidRPr="007455CE">
        <w:rPr>
          <w:rFonts w:ascii="Times New Roman" w:hAnsi="Times New Roman" w:cs="Times New Roman"/>
          <w:sz w:val="24"/>
          <w:szCs w:val="24"/>
        </w:rPr>
        <w:tab/>
        <w:t>- proba  de  etanşeitate  cu  aer  se  va   realiza   după   terminarea   probei   de rezistenţă şi golirea conductei de apă, la presiunea maximă admisibilă de operare (presiunea de proiectare/maximă de regim)   de 40 bar, timp de minim 24 ore de la stabilizarea presiunii şi egalizarea temperaturii fluidului de probă din conductă cu temperatura solului.</w:t>
      </w:r>
    </w:p>
    <w:p w:rsidR="007455CE" w:rsidRPr="007455CE" w:rsidRDefault="006A56BB" w:rsidP="007455C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55CE" w:rsidRPr="007455CE">
        <w:rPr>
          <w:rFonts w:ascii="Times New Roman" w:hAnsi="Times New Roman" w:cs="Times New Roman"/>
          <w:sz w:val="24"/>
          <w:szCs w:val="24"/>
        </w:rPr>
        <w:t>După probe se vor executa întregirile dintre tronsoane pentru formarea firelor conductelor. La aceste întregiri se vor utiliza ţevi cu certificate de calitate iar sudurile vor fi integral controlate prin control nedistructiv.</w:t>
      </w:r>
    </w:p>
    <w:p w:rsidR="007455CE" w:rsidRPr="007455CE" w:rsidRDefault="006A56BB" w:rsidP="007455C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455CE" w:rsidRPr="007455CE">
        <w:rPr>
          <w:rFonts w:ascii="Times New Roman" w:hAnsi="Times New Roman" w:cs="Times New Roman"/>
          <w:sz w:val="24"/>
          <w:szCs w:val="24"/>
        </w:rPr>
        <w:t>Toate acestea odată realizate se va proceda la evacuarea aerului din conducte, cu ajutorul gazelor naturale (purjarea cu gaze a conductelor), pentru punerea/repunerea acestora în funcţiune.</w:t>
      </w:r>
    </w:p>
    <w:p w:rsidR="007455CE" w:rsidRPr="006A56BB" w:rsidRDefault="007455CE" w:rsidP="007455CE">
      <w:pPr>
        <w:pStyle w:val="BodyText"/>
        <w:rPr>
          <w:rFonts w:ascii="Times New Roman" w:hAnsi="Times New Roman"/>
          <w:i/>
          <w:color w:val="FF0000"/>
          <w:sz w:val="24"/>
          <w:szCs w:val="24"/>
        </w:rPr>
      </w:pPr>
      <w:proofErr w:type="spellStart"/>
      <w:r w:rsidRPr="006A56BB">
        <w:rPr>
          <w:rFonts w:ascii="Times New Roman" w:hAnsi="Times New Roman"/>
          <w:i/>
          <w:color w:val="000000" w:themeColor="text1"/>
          <w:sz w:val="24"/>
          <w:szCs w:val="24"/>
          <w:lang w:val="fr-FR"/>
        </w:rPr>
        <w:t>Traversare</w:t>
      </w:r>
      <w:proofErr w:type="spellEnd"/>
      <w:r w:rsidRPr="006A56BB">
        <w:rPr>
          <w:rFonts w:ascii="Times New Roman" w:hAnsi="Times New Roman"/>
          <w:i/>
          <w:color w:val="000000" w:themeColor="text1"/>
          <w:sz w:val="24"/>
          <w:szCs w:val="24"/>
          <w:lang w:val="fr-FR"/>
        </w:rPr>
        <w:t xml:space="preserve"> </w:t>
      </w:r>
      <w:proofErr w:type="spellStart"/>
      <w:r w:rsidRPr="006A56BB">
        <w:rPr>
          <w:rFonts w:ascii="Times New Roman" w:hAnsi="Times New Roman"/>
          <w:i/>
          <w:color w:val="000000" w:themeColor="text1"/>
          <w:sz w:val="24"/>
          <w:szCs w:val="24"/>
          <w:lang w:val="fr-FR"/>
        </w:rPr>
        <w:t>canale</w:t>
      </w:r>
      <w:proofErr w:type="spellEnd"/>
      <w:r w:rsidRPr="006A56BB">
        <w:rPr>
          <w:rFonts w:ascii="Times New Roman" w:hAnsi="Times New Roman"/>
          <w:i/>
          <w:color w:val="000000" w:themeColor="text1"/>
          <w:sz w:val="24"/>
          <w:szCs w:val="24"/>
          <w:lang w:val="fr-FR"/>
        </w:rPr>
        <w:t>:</w:t>
      </w:r>
      <w:r w:rsidRPr="006A56BB">
        <w:rPr>
          <w:rFonts w:ascii="Times New Roman" w:hAnsi="Times New Roman"/>
          <w:i/>
          <w:color w:val="000000" w:themeColor="text1"/>
          <w:sz w:val="24"/>
          <w:szCs w:val="24"/>
        </w:rPr>
        <w:t xml:space="preserve"> CCN 5, HC39, HC 56 </w:t>
      </w:r>
    </w:p>
    <w:p w:rsidR="007455CE" w:rsidRPr="007455CE" w:rsidRDefault="006A56BB" w:rsidP="007455C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455CE" w:rsidRPr="007455CE">
        <w:rPr>
          <w:rFonts w:ascii="Times New Roman" w:eastAsia="Calibri" w:hAnsi="Times New Roman" w:cs="Times New Roman"/>
          <w:sz w:val="24"/>
          <w:szCs w:val="24"/>
        </w:rPr>
        <w:t>Traversarea canalelor se va realiza prin săpătură în șanț deschis, cu conducta lestată prin betonare continuă.</w:t>
      </w:r>
    </w:p>
    <w:p w:rsidR="007455CE" w:rsidRPr="007455CE" w:rsidRDefault="006A56BB" w:rsidP="007455C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455CE" w:rsidRPr="007455CE">
        <w:rPr>
          <w:rFonts w:ascii="Times New Roman" w:eastAsia="Calibri" w:hAnsi="Times New Roman" w:cs="Times New Roman"/>
          <w:sz w:val="24"/>
          <w:szCs w:val="24"/>
        </w:rPr>
        <w:t>Pentru realizarea lucrărilor de subtraversare canele se va ține seama de forța ascensională ce acționează asupra COTG. Dacă greutatea totală a COTG este mai mică decât forța ascensională, subtraversarea se va realiza prin lestarea conductei cu beton, pentru a satisface condiția  G</w:t>
      </w:r>
      <w:r w:rsidR="007455CE" w:rsidRPr="007455CE">
        <w:rPr>
          <w:rFonts w:ascii="Times New Roman" w:eastAsia="Calibri" w:hAnsi="Times New Roman" w:cs="Times New Roman"/>
          <w:sz w:val="24"/>
          <w:szCs w:val="24"/>
          <w:vertAlign w:val="subscript"/>
        </w:rPr>
        <w:t xml:space="preserve">total COTG </w:t>
      </w:r>
      <w:r w:rsidR="007455CE" w:rsidRPr="007455CE">
        <w:rPr>
          <w:rFonts w:ascii="Times New Roman" w:eastAsia="Calibri" w:hAnsi="Times New Roman" w:cs="Times New Roman"/>
          <w:sz w:val="24"/>
          <w:szCs w:val="24"/>
        </w:rPr>
        <w:t>≤ F</w:t>
      </w:r>
      <w:r w:rsidR="007455CE" w:rsidRPr="007455CE">
        <w:rPr>
          <w:rFonts w:ascii="Times New Roman" w:eastAsia="Calibri" w:hAnsi="Times New Roman" w:cs="Times New Roman"/>
          <w:sz w:val="24"/>
          <w:szCs w:val="24"/>
          <w:vertAlign w:val="subscript"/>
        </w:rPr>
        <w:t>arhimedică</w:t>
      </w:r>
      <w:r w:rsidR="007455CE" w:rsidRPr="007455CE">
        <w:rPr>
          <w:rFonts w:ascii="Times New Roman" w:eastAsia="Calibri" w:hAnsi="Times New Roman" w:cs="Times New Roman"/>
          <w:sz w:val="24"/>
          <w:szCs w:val="24"/>
        </w:rPr>
        <w:t>, condiție necesară pentru explotarea în timp a COTG, eliminând riscul de ”dezvelire” conductă.</w:t>
      </w:r>
    </w:p>
    <w:p w:rsidR="007455CE" w:rsidRPr="007455CE" w:rsidRDefault="007455CE" w:rsidP="007455CE">
      <w:pPr>
        <w:spacing w:after="0" w:line="240" w:lineRule="auto"/>
        <w:jc w:val="both"/>
        <w:rPr>
          <w:rFonts w:ascii="Times New Roman" w:eastAsia="Calibri" w:hAnsi="Times New Roman" w:cs="Times New Roman"/>
          <w:sz w:val="24"/>
          <w:szCs w:val="24"/>
        </w:rPr>
      </w:pPr>
      <w:r w:rsidRPr="007455CE">
        <w:rPr>
          <w:rFonts w:ascii="Times New Roman" w:eastAsia="Calibri" w:hAnsi="Times New Roman" w:cs="Times New Roman"/>
          <w:sz w:val="24"/>
          <w:szCs w:val="24"/>
        </w:rPr>
        <w:t>La acest tip de traversări, cota generatoarei superioare a lestului conductei este situată la o distanță de 0,5 - 1,0 m față de cota afuierilor generale a cursului de apă traversat, respectiv 1,5m față de talvegul canalului.</w:t>
      </w:r>
    </w:p>
    <w:p w:rsidR="007455CE" w:rsidRPr="007455CE" w:rsidRDefault="006A56BB" w:rsidP="007455C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455CE" w:rsidRPr="007455CE">
        <w:rPr>
          <w:rFonts w:ascii="Times New Roman" w:eastAsia="Calibri" w:hAnsi="Times New Roman" w:cs="Times New Roman"/>
          <w:sz w:val="24"/>
          <w:szCs w:val="24"/>
        </w:rPr>
        <w:t>Pentru traversările de ape prin săpătură în șanț deschis, coeficientul de lestare al conductei este de 1,20 ÷ 1,45 pentru traversarea apelor curgătoare și de 1,10 pentru traversarea apelor stătătoare.</w:t>
      </w:r>
    </w:p>
    <w:p w:rsidR="006A56BB" w:rsidRDefault="006A56BB" w:rsidP="007455CE">
      <w:pPr>
        <w:pStyle w:val="BodyText"/>
        <w:shd w:val="clear" w:color="auto" w:fill="FFFFFF" w:themeFill="background1"/>
        <w:rPr>
          <w:rFonts w:ascii="Times New Roman" w:hAnsi="Times New Roman"/>
          <w:color w:val="000000" w:themeColor="text1"/>
          <w:sz w:val="24"/>
          <w:szCs w:val="24"/>
        </w:rPr>
      </w:pPr>
    </w:p>
    <w:p w:rsidR="007455CE" w:rsidRPr="006A56BB" w:rsidRDefault="006A56BB" w:rsidP="007455CE">
      <w:pPr>
        <w:pStyle w:val="BodyText"/>
        <w:shd w:val="clear" w:color="auto" w:fill="FFFFFF" w:themeFill="background1"/>
        <w:rPr>
          <w:rFonts w:ascii="Times New Roman" w:hAnsi="Times New Roman"/>
          <w:i/>
          <w:color w:val="FF0000"/>
          <w:sz w:val="24"/>
          <w:szCs w:val="24"/>
        </w:rPr>
      </w:pPr>
      <w:proofErr w:type="spellStart"/>
      <w:r w:rsidRPr="006A56BB">
        <w:rPr>
          <w:rFonts w:ascii="Times New Roman" w:hAnsi="Times New Roman"/>
          <w:i/>
          <w:color w:val="000000" w:themeColor="text1"/>
          <w:sz w:val="24"/>
          <w:szCs w:val="24"/>
        </w:rPr>
        <w:t>T</w:t>
      </w:r>
      <w:r w:rsidR="007455CE" w:rsidRPr="006A56BB">
        <w:rPr>
          <w:rFonts w:ascii="Times New Roman" w:hAnsi="Times New Roman"/>
          <w:i/>
          <w:color w:val="000000" w:themeColor="text1"/>
          <w:sz w:val="24"/>
          <w:szCs w:val="24"/>
        </w:rPr>
        <w:t>raversări</w:t>
      </w:r>
      <w:proofErr w:type="spellEnd"/>
      <w:r w:rsidR="007455CE" w:rsidRPr="006A56BB">
        <w:rPr>
          <w:rFonts w:ascii="Times New Roman" w:hAnsi="Times New Roman"/>
          <w:i/>
          <w:color w:val="000000" w:themeColor="text1"/>
          <w:sz w:val="24"/>
          <w:szCs w:val="24"/>
        </w:rPr>
        <w:t xml:space="preserve"> </w:t>
      </w:r>
      <w:proofErr w:type="spellStart"/>
      <w:proofErr w:type="gramStart"/>
      <w:r w:rsidR="007455CE" w:rsidRPr="006A56BB">
        <w:rPr>
          <w:rFonts w:ascii="Times New Roman" w:hAnsi="Times New Roman"/>
          <w:i/>
          <w:color w:val="000000" w:themeColor="text1"/>
          <w:sz w:val="24"/>
          <w:szCs w:val="24"/>
        </w:rPr>
        <w:t>căi</w:t>
      </w:r>
      <w:proofErr w:type="spellEnd"/>
      <w:proofErr w:type="gramEnd"/>
      <w:r w:rsidR="007455CE" w:rsidRPr="006A56BB">
        <w:rPr>
          <w:rFonts w:ascii="Times New Roman" w:hAnsi="Times New Roman"/>
          <w:i/>
          <w:color w:val="000000" w:themeColor="text1"/>
          <w:sz w:val="24"/>
          <w:szCs w:val="24"/>
        </w:rPr>
        <w:t xml:space="preserve"> de </w:t>
      </w:r>
      <w:proofErr w:type="spellStart"/>
      <w:r w:rsidR="007455CE" w:rsidRPr="006A56BB">
        <w:rPr>
          <w:rFonts w:ascii="Times New Roman" w:hAnsi="Times New Roman"/>
          <w:i/>
          <w:color w:val="000000" w:themeColor="text1"/>
          <w:sz w:val="24"/>
          <w:szCs w:val="24"/>
        </w:rPr>
        <w:t>comunicație</w:t>
      </w:r>
      <w:proofErr w:type="spellEnd"/>
      <w:r w:rsidR="007455CE" w:rsidRPr="006A56BB">
        <w:rPr>
          <w:rFonts w:ascii="Times New Roman" w:hAnsi="Times New Roman"/>
          <w:i/>
          <w:color w:val="000000" w:themeColor="text1"/>
          <w:sz w:val="24"/>
          <w:szCs w:val="24"/>
        </w:rPr>
        <w:t xml:space="preserve">: </w:t>
      </w:r>
      <w:proofErr w:type="spellStart"/>
      <w:r w:rsidR="007455CE" w:rsidRPr="006A56BB">
        <w:rPr>
          <w:rFonts w:ascii="Times New Roman" w:hAnsi="Times New Roman"/>
          <w:i/>
          <w:color w:val="000000" w:themeColor="text1"/>
          <w:sz w:val="24"/>
          <w:szCs w:val="24"/>
        </w:rPr>
        <w:t>drumuri</w:t>
      </w:r>
      <w:proofErr w:type="spellEnd"/>
      <w:r w:rsidR="007455CE" w:rsidRPr="006A56BB">
        <w:rPr>
          <w:rFonts w:ascii="Times New Roman" w:hAnsi="Times New Roman"/>
          <w:i/>
          <w:color w:val="000000" w:themeColor="text1"/>
          <w:sz w:val="24"/>
          <w:szCs w:val="24"/>
        </w:rPr>
        <w:t xml:space="preserve"> de </w:t>
      </w:r>
      <w:proofErr w:type="spellStart"/>
      <w:r w:rsidR="007455CE" w:rsidRPr="006A56BB">
        <w:rPr>
          <w:rFonts w:ascii="Times New Roman" w:hAnsi="Times New Roman"/>
          <w:i/>
          <w:color w:val="000000" w:themeColor="text1"/>
          <w:sz w:val="24"/>
          <w:szCs w:val="24"/>
        </w:rPr>
        <w:t>exploatare</w:t>
      </w:r>
      <w:proofErr w:type="spellEnd"/>
      <w:r w:rsidR="007455CE" w:rsidRPr="006A56BB">
        <w:rPr>
          <w:rFonts w:ascii="Times New Roman" w:hAnsi="Times New Roman"/>
          <w:i/>
          <w:color w:val="000000" w:themeColor="text1"/>
          <w:sz w:val="24"/>
          <w:szCs w:val="24"/>
        </w:rPr>
        <w:t xml:space="preserve"> De 2, De 35 </w:t>
      </w:r>
      <w:proofErr w:type="spellStart"/>
      <w:r w:rsidR="007455CE" w:rsidRPr="006A56BB">
        <w:rPr>
          <w:rFonts w:ascii="Times New Roman" w:hAnsi="Times New Roman"/>
          <w:i/>
          <w:color w:val="000000" w:themeColor="text1"/>
          <w:sz w:val="24"/>
          <w:szCs w:val="24"/>
        </w:rPr>
        <w:t>și</w:t>
      </w:r>
      <w:proofErr w:type="spellEnd"/>
      <w:r w:rsidR="007455CE" w:rsidRPr="006A56BB">
        <w:rPr>
          <w:rFonts w:ascii="Times New Roman" w:hAnsi="Times New Roman"/>
          <w:i/>
          <w:color w:val="000000" w:themeColor="text1"/>
          <w:sz w:val="24"/>
          <w:szCs w:val="24"/>
        </w:rPr>
        <w:t xml:space="preserve"> drum </w:t>
      </w:r>
      <w:proofErr w:type="spellStart"/>
      <w:r w:rsidR="007455CE" w:rsidRPr="006A56BB">
        <w:rPr>
          <w:rFonts w:ascii="Times New Roman" w:hAnsi="Times New Roman"/>
          <w:i/>
          <w:color w:val="000000" w:themeColor="text1"/>
          <w:sz w:val="24"/>
          <w:szCs w:val="24"/>
        </w:rPr>
        <w:t>forestier</w:t>
      </w:r>
      <w:proofErr w:type="spellEnd"/>
      <w:r w:rsidR="007455CE" w:rsidRPr="006A56BB">
        <w:rPr>
          <w:rFonts w:ascii="Times New Roman" w:hAnsi="Times New Roman"/>
          <w:i/>
          <w:color w:val="000000" w:themeColor="text1"/>
          <w:sz w:val="24"/>
          <w:szCs w:val="24"/>
        </w:rPr>
        <w:t xml:space="preserve">   </w:t>
      </w:r>
    </w:p>
    <w:p w:rsidR="007455CE" w:rsidRPr="007455CE" w:rsidRDefault="006A56BB" w:rsidP="007455C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357E5">
        <w:rPr>
          <w:rFonts w:ascii="Times New Roman" w:eastAsia="Calibri" w:hAnsi="Times New Roman" w:cs="Times New Roman"/>
          <w:sz w:val="24"/>
          <w:szCs w:val="24"/>
        </w:rPr>
        <w:t xml:space="preserve">  </w:t>
      </w:r>
      <w:r w:rsidR="007455CE" w:rsidRPr="007455CE">
        <w:rPr>
          <w:rFonts w:ascii="Times New Roman" w:eastAsia="Calibri" w:hAnsi="Times New Roman" w:cs="Times New Roman"/>
          <w:sz w:val="24"/>
          <w:szCs w:val="24"/>
        </w:rPr>
        <w:t>Traversările drumurilor de exploatare se execută prin săpătură în șanț deschis, fără amplasarea conductei în tub de protecție, la o adâncime de min.1,5 m față de generatoarea superioară  a conductei.</w:t>
      </w:r>
    </w:p>
    <w:p w:rsidR="007455CE" w:rsidRPr="007455CE" w:rsidRDefault="007455CE" w:rsidP="007455CE">
      <w:pPr>
        <w:spacing w:after="0" w:line="240" w:lineRule="auto"/>
        <w:jc w:val="both"/>
        <w:rPr>
          <w:rFonts w:ascii="Times New Roman" w:hAnsi="Times New Roman" w:cs="Times New Roman"/>
          <w:sz w:val="24"/>
          <w:szCs w:val="24"/>
          <w:lang w:eastAsia="ro-RO"/>
        </w:rPr>
      </w:pPr>
      <w:r w:rsidRPr="007455CE">
        <w:rPr>
          <w:rFonts w:ascii="Times New Roman" w:hAnsi="Times New Roman" w:cs="Times New Roman"/>
          <w:sz w:val="24"/>
          <w:szCs w:val="24"/>
          <w:lang w:eastAsia="ro-RO"/>
        </w:rPr>
        <w:t xml:space="preserve">Succesiunea tehnologică de subtraversare căi de comunicații este următoarea: </w:t>
      </w:r>
    </w:p>
    <w:p w:rsidR="007455CE" w:rsidRPr="007455CE" w:rsidRDefault="007455CE" w:rsidP="007455CE">
      <w:pPr>
        <w:numPr>
          <w:ilvl w:val="0"/>
          <w:numId w:val="24"/>
        </w:numPr>
        <w:tabs>
          <w:tab w:val="clear" w:pos="1070"/>
          <w:tab w:val="num" w:pos="567"/>
        </w:tabs>
        <w:spacing w:after="0" w:line="240" w:lineRule="auto"/>
        <w:ind w:left="567" w:right="-16" w:hanging="283"/>
        <w:jc w:val="both"/>
        <w:rPr>
          <w:rFonts w:ascii="Times New Roman" w:hAnsi="Times New Roman" w:cs="Times New Roman"/>
          <w:sz w:val="24"/>
          <w:szCs w:val="24"/>
          <w:lang w:eastAsia="ro-RO"/>
        </w:rPr>
      </w:pPr>
      <w:r w:rsidRPr="007455CE">
        <w:rPr>
          <w:rFonts w:ascii="Times New Roman" w:hAnsi="Times New Roman" w:cs="Times New Roman"/>
          <w:sz w:val="24"/>
          <w:szCs w:val="24"/>
          <w:lang w:eastAsia="ro-RO"/>
        </w:rPr>
        <w:t>Se degajează terenul de o parte și alta a amprizei drumului, în culoarul de lucru;</w:t>
      </w:r>
    </w:p>
    <w:p w:rsidR="007455CE" w:rsidRPr="007455CE" w:rsidRDefault="007455CE" w:rsidP="007455CE">
      <w:pPr>
        <w:numPr>
          <w:ilvl w:val="0"/>
          <w:numId w:val="24"/>
        </w:numPr>
        <w:tabs>
          <w:tab w:val="clear" w:pos="1070"/>
          <w:tab w:val="num" w:pos="567"/>
        </w:tabs>
        <w:spacing w:after="0" w:line="240" w:lineRule="auto"/>
        <w:ind w:left="567" w:right="-16" w:hanging="283"/>
        <w:jc w:val="both"/>
        <w:rPr>
          <w:rFonts w:ascii="Times New Roman" w:hAnsi="Times New Roman" w:cs="Times New Roman"/>
          <w:sz w:val="24"/>
          <w:szCs w:val="24"/>
          <w:lang w:eastAsia="ro-RO"/>
        </w:rPr>
      </w:pPr>
      <w:r w:rsidRPr="007455CE">
        <w:rPr>
          <w:rFonts w:ascii="Times New Roman" w:hAnsi="Times New Roman" w:cs="Times New Roman"/>
          <w:sz w:val="24"/>
          <w:szCs w:val="24"/>
          <w:lang w:eastAsia="ro-RO"/>
        </w:rPr>
        <w:t>Se execută șanțul pentru montarea conductei care formează traversarea;</w:t>
      </w:r>
    </w:p>
    <w:p w:rsidR="007455CE" w:rsidRPr="007455CE" w:rsidRDefault="007455CE" w:rsidP="007455CE">
      <w:pPr>
        <w:numPr>
          <w:ilvl w:val="0"/>
          <w:numId w:val="24"/>
        </w:numPr>
        <w:tabs>
          <w:tab w:val="clear" w:pos="1070"/>
          <w:tab w:val="num" w:pos="567"/>
        </w:tabs>
        <w:spacing w:after="0" w:line="240" w:lineRule="auto"/>
        <w:ind w:left="567" w:right="-16" w:hanging="283"/>
        <w:jc w:val="both"/>
        <w:rPr>
          <w:rFonts w:ascii="Times New Roman" w:hAnsi="Times New Roman" w:cs="Times New Roman"/>
          <w:sz w:val="24"/>
          <w:szCs w:val="24"/>
          <w:lang w:eastAsia="ro-RO"/>
        </w:rPr>
      </w:pPr>
      <w:r w:rsidRPr="007455CE">
        <w:rPr>
          <w:rFonts w:ascii="Times New Roman" w:hAnsi="Times New Roman" w:cs="Times New Roman"/>
          <w:sz w:val="24"/>
          <w:szCs w:val="24"/>
          <w:lang w:eastAsia="ro-RO"/>
        </w:rPr>
        <w:t>Se montează conducta în șanț, conform tehnologiei de la firul liniar, după verificarea și controlul sudurilor și izolației; probarea conductei se face după întregirea firului;</w:t>
      </w:r>
    </w:p>
    <w:p w:rsidR="007455CE" w:rsidRPr="007455CE" w:rsidRDefault="007455CE" w:rsidP="007455CE">
      <w:pPr>
        <w:numPr>
          <w:ilvl w:val="0"/>
          <w:numId w:val="24"/>
        </w:numPr>
        <w:tabs>
          <w:tab w:val="clear" w:pos="1070"/>
          <w:tab w:val="num" w:pos="567"/>
        </w:tabs>
        <w:spacing w:after="0" w:line="240" w:lineRule="auto"/>
        <w:ind w:left="567" w:right="-16" w:hanging="283"/>
        <w:jc w:val="both"/>
        <w:rPr>
          <w:rFonts w:ascii="Times New Roman" w:hAnsi="Times New Roman" w:cs="Times New Roman"/>
          <w:sz w:val="24"/>
          <w:szCs w:val="24"/>
          <w:lang w:eastAsia="ro-RO"/>
        </w:rPr>
      </w:pPr>
      <w:r w:rsidRPr="007455CE">
        <w:rPr>
          <w:rFonts w:ascii="Times New Roman" w:hAnsi="Times New Roman" w:cs="Times New Roman"/>
          <w:sz w:val="24"/>
          <w:szCs w:val="24"/>
          <w:lang w:eastAsia="ro-RO"/>
        </w:rPr>
        <w:t>Se astupă șanțul conductei prin lucrări de terasamente cu compactare, grad de compactare de 97-98%;</w:t>
      </w:r>
    </w:p>
    <w:p w:rsidR="007455CE" w:rsidRPr="00766037" w:rsidRDefault="007455CE" w:rsidP="007455CE">
      <w:pPr>
        <w:numPr>
          <w:ilvl w:val="0"/>
          <w:numId w:val="24"/>
        </w:numPr>
        <w:tabs>
          <w:tab w:val="clear" w:pos="1070"/>
          <w:tab w:val="num" w:pos="567"/>
        </w:tabs>
        <w:spacing w:after="120" w:line="240" w:lineRule="auto"/>
        <w:ind w:left="567" w:right="-16" w:hanging="283"/>
        <w:jc w:val="both"/>
        <w:rPr>
          <w:rFonts w:ascii="Segoe UI" w:hAnsi="Segoe UI" w:cs="Segoe UI"/>
          <w:szCs w:val="24"/>
          <w:lang w:eastAsia="ro-RO"/>
        </w:rPr>
      </w:pPr>
      <w:r w:rsidRPr="007455CE">
        <w:rPr>
          <w:rFonts w:ascii="Times New Roman" w:hAnsi="Times New Roman" w:cs="Times New Roman"/>
          <w:sz w:val="24"/>
          <w:szCs w:val="24"/>
          <w:lang w:eastAsia="ro-RO"/>
        </w:rPr>
        <w:t>Se reface structura rutieră a căii de comunicație, aducându-se la starea inițială</w:t>
      </w:r>
      <w:r w:rsidRPr="002B15FB">
        <w:rPr>
          <w:rFonts w:ascii="Segoe UI" w:hAnsi="Segoe UI" w:cs="Segoe UI"/>
          <w:szCs w:val="24"/>
          <w:lang w:eastAsia="ro-RO"/>
        </w:rPr>
        <w:t>.</w:t>
      </w:r>
    </w:p>
    <w:p w:rsidR="00CD5213" w:rsidRPr="00DF08B2" w:rsidRDefault="00CD5213" w:rsidP="004357E5">
      <w:pPr>
        <w:spacing w:after="0"/>
        <w:jc w:val="both"/>
        <w:rPr>
          <w:rFonts w:ascii="Times New Roman" w:hAnsi="Times New Roman" w:cs="Times New Roman"/>
          <w:sz w:val="24"/>
          <w:szCs w:val="24"/>
        </w:rPr>
      </w:pPr>
    </w:p>
    <w:p w:rsidR="0033151D" w:rsidRPr="00D977E0" w:rsidRDefault="0033151D" w:rsidP="007509FE">
      <w:pPr>
        <w:pStyle w:val="Bodytext21"/>
        <w:shd w:val="clear" w:color="auto" w:fill="auto"/>
        <w:spacing w:after="0" w:line="293" w:lineRule="exact"/>
        <w:ind w:firstLine="0"/>
        <w:rPr>
          <w:rFonts w:ascii="Times New Roman" w:eastAsia="Times New Roman" w:hAnsi="Times New Roman" w:cs="Times New Roman"/>
          <w:sz w:val="24"/>
          <w:szCs w:val="24"/>
          <w:lang w:eastAsia="pl-PL"/>
        </w:rPr>
      </w:pPr>
      <w:r w:rsidRPr="00823E3F">
        <w:rPr>
          <w:rFonts w:ascii="Times New Roman" w:eastAsia="Times New Roman" w:hAnsi="Times New Roman" w:cs="Times New Roman"/>
          <w:sz w:val="24"/>
          <w:szCs w:val="24"/>
          <w:lang w:eastAsia="pl-PL"/>
        </w:rPr>
        <w:t xml:space="preserve">b) </w:t>
      </w:r>
      <w:r w:rsidRPr="00823E3F">
        <w:rPr>
          <w:rFonts w:ascii="Times New Roman" w:eastAsia="Times New Roman" w:hAnsi="Times New Roman" w:cs="Times New Roman"/>
          <w:b/>
          <w:i/>
          <w:sz w:val="24"/>
          <w:szCs w:val="24"/>
          <w:lang w:eastAsia="pl-PL"/>
        </w:rPr>
        <w:t>cumularea cu alte proiecte</w:t>
      </w:r>
      <w:r w:rsidRPr="00823E3F">
        <w:rPr>
          <w:rFonts w:ascii="Times New Roman" w:eastAsia="Times New Roman" w:hAnsi="Times New Roman" w:cs="Times New Roman"/>
          <w:sz w:val="24"/>
          <w:szCs w:val="24"/>
          <w:lang w:eastAsia="pl-PL"/>
        </w:rPr>
        <w:t>: nu este cazul</w:t>
      </w:r>
      <w:r w:rsidRPr="00D977E0">
        <w:rPr>
          <w:rFonts w:ascii="Times New Roman" w:eastAsia="Times New Roman" w:hAnsi="Times New Roman" w:cs="Times New Roman"/>
          <w:sz w:val="24"/>
          <w:szCs w:val="24"/>
          <w:lang w:eastAsia="pl-PL"/>
        </w:rPr>
        <w:t>;</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1C6096"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sidRPr="001C609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004357E5">
        <w:rPr>
          <w:rFonts w:ascii="Times New Roman" w:eastAsia="Calibri" w:hAnsi="Times New Roman" w:cs="Times New Roman"/>
          <w:sz w:val="24"/>
          <w:szCs w:val="24"/>
        </w:rPr>
        <w:t xml:space="preserve"> este redus;</w:t>
      </w:r>
      <w:r w:rsidRPr="00B524ED">
        <w:rPr>
          <w:rFonts w:ascii="Times New Roman" w:eastAsia="Calibri" w:hAnsi="Times New Roman" w:cs="Times New Roman"/>
          <w:sz w:val="24"/>
          <w:szCs w:val="24"/>
        </w:rPr>
        <w:t xml:space="preserve"> </w:t>
      </w:r>
    </w:p>
    <w:p w:rsidR="004E64C6" w:rsidRDefault="004E64C6" w:rsidP="0033151D">
      <w:pPr>
        <w:spacing w:after="0" w:line="240" w:lineRule="auto"/>
        <w:jc w:val="both"/>
        <w:rPr>
          <w:rFonts w:ascii="Times New Roman" w:eastAsia="Calibri" w:hAnsi="Times New Roman" w:cs="Times New Roman"/>
          <w:sz w:val="24"/>
          <w:szCs w:val="24"/>
        </w:rPr>
      </w:pPr>
    </w:p>
    <w:p w:rsidR="0033151D" w:rsidRPr="001530E7" w:rsidRDefault="0033151D" w:rsidP="0033151D">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t>2.</w:t>
      </w:r>
      <w:r w:rsidRPr="00B524ED">
        <w:rPr>
          <w:rFonts w:ascii="Times New Roman" w:eastAsia="Times New Roman" w:hAnsi="Times New Roman" w:cs="Times New Roman"/>
          <w:b/>
          <w:i/>
          <w:sz w:val="24"/>
          <w:szCs w:val="24"/>
          <w:u w:val="single"/>
          <w:lang w:eastAsia="ro-RO"/>
        </w:rPr>
        <w:t xml:space="preserve"> Localizarea proiectelor</w:t>
      </w:r>
    </w:p>
    <w:p w:rsidR="0087346F" w:rsidRDefault="0033151D" w:rsidP="0087346F">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w:t>
      </w:r>
    </w:p>
    <w:p w:rsidR="0087346F" w:rsidRPr="007564AC" w:rsidRDefault="0087346F" w:rsidP="0087346F">
      <w:pPr>
        <w:pStyle w:val="ListParagraph"/>
        <w:autoSpaceDE w:val="0"/>
        <w:autoSpaceDN w:val="0"/>
        <w:adjustRightInd w:val="0"/>
        <w:spacing w:after="0" w:line="240" w:lineRule="auto"/>
        <w:ind w:left="0"/>
        <w:jc w:val="both"/>
        <w:rPr>
          <w:rFonts w:ascii="Times New Roman" w:hAnsi="Times New Roman" w:cs="Times New Roman"/>
          <w:bCs/>
          <w:sz w:val="24"/>
          <w:szCs w:val="24"/>
        </w:rPr>
      </w:pPr>
      <w:r>
        <w:rPr>
          <w:rFonts w:ascii="Times New Roman" w:eastAsia="Times New Roman" w:hAnsi="Times New Roman" w:cs="Times New Roman"/>
          <w:sz w:val="24"/>
          <w:szCs w:val="24"/>
          <w:lang w:eastAsia="ro-RO"/>
        </w:rPr>
        <w:t xml:space="preserve"> </w:t>
      </w:r>
      <w:r w:rsidRPr="007564AC">
        <w:rPr>
          <w:rFonts w:ascii="Times New Roman" w:eastAsia="Times New Roman" w:hAnsi="Times New Roman" w:cs="Times New Roman"/>
          <w:sz w:val="24"/>
          <w:szCs w:val="24"/>
          <w:lang w:eastAsia="ro-RO"/>
        </w:rPr>
        <w:t>C</w:t>
      </w:r>
      <w:r w:rsidRPr="007564AC">
        <w:rPr>
          <w:rFonts w:ascii="Times New Roman" w:hAnsi="Times New Roman" w:cs="Times New Roman"/>
          <w:bCs/>
          <w:sz w:val="24"/>
          <w:szCs w:val="24"/>
        </w:rPr>
        <w:t>onform Certificat</w:t>
      </w:r>
      <w:r w:rsidRPr="007564AC">
        <w:rPr>
          <w:rFonts w:ascii="Times New Roman" w:hAnsi="Times New Roman" w:cs="Times New Roman"/>
          <w:bCs/>
          <w:sz w:val="24"/>
          <w:szCs w:val="24"/>
        </w:rPr>
        <w:t>ului</w:t>
      </w:r>
      <w:r w:rsidRPr="007564AC">
        <w:rPr>
          <w:rFonts w:ascii="Times New Roman" w:hAnsi="Times New Roman" w:cs="Times New Roman"/>
          <w:bCs/>
          <w:sz w:val="24"/>
          <w:szCs w:val="24"/>
        </w:rPr>
        <w:t xml:space="preserve"> de urbanism nr. 67/24.06.2019 emis de Consiliul Județean Prahova:</w:t>
      </w:r>
    </w:p>
    <w:p w:rsidR="0087346F" w:rsidRPr="007564AC" w:rsidRDefault="0087346F" w:rsidP="0087346F">
      <w:pPr>
        <w:pStyle w:val="ListParagraph"/>
        <w:numPr>
          <w:ilvl w:val="0"/>
          <w:numId w:val="18"/>
        </w:numPr>
        <w:autoSpaceDE w:val="0"/>
        <w:autoSpaceDN w:val="0"/>
        <w:adjustRightInd w:val="0"/>
        <w:spacing w:after="0" w:line="240" w:lineRule="auto"/>
        <w:ind w:left="0" w:firstLine="0"/>
        <w:jc w:val="both"/>
        <w:rPr>
          <w:rFonts w:ascii="Times New Roman" w:hAnsi="Times New Roman" w:cs="Times New Roman"/>
          <w:bCs/>
          <w:sz w:val="24"/>
          <w:szCs w:val="24"/>
        </w:rPr>
      </w:pPr>
      <w:r w:rsidRPr="007564AC">
        <w:rPr>
          <w:rFonts w:ascii="Times New Roman" w:hAnsi="Times New Roman" w:cs="Times New Roman"/>
          <w:bCs/>
          <w:sz w:val="24"/>
          <w:szCs w:val="24"/>
        </w:rPr>
        <w:t>terenul pe care se vor desfășura lucrările are categoria de folosință arabil, pășune, neproductiv (canal, drum) și pădure.</w:t>
      </w:r>
    </w:p>
    <w:p w:rsidR="0087346F" w:rsidRPr="007564AC" w:rsidRDefault="0087346F" w:rsidP="0087346F">
      <w:pPr>
        <w:pStyle w:val="ListParagraph"/>
        <w:numPr>
          <w:ilvl w:val="0"/>
          <w:numId w:val="18"/>
        </w:numPr>
        <w:autoSpaceDE w:val="0"/>
        <w:autoSpaceDN w:val="0"/>
        <w:adjustRightInd w:val="0"/>
        <w:spacing w:after="0" w:line="240" w:lineRule="auto"/>
        <w:ind w:left="0" w:firstLine="0"/>
        <w:jc w:val="both"/>
        <w:rPr>
          <w:rFonts w:ascii="Times New Roman" w:hAnsi="Times New Roman" w:cs="Times New Roman"/>
          <w:bCs/>
          <w:sz w:val="24"/>
          <w:szCs w:val="24"/>
        </w:rPr>
      </w:pPr>
      <w:r w:rsidRPr="007564AC">
        <w:rPr>
          <w:rFonts w:ascii="Times New Roman" w:hAnsi="Times New Roman" w:cs="Times New Roman"/>
          <w:bCs/>
          <w:sz w:val="24"/>
          <w:szCs w:val="24"/>
        </w:rPr>
        <w:lastRenderedPageBreak/>
        <w:t>terenul este situat în zonă de protecția conducte magistrale de transport gaze de înaltă presiune, cale ferată și lucrări de îmbunătățiri funciare, conform P.A.T.J. Prahova și P.U.G. –uri și R.L.U.-uri ale localităților – documentații aprobate.</w:t>
      </w:r>
    </w:p>
    <w:p w:rsidR="0087346F" w:rsidRPr="007564AC" w:rsidRDefault="0087346F" w:rsidP="0087346F">
      <w:pPr>
        <w:pStyle w:val="ListParagraph"/>
        <w:numPr>
          <w:ilvl w:val="0"/>
          <w:numId w:val="18"/>
        </w:numPr>
        <w:autoSpaceDE w:val="0"/>
        <w:autoSpaceDN w:val="0"/>
        <w:adjustRightInd w:val="0"/>
        <w:spacing w:after="0" w:line="240" w:lineRule="auto"/>
        <w:ind w:left="0" w:firstLine="0"/>
        <w:jc w:val="both"/>
        <w:rPr>
          <w:rFonts w:ascii="Times New Roman" w:hAnsi="Times New Roman" w:cs="Times New Roman"/>
          <w:bCs/>
          <w:sz w:val="24"/>
          <w:szCs w:val="24"/>
        </w:rPr>
      </w:pPr>
      <w:r w:rsidRPr="007564AC">
        <w:rPr>
          <w:rFonts w:ascii="Times New Roman" w:hAnsi="Times New Roman" w:cs="Times New Roman"/>
          <w:bCs/>
          <w:sz w:val="24"/>
          <w:szCs w:val="24"/>
        </w:rPr>
        <w:t>destinația stabilită prin documentațiile de urbanism aprobate este zone cuprinse în extravilan ”EX 2”, zone rezervate pentru activități forestiere în extravilanul comunei Filipeștii de Pădure și terenuri agricole ”TA”, terenuri forestiere ” TF” și terenuri ocupate de căi de comunicație ”TC” în extravilanul comunei Filipeștii de Târg.</w:t>
      </w:r>
    </w:p>
    <w:p w:rsidR="0033151D" w:rsidRPr="007564AC" w:rsidRDefault="0087346F" w:rsidP="0087346F">
      <w:pPr>
        <w:pStyle w:val="ListParagraph"/>
        <w:autoSpaceDE w:val="0"/>
        <w:autoSpaceDN w:val="0"/>
        <w:adjustRightInd w:val="0"/>
        <w:spacing w:after="0" w:line="240" w:lineRule="auto"/>
        <w:ind w:left="0"/>
        <w:jc w:val="both"/>
        <w:rPr>
          <w:rFonts w:ascii="Times New Roman" w:hAnsi="Times New Roman" w:cs="Times New Roman"/>
          <w:bCs/>
          <w:sz w:val="24"/>
          <w:szCs w:val="24"/>
        </w:rPr>
      </w:pPr>
      <w:r w:rsidRPr="007564AC">
        <w:rPr>
          <w:rFonts w:ascii="Times New Roman" w:hAnsi="Times New Roman" w:cs="Times New Roman"/>
          <w:bCs/>
          <w:sz w:val="24"/>
          <w:szCs w:val="24"/>
        </w:rPr>
        <w:t>Conform</w:t>
      </w:r>
      <w:r w:rsidRPr="007564AC">
        <w:rPr>
          <w:rFonts w:ascii="Times New Roman" w:hAnsi="Times New Roman" w:cs="Times New Roman"/>
          <w:bCs/>
          <w:sz w:val="24"/>
          <w:szCs w:val="24"/>
        </w:rPr>
        <w:t xml:space="preserve"> Certificatul</w:t>
      </w:r>
      <w:r w:rsidRPr="007564AC">
        <w:rPr>
          <w:rFonts w:ascii="Times New Roman" w:hAnsi="Times New Roman" w:cs="Times New Roman"/>
          <w:bCs/>
          <w:sz w:val="24"/>
          <w:szCs w:val="24"/>
        </w:rPr>
        <w:t>ui</w:t>
      </w:r>
      <w:r w:rsidRPr="007564AC">
        <w:rPr>
          <w:rFonts w:ascii="Times New Roman" w:hAnsi="Times New Roman" w:cs="Times New Roman"/>
          <w:bCs/>
          <w:sz w:val="24"/>
          <w:szCs w:val="24"/>
        </w:rPr>
        <w:t xml:space="preserve"> de urbanism nr. 133/06.07.2017 emis de Consiliul Județean Dâmbovița, cu valabilitate prelungită până în data 06.07.2020, terenul aferent lucrărilor prevăzute prin proiect la nivelul comunei I.L. Caragiale are categoria de folosință pădure, iar destinația actuală este pădure extravilan -</w:t>
      </w:r>
      <w:r w:rsidRPr="007564AC">
        <w:rPr>
          <w:rFonts w:ascii="Times New Roman" w:hAnsi="Times New Roman" w:cs="Times New Roman"/>
          <w:bCs/>
          <w:sz w:val="24"/>
          <w:szCs w:val="24"/>
        </w:rPr>
        <w:t xml:space="preserve"> nereglementat urbanistic</w:t>
      </w:r>
      <w:r w:rsidR="00B57785" w:rsidRPr="007564AC">
        <w:rPr>
          <w:rFonts w:ascii="Times New Roman" w:eastAsia="Times New Roman" w:hAnsi="Times New Roman" w:cs="Times New Roman"/>
          <w:sz w:val="24"/>
          <w:szCs w:val="24"/>
          <w:lang w:eastAsia="ro-RO"/>
        </w:rPr>
        <w:t>;</w:t>
      </w:r>
    </w:p>
    <w:p w:rsidR="0033151D" w:rsidRPr="00B524ED" w:rsidRDefault="0033151D" w:rsidP="0033151D">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zonele umede: </w:t>
      </w:r>
      <w:r w:rsidR="00FE0970">
        <w:rPr>
          <w:rFonts w:ascii="Times New Roman" w:eastAsia="Times New Roman" w:hAnsi="Times New Roman" w:cs="Times New Roman"/>
          <w:sz w:val="24"/>
          <w:szCs w:val="24"/>
          <w:lang w:eastAsia="ro-RO"/>
        </w:rPr>
        <w:t>după executarea lucrărilor de subtraversare a pârâului Șuța Seacă configurația malurilor va fi adusă la forma și starea inițială</w:t>
      </w:r>
      <w:r w:rsidRPr="00B524ED">
        <w:rPr>
          <w:rFonts w:ascii="Times New Roman" w:eastAsia="Times New Roman" w:hAnsi="Times New Roman" w:cs="Times New Roman"/>
          <w:sz w:val="24"/>
          <w:szCs w:val="24"/>
          <w:lang w:eastAsia="ro-RO"/>
        </w:rPr>
        <w:t>;</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834D0E" w:rsidRPr="00C76758" w:rsidRDefault="0033151D" w:rsidP="00834D0E">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76758">
        <w:rPr>
          <w:rFonts w:ascii="Times New Roman" w:eastAsia="Times New Roman" w:hAnsi="Times New Roman" w:cs="Times New Roman"/>
          <w:sz w:val="24"/>
          <w:szCs w:val="24"/>
          <w:lang w:eastAsia="ro-RO"/>
        </w:rPr>
        <w:t>zonele montane şi cele împădurite</w:t>
      </w:r>
      <w:r w:rsidR="007564AC" w:rsidRPr="00C76758">
        <w:rPr>
          <w:rFonts w:ascii="Times New Roman" w:eastAsia="Times New Roman" w:hAnsi="Times New Roman" w:cs="Times New Roman"/>
          <w:sz w:val="24"/>
          <w:szCs w:val="24"/>
          <w:lang w:eastAsia="ro-RO"/>
        </w:rPr>
        <w:t>:</w:t>
      </w:r>
      <w:r w:rsidR="007564AC" w:rsidRPr="00C76758">
        <w:rPr>
          <w:rFonts w:ascii="Times New Roman" w:hAnsi="Times New Roman" w:cs="Times New Roman"/>
          <w:sz w:val="24"/>
          <w:szCs w:val="24"/>
        </w:rPr>
        <w:t xml:space="preserve"> r</w:t>
      </w:r>
      <w:r w:rsidR="007564AC" w:rsidRPr="00C76758">
        <w:rPr>
          <w:rFonts w:ascii="Times New Roman" w:hAnsi="Times New Roman" w:cs="Times New Roman"/>
          <w:sz w:val="24"/>
          <w:szCs w:val="24"/>
        </w:rPr>
        <w:t>ealizarea proiectului implică lucrări în fondul forestier național</w:t>
      </w:r>
      <w:r w:rsidR="007564AC" w:rsidRPr="00C76758">
        <w:rPr>
          <w:rFonts w:ascii="Times New Roman" w:hAnsi="Times New Roman" w:cs="Times New Roman"/>
          <w:sz w:val="24"/>
          <w:szCs w:val="24"/>
        </w:rPr>
        <w:t xml:space="preserve"> </w:t>
      </w:r>
      <w:r w:rsidR="007564AC" w:rsidRPr="00C76758">
        <w:rPr>
          <w:rFonts w:ascii="Times New Roman" w:hAnsi="Times New Roman" w:cs="Times New Roman"/>
          <w:sz w:val="24"/>
          <w:szCs w:val="24"/>
        </w:rPr>
        <w:t>aflat în administrarea Direcției Silvice Dâmbovița prin Ocolul Silvic Moreni</w:t>
      </w:r>
      <w:r w:rsidR="00834D0E" w:rsidRPr="00C76758">
        <w:rPr>
          <w:rFonts w:ascii="Times New Roman" w:hAnsi="Times New Roman" w:cs="Times New Roman"/>
          <w:sz w:val="24"/>
          <w:szCs w:val="24"/>
        </w:rPr>
        <w:t>.</w:t>
      </w:r>
    </w:p>
    <w:p w:rsidR="00834D0E" w:rsidRPr="00C76758" w:rsidRDefault="00834D0E" w:rsidP="00834D0E">
      <w:pPr>
        <w:pStyle w:val="ListParagraph"/>
        <w:autoSpaceDE w:val="0"/>
        <w:autoSpaceDN w:val="0"/>
        <w:adjustRightInd w:val="0"/>
        <w:spacing w:after="0" w:line="240" w:lineRule="auto"/>
        <w:ind w:left="660"/>
        <w:jc w:val="both"/>
        <w:rPr>
          <w:rFonts w:ascii="Times New Roman" w:eastAsia="Times New Roman" w:hAnsi="Times New Roman" w:cs="Times New Roman"/>
          <w:sz w:val="24"/>
          <w:szCs w:val="24"/>
          <w:lang w:eastAsia="ro-RO"/>
        </w:rPr>
      </w:pPr>
    </w:p>
    <w:tbl>
      <w:tblPr>
        <w:tblStyle w:val="TableGrid"/>
        <w:tblW w:w="8995" w:type="dxa"/>
        <w:tblInd w:w="316" w:type="dxa"/>
        <w:tblLook w:val="04A0" w:firstRow="1" w:lastRow="0" w:firstColumn="1" w:lastColumn="0" w:noHBand="0" w:noVBand="1"/>
      </w:tblPr>
      <w:tblGrid>
        <w:gridCol w:w="2245"/>
        <w:gridCol w:w="1260"/>
        <w:gridCol w:w="1530"/>
        <w:gridCol w:w="1980"/>
        <w:gridCol w:w="1980"/>
      </w:tblGrid>
      <w:tr w:rsidR="00834D0E" w:rsidRPr="005B2A94" w:rsidTr="00834D0E">
        <w:trPr>
          <w:trHeight w:val="620"/>
        </w:trPr>
        <w:tc>
          <w:tcPr>
            <w:tcW w:w="2245" w:type="dxa"/>
            <w:shd w:val="clear" w:color="auto" w:fill="B8CCE4" w:themeFill="accent1" w:themeFillTint="66"/>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Administrator</w:t>
            </w:r>
          </w:p>
        </w:tc>
        <w:tc>
          <w:tcPr>
            <w:tcW w:w="1260" w:type="dxa"/>
            <w:shd w:val="clear" w:color="auto" w:fill="B8CCE4" w:themeFill="accent1" w:themeFillTint="66"/>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U.P.</w:t>
            </w:r>
          </w:p>
        </w:tc>
        <w:tc>
          <w:tcPr>
            <w:tcW w:w="1530" w:type="dxa"/>
            <w:shd w:val="clear" w:color="auto" w:fill="B8CCE4" w:themeFill="accent1" w:themeFillTint="66"/>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u.a.</w:t>
            </w:r>
          </w:p>
        </w:tc>
        <w:tc>
          <w:tcPr>
            <w:tcW w:w="1980" w:type="dxa"/>
            <w:shd w:val="clear" w:color="auto" w:fill="B8CCE4" w:themeFill="accent1" w:themeFillTint="66"/>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Suprafața</w:t>
            </w:r>
          </w:p>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solicitată (ha)</w:t>
            </w:r>
          </w:p>
        </w:tc>
        <w:tc>
          <w:tcPr>
            <w:tcW w:w="1980" w:type="dxa"/>
            <w:shd w:val="clear" w:color="auto" w:fill="B8CCE4" w:themeFill="accent1" w:themeFillTint="66"/>
          </w:tcPr>
          <w:p w:rsidR="00834D0E" w:rsidRPr="00834D0E" w:rsidRDefault="00834D0E" w:rsidP="00834D0E">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 xml:space="preserve">Suprafață </w:t>
            </w:r>
            <w:r w:rsidRPr="00834D0E">
              <w:rPr>
                <w:rFonts w:ascii="Times New Roman" w:hAnsi="Times New Roman" w:cs="Times New Roman"/>
                <w:lang w:val="ro-RO"/>
              </w:rPr>
              <w:t>ocupată temporar</w:t>
            </w:r>
            <w:r w:rsidRPr="00834D0E">
              <w:rPr>
                <w:rFonts w:ascii="Times New Roman" w:hAnsi="Times New Roman" w:cs="Times New Roman"/>
                <w:lang w:val="ro-RO"/>
              </w:rPr>
              <w:t xml:space="preserve"> (ha)</w:t>
            </w:r>
          </w:p>
        </w:tc>
      </w:tr>
      <w:tr w:rsidR="00834D0E" w:rsidTr="00834D0E">
        <w:tc>
          <w:tcPr>
            <w:tcW w:w="2245" w:type="dxa"/>
            <w:vMerge w:val="restart"/>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Direcția Silvică Dâmbovița -Ocolul Silvic Moreni</w:t>
            </w:r>
          </w:p>
        </w:tc>
        <w:tc>
          <w:tcPr>
            <w:tcW w:w="1260" w:type="dxa"/>
            <w:vMerge w:val="restart"/>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U.P. VI GRUIU</w:t>
            </w:r>
          </w:p>
        </w:tc>
        <w:tc>
          <w:tcPr>
            <w:tcW w:w="1530" w:type="dxa"/>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60</w:t>
            </w:r>
          </w:p>
        </w:tc>
        <w:tc>
          <w:tcPr>
            <w:tcW w:w="1980" w:type="dxa"/>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 xml:space="preserve">0,0770 </w:t>
            </w:r>
          </w:p>
        </w:tc>
        <w:tc>
          <w:tcPr>
            <w:tcW w:w="1980" w:type="dxa"/>
            <w:shd w:val="clear" w:color="auto" w:fill="FFFFFF" w:themeFill="background1"/>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0,0770</w:t>
            </w:r>
          </w:p>
        </w:tc>
      </w:tr>
      <w:tr w:rsidR="00834D0E" w:rsidTr="00834D0E">
        <w:tc>
          <w:tcPr>
            <w:tcW w:w="2245" w:type="dxa"/>
            <w:vMerge/>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p>
        </w:tc>
        <w:tc>
          <w:tcPr>
            <w:tcW w:w="1260" w:type="dxa"/>
            <w:vMerge/>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p>
        </w:tc>
        <w:tc>
          <w:tcPr>
            <w:tcW w:w="1530" w:type="dxa"/>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58</w:t>
            </w:r>
          </w:p>
        </w:tc>
        <w:tc>
          <w:tcPr>
            <w:tcW w:w="1980" w:type="dxa"/>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 xml:space="preserve">0,0779 </w:t>
            </w:r>
          </w:p>
        </w:tc>
        <w:tc>
          <w:tcPr>
            <w:tcW w:w="1980" w:type="dxa"/>
            <w:shd w:val="clear" w:color="auto" w:fill="FFFFFF" w:themeFill="background1"/>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0,0779</w:t>
            </w:r>
          </w:p>
        </w:tc>
      </w:tr>
      <w:tr w:rsidR="00834D0E" w:rsidTr="00834D0E">
        <w:tc>
          <w:tcPr>
            <w:tcW w:w="2245" w:type="dxa"/>
            <w:vMerge/>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p>
        </w:tc>
        <w:tc>
          <w:tcPr>
            <w:tcW w:w="1260" w:type="dxa"/>
            <w:vMerge/>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p>
        </w:tc>
        <w:tc>
          <w:tcPr>
            <w:tcW w:w="1530" w:type="dxa"/>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57</w:t>
            </w:r>
          </w:p>
        </w:tc>
        <w:tc>
          <w:tcPr>
            <w:tcW w:w="1980" w:type="dxa"/>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0,0319</w:t>
            </w:r>
          </w:p>
        </w:tc>
        <w:tc>
          <w:tcPr>
            <w:tcW w:w="1980" w:type="dxa"/>
            <w:shd w:val="clear" w:color="auto" w:fill="FFFFFF" w:themeFill="background1"/>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0,0319</w:t>
            </w:r>
          </w:p>
        </w:tc>
      </w:tr>
      <w:tr w:rsidR="00834D0E" w:rsidTr="00834D0E">
        <w:tc>
          <w:tcPr>
            <w:tcW w:w="2245" w:type="dxa"/>
            <w:vMerge/>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p>
        </w:tc>
        <w:tc>
          <w:tcPr>
            <w:tcW w:w="1260" w:type="dxa"/>
            <w:vMerge/>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p>
        </w:tc>
        <w:tc>
          <w:tcPr>
            <w:tcW w:w="1530" w:type="dxa"/>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42</w:t>
            </w:r>
          </w:p>
        </w:tc>
        <w:tc>
          <w:tcPr>
            <w:tcW w:w="1980" w:type="dxa"/>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0,1469</w:t>
            </w:r>
          </w:p>
        </w:tc>
        <w:tc>
          <w:tcPr>
            <w:tcW w:w="1980" w:type="dxa"/>
            <w:shd w:val="clear" w:color="auto" w:fill="FFFFFF" w:themeFill="background1"/>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0,1469</w:t>
            </w:r>
          </w:p>
        </w:tc>
      </w:tr>
      <w:tr w:rsidR="00834D0E" w:rsidTr="00834D0E">
        <w:trPr>
          <w:trHeight w:val="359"/>
        </w:trPr>
        <w:tc>
          <w:tcPr>
            <w:tcW w:w="2245" w:type="dxa"/>
            <w:vMerge/>
            <w:tcBorders>
              <w:bottom w:val="single" w:sz="4" w:space="0" w:color="auto"/>
            </w:tcBorders>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p>
        </w:tc>
        <w:tc>
          <w:tcPr>
            <w:tcW w:w="1260" w:type="dxa"/>
            <w:vMerge/>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p>
        </w:tc>
        <w:tc>
          <w:tcPr>
            <w:tcW w:w="1530" w:type="dxa"/>
            <w:tcBorders>
              <w:bottom w:val="single" w:sz="4" w:space="0" w:color="auto"/>
            </w:tcBorders>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41b</w:t>
            </w:r>
          </w:p>
        </w:tc>
        <w:tc>
          <w:tcPr>
            <w:tcW w:w="1980" w:type="dxa"/>
            <w:tcBorders>
              <w:bottom w:val="single" w:sz="4" w:space="0" w:color="auto"/>
            </w:tcBorders>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 xml:space="preserve">0,2123 </w:t>
            </w:r>
          </w:p>
        </w:tc>
        <w:tc>
          <w:tcPr>
            <w:tcW w:w="1980" w:type="dxa"/>
            <w:tcBorders>
              <w:bottom w:val="single" w:sz="4" w:space="0" w:color="auto"/>
            </w:tcBorders>
            <w:shd w:val="clear" w:color="auto" w:fill="FFFFFF" w:themeFill="background1"/>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0,2123</w:t>
            </w:r>
          </w:p>
        </w:tc>
      </w:tr>
      <w:tr w:rsidR="00834D0E" w:rsidTr="00834D0E">
        <w:tc>
          <w:tcPr>
            <w:tcW w:w="2245" w:type="dxa"/>
            <w:vMerge/>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p>
        </w:tc>
        <w:tc>
          <w:tcPr>
            <w:tcW w:w="1260" w:type="dxa"/>
            <w:vMerge/>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p>
        </w:tc>
        <w:tc>
          <w:tcPr>
            <w:tcW w:w="1530" w:type="dxa"/>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41a</w:t>
            </w:r>
          </w:p>
        </w:tc>
        <w:tc>
          <w:tcPr>
            <w:tcW w:w="1980" w:type="dxa"/>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0,0300</w:t>
            </w:r>
          </w:p>
        </w:tc>
        <w:tc>
          <w:tcPr>
            <w:tcW w:w="1980" w:type="dxa"/>
            <w:shd w:val="clear" w:color="auto" w:fill="FFFFFF" w:themeFill="background1"/>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0,03</w:t>
            </w:r>
          </w:p>
        </w:tc>
      </w:tr>
      <w:tr w:rsidR="00834D0E" w:rsidTr="00834D0E">
        <w:tc>
          <w:tcPr>
            <w:tcW w:w="2245" w:type="dxa"/>
            <w:vMerge/>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p>
        </w:tc>
        <w:tc>
          <w:tcPr>
            <w:tcW w:w="1260" w:type="dxa"/>
            <w:vMerge/>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p>
        </w:tc>
        <w:tc>
          <w:tcPr>
            <w:tcW w:w="1530" w:type="dxa"/>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41m</w:t>
            </w:r>
          </w:p>
        </w:tc>
        <w:tc>
          <w:tcPr>
            <w:tcW w:w="1980" w:type="dxa"/>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0,2600</w:t>
            </w:r>
          </w:p>
        </w:tc>
        <w:tc>
          <w:tcPr>
            <w:tcW w:w="1980" w:type="dxa"/>
            <w:shd w:val="clear" w:color="auto" w:fill="FFFFFF" w:themeFill="background1"/>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0</w:t>
            </w:r>
          </w:p>
        </w:tc>
      </w:tr>
      <w:tr w:rsidR="00834D0E" w:rsidTr="00834D0E">
        <w:tc>
          <w:tcPr>
            <w:tcW w:w="2245" w:type="dxa"/>
            <w:vMerge/>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p>
        </w:tc>
        <w:tc>
          <w:tcPr>
            <w:tcW w:w="1260" w:type="dxa"/>
            <w:vMerge/>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p>
        </w:tc>
        <w:tc>
          <w:tcPr>
            <w:tcW w:w="1530" w:type="dxa"/>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107d</w:t>
            </w:r>
          </w:p>
        </w:tc>
        <w:tc>
          <w:tcPr>
            <w:tcW w:w="1980" w:type="dxa"/>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 xml:space="preserve">0,0070 </w:t>
            </w:r>
          </w:p>
        </w:tc>
        <w:tc>
          <w:tcPr>
            <w:tcW w:w="1980" w:type="dxa"/>
            <w:shd w:val="clear" w:color="auto" w:fill="FFFFFF" w:themeFill="background1"/>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0</w:t>
            </w:r>
          </w:p>
        </w:tc>
      </w:tr>
      <w:tr w:rsidR="00834D0E" w:rsidTr="00834D0E">
        <w:tc>
          <w:tcPr>
            <w:tcW w:w="2245" w:type="dxa"/>
            <w:vMerge/>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p>
        </w:tc>
        <w:tc>
          <w:tcPr>
            <w:tcW w:w="1260" w:type="dxa"/>
            <w:vMerge/>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p>
        </w:tc>
        <w:tc>
          <w:tcPr>
            <w:tcW w:w="1530" w:type="dxa"/>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10m</w:t>
            </w:r>
          </w:p>
        </w:tc>
        <w:tc>
          <w:tcPr>
            <w:tcW w:w="1980" w:type="dxa"/>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0,1000</w:t>
            </w:r>
          </w:p>
        </w:tc>
        <w:tc>
          <w:tcPr>
            <w:tcW w:w="1980" w:type="dxa"/>
            <w:shd w:val="clear" w:color="auto" w:fill="FFFFFF" w:themeFill="background1"/>
          </w:tcPr>
          <w:p w:rsidR="00834D0E" w:rsidRPr="00834D0E" w:rsidRDefault="00834D0E" w:rsidP="009450BD">
            <w:pPr>
              <w:autoSpaceDE w:val="0"/>
              <w:autoSpaceDN w:val="0"/>
              <w:adjustRightInd w:val="0"/>
              <w:jc w:val="center"/>
              <w:rPr>
                <w:rFonts w:ascii="Times New Roman" w:hAnsi="Times New Roman" w:cs="Times New Roman"/>
                <w:lang w:val="ro-RO"/>
              </w:rPr>
            </w:pPr>
            <w:r w:rsidRPr="00834D0E">
              <w:rPr>
                <w:rFonts w:ascii="Times New Roman" w:hAnsi="Times New Roman" w:cs="Times New Roman"/>
                <w:lang w:val="ro-RO"/>
              </w:rPr>
              <w:t>0</w:t>
            </w:r>
          </w:p>
        </w:tc>
      </w:tr>
      <w:tr w:rsidR="00834D0E" w:rsidRPr="009A7438" w:rsidTr="00834D0E">
        <w:tc>
          <w:tcPr>
            <w:tcW w:w="2245" w:type="dxa"/>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b/>
                <w:lang w:val="ro-RO"/>
              </w:rPr>
            </w:pPr>
            <w:r w:rsidRPr="00834D0E">
              <w:rPr>
                <w:rFonts w:ascii="Times New Roman" w:hAnsi="Times New Roman" w:cs="Times New Roman"/>
                <w:b/>
                <w:lang w:val="ro-RO"/>
              </w:rPr>
              <w:t>Total proiect</w:t>
            </w:r>
          </w:p>
        </w:tc>
        <w:tc>
          <w:tcPr>
            <w:tcW w:w="1260" w:type="dxa"/>
            <w:vMerge/>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b/>
                <w:lang w:val="ro-RO"/>
              </w:rPr>
            </w:pPr>
          </w:p>
        </w:tc>
        <w:tc>
          <w:tcPr>
            <w:tcW w:w="1530" w:type="dxa"/>
            <w:shd w:val="clear" w:color="auto" w:fill="FFFFFF" w:themeFill="background1"/>
            <w:vAlign w:val="center"/>
          </w:tcPr>
          <w:p w:rsidR="00834D0E" w:rsidRPr="00834D0E" w:rsidRDefault="00834D0E" w:rsidP="009450BD">
            <w:pPr>
              <w:autoSpaceDE w:val="0"/>
              <w:autoSpaceDN w:val="0"/>
              <w:adjustRightInd w:val="0"/>
              <w:jc w:val="center"/>
              <w:rPr>
                <w:rFonts w:ascii="Times New Roman" w:hAnsi="Times New Roman" w:cs="Times New Roman"/>
                <w:b/>
                <w:lang w:val="ro-RO"/>
              </w:rPr>
            </w:pPr>
          </w:p>
        </w:tc>
        <w:tc>
          <w:tcPr>
            <w:tcW w:w="1980" w:type="dxa"/>
            <w:shd w:val="clear" w:color="auto" w:fill="FFFFFF" w:themeFill="background1"/>
          </w:tcPr>
          <w:p w:rsidR="00834D0E" w:rsidRPr="00834D0E" w:rsidRDefault="00834D0E" w:rsidP="009450BD">
            <w:pPr>
              <w:autoSpaceDE w:val="0"/>
              <w:autoSpaceDN w:val="0"/>
              <w:adjustRightInd w:val="0"/>
              <w:jc w:val="center"/>
              <w:rPr>
                <w:rFonts w:ascii="Times New Roman" w:hAnsi="Times New Roman" w:cs="Times New Roman"/>
                <w:b/>
                <w:lang w:val="ro-RO"/>
              </w:rPr>
            </w:pPr>
            <w:r w:rsidRPr="00834D0E">
              <w:rPr>
                <w:rFonts w:ascii="Times New Roman" w:hAnsi="Times New Roman" w:cs="Times New Roman"/>
                <w:b/>
                <w:lang w:val="ro-RO"/>
              </w:rPr>
              <w:t>0,9430</w:t>
            </w:r>
          </w:p>
        </w:tc>
        <w:tc>
          <w:tcPr>
            <w:tcW w:w="1980" w:type="dxa"/>
            <w:shd w:val="clear" w:color="auto" w:fill="FFFFFF" w:themeFill="background1"/>
          </w:tcPr>
          <w:p w:rsidR="00834D0E" w:rsidRPr="00834D0E" w:rsidRDefault="00834D0E" w:rsidP="009450BD">
            <w:pPr>
              <w:autoSpaceDE w:val="0"/>
              <w:autoSpaceDN w:val="0"/>
              <w:adjustRightInd w:val="0"/>
              <w:jc w:val="center"/>
              <w:rPr>
                <w:rFonts w:ascii="Times New Roman" w:hAnsi="Times New Roman" w:cs="Times New Roman"/>
                <w:b/>
                <w:lang w:val="ro-RO"/>
              </w:rPr>
            </w:pPr>
            <w:r w:rsidRPr="00834D0E">
              <w:rPr>
                <w:rFonts w:ascii="Times New Roman" w:hAnsi="Times New Roman" w:cs="Times New Roman"/>
                <w:b/>
                <w:lang w:val="ro-RO"/>
              </w:rPr>
              <w:t>0,576</w:t>
            </w:r>
          </w:p>
        </w:tc>
      </w:tr>
    </w:tbl>
    <w:p w:rsidR="00834D0E" w:rsidRPr="00834D0E" w:rsidRDefault="00834D0E" w:rsidP="00834D0E">
      <w:pPr>
        <w:pStyle w:val="ListParagraph"/>
        <w:autoSpaceDE w:val="0"/>
        <w:autoSpaceDN w:val="0"/>
        <w:adjustRightInd w:val="0"/>
        <w:spacing w:after="0" w:line="240" w:lineRule="auto"/>
        <w:ind w:left="660"/>
        <w:jc w:val="both"/>
        <w:rPr>
          <w:rFonts w:ascii="Times New Roman" w:eastAsia="Times New Roman" w:hAnsi="Times New Roman" w:cs="Times New Roman"/>
          <w:sz w:val="24"/>
          <w:szCs w:val="24"/>
          <w:lang w:eastAsia="ro-RO"/>
        </w:rPr>
      </w:pPr>
    </w:p>
    <w:p w:rsidR="0033151D" w:rsidRPr="00C76758" w:rsidRDefault="007564AC" w:rsidP="00834D0E">
      <w:pPr>
        <w:pStyle w:val="ListParagraph"/>
        <w:autoSpaceDE w:val="0"/>
        <w:autoSpaceDN w:val="0"/>
        <w:adjustRightInd w:val="0"/>
        <w:spacing w:after="0" w:line="240" w:lineRule="auto"/>
        <w:ind w:left="660"/>
        <w:jc w:val="both"/>
        <w:rPr>
          <w:rFonts w:ascii="Times New Roman" w:eastAsia="Times New Roman" w:hAnsi="Times New Roman" w:cs="Times New Roman"/>
          <w:sz w:val="24"/>
          <w:szCs w:val="24"/>
          <w:lang w:eastAsia="ro-RO"/>
        </w:rPr>
      </w:pPr>
      <w:r w:rsidRPr="00C76758">
        <w:rPr>
          <w:rFonts w:ascii="Segoe UI" w:hAnsi="Segoe UI" w:cs="Segoe UI"/>
          <w:sz w:val="24"/>
          <w:szCs w:val="24"/>
        </w:rPr>
        <w:t xml:space="preserve"> </w:t>
      </w:r>
      <w:r w:rsidRPr="00C76758">
        <w:rPr>
          <w:rFonts w:ascii="Times New Roman" w:hAnsi="Times New Roman" w:cs="Times New Roman"/>
          <w:sz w:val="24"/>
          <w:szCs w:val="24"/>
        </w:rPr>
        <w:t>Lu</w:t>
      </w:r>
      <w:bookmarkStart w:id="17" w:name="_GoBack"/>
      <w:bookmarkEnd w:id="17"/>
      <w:r w:rsidRPr="00C76758">
        <w:rPr>
          <w:rFonts w:ascii="Times New Roman" w:hAnsi="Times New Roman" w:cs="Times New Roman"/>
          <w:sz w:val="24"/>
          <w:szCs w:val="24"/>
        </w:rPr>
        <w:t>crările prevăzute prin proiect în zona de pădure se vor desfășura în culoarul de protecție al conductelor exist</w:t>
      </w:r>
      <w:r w:rsidRPr="00C76758">
        <w:rPr>
          <w:rFonts w:ascii="Times New Roman" w:hAnsi="Times New Roman" w:cs="Times New Roman"/>
          <w:sz w:val="24"/>
          <w:szCs w:val="24"/>
        </w:rPr>
        <w:t>ente, fără vegetație forestieră</w:t>
      </w:r>
      <w:r w:rsidR="0033151D" w:rsidRPr="00C76758">
        <w:rPr>
          <w:rFonts w:ascii="Times New Roman" w:eastAsia="Times New Roman" w:hAnsi="Times New Roman" w:cs="Times New Roman"/>
          <w:sz w:val="24"/>
          <w:szCs w:val="24"/>
          <w:lang w:eastAsia="ro-RO"/>
        </w:rPr>
        <w:t>;</w:t>
      </w:r>
      <w:r w:rsidRPr="00C76758">
        <w:rPr>
          <w:rFonts w:ascii="Times New Roman" w:eastAsia="Times New Roman" w:hAnsi="Times New Roman" w:cs="Times New Roman"/>
          <w:sz w:val="24"/>
          <w:szCs w:val="24"/>
          <w:lang w:eastAsia="ro-RO"/>
        </w:rPr>
        <w:t xml:space="preserve"> </w:t>
      </w:r>
      <w:r w:rsidR="00834D0E" w:rsidRPr="00C76758">
        <w:rPr>
          <w:rFonts w:ascii="Times New Roman" w:eastAsia="Times New Roman" w:hAnsi="Times New Roman" w:cs="Times New Roman"/>
          <w:sz w:val="24"/>
          <w:szCs w:val="24"/>
          <w:lang w:eastAsia="ro-RO"/>
        </w:rPr>
        <w:t>nu vor fi necesare defrișări;</w:t>
      </w:r>
    </w:p>
    <w:p w:rsidR="00834D0E" w:rsidRPr="00FE0970" w:rsidRDefault="00834D0E" w:rsidP="00834D0E">
      <w:pPr>
        <w:pStyle w:val="ListParagraph"/>
        <w:autoSpaceDE w:val="0"/>
        <w:autoSpaceDN w:val="0"/>
        <w:adjustRightInd w:val="0"/>
        <w:spacing w:after="0" w:line="240" w:lineRule="auto"/>
        <w:ind w:left="660"/>
        <w:jc w:val="both"/>
        <w:rPr>
          <w:rFonts w:ascii="Times New Roman" w:hAnsi="Times New Roman" w:cs="Times New Roman"/>
          <w:szCs w:val="24"/>
        </w:rPr>
      </w:pP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rsidR="0033151D" w:rsidRPr="00BF5BB6"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2"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33151D" w:rsidRPr="0058481D"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w:t>
      </w:r>
      <w:r w:rsidR="009D509F">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lastRenderedPageBreak/>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33151D" w:rsidRPr="007C15E4" w:rsidRDefault="0033151D" w:rsidP="0033151D">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33151D" w:rsidRPr="0058481D"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Default="0033151D" w:rsidP="0033151D">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0B70C3" w:rsidRDefault="000B70C3" w:rsidP="0033151D">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0B70C3" w:rsidRPr="002111A6" w:rsidRDefault="000B70C3" w:rsidP="000B70C3">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DB3359" w:rsidRDefault="00DB3359" w:rsidP="0033151D">
      <w:pPr>
        <w:spacing w:after="0" w:line="240" w:lineRule="auto"/>
        <w:ind w:right="-1080"/>
        <w:jc w:val="both"/>
        <w:rPr>
          <w:rFonts w:ascii="Times New Roman" w:eastAsia="Times New Roman" w:hAnsi="Times New Roman" w:cs="Times New Roman"/>
          <w:b/>
          <w:i/>
          <w:sz w:val="10"/>
          <w:szCs w:val="10"/>
          <w:u w:val="single"/>
          <w:lang w:eastAsia="ro-RO"/>
        </w:rPr>
      </w:pPr>
    </w:p>
    <w:p w:rsidR="00DB3359" w:rsidRDefault="00DB3359" w:rsidP="00DB3359">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III.</w:t>
      </w:r>
      <w:r>
        <w:rPr>
          <w:rFonts w:ascii="Times New Roman" w:hAnsi="Times New Roman" w:cs="Times New Roman"/>
          <w:sz w:val="24"/>
          <w:szCs w:val="24"/>
        </w:rPr>
        <w:t xml:space="preserve"> Motivele pe baza cărora s-a stabilit necesitatea neefetuării evaluării impactului asupra corpurilor de apă</w:t>
      </w:r>
    </w:p>
    <w:p w:rsidR="00EB2227" w:rsidRPr="00A813D9" w:rsidRDefault="00DB3359" w:rsidP="00A813D9">
      <w:pPr>
        <w:tabs>
          <w:tab w:val="left" w:pos="-720"/>
        </w:tabs>
        <w:suppressAutoHyphens/>
        <w:spacing w:after="0" w:line="240" w:lineRule="auto"/>
        <w:jc w:val="both"/>
        <w:rPr>
          <w:rFonts w:ascii="Times New Roman" w:eastAsia="Times New Roman" w:hAnsi="Times New Roman" w:cs="Times New Roman"/>
          <w:b/>
          <w:bCs/>
          <w:i/>
          <w:sz w:val="24"/>
          <w:szCs w:val="24"/>
          <w:lang w:eastAsia="ro-RO"/>
        </w:rPr>
      </w:pPr>
      <w:r>
        <w:rPr>
          <w:rFonts w:ascii="Times New Roman" w:hAnsi="Times New Roman" w:cs="Times New Roman"/>
          <w:sz w:val="24"/>
          <w:szCs w:val="24"/>
        </w:rPr>
        <w:t xml:space="preserve"> </w:t>
      </w:r>
      <w:r w:rsidR="00834D0E">
        <w:rPr>
          <w:rFonts w:ascii="Times New Roman" w:hAnsi="Times New Roman" w:cs="Times New Roman"/>
          <w:sz w:val="24"/>
          <w:szCs w:val="24"/>
        </w:rPr>
        <w:t xml:space="preserve">     </w:t>
      </w:r>
      <w:r w:rsidRPr="00A813D9">
        <w:rPr>
          <w:rFonts w:ascii="Times New Roman" w:hAnsi="Times New Roman" w:cs="Times New Roman"/>
          <w:sz w:val="24"/>
          <w:szCs w:val="24"/>
        </w:rPr>
        <w:t xml:space="preserve">Conform adresei Administrației Naţionale Apele Române – </w:t>
      </w:r>
      <w:r w:rsidR="00A813D9" w:rsidRPr="00A813D9">
        <w:rPr>
          <w:rFonts w:ascii="Times New Roman" w:hAnsi="Times New Roman" w:cs="Times New Roman"/>
          <w:sz w:val="24"/>
          <w:szCs w:val="24"/>
        </w:rPr>
        <w:t xml:space="preserve">Sistemul de Gospodărire al Apelor Dâmbovița a fost emis deja </w:t>
      </w:r>
      <w:r w:rsidR="00A813D9" w:rsidRPr="00A813D9">
        <w:rPr>
          <w:rFonts w:ascii="Times New Roman" w:eastAsia="Times New Roman" w:hAnsi="Times New Roman" w:cs="Times New Roman"/>
          <w:b/>
          <w:bCs/>
          <w:i/>
          <w:sz w:val="24"/>
          <w:szCs w:val="24"/>
          <w:lang w:eastAsia="ro-RO"/>
        </w:rPr>
        <w:t>Avizul de gospodărire al apelor nr.182 din 02.11.2018</w:t>
      </w:r>
      <w:r w:rsidR="00A813D9" w:rsidRPr="00A813D9">
        <w:rPr>
          <w:rFonts w:ascii="Times New Roman" w:eastAsia="Times New Roman" w:hAnsi="Times New Roman" w:cs="Times New Roman"/>
          <w:b/>
          <w:bCs/>
          <w:i/>
          <w:sz w:val="24"/>
          <w:szCs w:val="24"/>
          <w:lang w:eastAsia="ro-RO"/>
        </w:rPr>
        <w:t>.</w:t>
      </w:r>
    </w:p>
    <w:p w:rsidR="00A813D9" w:rsidRPr="00A813D9" w:rsidRDefault="00A813D9" w:rsidP="00A813D9">
      <w:pPr>
        <w:tabs>
          <w:tab w:val="left" w:pos="-720"/>
        </w:tabs>
        <w:suppressAutoHyphens/>
        <w:spacing w:after="0" w:line="240" w:lineRule="auto"/>
        <w:jc w:val="both"/>
        <w:rPr>
          <w:rFonts w:ascii="Times New Roman" w:eastAsia="Times New Roman" w:hAnsi="Times New Roman" w:cs="Times New Roman"/>
          <w:b/>
          <w:bCs/>
          <w:i/>
          <w:sz w:val="24"/>
          <w:szCs w:val="24"/>
          <w:lang w:eastAsia="ro-RO"/>
        </w:rPr>
      </w:pPr>
    </w:p>
    <w:p w:rsidR="0033151D"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084B1F" w:rsidRPr="00FA0BC3" w:rsidRDefault="00084B1F" w:rsidP="0033151D">
      <w:pPr>
        <w:spacing w:after="0" w:line="240" w:lineRule="auto"/>
        <w:ind w:right="-1080"/>
        <w:jc w:val="both"/>
        <w:rPr>
          <w:rFonts w:ascii="Times New Roman" w:eastAsia="Times New Roman" w:hAnsi="Times New Roman" w:cs="Times New Roman"/>
          <w:i/>
          <w:sz w:val="24"/>
          <w:szCs w:val="24"/>
          <w:lang w:eastAsia="ro-RO"/>
        </w:rPr>
      </w:pPr>
    </w:p>
    <w:p w:rsidR="0033151D" w:rsidRPr="00885575" w:rsidRDefault="0033151D" w:rsidP="00285C7A">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33151D" w:rsidRPr="00A9390C"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w:t>
      </w:r>
      <w:r w:rsidR="00834D0E">
        <w:rPr>
          <w:rFonts w:ascii="Times New Roman" w:eastAsia="Times New Roman" w:hAnsi="Times New Roman" w:cs="Times New Roman"/>
          <w:b/>
          <w:i/>
          <w:sz w:val="24"/>
          <w:szCs w:val="24"/>
          <w:lang w:eastAsia="ro-RO"/>
        </w:rPr>
        <w:t>izele solicitate în Certificatele</w:t>
      </w:r>
      <w:r w:rsidRPr="00A9390C">
        <w:rPr>
          <w:rFonts w:ascii="Times New Roman" w:eastAsia="Times New Roman" w:hAnsi="Times New Roman" w:cs="Times New Roman"/>
          <w:b/>
          <w:i/>
          <w:sz w:val="24"/>
          <w:szCs w:val="24"/>
          <w:lang w:eastAsia="ro-RO"/>
        </w:rPr>
        <w:t xml:space="preserve"> de Urbanism.</w:t>
      </w:r>
    </w:p>
    <w:p w:rsidR="0033151D" w:rsidRPr="00A15148"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A15148" w:rsidRPr="00A15148" w:rsidRDefault="00A15148"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A15148" w:rsidRPr="00D94C2A" w:rsidRDefault="00A15148"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33151D" w:rsidRPr="007C15E4" w:rsidRDefault="0033151D"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33151D" w:rsidRDefault="0033151D" w:rsidP="0033151D">
      <w:pPr>
        <w:tabs>
          <w:tab w:val="left" w:pos="1440"/>
        </w:tabs>
        <w:spacing w:after="0" w:line="240" w:lineRule="auto"/>
        <w:jc w:val="both"/>
        <w:rPr>
          <w:rFonts w:ascii="Times New Roman" w:eastAsia="Times New Roman" w:hAnsi="Times New Roman" w:cs="Times New Roman"/>
          <w:b/>
          <w:bCs/>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33151D" w:rsidRPr="0058481D" w:rsidRDefault="0033151D" w:rsidP="00285C7A">
      <w:pPr>
        <w:numPr>
          <w:ilvl w:val="0"/>
          <w:numId w:val="2"/>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58481D" w:rsidRDefault="0033151D" w:rsidP="00285C7A">
      <w:pPr>
        <w:numPr>
          <w:ilvl w:val="0"/>
          <w:numId w:val="2"/>
        </w:num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285C7A">
      <w:pPr>
        <w:numPr>
          <w:ilvl w:val="0"/>
          <w:numId w:val="2"/>
        </w:num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58481D" w:rsidRDefault="00A15148" w:rsidP="00285C7A">
      <w:pPr>
        <w:numPr>
          <w:ilvl w:val="0"/>
          <w:numId w:val="2"/>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utilajele tehnologice, utilizate la lucrările de construcție, vor respecta prevederile H.G. nr.332/2007 privind stabilirea procedurilor pentru aprobarea de tip a motoarelor destinate a fi montate pe mașini mobilșe nerutiere și a motoarelor destinate vehiculelor pentru transportul rutier de persoane sau de marfă și stabilirea măsurilor de limitare a emisiilor gazoase și de particule poluante provenite de la acestea, în scopul protecției atmosferei;</w:t>
      </w:r>
      <w:r w:rsidR="0033151D" w:rsidRPr="0058481D">
        <w:rPr>
          <w:rFonts w:ascii="Times New Roman" w:eastAsia="Times New Roman" w:hAnsi="Times New Roman" w:cs="Times New Roman"/>
          <w:sz w:val="24"/>
          <w:szCs w:val="24"/>
          <w:lang w:eastAsia="ro-RO"/>
        </w:rPr>
        <w:t xml:space="preserve"> </w:t>
      </w:r>
    </w:p>
    <w:p w:rsidR="0033151D" w:rsidRPr="0058481D" w:rsidRDefault="0033151D" w:rsidP="00285C7A">
      <w:pPr>
        <w:numPr>
          <w:ilvl w:val="0"/>
          <w:numId w:val="2"/>
        </w:num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285C7A">
      <w:pPr>
        <w:numPr>
          <w:ilvl w:val="0"/>
          <w:numId w:val="2"/>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285C7A">
      <w:pPr>
        <w:numPr>
          <w:ilvl w:val="0"/>
          <w:numId w:val="2"/>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pentru lucrările specifice de şantier s</w:t>
      </w:r>
      <w:r w:rsidR="001348C0">
        <w:rPr>
          <w:rFonts w:ascii="Times New Roman" w:eastAsia="Times New Roman" w:hAnsi="Times New Roman" w:cs="Times New Roman"/>
          <w:sz w:val="24"/>
          <w:szCs w:val="24"/>
          <w:lang w:eastAsia="ro-RO"/>
        </w:rPr>
        <w:t>e vor utiliza toalete ecologice.</w:t>
      </w:r>
    </w:p>
    <w:p w:rsidR="00D32CB6" w:rsidRPr="005941AF" w:rsidRDefault="00D32CB6"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A56D32" w:rsidRDefault="00A56D32"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3315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4E64C6" w:rsidRPr="007E175A" w:rsidRDefault="007E175A" w:rsidP="0033151D">
      <w:pPr>
        <w:tabs>
          <w:tab w:val="left" w:pos="-720"/>
        </w:tabs>
        <w:suppressAutoHyphens/>
        <w:spacing w:after="0" w:line="240" w:lineRule="auto"/>
        <w:jc w:val="both"/>
        <w:rPr>
          <w:rFonts w:ascii="Times New Roman" w:eastAsia="Times New Roman" w:hAnsi="Times New Roman" w:cs="Times New Roman"/>
          <w:b/>
          <w:bCs/>
          <w:i/>
          <w:sz w:val="24"/>
          <w:szCs w:val="24"/>
          <w:lang w:eastAsia="ro-RO"/>
        </w:rPr>
      </w:pPr>
      <w:r w:rsidRPr="007E175A">
        <w:rPr>
          <w:rFonts w:ascii="Times New Roman" w:eastAsia="Times New Roman" w:hAnsi="Times New Roman" w:cs="Times New Roman"/>
          <w:b/>
          <w:bCs/>
          <w:i/>
          <w:sz w:val="24"/>
          <w:szCs w:val="24"/>
          <w:lang w:eastAsia="ro-RO"/>
        </w:rPr>
        <w:t xml:space="preserve">     Se vor respecta</w:t>
      </w:r>
      <w:r>
        <w:rPr>
          <w:rFonts w:ascii="Times New Roman" w:eastAsia="Times New Roman" w:hAnsi="Times New Roman" w:cs="Times New Roman"/>
          <w:b/>
          <w:bCs/>
          <w:i/>
          <w:sz w:val="24"/>
          <w:szCs w:val="24"/>
          <w:lang w:eastAsia="ro-RO"/>
        </w:rPr>
        <w:t xml:space="preserve"> condiţiile impuse prin Avizul de gospodărire</w:t>
      </w:r>
      <w:r w:rsidR="00B57785">
        <w:rPr>
          <w:rFonts w:ascii="Times New Roman" w:eastAsia="Times New Roman" w:hAnsi="Times New Roman" w:cs="Times New Roman"/>
          <w:b/>
          <w:bCs/>
          <w:i/>
          <w:sz w:val="24"/>
          <w:szCs w:val="24"/>
          <w:lang w:eastAsia="ro-RO"/>
        </w:rPr>
        <w:t xml:space="preserve"> al apelor </w:t>
      </w:r>
      <w:r w:rsidR="00834D0E">
        <w:rPr>
          <w:rFonts w:ascii="Times New Roman" w:eastAsia="Times New Roman" w:hAnsi="Times New Roman" w:cs="Times New Roman"/>
          <w:b/>
          <w:bCs/>
          <w:i/>
          <w:sz w:val="24"/>
          <w:szCs w:val="24"/>
          <w:lang w:eastAsia="ro-RO"/>
        </w:rPr>
        <w:t>nr.182 din 02.11.2018</w:t>
      </w:r>
    </w:p>
    <w:p w:rsidR="0033151D" w:rsidRPr="00D94C2A" w:rsidRDefault="0033151D" w:rsidP="00285C7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084B1F" w:rsidRPr="0058481D" w:rsidRDefault="00084B1F" w:rsidP="0033151D">
      <w:pPr>
        <w:spacing w:after="0" w:line="240" w:lineRule="auto"/>
        <w:jc w:val="both"/>
        <w:rPr>
          <w:rFonts w:ascii="Times New Roman" w:eastAsia="Times New Roman" w:hAnsi="Times New Roman" w:cs="Times New Roman"/>
          <w:b/>
          <w:bCs/>
          <w:sz w:val="24"/>
          <w:szCs w:val="24"/>
          <w:u w:val="single"/>
          <w:lang w:eastAsia="ro-RO"/>
        </w:rPr>
      </w:pPr>
    </w:p>
    <w:p w:rsidR="00B57785" w:rsidRPr="00D71F79" w:rsidRDefault="0033151D" w:rsidP="00834D0E">
      <w:pPr>
        <w:numPr>
          <w:ilvl w:val="0"/>
          <w:numId w:val="5"/>
        </w:num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w:t>
      </w:r>
      <w:r w:rsidR="00834D0E">
        <w:rPr>
          <w:rFonts w:ascii="Times New Roman" w:eastAsia="Times New Roman" w:hAnsi="Times New Roman" w:cs="Times New Roman"/>
          <w:sz w:val="24"/>
          <w:szCs w:val="24"/>
          <w:lang w:eastAsia="ro-RO"/>
        </w:rPr>
        <w:t>l de viaţă al populaţiei</w:t>
      </w:r>
      <w:r w:rsidRPr="0058481D">
        <w:rPr>
          <w:rFonts w:ascii="Times New Roman" w:eastAsia="Times New Roman" w:hAnsi="Times New Roman" w:cs="Times New Roman"/>
          <w:sz w:val="24"/>
          <w:szCs w:val="24"/>
          <w:lang w:eastAsia="ro-RO"/>
        </w:rPr>
        <w:t xml:space="preserve"> </w:t>
      </w:r>
      <w:r w:rsidR="00834D0E">
        <w:rPr>
          <w:rFonts w:ascii="Times New Roman" w:eastAsia="Times New Roman" w:hAnsi="Times New Roman" w:cs="Times New Roman"/>
          <w:sz w:val="24"/>
          <w:szCs w:val="24"/>
          <w:lang w:eastAsia="ro-RO"/>
        </w:rPr>
        <w:t>;</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DD2730" w:rsidRPr="00D94C2A" w:rsidRDefault="00DD2730"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p>
    <w:p w:rsidR="003315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084B1F" w:rsidRPr="0058481D" w:rsidRDefault="00084B1F"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33151D" w:rsidRPr="00D94C2A"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0089281B">
        <w:rPr>
          <w:rFonts w:ascii="Times New Roman" w:eastAsia="Times New Roman" w:hAnsi="Times New Roman" w:cs="Times New Roman"/>
          <w:b/>
          <w:i/>
          <w:sz w:val="24"/>
          <w:szCs w:val="24"/>
          <w:lang w:eastAsia="ro-RO"/>
        </w:rPr>
        <w:t>Legii nr. 211/201</w:t>
      </w:r>
      <w:r w:rsidRPr="002725FA">
        <w:rPr>
          <w:rFonts w:ascii="Times New Roman" w:eastAsia="Times New Roman" w:hAnsi="Times New Roman" w:cs="Times New Roman"/>
          <w:b/>
          <w:bCs/>
          <w:i/>
          <w:iCs/>
          <w:sz w:val="24"/>
          <w:szCs w:val="24"/>
          <w:lang w:eastAsia="ro-RO"/>
        </w:rPr>
        <w:t>, privind regimul deşeurilo</w:t>
      </w:r>
      <w:r w:rsidR="0089281B">
        <w:rPr>
          <w:rFonts w:ascii="Times New Roman" w:eastAsia="Times New Roman" w:hAnsi="Times New Roman" w:cs="Times New Roman"/>
          <w:b/>
          <w:bCs/>
          <w:i/>
          <w:iCs/>
          <w:sz w:val="24"/>
          <w:szCs w:val="24"/>
          <w:lang w:eastAsia="ro-RO"/>
        </w:rPr>
        <w:t>r, cu modificările și completările ulterioare</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DD2730" w:rsidRDefault="00DD2730" w:rsidP="0033151D">
      <w:pPr>
        <w:spacing w:after="0" w:line="240" w:lineRule="auto"/>
        <w:jc w:val="both"/>
        <w:rPr>
          <w:rFonts w:ascii="Times New Roman" w:eastAsia="Times New Roman" w:hAnsi="Times New Roman" w:cs="Times New Roman"/>
          <w:b/>
          <w:bCs/>
          <w:sz w:val="24"/>
          <w:szCs w:val="24"/>
          <w:u w:val="single"/>
          <w:lang w:eastAsia="ro-RO"/>
        </w:rPr>
      </w:pPr>
    </w:p>
    <w:p w:rsidR="00084B1F"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7E175A" w:rsidRPr="0058481D" w:rsidRDefault="007E175A"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7E175A" w:rsidRDefault="007E175A" w:rsidP="0033151D">
      <w:pPr>
        <w:spacing w:after="0" w:line="240" w:lineRule="auto"/>
        <w:jc w:val="both"/>
        <w:rPr>
          <w:rFonts w:ascii="Times New Roman" w:eastAsia="Times New Roman" w:hAnsi="Times New Roman" w:cs="Times New Roman"/>
          <w:b/>
          <w:bCs/>
          <w:sz w:val="24"/>
          <w:szCs w:val="24"/>
          <w:u w:val="single"/>
          <w:lang w:eastAsia="ro-RO"/>
        </w:rPr>
      </w:pPr>
    </w:p>
    <w:p w:rsidR="003315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B71A6" w:rsidRPr="0058481D" w:rsidRDefault="003B71A6"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lastRenderedPageBreak/>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084B1F" w:rsidRPr="00D94C2A" w:rsidRDefault="0033151D" w:rsidP="007C15E4">
      <w:pPr>
        <w:spacing w:after="6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7C15E4">
      <w:pPr>
        <w:spacing w:after="6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8" w:name="do|ax5^I|pa35"/>
      <w:bookmarkEnd w:id="1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9" w:name="do|ax5^I|pa36"/>
      <w:bookmarkEnd w:id="19"/>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20" w:name="do|ax5^I|pa37"/>
      <w:bookmarkEnd w:id="20"/>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21" w:name="do|ax5^I|pa38"/>
      <w:bookmarkEnd w:id="21"/>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84B1F" w:rsidRPr="0017345C" w:rsidRDefault="0033151D" w:rsidP="00DD2730">
      <w:pPr>
        <w:shd w:val="clear" w:color="auto" w:fill="FFFFFF"/>
        <w:spacing w:after="60" w:line="240" w:lineRule="auto"/>
        <w:ind w:firstLine="708"/>
        <w:jc w:val="both"/>
        <w:rPr>
          <w:rFonts w:ascii="Times New Roman" w:hAnsi="Times New Roman" w:cs="Times New Roman"/>
          <w:color w:val="000000"/>
          <w:sz w:val="24"/>
          <w:szCs w:val="24"/>
        </w:rPr>
      </w:pPr>
      <w:bookmarkStart w:id="22" w:name="do|ax5^I|pa39"/>
      <w:bookmarkEnd w:id="22"/>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23" w:name="do|ax5^I|pa40"/>
      <w:bookmarkEnd w:id="23"/>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24" w:name="do|ax5^I|pa41"/>
      <w:bookmarkEnd w:id="24"/>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89281B" w:rsidRDefault="0089281B" w:rsidP="0089281B">
      <w:pPr>
        <w:spacing w:after="0" w:line="240" w:lineRule="auto"/>
        <w:rPr>
          <w:rFonts w:ascii="Times New Roman" w:hAnsi="Times New Roman" w:cs="Times New Roman"/>
          <w:b/>
          <w:sz w:val="24"/>
          <w:szCs w:val="24"/>
        </w:rPr>
      </w:pPr>
      <w:bookmarkStart w:id="25" w:name="do|ax5^I|pa42"/>
      <w:bookmarkEnd w:id="25"/>
    </w:p>
    <w:p w:rsidR="0089281B" w:rsidRDefault="0089281B" w:rsidP="0089281B">
      <w:pPr>
        <w:spacing w:after="0" w:line="240" w:lineRule="auto"/>
        <w:rPr>
          <w:rFonts w:ascii="Times New Roman" w:hAnsi="Times New Roman" w:cs="Times New Roman"/>
          <w:b/>
          <w:sz w:val="24"/>
          <w:szCs w:val="24"/>
        </w:rPr>
      </w:pPr>
    </w:p>
    <w:p w:rsidR="0089281B" w:rsidRPr="00AE7879" w:rsidRDefault="0089281B" w:rsidP="0089281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71F7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89281B" w:rsidRPr="00AE7879" w:rsidRDefault="0089281B" w:rsidP="0089281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Mircea NISTOR</w:t>
      </w:r>
    </w:p>
    <w:p w:rsidR="0089281B" w:rsidRDefault="0089281B" w:rsidP="0089281B">
      <w:pPr>
        <w:spacing w:after="0" w:line="240" w:lineRule="auto"/>
        <w:jc w:val="both"/>
        <w:rPr>
          <w:rFonts w:ascii="Times New Roman" w:hAnsi="Times New Roman" w:cs="Times New Roman"/>
          <w:b/>
          <w:sz w:val="24"/>
          <w:szCs w:val="24"/>
        </w:rPr>
      </w:pPr>
    </w:p>
    <w:p w:rsidR="0089281B" w:rsidRPr="00AE7879" w:rsidRDefault="0089281B" w:rsidP="0089281B">
      <w:pPr>
        <w:spacing w:after="0" w:line="240" w:lineRule="auto"/>
        <w:jc w:val="both"/>
        <w:rPr>
          <w:rFonts w:ascii="Times New Roman" w:hAnsi="Times New Roman" w:cs="Times New Roman"/>
          <w:b/>
          <w:sz w:val="24"/>
          <w:szCs w:val="24"/>
        </w:rPr>
      </w:pPr>
    </w:p>
    <w:p w:rsidR="0089281B" w:rsidRDefault="0089281B" w:rsidP="008928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89281B" w:rsidRDefault="0089281B" w:rsidP="008928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Maria MORCOAȘE                                                                                      consilier AAA</w:t>
      </w:r>
    </w:p>
    <w:p w:rsidR="0089281B" w:rsidRDefault="0089281B" w:rsidP="008928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rsidR="0089281B" w:rsidRPr="0086735B" w:rsidRDefault="0089281B" w:rsidP="0089281B">
      <w:pPr>
        <w:spacing w:after="0" w:line="240" w:lineRule="auto"/>
        <w:jc w:val="both"/>
        <w:rPr>
          <w:rFonts w:ascii="Times New Roman" w:hAnsi="Times New Roman" w:cs="Times New Roman"/>
          <w:b/>
          <w:sz w:val="24"/>
          <w:szCs w:val="24"/>
        </w:rPr>
      </w:pPr>
    </w:p>
    <w:p w:rsidR="0089281B" w:rsidRPr="00C709A7" w:rsidRDefault="0089281B" w:rsidP="0089281B">
      <w:pPr>
        <w:spacing w:after="0" w:line="240" w:lineRule="auto"/>
        <w:jc w:val="center"/>
        <w:rPr>
          <w:rFonts w:ascii="Times New Roman" w:hAnsi="Times New Roman" w:cs="Times New Roman"/>
        </w:rPr>
      </w:pPr>
    </w:p>
    <w:sectPr w:rsidR="0089281B" w:rsidRPr="00C709A7" w:rsidSect="00B36897">
      <w:footerReference w:type="default" r:id="rId18"/>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257" w:rsidRDefault="008A0257" w:rsidP="00EE5AEC">
      <w:pPr>
        <w:spacing w:after="0" w:line="240" w:lineRule="auto"/>
      </w:pPr>
      <w:r>
        <w:separator/>
      </w:r>
    </w:p>
  </w:endnote>
  <w:endnote w:type="continuationSeparator" w:id="0">
    <w:p w:rsidR="008A0257" w:rsidRDefault="008A025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stral">
    <w:panose1 w:val="03090702030407020403"/>
    <w:charset w:val="EE"/>
    <w:family w:val="script"/>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CE" w:rsidRPr="003D79F6" w:rsidRDefault="007455CE" w:rsidP="00D32CB6">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D32CB6">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rsidR="007455CE" w:rsidRDefault="007455CE" w:rsidP="00051258">
    <w:pPr>
      <w:pStyle w:val="Footer"/>
      <w:jc w:val="right"/>
    </w:pPr>
    <w:r>
      <w:fldChar w:fldCharType="begin"/>
    </w:r>
    <w:r>
      <w:instrText>PAGE   \* MERGEFORMAT</w:instrText>
    </w:r>
    <w:r>
      <w:fldChar w:fldCharType="separate"/>
    </w:r>
    <w:r w:rsidR="00C76758">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257" w:rsidRDefault="008A0257" w:rsidP="00EE5AEC">
      <w:pPr>
        <w:spacing w:after="0" w:line="240" w:lineRule="auto"/>
      </w:pPr>
      <w:r>
        <w:separator/>
      </w:r>
    </w:p>
  </w:footnote>
  <w:footnote w:type="continuationSeparator" w:id="0">
    <w:p w:rsidR="008A0257" w:rsidRDefault="008A0257"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752"/>
    <w:multiLevelType w:val="multilevel"/>
    <w:tmpl w:val="03E17752"/>
    <w:lvl w:ilvl="0">
      <w:start w:val="20"/>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4B5564"/>
    <w:multiLevelType w:val="hybridMultilevel"/>
    <w:tmpl w:val="031EF25A"/>
    <w:lvl w:ilvl="0" w:tplc="0409000F">
      <w:start w:val="1"/>
      <w:numFmt w:val="decimal"/>
      <w:lvlText w:val="%1."/>
      <w:lvlJc w:val="left"/>
      <w:pPr>
        <w:ind w:left="720" w:hanging="360"/>
      </w:pPr>
      <w:rPr>
        <w:rFonts w:hint="default"/>
      </w:rPr>
    </w:lvl>
    <w:lvl w:ilvl="1" w:tplc="2AA44FA6">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363A7"/>
    <w:multiLevelType w:val="hybridMultilevel"/>
    <w:tmpl w:val="B978ABA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9D80687"/>
    <w:multiLevelType w:val="hybridMultilevel"/>
    <w:tmpl w:val="89DAEFBC"/>
    <w:lvl w:ilvl="0" w:tplc="C59ECBC4">
      <w:start w:val="1"/>
      <w:numFmt w:val="upperRoman"/>
      <w:pStyle w:val="Heading1"/>
      <w:lvlText w:val="%1."/>
      <w:lvlJc w:val="left"/>
      <w:pPr>
        <w:ind w:left="720" w:hanging="720"/>
      </w:pPr>
      <w:rPr>
        <w:rFonts w:eastAsiaTheme="minorHAnsi" w:cs="Times New Roman" w:hint="default"/>
        <w:b/>
        <w:i w:val="0"/>
      </w:rPr>
    </w:lvl>
    <w:lvl w:ilvl="1" w:tplc="04180019" w:tentative="1">
      <w:start w:val="1"/>
      <w:numFmt w:val="lowerLetter"/>
      <w:lvlText w:val="%2."/>
      <w:lvlJc w:val="left"/>
      <w:pPr>
        <w:ind w:left="1128" w:hanging="360"/>
      </w:pPr>
    </w:lvl>
    <w:lvl w:ilvl="2" w:tplc="0418001B">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6" w15:restartNumberingAfterBreak="0">
    <w:nsid w:val="2B144776"/>
    <w:multiLevelType w:val="hybridMultilevel"/>
    <w:tmpl w:val="A508C1DE"/>
    <w:lvl w:ilvl="0" w:tplc="63424A80">
      <w:start w:val="1"/>
      <w:numFmt w:val="bullet"/>
      <w:lvlText w:val="o"/>
      <w:lvlJc w:val="left"/>
      <w:pPr>
        <w:ind w:left="1440" w:hanging="360"/>
      </w:pPr>
      <w:rPr>
        <w:rFonts w:ascii="Courier New" w:hAnsi="Courier New" w:hint="default"/>
        <w:w w:val="99"/>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911BD4"/>
    <w:multiLevelType w:val="hybridMultilevel"/>
    <w:tmpl w:val="78188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D7AAE"/>
    <w:multiLevelType w:val="hybridMultilevel"/>
    <w:tmpl w:val="501C9758"/>
    <w:lvl w:ilvl="0" w:tplc="FFFFFFFF">
      <w:start w:val="19"/>
      <w:numFmt w:val="bullet"/>
      <w:lvlText w:val="-"/>
      <w:lvlJc w:val="left"/>
      <w:pPr>
        <w:tabs>
          <w:tab w:val="num" w:pos="1080"/>
        </w:tabs>
        <w:ind w:left="108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564689"/>
    <w:multiLevelType w:val="hybridMultilevel"/>
    <w:tmpl w:val="80084A50"/>
    <w:lvl w:ilvl="0" w:tplc="C01217B6">
      <w:start w:val="2"/>
      <w:numFmt w:val="bullet"/>
      <w:lvlText w:val="-"/>
      <w:lvlJc w:val="left"/>
      <w:pPr>
        <w:ind w:left="720" w:hanging="360"/>
      </w:pPr>
      <w:rPr>
        <w:rFonts w:ascii="Arial Narrow" w:eastAsia="Times New Roman" w:hAnsi="Arial Narrow"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3AE3432C"/>
    <w:multiLevelType w:val="hybridMultilevel"/>
    <w:tmpl w:val="AA84FC10"/>
    <w:lvl w:ilvl="0" w:tplc="04180001">
      <w:start w:val="1"/>
      <w:numFmt w:val="bullet"/>
      <w:lvlText w:val=""/>
      <w:lvlJc w:val="left"/>
      <w:pPr>
        <w:ind w:left="786" w:hanging="360"/>
      </w:pPr>
      <w:rPr>
        <w:rFonts w:ascii="Symbol" w:hAnsi="Symbol" w:hint="default"/>
      </w:rPr>
    </w:lvl>
    <w:lvl w:ilvl="1" w:tplc="04180003">
      <w:start w:val="1"/>
      <w:numFmt w:val="bullet"/>
      <w:lvlText w:val="o"/>
      <w:lvlJc w:val="left"/>
      <w:pPr>
        <w:ind w:left="1506" w:hanging="360"/>
      </w:pPr>
      <w:rPr>
        <w:rFonts w:ascii="Courier New" w:hAnsi="Courier New" w:cs="Courier New" w:hint="default"/>
      </w:rPr>
    </w:lvl>
    <w:lvl w:ilvl="2" w:tplc="04180005">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1" w15:restartNumberingAfterBreak="0">
    <w:nsid w:val="3D2334E9"/>
    <w:multiLevelType w:val="multilevel"/>
    <w:tmpl w:val="5BC049C8"/>
    <w:lvl w:ilvl="0">
      <w:start w:val="3"/>
      <w:numFmt w:val="upperRoman"/>
      <w:lvlText w:val="%1."/>
      <w:lvlJc w:val="left"/>
      <w:pPr>
        <w:ind w:left="1080" w:hanging="720"/>
      </w:pPr>
      <w:rPr>
        <w:rFonts w:hint="default"/>
      </w:rPr>
    </w:lvl>
    <w:lvl w:ilvl="1">
      <w:start w:val="1"/>
      <w:numFmt w:val="decimal"/>
      <w:pStyle w:val="Heading2"/>
      <w:isLgl/>
      <w:lvlText w:val="%1.%2."/>
      <w:lvlJc w:val="left"/>
      <w:pPr>
        <w:ind w:left="8091"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2" w15:restartNumberingAfterBreak="0">
    <w:nsid w:val="45865CAA"/>
    <w:multiLevelType w:val="hybridMultilevel"/>
    <w:tmpl w:val="9662C2BC"/>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726305C"/>
    <w:multiLevelType w:val="hybridMultilevel"/>
    <w:tmpl w:val="B94AF574"/>
    <w:lvl w:ilvl="0" w:tplc="5080BF60">
      <w:numFmt w:val="bullet"/>
      <w:lvlText w:val="-"/>
      <w:lvlJc w:val="left"/>
      <w:pPr>
        <w:tabs>
          <w:tab w:val="num" w:pos="810"/>
        </w:tabs>
        <w:ind w:left="810" w:hanging="360"/>
      </w:pPr>
      <w:rPr>
        <w:rFonts w:ascii="Arial" w:eastAsia="Times New Roman" w:hAnsi="Arial" w:cs="Arial" w:hint="default"/>
      </w:rPr>
    </w:lvl>
    <w:lvl w:ilvl="1" w:tplc="18ACD412">
      <w:start w:val="5"/>
      <w:numFmt w:val="bullet"/>
      <w:lvlText w:val=""/>
      <w:lvlJc w:val="left"/>
      <w:pPr>
        <w:tabs>
          <w:tab w:val="num" w:pos="1530"/>
        </w:tabs>
        <w:ind w:left="1530" w:hanging="360"/>
      </w:pPr>
      <w:rPr>
        <w:rFonts w:ascii="Wingdings" w:eastAsia="Times New Roman" w:hAnsi="Wingdings" w:cs="Arial" w:hint="default"/>
      </w:rPr>
    </w:lvl>
    <w:lvl w:ilvl="2" w:tplc="04180005" w:tentative="1">
      <w:start w:val="1"/>
      <w:numFmt w:val="bullet"/>
      <w:lvlText w:val=""/>
      <w:lvlJc w:val="left"/>
      <w:pPr>
        <w:tabs>
          <w:tab w:val="num" w:pos="2250"/>
        </w:tabs>
        <w:ind w:left="2250" w:hanging="360"/>
      </w:pPr>
      <w:rPr>
        <w:rFonts w:ascii="Wingdings" w:hAnsi="Wingdings" w:hint="default"/>
      </w:rPr>
    </w:lvl>
    <w:lvl w:ilvl="3" w:tplc="04180001" w:tentative="1">
      <w:start w:val="1"/>
      <w:numFmt w:val="bullet"/>
      <w:lvlText w:val=""/>
      <w:lvlJc w:val="left"/>
      <w:pPr>
        <w:tabs>
          <w:tab w:val="num" w:pos="2970"/>
        </w:tabs>
        <w:ind w:left="2970" w:hanging="360"/>
      </w:pPr>
      <w:rPr>
        <w:rFonts w:ascii="Symbol" w:hAnsi="Symbol" w:hint="default"/>
      </w:rPr>
    </w:lvl>
    <w:lvl w:ilvl="4" w:tplc="04180003" w:tentative="1">
      <w:start w:val="1"/>
      <w:numFmt w:val="bullet"/>
      <w:lvlText w:val="o"/>
      <w:lvlJc w:val="left"/>
      <w:pPr>
        <w:tabs>
          <w:tab w:val="num" w:pos="3690"/>
        </w:tabs>
        <w:ind w:left="3690" w:hanging="360"/>
      </w:pPr>
      <w:rPr>
        <w:rFonts w:ascii="Courier New" w:hAnsi="Courier New" w:cs="Courier New" w:hint="default"/>
      </w:rPr>
    </w:lvl>
    <w:lvl w:ilvl="5" w:tplc="04180005" w:tentative="1">
      <w:start w:val="1"/>
      <w:numFmt w:val="bullet"/>
      <w:lvlText w:val=""/>
      <w:lvlJc w:val="left"/>
      <w:pPr>
        <w:tabs>
          <w:tab w:val="num" w:pos="4410"/>
        </w:tabs>
        <w:ind w:left="4410" w:hanging="360"/>
      </w:pPr>
      <w:rPr>
        <w:rFonts w:ascii="Wingdings" w:hAnsi="Wingdings" w:hint="default"/>
      </w:rPr>
    </w:lvl>
    <w:lvl w:ilvl="6" w:tplc="04180001" w:tentative="1">
      <w:start w:val="1"/>
      <w:numFmt w:val="bullet"/>
      <w:lvlText w:val=""/>
      <w:lvlJc w:val="left"/>
      <w:pPr>
        <w:tabs>
          <w:tab w:val="num" w:pos="5130"/>
        </w:tabs>
        <w:ind w:left="5130" w:hanging="360"/>
      </w:pPr>
      <w:rPr>
        <w:rFonts w:ascii="Symbol" w:hAnsi="Symbol" w:hint="default"/>
      </w:rPr>
    </w:lvl>
    <w:lvl w:ilvl="7" w:tplc="04180003" w:tentative="1">
      <w:start w:val="1"/>
      <w:numFmt w:val="bullet"/>
      <w:lvlText w:val="o"/>
      <w:lvlJc w:val="left"/>
      <w:pPr>
        <w:tabs>
          <w:tab w:val="num" w:pos="5850"/>
        </w:tabs>
        <w:ind w:left="5850" w:hanging="360"/>
      </w:pPr>
      <w:rPr>
        <w:rFonts w:ascii="Courier New" w:hAnsi="Courier New" w:cs="Courier New" w:hint="default"/>
      </w:rPr>
    </w:lvl>
    <w:lvl w:ilvl="8" w:tplc="04180005" w:tentative="1">
      <w:start w:val="1"/>
      <w:numFmt w:val="bullet"/>
      <w:lvlText w:val=""/>
      <w:lvlJc w:val="left"/>
      <w:pPr>
        <w:tabs>
          <w:tab w:val="num" w:pos="6570"/>
        </w:tabs>
        <w:ind w:left="6570" w:hanging="360"/>
      </w:pPr>
      <w:rPr>
        <w:rFonts w:ascii="Wingdings" w:hAnsi="Wingdings" w:hint="default"/>
      </w:rPr>
    </w:lvl>
  </w:abstractNum>
  <w:abstractNum w:abstractNumId="14"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CF5C0E"/>
    <w:multiLevelType w:val="hybridMultilevel"/>
    <w:tmpl w:val="306A9ACE"/>
    <w:lvl w:ilvl="0" w:tplc="6CF45584">
      <w:start w:val="1"/>
      <w:numFmt w:val="decimal"/>
      <w:lvlText w:val="%1."/>
      <w:lvlJc w:val="left"/>
      <w:pPr>
        <w:tabs>
          <w:tab w:val="num" w:pos="1070"/>
        </w:tabs>
        <w:ind w:left="107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15:restartNumberingAfterBreak="0">
    <w:nsid w:val="6AFA4517"/>
    <w:multiLevelType w:val="hybridMultilevel"/>
    <w:tmpl w:val="ACD02C64"/>
    <w:lvl w:ilvl="0" w:tplc="E6F616E4">
      <w:start w:val="1"/>
      <w:numFmt w:val="bullet"/>
      <w:lvlText w:val="-"/>
      <w:lvlJc w:val="left"/>
      <w:pPr>
        <w:ind w:left="660" w:hanging="360"/>
      </w:pPr>
      <w:rPr>
        <w:rFonts w:ascii="Times New Roman" w:eastAsiaTheme="minorHAnsi" w:hAnsi="Times New Roman" w:cs="Times New Roman"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19"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0" w15:restartNumberingAfterBreak="0">
    <w:nsid w:val="71F22585"/>
    <w:multiLevelType w:val="hybridMultilevel"/>
    <w:tmpl w:val="62B8A1B0"/>
    <w:lvl w:ilvl="0" w:tplc="71F65034">
      <w:start w:val="2"/>
      <w:numFmt w:val="bullet"/>
      <w:lvlText w:val="-"/>
      <w:lvlJc w:val="left"/>
      <w:pPr>
        <w:ind w:left="480" w:hanging="360"/>
      </w:pPr>
      <w:rPr>
        <w:rFonts w:ascii="Times New Roman" w:eastAsiaTheme="minorHAnsi" w:hAnsi="Times New Roman" w:cs="Times New Roman"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21" w15:restartNumberingAfterBreak="0">
    <w:nsid w:val="754F26AC"/>
    <w:multiLevelType w:val="multilevel"/>
    <w:tmpl w:val="934C315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C3448F"/>
    <w:multiLevelType w:val="hybridMultilevel"/>
    <w:tmpl w:val="26248E8A"/>
    <w:lvl w:ilvl="0" w:tplc="C01217B6">
      <w:start w:val="2"/>
      <w:numFmt w:val="bullet"/>
      <w:lvlText w:val="-"/>
      <w:lvlJc w:val="left"/>
      <w:pPr>
        <w:ind w:left="1875" w:hanging="360"/>
      </w:pPr>
      <w:rPr>
        <w:rFonts w:ascii="Arial Narrow" w:eastAsia="Times New Roman" w:hAnsi="Arial Narrow" w:cs="Times New Roman" w:hint="default"/>
      </w:rPr>
    </w:lvl>
    <w:lvl w:ilvl="1" w:tplc="04180003">
      <w:start w:val="1"/>
      <w:numFmt w:val="bullet"/>
      <w:lvlText w:val="o"/>
      <w:lvlJc w:val="left"/>
      <w:pPr>
        <w:ind w:left="2595" w:hanging="360"/>
      </w:pPr>
      <w:rPr>
        <w:rFonts w:ascii="Courier New" w:hAnsi="Courier New" w:cs="Courier New" w:hint="default"/>
      </w:rPr>
    </w:lvl>
    <w:lvl w:ilvl="2" w:tplc="04180005">
      <w:start w:val="1"/>
      <w:numFmt w:val="bullet"/>
      <w:lvlText w:val=""/>
      <w:lvlJc w:val="left"/>
      <w:pPr>
        <w:ind w:left="3315" w:hanging="360"/>
      </w:pPr>
      <w:rPr>
        <w:rFonts w:ascii="Wingdings" w:hAnsi="Wingdings" w:hint="default"/>
      </w:rPr>
    </w:lvl>
    <w:lvl w:ilvl="3" w:tplc="04180001">
      <w:start w:val="1"/>
      <w:numFmt w:val="bullet"/>
      <w:lvlText w:val=""/>
      <w:lvlJc w:val="left"/>
      <w:pPr>
        <w:ind w:left="4035" w:hanging="360"/>
      </w:pPr>
      <w:rPr>
        <w:rFonts w:ascii="Symbol" w:hAnsi="Symbol" w:hint="default"/>
      </w:rPr>
    </w:lvl>
    <w:lvl w:ilvl="4" w:tplc="04180003">
      <w:start w:val="1"/>
      <w:numFmt w:val="bullet"/>
      <w:lvlText w:val="o"/>
      <w:lvlJc w:val="left"/>
      <w:pPr>
        <w:ind w:left="4755" w:hanging="360"/>
      </w:pPr>
      <w:rPr>
        <w:rFonts w:ascii="Courier New" w:hAnsi="Courier New" w:cs="Courier New" w:hint="default"/>
      </w:rPr>
    </w:lvl>
    <w:lvl w:ilvl="5" w:tplc="04180005">
      <w:start w:val="1"/>
      <w:numFmt w:val="bullet"/>
      <w:lvlText w:val=""/>
      <w:lvlJc w:val="left"/>
      <w:pPr>
        <w:ind w:left="5475" w:hanging="360"/>
      </w:pPr>
      <w:rPr>
        <w:rFonts w:ascii="Wingdings" w:hAnsi="Wingdings" w:hint="default"/>
      </w:rPr>
    </w:lvl>
    <w:lvl w:ilvl="6" w:tplc="04180001">
      <w:start w:val="1"/>
      <w:numFmt w:val="bullet"/>
      <w:lvlText w:val=""/>
      <w:lvlJc w:val="left"/>
      <w:pPr>
        <w:ind w:left="6195" w:hanging="360"/>
      </w:pPr>
      <w:rPr>
        <w:rFonts w:ascii="Symbol" w:hAnsi="Symbol" w:hint="default"/>
      </w:rPr>
    </w:lvl>
    <w:lvl w:ilvl="7" w:tplc="04180003">
      <w:start w:val="1"/>
      <w:numFmt w:val="bullet"/>
      <w:lvlText w:val="o"/>
      <w:lvlJc w:val="left"/>
      <w:pPr>
        <w:ind w:left="6915" w:hanging="360"/>
      </w:pPr>
      <w:rPr>
        <w:rFonts w:ascii="Courier New" w:hAnsi="Courier New" w:cs="Courier New" w:hint="default"/>
      </w:rPr>
    </w:lvl>
    <w:lvl w:ilvl="8" w:tplc="04180005">
      <w:start w:val="1"/>
      <w:numFmt w:val="bullet"/>
      <w:lvlText w:val=""/>
      <w:lvlJc w:val="left"/>
      <w:pPr>
        <w:ind w:left="7635" w:hanging="360"/>
      </w:pPr>
      <w:rPr>
        <w:rFonts w:ascii="Wingdings" w:hAnsi="Wingdings" w:hint="default"/>
      </w:rPr>
    </w:lvl>
  </w:abstractNum>
  <w:abstractNum w:abstractNumId="23" w15:restartNumberingAfterBreak="0">
    <w:nsid w:val="7D1E2B21"/>
    <w:multiLevelType w:val="hybridMultilevel"/>
    <w:tmpl w:val="AC5608C4"/>
    <w:lvl w:ilvl="0" w:tplc="7326DECC">
      <w:numFmt w:val="bullet"/>
      <w:lvlText w:val="-"/>
      <w:lvlJc w:val="left"/>
      <w:pPr>
        <w:ind w:left="1080" w:hanging="360"/>
      </w:pPr>
      <w:rPr>
        <w:rFonts w:ascii="Courier New" w:eastAsia="Times New Roman" w:hAnsi="Courier New" w:cs="Courier New"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7D421B4B"/>
    <w:multiLevelType w:val="multilevel"/>
    <w:tmpl w:val="65FAC7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0"/>
        <w:szCs w:val="20"/>
        <w:u w:val="none"/>
        <w:lang w:val="ro-RO" w:eastAsia="ro-RO" w:bidi="ro-RO"/>
      </w:rPr>
    </w:lvl>
    <w:lvl w:ilvl="1">
      <w:start w:val="1"/>
      <w:numFmt w:val="decimal"/>
      <w:lvlText w:val="%1.%2."/>
      <w:lvlJc w:val="left"/>
      <w:rPr>
        <w:rFonts w:ascii="Arial Narrow" w:eastAsia="Arial Narrow" w:hAnsi="Arial Narrow" w:cs="Arial Narrow"/>
        <w:b/>
        <w:bCs/>
        <w:i w:val="0"/>
        <w:iCs w:val="0"/>
        <w:smallCaps w:val="0"/>
        <w:strike w:val="0"/>
        <w:color w:val="000000"/>
        <w:spacing w:val="0"/>
        <w:w w:val="100"/>
        <w:position w:val="0"/>
        <w:sz w:val="20"/>
        <w:szCs w:val="20"/>
        <w:u w:val="none"/>
        <w:lang w:val="ro-RO" w:eastAsia="ro-RO" w:bidi="ro-RO"/>
      </w:rPr>
    </w:lvl>
    <w:lvl w:ilvl="2">
      <w:start w:val="1"/>
      <w:numFmt w:val="decimal"/>
      <w:lvlText w:val="%1.%2.%3."/>
      <w:lvlJc w:val="left"/>
      <w:rPr>
        <w:rFonts w:ascii="Arial Narrow" w:eastAsia="Arial Narrow" w:hAnsi="Arial Narrow" w:cs="Arial Narrow"/>
        <w:b/>
        <w:bCs/>
        <w:i w:val="0"/>
        <w:iCs w:val="0"/>
        <w:smallCaps w:val="0"/>
        <w:strike w:val="0"/>
        <w:color w:val="000000"/>
        <w:spacing w:val="0"/>
        <w:w w:val="100"/>
        <w:position w:val="0"/>
        <w:sz w:val="20"/>
        <w:szCs w:val="20"/>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6"/>
  </w:num>
  <w:num w:numId="5">
    <w:abstractNumId w:val="19"/>
  </w:num>
  <w:num w:numId="6">
    <w:abstractNumId w:val="14"/>
  </w:num>
  <w:num w:numId="7">
    <w:abstractNumId w:val="7"/>
  </w:num>
  <w:num w:numId="8">
    <w:abstractNumId w:val="3"/>
  </w:num>
  <w:num w:numId="9">
    <w:abstractNumId w:val="21"/>
  </w:num>
  <w:num w:numId="10">
    <w:abstractNumId w:val="24"/>
  </w:num>
  <w:num w:numId="11">
    <w:abstractNumId w:val="0"/>
  </w:num>
  <w:num w:numId="12">
    <w:abstractNumId w:val="20"/>
  </w:num>
  <w:num w:numId="13">
    <w:abstractNumId w:val="9"/>
  </w:num>
  <w:num w:numId="14">
    <w:abstractNumId w:val="5"/>
  </w:num>
  <w:num w:numId="15">
    <w:abstractNumId w:val="11"/>
  </w:num>
  <w:num w:numId="16">
    <w:abstractNumId w:val="13"/>
  </w:num>
  <w:num w:numId="17">
    <w:abstractNumId w:val="23"/>
  </w:num>
  <w:num w:numId="18">
    <w:abstractNumId w:val="22"/>
  </w:num>
  <w:num w:numId="19">
    <w:abstractNumId w:val="10"/>
  </w:num>
  <w:num w:numId="20">
    <w:abstractNumId w:val="8"/>
  </w:num>
  <w:num w:numId="21">
    <w:abstractNumId w:val="12"/>
  </w:num>
  <w:num w:numId="22">
    <w:abstractNumId w:val="1"/>
  </w:num>
  <w:num w:numId="23">
    <w:abstractNumId w:val="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46320"/>
    <w:rsid w:val="00051258"/>
    <w:rsid w:val="00051494"/>
    <w:rsid w:val="00071962"/>
    <w:rsid w:val="00074281"/>
    <w:rsid w:val="00084B1F"/>
    <w:rsid w:val="000865B3"/>
    <w:rsid w:val="00093475"/>
    <w:rsid w:val="00095AC6"/>
    <w:rsid w:val="00095BEA"/>
    <w:rsid w:val="000A2E73"/>
    <w:rsid w:val="000A3D9A"/>
    <w:rsid w:val="000A55C6"/>
    <w:rsid w:val="000B4C88"/>
    <w:rsid w:val="000B70C3"/>
    <w:rsid w:val="000D35A8"/>
    <w:rsid w:val="000F0C76"/>
    <w:rsid w:val="00102243"/>
    <w:rsid w:val="001051D6"/>
    <w:rsid w:val="001057FC"/>
    <w:rsid w:val="00112B12"/>
    <w:rsid w:val="00112F21"/>
    <w:rsid w:val="00113809"/>
    <w:rsid w:val="001348C0"/>
    <w:rsid w:val="00144DDF"/>
    <w:rsid w:val="001530E7"/>
    <w:rsid w:val="001607A9"/>
    <w:rsid w:val="00166CED"/>
    <w:rsid w:val="00167D80"/>
    <w:rsid w:val="001712E5"/>
    <w:rsid w:val="00171A29"/>
    <w:rsid w:val="00172764"/>
    <w:rsid w:val="00180DB7"/>
    <w:rsid w:val="00193989"/>
    <w:rsid w:val="00195EE5"/>
    <w:rsid w:val="00196C59"/>
    <w:rsid w:val="001974A8"/>
    <w:rsid w:val="00197EB4"/>
    <w:rsid w:val="001A1352"/>
    <w:rsid w:val="001A24D9"/>
    <w:rsid w:val="001A4826"/>
    <w:rsid w:val="001C6096"/>
    <w:rsid w:val="001D5C27"/>
    <w:rsid w:val="001E01D0"/>
    <w:rsid w:val="001E678F"/>
    <w:rsid w:val="001F3350"/>
    <w:rsid w:val="001F3B49"/>
    <w:rsid w:val="001F65BD"/>
    <w:rsid w:val="001F734B"/>
    <w:rsid w:val="00203D42"/>
    <w:rsid w:val="00205CC8"/>
    <w:rsid w:val="00206E99"/>
    <w:rsid w:val="00207D2B"/>
    <w:rsid w:val="002133C9"/>
    <w:rsid w:val="002176A0"/>
    <w:rsid w:val="00222838"/>
    <w:rsid w:val="00222CD0"/>
    <w:rsid w:val="00226B94"/>
    <w:rsid w:val="002302F5"/>
    <w:rsid w:val="00231757"/>
    <w:rsid w:val="00237046"/>
    <w:rsid w:val="0024580B"/>
    <w:rsid w:val="00255A29"/>
    <w:rsid w:val="00262E7D"/>
    <w:rsid w:val="002725FA"/>
    <w:rsid w:val="00283D76"/>
    <w:rsid w:val="00285C7A"/>
    <w:rsid w:val="00295FD6"/>
    <w:rsid w:val="002A47DB"/>
    <w:rsid w:val="002A507E"/>
    <w:rsid w:val="002B5234"/>
    <w:rsid w:val="002B5D0B"/>
    <w:rsid w:val="002B7699"/>
    <w:rsid w:val="002C64DC"/>
    <w:rsid w:val="002D03E4"/>
    <w:rsid w:val="002D3676"/>
    <w:rsid w:val="002E0C8A"/>
    <w:rsid w:val="002E2C5D"/>
    <w:rsid w:val="003019A2"/>
    <w:rsid w:val="00302FD4"/>
    <w:rsid w:val="00321D2D"/>
    <w:rsid w:val="0033151D"/>
    <w:rsid w:val="00350528"/>
    <w:rsid w:val="00351752"/>
    <w:rsid w:val="00353C39"/>
    <w:rsid w:val="00360E57"/>
    <w:rsid w:val="0036379B"/>
    <w:rsid w:val="00373CD7"/>
    <w:rsid w:val="00384B93"/>
    <w:rsid w:val="0038538E"/>
    <w:rsid w:val="003970F1"/>
    <w:rsid w:val="003A7E0E"/>
    <w:rsid w:val="003B2BF5"/>
    <w:rsid w:val="003B482C"/>
    <w:rsid w:val="003B4D93"/>
    <w:rsid w:val="003B71A6"/>
    <w:rsid w:val="003D6014"/>
    <w:rsid w:val="0040439D"/>
    <w:rsid w:val="00404666"/>
    <w:rsid w:val="004064C0"/>
    <w:rsid w:val="0042202A"/>
    <w:rsid w:val="00424209"/>
    <w:rsid w:val="00430FBD"/>
    <w:rsid w:val="004357E5"/>
    <w:rsid w:val="00442F5D"/>
    <w:rsid w:val="0044475A"/>
    <w:rsid w:val="00462B27"/>
    <w:rsid w:val="0046318A"/>
    <w:rsid w:val="004645E7"/>
    <w:rsid w:val="004729C7"/>
    <w:rsid w:val="004763A4"/>
    <w:rsid w:val="00480977"/>
    <w:rsid w:val="004934B0"/>
    <w:rsid w:val="004A1535"/>
    <w:rsid w:val="004A1B57"/>
    <w:rsid w:val="004A3AB9"/>
    <w:rsid w:val="004A3FDA"/>
    <w:rsid w:val="004B6303"/>
    <w:rsid w:val="004D5A87"/>
    <w:rsid w:val="004D785D"/>
    <w:rsid w:val="004E64C6"/>
    <w:rsid w:val="004F010B"/>
    <w:rsid w:val="004F41EA"/>
    <w:rsid w:val="004F495D"/>
    <w:rsid w:val="005073DA"/>
    <w:rsid w:val="00512E17"/>
    <w:rsid w:val="005131F8"/>
    <w:rsid w:val="0053048D"/>
    <w:rsid w:val="00530851"/>
    <w:rsid w:val="00561089"/>
    <w:rsid w:val="00570B71"/>
    <w:rsid w:val="005711DA"/>
    <w:rsid w:val="00573503"/>
    <w:rsid w:val="00573DAA"/>
    <w:rsid w:val="00576C83"/>
    <w:rsid w:val="00580312"/>
    <w:rsid w:val="00580656"/>
    <w:rsid w:val="005815FE"/>
    <w:rsid w:val="0058481D"/>
    <w:rsid w:val="00590C8D"/>
    <w:rsid w:val="00591CEB"/>
    <w:rsid w:val="005922E3"/>
    <w:rsid w:val="00593D2C"/>
    <w:rsid w:val="005941AF"/>
    <w:rsid w:val="00597A1E"/>
    <w:rsid w:val="005A0946"/>
    <w:rsid w:val="005C4353"/>
    <w:rsid w:val="005D619C"/>
    <w:rsid w:val="005F0B46"/>
    <w:rsid w:val="005F1A67"/>
    <w:rsid w:val="005F67FF"/>
    <w:rsid w:val="005F726C"/>
    <w:rsid w:val="00605842"/>
    <w:rsid w:val="00605A3F"/>
    <w:rsid w:val="006076FE"/>
    <w:rsid w:val="00611A6A"/>
    <w:rsid w:val="00612BD1"/>
    <w:rsid w:val="006172C2"/>
    <w:rsid w:val="006206C3"/>
    <w:rsid w:val="00623B36"/>
    <w:rsid w:val="006326E6"/>
    <w:rsid w:val="00633886"/>
    <w:rsid w:val="00640681"/>
    <w:rsid w:val="00641AB8"/>
    <w:rsid w:val="00644DD0"/>
    <w:rsid w:val="006450AF"/>
    <w:rsid w:val="00653E23"/>
    <w:rsid w:val="006611F4"/>
    <w:rsid w:val="00674138"/>
    <w:rsid w:val="00680B05"/>
    <w:rsid w:val="006959BE"/>
    <w:rsid w:val="006A4F11"/>
    <w:rsid w:val="006A56BB"/>
    <w:rsid w:val="006A65D3"/>
    <w:rsid w:val="006B1B2F"/>
    <w:rsid w:val="006C6EDD"/>
    <w:rsid w:val="006D0E47"/>
    <w:rsid w:val="006D1701"/>
    <w:rsid w:val="006D7856"/>
    <w:rsid w:val="006F065F"/>
    <w:rsid w:val="00702AC8"/>
    <w:rsid w:val="007058A6"/>
    <w:rsid w:val="00711EDB"/>
    <w:rsid w:val="00722BE2"/>
    <w:rsid w:val="007250B7"/>
    <w:rsid w:val="007356AB"/>
    <w:rsid w:val="00741DD7"/>
    <w:rsid w:val="007449D7"/>
    <w:rsid w:val="007455CE"/>
    <w:rsid w:val="007509FE"/>
    <w:rsid w:val="007516E9"/>
    <w:rsid w:val="007558BC"/>
    <w:rsid w:val="007564AC"/>
    <w:rsid w:val="00760EFD"/>
    <w:rsid w:val="007626A4"/>
    <w:rsid w:val="00791330"/>
    <w:rsid w:val="007A26A8"/>
    <w:rsid w:val="007A4B5D"/>
    <w:rsid w:val="007A567D"/>
    <w:rsid w:val="007A5A8C"/>
    <w:rsid w:val="007A709D"/>
    <w:rsid w:val="007B4D6D"/>
    <w:rsid w:val="007C15E4"/>
    <w:rsid w:val="007C1A05"/>
    <w:rsid w:val="007C3819"/>
    <w:rsid w:val="007C44FD"/>
    <w:rsid w:val="007C4B8B"/>
    <w:rsid w:val="007D630E"/>
    <w:rsid w:val="007E175A"/>
    <w:rsid w:val="007E23C8"/>
    <w:rsid w:val="007F1F7B"/>
    <w:rsid w:val="00823E3F"/>
    <w:rsid w:val="0082429D"/>
    <w:rsid w:val="00826A19"/>
    <w:rsid w:val="00830E89"/>
    <w:rsid w:val="00834097"/>
    <w:rsid w:val="00834D0E"/>
    <w:rsid w:val="008362EC"/>
    <w:rsid w:val="00837B75"/>
    <w:rsid w:val="00852BE9"/>
    <w:rsid w:val="0086539D"/>
    <w:rsid w:val="0087346F"/>
    <w:rsid w:val="0089281B"/>
    <w:rsid w:val="008A0257"/>
    <w:rsid w:val="008B210D"/>
    <w:rsid w:val="008C47E7"/>
    <w:rsid w:val="008D133F"/>
    <w:rsid w:val="008E38AE"/>
    <w:rsid w:val="008F4632"/>
    <w:rsid w:val="00901F7A"/>
    <w:rsid w:val="00912F44"/>
    <w:rsid w:val="009167CA"/>
    <w:rsid w:val="00917480"/>
    <w:rsid w:val="00937BE6"/>
    <w:rsid w:val="0094474A"/>
    <w:rsid w:val="00955D6F"/>
    <w:rsid w:val="0096025F"/>
    <w:rsid w:val="00971AF8"/>
    <w:rsid w:val="00983CF0"/>
    <w:rsid w:val="009A7CB8"/>
    <w:rsid w:val="009B02E7"/>
    <w:rsid w:val="009C0CA1"/>
    <w:rsid w:val="009C437F"/>
    <w:rsid w:val="009D477B"/>
    <w:rsid w:val="009D509F"/>
    <w:rsid w:val="00A06F72"/>
    <w:rsid w:val="00A10BDF"/>
    <w:rsid w:val="00A130CC"/>
    <w:rsid w:val="00A15148"/>
    <w:rsid w:val="00A2096D"/>
    <w:rsid w:val="00A25301"/>
    <w:rsid w:val="00A5101E"/>
    <w:rsid w:val="00A51953"/>
    <w:rsid w:val="00A528BA"/>
    <w:rsid w:val="00A56D12"/>
    <w:rsid w:val="00A56D32"/>
    <w:rsid w:val="00A57600"/>
    <w:rsid w:val="00A6161A"/>
    <w:rsid w:val="00A647D3"/>
    <w:rsid w:val="00A67E94"/>
    <w:rsid w:val="00A813D9"/>
    <w:rsid w:val="00A9382C"/>
    <w:rsid w:val="00AA31AC"/>
    <w:rsid w:val="00AA65CD"/>
    <w:rsid w:val="00AA76C3"/>
    <w:rsid w:val="00AB336F"/>
    <w:rsid w:val="00AB3F80"/>
    <w:rsid w:val="00AB4990"/>
    <w:rsid w:val="00AD5885"/>
    <w:rsid w:val="00AD6B84"/>
    <w:rsid w:val="00AE1F9C"/>
    <w:rsid w:val="00AE6F8B"/>
    <w:rsid w:val="00AF1CF7"/>
    <w:rsid w:val="00AF359C"/>
    <w:rsid w:val="00AF736A"/>
    <w:rsid w:val="00B1370F"/>
    <w:rsid w:val="00B169FF"/>
    <w:rsid w:val="00B22058"/>
    <w:rsid w:val="00B3398A"/>
    <w:rsid w:val="00B35ECB"/>
    <w:rsid w:val="00B36897"/>
    <w:rsid w:val="00B37DC5"/>
    <w:rsid w:val="00B40301"/>
    <w:rsid w:val="00B524ED"/>
    <w:rsid w:val="00B55383"/>
    <w:rsid w:val="00B57785"/>
    <w:rsid w:val="00B77FDD"/>
    <w:rsid w:val="00B80ED0"/>
    <w:rsid w:val="00B928C3"/>
    <w:rsid w:val="00B94C8D"/>
    <w:rsid w:val="00B96B24"/>
    <w:rsid w:val="00BA459C"/>
    <w:rsid w:val="00BB01A7"/>
    <w:rsid w:val="00BD4BFF"/>
    <w:rsid w:val="00BD7C3A"/>
    <w:rsid w:val="00BE2882"/>
    <w:rsid w:val="00BE3395"/>
    <w:rsid w:val="00BF21B7"/>
    <w:rsid w:val="00C025D0"/>
    <w:rsid w:val="00C14094"/>
    <w:rsid w:val="00C36162"/>
    <w:rsid w:val="00C41087"/>
    <w:rsid w:val="00C4637D"/>
    <w:rsid w:val="00C51029"/>
    <w:rsid w:val="00C61DD3"/>
    <w:rsid w:val="00C709A7"/>
    <w:rsid w:val="00C7247E"/>
    <w:rsid w:val="00C76160"/>
    <w:rsid w:val="00C761CC"/>
    <w:rsid w:val="00C76758"/>
    <w:rsid w:val="00C81601"/>
    <w:rsid w:val="00C83366"/>
    <w:rsid w:val="00CA0409"/>
    <w:rsid w:val="00CA26EC"/>
    <w:rsid w:val="00CB165A"/>
    <w:rsid w:val="00CB71D7"/>
    <w:rsid w:val="00CC2F8F"/>
    <w:rsid w:val="00CC6490"/>
    <w:rsid w:val="00CD145B"/>
    <w:rsid w:val="00CD50D4"/>
    <w:rsid w:val="00CD5213"/>
    <w:rsid w:val="00D150C0"/>
    <w:rsid w:val="00D22D54"/>
    <w:rsid w:val="00D32CB6"/>
    <w:rsid w:val="00D339F4"/>
    <w:rsid w:val="00D40784"/>
    <w:rsid w:val="00D42DC2"/>
    <w:rsid w:val="00D50C56"/>
    <w:rsid w:val="00D52D6D"/>
    <w:rsid w:val="00D54FD0"/>
    <w:rsid w:val="00D56D54"/>
    <w:rsid w:val="00D65E7E"/>
    <w:rsid w:val="00D71F79"/>
    <w:rsid w:val="00D7288A"/>
    <w:rsid w:val="00D7402F"/>
    <w:rsid w:val="00D7690A"/>
    <w:rsid w:val="00D80391"/>
    <w:rsid w:val="00D85488"/>
    <w:rsid w:val="00D91937"/>
    <w:rsid w:val="00D94C2A"/>
    <w:rsid w:val="00D96D00"/>
    <w:rsid w:val="00D977E0"/>
    <w:rsid w:val="00DA3AEA"/>
    <w:rsid w:val="00DB3359"/>
    <w:rsid w:val="00DC6F82"/>
    <w:rsid w:val="00DD2730"/>
    <w:rsid w:val="00DD3E9D"/>
    <w:rsid w:val="00DE3A94"/>
    <w:rsid w:val="00DF08B2"/>
    <w:rsid w:val="00DF2AC4"/>
    <w:rsid w:val="00E10E22"/>
    <w:rsid w:val="00E14E3B"/>
    <w:rsid w:val="00E33AEF"/>
    <w:rsid w:val="00E45F4C"/>
    <w:rsid w:val="00E51181"/>
    <w:rsid w:val="00E51DE7"/>
    <w:rsid w:val="00E53CDC"/>
    <w:rsid w:val="00E6529F"/>
    <w:rsid w:val="00E90389"/>
    <w:rsid w:val="00E91709"/>
    <w:rsid w:val="00E95D21"/>
    <w:rsid w:val="00EB2227"/>
    <w:rsid w:val="00EB4F82"/>
    <w:rsid w:val="00EC2E51"/>
    <w:rsid w:val="00EC4B1A"/>
    <w:rsid w:val="00EC678F"/>
    <w:rsid w:val="00ED5529"/>
    <w:rsid w:val="00ED6FA9"/>
    <w:rsid w:val="00EE3CE8"/>
    <w:rsid w:val="00EE4AB2"/>
    <w:rsid w:val="00EE5AEC"/>
    <w:rsid w:val="00EE7CB3"/>
    <w:rsid w:val="00EF064F"/>
    <w:rsid w:val="00F065C7"/>
    <w:rsid w:val="00F07805"/>
    <w:rsid w:val="00F121F3"/>
    <w:rsid w:val="00F17E0F"/>
    <w:rsid w:val="00F44C16"/>
    <w:rsid w:val="00F53EFD"/>
    <w:rsid w:val="00F64742"/>
    <w:rsid w:val="00F66B45"/>
    <w:rsid w:val="00F72054"/>
    <w:rsid w:val="00F800DB"/>
    <w:rsid w:val="00F86065"/>
    <w:rsid w:val="00F86A3F"/>
    <w:rsid w:val="00F92715"/>
    <w:rsid w:val="00F978A2"/>
    <w:rsid w:val="00F97BDE"/>
    <w:rsid w:val="00FA241F"/>
    <w:rsid w:val="00FA7571"/>
    <w:rsid w:val="00FB05B7"/>
    <w:rsid w:val="00FB35EB"/>
    <w:rsid w:val="00FD5644"/>
    <w:rsid w:val="00FD643D"/>
    <w:rsid w:val="00FE0970"/>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4AED2"/>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7455CE"/>
    <w:pPr>
      <w:numPr>
        <w:numId w:val="14"/>
      </w:numPr>
      <w:autoSpaceDE w:val="0"/>
      <w:autoSpaceDN w:val="0"/>
      <w:adjustRightInd w:val="0"/>
      <w:spacing w:after="0" w:line="240" w:lineRule="auto"/>
      <w:jc w:val="both"/>
      <w:outlineLvl w:val="0"/>
    </w:pPr>
    <w:rPr>
      <w:rFonts w:ascii="Arial Narrow" w:hAnsi="Arial Narrow" w:cs="Times New Roman"/>
      <w:b/>
      <w:bCs/>
      <w:sz w:val="24"/>
      <w:szCs w:val="24"/>
    </w:rPr>
  </w:style>
  <w:style w:type="paragraph" w:styleId="Heading2">
    <w:name w:val="heading 2"/>
    <w:aliases w:val="Titlu 2 Caracter Caracter Caracter Caracter Caracter,Titlu 2 Caracter Caracter Caracter Caracter"/>
    <w:basedOn w:val="ListParagraph"/>
    <w:next w:val="Normal"/>
    <w:link w:val="Heading2Char"/>
    <w:uiPriority w:val="99"/>
    <w:unhideWhenUsed/>
    <w:qFormat/>
    <w:rsid w:val="007455CE"/>
    <w:pPr>
      <w:numPr>
        <w:ilvl w:val="1"/>
        <w:numId w:val="15"/>
      </w:numPr>
      <w:autoSpaceDE w:val="0"/>
      <w:autoSpaceDN w:val="0"/>
      <w:adjustRightInd w:val="0"/>
      <w:spacing w:after="0" w:line="240" w:lineRule="auto"/>
      <w:ind w:left="810"/>
      <w:jc w:val="both"/>
      <w:outlineLvl w:val="1"/>
    </w:pPr>
    <w:rPr>
      <w:rFonts w:ascii="Arial Narrow" w:hAnsi="Arial Narrow"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character" w:customStyle="1" w:styleId="Bodytext20">
    <w:name w:val="Body text (2)_"/>
    <w:basedOn w:val="DefaultParagraphFont"/>
    <w:link w:val="Bodytext21"/>
    <w:rsid w:val="00CC6490"/>
    <w:rPr>
      <w:rFonts w:ascii="Arial Narrow" w:eastAsia="Arial Narrow" w:hAnsi="Arial Narrow" w:cs="Arial Narrow"/>
      <w:sz w:val="19"/>
      <w:szCs w:val="19"/>
      <w:shd w:val="clear" w:color="auto" w:fill="FFFFFF"/>
    </w:rPr>
  </w:style>
  <w:style w:type="character" w:customStyle="1" w:styleId="Bodytext5Exact">
    <w:name w:val="Body text (5) Exact"/>
    <w:basedOn w:val="DefaultParagraphFont"/>
    <w:link w:val="Bodytext5"/>
    <w:rsid w:val="00CC6490"/>
    <w:rPr>
      <w:rFonts w:ascii="Arial Narrow" w:eastAsia="Arial Narrow" w:hAnsi="Arial Narrow" w:cs="Arial Narrow"/>
      <w:b/>
      <w:bCs/>
      <w:sz w:val="15"/>
      <w:szCs w:val="15"/>
      <w:shd w:val="clear" w:color="auto" w:fill="FFFFFF"/>
    </w:rPr>
  </w:style>
  <w:style w:type="character" w:customStyle="1" w:styleId="Bodytext210pt">
    <w:name w:val="Body text (2) + 10 pt"/>
    <w:aliases w:val="Bold"/>
    <w:basedOn w:val="Bodytext20"/>
    <w:rsid w:val="00CC6490"/>
    <w:rPr>
      <w:rFonts w:ascii="Arial Narrow" w:eastAsia="Arial Narrow" w:hAnsi="Arial Narrow" w:cs="Arial Narrow"/>
      <w:b/>
      <w:bCs/>
      <w:color w:val="000000"/>
      <w:spacing w:val="0"/>
      <w:position w:val="0"/>
      <w:sz w:val="20"/>
      <w:szCs w:val="20"/>
      <w:shd w:val="clear" w:color="auto" w:fill="FFFFFF"/>
      <w:lang w:val="ro-RO" w:eastAsia="ro-RO" w:bidi="ro-RO"/>
    </w:rPr>
  </w:style>
  <w:style w:type="character" w:customStyle="1" w:styleId="Bodytext30">
    <w:name w:val="Body text (3)_"/>
    <w:basedOn w:val="DefaultParagraphFont"/>
    <w:link w:val="Bodytext31"/>
    <w:rsid w:val="00CC6490"/>
    <w:rPr>
      <w:rFonts w:ascii="Arial Narrow" w:eastAsia="Arial Narrow" w:hAnsi="Arial Narrow" w:cs="Arial Narrow"/>
      <w:b/>
      <w:bCs/>
      <w:sz w:val="20"/>
      <w:szCs w:val="20"/>
      <w:shd w:val="clear" w:color="auto" w:fill="FFFFFF"/>
    </w:rPr>
  </w:style>
  <w:style w:type="character" w:customStyle="1" w:styleId="Bodytext4">
    <w:name w:val="Body text (4)_"/>
    <w:basedOn w:val="DefaultParagraphFont"/>
    <w:link w:val="Bodytext40"/>
    <w:rsid w:val="00CC6490"/>
    <w:rPr>
      <w:rFonts w:ascii="Arial Narrow" w:eastAsia="Arial Narrow" w:hAnsi="Arial Narrow" w:cs="Arial Narrow"/>
      <w:b/>
      <w:bCs/>
      <w:sz w:val="17"/>
      <w:szCs w:val="17"/>
      <w:shd w:val="clear" w:color="auto" w:fill="FFFFFF"/>
    </w:rPr>
  </w:style>
  <w:style w:type="character" w:customStyle="1" w:styleId="Bodytext3Mistral">
    <w:name w:val="Body text (3) + Mistral"/>
    <w:aliases w:val="11 pt,Not Bold"/>
    <w:basedOn w:val="Bodytext30"/>
    <w:rsid w:val="00CC6490"/>
    <w:rPr>
      <w:rFonts w:ascii="Mistral" w:eastAsia="Mistral" w:hAnsi="Mistral" w:cs="Mistral"/>
      <w:b/>
      <w:bCs/>
      <w:color w:val="000000"/>
      <w:spacing w:val="0"/>
      <w:position w:val="0"/>
      <w:sz w:val="22"/>
      <w:szCs w:val="22"/>
      <w:shd w:val="clear" w:color="auto" w:fill="FFFFFF"/>
      <w:lang w:val="ro-RO" w:eastAsia="ro-RO" w:bidi="ro-RO"/>
    </w:rPr>
  </w:style>
  <w:style w:type="paragraph" w:customStyle="1" w:styleId="Bodytext21">
    <w:name w:val="Body text (2)"/>
    <w:basedOn w:val="Normal"/>
    <w:link w:val="Bodytext20"/>
    <w:rsid w:val="00CC6490"/>
    <w:pPr>
      <w:widowControl w:val="0"/>
      <w:shd w:val="clear" w:color="auto" w:fill="FFFFFF"/>
      <w:spacing w:after="60" w:line="0" w:lineRule="atLeast"/>
      <w:ind w:hanging="420"/>
      <w:jc w:val="both"/>
    </w:pPr>
    <w:rPr>
      <w:rFonts w:ascii="Arial Narrow" w:eastAsia="Arial Narrow" w:hAnsi="Arial Narrow" w:cs="Arial Narrow"/>
      <w:sz w:val="19"/>
      <w:szCs w:val="19"/>
    </w:rPr>
  </w:style>
  <w:style w:type="paragraph" w:customStyle="1" w:styleId="Bodytext40">
    <w:name w:val="Body text (4)"/>
    <w:basedOn w:val="Normal"/>
    <w:link w:val="Bodytext4"/>
    <w:rsid w:val="00CC6490"/>
    <w:pPr>
      <w:widowControl w:val="0"/>
      <w:shd w:val="clear" w:color="auto" w:fill="FFFFFF"/>
      <w:spacing w:after="0" w:line="0" w:lineRule="atLeast"/>
      <w:jc w:val="both"/>
    </w:pPr>
    <w:rPr>
      <w:rFonts w:ascii="Arial Narrow" w:eastAsia="Arial Narrow" w:hAnsi="Arial Narrow" w:cs="Arial Narrow"/>
      <w:b/>
      <w:bCs/>
      <w:sz w:val="17"/>
      <w:szCs w:val="17"/>
    </w:rPr>
  </w:style>
  <w:style w:type="paragraph" w:customStyle="1" w:styleId="Bodytext5">
    <w:name w:val="Body text (5)"/>
    <w:basedOn w:val="Normal"/>
    <w:link w:val="Bodytext5Exact"/>
    <w:rsid w:val="00CC6490"/>
    <w:pPr>
      <w:widowControl w:val="0"/>
      <w:shd w:val="clear" w:color="auto" w:fill="FFFFFF"/>
      <w:spacing w:after="0" w:line="235" w:lineRule="exact"/>
    </w:pPr>
    <w:rPr>
      <w:rFonts w:ascii="Arial Narrow" w:eastAsia="Arial Narrow" w:hAnsi="Arial Narrow" w:cs="Arial Narrow"/>
      <w:b/>
      <w:bCs/>
      <w:sz w:val="15"/>
      <w:szCs w:val="15"/>
    </w:rPr>
  </w:style>
  <w:style w:type="paragraph" w:customStyle="1" w:styleId="Bodytext31">
    <w:name w:val="Body text (3)"/>
    <w:basedOn w:val="Normal"/>
    <w:link w:val="Bodytext30"/>
    <w:rsid w:val="00CC6490"/>
    <w:pPr>
      <w:widowControl w:val="0"/>
      <w:shd w:val="clear" w:color="auto" w:fill="FFFFFF"/>
      <w:spacing w:after="0" w:line="293" w:lineRule="exact"/>
      <w:jc w:val="both"/>
    </w:pPr>
    <w:rPr>
      <w:rFonts w:ascii="Arial Narrow" w:eastAsia="Arial Narrow" w:hAnsi="Arial Narrow" w:cs="Arial Narrow"/>
      <w:b/>
      <w:bCs/>
      <w:sz w:val="20"/>
      <w:szCs w:val="20"/>
    </w:rPr>
  </w:style>
  <w:style w:type="character" w:customStyle="1" w:styleId="Heading6">
    <w:name w:val="Heading #6_"/>
    <w:basedOn w:val="DefaultParagraphFont"/>
    <w:link w:val="Heading60"/>
    <w:rsid w:val="00CA0409"/>
    <w:rPr>
      <w:rFonts w:ascii="Arial Narrow" w:eastAsia="Arial Narrow" w:hAnsi="Arial Narrow" w:cs="Arial Narrow"/>
      <w:b/>
      <w:bCs/>
      <w:sz w:val="20"/>
      <w:szCs w:val="20"/>
      <w:shd w:val="clear" w:color="auto" w:fill="FFFFFF"/>
    </w:rPr>
  </w:style>
  <w:style w:type="paragraph" w:customStyle="1" w:styleId="Heading60">
    <w:name w:val="Heading #6"/>
    <w:basedOn w:val="Normal"/>
    <w:link w:val="Heading6"/>
    <w:rsid w:val="00CA0409"/>
    <w:pPr>
      <w:widowControl w:val="0"/>
      <w:shd w:val="clear" w:color="auto" w:fill="FFFFFF"/>
      <w:spacing w:before="660" w:after="60" w:line="0" w:lineRule="atLeast"/>
      <w:jc w:val="right"/>
      <w:outlineLvl w:val="5"/>
    </w:pPr>
    <w:rPr>
      <w:rFonts w:ascii="Arial Narrow" w:eastAsia="Arial Narrow" w:hAnsi="Arial Narrow" w:cs="Arial Narrow"/>
      <w:b/>
      <w:bCs/>
      <w:sz w:val="20"/>
      <w:szCs w:val="20"/>
    </w:rPr>
  </w:style>
  <w:style w:type="character" w:customStyle="1" w:styleId="Heading1Char">
    <w:name w:val="Heading 1 Char"/>
    <w:basedOn w:val="DefaultParagraphFont"/>
    <w:link w:val="Heading1"/>
    <w:uiPriority w:val="9"/>
    <w:rsid w:val="007455CE"/>
    <w:rPr>
      <w:rFonts w:ascii="Arial Narrow" w:hAnsi="Arial Narrow" w:cs="Times New Roman"/>
      <w:b/>
      <w:bCs/>
      <w:sz w:val="24"/>
      <w:szCs w:val="24"/>
    </w:rPr>
  </w:style>
  <w:style w:type="character" w:customStyle="1" w:styleId="Heading2Char">
    <w:name w:val="Heading 2 Char"/>
    <w:aliases w:val="Titlu 2 Caracter Caracter Caracter Caracter Caracter Char,Titlu 2 Caracter Caracter Caracter Caracter Char"/>
    <w:basedOn w:val="DefaultParagraphFont"/>
    <w:link w:val="Heading2"/>
    <w:uiPriority w:val="99"/>
    <w:rsid w:val="007455CE"/>
    <w:rPr>
      <w:rFonts w:ascii="Arial Narrow" w:hAnsi="Arial Narrow" w:cs="Times New Roman"/>
      <w:b/>
      <w:sz w:val="24"/>
      <w:szCs w:val="24"/>
    </w:rPr>
  </w:style>
  <w:style w:type="paragraph" w:styleId="HTMLPreformatted">
    <w:name w:val="HTML Preformatted"/>
    <w:basedOn w:val="Normal"/>
    <w:link w:val="HTMLPreformattedChar"/>
    <w:uiPriority w:val="99"/>
    <w:rsid w:val="0074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455CE"/>
    <w:rPr>
      <w:rFonts w:ascii="Courier New" w:eastAsia="Times New Roman" w:hAnsi="Courier New" w:cs="Courier New"/>
      <w:sz w:val="20"/>
      <w:szCs w:val="20"/>
      <w:lang w:val="en-US"/>
    </w:rPr>
  </w:style>
  <w:style w:type="table" w:styleId="TableGrid">
    <w:name w:val="Table Grid"/>
    <w:basedOn w:val="TableNormal"/>
    <w:uiPriority w:val="39"/>
    <w:rsid w:val="007455C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7">
    <w:name w:val="Style27"/>
    <w:basedOn w:val="Normal"/>
    <w:uiPriority w:val="99"/>
    <w:rsid w:val="007455CE"/>
    <w:pPr>
      <w:widowControl w:val="0"/>
      <w:autoSpaceDE w:val="0"/>
      <w:autoSpaceDN w:val="0"/>
      <w:adjustRightInd w:val="0"/>
      <w:spacing w:after="0" w:line="242" w:lineRule="exact"/>
    </w:pPr>
    <w:rPr>
      <w:rFonts w:ascii="Verdana" w:eastAsia="Times New Roman" w:hAnsi="Verdana" w:cs="Times New Roman"/>
      <w:sz w:val="24"/>
      <w:szCs w:val="24"/>
      <w:lang w:eastAsia="ro-RO"/>
    </w:rPr>
  </w:style>
  <w:style w:type="paragraph" w:customStyle="1" w:styleId="Tavi4">
    <w:name w:val="Tavi 4"/>
    <w:basedOn w:val="Normal"/>
    <w:next w:val="Normal"/>
    <w:qFormat/>
    <w:rsid w:val="007455CE"/>
    <w:pPr>
      <w:spacing w:after="0" w:line="240" w:lineRule="auto"/>
    </w:pPr>
    <w:rPr>
      <w:rFonts w:ascii="Arial Narrow" w:eastAsia="Times New Roman" w:hAnsi="Arial Narrow" w:cs="Arial"/>
      <w:b/>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9491-34BA-407C-8467-8EAB94AC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13</Pages>
  <Words>6133</Words>
  <Characters>35578</Characters>
  <Application>Microsoft Office Word</Application>
  <DocSecurity>0</DocSecurity>
  <Lines>296</Lines>
  <Paragraphs>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28</cp:revision>
  <cp:lastPrinted>2019-07-29T09:43:00Z</cp:lastPrinted>
  <dcterms:created xsi:type="dcterms:W3CDTF">2020-02-18T13:27:00Z</dcterms:created>
  <dcterms:modified xsi:type="dcterms:W3CDTF">2020-04-07T12:52:00Z</dcterms:modified>
</cp:coreProperties>
</file>