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CF3" w:rsidRDefault="00FE7CF3" w:rsidP="00FE7CF3">
      <w:pPr>
        <w:autoSpaceDE w:val="0"/>
        <w:rPr>
          <w:b/>
          <w:bCs/>
          <w:i/>
          <w:iCs/>
          <w:color w:val="000000"/>
          <w:sz w:val="28"/>
          <w:szCs w:val="28"/>
          <w:lang w:val="ro-RO"/>
        </w:rPr>
      </w:pPr>
      <w:r>
        <w:rPr>
          <w:b/>
          <w:bCs/>
          <w:i/>
          <w:iCs/>
          <w:color w:val="000000"/>
          <w:sz w:val="28"/>
          <w:szCs w:val="28"/>
          <w:lang w:val="ro-RO"/>
        </w:rPr>
        <w:t>SC VANBET SRL</w:t>
      </w:r>
    </w:p>
    <w:p w:rsidR="00FE7CF3" w:rsidRDefault="00FE7CF3" w:rsidP="00FE7CF3">
      <w:pPr>
        <w:autoSpaceDE w:val="0"/>
        <w:rPr>
          <w:b/>
          <w:bCs/>
          <w:i/>
          <w:iCs/>
          <w:color w:val="000000"/>
          <w:sz w:val="20"/>
          <w:szCs w:val="20"/>
          <w:lang w:val="ro-RO"/>
        </w:rPr>
      </w:pPr>
      <w:r>
        <w:rPr>
          <w:b/>
          <w:bCs/>
          <w:i/>
          <w:iCs/>
          <w:color w:val="000000"/>
          <w:sz w:val="20"/>
          <w:szCs w:val="20"/>
          <w:lang w:val="ro-RO"/>
        </w:rPr>
        <w:t>RO 13728104</w:t>
      </w:r>
    </w:p>
    <w:p w:rsidR="00FE7CF3" w:rsidRPr="000B31EC" w:rsidRDefault="00FE7CF3" w:rsidP="00FE7CF3">
      <w:pPr>
        <w:autoSpaceDE w:val="0"/>
        <w:rPr>
          <w:b/>
          <w:bCs/>
          <w:i/>
          <w:iCs/>
          <w:color w:val="000000"/>
          <w:sz w:val="20"/>
          <w:szCs w:val="20"/>
          <w:lang w:val="ro-RO"/>
        </w:rPr>
      </w:pPr>
      <w:r>
        <w:rPr>
          <w:b/>
          <w:bCs/>
          <w:i/>
          <w:iCs/>
          <w:color w:val="000000"/>
          <w:sz w:val="20"/>
          <w:szCs w:val="20"/>
          <w:lang w:val="ro-RO"/>
        </w:rPr>
        <w:t>J37/41/2001</w:t>
      </w:r>
    </w:p>
    <w:p w:rsidR="00FE7CF3" w:rsidRDefault="00FE7CF3" w:rsidP="00FE7CF3">
      <w:pPr>
        <w:autoSpaceDE w:val="0"/>
        <w:rPr>
          <w:b/>
          <w:bCs/>
          <w:i/>
          <w:iCs/>
          <w:color w:val="000000"/>
          <w:sz w:val="28"/>
          <w:szCs w:val="28"/>
          <w:lang w:val="ro-RO"/>
        </w:rPr>
      </w:pPr>
      <w:r>
        <w:rPr>
          <w:b/>
          <w:bCs/>
          <w:i/>
          <w:iCs/>
          <w:color w:val="000000"/>
          <w:sz w:val="28"/>
          <w:szCs w:val="28"/>
          <w:lang w:val="ro-RO"/>
        </w:rPr>
        <w:t xml:space="preserve">                                       </w:t>
      </w:r>
      <w:r w:rsidR="00304DD9">
        <w:rPr>
          <w:b/>
          <w:bCs/>
          <w:i/>
          <w:iCs/>
          <w:color w:val="000000"/>
          <w:sz w:val="28"/>
          <w:szCs w:val="28"/>
          <w:lang w:val="ro-RO"/>
        </w:rPr>
        <w:t>RAPORT DE MEDIU – ANUL 2022</w:t>
      </w:r>
    </w:p>
    <w:p w:rsidR="00FE7CF3" w:rsidRDefault="00FE7CF3" w:rsidP="00FE7CF3">
      <w:pPr>
        <w:autoSpaceDE w:val="0"/>
        <w:jc w:val="center"/>
        <w:rPr>
          <w:b/>
          <w:bCs/>
          <w:i/>
          <w:iCs/>
          <w:color w:val="000000"/>
          <w:sz w:val="28"/>
          <w:szCs w:val="28"/>
          <w:lang w:val="pt-BR"/>
        </w:rPr>
      </w:pPr>
      <w:r>
        <w:rPr>
          <w:b/>
          <w:bCs/>
          <w:i/>
          <w:iCs/>
          <w:color w:val="000000"/>
          <w:sz w:val="28"/>
          <w:szCs w:val="28"/>
          <w:lang w:val="pt-BR"/>
        </w:rPr>
        <w:t>FERMA PUI CARNE VICTORIA</w:t>
      </w:r>
    </w:p>
    <w:p w:rsidR="00FE7CF3" w:rsidRDefault="00FE7CF3" w:rsidP="00FE7CF3">
      <w:pPr>
        <w:autoSpaceDE w:val="0"/>
        <w:jc w:val="center"/>
        <w:rPr>
          <w:b/>
          <w:bCs/>
          <w:i/>
          <w:iCs/>
          <w:color w:val="000000"/>
          <w:lang w:val="pt-BR"/>
        </w:rPr>
      </w:pPr>
    </w:p>
    <w:p w:rsidR="00FE7CF3" w:rsidRDefault="00FE7CF3" w:rsidP="00497ECA">
      <w:pPr>
        <w:autoSpaceDE w:val="0"/>
        <w:ind w:firstLine="708"/>
        <w:rPr>
          <w:rFonts w:eastAsia="TimesNewRomanPSMT"/>
          <w:color w:val="000000"/>
          <w:lang w:val="pt-BR"/>
        </w:rPr>
      </w:pPr>
      <w:r>
        <w:rPr>
          <w:b/>
          <w:bCs/>
          <w:i/>
          <w:iCs/>
          <w:color w:val="000000"/>
          <w:lang w:val="pt-BR"/>
        </w:rPr>
        <w:t>Rap</w:t>
      </w:r>
      <w:r w:rsidR="0076564D">
        <w:rPr>
          <w:b/>
          <w:bCs/>
          <w:i/>
          <w:iCs/>
          <w:color w:val="000000"/>
          <w:lang w:val="pt-BR"/>
        </w:rPr>
        <w:t>ortul de mediu pentru anul  2022</w:t>
      </w:r>
      <w:r>
        <w:rPr>
          <w:b/>
          <w:bCs/>
          <w:i/>
          <w:iCs/>
          <w:color w:val="000000"/>
          <w:lang w:val="pt-BR"/>
        </w:rPr>
        <w:t xml:space="preserve"> </w:t>
      </w:r>
      <w:r>
        <w:rPr>
          <w:rFonts w:eastAsia="TimesNewRomanPSMT"/>
          <w:color w:val="000000"/>
          <w:lang w:val="pt-BR"/>
        </w:rPr>
        <w:t xml:space="preserve">cuprinde toate </w:t>
      </w:r>
      <w:r w:rsidR="00497ECA">
        <w:rPr>
          <w:rFonts w:eastAsia="TimesNewRomanPSMT"/>
          <w:color w:val="000000"/>
          <w:lang w:val="pt-BR"/>
        </w:rPr>
        <w:t>informaţiile privind desfăsurarea activității în condiții normale și anormale de funcț</w:t>
      </w:r>
      <w:r>
        <w:rPr>
          <w:rFonts w:eastAsia="TimesNewRomanPSMT"/>
          <w:color w:val="000000"/>
          <w:lang w:val="pt-BR"/>
        </w:rPr>
        <w:t>io</w:t>
      </w:r>
      <w:r w:rsidR="00497ECA">
        <w:rPr>
          <w:rFonts w:eastAsia="TimesNewRomanPSMT"/>
          <w:color w:val="000000"/>
          <w:lang w:val="pt-BR"/>
        </w:rPr>
        <w:t>nare, impactul asupra mediului ș</w:t>
      </w:r>
      <w:r>
        <w:rPr>
          <w:rFonts w:eastAsia="TimesNewRomanPSMT"/>
          <w:color w:val="000000"/>
          <w:lang w:val="pt-BR"/>
        </w:rPr>
        <w:t>i modul de respectare a</w:t>
      </w:r>
      <w:r w:rsidR="00497ECA">
        <w:rPr>
          <w:rFonts w:eastAsia="TimesNewRomanPSMT"/>
          <w:color w:val="000000"/>
          <w:lang w:val="pt-BR"/>
        </w:rPr>
        <w:t>l prevederilor autorizaț</w:t>
      </w:r>
      <w:r>
        <w:rPr>
          <w:rFonts w:eastAsia="TimesNewRomanPSMT"/>
          <w:color w:val="000000"/>
          <w:lang w:val="pt-BR"/>
        </w:rPr>
        <w:t>iei integrate de</w:t>
      </w:r>
      <w:r w:rsidR="00497ECA">
        <w:rPr>
          <w:rFonts w:eastAsia="TimesNewRomanPSMT"/>
          <w:color w:val="000000"/>
          <w:lang w:val="pt-BR"/>
        </w:rPr>
        <w:t xml:space="preserve"> mediu nr.1/15.03.2018, valabilă până</w:t>
      </w:r>
      <w:r>
        <w:rPr>
          <w:rFonts w:eastAsia="TimesNewRomanPSMT"/>
          <w:color w:val="000000"/>
          <w:lang w:val="pt-BR"/>
        </w:rPr>
        <w:t xml:space="preserve"> la data de 14.03.2028.</w:t>
      </w:r>
    </w:p>
    <w:p w:rsidR="00FE7CF3" w:rsidRDefault="006F3344" w:rsidP="00FE7CF3">
      <w:pPr>
        <w:autoSpaceDE w:val="0"/>
        <w:rPr>
          <w:rFonts w:eastAsia="TimesNewRomanPSMT"/>
          <w:color w:val="000000"/>
          <w:lang w:val="pt-BR"/>
        </w:rPr>
      </w:pPr>
      <w:r>
        <w:rPr>
          <w:rFonts w:eastAsia="TimesNewRomanPSMT"/>
          <w:color w:val="000000"/>
          <w:lang w:val="pt-BR"/>
        </w:rPr>
        <w:t>Raportul cuprinde următoarele informaț</w:t>
      </w:r>
      <w:r w:rsidR="00FE7CF3">
        <w:rPr>
          <w:rFonts w:eastAsia="TimesNewRomanPSMT"/>
          <w:color w:val="000000"/>
          <w:lang w:val="pt-BR"/>
        </w:rPr>
        <w:t>ii:</w:t>
      </w:r>
    </w:p>
    <w:p w:rsidR="00FE7CF3" w:rsidRDefault="00FE7CF3" w:rsidP="00FE7CF3">
      <w:pPr>
        <w:autoSpaceDE w:val="0"/>
        <w:rPr>
          <w:rFonts w:eastAsia="TimesNewRomanPSMT"/>
          <w:color w:val="000000"/>
          <w:lang w:val="pt-BR"/>
        </w:rPr>
      </w:pPr>
      <w:r>
        <w:rPr>
          <w:rFonts w:eastAsia="TimesNewRomanPSMT"/>
          <w:color w:val="000000"/>
          <w:lang w:val="pt-BR"/>
        </w:rPr>
        <w:t>1. Date de identificare a titularului activitatii.</w:t>
      </w:r>
    </w:p>
    <w:p w:rsidR="00FE7CF3" w:rsidRDefault="006F3344" w:rsidP="00FE7CF3">
      <w:pPr>
        <w:autoSpaceDE w:val="0"/>
        <w:rPr>
          <w:rFonts w:eastAsia="TimesNewRomanPSMT"/>
          <w:color w:val="000000"/>
          <w:lang w:val="pt-BR"/>
        </w:rPr>
      </w:pPr>
      <w:r>
        <w:rPr>
          <w:rFonts w:eastAsia="TimesNewRomanPSMT"/>
          <w:color w:val="000000"/>
          <w:lang w:val="pt-BR"/>
        </w:rPr>
        <w:t>2. Date tehnice privind desfășurarea activităț</w:t>
      </w:r>
      <w:r w:rsidR="00FE7CF3">
        <w:rPr>
          <w:rFonts w:eastAsia="TimesNewRomanPSMT"/>
          <w:color w:val="000000"/>
          <w:lang w:val="pt-BR"/>
        </w:rPr>
        <w:t>ii.</w:t>
      </w:r>
    </w:p>
    <w:p w:rsidR="00FE7CF3" w:rsidRDefault="006F3344" w:rsidP="00FE7CF3">
      <w:pPr>
        <w:autoSpaceDE w:val="0"/>
        <w:rPr>
          <w:rFonts w:eastAsia="TimesNewRomanPSMT"/>
          <w:color w:val="000000"/>
          <w:lang w:val="pt-BR"/>
        </w:rPr>
      </w:pPr>
      <w:r>
        <w:rPr>
          <w:rFonts w:eastAsia="TimesNewRomanPSMT"/>
          <w:color w:val="000000"/>
          <w:lang w:val="pt-BR"/>
        </w:rPr>
        <w:t>3. Utilizarea materiilor prime</w:t>
      </w:r>
      <w:r w:rsidR="00FE7CF3">
        <w:rPr>
          <w:rFonts w:eastAsia="TimesNewRomanPSMT"/>
          <w:color w:val="000000"/>
          <w:lang w:val="pt-BR"/>
        </w:rPr>
        <w:t>, materialelor auxiliare – consumuri specifice.</w:t>
      </w:r>
    </w:p>
    <w:p w:rsidR="00FE7CF3" w:rsidRDefault="006F3344" w:rsidP="00FE7CF3">
      <w:pPr>
        <w:autoSpaceDE w:val="0"/>
        <w:rPr>
          <w:rFonts w:eastAsia="TimesNewRomanPSMT"/>
          <w:color w:val="000000"/>
          <w:lang w:val="pt-BR"/>
        </w:rPr>
      </w:pPr>
      <w:r>
        <w:rPr>
          <w:rFonts w:eastAsia="TimesNewRomanPSMT"/>
          <w:color w:val="000000"/>
          <w:lang w:val="pt-BR"/>
        </w:rPr>
        <w:t>4. Utilizarea eficientă</w:t>
      </w:r>
      <w:r w:rsidR="00FE7CF3">
        <w:rPr>
          <w:rFonts w:eastAsia="TimesNewRomanPSMT"/>
          <w:color w:val="000000"/>
          <w:lang w:val="pt-BR"/>
        </w:rPr>
        <w:t xml:space="preserve"> a energiei.</w:t>
      </w:r>
    </w:p>
    <w:p w:rsidR="00FE7CF3" w:rsidRDefault="006F3344" w:rsidP="00FE7CF3">
      <w:pPr>
        <w:autoSpaceDE w:val="0"/>
        <w:rPr>
          <w:rFonts w:eastAsia="TimesNewRomanPSMT"/>
          <w:color w:val="000000"/>
          <w:lang w:val="pt-BR"/>
        </w:rPr>
      </w:pPr>
      <w:r>
        <w:rPr>
          <w:rFonts w:eastAsia="TimesNewRomanPSMT"/>
          <w:color w:val="000000"/>
          <w:lang w:val="pt-BR"/>
        </w:rPr>
        <w:t>5. Modul de gestionare al deș</w:t>
      </w:r>
      <w:r w:rsidR="00FE7CF3">
        <w:rPr>
          <w:rFonts w:eastAsia="TimesNewRomanPSMT"/>
          <w:color w:val="000000"/>
          <w:lang w:val="pt-BR"/>
        </w:rPr>
        <w:t>eurilor.</w:t>
      </w:r>
    </w:p>
    <w:p w:rsidR="00FE7CF3" w:rsidRDefault="006F3344" w:rsidP="00FE7CF3">
      <w:pPr>
        <w:autoSpaceDE w:val="0"/>
        <w:rPr>
          <w:rFonts w:eastAsia="TimesNewRomanPSMT"/>
          <w:color w:val="000000"/>
          <w:lang w:val="pt-BR"/>
        </w:rPr>
      </w:pPr>
      <w:r>
        <w:rPr>
          <w:rFonts w:eastAsia="TimesNewRomanPSMT"/>
          <w:color w:val="000000"/>
          <w:lang w:val="pt-BR"/>
        </w:rPr>
        <w:t>6. Realizarea măsurilor din planul de revizii și î</w:t>
      </w:r>
      <w:r w:rsidR="00FE7CF3">
        <w:rPr>
          <w:rFonts w:eastAsia="TimesNewRomanPSMT"/>
          <w:color w:val="000000"/>
          <w:lang w:val="pt-BR"/>
        </w:rPr>
        <w:t>ntre</w:t>
      </w:r>
      <w:r>
        <w:rPr>
          <w:rFonts w:eastAsia="TimesNewRomanPSMT"/>
          <w:color w:val="000000"/>
          <w:lang w:val="pt-BR"/>
        </w:rPr>
        <w:t>ținere a instalaț</w:t>
      </w:r>
      <w:r w:rsidR="00FE7CF3">
        <w:rPr>
          <w:rFonts w:eastAsia="TimesNewRomanPSMT"/>
          <w:color w:val="000000"/>
          <w:lang w:val="pt-BR"/>
        </w:rPr>
        <w:t>iilor.</w:t>
      </w:r>
    </w:p>
    <w:p w:rsidR="00FE7CF3" w:rsidRDefault="006F3344" w:rsidP="00FE7CF3">
      <w:pPr>
        <w:autoSpaceDE w:val="0"/>
        <w:rPr>
          <w:rFonts w:eastAsia="TimesNewRomanPSMT"/>
          <w:color w:val="000000"/>
          <w:lang w:val="pt-BR"/>
        </w:rPr>
      </w:pPr>
      <w:r>
        <w:rPr>
          <w:rFonts w:eastAsia="TimesNewRomanPSMT"/>
          <w:color w:val="000000"/>
          <w:lang w:val="pt-BR"/>
        </w:rPr>
        <w:t>7. Impactul activită</w:t>
      </w:r>
      <w:r w:rsidR="00FE7CF3">
        <w:rPr>
          <w:rFonts w:eastAsia="TimesNewRomanPSMT"/>
          <w:color w:val="000000"/>
          <w:lang w:val="pt-BR"/>
        </w:rPr>
        <w:t>tii asupra mediului, monitorizare</w:t>
      </w:r>
    </w:p>
    <w:p w:rsidR="00FE7CF3" w:rsidRDefault="006F3344" w:rsidP="00FE7CF3">
      <w:pPr>
        <w:autoSpaceDE w:val="0"/>
        <w:rPr>
          <w:rFonts w:eastAsia="TimesNewRomanPSMT"/>
          <w:color w:val="000000"/>
          <w:lang w:val="pt-BR"/>
        </w:rPr>
      </w:pPr>
      <w:r>
        <w:rPr>
          <w:rFonts w:eastAsia="TimesNewRomanPSMT"/>
          <w:color w:val="000000"/>
          <w:lang w:val="pt-BR"/>
        </w:rPr>
        <w:t>8. Reclamatii, sesiză</w:t>
      </w:r>
      <w:r w:rsidR="00FE7CF3">
        <w:rPr>
          <w:rFonts w:eastAsia="TimesNewRomanPSMT"/>
          <w:color w:val="000000"/>
          <w:lang w:val="pt-BR"/>
        </w:rPr>
        <w:t>ri.</w:t>
      </w:r>
    </w:p>
    <w:p w:rsidR="00FE7CF3" w:rsidRPr="00E95D4E" w:rsidRDefault="006F3344" w:rsidP="00FE7CF3">
      <w:pPr>
        <w:autoSpaceDE w:val="0"/>
        <w:rPr>
          <w:bCs/>
          <w:lang w:val="pt-BR"/>
        </w:rPr>
      </w:pPr>
      <w:r w:rsidRPr="00E95D4E">
        <w:rPr>
          <w:rFonts w:eastAsia="TimesNewRomanPSMT"/>
          <w:color w:val="000000"/>
          <w:lang w:val="pt-BR"/>
        </w:rPr>
        <w:t>9. Mă</w:t>
      </w:r>
      <w:r w:rsidR="00FE7CF3" w:rsidRPr="00E95D4E">
        <w:rPr>
          <w:rFonts w:eastAsia="TimesNewRomanPSMT"/>
          <w:color w:val="000000"/>
          <w:lang w:val="pt-BR"/>
        </w:rPr>
        <w:t>suri dispuse de autoritatil</w:t>
      </w:r>
      <w:r w:rsidRPr="00E95D4E">
        <w:rPr>
          <w:rFonts w:eastAsia="TimesNewRomanPSMT"/>
          <w:color w:val="000000"/>
          <w:lang w:val="pt-BR"/>
        </w:rPr>
        <w:t>e de control pe linie de mediu ș</w:t>
      </w:r>
      <w:r w:rsidR="00E95D4E">
        <w:rPr>
          <w:rFonts w:eastAsia="TimesNewRomanPSMT"/>
          <w:color w:val="000000"/>
          <w:lang w:val="pt-BR"/>
        </w:rPr>
        <w:t xml:space="preserve">i </w:t>
      </w:r>
      <w:r w:rsidR="00E95D4E" w:rsidRPr="00E95D4E">
        <w:rPr>
          <w:bCs/>
          <w:lang w:val="pt-BR"/>
        </w:rPr>
        <w:t>modul de respectare a obligațiilor impuse</w:t>
      </w:r>
      <w:r w:rsidR="00E95D4E">
        <w:rPr>
          <w:bCs/>
          <w:lang w:val="pt-BR"/>
        </w:rPr>
        <w:t>.</w:t>
      </w:r>
    </w:p>
    <w:p w:rsidR="00FE7CF3" w:rsidRDefault="00FE7CF3" w:rsidP="00FE7CF3">
      <w:pPr>
        <w:autoSpaceDE w:val="0"/>
        <w:rPr>
          <w:rFonts w:eastAsia="TimesNewRomanPSMT"/>
          <w:color w:val="000000"/>
          <w:lang w:val="pt-BR"/>
        </w:rPr>
      </w:pPr>
      <w:r>
        <w:rPr>
          <w:rFonts w:eastAsia="TimesNewRomanPSMT"/>
          <w:color w:val="000000"/>
          <w:lang w:val="pt-BR"/>
        </w:rPr>
        <w:t>10.Managementul dejectiilor</w:t>
      </w:r>
    </w:p>
    <w:p w:rsidR="00FE7CF3" w:rsidRDefault="00FE7CF3" w:rsidP="00FE7CF3">
      <w:pPr>
        <w:autoSpaceDE w:val="0"/>
        <w:rPr>
          <w:rFonts w:eastAsia="TimesNewRomanPSMT"/>
          <w:color w:val="000000"/>
          <w:lang w:val="pt-BR"/>
        </w:rPr>
      </w:pPr>
      <w:r>
        <w:rPr>
          <w:rFonts w:eastAsia="TimesNewRomanPSMT"/>
          <w:color w:val="000000"/>
          <w:lang w:val="pt-BR"/>
        </w:rPr>
        <w:t>11.Managementul mirosului.</w:t>
      </w:r>
    </w:p>
    <w:p w:rsidR="00FE7CF3" w:rsidRDefault="00FE7CF3" w:rsidP="00FE7CF3">
      <w:pPr>
        <w:autoSpaceDE w:val="0"/>
        <w:rPr>
          <w:b/>
          <w:bCs/>
          <w:color w:val="000000"/>
          <w:lang w:val="pt-BR"/>
        </w:rPr>
      </w:pPr>
    </w:p>
    <w:p w:rsidR="00FE7CF3" w:rsidRDefault="00FE7CF3" w:rsidP="00FE7CF3">
      <w:pPr>
        <w:autoSpaceDE w:val="0"/>
        <w:rPr>
          <w:b/>
          <w:bCs/>
          <w:color w:val="000000"/>
          <w:lang w:val="pt-BR"/>
        </w:rPr>
      </w:pPr>
      <w:r>
        <w:rPr>
          <w:b/>
          <w:bCs/>
          <w:color w:val="000000"/>
          <w:lang w:val="pt-BR"/>
        </w:rPr>
        <w:t>1. Date de identificare a titularului activitatii</w:t>
      </w:r>
    </w:p>
    <w:tbl>
      <w:tblPr>
        <w:tblW w:w="1001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528"/>
        <w:gridCol w:w="6490"/>
      </w:tblGrid>
      <w:tr w:rsidR="00FE7CF3" w:rsidTr="00497ECA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CF3" w:rsidRDefault="00FE7CF3" w:rsidP="00497ECA">
            <w:pPr>
              <w:autoSpaceDE w:val="0"/>
              <w:snapToGrid w:val="0"/>
              <w:rPr>
                <w:rFonts w:eastAsia="TimesNewRomanPSMT"/>
                <w:color w:val="000000"/>
              </w:rPr>
            </w:pPr>
            <w:r>
              <w:rPr>
                <w:rFonts w:eastAsia="TimesNewRomanPSMT"/>
                <w:color w:val="000000"/>
              </w:rPr>
              <w:t xml:space="preserve">Titular </w:t>
            </w:r>
            <w:proofErr w:type="spellStart"/>
            <w:r>
              <w:rPr>
                <w:rFonts w:eastAsia="TimesNewRomanPSMT"/>
                <w:color w:val="000000"/>
              </w:rPr>
              <w:t>activitate</w:t>
            </w:r>
            <w:proofErr w:type="spellEnd"/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CF3" w:rsidRDefault="00FE7CF3" w:rsidP="00497ECA">
            <w:pPr>
              <w:autoSpaceDE w:val="0"/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SC VANBET SRL</w:t>
            </w:r>
          </w:p>
        </w:tc>
      </w:tr>
      <w:tr w:rsidR="00FE7CF3" w:rsidTr="00497ECA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CF3" w:rsidRDefault="00FE7CF3" w:rsidP="00497ECA">
            <w:pPr>
              <w:autoSpaceDE w:val="0"/>
              <w:snapToGrid w:val="0"/>
              <w:rPr>
                <w:rFonts w:eastAsia="TimesNewRomanPSMT"/>
                <w:color w:val="000000"/>
              </w:rPr>
            </w:pPr>
            <w:proofErr w:type="spellStart"/>
            <w:r>
              <w:rPr>
                <w:rFonts w:eastAsia="TimesNewRomanPSMT"/>
                <w:color w:val="000000"/>
              </w:rPr>
              <w:t>Punct</w:t>
            </w:r>
            <w:proofErr w:type="spellEnd"/>
            <w:r>
              <w:rPr>
                <w:rFonts w:eastAsia="TimesNewRomanPSMT"/>
                <w:color w:val="000000"/>
              </w:rPr>
              <w:t xml:space="preserve"> de </w:t>
            </w:r>
            <w:proofErr w:type="spellStart"/>
            <w:r>
              <w:rPr>
                <w:rFonts w:eastAsia="TimesNewRomanPSMT"/>
                <w:color w:val="000000"/>
              </w:rPr>
              <w:t>lucru</w:t>
            </w:r>
            <w:proofErr w:type="spellEnd"/>
          </w:p>
          <w:p w:rsidR="00FE7CF3" w:rsidRDefault="00FE7CF3" w:rsidP="00497ECA">
            <w:pPr>
              <w:autoSpaceDE w:val="0"/>
              <w:rPr>
                <w:rFonts w:eastAsia="TimesNewRomanPSMT"/>
                <w:color w:val="000000"/>
              </w:rPr>
            </w:pPr>
            <w:r>
              <w:rPr>
                <w:rFonts w:eastAsia="TimesNewRomanPSMT"/>
                <w:color w:val="000000"/>
              </w:rPr>
              <w:t xml:space="preserve">( </w:t>
            </w:r>
            <w:proofErr w:type="spellStart"/>
            <w:r>
              <w:rPr>
                <w:rFonts w:eastAsia="TimesNewRomanPSMT"/>
                <w:color w:val="000000"/>
              </w:rPr>
              <w:t>instalatia</w:t>
            </w:r>
            <w:proofErr w:type="spellEnd"/>
            <w:r>
              <w:rPr>
                <w:rFonts w:eastAsia="TimesNewRomanPSMT"/>
                <w:color w:val="000000"/>
              </w:rPr>
              <w:t>)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CF3" w:rsidRDefault="00FE7CF3" w:rsidP="00497ECA">
            <w:pPr>
              <w:autoSpaceDE w:val="0"/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FERMA PUI CARNE VICTORIA</w:t>
            </w:r>
          </w:p>
        </w:tc>
      </w:tr>
      <w:tr w:rsidR="00FE7CF3" w:rsidTr="00497ECA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CF3" w:rsidRDefault="00FE7CF3" w:rsidP="00497ECA">
            <w:pPr>
              <w:autoSpaceDE w:val="0"/>
              <w:snapToGrid w:val="0"/>
              <w:rPr>
                <w:rFonts w:eastAsia="TimesNewRomanPSMT"/>
                <w:color w:val="000000"/>
              </w:rPr>
            </w:pPr>
            <w:r>
              <w:rPr>
                <w:rFonts w:eastAsia="TimesNewRomanPSMT"/>
                <w:color w:val="000000"/>
              </w:rPr>
              <w:t xml:space="preserve">Date de </w:t>
            </w:r>
            <w:proofErr w:type="spellStart"/>
            <w:r>
              <w:rPr>
                <w:rFonts w:eastAsia="TimesNewRomanPSMT"/>
                <w:color w:val="000000"/>
              </w:rPr>
              <w:t>identificare</w:t>
            </w:r>
            <w:proofErr w:type="spellEnd"/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CF3" w:rsidRDefault="00FE7CF3" w:rsidP="00497ECA">
            <w:pPr>
              <w:autoSpaceDE w:val="0"/>
              <w:snapToGrid w:val="0"/>
            </w:pPr>
            <w:r>
              <w:rPr>
                <w:b/>
              </w:rPr>
              <w:t>J37/41/2001      RO 13728104</w:t>
            </w:r>
            <w:r>
              <w:t xml:space="preserve">  </w:t>
            </w:r>
          </w:p>
        </w:tc>
      </w:tr>
      <w:tr w:rsidR="00FE7CF3" w:rsidTr="00497ECA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CF3" w:rsidRDefault="00FE7CF3" w:rsidP="00497ECA">
            <w:pPr>
              <w:autoSpaceDE w:val="0"/>
              <w:snapToGrid w:val="0"/>
              <w:rPr>
                <w:rFonts w:eastAsia="TimesNewRomanPSMT"/>
                <w:color w:val="000000"/>
              </w:rPr>
            </w:pPr>
            <w:proofErr w:type="spellStart"/>
            <w:r>
              <w:rPr>
                <w:rFonts w:eastAsia="TimesNewRomanPSMT"/>
                <w:color w:val="000000"/>
              </w:rPr>
              <w:t>Adresa</w:t>
            </w:r>
            <w:proofErr w:type="spellEnd"/>
          </w:p>
          <w:p w:rsidR="00FE7CF3" w:rsidRDefault="00FE7CF3" w:rsidP="00497ECA">
            <w:pPr>
              <w:autoSpaceDE w:val="0"/>
              <w:rPr>
                <w:rFonts w:eastAsia="TimesNewRomanPSMT"/>
                <w:color w:val="000000"/>
              </w:rPr>
            </w:pPr>
            <w:proofErr w:type="spellStart"/>
            <w:r>
              <w:rPr>
                <w:rFonts w:eastAsia="TimesNewRomanPSMT"/>
                <w:color w:val="000000"/>
              </w:rPr>
              <w:t>Telefon</w:t>
            </w:r>
            <w:proofErr w:type="spellEnd"/>
          </w:p>
          <w:p w:rsidR="00FE7CF3" w:rsidRDefault="00FE7CF3" w:rsidP="00497ECA">
            <w:pPr>
              <w:autoSpaceDE w:val="0"/>
              <w:rPr>
                <w:rFonts w:eastAsia="TimesNewRomanPSMT"/>
                <w:color w:val="000000"/>
              </w:rPr>
            </w:pPr>
            <w:r>
              <w:rPr>
                <w:rFonts w:eastAsia="TimesNewRomanPSMT"/>
                <w:color w:val="000000"/>
              </w:rPr>
              <w:t>E-mail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CF3" w:rsidRDefault="00FE7CF3" w:rsidP="00497ECA">
            <w:pPr>
              <w:autoSpaceDE w:val="0"/>
              <w:snapToGrid w:val="0"/>
              <w:rPr>
                <w:lang w:val="pt-BR"/>
              </w:rPr>
            </w:pPr>
            <w:r>
              <w:rPr>
                <w:lang w:val="pt-BR"/>
              </w:rPr>
              <w:t>Sat Victoria, comuna Victoria, judetul Iasi</w:t>
            </w:r>
          </w:p>
          <w:p w:rsidR="00FE7CF3" w:rsidRDefault="00FE7CF3" w:rsidP="00497ECA">
            <w:pPr>
              <w:autoSpaceDE w:val="0"/>
              <w:snapToGrid w:val="0"/>
              <w:rPr>
                <w:b/>
                <w:lang w:val="pt-BR"/>
              </w:rPr>
            </w:pPr>
          </w:p>
          <w:p w:rsidR="00FE7CF3" w:rsidRPr="000B31EC" w:rsidRDefault="00FE7CF3" w:rsidP="00497ECA">
            <w:pPr>
              <w:autoSpaceDE w:val="0"/>
              <w:snapToGrid w:val="0"/>
              <w:rPr>
                <w:lang w:val="pt-BR"/>
              </w:rPr>
            </w:pPr>
            <w:r>
              <w:rPr>
                <w:lang w:val="pt-BR"/>
              </w:rPr>
              <w:t>fermatomesti@vanbet.ro</w:t>
            </w:r>
          </w:p>
        </w:tc>
      </w:tr>
      <w:tr w:rsidR="00FE7CF3" w:rsidTr="00497ECA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CF3" w:rsidRDefault="00FE7CF3" w:rsidP="00497ECA">
            <w:pPr>
              <w:autoSpaceDE w:val="0"/>
              <w:snapToGrid w:val="0"/>
              <w:rPr>
                <w:rFonts w:eastAsia="TimesNewRomanPSMT"/>
                <w:color w:val="000000"/>
              </w:rPr>
            </w:pPr>
            <w:proofErr w:type="spellStart"/>
            <w:r>
              <w:rPr>
                <w:rFonts w:eastAsia="TimesNewRomanPSMT"/>
                <w:color w:val="000000"/>
              </w:rPr>
              <w:t>Persoana</w:t>
            </w:r>
            <w:proofErr w:type="spellEnd"/>
            <w:r>
              <w:rPr>
                <w:rFonts w:eastAsia="TimesNewRomanPSMT"/>
                <w:color w:val="000000"/>
              </w:rPr>
              <w:t xml:space="preserve"> contact</w:t>
            </w:r>
          </w:p>
          <w:p w:rsidR="00FE7CF3" w:rsidRDefault="00FE7CF3" w:rsidP="00497ECA">
            <w:pPr>
              <w:autoSpaceDE w:val="0"/>
              <w:rPr>
                <w:rFonts w:eastAsia="TimesNewRomanPSMT"/>
                <w:color w:val="000000"/>
              </w:rPr>
            </w:pPr>
            <w:proofErr w:type="spellStart"/>
            <w:r>
              <w:rPr>
                <w:rFonts w:eastAsia="TimesNewRomanPSMT"/>
                <w:color w:val="000000"/>
              </w:rPr>
              <w:t>telefon</w:t>
            </w:r>
            <w:proofErr w:type="spellEnd"/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CF3" w:rsidRDefault="00FE7CF3" w:rsidP="00497ECA">
            <w:pPr>
              <w:autoSpaceDE w:val="0"/>
              <w:rPr>
                <w:b/>
              </w:rPr>
            </w:pPr>
            <w:proofErr w:type="spellStart"/>
            <w:r>
              <w:rPr>
                <w:b/>
              </w:rPr>
              <w:t>Florea</w:t>
            </w:r>
            <w:proofErr w:type="spellEnd"/>
            <w:r>
              <w:rPr>
                <w:b/>
              </w:rPr>
              <w:t xml:space="preserve"> Irina</w:t>
            </w:r>
          </w:p>
          <w:p w:rsidR="00FE7CF3" w:rsidRDefault="00FE7CF3" w:rsidP="00497ECA">
            <w:pPr>
              <w:autoSpaceDE w:val="0"/>
              <w:rPr>
                <w:b/>
              </w:rPr>
            </w:pPr>
            <w:r>
              <w:rPr>
                <w:b/>
              </w:rPr>
              <w:t>0786924008</w:t>
            </w:r>
          </w:p>
        </w:tc>
      </w:tr>
    </w:tbl>
    <w:p w:rsidR="00FE7CF3" w:rsidRDefault="00FE7CF3" w:rsidP="00FE7CF3">
      <w:pPr>
        <w:autoSpaceDE w:val="0"/>
        <w:rPr>
          <w:b/>
          <w:bCs/>
          <w:color w:val="000000"/>
        </w:rPr>
      </w:pPr>
    </w:p>
    <w:p w:rsidR="00FE7CF3" w:rsidRDefault="00FE7CF3" w:rsidP="00FE7CF3">
      <w:pPr>
        <w:autoSpaceDE w:val="0"/>
        <w:rPr>
          <w:rFonts w:eastAsia="TimesNewRomanPSMT"/>
          <w:color w:val="000000"/>
        </w:rPr>
      </w:pPr>
      <w:r>
        <w:rPr>
          <w:rFonts w:eastAsia="TimesNewRomanPSMT"/>
          <w:color w:val="000000"/>
        </w:rPr>
        <w:t xml:space="preserve"> </w:t>
      </w:r>
    </w:p>
    <w:p w:rsidR="00FE7CF3" w:rsidRDefault="00FE7CF3" w:rsidP="00FE7CF3">
      <w:pPr>
        <w:autoSpaceDE w:val="0"/>
        <w:rPr>
          <w:b/>
          <w:bCs/>
          <w:color w:val="000000"/>
        </w:rPr>
      </w:pPr>
      <w:r>
        <w:rPr>
          <w:b/>
          <w:bCs/>
          <w:color w:val="000000"/>
        </w:rPr>
        <w:t xml:space="preserve">2. Date </w:t>
      </w:r>
      <w:proofErr w:type="spellStart"/>
      <w:r>
        <w:rPr>
          <w:b/>
          <w:bCs/>
          <w:color w:val="000000"/>
        </w:rPr>
        <w:t>privind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desfasurarea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activitatii</w:t>
      </w:r>
      <w:proofErr w:type="spellEnd"/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987"/>
        <w:gridCol w:w="1987"/>
        <w:gridCol w:w="1987"/>
        <w:gridCol w:w="1987"/>
        <w:gridCol w:w="1998"/>
      </w:tblGrid>
      <w:tr w:rsidR="00FE7CF3" w:rsidTr="00497ECA">
        <w:tc>
          <w:tcPr>
            <w:tcW w:w="1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CF3" w:rsidRDefault="00FE7CF3" w:rsidP="00497ECA">
            <w:pPr>
              <w:autoSpaceDE w:val="0"/>
              <w:snapToGrid w:val="0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Detalii</w:t>
            </w:r>
            <w:proofErr w:type="spellEnd"/>
            <w:r>
              <w:rPr>
                <w:b/>
                <w:bCs/>
                <w:color w:val="000000"/>
              </w:rPr>
              <w:t xml:space="preserve"> de</w:t>
            </w:r>
          </w:p>
          <w:p w:rsidR="00FE7CF3" w:rsidRDefault="00FE7CF3" w:rsidP="00497ECA">
            <w:pPr>
              <w:autoSpaceDE w:val="0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activitate</w:t>
            </w:r>
            <w:proofErr w:type="spellEnd"/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CF3" w:rsidRDefault="00FE7CF3" w:rsidP="00497ECA">
            <w:pPr>
              <w:autoSpaceDE w:val="0"/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Nr.cf. OUG</w:t>
            </w:r>
          </w:p>
          <w:p w:rsidR="00FE7CF3" w:rsidRDefault="00FE7CF3" w:rsidP="00497ECA">
            <w:pPr>
              <w:autoSpaceDE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152/2005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CF3" w:rsidRDefault="00FE7CF3" w:rsidP="00497ECA">
            <w:pPr>
              <w:autoSpaceDE w:val="0"/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Cod</w:t>
            </w:r>
          </w:p>
          <w:p w:rsidR="00FE7CF3" w:rsidRDefault="00FE7CF3" w:rsidP="00497ECA">
            <w:pPr>
              <w:autoSpaceDE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CAEN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CF3" w:rsidRDefault="00FE7CF3" w:rsidP="00497ECA">
            <w:pPr>
              <w:autoSpaceDE w:val="0"/>
              <w:snapToGrid w:val="0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Cod</w:t>
            </w:r>
            <w:proofErr w:type="spellEnd"/>
            <w:r>
              <w:rPr>
                <w:b/>
                <w:bCs/>
                <w:color w:val="000000"/>
              </w:rPr>
              <w:t xml:space="preserve"> SNAP 2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CF3" w:rsidRDefault="00FE7CF3" w:rsidP="00497ECA">
            <w:pPr>
              <w:autoSpaceDE w:val="0"/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Cod NOSEP</w:t>
            </w:r>
          </w:p>
          <w:p w:rsidR="00FE7CF3" w:rsidRDefault="00FE7CF3" w:rsidP="00497ECA">
            <w:pPr>
              <w:autoSpaceDE w:val="0"/>
              <w:rPr>
                <w:b/>
                <w:bCs/>
                <w:color w:val="000000"/>
              </w:rPr>
            </w:pPr>
          </w:p>
        </w:tc>
      </w:tr>
      <w:tr w:rsidR="00FE7CF3" w:rsidTr="00497ECA">
        <w:tc>
          <w:tcPr>
            <w:tcW w:w="1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CF3" w:rsidRDefault="00FE7CF3" w:rsidP="00497ECA">
            <w:pPr>
              <w:autoSpaceDE w:val="0"/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CF3" w:rsidRDefault="00FE7CF3" w:rsidP="00497ECA">
            <w:pPr>
              <w:autoSpaceDE w:val="0"/>
              <w:snapToGrid w:val="0"/>
              <w:rPr>
                <w:rFonts w:eastAsia="TimesNewRomanPSMT"/>
                <w:color w:val="000000"/>
              </w:rPr>
            </w:pPr>
            <w:r>
              <w:rPr>
                <w:rFonts w:eastAsia="TimesNewRomanPSMT"/>
                <w:color w:val="000000"/>
              </w:rPr>
              <w:t>6.6.a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CF3" w:rsidRDefault="00FE7CF3" w:rsidP="00497ECA">
            <w:pPr>
              <w:autoSpaceDE w:val="0"/>
              <w:snapToGrid w:val="0"/>
              <w:rPr>
                <w:rFonts w:eastAsia="TimesNewRomanPSMT"/>
                <w:color w:val="000000"/>
              </w:rPr>
            </w:pPr>
            <w:r>
              <w:rPr>
                <w:rFonts w:eastAsia="TimesNewRomanPSMT"/>
                <w:color w:val="000000"/>
              </w:rPr>
              <w:t>0147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CF3" w:rsidRDefault="00FE7CF3" w:rsidP="00497ECA">
            <w:pPr>
              <w:autoSpaceDE w:val="0"/>
              <w:snapToGrid w:val="0"/>
              <w:rPr>
                <w:rFonts w:eastAsia="TimesNewRomanPSMT"/>
                <w:color w:val="000000"/>
              </w:rPr>
            </w:pPr>
            <w:r>
              <w:rPr>
                <w:rFonts w:eastAsia="TimesNewRomanPSMT"/>
                <w:color w:val="000000"/>
              </w:rPr>
              <w:t>1004;1005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CF3" w:rsidRDefault="00FE7CF3" w:rsidP="00497ECA">
            <w:pPr>
              <w:autoSpaceDE w:val="0"/>
              <w:snapToGrid w:val="0"/>
              <w:rPr>
                <w:rFonts w:eastAsia="TimesNewRomanPSMT"/>
                <w:color w:val="000000"/>
              </w:rPr>
            </w:pPr>
            <w:r>
              <w:rPr>
                <w:rFonts w:eastAsia="TimesNewRomanPSMT"/>
                <w:color w:val="000000"/>
              </w:rPr>
              <w:t>110.04</w:t>
            </w:r>
          </w:p>
          <w:p w:rsidR="00FE7CF3" w:rsidRDefault="00FE7CF3" w:rsidP="00497ECA">
            <w:pPr>
              <w:autoSpaceDE w:val="0"/>
              <w:rPr>
                <w:rFonts w:eastAsia="TimesNewRomanPSMT"/>
                <w:color w:val="000000"/>
              </w:rPr>
            </w:pPr>
            <w:r>
              <w:rPr>
                <w:rFonts w:eastAsia="TimesNewRomanPSMT"/>
                <w:color w:val="000000"/>
              </w:rPr>
              <w:t>110.05</w:t>
            </w:r>
          </w:p>
        </w:tc>
      </w:tr>
      <w:tr w:rsidR="00FE7CF3" w:rsidTr="00497ECA">
        <w:tc>
          <w:tcPr>
            <w:tcW w:w="99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CF3" w:rsidRDefault="00257B12" w:rsidP="00497ECA">
            <w:pPr>
              <w:autoSpaceDE w:val="0"/>
              <w:snapToGrid w:val="0"/>
              <w:rPr>
                <w:rFonts w:eastAsia="TimesNewRomanPSMT"/>
                <w:color w:val="000000"/>
              </w:rPr>
            </w:pPr>
            <w:proofErr w:type="gramStart"/>
            <w:r>
              <w:rPr>
                <w:rFonts w:eastAsia="TimesNewRomanPSMT"/>
                <w:color w:val="000000"/>
              </w:rPr>
              <w:t>1.Autorizatia</w:t>
            </w:r>
            <w:proofErr w:type="gramEnd"/>
            <w:r>
              <w:rPr>
                <w:rFonts w:eastAsia="TimesNewRomanPSMT"/>
                <w:color w:val="000000"/>
              </w:rPr>
              <w:t xml:space="preserve"> </w:t>
            </w:r>
            <w:proofErr w:type="spellStart"/>
            <w:r>
              <w:rPr>
                <w:rFonts w:eastAsia="TimesNewRomanPSMT"/>
                <w:color w:val="000000"/>
              </w:rPr>
              <w:t>integrată</w:t>
            </w:r>
            <w:proofErr w:type="spellEnd"/>
            <w:r w:rsidR="00FE7CF3">
              <w:rPr>
                <w:rFonts w:eastAsia="TimesNewRomanPSMT"/>
                <w:color w:val="000000"/>
              </w:rPr>
              <w:t xml:space="preserve"> de </w:t>
            </w:r>
            <w:proofErr w:type="spellStart"/>
            <w:r w:rsidR="00FE7CF3">
              <w:rPr>
                <w:rFonts w:eastAsia="TimesNewRomanPSMT"/>
                <w:color w:val="000000"/>
              </w:rPr>
              <w:t>mediu</w:t>
            </w:r>
            <w:proofErr w:type="spellEnd"/>
            <w:r w:rsidR="00FE7CF3">
              <w:rPr>
                <w:rFonts w:eastAsia="TimesNewRomanPSMT"/>
                <w:color w:val="000000"/>
              </w:rPr>
              <w:t xml:space="preserve"> nr. 1 din 15.03.2018, </w:t>
            </w:r>
            <w:proofErr w:type="spellStart"/>
            <w:r w:rsidR="00FE7CF3">
              <w:rPr>
                <w:rFonts w:eastAsia="TimesNewRomanPSMT"/>
                <w:color w:val="000000"/>
              </w:rPr>
              <w:t>valabila</w:t>
            </w:r>
            <w:proofErr w:type="spellEnd"/>
            <w:r w:rsidR="00FE7CF3">
              <w:rPr>
                <w:rFonts w:eastAsia="TimesNewRomanPSMT"/>
                <w:color w:val="000000"/>
              </w:rPr>
              <w:t xml:space="preserve"> </w:t>
            </w:r>
            <w:proofErr w:type="spellStart"/>
            <w:r w:rsidR="00FE7CF3">
              <w:rPr>
                <w:rFonts w:eastAsia="TimesNewRomanPSMT"/>
                <w:color w:val="000000"/>
              </w:rPr>
              <w:t>pana</w:t>
            </w:r>
            <w:proofErr w:type="spellEnd"/>
            <w:r w:rsidR="00FE7CF3">
              <w:rPr>
                <w:rFonts w:eastAsia="TimesNewRomanPSMT"/>
                <w:color w:val="000000"/>
              </w:rPr>
              <w:t xml:space="preserve"> la data </w:t>
            </w:r>
            <w:proofErr w:type="spellStart"/>
            <w:r w:rsidR="00FE7CF3">
              <w:rPr>
                <w:rFonts w:eastAsia="TimesNewRomanPSMT"/>
                <w:color w:val="000000"/>
              </w:rPr>
              <w:t>de</w:t>
            </w:r>
            <w:proofErr w:type="spellEnd"/>
            <w:r w:rsidR="00FE7CF3">
              <w:rPr>
                <w:rFonts w:eastAsia="TimesNewRomanPSMT"/>
                <w:color w:val="000000"/>
              </w:rPr>
              <w:t xml:space="preserve"> 14.03.2028 </w:t>
            </w:r>
          </w:p>
          <w:p w:rsidR="00FE7CF3" w:rsidRDefault="00FE7CF3" w:rsidP="00497ECA">
            <w:pPr>
              <w:autoSpaceDE w:val="0"/>
              <w:snapToGrid w:val="0"/>
              <w:rPr>
                <w:rFonts w:eastAsia="TimesNewRomanPSMT"/>
                <w:color w:val="000000"/>
                <w:lang w:val="pt-BR"/>
              </w:rPr>
            </w:pPr>
            <w:r>
              <w:rPr>
                <w:rFonts w:eastAsia="TimesNewRomanPSMT"/>
                <w:color w:val="000000"/>
                <w:lang w:val="pt-BR"/>
              </w:rPr>
              <w:t>2.Autorizatia de gospodarire a apelor nr.21/28.02.2022, valabila p</w:t>
            </w:r>
            <w:r>
              <w:rPr>
                <w:rFonts w:eastAsia="TimesNewRomanPSMT"/>
                <w:color w:val="000000"/>
                <w:lang w:val="ro-RO"/>
              </w:rPr>
              <w:t>â</w:t>
            </w:r>
            <w:r>
              <w:rPr>
                <w:rFonts w:eastAsia="TimesNewRomanPSMT"/>
                <w:color w:val="000000"/>
                <w:lang w:val="pt-BR"/>
              </w:rPr>
              <w:t>nă la data de 01.03.2027,emisa de Directia Apelor “PRUT-BARLAD” Iasi.</w:t>
            </w:r>
          </w:p>
        </w:tc>
      </w:tr>
    </w:tbl>
    <w:p w:rsidR="00FE7CF3" w:rsidRDefault="00FE7CF3" w:rsidP="00FE7CF3">
      <w:pPr>
        <w:autoSpaceDE w:val="0"/>
        <w:rPr>
          <w:rFonts w:eastAsia="TimesNewRomanPSMT"/>
          <w:lang w:val="pt-BR"/>
        </w:rPr>
      </w:pPr>
    </w:p>
    <w:p w:rsidR="00FE7CF3" w:rsidRDefault="00FE7CF3" w:rsidP="00FE7CF3">
      <w:pPr>
        <w:autoSpaceDE w:val="0"/>
        <w:rPr>
          <w:b/>
          <w:bCs/>
        </w:rPr>
      </w:pPr>
      <w:r>
        <w:rPr>
          <w:b/>
          <w:bCs/>
        </w:rPr>
        <w:t xml:space="preserve">2.1 </w:t>
      </w:r>
      <w:proofErr w:type="spellStart"/>
      <w:r>
        <w:rPr>
          <w:b/>
          <w:bCs/>
        </w:rPr>
        <w:t>Capacitatea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autorizata</w:t>
      </w:r>
      <w:proofErr w:type="spellEnd"/>
      <w:r>
        <w:rPr>
          <w:b/>
          <w:bCs/>
        </w:rPr>
        <w:t>:</w:t>
      </w:r>
    </w:p>
    <w:p w:rsidR="00FE7CF3" w:rsidRDefault="00FE7CF3" w:rsidP="00FE7CF3">
      <w:pPr>
        <w:autoSpaceDE w:val="0"/>
        <w:rPr>
          <w:b/>
          <w:bCs/>
        </w:rPr>
      </w:pPr>
      <w:r>
        <w:rPr>
          <w:b/>
          <w:bCs/>
        </w:rPr>
        <w:t xml:space="preserve">  - 12.000 </w:t>
      </w:r>
      <w:proofErr w:type="spellStart"/>
      <w:r>
        <w:rPr>
          <w:b/>
          <w:bCs/>
        </w:rPr>
        <w:t>capete</w:t>
      </w:r>
      <w:proofErr w:type="spellEnd"/>
      <w:r>
        <w:rPr>
          <w:b/>
          <w:bCs/>
        </w:rPr>
        <w:t xml:space="preserve">/ </w:t>
      </w:r>
      <w:proofErr w:type="spellStart"/>
      <w:r>
        <w:rPr>
          <w:b/>
          <w:bCs/>
        </w:rPr>
        <w:t>serie</w:t>
      </w:r>
      <w:proofErr w:type="spellEnd"/>
      <w:r>
        <w:rPr>
          <w:b/>
          <w:bCs/>
        </w:rPr>
        <w:t>/4 hale; 21.000capete/</w:t>
      </w:r>
      <w:proofErr w:type="spellStart"/>
      <w:r>
        <w:rPr>
          <w:b/>
          <w:bCs/>
        </w:rPr>
        <w:t>serie</w:t>
      </w:r>
      <w:proofErr w:type="spellEnd"/>
      <w:r>
        <w:rPr>
          <w:b/>
          <w:bCs/>
        </w:rPr>
        <w:t>/4 hale</w:t>
      </w:r>
    </w:p>
    <w:p w:rsidR="00FE7CF3" w:rsidRDefault="00FE7CF3" w:rsidP="00FE7CF3">
      <w:pPr>
        <w:autoSpaceDE w:val="0"/>
        <w:rPr>
          <w:b/>
          <w:bCs/>
        </w:rPr>
      </w:pPr>
      <w:r>
        <w:rPr>
          <w:b/>
          <w:bCs/>
        </w:rPr>
        <w:lastRenderedPageBreak/>
        <w:t xml:space="preserve">  - 132.000 </w:t>
      </w:r>
      <w:proofErr w:type="spellStart"/>
      <w:r>
        <w:rPr>
          <w:b/>
          <w:bCs/>
        </w:rPr>
        <w:t>capete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amplasament</w:t>
      </w:r>
      <w:proofErr w:type="spellEnd"/>
      <w:r>
        <w:rPr>
          <w:b/>
          <w:bCs/>
        </w:rPr>
        <w:t>, total 8 hale;</w:t>
      </w:r>
    </w:p>
    <w:p w:rsidR="00FE7CF3" w:rsidRDefault="00FE7CF3" w:rsidP="00FE7CF3">
      <w:pPr>
        <w:autoSpaceDE w:val="0"/>
        <w:rPr>
          <w:b/>
          <w:bCs/>
          <w:lang w:val="pt-BR"/>
        </w:rPr>
      </w:pPr>
      <w:r>
        <w:rPr>
          <w:b/>
          <w:bCs/>
        </w:rPr>
        <w:t xml:space="preserve">  - 792.000 c</w:t>
      </w:r>
      <w:r>
        <w:rPr>
          <w:b/>
          <w:bCs/>
          <w:lang w:val="pt-BR"/>
        </w:rPr>
        <w:t xml:space="preserve">apete/ </w:t>
      </w:r>
      <w:proofErr w:type="gramStart"/>
      <w:r>
        <w:rPr>
          <w:b/>
          <w:bCs/>
          <w:lang w:val="pt-BR"/>
        </w:rPr>
        <w:t>an</w:t>
      </w:r>
      <w:proofErr w:type="gramEnd"/>
      <w:r>
        <w:rPr>
          <w:b/>
          <w:bCs/>
          <w:lang w:val="pt-BR"/>
        </w:rPr>
        <w:t>/ ferma.</w:t>
      </w:r>
    </w:p>
    <w:p w:rsidR="00FE7CF3" w:rsidRDefault="00FE7CF3" w:rsidP="00FE7CF3">
      <w:pPr>
        <w:autoSpaceDE w:val="0"/>
        <w:rPr>
          <w:b/>
          <w:bCs/>
          <w:lang w:val="pt-BR"/>
        </w:rPr>
      </w:pPr>
    </w:p>
    <w:p w:rsidR="00FE7CF3" w:rsidRDefault="00FE7CF3" w:rsidP="00FE7CF3">
      <w:pPr>
        <w:autoSpaceDE w:val="0"/>
        <w:rPr>
          <w:rFonts w:eastAsia="TimesNewRomanPSMT"/>
          <w:b/>
          <w:lang w:val="pt-BR"/>
        </w:rPr>
      </w:pPr>
      <w:r>
        <w:rPr>
          <w:rFonts w:eastAsia="TimesNewRomanPSMT"/>
          <w:b/>
          <w:lang w:val="pt-BR"/>
        </w:rPr>
        <w:t>2.2.Tehnologia de crestere a p</w:t>
      </w:r>
      <w:r w:rsidR="00F066BE">
        <w:rPr>
          <w:rFonts w:eastAsia="TimesNewRomanPSMT"/>
          <w:b/>
          <w:lang w:val="pt-BR"/>
        </w:rPr>
        <w:t>uilor de carne cuprinde urmă</w:t>
      </w:r>
      <w:r>
        <w:rPr>
          <w:rFonts w:eastAsia="TimesNewRomanPSMT"/>
          <w:b/>
          <w:lang w:val="pt-BR"/>
        </w:rPr>
        <w:t xml:space="preserve">toarele </w:t>
      </w:r>
    </w:p>
    <w:p w:rsidR="00FE7CF3" w:rsidRDefault="00FE7CF3" w:rsidP="00FE7CF3">
      <w:pPr>
        <w:autoSpaceDE w:val="0"/>
        <w:rPr>
          <w:rFonts w:eastAsia="TimesNewRomanPSMT"/>
          <w:lang w:val="ro-RO"/>
        </w:rPr>
      </w:pPr>
      <w:r>
        <w:rPr>
          <w:rFonts w:eastAsia="TimesNewRomanPSMT"/>
          <w:lang w:val="pt-BR"/>
        </w:rPr>
        <w:t xml:space="preserve">     Regimul de </w:t>
      </w:r>
      <w:r w:rsidR="00F066BE">
        <w:rPr>
          <w:rFonts w:eastAsia="TimesNewRomanPSMT"/>
          <w:lang w:val="pt-BR"/>
        </w:rPr>
        <w:t>lucru: activitatea se desfasoară</w:t>
      </w:r>
      <w:r>
        <w:rPr>
          <w:rFonts w:eastAsia="TimesNewRomanPSMT"/>
          <w:lang w:val="pt-BR"/>
        </w:rPr>
        <w:t xml:space="preserve"> ciclic, pe </w:t>
      </w:r>
      <w:r>
        <w:rPr>
          <w:rFonts w:eastAsia="TimesNewRomanPSMT"/>
          <w:lang w:val="ro-RO"/>
        </w:rPr>
        <w:t>tot parcursul unui an calendaristic, maxim de şase cicluri pe an.</w:t>
      </w:r>
    </w:p>
    <w:p w:rsidR="00FE7CF3" w:rsidRDefault="00FE7CF3" w:rsidP="00FE7CF3">
      <w:pPr>
        <w:autoSpaceDE w:val="0"/>
        <w:rPr>
          <w:rFonts w:eastAsia="TimesNewRomanPSMT"/>
        </w:rPr>
      </w:pPr>
      <w:r>
        <w:rPr>
          <w:rFonts w:eastAsia="TimesNewRomanPSMT"/>
          <w:lang w:val="ro-RO"/>
        </w:rPr>
        <w:t xml:space="preserve">  </w:t>
      </w:r>
      <w:r w:rsidR="00C21A92">
        <w:rPr>
          <w:rFonts w:eastAsia="TimesNewRomanPSMT"/>
          <w:lang w:val="ro-RO"/>
        </w:rPr>
        <w:t xml:space="preserve">   Activitatea obiectivului se încadrează î</w:t>
      </w:r>
      <w:r>
        <w:rPr>
          <w:rFonts w:eastAsia="TimesNewRomanPSMT"/>
          <w:lang w:val="ro-RO"/>
        </w:rPr>
        <w:t>n dome</w:t>
      </w:r>
      <w:r w:rsidR="00C21A92">
        <w:rPr>
          <w:rFonts w:eastAsia="TimesNewRomanPSMT"/>
          <w:lang w:val="ro-RO"/>
        </w:rPr>
        <w:t>niul agriculturii respectiv creșterea păsărilor si constă în urmă</w:t>
      </w:r>
      <w:r>
        <w:rPr>
          <w:rFonts w:eastAsia="TimesNewRomanPSMT"/>
          <w:lang w:val="ro-RO"/>
        </w:rPr>
        <w:t>toarele etape</w:t>
      </w:r>
      <w:r>
        <w:rPr>
          <w:rFonts w:eastAsia="TimesNewRomanPSMT"/>
        </w:rPr>
        <w:t>:</w:t>
      </w:r>
    </w:p>
    <w:p w:rsidR="00FE7CF3" w:rsidRDefault="00FE7CF3" w:rsidP="00FE7CF3">
      <w:pPr>
        <w:numPr>
          <w:ilvl w:val="0"/>
          <w:numId w:val="4"/>
        </w:numPr>
        <w:autoSpaceDE w:val="0"/>
        <w:rPr>
          <w:rFonts w:eastAsia="TimesNewRomanPSMT"/>
          <w:lang w:val="pt-BR"/>
        </w:rPr>
      </w:pPr>
      <w:r>
        <w:rPr>
          <w:rFonts w:eastAsia="TimesNewRomanPSMT"/>
          <w:lang w:val="pt-BR"/>
        </w:rPr>
        <w:t>preluarea puilor de o zi de la diversi furnizori, la greutatea de 35-45 grame</w:t>
      </w:r>
    </w:p>
    <w:p w:rsidR="00FE7CF3" w:rsidRDefault="00FE7CF3" w:rsidP="00FE7CF3">
      <w:pPr>
        <w:numPr>
          <w:ilvl w:val="0"/>
          <w:numId w:val="4"/>
        </w:numPr>
        <w:autoSpaceDE w:val="0"/>
        <w:rPr>
          <w:rFonts w:eastAsia="TimesNewRomanPSMT"/>
        </w:rPr>
      </w:pPr>
      <w:proofErr w:type="spellStart"/>
      <w:r>
        <w:rPr>
          <w:rFonts w:eastAsia="TimesNewRomanPSMT"/>
        </w:rPr>
        <w:t>popularea</w:t>
      </w:r>
      <w:proofErr w:type="spellEnd"/>
      <w:r>
        <w:rPr>
          <w:rFonts w:eastAsia="TimesNewRomanPSMT"/>
        </w:rPr>
        <w:t xml:space="preserve"> </w:t>
      </w:r>
      <w:proofErr w:type="spellStart"/>
      <w:r>
        <w:rPr>
          <w:rFonts w:eastAsia="TimesNewRomanPSMT"/>
        </w:rPr>
        <w:t>halelor</w:t>
      </w:r>
      <w:proofErr w:type="spellEnd"/>
      <w:r>
        <w:rPr>
          <w:rFonts w:eastAsia="TimesNewRomanPSMT"/>
        </w:rPr>
        <w:t>;</w:t>
      </w:r>
    </w:p>
    <w:p w:rsidR="00FE7CF3" w:rsidRDefault="00542DD7" w:rsidP="00FE7CF3">
      <w:pPr>
        <w:numPr>
          <w:ilvl w:val="0"/>
          <w:numId w:val="4"/>
        </w:numPr>
        <w:autoSpaceDE w:val="0"/>
        <w:rPr>
          <w:rFonts w:eastAsia="TimesNewRomanPSMT"/>
        </w:rPr>
      </w:pPr>
      <w:proofErr w:type="spellStart"/>
      <w:r>
        <w:rPr>
          <w:rFonts w:eastAsia="TimesNewRomanPSMT"/>
        </w:rPr>
        <w:t>cresterea</w:t>
      </w:r>
      <w:proofErr w:type="spellEnd"/>
      <w:r>
        <w:rPr>
          <w:rFonts w:eastAsia="TimesNewRomanPSMT"/>
        </w:rPr>
        <w:t xml:space="preserve"> </w:t>
      </w:r>
      <w:proofErr w:type="spellStart"/>
      <w:r>
        <w:rPr>
          <w:rFonts w:eastAsia="TimesNewRomanPSMT"/>
        </w:rPr>
        <w:t>si</w:t>
      </w:r>
      <w:proofErr w:type="spellEnd"/>
      <w:r>
        <w:rPr>
          <w:rFonts w:eastAsia="TimesNewRomanPSMT"/>
        </w:rPr>
        <w:t xml:space="preserve"> </w:t>
      </w:r>
      <w:proofErr w:type="spellStart"/>
      <w:r>
        <w:rPr>
          <w:rFonts w:eastAsia="TimesNewRomanPSMT"/>
        </w:rPr>
        <w:t>întreț</w:t>
      </w:r>
      <w:r w:rsidR="00FE7CF3">
        <w:rPr>
          <w:rFonts w:eastAsia="TimesNewRomanPSMT"/>
        </w:rPr>
        <w:t>inerea</w:t>
      </w:r>
      <w:proofErr w:type="spellEnd"/>
      <w:r w:rsidR="00FE7CF3">
        <w:rPr>
          <w:rFonts w:eastAsia="TimesNewRomanPSMT"/>
        </w:rPr>
        <w:t xml:space="preserve"> </w:t>
      </w:r>
      <w:proofErr w:type="spellStart"/>
      <w:r>
        <w:rPr>
          <w:rFonts w:eastAsia="TimesNewRomanPSMT"/>
        </w:rPr>
        <w:t>puilor</w:t>
      </w:r>
      <w:proofErr w:type="spellEnd"/>
      <w:r>
        <w:rPr>
          <w:rFonts w:eastAsia="TimesNewRomanPSMT"/>
        </w:rPr>
        <w:t xml:space="preserve"> de carne cu </w:t>
      </w:r>
      <w:proofErr w:type="spellStart"/>
      <w:r>
        <w:rPr>
          <w:rFonts w:eastAsia="TimesNewRomanPSMT"/>
        </w:rPr>
        <w:t>creș</w:t>
      </w:r>
      <w:r w:rsidR="00FE7CF3">
        <w:rPr>
          <w:rFonts w:eastAsia="TimesNewRomanPSMT"/>
        </w:rPr>
        <w:t>ter</w:t>
      </w:r>
      <w:r>
        <w:rPr>
          <w:rFonts w:eastAsia="TimesNewRomanPSMT"/>
        </w:rPr>
        <w:t>e</w:t>
      </w:r>
      <w:proofErr w:type="spellEnd"/>
      <w:r>
        <w:rPr>
          <w:rFonts w:eastAsia="TimesNewRomanPSMT"/>
        </w:rPr>
        <w:t xml:space="preserve"> la </w:t>
      </w:r>
      <w:proofErr w:type="spellStart"/>
      <w:r>
        <w:rPr>
          <w:rFonts w:eastAsia="TimesNewRomanPSMT"/>
        </w:rPr>
        <w:t>sol</w:t>
      </w:r>
      <w:proofErr w:type="spellEnd"/>
      <w:r>
        <w:rPr>
          <w:rFonts w:eastAsia="TimesNewRomanPSMT"/>
        </w:rPr>
        <w:t xml:space="preserve">, </w:t>
      </w:r>
      <w:proofErr w:type="spellStart"/>
      <w:r>
        <w:rPr>
          <w:rFonts w:eastAsia="TimesNewRomanPSMT"/>
        </w:rPr>
        <w:t>prin</w:t>
      </w:r>
      <w:proofErr w:type="spellEnd"/>
      <w:r>
        <w:rPr>
          <w:rFonts w:eastAsia="TimesNewRomanPSMT"/>
        </w:rPr>
        <w:t xml:space="preserve"> </w:t>
      </w:r>
      <w:proofErr w:type="spellStart"/>
      <w:r>
        <w:rPr>
          <w:rFonts w:eastAsia="TimesNewRomanPSMT"/>
        </w:rPr>
        <w:t>asigurarea</w:t>
      </w:r>
      <w:proofErr w:type="spellEnd"/>
      <w:r>
        <w:rPr>
          <w:rFonts w:eastAsia="TimesNewRomanPSMT"/>
        </w:rPr>
        <w:t xml:space="preserve"> </w:t>
      </w:r>
      <w:proofErr w:type="spellStart"/>
      <w:r>
        <w:rPr>
          <w:rFonts w:eastAsia="TimesNewRomanPSMT"/>
        </w:rPr>
        <w:t>condițiilor</w:t>
      </w:r>
      <w:proofErr w:type="spellEnd"/>
      <w:r>
        <w:rPr>
          <w:rFonts w:eastAsia="TimesNewRomanPSMT"/>
        </w:rPr>
        <w:t xml:space="preserve"> </w:t>
      </w:r>
      <w:proofErr w:type="spellStart"/>
      <w:r>
        <w:rPr>
          <w:rFonts w:eastAsia="TimesNewRomanPSMT"/>
        </w:rPr>
        <w:t>ș</w:t>
      </w:r>
      <w:r w:rsidR="00FE7CF3">
        <w:rPr>
          <w:rFonts w:eastAsia="TimesNewRomanPSMT"/>
        </w:rPr>
        <w:t>i</w:t>
      </w:r>
      <w:proofErr w:type="spellEnd"/>
      <w:r w:rsidR="00FE7CF3">
        <w:rPr>
          <w:rFonts w:eastAsia="TimesNewRomanPSMT"/>
        </w:rPr>
        <w:t xml:space="preserve"> </w:t>
      </w:r>
      <w:proofErr w:type="spellStart"/>
      <w:r w:rsidR="00FE7CF3">
        <w:rPr>
          <w:rFonts w:eastAsia="TimesNewRomanPSMT"/>
        </w:rPr>
        <w:t>necesarului</w:t>
      </w:r>
      <w:proofErr w:type="spellEnd"/>
      <w:r w:rsidR="00FE7CF3">
        <w:rPr>
          <w:rFonts w:eastAsia="TimesNewRomanPSMT"/>
        </w:rPr>
        <w:t xml:space="preserve"> de </w:t>
      </w:r>
      <w:proofErr w:type="spellStart"/>
      <w:r w:rsidR="00FE7CF3">
        <w:rPr>
          <w:rFonts w:eastAsia="TimesNewRomanPSMT"/>
        </w:rPr>
        <w:t>hrana</w:t>
      </w:r>
      <w:proofErr w:type="spellEnd"/>
      <w:r w:rsidR="00FE7CF3">
        <w:rPr>
          <w:rFonts w:eastAsia="TimesNewRomanPSMT"/>
        </w:rPr>
        <w:t>;</w:t>
      </w:r>
    </w:p>
    <w:p w:rsidR="00FE7CF3" w:rsidRDefault="00542DD7" w:rsidP="00FE7CF3">
      <w:pPr>
        <w:numPr>
          <w:ilvl w:val="0"/>
          <w:numId w:val="4"/>
        </w:numPr>
        <w:autoSpaceDE w:val="0"/>
        <w:rPr>
          <w:rFonts w:eastAsia="TimesNewRomanPSMT"/>
          <w:lang w:val="pt-BR"/>
        </w:rPr>
      </w:pPr>
      <w:r>
        <w:rPr>
          <w:rFonts w:eastAsia="TimesNewRomanPSMT"/>
          <w:lang w:val="pt-BR"/>
        </w:rPr>
        <w:t>livrarea păsă</w:t>
      </w:r>
      <w:r w:rsidR="00FE7CF3">
        <w:rPr>
          <w:rFonts w:eastAsia="TimesNewRomanPSMT"/>
          <w:lang w:val="pt-BR"/>
        </w:rPr>
        <w:t>rilor de carne la greutatea aproximativa de 2 kg abator.</w:t>
      </w:r>
    </w:p>
    <w:p w:rsidR="00FE7CF3" w:rsidRDefault="00CE28F0" w:rsidP="00FE7CF3">
      <w:pPr>
        <w:autoSpaceDE w:val="0"/>
        <w:rPr>
          <w:rFonts w:eastAsia="TimesNewRomanPSMT"/>
          <w:lang w:val="pt-BR"/>
        </w:rPr>
      </w:pPr>
      <w:r>
        <w:rPr>
          <w:rFonts w:eastAsia="TimesNewRomanPSMT"/>
          <w:lang w:val="pt-BR"/>
        </w:rPr>
        <w:t xml:space="preserve">     Pentru asigurarea desfășurării activității fermei de păsări aceasta constă în urmă</w:t>
      </w:r>
      <w:r w:rsidR="00FE7CF3">
        <w:rPr>
          <w:rFonts w:eastAsia="TimesNewRomanPSMT"/>
          <w:lang w:val="pt-BR"/>
        </w:rPr>
        <w:t>toarele faze de lucru:</w:t>
      </w:r>
    </w:p>
    <w:p w:rsidR="00FE7CF3" w:rsidRDefault="00CE28F0" w:rsidP="00FE7CF3">
      <w:pPr>
        <w:numPr>
          <w:ilvl w:val="0"/>
          <w:numId w:val="1"/>
        </w:numPr>
        <w:autoSpaceDE w:val="0"/>
        <w:rPr>
          <w:rFonts w:eastAsia="TimesNewRomanPSMT"/>
          <w:b/>
          <w:i/>
        </w:rPr>
      </w:pPr>
      <w:proofErr w:type="spellStart"/>
      <w:r>
        <w:rPr>
          <w:rFonts w:eastAsia="TimesNewRomanPSMT"/>
          <w:b/>
          <w:i/>
        </w:rPr>
        <w:t>Pregatirea</w:t>
      </w:r>
      <w:proofErr w:type="spellEnd"/>
      <w:r>
        <w:rPr>
          <w:rFonts w:eastAsia="TimesNewRomanPSMT"/>
          <w:b/>
          <w:i/>
        </w:rPr>
        <w:t xml:space="preserve"> </w:t>
      </w:r>
      <w:proofErr w:type="spellStart"/>
      <w:r>
        <w:rPr>
          <w:rFonts w:eastAsia="TimesNewRomanPSMT"/>
          <w:b/>
          <w:i/>
        </w:rPr>
        <w:t>halelor</w:t>
      </w:r>
      <w:proofErr w:type="spellEnd"/>
      <w:r>
        <w:rPr>
          <w:rFonts w:eastAsia="TimesNewRomanPSMT"/>
          <w:b/>
          <w:i/>
        </w:rPr>
        <w:t xml:space="preserve"> </w:t>
      </w:r>
      <w:proofErr w:type="spellStart"/>
      <w:r>
        <w:rPr>
          <w:rFonts w:eastAsia="TimesNewRomanPSMT"/>
          <w:b/>
          <w:i/>
        </w:rPr>
        <w:t>î</w:t>
      </w:r>
      <w:r w:rsidR="00FE7CF3">
        <w:rPr>
          <w:rFonts w:eastAsia="TimesNewRomanPSMT"/>
          <w:b/>
          <w:i/>
        </w:rPr>
        <w:t>n</w:t>
      </w:r>
      <w:proofErr w:type="spellEnd"/>
      <w:r w:rsidR="00FE7CF3">
        <w:rPr>
          <w:rFonts w:eastAsia="TimesNewRomanPSMT"/>
          <w:b/>
          <w:i/>
        </w:rPr>
        <w:t xml:space="preserve"> </w:t>
      </w:r>
      <w:proofErr w:type="spellStart"/>
      <w:r w:rsidR="00FE7CF3">
        <w:rPr>
          <w:rFonts w:eastAsia="TimesNewRomanPSMT"/>
          <w:b/>
          <w:i/>
        </w:rPr>
        <w:t>vederea</w:t>
      </w:r>
      <w:proofErr w:type="spellEnd"/>
      <w:r w:rsidR="00FE7CF3">
        <w:rPr>
          <w:rFonts w:eastAsia="TimesNewRomanPSMT"/>
          <w:b/>
          <w:i/>
        </w:rPr>
        <w:t xml:space="preserve"> </w:t>
      </w:r>
      <w:proofErr w:type="spellStart"/>
      <w:r w:rsidR="00FE7CF3">
        <w:rPr>
          <w:rFonts w:eastAsia="TimesNewRomanPSMT"/>
          <w:b/>
          <w:i/>
        </w:rPr>
        <w:t>popularii</w:t>
      </w:r>
      <w:proofErr w:type="spellEnd"/>
    </w:p>
    <w:p w:rsidR="00FE7CF3" w:rsidRDefault="0068623A" w:rsidP="00FE7CF3">
      <w:pPr>
        <w:autoSpaceDE w:val="0"/>
        <w:ind w:left="180"/>
        <w:rPr>
          <w:rFonts w:eastAsia="TimesNewRomanPSMT"/>
        </w:rPr>
      </w:pPr>
      <w:proofErr w:type="spellStart"/>
      <w:proofErr w:type="gramStart"/>
      <w:r>
        <w:rPr>
          <w:rFonts w:eastAsia="TimesNewRomanPSMT"/>
        </w:rPr>
        <w:t>Pregatirea</w:t>
      </w:r>
      <w:proofErr w:type="spellEnd"/>
      <w:r>
        <w:rPr>
          <w:rFonts w:eastAsia="TimesNewRomanPSMT"/>
        </w:rPr>
        <w:t xml:space="preserve"> </w:t>
      </w:r>
      <w:proofErr w:type="spellStart"/>
      <w:r>
        <w:rPr>
          <w:rFonts w:eastAsia="TimesNewRomanPSMT"/>
        </w:rPr>
        <w:t>halelor</w:t>
      </w:r>
      <w:proofErr w:type="spellEnd"/>
      <w:r>
        <w:rPr>
          <w:rFonts w:eastAsia="TimesNewRomanPSMT"/>
        </w:rPr>
        <w:t xml:space="preserve"> </w:t>
      </w:r>
      <w:proofErr w:type="spellStart"/>
      <w:r>
        <w:rPr>
          <w:rFonts w:eastAsia="TimesNewRomanPSMT"/>
        </w:rPr>
        <w:t>în</w:t>
      </w:r>
      <w:proofErr w:type="spellEnd"/>
      <w:r>
        <w:rPr>
          <w:rFonts w:eastAsia="TimesNewRomanPSMT"/>
        </w:rPr>
        <w:t xml:space="preserve"> </w:t>
      </w:r>
      <w:proofErr w:type="spellStart"/>
      <w:r>
        <w:rPr>
          <w:rFonts w:eastAsia="TimesNewRomanPSMT"/>
        </w:rPr>
        <w:t>vederea</w:t>
      </w:r>
      <w:proofErr w:type="spellEnd"/>
      <w:r>
        <w:rPr>
          <w:rFonts w:eastAsia="TimesNewRomanPSMT"/>
        </w:rPr>
        <w:t xml:space="preserve"> </w:t>
      </w:r>
      <w:proofErr w:type="spellStart"/>
      <w:r>
        <w:rPr>
          <w:rFonts w:eastAsia="TimesNewRomanPSMT"/>
        </w:rPr>
        <w:t>populă</w:t>
      </w:r>
      <w:r w:rsidR="00FE7CF3">
        <w:rPr>
          <w:rFonts w:eastAsia="TimesNewRomanPSMT"/>
        </w:rPr>
        <w:t>rii</w:t>
      </w:r>
      <w:proofErr w:type="spellEnd"/>
      <w:r w:rsidR="00FE7CF3">
        <w:rPr>
          <w:rFonts w:eastAsia="TimesNewRomanPSMT"/>
        </w:rPr>
        <w:t xml:space="preserve"> </w:t>
      </w:r>
      <w:proofErr w:type="spellStart"/>
      <w:r w:rsidR="00FE7CF3">
        <w:rPr>
          <w:rFonts w:eastAsia="TimesNewRomanPSMT"/>
        </w:rPr>
        <w:t>consta</w:t>
      </w:r>
      <w:proofErr w:type="spellEnd"/>
      <w:r w:rsidR="00FE7CF3">
        <w:rPr>
          <w:rFonts w:eastAsia="TimesNewRomanPSMT"/>
        </w:rPr>
        <w:t xml:space="preserve"> in </w:t>
      </w:r>
      <w:proofErr w:type="spellStart"/>
      <w:r w:rsidR="00FE7CF3">
        <w:rPr>
          <w:rFonts w:eastAsia="TimesNewRomanPSMT"/>
        </w:rPr>
        <w:t>igienizarea</w:t>
      </w:r>
      <w:proofErr w:type="spellEnd"/>
      <w:r w:rsidR="00FE7CF3">
        <w:rPr>
          <w:rFonts w:eastAsia="TimesNewRomanPSMT"/>
        </w:rPr>
        <w:t xml:space="preserve"> </w:t>
      </w:r>
      <w:proofErr w:type="spellStart"/>
      <w:r w:rsidR="00FE7CF3">
        <w:rPr>
          <w:rFonts w:eastAsia="TimesNewRomanPSMT"/>
        </w:rPr>
        <w:t>incintelor</w:t>
      </w:r>
      <w:proofErr w:type="spellEnd"/>
      <w:r w:rsidR="00FE7CF3">
        <w:rPr>
          <w:rFonts w:eastAsia="TimesNewRomanPSMT"/>
        </w:rPr>
        <w:t xml:space="preserve"> </w:t>
      </w:r>
      <w:proofErr w:type="spellStart"/>
      <w:r w:rsidR="00FE7CF3">
        <w:rPr>
          <w:rFonts w:eastAsia="TimesNewRomanPSMT"/>
        </w:rPr>
        <w:t>dup</w:t>
      </w:r>
      <w:r w:rsidR="00F64AE6">
        <w:rPr>
          <w:rFonts w:eastAsia="TimesNewRomanPSMT"/>
        </w:rPr>
        <w:t>a</w:t>
      </w:r>
      <w:proofErr w:type="spellEnd"/>
      <w:r w:rsidR="00F64AE6">
        <w:rPr>
          <w:rFonts w:eastAsia="TimesNewRomanPSMT"/>
        </w:rPr>
        <w:t xml:space="preserve"> </w:t>
      </w:r>
      <w:proofErr w:type="spellStart"/>
      <w:r w:rsidR="00F64AE6">
        <w:rPr>
          <w:rFonts w:eastAsia="TimesNewRomanPSMT"/>
        </w:rPr>
        <w:t>indepartarea</w:t>
      </w:r>
      <w:proofErr w:type="spellEnd"/>
      <w:r w:rsidR="00F64AE6">
        <w:rPr>
          <w:rFonts w:eastAsia="TimesNewRomanPSMT"/>
        </w:rPr>
        <w:t xml:space="preserve"> </w:t>
      </w:r>
      <w:proofErr w:type="spellStart"/>
      <w:r w:rsidR="00F64AE6">
        <w:rPr>
          <w:rFonts w:eastAsia="TimesNewRomanPSMT"/>
        </w:rPr>
        <w:t>manuala</w:t>
      </w:r>
      <w:proofErr w:type="spellEnd"/>
      <w:r w:rsidR="00F64AE6">
        <w:rPr>
          <w:rFonts w:eastAsia="TimesNewRomanPSMT"/>
        </w:rPr>
        <w:t xml:space="preserve">, direct </w:t>
      </w:r>
      <w:proofErr w:type="spellStart"/>
      <w:r w:rsidR="00F64AE6">
        <w:rPr>
          <w:rFonts w:eastAsia="TimesNewRomanPSMT"/>
        </w:rPr>
        <w:t>î</w:t>
      </w:r>
      <w:r w:rsidR="00FE7CF3">
        <w:rPr>
          <w:rFonts w:eastAsia="TimesNewRomanPSMT"/>
        </w:rPr>
        <w:t>n</w:t>
      </w:r>
      <w:proofErr w:type="spellEnd"/>
      <w:r w:rsidR="00FE7CF3">
        <w:rPr>
          <w:rFonts w:eastAsia="TimesNewRomanPSMT"/>
        </w:rPr>
        <w:t xml:space="preserve"> </w:t>
      </w:r>
      <w:proofErr w:type="spellStart"/>
      <w:r w:rsidR="00FE7CF3">
        <w:rPr>
          <w:rFonts w:eastAsia="TimesNewRomanPSMT"/>
        </w:rPr>
        <w:t>mijloacele</w:t>
      </w:r>
      <w:proofErr w:type="spellEnd"/>
      <w:r w:rsidR="00FE7CF3">
        <w:rPr>
          <w:rFonts w:eastAsia="TimesNewRomanPSMT"/>
        </w:rPr>
        <w:t xml:space="preserve"> auto, a </w:t>
      </w:r>
      <w:proofErr w:type="spellStart"/>
      <w:r w:rsidR="00FE7CF3">
        <w:rPr>
          <w:rFonts w:eastAsia="TimesNewRomanPSMT"/>
        </w:rPr>
        <w:t>patu</w:t>
      </w:r>
      <w:r w:rsidR="00F64AE6">
        <w:rPr>
          <w:rFonts w:eastAsia="TimesNewRomanPSMT"/>
        </w:rPr>
        <w:t>lui</w:t>
      </w:r>
      <w:proofErr w:type="spellEnd"/>
      <w:r w:rsidR="00F64AE6">
        <w:rPr>
          <w:rFonts w:eastAsia="TimesNewRomanPSMT"/>
        </w:rPr>
        <w:t xml:space="preserve"> </w:t>
      </w:r>
      <w:proofErr w:type="spellStart"/>
      <w:r w:rsidR="00F64AE6">
        <w:rPr>
          <w:rFonts w:eastAsia="TimesNewRomanPSMT"/>
        </w:rPr>
        <w:t>constituit</w:t>
      </w:r>
      <w:proofErr w:type="spellEnd"/>
      <w:r w:rsidR="00F64AE6">
        <w:rPr>
          <w:rFonts w:eastAsia="TimesNewRomanPSMT"/>
        </w:rPr>
        <w:t xml:space="preserve"> din </w:t>
      </w:r>
      <w:proofErr w:type="spellStart"/>
      <w:r w:rsidR="00F64AE6">
        <w:rPr>
          <w:rFonts w:eastAsia="TimesNewRomanPSMT"/>
        </w:rPr>
        <w:t>paie</w:t>
      </w:r>
      <w:proofErr w:type="spellEnd"/>
      <w:r w:rsidR="00F64AE6">
        <w:rPr>
          <w:rFonts w:eastAsia="TimesNewRomanPSMT"/>
        </w:rPr>
        <w:t xml:space="preserve">, cu </w:t>
      </w:r>
      <w:proofErr w:type="spellStart"/>
      <w:r w:rsidR="00F64AE6">
        <w:rPr>
          <w:rFonts w:eastAsia="TimesNewRomanPSMT"/>
        </w:rPr>
        <w:t>conținut</w:t>
      </w:r>
      <w:proofErr w:type="spellEnd"/>
      <w:r w:rsidR="00F64AE6">
        <w:rPr>
          <w:rFonts w:eastAsia="TimesNewRomanPSMT"/>
        </w:rPr>
        <w:t xml:space="preserve"> de </w:t>
      </w:r>
      <w:proofErr w:type="spellStart"/>
      <w:r w:rsidR="00F64AE6">
        <w:rPr>
          <w:rFonts w:eastAsia="TimesNewRomanPSMT"/>
        </w:rPr>
        <w:t>dejecții</w:t>
      </w:r>
      <w:proofErr w:type="spellEnd"/>
      <w:r w:rsidR="00F64AE6">
        <w:rPr>
          <w:rFonts w:eastAsia="TimesNewRomanPSMT"/>
        </w:rPr>
        <w:t xml:space="preserve"> </w:t>
      </w:r>
      <w:proofErr w:type="spellStart"/>
      <w:r w:rsidR="00F64AE6">
        <w:rPr>
          <w:rFonts w:eastAsia="TimesNewRomanPSMT"/>
        </w:rPr>
        <w:t>ș</w:t>
      </w:r>
      <w:r w:rsidR="00FE7CF3">
        <w:rPr>
          <w:rFonts w:eastAsia="TimesNewRomanPSMT"/>
        </w:rPr>
        <w:t>i</w:t>
      </w:r>
      <w:proofErr w:type="spellEnd"/>
      <w:r w:rsidR="00FE7CF3">
        <w:rPr>
          <w:rFonts w:eastAsia="TimesNewRomanPSMT"/>
        </w:rPr>
        <w:t xml:space="preserve"> </w:t>
      </w:r>
      <w:proofErr w:type="spellStart"/>
      <w:r w:rsidR="00FE7CF3">
        <w:rPr>
          <w:rFonts w:eastAsia="TimesNewRomanPSMT"/>
        </w:rPr>
        <w:t>transportul</w:t>
      </w:r>
      <w:proofErr w:type="spellEnd"/>
      <w:r w:rsidR="00FE7CF3">
        <w:rPr>
          <w:rFonts w:eastAsia="TimesNewRomanPSMT"/>
        </w:rPr>
        <w:t xml:space="preserve"> </w:t>
      </w:r>
      <w:proofErr w:type="spellStart"/>
      <w:r w:rsidR="00FE7CF3">
        <w:rPr>
          <w:rFonts w:eastAsia="TimesNewRomanPSMT"/>
        </w:rPr>
        <w:t>acestu</w:t>
      </w:r>
      <w:r w:rsidR="00F64AE6">
        <w:rPr>
          <w:rFonts w:eastAsia="TimesNewRomanPSMT"/>
        </w:rPr>
        <w:t>ia</w:t>
      </w:r>
      <w:proofErr w:type="spellEnd"/>
      <w:r w:rsidR="00F64AE6">
        <w:rPr>
          <w:rFonts w:eastAsia="TimesNewRomanPSMT"/>
        </w:rPr>
        <w:t xml:space="preserve"> </w:t>
      </w:r>
      <w:proofErr w:type="spellStart"/>
      <w:r w:rsidR="00F64AE6">
        <w:rPr>
          <w:rFonts w:eastAsia="TimesNewRomanPSMT"/>
        </w:rPr>
        <w:t>pe</w:t>
      </w:r>
      <w:proofErr w:type="spellEnd"/>
      <w:r w:rsidR="00F64AE6">
        <w:rPr>
          <w:rFonts w:eastAsia="TimesNewRomanPSMT"/>
        </w:rPr>
        <w:t xml:space="preserve"> </w:t>
      </w:r>
      <w:proofErr w:type="spellStart"/>
      <w:r w:rsidR="00F64AE6">
        <w:rPr>
          <w:rFonts w:eastAsia="TimesNewRomanPSMT"/>
        </w:rPr>
        <w:t>platforma</w:t>
      </w:r>
      <w:proofErr w:type="spellEnd"/>
      <w:r w:rsidR="00F64AE6">
        <w:rPr>
          <w:rFonts w:eastAsia="TimesNewRomanPSMT"/>
        </w:rPr>
        <w:t xml:space="preserve"> cu </w:t>
      </w:r>
      <w:proofErr w:type="spellStart"/>
      <w:r w:rsidR="00F64AE6">
        <w:rPr>
          <w:rFonts w:eastAsia="TimesNewRomanPSMT"/>
        </w:rPr>
        <w:t>suprafața</w:t>
      </w:r>
      <w:proofErr w:type="spellEnd"/>
      <w:r w:rsidR="00F64AE6">
        <w:rPr>
          <w:rFonts w:eastAsia="TimesNewRomanPSMT"/>
        </w:rPr>
        <w:t xml:space="preserve"> </w:t>
      </w:r>
      <w:proofErr w:type="spellStart"/>
      <w:r w:rsidR="00F64AE6">
        <w:rPr>
          <w:rFonts w:eastAsia="TimesNewRomanPSMT"/>
        </w:rPr>
        <w:t>totală</w:t>
      </w:r>
      <w:proofErr w:type="spellEnd"/>
      <w:r w:rsidR="00F64AE6">
        <w:rPr>
          <w:rFonts w:eastAsia="TimesNewRomanPSMT"/>
        </w:rPr>
        <w:t xml:space="preserve"> de 509 </w:t>
      </w:r>
      <w:proofErr w:type="spellStart"/>
      <w:r w:rsidR="00F64AE6">
        <w:rPr>
          <w:rFonts w:eastAsia="TimesNewRomanPSMT"/>
        </w:rPr>
        <w:t>mp</w:t>
      </w:r>
      <w:proofErr w:type="spellEnd"/>
      <w:r w:rsidR="00F64AE6">
        <w:rPr>
          <w:rFonts w:eastAsia="TimesNewRomanPSMT"/>
        </w:rPr>
        <w:t>.</w:t>
      </w:r>
      <w:proofErr w:type="gramEnd"/>
      <w:r w:rsidR="00F64AE6">
        <w:rPr>
          <w:rFonts w:eastAsia="TimesNewRomanPSMT"/>
        </w:rPr>
        <w:t xml:space="preserve"> </w:t>
      </w:r>
      <w:proofErr w:type="spellStart"/>
      <w:r w:rsidR="00F64AE6">
        <w:rPr>
          <w:rFonts w:eastAsia="TimesNewRomanPSMT"/>
        </w:rPr>
        <w:t>După</w:t>
      </w:r>
      <w:proofErr w:type="spellEnd"/>
      <w:r w:rsidR="00F64AE6">
        <w:rPr>
          <w:rFonts w:eastAsia="TimesNewRomanPSMT"/>
        </w:rPr>
        <w:t xml:space="preserve"> </w:t>
      </w:r>
      <w:proofErr w:type="spellStart"/>
      <w:r w:rsidR="00F64AE6">
        <w:rPr>
          <w:rFonts w:eastAsia="TimesNewRomanPSMT"/>
        </w:rPr>
        <w:t>această</w:t>
      </w:r>
      <w:proofErr w:type="spellEnd"/>
      <w:r w:rsidR="00F64AE6">
        <w:rPr>
          <w:rFonts w:eastAsia="TimesNewRomanPSMT"/>
        </w:rPr>
        <w:t xml:space="preserve"> </w:t>
      </w:r>
      <w:proofErr w:type="spellStart"/>
      <w:r w:rsidR="00F64AE6">
        <w:rPr>
          <w:rFonts w:eastAsia="TimesNewRomanPSMT"/>
        </w:rPr>
        <w:t>operație</w:t>
      </w:r>
      <w:proofErr w:type="spellEnd"/>
      <w:r w:rsidR="00F64AE6">
        <w:rPr>
          <w:rFonts w:eastAsia="TimesNewRomanPSMT"/>
        </w:rPr>
        <w:t xml:space="preserve"> </w:t>
      </w:r>
      <w:proofErr w:type="spellStart"/>
      <w:r w:rsidR="00F64AE6">
        <w:rPr>
          <w:rFonts w:eastAsia="TimesNewRomanPSMT"/>
        </w:rPr>
        <w:t>urmează</w:t>
      </w:r>
      <w:proofErr w:type="spellEnd"/>
      <w:r w:rsidR="00F64AE6">
        <w:rPr>
          <w:rFonts w:eastAsia="TimesNewRomanPSMT"/>
        </w:rPr>
        <w:t xml:space="preserve"> </w:t>
      </w:r>
      <w:proofErr w:type="spellStart"/>
      <w:r w:rsidR="00F64AE6">
        <w:rPr>
          <w:rFonts w:eastAsia="TimesNewRomanPSMT"/>
        </w:rPr>
        <w:t>spălarea</w:t>
      </w:r>
      <w:proofErr w:type="spellEnd"/>
      <w:r w:rsidR="00F64AE6">
        <w:rPr>
          <w:rFonts w:eastAsia="TimesNewRomanPSMT"/>
        </w:rPr>
        <w:t xml:space="preserve"> </w:t>
      </w:r>
      <w:proofErr w:type="spellStart"/>
      <w:r w:rsidR="00F64AE6">
        <w:rPr>
          <w:rFonts w:eastAsia="TimesNewRomanPSMT"/>
        </w:rPr>
        <w:t>incintei</w:t>
      </w:r>
      <w:proofErr w:type="spellEnd"/>
      <w:r w:rsidR="00F64AE6">
        <w:rPr>
          <w:rFonts w:eastAsia="TimesNewRomanPSMT"/>
        </w:rPr>
        <w:t xml:space="preserve"> cu </w:t>
      </w:r>
      <w:proofErr w:type="spellStart"/>
      <w:proofErr w:type="gramStart"/>
      <w:r w:rsidR="00F64AE6">
        <w:rPr>
          <w:rFonts w:eastAsia="TimesNewRomanPSMT"/>
        </w:rPr>
        <w:t>apă</w:t>
      </w:r>
      <w:proofErr w:type="spellEnd"/>
      <w:proofErr w:type="gramEnd"/>
      <w:r w:rsidR="00F64AE6">
        <w:rPr>
          <w:rFonts w:eastAsia="TimesNewRomanPSMT"/>
        </w:rPr>
        <w:t xml:space="preserve"> </w:t>
      </w:r>
      <w:proofErr w:type="spellStart"/>
      <w:r w:rsidR="00F64AE6">
        <w:rPr>
          <w:rFonts w:eastAsia="TimesNewRomanPSMT"/>
        </w:rPr>
        <w:t>potabilă</w:t>
      </w:r>
      <w:proofErr w:type="spellEnd"/>
      <w:r w:rsidR="00F64AE6">
        <w:rPr>
          <w:rFonts w:eastAsia="TimesNewRomanPSMT"/>
        </w:rPr>
        <w:t xml:space="preserve"> </w:t>
      </w:r>
      <w:proofErr w:type="spellStart"/>
      <w:r w:rsidR="00F64AE6">
        <w:rPr>
          <w:rFonts w:eastAsia="TimesNewRomanPSMT"/>
        </w:rPr>
        <w:t>rece</w:t>
      </w:r>
      <w:proofErr w:type="spellEnd"/>
      <w:r w:rsidR="00F64AE6">
        <w:rPr>
          <w:rFonts w:eastAsia="TimesNewRomanPSMT"/>
        </w:rPr>
        <w:t xml:space="preserve"> </w:t>
      </w:r>
      <w:proofErr w:type="spellStart"/>
      <w:r w:rsidR="00F64AE6">
        <w:rPr>
          <w:rFonts w:eastAsia="TimesNewRomanPSMT"/>
        </w:rPr>
        <w:t>și</w:t>
      </w:r>
      <w:proofErr w:type="spellEnd"/>
      <w:r w:rsidR="00F64AE6">
        <w:rPr>
          <w:rFonts w:eastAsia="TimesNewRomanPSMT"/>
        </w:rPr>
        <w:t xml:space="preserve"> cu </w:t>
      </w:r>
      <w:proofErr w:type="spellStart"/>
      <w:r w:rsidR="00F64AE6">
        <w:rPr>
          <w:rFonts w:eastAsia="TimesNewRomanPSMT"/>
        </w:rPr>
        <w:t>pompa</w:t>
      </w:r>
      <w:proofErr w:type="spellEnd"/>
      <w:r w:rsidR="00F64AE6">
        <w:rPr>
          <w:rFonts w:eastAsia="TimesNewRomanPSMT"/>
        </w:rPr>
        <w:t xml:space="preserve"> de </w:t>
      </w:r>
      <w:proofErr w:type="spellStart"/>
      <w:r w:rsidR="00F64AE6">
        <w:rPr>
          <w:rFonts w:eastAsia="TimesNewRomanPSMT"/>
        </w:rPr>
        <w:t>apă</w:t>
      </w:r>
      <w:proofErr w:type="spellEnd"/>
      <w:r w:rsidR="00F64AE6">
        <w:rPr>
          <w:rFonts w:eastAsia="TimesNewRomanPSMT"/>
        </w:rPr>
        <w:t xml:space="preserve"> sub </w:t>
      </w:r>
      <w:proofErr w:type="spellStart"/>
      <w:r w:rsidR="00F64AE6">
        <w:rPr>
          <w:rFonts w:eastAsia="TimesNewRomanPSMT"/>
        </w:rPr>
        <w:t>presiune</w:t>
      </w:r>
      <w:proofErr w:type="spellEnd"/>
      <w:r w:rsidR="00F64AE6">
        <w:rPr>
          <w:rFonts w:eastAsia="TimesNewRomanPSMT"/>
        </w:rPr>
        <w:t xml:space="preserve">, </w:t>
      </w:r>
      <w:proofErr w:type="spellStart"/>
      <w:r w:rsidR="00F64AE6">
        <w:rPr>
          <w:rFonts w:eastAsia="TimesNewRomanPSMT"/>
        </w:rPr>
        <w:t>dezinfecție</w:t>
      </w:r>
      <w:proofErr w:type="spellEnd"/>
      <w:r w:rsidR="00F64AE6">
        <w:rPr>
          <w:rFonts w:eastAsia="TimesNewRomanPSMT"/>
        </w:rPr>
        <w:t xml:space="preserve"> cu </w:t>
      </w:r>
      <w:proofErr w:type="spellStart"/>
      <w:r w:rsidR="00F64AE6">
        <w:rPr>
          <w:rFonts w:eastAsia="TimesNewRomanPSMT"/>
        </w:rPr>
        <w:t>soluții</w:t>
      </w:r>
      <w:proofErr w:type="spellEnd"/>
      <w:r w:rsidR="00F64AE6">
        <w:rPr>
          <w:rFonts w:eastAsia="TimesNewRomanPSMT"/>
        </w:rPr>
        <w:t xml:space="preserve"> </w:t>
      </w:r>
      <w:proofErr w:type="spellStart"/>
      <w:r w:rsidR="00F64AE6">
        <w:rPr>
          <w:rFonts w:eastAsia="TimesNewRomanPSMT"/>
        </w:rPr>
        <w:t>apoase</w:t>
      </w:r>
      <w:proofErr w:type="spellEnd"/>
      <w:r w:rsidR="00F64AE6">
        <w:rPr>
          <w:rFonts w:eastAsia="TimesNewRomanPSMT"/>
        </w:rPr>
        <w:t xml:space="preserve"> cu </w:t>
      </w:r>
      <w:proofErr w:type="spellStart"/>
      <w:r w:rsidR="00F64AE6">
        <w:rPr>
          <w:rFonts w:eastAsia="TimesNewRomanPSMT"/>
        </w:rPr>
        <w:t>acțiune</w:t>
      </w:r>
      <w:proofErr w:type="spellEnd"/>
      <w:r w:rsidR="00F64AE6">
        <w:rPr>
          <w:rFonts w:eastAsia="TimesNewRomanPSMT"/>
        </w:rPr>
        <w:t xml:space="preserve"> </w:t>
      </w:r>
      <w:proofErr w:type="spellStart"/>
      <w:r w:rsidR="00F64AE6">
        <w:rPr>
          <w:rFonts w:eastAsia="TimesNewRomanPSMT"/>
        </w:rPr>
        <w:t>virucidă</w:t>
      </w:r>
      <w:proofErr w:type="spellEnd"/>
      <w:r w:rsidR="00F64AE6">
        <w:rPr>
          <w:rFonts w:eastAsia="TimesNewRomanPSMT"/>
        </w:rPr>
        <w:t xml:space="preserve">, </w:t>
      </w:r>
      <w:proofErr w:type="spellStart"/>
      <w:r w:rsidR="00F64AE6">
        <w:rPr>
          <w:rFonts w:eastAsia="TimesNewRomanPSMT"/>
        </w:rPr>
        <w:t>bactericidă</w:t>
      </w:r>
      <w:proofErr w:type="spellEnd"/>
      <w:r w:rsidR="00F64AE6">
        <w:rPr>
          <w:rFonts w:eastAsia="TimesNewRomanPSMT"/>
        </w:rPr>
        <w:t xml:space="preserve"> </w:t>
      </w:r>
      <w:proofErr w:type="spellStart"/>
      <w:r w:rsidR="00F64AE6">
        <w:rPr>
          <w:rFonts w:eastAsia="TimesNewRomanPSMT"/>
        </w:rPr>
        <w:t>si</w:t>
      </w:r>
      <w:proofErr w:type="spellEnd"/>
      <w:r w:rsidR="00F64AE6">
        <w:rPr>
          <w:rFonts w:eastAsia="TimesNewRomanPSMT"/>
        </w:rPr>
        <w:t xml:space="preserve"> </w:t>
      </w:r>
      <w:proofErr w:type="spellStart"/>
      <w:r w:rsidR="00F64AE6">
        <w:rPr>
          <w:rFonts w:eastAsia="TimesNewRomanPSMT"/>
        </w:rPr>
        <w:t>fungicidă</w:t>
      </w:r>
      <w:proofErr w:type="spellEnd"/>
      <w:r w:rsidR="00FE7CF3">
        <w:rPr>
          <w:rFonts w:eastAsia="TimesNewRomanPSMT"/>
        </w:rPr>
        <w:t>.</w:t>
      </w:r>
    </w:p>
    <w:p w:rsidR="00FE7CF3" w:rsidRDefault="00B12B2C" w:rsidP="00FE7CF3">
      <w:pPr>
        <w:autoSpaceDE w:val="0"/>
        <w:ind w:left="180"/>
        <w:rPr>
          <w:rFonts w:eastAsia="TimesNewRomanPSMT"/>
        </w:rPr>
      </w:pPr>
      <w:proofErr w:type="spellStart"/>
      <w:r>
        <w:rPr>
          <w:rFonts w:eastAsia="TimesNewRomanPSMT"/>
        </w:rPr>
        <w:t>Halele</w:t>
      </w:r>
      <w:proofErr w:type="spellEnd"/>
      <w:r>
        <w:rPr>
          <w:rFonts w:eastAsia="TimesNewRomanPSMT"/>
        </w:rPr>
        <w:t xml:space="preserve"> se </w:t>
      </w:r>
      <w:proofErr w:type="spellStart"/>
      <w:r>
        <w:rPr>
          <w:rFonts w:eastAsia="TimesNewRomanPSMT"/>
        </w:rPr>
        <w:t>țin</w:t>
      </w:r>
      <w:proofErr w:type="spellEnd"/>
      <w:r>
        <w:rPr>
          <w:rFonts w:eastAsia="TimesNewRomanPSMT"/>
        </w:rPr>
        <w:t xml:space="preserve"> </w:t>
      </w:r>
      <w:proofErr w:type="spellStart"/>
      <w:r>
        <w:rPr>
          <w:rFonts w:eastAsia="TimesNewRomanPSMT"/>
        </w:rPr>
        <w:t>î</w:t>
      </w:r>
      <w:r w:rsidR="00FE7CF3">
        <w:rPr>
          <w:rFonts w:eastAsia="TimesNewRomanPSMT"/>
        </w:rPr>
        <w:t>nchise</w:t>
      </w:r>
      <w:proofErr w:type="spellEnd"/>
      <w:r w:rsidR="00FE7CF3">
        <w:rPr>
          <w:rFonts w:eastAsia="TimesNewRomanPSMT"/>
        </w:rPr>
        <w:t xml:space="preserve"> </w:t>
      </w:r>
      <w:proofErr w:type="spellStart"/>
      <w:r w:rsidR="00FE7CF3">
        <w:rPr>
          <w:rFonts w:eastAsia="TimesNewRomanPSMT"/>
        </w:rPr>
        <w:t>timp</w:t>
      </w:r>
      <w:proofErr w:type="spellEnd"/>
      <w:r w:rsidR="00FE7CF3">
        <w:rPr>
          <w:rFonts w:eastAsia="TimesNewRomanPSMT"/>
        </w:rPr>
        <w:t xml:space="preserve"> de </w:t>
      </w:r>
      <w:r>
        <w:rPr>
          <w:rFonts w:eastAsia="TimesNewRomanPSMT"/>
        </w:rPr>
        <w:t xml:space="preserve">3 </w:t>
      </w:r>
      <w:proofErr w:type="spellStart"/>
      <w:r>
        <w:rPr>
          <w:rFonts w:eastAsia="TimesNewRomanPSMT"/>
        </w:rPr>
        <w:t>zile</w:t>
      </w:r>
      <w:proofErr w:type="spellEnd"/>
      <w:r>
        <w:rPr>
          <w:rFonts w:eastAsia="TimesNewRomanPSMT"/>
        </w:rPr>
        <w:t xml:space="preserve"> </w:t>
      </w:r>
      <w:proofErr w:type="spellStart"/>
      <w:r>
        <w:rPr>
          <w:rFonts w:eastAsia="TimesNewRomanPSMT"/>
        </w:rPr>
        <w:t>după</w:t>
      </w:r>
      <w:proofErr w:type="spellEnd"/>
      <w:r>
        <w:rPr>
          <w:rFonts w:eastAsia="TimesNewRomanPSMT"/>
        </w:rPr>
        <w:t xml:space="preserve"> care </w:t>
      </w:r>
      <w:proofErr w:type="spellStart"/>
      <w:r>
        <w:rPr>
          <w:rFonts w:eastAsia="TimesNewRomanPSMT"/>
        </w:rPr>
        <w:t>sunt</w:t>
      </w:r>
      <w:proofErr w:type="spellEnd"/>
      <w:r>
        <w:rPr>
          <w:rFonts w:eastAsia="TimesNewRomanPSMT"/>
        </w:rPr>
        <w:t xml:space="preserve"> </w:t>
      </w:r>
      <w:proofErr w:type="spellStart"/>
      <w:r>
        <w:rPr>
          <w:rFonts w:eastAsia="TimesNewRomanPSMT"/>
        </w:rPr>
        <w:t>tratate</w:t>
      </w:r>
      <w:proofErr w:type="spellEnd"/>
      <w:r>
        <w:rPr>
          <w:rFonts w:eastAsia="TimesNewRomanPSMT"/>
        </w:rPr>
        <w:t xml:space="preserve"> cu </w:t>
      </w:r>
      <w:proofErr w:type="spellStart"/>
      <w:r>
        <w:rPr>
          <w:rFonts w:eastAsia="TimesNewRomanPSMT"/>
        </w:rPr>
        <w:t>soluții</w:t>
      </w:r>
      <w:proofErr w:type="spellEnd"/>
      <w:r>
        <w:rPr>
          <w:rFonts w:eastAsia="TimesNewRomanPSMT"/>
        </w:rPr>
        <w:t xml:space="preserve"> </w:t>
      </w:r>
      <w:proofErr w:type="spellStart"/>
      <w:r>
        <w:rPr>
          <w:rFonts w:eastAsia="TimesNewRomanPSMT"/>
        </w:rPr>
        <w:t>dezinfectante</w:t>
      </w:r>
      <w:proofErr w:type="spellEnd"/>
      <w:r>
        <w:rPr>
          <w:rFonts w:eastAsia="TimesNewRomanPSMT"/>
        </w:rPr>
        <w:t xml:space="preserve">, </w:t>
      </w:r>
      <w:proofErr w:type="spellStart"/>
      <w:r>
        <w:rPr>
          <w:rFonts w:eastAsia="TimesNewRomanPSMT"/>
        </w:rPr>
        <w:t>pereții</w:t>
      </w:r>
      <w:proofErr w:type="spellEnd"/>
      <w:r>
        <w:rPr>
          <w:rFonts w:eastAsia="TimesNewRomanPSMT"/>
        </w:rPr>
        <w:t xml:space="preserve"> </w:t>
      </w:r>
      <w:proofErr w:type="spellStart"/>
      <w:r>
        <w:rPr>
          <w:rFonts w:eastAsia="TimesNewRomanPSMT"/>
        </w:rPr>
        <w:t>sunt</w:t>
      </w:r>
      <w:proofErr w:type="spellEnd"/>
      <w:r>
        <w:rPr>
          <w:rFonts w:eastAsia="TimesNewRomanPSMT"/>
        </w:rPr>
        <w:t xml:space="preserve"> </w:t>
      </w:r>
      <w:proofErr w:type="spellStart"/>
      <w:r>
        <w:rPr>
          <w:rFonts w:eastAsia="TimesNewRomanPSMT"/>
        </w:rPr>
        <w:t>văruiți</w:t>
      </w:r>
      <w:proofErr w:type="spellEnd"/>
      <w:r>
        <w:rPr>
          <w:rFonts w:eastAsia="TimesNewRomanPSMT"/>
        </w:rPr>
        <w:t xml:space="preserve">, </w:t>
      </w:r>
      <w:proofErr w:type="spellStart"/>
      <w:r>
        <w:rPr>
          <w:rFonts w:eastAsia="TimesNewRomanPSMT"/>
        </w:rPr>
        <w:t>după</w:t>
      </w:r>
      <w:proofErr w:type="spellEnd"/>
      <w:r>
        <w:rPr>
          <w:rFonts w:eastAsia="TimesNewRomanPSMT"/>
        </w:rPr>
        <w:t xml:space="preserve"> care </w:t>
      </w:r>
      <w:proofErr w:type="spellStart"/>
      <w:r>
        <w:rPr>
          <w:rFonts w:eastAsia="TimesNewRomanPSMT"/>
        </w:rPr>
        <w:t>sunt</w:t>
      </w:r>
      <w:proofErr w:type="spellEnd"/>
      <w:r>
        <w:rPr>
          <w:rFonts w:eastAsia="TimesNewRomanPSMT"/>
        </w:rPr>
        <w:t xml:space="preserve"> </w:t>
      </w:r>
      <w:proofErr w:type="spellStart"/>
      <w:r>
        <w:rPr>
          <w:rFonts w:eastAsia="TimesNewRomanPSMT"/>
        </w:rPr>
        <w:t>închise</w:t>
      </w:r>
      <w:proofErr w:type="spellEnd"/>
      <w:r>
        <w:rPr>
          <w:rFonts w:eastAsia="TimesNewRomanPSMT"/>
        </w:rPr>
        <w:t xml:space="preserve"> </w:t>
      </w:r>
      <w:proofErr w:type="spellStart"/>
      <w:r>
        <w:rPr>
          <w:rFonts w:eastAsia="TimesNewRomanPSMT"/>
        </w:rPr>
        <w:t>pe</w:t>
      </w:r>
      <w:proofErr w:type="spellEnd"/>
      <w:r>
        <w:rPr>
          <w:rFonts w:eastAsia="TimesNewRomanPSMT"/>
        </w:rPr>
        <w:t xml:space="preserve"> o </w:t>
      </w:r>
      <w:proofErr w:type="spellStart"/>
      <w:r>
        <w:rPr>
          <w:rFonts w:eastAsia="TimesNewRomanPSMT"/>
        </w:rPr>
        <w:t>durată</w:t>
      </w:r>
      <w:proofErr w:type="spellEnd"/>
      <w:r w:rsidR="00FE7CF3">
        <w:rPr>
          <w:rFonts w:eastAsia="TimesNewRomanPSMT"/>
        </w:rPr>
        <w:t xml:space="preserve"> de 3 </w:t>
      </w:r>
      <w:proofErr w:type="spellStart"/>
      <w:r w:rsidR="00FE7CF3">
        <w:rPr>
          <w:rFonts w:eastAsia="TimesNewRomanPSMT"/>
        </w:rPr>
        <w:t>zile</w:t>
      </w:r>
      <w:proofErr w:type="spellEnd"/>
      <w:r w:rsidR="00FE7CF3">
        <w:rPr>
          <w:rFonts w:eastAsia="TimesNewRomanPSMT"/>
        </w:rPr>
        <w:t>.</w:t>
      </w:r>
    </w:p>
    <w:p w:rsidR="00FE7CF3" w:rsidRDefault="00B379BA" w:rsidP="00FE7CF3">
      <w:pPr>
        <w:autoSpaceDE w:val="0"/>
        <w:ind w:left="180"/>
        <w:rPr>
          <w:rFonts w:eastAsia="TimesNewRomanPSMT"/>
        </w:rPr>
      </w:pPr>
      <w:proofErr w:type="spellStart"/>
      <w:proofErr w:type="gramStart"/>
      <w:r>
        <w:rPr>
          <w:rFonts w:eastAsia="TimesNewRomanPSMT"/>
        </w:rPr>
        <w:t>Substanț</w:t>
      </w:r>
      <w:r w:rsidR="00FE7CF3">
        <w:rPr>
          <w:rFonts w:eastAsia="TimesNewRomanPSMT"/>
        </w:rPr>
        <w:t>ele</w:t>
      </w:r>
      <w:proofErr w:type="spellEnd"/>
      <w:r w:rsidR="00FE7CF3">
        <w:rPr>
          <w:rFonts w:eastAsia="TimesNewRomanPSMT"/>
        </w:rPr>
        <w:t xml:space="preserve"> </w:t>
      </w:r>
      <w:proofErr w:type="spellStart"/>
      <w:r w:rsidR="00FE7CF3">
        <w:rPr>
          <w:rFonts w:eastAsia="TimesNewRomanPSMT"/>
        </w:rPr>
        <w:t>utilizate</w:t>
      </w:r>
      <w:proofErr w:type="spellEnd"/>
      <w:r w:rsidR="00FE7CF3">
        <w:rPr>
          <w:rFonts w:eastAsia="TimesNewRomanPSMT"/>
        </w:rPr>
        <w:t xml:space="preserve"> </w:t>
      </w:r>
      <w:proofErr w:type="spellStart"/>
      <w:r w:rsidR="00FE7CF3">
        <w:rPr>
          <w:rFonts w:eastAsia="TimesNewRomanPSMT"/>
        </w:rPr>
        <w:t>ca</w:t>
      </w:r>
      <w:proofErr w:type="spellEnd"/>
      <w:r w:rsidR="00FE7CF3">
        <w:rPr>
          <w:rFonts w:eastAsia="TimesNewRomanPSMT"/>
        </w:rPr>
        <w:t xml:space="preserve"> </w:t>
      </w:r>
      <w:proofErr w:type="spellStart"/>
      <w:r>
        <w:rPr>
          <w:rFonts w:eastAsia="TimesNewRomanPSMT"/>
        </w:rPr>
        <w:t>dezinfectant</w:t>
      </w:r>
      <w:proofErr w:type="spellEnd"/>
      <w:r>
        <w:rPr>
          <w:rFonts w:eastAsia="TimesNewRomanPSMT"/>
        </w:rPr>
        <w:t xml:space="preserve"> </w:t>
      </w:r>
      <w:proofErr w:type="spellStart"/>
      <w:r>
        <w:rPr>
          <w:rFonts w:eastAsia="TimesNewRomanPSMT"/>
        </w:rPr>
        <w:t>sunt</w:t>
      </w:r>
      <w:proofErr w:type="spellEnd"/>
      <w:r>
        <w:rPr>
          <w:rFonts w:eastAsia="TimesNewRomanPSMT"/>
        </w:rPr>
        <w:t xml:space="preserve"> </w:t>
      </w:r>
      <w:proofErr w:type="spellStart"/>
      <w:r>
        <w:rPr>
          <w:rFonts w:eastAsia="TimesNewRomanPSMT"/>
        </w:rPr>
        <w:t>aprobate</w:t>
      </w:r>
      <w:proofErr w:type="spellEnd"/>
      <w:r>
        <w:rPr>
          <w:rFonts w:eastAsia="TimesNewRomanPSMT"/>
        </w:rPr>
        <w:t xml:space="preserve"> de </w:t>
      </w:r>
      <w:proofErr w:type="spellStart"/>
      <w:r>
        <w:rPr>
          <w:rFonts w:eastAsia="TimesNewRomanPSMT"/>
        </w:rPr>
        <w:t>către</w:t>
      </w:r>
      <w:proofErr w:type="spellEnd"/>
      <w:r>
        <w:rPr>
          <w:rFonts w:eastAsia="TimesNewRomanPSMT"/>
        </w:rPr>
        <w:t xml:space="preserve"> </w:t>
      </w:r>
      <w:proofErr w:type="spellStart"/>
      <w:r>
        <w:rPr>
          <w:rFonts w:eastAsia="TimesNewRomanPSMT"/>
        </w:rPr>
        <w:t>instituțiile</w:t>
      </w:r>
      <w:proofErr w:type="spellEnd"/>
      <w:r>
        <w:rPr>
          <w:rFonts w:eastAsia="TimesNewRomanPSMT"/>
        </w:rPr>
        <w:t xml:space="preserve"> </w:t>
      </w:r>
      <w:proofErr w:type="spellStart"/>
      <w:r>
        <w:rPr>
          <w:rFonts w:eastAsia="TimesNewRomanPSMT"/>
        </w:rPr>
        <w:t>abilitate</w:t>
      </w:r>
      <w:proofErr w:type="spellEnd"/>
      <w:r>
        <w:rPr>
          <w:rFonts w:eastAsia="TimesNewRomanPSMT"/>
        </w:rPr>
        <w:t xml:space="preserve"> </w:t>
      </w:r>
      <w:proofErr w:type="spellStart"/>
      <w:r>
        <w:rPr>
          <w:rFonts w:eastAsia="TimesNewRomanPSMT"/>
        </w:rPr>
        <w:t>î</w:t>
      </w:r>
      <w:r w:rsidR="00FE7CF3">
        <w:rPr>
          <w:rFonts w:eastAsia="TimesNewRomanPSMT"/>
        </w:rPr>
        <w:t>n</w:t>
      </w:r>
      <w:proofErr w:type="spellEnd"/>
      <w:r w:rsidR="00FE7CF3">
        <w:rPr>
          <w:rFonts w:eastAsia="TimesNewRomanPSMT"/>
        </w:rPr>
        <w:t xml:space="preserve"> </w:t>
      </w:r>
      <w:proofErr w:type="spellStart"/>
      <w:r w:rsidR="00FE7CF3">
        <w:rPr>
          <w:rFonts w:eastAsia="TimesNewRomanPSMT"/>
        </w:rPr>
        <w:t>acest</w:t>
      </w:r>
      <w:proofErr w:type="spellEnd"/>
      <w:r w:rsidR="00FE7CF3">
        <w:rPr>
          <w:rFonts w:eastAsia="TimesNewRomanPSMT"/>
        </w:rPr>
        <w:t xml:space="preserve"> </w:t>
      </w:r>
      <w:proofErr w:type="spellStart"/>
      <w:r w:rsidR="00FE7CF3">
        <w:rPr>
          <w:rFonts w:eastAsia="TimesNewRomanPSMT"/>
        </w:rPr>
        <w:t>domeniu</w:t>
      </w:r>
      <w:proofErr w:type="spellEnd"/>
      <w:r w:rsidR="00FE7CF3">
        <w:rPr>
          <w:rFonts w:eastAsia="TimesNewRomanPSMT"/>
        </w:rPr>
        <w:t>.</w:t>
      </w:r>
      <w:proofErr w:type="gramEnd"/>
    </w:p>
    <w:p w:rsidR="00FE7CF3" w:rsidRDefault="00FE7CF3" w:rsidP="00FE7CF3">
      <w:pPr>
        <w:autoSpaceDE w:val="0"/>
        <w:ind w:left="180"/>
        <w:rPr>
          <w:rFonts w:eastAsia="TimesNewRomanPSMT"/>
        </w:rPr>
      </w:pPr>
      <w:proofErr w:type="spellStart"/>
      <w:r>
        <w:rPr>
          <w:rFonts w:eastAsia="TimesNewRomanPSMT"/>
        </w:rPr>
        <w:t>Durata</w:t>
      </w:r>
      <w:proofErr w:type="spellEnd"/>
      <w:r>
        <w:rPr>
          <w:rFonts w:eastAsia="TimesNewRomanPSMT"/>
        </w:rPr>
        <w:t xml:space="preserve"> de </w:t>
      </w:r>
      <w:proofErr w:type="spellStart"/>
      <w:r>
        <w:rPr>
          <w:rFonts w:eastAsia="TimesNewRomanPSMT"/>
        </w:rPr>
        <w:t>realizare</w:t>
      </w:r>
      <w:proofErr w:type="spellEnd"/>
      <w:r>
        <w:rPr>
          <w:rFonts w:eastAsia="TimesNewRomanPSMT"/>
        </w:rPr>
        <w:t xml:space="preserve"> a </w:t>
      </w:r>
      <w:proofErr w:type="spellStart"/>
      <w:r>
        <w:rPr>
          <w:rFonts w:eastAsia="TimesNewRomanPSMT"/>
        </w:rPr>
        <w:t>vidului</w:t>
      </w:r>
      <w:proofErr w:type="spellEnd"/>
      <w:r>
        <w:rPr>
          <w:rFonts w:eastAsia="TimesNewRomanPSMT"/>
        </w:rPr>
        <w:t xml:space="preserve"> </w:t>
      </w:r>
      <w:proofErr w:type="spellStart"/>
      <w:r>
        <w:rPr>
          <w:rFonts w:eastAsia="TimesNewRomanPSMT"/>
        </w:rPr>
        <w:t>sanitar</w:t>
      </w:r>
      <w:proofErr w:type="spellEnd"/>
      <w:r>
        <w:rPr>
          <w:rFonts w:eastAsia="TimesNewRomanPSMT"/>
        </w:rPr>
        <w:t xml:space="preserve"> </w:t>
      </w:r>
      <w:proofErr w:type="spellStart"/>
      <w:proofErr w:type="gramStart"/>
      <w:r>
        <w:rPr>
          <w:rFonts w:eastAsia="TimesNewRomanPSMT"/>
        </w:rPr>
        <w:t>este</w:t>
      </w:r>
      <w:proofErr w:type="spellEnd"/>
      <w:proofErr w:type="gramEnd"/>
      <w:r>
        <w:rPr>
          <w:rFonts w:eastAsia="TimesNewRomanPSMT"/>
        </w:rPr>
        <w:t xml:space="preserve"> de </w:t>
      </w:r>
      <w:proofErr w:type="spellStart"/>
      <w:r>
        <w:rPr>
          <w:rFonts w:eastAsia="TimesNewRomanPSMT"/>
        </w:rPr>
        <w:t>cca</w:t>
      </w:r>
      <w:proofErr w:type="spellEnd"/>
      <w:r>
        <w:rPr>
          <w:rFonts w:eastAsia="TimesNewRomanPSMT"/>
        </w:rPr>
        <w:t xml:space="preserve"> 18 </w:t>
      </w:r>
      <w:proofErr w:type="spellStart"/>
      <w:r>
        <w:rPr>
          <w:rFonts w:eastAsia="TimesNewRomanPSMT"/>
        </w:rPr>
        <w:t>zile</w:t>
      </w:r>
      <w:proofErr w:type="spellEnd"/>
      <w:r>
        <w:rPr>
          <w:rFonts w:eastAsia="TimesNewRomanPSMT"/>
        </w:rPr>
        <w:t>.</w:t>
      </w:r>
    </w:p>
    <w:p w:rsidR="00FE7CF3" w:rsidRDefault="00FE7CF3" w:rsidP="00FE7CF3">
      <w:pPr>
        <w:numPr>
          <w:ilvl w:val="0"/>
          <w:numId w:val="1"/>
        </w:numPr>
        <w:autoSpaceDE w:val="0"/>
        <w:rPr>
          <w:rFonts w:eastAsia="TimesNewRomanPSMT"/>
          <w:b/>
          <w:i/>
        </w:rPr>
      </w:pPr>
      <w:proofErr w:type="spellStart"/>
      <w:r>
        <w:rPr>
          <w:rFonts w:eastAsia="TimesNewRomanPSMT"/>
          <w:b/>
          <w:i/>
        </w:rPr>
        <w:t>Popularea</w:t>
      </w:r>
      <w:proofErr w:type="spellEnd"/>
      <w:r>
        <w:rPr>
          <w:rFonts w:eastAsia="TimesNewRomanPSMT"/>
          <w:b/>
          <w:i/>
        </w:rPr>
        <w:t xml:space="preserve"> </w:t>
      </w:r>
      <w:proofErr w:type="spellStart"/>
      <w:r>
        <w:rPr>
          <w:rFonts w:eastAsia="TimesNewRomanPSMT"/>
          <w:b/>
          <w:i/>
        </w:rPr>
        <w:t>halelor</w:t>
      </w:r>
      <w:proofErr w:type="spellEnd"/>
    </w:p>
    <w:p w:rsidR="00FE7CF3" w:rsidRDefault="002E14B0" w:rsidP="00FE7CF3">
      <w:pPr>
        <w:autoSpaceDE w:val="0"/>
        <w:ind w:left="180"/>
        <w:rPr>
          <w:rFonts w:eastAsia="TimesNewRomanPSMT"/>
          <w:lang w:val="pt-BR"/>
        </w:rPr>
      </w:pPr>
      <w:r>
        <w:rPr>
          <w:rFonts w:eastAsia="TimesNewRomanPSMT"/>
          <w:lang w:val="pt-BR"/>
        </w:rPr>
        <w:t>Constă î</w:t>
      </w:r>
      <w:r w:rsidR="00FE7CF3">
        <w:rPr>
          <w:rFonts w:eastAsia="TimesNewRomanPSMT"/>
          <w:lang w:val="pt-BR"/>
        </w:rPr>
        <w:t>n aduc</w:t>
      </w:r>
      <w:r>
        <w:rPr>
          <w:rFonts w:eastAsia="TimesNewRomanPSMT"/>
          <w:lang w:val="pt-BR"/>
        </w:rPr>
        <w:t>erea puilor de o zi cu greutate</w:t>
      </w:r>
      <w:r w:rsidR="00C279DD">
        <w:rPr>
          <w:rFonts w:eastAsia="TimesNewRomanPSMT"/>
          <w:lang w:val="pt-BR"/>
        </w:rPr>
        <w:t>a de 25-40 g/buc, de la staț</w:t>
      </w:r>
      <w:r w:rsidR="00FE7CF3">
        <w:rPr>
          <w:rFonts w:eastAsia="TimesNewRomanPSMT"/>
          <w:lang w:val="pt-BR"/>
        </w:rPr>
        <w:t>ia de incubatie propr</w:t>
      </w:r>
      <w:r w:rsidR="00C279DD">
        <w:rPr>
          <w:rFonts w:eastAsia="TimesNewRomanPSMT"/>
          <w:lang w:val="pt-BR"/>
        </w:rPr>
        <w:t>ie, acestia fiind transportati în cuș</w:t>
      </w:r>
      <w:r w:rsidR="00FE7CF3">
        <w:rPr>
          <w:rFonts w:eastAsia="TimesNewRomanPSMT"/>
          <w:lang w:val="pt-BR"/>
        </w:rPr>
        <w:t>ti, cu mijloace auto.</w:t>
      </w:r>
    </w:p>
    <w:p w:rsidR="00FE7CF3" w:rsidRDefault="00C279DD" w:rsidP="00FE7CF3">
      <w:pPr>
        <w:autoSpaceDE w:val="0"/>
        <w:ind w:left="180"/>
        <w:rPr>
          <w:rFonts w:eastAsia="TimesNewRomanPSMT"/>
          <w:lang w:val="pt-BR"/>
        </w:rPr>
      </w:pPr>
      <w:r>
        <w:rPr>
          <w:rFonts w:eastAsia="TimesNewRomanPSMT"/>
          <w:lang w:val="pt-BR"/>
        </w:rPr>
        <w:t>Ciclul de creștere ș</w:t>
      </w:r>
      <w:r w:rsidR="00FE7CF3">
        <w:rPr>
          <w:rFonts w:eastAsia="TimesNewRomanPSMT"/>
          <w:lang w:val="pt-BR"/>
        </w:rPr>
        <w:t>i dezvoltare a puilor de carne cons</w:t>
      </w:r>
      <w:r>
        <w:rPr>
          <w:rFonts w:eastAsia="TimesNewRomanPSMT"/>
          <w:lang w:val="pt-BR"/>
        </w:rPr>
        <w:t>tă într-o durată de cca 42 zile până câ</w:t>
      </w:r>
      <w:r w:rsidR="00FE7CF3">
        <w:rPr>
          <w:rFonts w:eastAsia="TimesNewRomanPSMT"/>
          <w:lang w:val="pt-BR"/>
        </w:rPr>
        <w:t>nd puiul atinge o greutate de cca. 2-2,2 kg.</w:t>
      </w:r>
    </w:p>
    <w:p w:rsidR="00FE7CF3" w:rsidRDefault="00FE7CF3" w:rsidP="00FE7CF3">
      <w:pPr>
        <w:numPr>
          <w:ilvl w:val="0"/>
          <w:numId w:val="1"/>
        </w:numPr>
        <w:autoSpaceDE w:val="0"/>
        <w:rPr>
          <w:rFonts w:eastAsia="TimesNewRomanPSMT"/>
          <w:b/>
          <w:i/>
        </w:rPr>
      </w:pPr>
      <w:proofErr w:type="spellStart"/>
      <w:r>
        <w:rPr>
          <w:rFonts w:eastAsia="TimesNewRomanPSMT"/>
          <w:b/>
          <w:i/>
        </w:rPr>
        <w:t>Cresterea</w:t>
      </w:r>
      <w:proofErr w:type="spellEnd"/>
      <w:r>
        <w:rPr>
          <w:rFonts w:eastAsia="TimesNewRomanPSMT"/>
          <w:b/>
          <w:i/>
        </w:rPr>
        <w:t xml:space="preserve"> </w:t>
      </w:r>
      <w:proofErr w:type="spellStart"/>
      <w:r>
        <w:rPr>
          <w:rFonts w:eastAsia="TimesNewRomanPSMT"/>
          <w:b/>
          <w:i/>
        </w:rPr>
        <w:t>si</w:t>
      </w:r>
      <w:proofErr w:type="spellEnd"/>
      <w:r>
        <w:rPr>
          <w:rFonts w:eastAsia="TimesNewRomanPSMT"/>
          <w:b/>
          <w:i/>
        </w:rPr>
        <w:t xml:space="preserve"> </w:t>
      </w:r>
      <w:proofErr w:type="spellStart"/>
      <w:r>
        <w:rPr>
          <w:rFonts w:eastAsia="TimesNewRomanPSMT"/>
          <w:b/>
          <w:i/>
        </w:rPr>
        <w:t>intretinerea</w:t>
      </w:r>
      <w:proofErr w:type="spellEnd"/>
      <w:r>
        <w:rPr>
          <w:rFonts w:eastAsia="TimesNewRomanPSMT"/>
          <w:b/>
          <w:i/>
        </w:rPr>
        <w:t xml:space="preserve"> </w:t>
      </w:r>
      <w:proofErr w:type="spellStart"/>
      <w:r>
        <w:rPr>
          <w:rFonts w:eastAsia="TimesNewRomanPSMT"/>
          <w:b/>
          <w:i/>
        </w:rPr>
        <w:t>puilor</w:t>
      </w:r>
      <w:proofErr w:type="spellEnd"/>
      <w:r>
        <w:rPr>
          <w:rFonts w:eastAsia="TimesNewRomanPSMT"/>
          <w:b/>
          <w:i/>
        </w:rPr>
        <w:t xml:space="preserve"> de carne:</w:t>
      </w:r>
    </w:p>
    <w:p w:rsidR="00FE7CF3" w:rsidRDefault="00FE7CF3" w:rsidP="00FE7CF3">
      <w:pPr>
        <w:autoSpaceDE w:val="0"/>
        <w:rPr>
          <w:rFonts w:eastAsia="TimesNewRomanPSMT"/>
          <w:lang w:val="it-IT"/>
        </w:rPr>
      </w:pPr>
      <w:r>
        <w:rPr>
          <w:rFonts w:eastAsia="TimesNewRomanPSMT"/>
          <w:lang w:val="it-IT"/>
        </w:rPr>
        <w:t xml:space="preserve">     Cantitatea de hrana necesara dezvoltarii puilor este asigurata de la FNC-ul propriu, conform unor retete ce contin amestec de furaje, vitamine, minerale.</w:t>
      </w:r>
    </w:p>
    <w:p w:rsidR="00FE7CF3" w:rsidRDefault="00FE7CF3" w:rsidP="00FE7CF3">
      <w:pPr>
        <w:autoSpaceDE w:val="0"/>
        <w:rPr>
          <w:rFonts w:eastAsia="TimesNewRomanPSMT"/>
          <w:lang w:val="it-IT"/>
        </w:rPr>
      </w:pPr>
      <w:r>
        <w:rPr>
          <w:rFonts w:eastAsia="TimesNewRomanPSMT"/>
          <w:lang w:val="it-IT"/>
        </w:rPr>
        <w:t xml:space="preserve">     Amestecul de furaje si concentratul proteic este transportat in buncar de furaje cu V= 10 t(H4,H5,H6,H7)si V=14 t (H1, H2, H3,H8) cu care sunt dotate halele.Transportul furajelor spre hala si in interiorul halei se face printr-un sistem spiromatic. </w:t>
      </w:r>
    </w:p>
    <w:p w:rsidR="00FE7CF3" w:rsidRDefault="00BE69B4" w:rsidP="00FE7CF3">
      <w:pPr>
        <w:autoSpaceDE w:val="0"/>
        <w:rPr>
          <w:rFonts w:eastAsia="TimesNewRomanPSMT"/>
          <w:lang w:val="it-IT"/>
        </w:rPr>
      </w:pPr>
      <w:r>
        <w:rPr>
          <w:rFonts w:eastAsia="TimesNewRomanPSMT"/>
          <w:lang w:val="it-IT"/>
        </w:rPr>
        <w:t xml:space="preserve">     Pentru adăparea păsărilor alimentarea cu apă vine de la stația hidrofor prin conducte până la hală</w:t>
      </w:r>
      <w:r w:rsidR="00FE7CF3">
        <w:rPr>
          <w:rFonts w:eastAsia="TimesNewRomanPSMT"/>
          <w:lang w:val="it-IT"/>
        </w:rPr>
        <w:t xml:space="preserve"> iar de aici se </w:t>
      </w:r>
      <w:r>
        <w:rPr>
          <w:rFonts w:eastAsia="TimesNewRomanPSMT"/>
          <w:lang w:val="it-IT"/>
        </w:rPr>
        <w:t>împarte pe fiecare linie de adă</w:t>
      </w:r>
      <w:r w:rsidR="00FE7CF3">
        <w:rPr>
          <w:rFonts w:eastAsia="TimesNewRomanPSMT"/>
          <w:lang w:val="it-IT"/>
        </w:rPr>
        <w:t>pare.</w:t>
      </w:r>
    </w:p>
    <w:p w:rsidR="00FE7CF3" w:rsidRPr="0094298B" w:rsidRDefault="00FE7CF3" w:rsidP="00FE7CF3">
      <w:pPr>
        <w:jc w:val="both"/>
        <w:rPr>
          <w:color w:val="000000"/>
          <w:lang w:val="it-IT"/>
        </w:rPr>
      </w:pPr>
      <w:r>
        <w:rPr>
          <w:rFonts w:eastAsia="TimesNewRomanPSMT"/>
          <w:lang w:val="it-IT"/>
        </w:rPr>
        <w:t xml:space="preserve">   </w:t>
      </w:r>
      <w:r w:rsidR="00044562">
        <w:rPr>
          <w:rFonts w:eastAsia="TimesNewRomanPSMT"/>
          <w:lang w:val="it-IT"/>
        </w:rPr>
        <w:t xml:space="preserve">  Regimul de furajare la discreț</w:t>
      </w:r>
      <w:r w:rsidR="00ED707E">
        <w:rPr>
          <w:rFonts w:eastAsia="TimesNewRomanPSMT"/>
          <w:lang w:val="it-IT"/>
        </w:rPr>
        <w:t>ie asigură</w:t>
      </w:r>
      <w:r>
        <w:rPr>
          <w:rFonts w:eastAsia="TimesNewRomanPSMT"/>
          <w:lang w:val="it-IT"/>
        </w:rPr>
        <w:t xml:space="preserve"> necesarul de hrana potriv</w:t>
      </w:r>
      <w:r w:rsidR="00ED707E">
        <w:rPr>
          <w:rFonts w:eastAsia="TimesNewRomanPSMT"/>
          <w:lang w:val="it-IT"/>
        </w:rPr>
        <w:t>it vârstei păsă</w:t>
      </w:r>
      <w:r>
        <w:rPr>
          <w:rFonts w:eastAsia="TimesNewRomanPSMT"/>
          <w:lang w:val="it-IT"/>
        </w:rPr>
        <w:t>rilor, precum s</w:t>
      </w:r>
      <w:r w:rsidR="00ED707E">
        <w:rPr>
          <w:rFonts w:eastAsia="TimesNewRomanPSMT"/>
          <w:lang w:val="it-IT"/>
        </w:rPr>
        <w:t>i reducerea pierderilor de hrană datorită</w:t>
      </w:r>
      <w:r>
        <w:rPr>
          <w:rFonts w:eastAsia="TimesNewRomanPSMT"/>
          <w:lang w:val="it-IT"/>
        </w:rPr>
        <w:t xml:space="preserve"> sistemului automat de alimentare.</w:t>
      </w:r>
      <w:r>
        <w:rPr>
          <w:rFonts w:ascii="Arial" w:hAnsi="Arial" w:cs="Arial"/>
          <w:lang w:val="it-IT"/>
        </w:rPr>
        <w:t xml:space="preserve"> </w:t>
      </w:r>
      <w:r w:rsidR="00ED707E">
        <w:rPr>
          <w:lang w:val="it-IT"/>
        </w:rPr>
        <w:t>Instalațiile de adă</w:t>
      </w:r>
      <w:r>
        <w:rPr>
          <w:lang w:val="it-IT"/>
        </w:rPr>
        <w:t xml:space="preserve">pare si furajare  tip Big Dutchman cu 4 linii de furajare si 5 linii de adapare, iar pentru incalzirea spatiului se folosesc  2 generatoare aer cald/hala, care functioneaza pe combustibil solid (lemn+deseu de lemn). </w:t>
      </w:r>
      <w:r w:rsidRPr="0094298B">
        <w:rPr>
          <w:color w:val="000000"/>
          <w:lang w:val="it-IT"/>
        </w:rPr>
        <w:t xml:space="preserve">Pentru asigurarea microclimatului, se </w:t>
      </w:r>
      <w:r>
        <w:rPr>
          <w:color w:val="000000"/>
          <w:lang w:val="it-IT"/>
        </w:rPr>
        <w:t>folosesc 3-6</w:t>
      </w:r>
      <w:r w:rsidRPr="0094298B">
        <w:rPr>
          <w:color w:val="000000"/>
          <w:lang w:val="it-IT"/>
        </w:rPr>
        <w:t xml:space="preserve"> ventilatoare mari(40.000 Nmc/h/buc)  si 2 mici</w:t>
      </w:r>
      <w:r w:rsidR="00940504">
        <w:rPr>
          <w:color w:val="000000"/>
          <w:lang w:val="it-IT"/>
        </w:rPr>
        <w:t xml:space="preserve"> </w:t>
      </w:r>
      <w:r w:rsidRPr="0094298B">
        <w:rPr>
          <w:color w:val="000000"/>
          <w:lang w:val="it-IT"/>
        </w:rPr>
        <w:t>(20.00</w:t>
      </w:r>
      <w:r w:rsidR="00940504">
        <w:rPr>
          <w:color w:val="000000"/>
          <w:lang w:val="it-IT"/>
        </w:rPr>
        <w:t>0 Nmc/h/buc) pe capatul halei, ș</w:t>
      </w:r>
      <w:r w:rsidRPr="0094298B">
        <w:rPr>
          <w:color w:val="000000"/>
          <w:lang w:val="it-IT"/>
        </w:rPr>
        <w:t xml:space="preserve">i </w:t>
      </w:r>
      <w:r>
        <w:rPr>
          <w:color w:val="000000"/>
          <w:lang w:val="it-IT"/>
        </w:rPr>
        <w:t>40-42</w:t>
      </w:r>
      <w:r w:rsidRPr="0094298B">
        <w:rPr>
          <w:color w:val="000000"/>
          <w:lang w:val="it-IT"/>
        </w:rPr>
        <w:t xml:space="preserve"> admisii amplasate pe lateralele halei.</w:t>
      </w:r>
    </w:p>
    <w:p w:rsidR="00FE7CF3" w:rsidRDefault="00FE7CF3" w:rsidP="00FE7CF3">
      <w:pPr>
        <w:autoSpaceDE w:val="0"/>
        <w:rPr>
          <w:rFonts w:eastAsia="TimesNewRomanPSMT"/>
          <w:lang w:val="it-IT"/>
        </w:rPr>
      </w:pPr>
      <w:r>
        <w:rPr>
          <w:rFonts w:eastAsia="TimesNewRomanPSMT"/>
          <w:lang w:val="it-IT"/>
        </w:rPr>
        <w:t xml:space="preserve">     Pentru a atinge greutatea de 2 kg in timp de 42 zile sunt necesare 2 kg furaj/kg carne si 4l apa/ kg carne, ceea ce asigura o crestere medie in greutate de 40- 50g/ zi.</w:t>
      </w:r>
    </w:p>
    <w:p w:rsidR="00FE7CF3" w:rsidRDefault="00FE7CF3" w:rsidP="00FE7CF3">
      <w:pPr>
        <w:autoSpaceDE w:val="0"/>
        <w:rPr>
          <w:rFonts w:eastAsia="TimesNewRomanPSMT"/>
        </w:rPr>
      </w:pPr>
      <w:r>
        <w:rPr>
          <w:rFonts w:eastAsia="TimesNewRomanPSMT"/>
          <w:lang w:val="it-IT"/>
        </w:rPr>
        <w:lastRenderedPageBreak/>
        <w:t xml:space="preserve">     </w:t>
      </w:r>
      <w:proofErr w:type="spellStart"/>
      <w:r w:rsidR="00940504">
        <w:rPr>
          <w:rFonts w:eastAsia="TimesNewRomanPSMT"/>
        </w:rPr>
        <w:t>În</w:t>
      </w:r>
      <w:proofErr w:type="spellEnd"/>
      <w:r w:rsidR="00940504">
        <w:rPr>
          <w:rFonts w:eastAsia="TimesNewRomanPSMT"/>
        </w:rPr>
        <w:t xml:space="preserve"> </w:t>
      </w:r>
      <w:proofErr w:type="spellStart"/>
      <w:r w:rsidR="00940504">
        <w:rPr>
          <w:rFonts w:eastAsia="TimesNewRomanPSMT"/>
        </w:rPr>
        <w:t>f</w:t>
      </w:r>
      <w:r>
        <w:rPr>
          <w:rFonts w:eastAsia="TimesNewRomanPSMT"/>
        </w:rPr>
        <w:t>unctie</w:t>
      </w:r>
      <w:proofErr w:type="spellEnd"/>
      <w:r>
        <w:rPr>
          <w:rFonts w:eastAsia="TimesNewRomanPSMT"/>
        </w:rPr>
        <w:t xml:space="preserve"> de </w:t>
      </w:r>
      <w:proofErr w:type="spellStart"/>
      <w:r>
        <w:rPr>
          <w:rFonts w:eastAsia="TimesNewRomanPSMT"/>
        </w:rPr>
        <w:t>conditiile</w:t>
      </w:r>
      <w:proofErr w:type="spellEnd"/>
      <w:r>
        <w:rPr>
          <w:rFonts w:eastAsia="TimesNewRomanPSMT"/>
        </w:rPr>
        <w:t xml:space="preserve"> de </w:t>
      </w:r>
      <w:proofErr w:type="spellStart"/>
      <w:r>
        <w:rPr>
          <w:rFonts w:eastAsia="TimesNewRomanPSMT"/>
        </w:rPr>
        <w:t>crestere</w:t>
      </w:r>
      <w:proofErr w:type="spellEnd"/>
      <w:r>
        <w:rPr>
          <w:rFonts w:eastAsia="TimesNewRomanPSMT"/>
        </w:rPr>
        <w:t xml:space="preserve"> </w:t>
      </w:r>
      <w:proofErr w:type="spellStart"/>
      <w:r>
        <w:rPr>
          <w:rFonts w:eastAsia="TimesNewRomanPSMT"/>
        </w:rPr>
        <w:t>si</w:t>
      </w:r>
      <w:proofErr w:type="spellEnd"/>
      <w:r>
        <w:rPr>
          <w:rFonts w:eastAsia="TimesNewRomanPSMT"/>
        </w:rPr>
        <w:t xml:space="preserve"> </w:t>
      </w:r>
      <w:proofErr w:type="spellStart"/>
      <w:r>
        <w:rPr>
          <w:rFonts w:eastAsia="TimesNewRomanPSMT"/>
        </w:rPr>
        <w:t>starea</w:t>
      </w:r>
      <w:proofErr w:type="spellEnd"/>
      <w:r>
        <w:rPr>
          <w:rFonts w:eastAsia="TimesNewRomanPSMT"/>
        </w:rPr>
        <w:t xml:space="preserve"> de</w:t>
      </w:r>
      <w:r w:rsidR="00604DFA">
        <w:rPr>
          <w:rFonts w:eastAsia="TimesNewRomanPSMT"/>
        </w:rPr>
        <w:t xml:space="preserve"> </w:t>
      </w:r>
      <w:proofErr w:type="spellStart"/>
      <w:r w:rsidR="00604DFA">
        <w:rPr>
          <w:rFonts w:eastAsia="TimesNewRomanPSMT"/>
        </w:rPr>
        <w:t>sănă</w:t>
      </w:r>
      <w:r w:rsidR="004D4E8A">
        <w:rPr>
          <w:rFonts w:eastAsia="TimesNewRomanPSMT"/>
        </w:rPr>
        <w:t>tate</w:t>
      </w:r>
      <w:proofErr w:type="spellEnd"/>
      <w:r w:rsidR="004D4E8A">
        <w:rPr>
          <w:rFonts w:eastAsia="TimesNewRomanPSMT"/>
        </w:rPr>
        <w:t xml:space="preserve"> a </w:t>
      </w:r>
      <w:proofErr w:type="spellStart"/>
      <w:r w:rsidR="004D4E8A">
        <w:rPr>
          <w:rFonts w:eastAsia="TimesNewRomanPSMT"/>
        </w:rPr>
        <w:t>puilor</w:t>
      </w:r>
      <w:proofErr w:type="spellEnd"/>
      <w:r w:rsidR="004D4E8A">
        <w:rPr>
          <w:rFonts w:eastAsia="TimesNewRomanPSMT"/>
        </w:rPr>
        <w:t xml:space="preserve"> </w:t>
      </w:r>
      <w:proofErr w:type="spellStart"/>
      <w:r w:rsidR="004D4E8A">
        <w:rPr>
          <w:rFonts w:eastAsia="TimesNewRomanPSMT"/>
        </w:rPr>
        <w:t>pe</w:t>
      </w:r>
      <w:proofErr w:type="spellEnd"/>
      <w:r w:rsidR="004D4E8A">
        <w:rPr>
          <w:rFonts w:eastAsia="TimesNewRomanPSMT"/>
        </w:rPr>
        <w:t xml:space="preserve"> </w:t>
      </w:r>
      <w:proofErr w:type="spellStart"/>
      <w:r w:rsidR="004D4E8A">
        <w:rPr>
          <w:rFonts w:eastAsia="TimesNewRomanPSMT"/>
        </w:rPr>
        <w:t>ciclu</w:t>
      </w:r>
      <w:proofErr w:type="spellEnd"/>
      <w:r w:rsidR="004D4E8A">
        <w:rPr>
          <w:rFonts w:eastAsia="TimesNewRomanPSMT"/>
        </w:rPr>
        <w:t xml:space="preserve"> se </w:t>
      </w:r>
      <w:proofErr w:type="spellStart"/>
      <w:r w:rsidR="004D4E8A">
        <w:rPr>
          <w:rFonts w:eastAsia="TimesNewRomanPSMT"/>
        </w:rPr>
        <w:t>înregistrează</w:t>
      </w:r>
      <w:proofErr w:type="spellEnd"/>
      <w:r>
        <w:rPr>
          <w:rFonts w:eastAsia="TimesNewRomanPSMT"/>
        </w:rPr>
        <w:t xml:space="preserve"> </w:t>
      </w:r>
      <w:proofErr w:type="gramStart"/>
      <w:r>
        <w:rPr>
          <w:rFonts w:eastAsia="TimesNewRomanPSMT"/>
        </w:rPr>
        <w:t>un</w:t>
      </w:r>
      <w:proofErr w:type="gramEnd"/>
      <w:r>
        <w:rPr>
          <w:rFonts w:eastAsia="TimesNewRomanPSMT"/>
        </w:rPr>
        <w:t xml:space="preserve"> </w:t>
      </w:r>
      <w:proofErr w:type="spellStart"/>
      <w:r>
        <w:rPr>
          <w:rFonts w:eastAsia="TimesNewRomanPSMT"/>
        </w:rPr>
        <w:t>procent</w:t>
      </w:r>
      <w:proofErr w:type="spellEnd"/>
      <w:r>
        <w:rPr>
          <w:rFonts w:eastAsia="TimesNewRomanPSMT"/>
        </w:rPr>
        <w:t xml:space="preserve"> de </w:t>
      </w:r>
      <w:proofErr w:type="spellStart"/>
      <w:r>
        <w:rPr>
          <w:rFonts w:eastAsia="TimesNewRomanPSMT"/>
        </w:rPr>
        <w:t>mortalita</w:t>
      </w:r>
      <w:r w:rsidR="00604DFA">
        <w:rPr>
          <w:rFonts w:eastAsia="TimesNewRomanPSMT"/>
        </w:rPr>
        <w:t>te</w:t>
      </w:r>
      <w:proofErr w:type="spellEnd"/>
      <w:r w:rsidR="00604DFA">
        <w:rPr>
          <w:rFonts w:eastAsia="TimesNewRomanPSMT"/>
        </w:rPr>
        <w:t xml:space="preserve"> de 2%, </w:t>
      </w:r>
      <w:proofErr w:type="spellStart"/>
      <w:r w:rsidR="00604DFA">
        <w:rPr>
          <w:rFonts w:eastAsia="TimesNewRomanPSMT"/>
        </w:rPr>
        <w:t>puii</w:t>
      </w:r>
      <w:proofErr w:type="spellEnd"/>
      <w:r w:rsidR="00604DFA">
        <w:rPr>
          <w:rFonts w:eastAsia="TimesNewRomanPSMT"/>
        </w:rPr>
        <w:t xml:space="preserve"> </w:t>
      </w:r>
      <w:proofErr w:type="spellStart"/>
      <w:r w:rsidR="00604DFA">
        <w:rPr>
          <w:rFonts w:eastAsia="TimesNewRomanPSMT"/>
        </w:rPr>
        <w:t>fiind</w:t>
      </w:r>
      <w:proofErr w:type="spellEnd"/>
      <w:r w:rsidR="00604DFA">
        <w:rPr>
          <w:rFonts w:eastAsia="TimesNewRomanPSMT"/>
        </w:rPr>
        <w:t xml:space="preserve"> </w:t>
      </w:r>
      <w:proofErr w:type="spellStart"/>
      <w:r w:rsidR="00604DFA">
        <w:rPr>
          <w:rFonts w:eastAsia="TimesNewRomanPSMT"/>
        </w:rPr>
        <w:t>transportați</w:t>
      </w:r>
      <w:proofErr w:type="spellEnd"/>
      <w:r w:rsidR="00604DFA">
        <w:rPr>
          <w:rFonts w:eastAsia="TimesNewRomanPSMT"/>
        </w:rPr>
        <w:t xml:space="preserve"> </w:t>
      </w:r>
      <w:proofErr w:type="spellStart"/>
      <w:r w:rsidR="00604DFA">
        <w:rPr>
          <w:rFonts w:eastAsia="TimesNewRomanPSMT"/>
        </w:rPr>
        <w:t>î</w:t>
      </w:r>
      <w:r>
        <w:rPr>
          <w:rFonts w:eastAsia="TimesNewRomanPSMT"/>
        </w:rPr>
        <w:t>ntr</w:t>
      </w:r>
      <w:proofErr w:type="spellEnd"/>
      <w:r>
        <w:rPr>
          <w:rFonts w:eastAsia="TimesNewRomanPSMT"/>
        </w:rPr>
        <w:t xml:space="preserve">-un </w:t>
      </w:r>
      <w:proofErr w:type="spellStart"/>
      <w:r>
        <w:rPr>
          <w:rFonts w:eastAsia="TimesNewRomanPSMT"/>
        </w:rPr>
        <w:t>spatiu</w:t>
      </w:r>
      <w:proofErr w:type="spellEnd"/>
      <w:r>
        <w:rPr>
          <w:rFonts w:eastAsia="TimesNewRomanPSMT"/>
        </w:rPr>
        <w:t xml:space="preserve"> special </w:t>
      </w:r>
      <w:proofErr w:type="spellStart"/>
      <w:r>
        <w:rPr>
          <w:rFonts w:eastAsia="TimesNewRomanPSMT"/>
        </w:rPr>
        <w:t>ame</w:t>
      </w:r>
      <w:r w:rsidR="00604DFA">
        <w:rPr>
          <w:rFonts w:eastAsia="TimesNewRomanPSMT"/>
        </w:rPr>
        <w:t>najat</w:t>
      </w:r>
      <w:proofErr w:type="spellEnd"/>
      <w:r w:rsidR="00604DFA">
        <w:rPr>
          <w:rFonts w:eastAsia="TimesNewRomanPSMT"/>
        </w:rPr>
        <w:t xml:space="preserve"> </w:t>
      </w:r>
      <w:proofErr w:type="spellStart"/>
      <w:r w:rsidR="00604DFA">
        <w:rPr>
          <w:rFonts w:eastAsia="TimesNewRomanPSMT"/>
        </w:rPr>
        <w:t>pentru</w:t>
      </w:r>
      <w:proofErr w:type="spellEnd"/>
      <w:r w:rsidR="00604DFA">
        <w:rPr>
          <w:rFonts w:eastAsia="TimesNewRomanPSMT"/>
        </w:rPr>
        <w:t xml:space="preserve"> </w:t>
      </w:r>
      <w:proofErr w:type="spellStart"/>
      <w:r w:rsidR="00604DFA">
        <w:rPr>
          <w:rFonts w:eastAsia="TimesNewRomanPSMT"/>
        </w:rPr>
        <w:t>ridicarea</w:t>
      </w:r>
      <w:proofErr w:type="spellEnd"/>
      <w:r w:rsidR="00604DFA">
        <w:rPr>
          <w:rFonts w:eastAsia="TimesNewRomanPSMT"/>
        </w:rPr>
        <w:t xml:space="preserve"> </w:t>
      </w:r>
      <w:proofErr w:type="spellStart"/>
      <w:r w:rsidR="00604DFA">
        <w:rPr>
          <w:rFonts w:eastAsia="TimesNewRomanPSMT"/>
        </w:rPr>
        <w:t>lor</w:t>
      </w:r>
      <w:proofErr w:type="spellEnd"/>
      <w:r w:rsidR="00604DFA">
        <w:rPr>
          <w:rFonts w:eastAsia="TimesNewRomanPSMT"/>
        </w:rPr>
        <w:t xml:space="preserve"> de </w:t>
      </w:r>
      <w:proofErr w:type="spellStart"/>
      <w:r w:rsidR="00604DFA">
        <w:rPr>
          <w:rFonts w:eastAsia="TimesNewRomanPSMT"/>
        </w:rPr>
        <w:t>că</w:t>
      </w:r>
      <w:r>
        <w:rPr>
          <w:rFonts w:eastAsia="TimesNewRomanPSMT"/>
        </w:rPr>
        <w:t>tre</w:t>
      </w:r>
      <w:proofErr w:type="spellEnd"/>
      <w:r>
        <w:rPr>
          <w:rFonts w:eastAsia="TimesNewRomanPSMT"/>
        </w:rPr>
        <w:t xml:space="preserve"> S.C. ECOVET CONSULT S.R.L.</w:t>
      </w:r>
    </w:p>
    <w:p w:rsidR="00FE7CF3" w:rsidRDefault="00FE7CF3" w:rsidP="00FE7CF3">
      <w:pPr>
        <w:autoSpaceDE w:val="0"/>
        <w:rPr>
          <w:rFonts w:eastAsia="TimesNewRomanPSMT"/>
          <w:lang w:val="it-IT"/>
        </w:rPr>
      </w:pPr>
      <w:r>
        <w:rPr>
          <w:rFonts w:eastAsia="TimesNewRomanPSMT"/>
          <w:lang w:val="it-IT"/>
        </w:rPr>
        <w:t xml:space="preserve">     In vederea asigurarii in conditii optime de crestere a puilor la t =21-30º C se folosesc radianti ce utilizeaza drept combustibil gazul metan.</w:t>
      </w:r>
    </w:p>
    <w:p w:rsidR="00FE7CF3" w:rsidRDefault="00FE7CF3" w:rsidP="00FE7CF3">
      <w:pPr>
        <w:spacing w:before="120"/>
        <w:ind w:firstLine="567"/>
        <w:jc w:val="both"/>
        <w:rPr>
          <w:b/>
          <w:lang w:val="pt-BR"/>
        </w:rPr>
      </w:pPr>
      <w:r>
        <w:rPr>
          <w:b/>
          <w:lang w:val="pt-BR"/>
        </w:rPr>
        <w:t>Densitatea de creştere a fost în medie de 16-18 pui/m</w:t>
      </w:r>
      <w:r>
        <w:rPr>
          <w:b/>
          <w:vertAlign w:val="superscript"/>
          <w:lang w:val="pt-BR"/>
        </w:rPr>
        <w:t>2</w:t>
      </w:r>
      <w:r>
        <w:rPr>
          <w:b/>
          <w:lang w:val="pt-BR"/>
        </w:rPr>
        <w:t xml:space="preserve"> de hală;</w:t>
      </w:r>
    </w:p>
    <w:p w:rsidR="00FE7CF3" w:rsidRDefault="00FE7CF3" w:rsidP="00FE7CF3">
      <w:pPr>
        <w:ind w:firstLine="567"/>
        <w:jc w:val="both"/>
        <w:rPr>
          <w:b/>
          <w:lang w:val="pt-BR"/>
        </w:rPr>
      </w:pPr>
      <w:r>
        <w:rPr>
          <w:b/>
          <w:lang w:val="pt-BR"/>
        </w:rPr>
        <w:t>Umiditatea din hală s-a urmărit să fie situată în intervalul de 50-70%;</w:t>
      </w:r>
    </w:p>
    <w:p w:rsidR="00FE7CF3" w:rsidRDefault="00FE7CF3" w:rsidP="00FE7CF3">
      <w:pPr>
        <w:ind w:firstLine="567"/>
        <w:jc w:val="both"/>
        <w:rPr>
          <w:b/>
          <w:lang w:val="pt-BR"/>
        </w:rPr>
      </w:pPr>
      <w:r>
        <w:rPr>
          <w:b/>
          <w:lang w:val="pt-BR"/>
        </w:rPr>
        <w:t>Iluminatul este asigurat prin utilizarea instalaţiilor electrice.</w:t>
      </w:r>
    </w:p>
    <w:p w:rsidR="00FE7CF3" w:rsidRDefault="00FE7CF3" w:rsidP="00FE7CF3">
      <w:pPr>
        <w:spacing w:before="120"/>
        <w:jc w:val="both"/>
        <w:rPr>
          <w:b/>
          <w:i/>
          <w:lang w:val="pt-BR"/>
        </w:rPr>
      </w:pPr>
      <w:r>
        <w:rPr>
          <w:b/>
          <w:i/>
          <w:lang w:val="pt-BR"/>
        </w:rPr>
        <w:t xml:space="preserve">   d) Livrarea puilor la abator</w:t>
      </w:r>
    </w:p>
    <w:p w:rsidR="00FE7CF3" w:rsidRDefault="00FE7CF3" w:rsidP="00FE7CF3">
      <w:pPr>
        <w:jc w:val="both"/>
        <w:rPr>
          <w:lang w:val="pt-BR"/>
        </w:rPr>
      </w:pPr>
      <w:r>
        <w:rPr>
          <w:lang w:val="pt-BR"/>
        </w:rPr>
        <w:t xml:space="preserve">     După 42 zile de creştere a puilor de o zi, aceştia ajung la greutatea optimă pentru consum, când se livrează la abator pentru tăiere.</w:t>
      </w:r>
    </w:p>
    <w:p w:rsidR="00FE7CF3" w:rsidRDefault="00FE7CF3" w:rsidP="00FE7CF3">
      <w:pPr>
        <w:autoSpaceDE w:val="0"/>
        <w:ind w:left="180"/>
        <w:rPr>
          <w:rFonts w:eastAsia="TimesNewRomanPSMT"/>
          <w:lang w:val="pt-BR"/>
        </w:rPr>
      </w:pPr>
    </w:p>
    <w:p w:rsidR="00FE7CF3" w:rsidRDefault="00FE7CF3" w:rsidP="00FE7CF3">
      <w:pPr>
        <w:spacing w:before="120"/>
        <w:rPr>
          <w:b/>
          <w:i/>
          <w:lang w:val="pt-BR"/>
        </w:rPr>
      </w:pPr>
      <w:r>
        <w:rPr>
          <w:b/>
          <w:i/>
          <w:lang w:val="pt-BR"/>
        </w:rPr>
        <w:t xml:space="preserve">    Sistemul de ventilaţie a halelor</w:t>
      </w:r>
    </w:p>
    <w:p w:rsidR="00FE7CF3" w:rsidRPr="0094298B" w:rsidRDefault="00FE7CF3" w:rsidP="00FE7CF3">
      <w:pPr>
        <w:rPr>
          <w:color w:val="000000"/>
          <w:lang w:val="pt-BR"/>
        </w:rPr>
      </w:pPr>
      <w:r>
        <w:rPr>
          <w:lang w:val="pt-BR"/>
        </w:rPr>
        <w:t xml:space="preserve">     </w:t>
      </w:r>
      <w:r w:rsidRPr="0094298B">
        <w:rPr>
          <w:color w:val="000000"/>
          <w:lang w:val="pt-BR"/>
        </w:rPr>
        <w:t>Evacuarea aerului viciat se asigură prin ventilaţie mecanică cu ventilatoare de perete.</w:t>
      </w:r>
    </w:p>
    <w:p w:rsidR="00FE7CF3" w:rsidRPr="0094298B" w:rsidRDefault="00FE7CF3" w:rsidP="00FE7CF3">
      <w:pPr>
        <w:rPr>
          <w:color w:val="000000"/>
          <w:lang w:val="es-ES"/>
        </w:rPr>
      </w:pPr>
      <w:r w:rsidRPr="0094298B">
        <w:rPr>
          <w:color w:val="000000"/>
          <w:lang w:val="pt-BR"/>
        </w:rPr>
        <w:t xml:space="preserve">     </w:t>
      </w:r>
      <w:r w:rsidR="00177B8A">
        <w:rPr>
          <w:color w:val="000000"/>
          <w:lang w:val="pt-BR"/>
        </w:rPr>
        <w:t>Asigurarea temperaturii optime în hală se realizează prin creșterea/scăderea numărului de ventilatoare în funcț</w:t>
      </w:r>
      <w:r w:rsidRPr="0094298B">
        <w:rPr>
          <w:color w:val="000000"/>
          <w:lang w:val="pt-BR"/>
        </w:rPr>
        <w:t xml:space="preserve">iune. Concentraţia de noxe a aerului viciat evacuat în atmosferă  este  echivalentă cu concentraţia din halele de creştere şi se încadrează în limitele admise de </w:t>
      </w:r>
      <w:r w:rsidRPr="0094298B">
        <w:rPr>
          <w:i/>
          <w:color w:val="000000"/>
          <w:lang w:val="pt-BR"/>
        </w:rPr>
        <w:t>Ordinul 462/1993.</w:t>
      </w:r>
      <w:r w:rsidRPr="0094298B">
        <w:rPr>
          <w:color w:val="000000"/>
          <w:lang w:val="pt-BR"/>
        </w:rPr>
        <w:t xml:space="preserve"> Pentru realizarea regimului te</w:t>
      </w:r>
      <w:r w:rsidR="00177B8A">
        <w:rPr>
          <w:color w:val="000000"/>
          <w:lang w:val="pt-BR"/>
        </w:rPr>
        <w:t>rmic halele sunt prevă</w:t>
      </w:r>
      <w:r>
        <w:rPr>
          <w:color w:val="000000"/>
          <w:lang w:val="pt-BR"/>
        </w:rPr>
        <w:t>zute cu 3-6</w:t>
      </w:r>
      <w:r w:rsidR="00E15B3A">
        <w:rPr>
          <w:color w:val="000000"/>
          <w:lang w:val="pt-BR"/>
        </w:rPr>
        <w:t xml:space="preserve"> ventilatoare mari ș</w:t>
      </w:r>
      <w:r w:rsidRPr="0094298B">
        <w:rPr>
          <w:color w:val="000000"/>
          <w:lang w:val="pt-BR"/>
        </w:rPr>
        <w:t xml:space="preserve">i 2 ventilatoare mici. </w:t>
      </w:r>
      <w:r w:rsidR="00E15B3A">
        <w:rPr>
          <w:color w:val="000000"/>
          <w:lang w:val="es-ES"/>
        </w:rPr>
        <w:t xml:space="preserve">Lateral </w:t>
      </w:r>
      <w:proofErr w:type="spellStart"/>
      <w:r w:rsidR="00E15B3A">
        <w:rPr>
          <w:color w:val="000000"/>
          <w:lang w:val="es-ES"/>
        </w:rPr>
        <w:t>halele</w:t>
      </w:r>
      <w:proofErr w:type="spellEnd"/>
      <w:r w:rsidR="00E15B3A">
        <w:rPr>
          <w:color w:val="000000"/>
          <w:lang w:val="es-ES"/>
        </w:rPr>
        <w:t xml:space="preserve"> </w:t>
      </w:r>
      <w:proofErr w:type="spellStart"/>
      <w:r w:rsidR="00E15B3A">
        <w:rPr>
          <w:color w:val="000000"/>
          <w:lang w:val="es-ES"/>
        </w:rPr>
        <w:t>sunt</w:t>
      </w:r>
      <w:proofErr w:type="spellEnd"/>
      <w:r w:rsidR="00E15B3A">
        <w:rPr>
          <w:color w:val="000000"/>
          <w:lang w:val="es-ES"/>
        </w:rPr>
        <w:t xml:space="preserve"> </w:t>
      </w:r>
      <w:proofErr w:type="spellStart"/>
      <w:r w:rsidR="00E15B3A">
        <w:rPr>
          <w:color w:val="000000"/>
          <w:lang w:val="es-ES"/>
        </w:rPr>
        <w:t>prevă</w:t>
      </w:r>
      <w:r w:rsidRPr="0094298B">
        <w:rPr>
          <w:color w:val="000000"/>
          <w:lang w:val="es-ES"/>
        </w:rPr>
        <w:t>zute</w:t>
      </w:r>
      <w:proofErr w:type="spellEnd"/>
      <w:r w:rsidRPr="0094298B">
        <w:rPr>
          <w:color w:val="000000"/>
          <w:lang w:val="es-ES"/>
        </w:rPr>
        <w:t xml:space="preserve"> </w:t>
      </w:r>
      <w:proofErr w:type="spellStart"/>
      <w:r w:rsidRPr="0094298B">
        <w:rPr>
          <w:color w:val="000000"/>
          <w:lang w:val="es-ES"/>
        </w:rPr>
        <w:t>cu</w:t>
      </w:r>
      <w:proofErr w:type="spellEnd"/>
      <w:r w:rsidRPr="0094298B">
        <w:rPr>
          <w:color w:val="000000"/>
          <w:lang w:val="es-ES"/>
        </w:rPr>
        <w:t xml:space="preserve"> </w:t>
      </w:r>
      <w:proofErr w:type="spellStart"/>
      <w:r w:rsidRPr="0094298B">
        <w:rPr>
          <w:color w:val="000000"/>
          <w:lang w:val="es-ES"/>
        </w:rPr>
        <w:t>sisteme</w:t>
      </w:r>
      <w:proofErr w:type="spellEnd"/>
      <w:r w:rsidRPr="0094298B">
        <w:rPr>
          <w:color w:val="000000"/>
          <w:lang w:val="es-ES"/>
        </w:rPr>
        <w:t xml:space="preserve"> de </w:t>
      </w:r>
      <w:proofErr w:type="spellStart"/>
      <w:r w:rsidRPr="0094298B">
        <w:rPr>
          <w:color w:val="000000"/>
          <w:lang w:val="es-ES"/>
        </w:rPr>
        <w:t>admi</w:t>
      </w:r>
      <w:r>
        <w:rPr>
          <w:color w:val="000000"/>
          <w:lang w:val="es-ES"/>
        </w:rPr>
        <w:t>sie</w:t>
      </w:r>
      <w:proofErr w:type="spellEnd"/>
      <w:r>
        <w:rPr>
          <w:color w:val="000000"/>
          <w:lang w:val="es-ES"/>
        </w:rPr>
        <w:t xml:space="preserve"> </w:t>
      </w:r>
      <w:proofErr w:type="spellStart"/>
      <w:r>
        <w:rPr>
          <w:color w:val="000000"/>
          <w:lang w:val="es-ES"/>
        </w:rPr>
        <w:t>a</w:t>
      </w:r>
      <w:r w:rsidR="00E15B3A">
        <w:rPr>
          <w:color w:val="000000"/>
          <w:lang w:val="es-ES"/>
        </w:rPr>
        <w:t>er</w:t>
      </w:r>
      <w:proofErr w:type="spellEnd"/>
      <w:r w:rsidR="00E15B3A">
        <w:rPr>
          <w:color w:val="000000"/>
          <w:lang w:val="es-ES"/>
        </w:rPr>
        <w:t xml:space="preserve"> </w:t>
      </w:r>
      <w:proofErr w:type="spellStart"/>
      <w:r w:rsidR="00E15B3A">
        <w:rPr>
          <w:color w:val="000000"/>
          <w:lang w:val="es-ES"/>
        </w:rPr>
        <w:t>câ</w:t>
      </w:r>
      <w:r>
        <w:rPr>
          <w:color w:val="000000"/>
          <w:lang w:val="es-ES"/>
        </w:rPr>
        <w:t>te</w:t>
      </w:r>
      <w:proofErr w:type="spellEnd"/>
      <w:r>
        <w:rPr>
          <w:color w:val="000000"/>
          <w:lang w:val="es-ES"/>
        </w:rPr>
        <w:t xml:space="preserve"> 40-42</w:t>
      </w:r>
      <w:r w:rsidR="00E15B3A">
        <w:rPr>
          <w:color w:val="000000"/>
          <w:lang w:val="es-ES"/>
        </w:rPr>
        <w:t xml:space="preserve"> </w:t>
      </w:r>
      <w:proofErr w:type="spellStart"/>
      <w:r w:rsidR="00E15B3A">
        <w:rPr>
          <w:color w:val="000000"/>
          <w:lang w:val="es-ES"/>
        </w:rPr>
        <w:t>buc</w:t>
      </w:r>
      <w:proofErr w:type="spellEnd"/>
      <w:r w:rsidR="00E15B3A">
        <w:rPr>
          <w:color w:val="000000"/>
          <w:lang w:val="es-ES"/>
        </w:rPr>
        <w:t>/</w:t>
      </w:r>
      <w:proofErr w:type="spellStart"/>
      <w:r w:rsidR="00E15B3A">
        <w:rPr>
          <w:color w:val="000000"/>
          <w:lang w:val="es-ES"/>
        </w:rPr>
        <w:t>hală</w:t>
      </w:r>
      <w:proofErr w:type="spellEnd"/>
      <w:r w:rsidRPr="0094298B">
        <w:rPr>
          <w:color w:val="000000"/>
          <w:lang w:val="es-ES"/>
        </w:rPr>
        <w:t xml:space="preserve">.    </w:t>
      </w:r>
    </w:p>
    <w:p w:rsidR="00FE7CF3" w:rsidRDefault="00FE7CF3" w:rsidP="00FE7CF3">
      <w:pPr>
        <w:rPr>
          <w:i/>
          <w:lang w:val="es-ES"/>
        </w:rPr>
      </w:pPr>
    </w:p>
    <w:p w:rsidR="00FE7CF3" w:rsidRDefault="00FE7CF3" w:rsidP="00FE7CF3">
      <w:pPr>
        <w:spacing w:before="240"/>
        <w:jc w:val="both"/>
        <w:rPr>
          <w:b/>
          <w:i/>
          <w:lang w:val="pt-BR"/>
        </w:rPr>
      </w:pPr>
      <w:r>
        <w:rPr>
          <w:i/>
          <w:lang w:val="pt-BR"/>
        </w:rPr>
        <w:t xml:space="preserve">    </w:t>
      </w:r>
      <w:r>
        <w:rPr>
          <w:b/>
          <w:i/>
          <w:lang w:val="pt-BR"/>
        </w:rPr>
        <w:t>Sistemul de colectare şi evacuare a aşternutului şi dejecţiilor.</w:t>
      </w:r>
    </w:p>
    <w:p w:rsidR="00FE7CF3" w:rsidRDefault="00FE7CF3" w:rsidP="00FE7CF3">
      <w:pPr>
        <w:jc w:val="both"/>
        <w:rPr>
          <w:lang w:val="pt-BR"/>
        </w:rPr>
      </w:pPr>
      <w:r>
        <w:rPr>
          <w:lang w:val="pt-BR"/>
        </w:rPr>
        <w:t xml:space="preserve">     Colectarea şi evacuarea dejecţiilor din halele pentru creşterea puilor la sol se face odată cu aşternutul după perioada de creştere şi livrare spre abator.</w:t>
      </w:r>
    </w:p>
    <w:p w:rsidR="00FE7CF3" w:rsidRDefault="00FE7CF3" w:rsidP="00FE7CF3">
      <w:pPr>
        <w:jc w:val="both"/>
        <w:rPr>
          <w:lang w:val="it-IT"/>
        </w:rPr>
      </w:pPr>
      <w:r>
        <w:rPr>
          <w:lang w:val="pt-BR"/>
        </w:rPr>
        <w:t xml:space="preserve">     </w:t>
      </w:r>
      <w:r>
        <w:rPr>
          <w:lang w:val="it-IT"/>
        </w:rPr>
        <w:t>Materialul se încarcă în autocamioane şi se depozitează temporar (pina la administrarea pe terenurile agricole) pe platforma de depozitare dejectii cu o suprafata totala de 509 mp. Dejectiile impreuna cu asternutul depozitate pe platforma, sunt preluate de catre posesorii</w:t>
      </w:r>
      <w:r w:rsidR="00C61DCD">
        <w:rPr>
          <w:lang w:val="it-IT"/>
        </w:rPr>
        <w:t xml:space="preserve"> </w:t>
      </w:r>
      <w:r>
        <w:rPr>
          <w:lang w:val="it-IT"/>
        </w:rPr>
        <w:t>(proprietarii) de terenuri, cu ca</w:t>
      </w:r>
      <w:r w:rsidR="00C61DCD">
        <w:rPr>
          <w:lang w:val="it-IT"/>
        </w:rPr>
        <w:t>re SC VANBET SRL are î</w:t>
      </w:r>
      <w:r>
        <w:rPr>
          <w:lang w:val="it-IT"/>
        </w:rPr>
        <w:t>ncheiate contracte de preluare a acestor dejectii. Raspunderea privind modul de administrare a dejectiilor pe sol revine posesorilor</w:t>
      </w:r>
      <w:r w:rsidR="00C61DCD">
        <w:rPr>
          <w:lang w:val="it-IT"/>
        </w:rPr>
        <w:t xml:space="preserve"> </w:t>
      </w:r>
      <w:r>
        <w:rPr>
          <w:lang w:val="it-IT"/>
        </w:rPr>
        <w:t xml:space="preserve">(proprietarilor) de terenuri cu care SC VANBET SRL  a incheiat contracte de preluare. . </w:t>
      </w:r>
    </w:p>
    <w:p w:rsidR="00FE7CF3" w:rsidRDefault="00FE7CF3" w:rsidP="00FE7CF3">
      <w:pPr>
        <w:jc w:val="both"/>
        <w:rPr>
          <w:lang w:val="it-IT"/>
        </w:rPr>
      </w:pPr>
      <w:r>
        <w:rPr>
          <w:lang w:val="it-IT"/>
        </w:rPr>
        <w:t xml:space="preserve">     Apele uzate rezultate de la spălarea/igienizare</w:t>
      </w:r>
      <w:r w:rsidR="00622876">
        <w:rPr>
          <w:lang w:val="it-IT"/>
        </w:rPr>
        <w:t>a halelor (după depopulare și evacuarea aș</w:t>
      </w:r>
      <w:r>
        <w:rPr>
          <w:lang w:val="it-IT"/>
        </w:rPr>
        <w:t xml:space="preserve">ternutului) sunt colectate prin intermediul reţelei de canalizare din incintă </w:t>
      </w:r>
      <w:r w:rsidR="00622876">
        <w:rPr>
          <w:lang w:val="it-IT"/>
        </w:rPr>
        <w:t>î</w:t>
      </w:r>
      <w:r>
        <w:rPr>
          <w:lang w:val="it-IT"/>
        </w:rPr>
        <w:t xml:space="preserve">intr-un bazin vidanjabil, de unde sunt transportate, la </w:t>
      </w:r>
      <w:r w:rsidR="00BD2806">
        <w:rPr>
          <w:lang w:val="it-IT"/>
        </w:rPr>
        <w:t>staţia de epurare a orasului Iaș</w:t>
      </w:r>
      <w:r>
        <w:rPr>
          <w:lang w:val="it-IT"/>
        </w:rPr>
        <w:t xml:space="preserve">i. </w:t>
      </w:r>
    </w:p>
    <w:p w:rsidR="00FE7CF3" w:rsidRDefault="00BD2806" w:rsidP="00FE7CF3">
      <w:pPr>
        <w:autoSpaceDE w:val="0"/>
        <w:rPr>
          <w:rFonts w:eastAsia="TimesNewRomanPSMT"/>
          <w:b/>
          <w:color w:val="000000"/>
          <w:u w:val="single"/>
          <w:lang w:val="it-IT"/>
        </w:rPr>
      </w:pPr>
      <w:r>
        <w:rPr>
          <w:rFonts w:eastAsia="TimesNewRomanPSMT"/>
          <w:b/>
          <w:color w:val="000000"/>
          <w:u w:val="single"/>
          <w:lang w:val="it-IT"/>
        </w:rPr>
        <w:t>Activitati de asistență ș</w:t>
      </w:r>
      <w:r w:rsidR="00FE7CF3">
        <w:rPr>
          <w:rFonts w:eastAsia="TimesNewRomanPSMT"/>
          <w:b/>
          <w:color w:val="000000"/>
          <w:u w:val="single"/>
          <w:lang w:val="it-IT"/>
        </w:rPr>
        <w:t>i suport pentru procese biologice:</w:t>
      </w:r>
    </w:p>
    <w:p w:rsidR="00FE7CF3" w:rsidRDefault="00FE7CF3" w:rsidP="00FE7CF3">
      <w:pPr>
        <w:jc w:val="both"/>
        <w:rPr>
          <w:lang w:val="ro-RO"/>
        </w:rPr>
      </w:pPr>
      <w:r>
        <w:rPr>
          <w:lang w:val="ro-RO"/>
        </w:rPr>
        <w:t xml:space="preserve">     Pentru activitatea de crestere a puilor de carne la sol in cadrul </w:t>
      </w:r>
      <w:r>
        <w:rPr>
          <w:b/>
          <w:lang w:val="ro-RO"/>
        </w:rPr>
        <w:t>Fermei Victoria</w:t>
      </w:r>
      <w:r>
        <w:rPr>
          <w:lang w:val="ro-RO"/>
        </w:rPr>
        <w:t>, materi</w:t>
      </w:r>
      <w:r w:rsidR="00BD2806">
        <w:rPr>
          <w:lang w:val="ro-RO"/>
        </w:rPr>
        <w:t>ile prime utilizate in anul 2022</w:t>
      </w:r>
      <w:r>
        <w:rPr>
          <w:lang w:val="ro-RO"/>
        </w:rPr>
        <w:t xml:space="preserve"> au fost:</w:t>
      </w:r>
    </w:p>
    <w:p w:rsidR="00FE7CF3" w:rsidRDefault="00FE7CF3" w:rsidP="00FE7CF3">
      <w:pPr>
        <w:jc w:val="both"/>
        <w:rPr>
          <w:lang w:val="ro-RO"/>
        </w:rPr>
      </w:pPr>
    </w:p>
    <w:tbl>
      <w:tblPr>
        <w:tblW w:w="0" w:type="auto"/>
        <w:tblInd w:w="553" w:type="dxa"/>
        <w:tblLayout w:type="fixed"/>
        <w:tblLook w:val="0000" w:firstRow="0" w:lastRow="0" w:firstColumn="0" w:lastColumn="0" w:noHBand="0" w:noVBand="0"/>
      </w:tblPr>
      <w:tblGrid>
        <w:gridCol w:w="630"/>
        <w:gridCol w:w="2610"/>
        <w:gridCol w:w="705"/>
        <w:gridCol w:w="2581"/>
        <w:gridCol w:w="2957"/>
      </w:tblGrid>
      <w:tr w:rsidR="00FE7CF3" w:rsidTr="00497ECA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CF3" w:rsidRDefault="00FE7CF3" w:rsidP="00497ECA">
            <w:pPr>
              <w:pStyle w:val="BodyText"/>
              <w:snapToGrid w:val="0"/>
              <w:jc w:val="both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Nr.crt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CF3" w:rsidRDefault="00FE7CF3" w:rsidP="00497ECA">
            <w:pPr>
              <w:pStyle w:val="BodyText"/>
              <w:snapToGrid w:val="0"/>
              <w:jc w:val="both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Denumirea materii prime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CF3" w:rsidRDefault="00FE7CF3" w:rsidP="00497ECA">
            <w:pPr>
              <w:pStyle w:val="BodyText"/>
              <w:snapToGrid w:val="0"/>
              <w:jc w:val="both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U.M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CF3" w:rsidRDefault="00FE7CF3" w:rsidP="00497ECA">
            <w:pPr>
              <w:pStyle w:val="BodyText"/>
              <w:snapToGrid w:val="0"/>
              <w:jc w:val="both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Cantitatea pe ciclu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CF3" w:rsidRDefault="00FE7CF3" w:rsidP="00497ECA">
            <w:pPr>
              <w:pStyle w:val="BodyText"/>
              <w:snapToGrid w:val="0"/>
              <w:jc w:val="both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Cantitatea anuala</w:t>
            </w:r>
          </w:p>
        </w:tc>
      </w:tr>
      <w:tr w:rsidR="00FE7CF3" w:rsidTr="00497ECA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CF3" w:rsidRDefault="00FE7CF3" w:rsidP="00497ECA">
            <w:pPr>
              <w:pStyle w:val="BodyText"/>
              <w:snapToGrid w:val="0"/>
              <w:jc w:val="both"/>
              <w:rPr>
                <w:rFonts w:ascii="Times New Roman" w:hAnsi="Times New Roman"/>
                <w:b w:val="0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Cs w:val="24"/>
                <w:lang w:val="ro-RO"/>
              </w:rPr>
              <w:t>1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CF3" w:rsidRDefault="00FE7CF3" w:rsidP="00497ECA">
            <w:pPr>
              <w:pStyle w:val="BodyText"/>
              <w:snapToGrid w:val="0"/>
              <w:jc w:val="both"/>
              <w:rPr>
                <w:rFonts w:ascii="Times New Roman" w:hAnsi="Times New Roman"/>
                <w:b w:val="0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Cs w:val="24"/>
                <w:lang w:val="ro-RO"/>
              </w:rPr>
              <w:t>Pui de o zi (30g)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CF3" w:rsidRDefault="00FE7CF3" w:rsidP="00497ECA">
            <w:pPr>
              <w:pStyle w:val="BodyText"/>
              <w:snapToGrid w:val="0"/>
              <w:jc w:val="both"/>
              <w:rPr>
                <w:rFonts w:ascii="Times New Roman" w:hAnsi="Times New Roman"/>
                <w:b w:val="0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Cs w:val="24"/>
                <w:lang w:val="ro-RO"/>
              </w:rPr>
              <w:t>Buc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CF3" w:rsidRDefault="00FE7CF3" w:rsidP="00497ECA">
            <w:pPr>
              <w:pStyle w:val="BodyText"/>
              <w:snapToGrid w:val="0"/>
              <w:jc w:val="both"/>
              <w:rPr>
                <w:rFonts w:ascii="Times New Roman" w:hAnsi="Times New Roman"/>
                <w:b w:val="0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Cs w:val="24"/>
                <w:lang w:val="ro-RO"/>
              </w:rPr>
              <w:t>123.600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CF3" w:rsidRDefault="00C61DCD" w:rsidP="00497ECA">
            <w:pPr>
              <w:pStyle w:val="BodyText"/>
              <w:snapToGrid w:val="0"/>
              <w:jc w:val="both"/>
              <w:rPr>
                <w:rFonts w:ascii="Times New Roman" w:hAnsi="Times New Roman"/>
                <w:b w:val="0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Cs w:val="24"/>
                <w:lang w:val="ro-RO"/>
              </w:rPr>
              <w:t>741.600 (6 serii</w:t>
            </w:r>
            <w:r w:rsidR="00FE7CF3">
              <w:rPr>
                <w:rFonts w:ascii="Times New Roman" w:hAnsi="Times New Roman"/>
                <w:b w:val="0"/>
                <w:szCs w:val="24"/>
                <w:lang w:val="ro-RO"/>
              </w:rPr>
              <w:t>)</w:t>
            </w:r>
          </w:p>
        </w:tc>
      </w:tr>
      <w:tr w:rsidR="00FE7CF3" w:rsidTr="00497ECA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CF3" w:rsidRDefault="00FE7CF3" w:rsidP="00497ECA">
            <w:pPr>
              <w:pStyle w:val="BodyText"/>
              <w:snapToGrid w:val="0"/>
              <w:jc w:val="both"/>
              <w:rPr>
                <w:rFonts w:ascii="Times New Roman" w:hAnsi="Times New Roman"/>
                <w:b w:val="0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Cs w:val="24"/>
                <w:lang w:val="ro-RO"/>
              </w:rPr>
              <w:t>2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CF3" w:rsidRDefault="00FE7CF3" w:rsidP="00497ECA">
            <w:pPr>
              <w:pStyle w:val="BodyText"/>
              <w:snapToGrid w:val="0"/>
              <w:jc w:val="both"/>
              <w:rPr>
                <w:rFonts w:ascii="Times New Roman" w:hAnsi="Times New Roman"/>
                <w:b w:val="0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Cs w:val="24"/>
                <w:lang w:val="ro-RO"/>
              </w:rPr>
              <w:t>Furaje combinate functie de varsta puilor si de reteta de hranire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CF3" w:rsidRDefault="00FE7CF3" w:rsidP="00497ECA">
            <w:pPr>
              <w:pStyle w:val="BodyText"/>
              <w:snapToGrid w:val="0"/>
              <w:jc w:val="both"/>
              <w:rPr>
                <w:rFonts w:ascii="Times New Roman" w:hAnsi="Times New Roman"/>
                <w:b w:val="0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Cs w:val="24"/>
                <w:lang w:val="ro-RO"/>
              </w:rPr>
              <w:t>T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CF3" w:rsidRDefault="00FE7CF3" w:rsidP="00497ECA">
            <w:pPr>
              <w:pStyle w:val="BodyText"/>
              <w:snapToGrid w:val="0"/>
              <w:jc w:val="both"/>
              <w:rPr>
                <w:rFonts w:ascii="Times New Roman" w:hAnsi="Times New Roman"/>
                <w:b w:val="0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Cs w:val="24"/>
                <w:lang w:val="ro-RO"/>
              </w:rPr>
              <w:t>510 (123.600 pui x 4kg/pui)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CF3" w:rsidRDefault="00FE7CF3" w:rsidP="00497ECA">
            <w:pPr>
              <w:pStyle w:val="BodyText"/>
              <w:snapToGrid w:val="0"/>
              <w:jc w:val="both"/>
              <w:rPr>
                <w:rFonts w:ascii="Times New Roman" w:hAnsi="Times New Roman"/>
                <w:b w:val="0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Cs w:val="24"/>
                <w:lang w:val="ro-RO"/>
              </w:rPr>
              <w:t>3,055</w:t>
            </w:r>
          </w:p>
        </w:tc>
      </w:tr>
      <w:tr w:rsidR="00FE7CF3" w:rsidTr="00497ECA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CF3" w:rsidRDefault="00FE7CF3" w:rsidP="00497ECA">
            <w:pPr>
              <w:pStyle w:val="BodyText"/>
              <w:snapToGrid w:val="0"/>
              <w:jc w:val="both"/>
              <w:rPr>
                <w:rFonts w:ascii="Times New Roman" w:hAnsi="Times New Roman"/>
                <w:b w:val="0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Cs w:val="24"/>
                <w:lang w:val="ro-RO"/>
              </w:rPr>
              <w:t>3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CF3" w:rsidRDefault="00FE7CF3" w:rsidP="00497ECA">
            <w:pPr>
              <w:pStyle w:val="BodyText"/>
              <w:snapToGrid w:val="0"/>
              <w:jc w:val="both"/>
              <w:rPr>
                <w:rFonts w:ascii="Times New Roman" w:hAnsi="Times New Roman"/>
                <w:b w:val="0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Cs w:val="24"/>
                <w:lang w:val="ro-RO"/>
              </w:rPr>
              <w:t>Apa potabila pentru adaparea puilor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CF3" w:rsidRDefault="00FE7CF3" w:rsidP="00497ECA">
            <w:pPr>
              <w:pStyle w:val="BodyText"/>
              <w:snapToGrid w:val="0"/>
              <w:jc w:val="both"/>
              <w:rPr>
                <w:rFonts w:ascii="Times New Roman" w:hAnsi="Times New Roman"/>
                <w:b w:val="0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Cs w:val="24"/>
                <w:lang w:val="ro-RO"/>
              </w:rPr>
              <w:t>Mc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CF3" w:rsidRDefault="00FE7CF3" w:rsidP="00497ECA">
            <w:pPr>
              <w:pStyle w:val="BodyText"/>
              <w:snapToGrid w:val="0"/>
              <w:jc w:val="both"/>
              <w:rPr>
                <w:rFonts w:ascii="Times New Roman" w:hAnsi="Times New Roman"/>
                <w:b w:val="0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Cs w:val="24"/>
                <w:lang w:val="ro-RO"/>
              </w:rPr>
              <w:t>803 (123.600pui x 6,5</w:t>
            </w:r>
            <w:r w:rsidR="00C61DCD">
              <w:rPr>
                <w:rFonts w:ascii="Times New Roman" w:hAnsi="Times New Roman"/>
                <w:b w:val="0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/>
                <w:b w:val="0"/>
                <w:szCs w:val="24"/>
                <w:lang w:val="ro-RO"/>
              </w:rPr>
              <w:t>litri/pui livrat)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CF3" w:rsidRDefault="00FE7CF3" w:rsidP="00497ECA">
            <w:pPr>
              <w:pStyle w:val="BodyText"/>
              <w:snapToGrid w:val="0"/>
              <w:jc w:val="both"/>
              <w:rPr>
                <w:rFonts w:ascii="Times New Roman" w:hAnsi="Times New Roman"/>
                <w:b w:val="0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Cs w:val="24"/>
                <w:lang w:val="ro-RO"/>
              </w:rPr>
              <w:t>4818</w:t>
            </w:r>
          </w:p>
        </w:tc>
      </w:tr>
      <w:tr w:rsidR="00FE7CF3" w:rsidTr="00497ECA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CF3" w:rsidRDefault="00FE7CF3" w:rsidP="00497ECA">
            <w:pPr>
              <w:pStyle w:val="BodyText"/>
              <w:snapToGrid w:val="0"/>
              <w:jc w:val="both"/>
              <w:rPr>
                <w:rFonts w:ascii="Times New Roman" w:hAnsi="Times New Roman"/>
                <w:b w:val="0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Cs w:val="24"/>
                <w:lang w:val="ro-RO"/>
              </w:rPr>
              <w:t>4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CF3" w:rsidRDefault="00FE7CF3" w:rsidP="00497ECA">
            <w:pPr>
              <w:pStyle w:val="BodyText"/>
              <w:snapToGrid w:val="0"/>
              <w:jc w:val="both"/>
              <w:rPr>
                <w:rFonts w:ascii="Times New Roman" w:hAnsi="Times New Roman"/>
                <w:b w:val="0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Cs w:val="24"/>
                <w:lang w:val="ro-RO"/>
              </w:rPr>
              <w:t xml:space="preserve">Vitamine si vaccinuri, </w:t>
            </w:r>
            <w:r>
              <w:rPr>
                <w:rFonts w:ascii="Times New Roman" w:hAnsi="Times New Roman"/>
                <w:b w:val="0"/>
                <w:szCs w:val="24"/>
                <w:lang w:val="ro-RO"/>
              </w:rPr>
              <w:lastRenderedPageBreak/>
              <w:t>medicamente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CF3" w:rsidRDefault="00FE7CF3" w:rsidP="00497ECA">
            <w:pPr>
              <w:pStyle w:val="BodyText"/>
              <w:snapToGrid w:val="0"/>
              <w:jc w:val="both"/>
              <w:rPr>
                <w:rFonts w:ascii="Times New Roman" w:hAnsi="Times New Roman"/>
                <w:b w:val="0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Cs w:val="24"/>
                <w:lang w:val="ro-RO"/>
              </w:rPr>
              <w:lastRenderedPageBreak/>
              <w:t>Litri</w:t>
            </w:r>
            <w:r>
              <w:rPr>
                <w:rFonts w:ascii="Times New Roman" w:hAnsi="Times New Roman"/>
                <w:b w:val="0"/>
                <w:szCs w:val="24"/>
                <w:lang w:val="ro-RO"/>
              </w:rPr>
              <w:lastRenderedPageBreak/>
              <w:t>/ Kg</w:t>
            </w:r>
          </w:p>
          <w:p w:rsidR="00FE7CF3" w:rsidRDefault="00FE7CF3" w:rsidP="00497ECA">
            <w:pPr>
              <w:pStyle w:val="BodyText"/>
              <w:jc w:val="both"/>
              <w:rPr>
                <w:rFonts w:ascii="Times New Roman" w:hAnsi="Times New Roman"/>
                <w:b w:val="0"/>
                <w:szCs w:val="24"/>
                <w:lang w:val="ro-RO"/>
              </w:rPr>
            </w:pPr>
          </w:p>
          <w:p w:rsidR="00FE7CF3" w:rsidRDefault="00FE7CF3" w:rsidP="00497ECA">
            <w:pPr>
              <w:pStyle w:val="BodyText"/>
              <w:jc w:val="both"/>
              <w:rPr>
                <w:rFonts w:ascii="Times New Roman" w:hAnsi="Times New Roman"/>
                <w:b w:val="0"/>
                <w:szCs w:val="24"/>
                <w:lang w:val="ro-RO"/>
              </w:rPr>
            </w:pPr>
          </w:p>
          <w:p w:rsidR="00FE7CF3" w:rsidRDefault="00FE7CF3" w:rsidP="00497ECA">
            <w:pPr>
              <w:pStyle w:val="BodyText"/>
              <w:jc w:val="both"/>
              <w:rPr>
                <w:rFonts w:ascii="Times New Roman" w:hAnsi="Times New Roman"/>
                <w:b w:val="0"/>
                <w:szCs w:val="24"/>
                <w:lang w:val="ro-RO"/>
              </w:rPr>
            </w:pP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CF3" w:rsidRPr="00A05970" w:rsidRDefault="00FE7CF3" w:rsidP="00497ECA">
            <w:pPr>
              <w:pStyle w:val="BodyText"/>
              <w:snapToGrid w:val="0"/>
              <w:jc w:val="both"/>
              <w:rPr>
                <w:rFonts w:ascii="Times New Roman" w:hAnsi="Times New Roman"/>
                <w:b w:val="0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Cs w:val="24"/>
                <w:lang w:val="ro-RO"/>
              </w:rPr>
              <w:lastRenderedPageBreak/>
              <w:t xml:space="preserve"> Vitamine 28 l</w:t>
            </w:r>
          </w:p>
          <w:p w:rsidR="00FE7CF3" w:rsidRDefault="00FE7CF3" w:rsidP="00497ECA">
            <w:pPr>
              <w:pStyle w:val="BodyText"/>
              <w:jc w:val="both"/>
              <w:rPr>
                <w:rFonts w:ascii="Times New Roman" w:hAnsi="Times New Roman"/>
                <w:b w:val="0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Cs w:val="24"/>
                <w:lang w:val="ro-RO"/>
              </w:rPr>
              <w:lastRenderedPageBreak/>
              <w:t>Dezinfectante:</w:t>
            </w:r>
          </w:p>
          <w:p w:rsidR="00FE7CF3" w:rsidRDefault="00FE7CF3" w:rsidP="00497ECA">
            <w:pPr>
              <w:pStyle w:val="BodyText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b w:val="0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Cs w:val="24"/>
                <w:lang w:val="ro-RO"/>
              </w:rPr>
              <w:t>Ecofoam 100 l</w:t>
            </w:r>
          </w:p>
          <w:p w:rsidR="00FE7CF3" w:rsidRDefault="00FE7CF3" w:rsidP="00497ECA">
            <w:pPr>
              <w:pStyle w:val="BodyText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b w:val="0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Cs w:val="24"/>
                <w:lang w:val="ro-RO"/>
              </w:rPr>
              <w:t>Virocid 60 l</w:t>
            </w:r>
          </w:p>
          <w:p w:rsidR="00FE7CF3" w:rsidRDefault="00FE7CF3" w:rsidP="00497ECA">
            <w:pPr>
              <w:pStyle w:val="BodyText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b w:val="0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Cs w:val="24"/>
                <w:lang w:val="ro-RO"/>
              </w:rPr>
              <w:t>HPPA 10 l</w:t>
            </w:r>
          </w:p>
          <w:p w:rsidR="00FE7CF3" w:rsidRDefault="00FE7CF3" w:rsidP="00497ECA">
            <w:pPr>
              <w:pStyle w:val="BodyText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b w:val="0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Cs w:val="24"/>
                <w:lang w:val="ro-RO"/>
              </w:rPr>
              <w:t>Virofog 30 l</w:t>
            </w:r>
          </w:p>
          <w:p w:rsidR="00FE7CF3" w:rsidRDefault="00FE7CF3" w:rsidP="00497ECA">
            <w:pPr>
              <w:pStyle w:val="BodyText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b w:val="0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Cs w:val="24"/>
                <w:lang w:val="ro-RO"/>
              </w:rPr>
              <w:t>Var 1000 kg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CF3" w:rsidRPr="00A05970" w:rsidRDefault="00FE7CF3" w:rsidP="00497ECA">
            <w:pPr>
              <w:pStyle w:val="BodyText"/>
              <w:snapToGrid w:val="0"/>
              <w:jc w:val="both"/>
              <w:rPr>
                <w:rFonts w:ascii="Times New Roman" w:hAnsi="Times New Roman"/>
                <w:b w:val="0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Cs w:val="24"/>
                <w:lang w:val="ro-RO"/>
              </w:rPr>
              <w:lastRenderedPageBreak/>
              <w:t>Vitamine 168</w:t>
            </w:r>
            <w:r w:rsidRPr="00A05970">
              <w:rPr>
                <w:rFonts w:ascii="Times New Roman" w:hAnsi="Times New Roman"/>
                <w:b w:val="0"/>
                <w:szCs w:val="24"/>
                <w:lang w:val="ro-RO"/>
              </w:rPr>
              <w:t xml:space="preserve"> l</w:t>
            </w:r>
          </w:p>
          <w:p w:rsidR="00FE7CF3" w:rsidRDefault="00FE7CF3" w:rsidP="00497ECA">
            <w:pPr>
              <w:pStyle w:val="BodyText"/>
              <w:jc w:val="both"/>
              <w:rPr>
                <w:rFonts w:ascii="Times New Roman" w:hAnsi="Times New Roman"/>
                <w:b w:val="0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Cs w:val="24"/>
                <w:lang w:val="ro-RO"/>
              </w:rPr>
              <w:lastRenderedPageBreak/>
              <w:t>Dezinfectante:</w:t>
            </w:r>
          </w:p>
          <w:p w:rsidR="00FE7CF3" w:rsidRDefault="00FE7CF3" w:rsidP="00497ECA">
            <w:pPr>
              <w:numPr>
                <w:ilvl w:val="0"/>
                <w:numId w:val="3"/>
              </w:numPr>
              <w:rPr>
                <w:lang w:val="ro-RO"/>
              </w:rPr>
            </w:pPr>
            <w:r>
              <w:rPr>
                <w:lang w:val="ro-RO"/>
              </w:rPr>
              <w:t>Ecofoam 600 l</w:t>
            </w:r>
          </w:p>
          <w:p w:rsidR="00FE7CF3" w:rsidRDefault="00FE7CF3" w:rsidP="00497ECA">
            <w:pPr>
              <w:numPr>
                <w:ilvl w:val="0"/>
                <w:numId w:val="3"/>
              </w:numPr>
              <w:rPr>
                <w:lang w:val="ro-RO"/>
              </w:rPr>
            </w:pPr>
            <w:r>
              <w:rPr>
                <w:lang w:val="ro-RO"/>
              </w:rPr>
              <w:t>Virocid 360 l</w:t>
            </w:r>
          </w:p>
          <w:p w:rsidR="00FE7CF3" w:rsidRDefault="00FE7CF3" w:rsidP="00497ECA">
            <w:pPr>
              <w:numPr>
                <w:ilvl w:val="0"/>
                <w:numId w:val="3"/>
              </w:numPr>
              <w:rPr>
                <w:lang w:val="ro-RO"/>
              </w:rPr>
            </w:pPr>
            <w:r>
              <w:rPr>
                <w:lang w:val="ro-RO"/>
              </w:rPr>
              <w:t>HPPA 60 l</w:t>
            </w:r>
          </w:p>
          <w:p w:rsidR="00FE7CF3" w:rsidRDefault="00FE7CF3" w:rsidP="00497ECA">
            <w:pPr>
              <w:numPr>
                <w:ilvl w:val="0"/>
                <w:numId w:val="3"/>
              </w:numPr>
              <w:rPr>
                <w:lang w:val="ro-RO"/>
              </w:rPr>
            </w:pPr>
            <w:r>
              <w:rPr>
                <w:lang w:val="ro-RO"/>
              </w:rPr>
              <w:t>Virofog 180 l</w:t>
            </w:r>
          </w:p>
          <w:p w:rsidR="00FE7CF3" w:rsidRDefault="00FE7CF3" w:rsidP="00497ECA">
            <w:pPr>
              <w:numPr>
                <w:ilvl w:val="0"/>
                <w:numId w:val="3"/>
              </w:numPr>
              <w:rPr>
                <w:lang w:val="ro-RO"/>
              </w:rPr>
            </w:pPr>
            <w:r>
              <w:rPr>
                <w:lang w:val="ro-RO"/>
              </w:rPr>
              <w:t>Var 6000 kg</w:t>
            </w:r>
          </w:p>
        </w:tc>
      </w:tr>
    </w:tbl>
    <w:p w:rsidR="00FE7CF3" w:rsidRDefault="00FE7CF3" w:rsidP="00FE7CF3">
      <w:pPr>
        <w:pStyle w:val="BodyText"/>
        <w:tabs>
          <w:tab w:val="left" w:pos="720"/>
        </w:tabs>
        <w:jc w:val="both"/>
        <w:rPr>
          <w:rFonts w:ascii="Times New Roman" w:hAnsi="Times New Roman"/>
          <w:b w:val="0"/>
          <w:szCs w:val="24"/>
          <w:lang w:val="ro-RO"/>
        </w:rPr>
      </w:pPr>
      <w:r>
        <w:rPr>
          <w:rFonts w:ascii="Times New Roman" w:hAnsi="Times New Roman"/>
          <w:b w:val="0"/>
          <w:szCs w:val="24"/>
          <w:lang w:val="ro-RO"/>
        </w:rPr>
        <w:lastRenderedPageBreak/>
        <w:t xml:space="preserve">     Ciclul complet de productie este de cca 60 z</w:t>
      </w:r>
      <w:r w:rsidR="00493692">
        <w:rPr>
          <w:rFonts w:ascii="Times New Roman" w:hAnsi="Times New Roman"/>
          <w:b w:val="0"/>
          <w:szCs w:val="24"/>
          <w:lang w:val="ro-RO"/>
        </w:rPr>
        <w:t>ile din care 42 zile pentru creșterea ș</w:t>
      </w:r>
      <w:r>
        <w:rPr>
          <w:rFonts w:ascii="Times New Roman" w:hAnsi="Times New Roman"/>
          <w:b w:val="0"/>
          <w:szCs w:val="24"/>
          <w:lang w:val="ro-RO"/>
        </w:rPr>
        <w:t>i atingerea greutatii de minim 2-2,2 kg iar 18 zile vidul sanitar, flux de productie ce permite un rulaj de 6 serii de pasari de carne pe an.</w:t>
      </w:r>
    </w:p>
    <w:p w:rsidR="00FE7CF3" w:rsidRDefault="00FE7CF3" w:rsidP="00FE7CF3">
      <w:pPr>
        <w:autoSpaceDE w:val="0"/>
        <w:ind w:left="360"/>
        <w:rPr>
          <w:rFonts w:eastAsia="TimesNewRomanPSMT"/>
          <w:lang w:val="ro-RO"/>
        </w:rPr>
      </w:pPr>
    </w:p>
    <w:p w:rsidR="00FE7CF3" w:rsidRDefault="00FE7CF3" w:rsidP="00FE7CF3">
      <w:pPr>
        <w:ind w:firstLine="567"/>
        <w:jc w:val="both"/>
        <w:rPr>
          <w:b/>
          <w:u w:val="single"/>
          <w:lang w:val="ro-RO"/>
        </w:rPr>
      </w:pPr>
      <w:r>
        <w:rPr>
          <w:b/>
          <w:u w:val="single"/>
          <w:lang w:val="ro-RO"/>
        </w:rPr>
        <w:t>Evacuarea apelor uzate</w:t>
      </w:r>
    </w:p>
    <w:p w:rsidR="00FE7CF3" w:rsidRDefault="00FE7CF3" w:rsidP="00FE7CF3">
      <w:pPr>
        <w:jc w:val="both"/>
        <w:rPr>
          <w:lang w:val="ro-RO"/>
        </w:rPr>
      </w:pPr>
      <w:r>
        <w:rPr>
          <w:lang w:val="ro-RO"/>
        </w:rPr>
        <w:t xml:space="preserve">     Cresterea pasarilor se face prin procedeul la sol, pe pat uscat.</w:t>
      </w:r>
    </w:p>
    <w:p w:rsidR="00FE7CF3" w:rsidRDefault="00FE7CF3" w:rsidP="00FE7CF3">
      <w:pPr>
        <w:jc w:val="both"/>
        <w:rPr>
          <w:lang w:val="ro-RO"/>
        </w:rPr>
      </w:pPr>
      <w:r>
        <w:rPr>
          <w:lang w:val="ro-RO"/>
        </w:rPr>
        <w:t xml:space="preserve">     Apele uzate rezultate din activitatea si modul de evacuare sunt prezentate in tabelul urmator:</w:t>
      </w:r>
    </w:p>
    <w:p w:rsidR="00FE7CF3" w:rsidRDefault="00FE7CF3" w:rsidP="00FE7CF3">
      <w:pPr>
        <w:ind w:firstLine="567"/>
        <w:jc w:val="both"/>
        <w:rPr>
          <w:lang w:val="ro-RO"/>
        </w:rPr>
      </w:pPr>
    </w:p>
    <w:tbl>
      <w:tblPr>
        <w:tblW w:w="0" w:type="auto"/>
        <w:tblInd w:w="643" w:type="dxa"/>
        <w:tblLayout w:type="fixed"/>
        <w:tblLook w:val="0000" w:firstRow="0" w:lastRow="0" w:firstColumn="0" w:lastColumn="0" w:noHBand="0" w:noVBand="0"/>
      </w:tblPr>
      <w:tblGrid>
        <w:gridCol w:w="2664"/>
        <w:gridCol w:w="3312"/>
        <w:gridCol w:w="2674"/>
      </w:tblGrid>
      <w:tr w:rsidR="00FE7CF3" w:rsidTr="00497ECA"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CF3" w:rsidRDefault="00FE7CF3" w:rsidP="00497ECA">
            <w:pPr>
              <w:snapToGrid w:val="0"/>
              <w:jc w:val="center"/>
              <w:rPr>
                <w:b/>
                <w:lang w:val="it-IT"/>
              </w:rPr>
            </w:pPr>
            <w:r>
              <w:rPr>
                <w:b/>
                <w:lang w:val="it-IT"/>
              </w:rPr>
              <w:t>Categoria apei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CF3" w:rsidRDefault="00FE7CF3" w:rsidP="00497ECA">
            <w:pPr>
              <w:snapToGrid w:val="0"/>
              <w:jc w:val="center"/>
              <w:rPr>
                <w:b/>
                <w:lang w:val="it-IT"/>
              </w:rPr>
            </w:pPr>
            <w:r>
              <w:rPr>
                <w:b/>
                <w:lang w:val="it-IT"/>
              </w:rPr>
              <w:t>Colectare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CF3" w:rsidRDefault="00FE7CF3" w:rsidP="00497ECA">
            <w:pPr>
              <w:snapToGrid w:val="0"/>
              <w:jc w:val="center"/>
              <w:rPr>
                <w:b/>
                <w:lang w:val="it-IT"/>
              </w:rPr>
            </w:pPr>
            <w:r>
              <w:rPr>
                <w:b/>
                <w:lang w:val="it-IT"/>
              </w:rPr>
              <w:t>Evacuare</w:t>
            </w:r>
          </w:p>
        </w:tc>
      </w:tr>
      <w:tr w:rsidR="00FE7CF3" w:rsidRPr="0046796B" w:rsidTr="00497ECA"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CF3" w:rsidRDefault="00FE7CF3" w:rsidP="00497ECA">
            <w:pPr>
              <w:snapToGrid w:val="0"/>
              <w:jc w:val="both"/>
              <w:rPr>
                <w:lang w:val="it-IT"/>
              </w:rPr>
            </w:pPr>
            <w:r>
              <w:rPr>
                <w:lang w:val="it-IT"/>
              </w:rPr>
              <w:t xml:space="preserve">Ape uzate tehnologice </w:t>
            </w:r>
          </w:p>
          <w:p w:rsidR="00FE7CF3" w:rsidRDefault="00FE7CF3" w:rsidP="00497ECA">
            <w:pPr>
              <w:jc w:val="both"/>
              <w:rPr>
                <w:lang w:val="it-IT"/>
              </w:rPr>
            </w:pPr>
          </w:p>
          <w:p w:rsidR="00FE7CF3" w:rsidRDefault="00FE7CF3" w:rsidP="00497ECA">
            <w:pPr>
              <w:jc w:val="both"/>
              <w:rPr>
                <w:lang w:val="it-IT"/>
              </w:rPr>
            </w:pPr>
          </w:p>
          <w:p w:rsidR="00FE7CF3" w:rsidRDefault="00FE7CF3" w:rsidP="00497ECA">
            <w:pPr>
              <w:jc w:val="both"/>
              <w:rPr>
                <w:lang w:val="it-IT"/>
              </w:rPr>
            </w:pPr>
          </w:p>
          <w:p w:rsidR="00FE7CF3" w:rsidRDefault="00FE7CF3" w:rsidP="00497ECA">
            <w:pPr>
              <w:jc w:val="both"/>
              <w:rPr>
                <w:lang w:val="it-IT"/>
              </w:rPr>
            </w:pPr>
          </w:p>
          <w:p w:rsidR="0027556B" w:rsidRDefault="0027556B" w:rsidP="00497ECA">
            <w:pPr>
              <w:jc w:val="both"/>
              <w:rPr>
                <w:lang w:val="it-IT"/>
              </w:rPr>
            </w:pPr>
          </w:p>
          <w:p w:rsidR="00FE7CF3" w:rsidRDefault="00FE7CF3" w:rsidP="00497ECA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>Ape menajere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CF3" w:rsidRPr="002E105A" w:rsidRDefault="00FE7CF3" w:rsidP="00497ECA">
            <w:pPr>
              <w:jc w:val="both"/>
              <w:rPr>
                <w:sz w:val="22"/>
                <w:szCs w:val="22"/>
                <w:lang w:val="it-IT"/>
              </w:rPr>
            </w:pPr>
            <w:r w:rsidRPr="002E105A">
              <w:rPr>
                <w:sz w:val="22"/>
                <w:szCs w:val="22"/>
                <w:lang w:val="it-IT"/>
              </w:rPr>
              <w:t>Bazin vidanjabil V=67mc(H1-H4)</w:t>
            </w:r>
          </w:p>
          <w:p w:rsidR="00FE7CF3" w:rsidRDefault="00FE7CF3" w:rsidP="00497ECA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 xml:space="preserve">                          V =20 mc H5</w:t>
            </w:r>
          </w:p>
          <w:p w:rsidR="00FE7CF3" w:rsidRDefault="00FE7CF3" w:rsidP="00497ECA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 xml:space="preserve">                          V=36 mc H6</w:t>
            </w:r>
          </w:p>
          <w:p w:rsidR="00FE7CF3" w:rsidRDefault="00FE7CF3" w:rsidP="00497ECA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 xml:space="preserve">                          V=30 mc H7</w:t>
            </w:r>
          </w:p>
          <w:p w:rsidR="00FE7CF3" w:rsidRDefault="00FE7CF3" w:rsidP="00497ECA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 xml:space="preserve">                          V=76 mc H8</w:t>
            </w:r>
          </w:p>
          <w:p w:rsidR="00FE7CF3" w:rsidRDefault="00FE7CF3" w:rsidP="00497ECA">
            <w:pPr>
              <w:jc w:val="both"/>
              <w:rPr>
                <w:lang w:val="it-IT"/>
              </w:rPr>
            </w:pPr>
          </w:p>
          <w:p w:rsidR="00FE7CF3" w:rsidRDefault="00FE7CF3" w:rsidP="00497ECA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>Bazin vidanjabil V= 40mc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CF3" w:rsidRDefault="0083795C" w:rsidP="0083795C">
            <w:pPr>
              <w:snapToGrid w:val="0"/>
              <w:jc w:val="both"/>
              <w:rPr>
                <w:lang w:val="it-IT"/>
              </w:rPr>
            </w:pPr>
            <w:r>
              <w:rPr>
                <w:lang w:val="it-IT"/>
              </w:rPr>
              <w:t>Vi</w:t>
            </w:r>
            <w:r w:rsidR="00FE7CF3">
              <w:rPr>
                <w:lang w:val="it-IT"/>
              </w:rPr>
              <w:t xml:space="preserve">danjare, epurare </w:t>
            </w:r>
            <w:r>
              <w:rPr>
                <w:lang w:val="it-IT"/>
              </w:rPr>
              <w:t>în stația de epurare a oraș</w:t>
            </w:r>
            <w:r w:rsidR="00FE7CF3">
              <w:rPr>
                <w:lang w:val="it-IT"/>
              </w:rPr>
              <w:t>ului Iasi.</w:t>
            </w:r>
          </w:p>
        </w:tc>
      </w:tr>
    </w:tbl>
    <w:p w:rsidR="00FE7CF3" w:rsidRDefault="00FE7CF3" w:rsidP="0027556B">
      <w:pPr>
        <w:autoSpaceDE w:val="0"/>
        <w:rPr>
          <w:rFonts w:eastAsia="TimesNewRomanPSMT"/>
          <w:lang w:val="it-IT"/>
        </w:rPr>
      </w:pPr>
    </w:p>
    <w:p w:rsidR="00FE7CF3" w:rsidRDefault="00FE7CF3" w:rsidP="00FE7CF3">
      <w:pPr>
        <w:autoSpaceDE w:val="0"/>
        <w:rPr>
          <w:rFonts w:eastAsia="TimesNewRomanPSMT"/>
          <w:color w:val="000000"/>
          <w:lang w:val="ro-RO"/>
        </w:rPr>
      </w:pPr>
    </w:p>
    <w:p w:rsidR="00FE7CF3" w:rsidRDefault="00FE7CF3" w:rsidP="00FE7CF3">
      <w:pPr>
        <w:autoSpaceDE w:val="0"/>
        <w:rPr>
          <w:b/>
          <w:bCs/>
          <w:color w:val="000000"/>
          <w:lang w:val="it-IT"/>
        </w:rPr>
      </w:pPr>
      <w:r>
        <w:rPr>
          <w:rFonts w:eastAsia="TimesNewRomanPSMT"/>
          <w:color w:val="000000"/>
          <w:lang w:val="it-IT"/>
        </w:rPr>
        <w:t xml:space="preserve">3. </w:t>
      </w:r>
      <w:r w:rsidR="0027556B">
        <w:rPr>
          <w:b/>
          <w:bCs/>
          <w:color w:val="000000"/>
          <w:lang w:val="it-IT"/>
        </w:rPr>
        <w:t>Utilizarea materiilor prime</w:t>
      </w:r>
      <w:r>
        <w:rPr>
          <w:b/>
          <w:bCs/>
          <w:color w:val="000000"/>
          <w:lang w:val="it-IT"/>
        </w:rPr>
        <w:t>, materialelor auxiliare – consumuri</w:t>
      </w:r>
    </w:p>
    <w:p w:rsidR="00FE7CF3" w:rsidRDefault="00FE7CF3" w:rsidP="00FE7CF3">
      <w:pPr>
        <w:autoSpaceDE w:val="0"/>
        <w:rPr>
          <w:b/>
          <w:bCs/>
          <w:color w:val="000000"/>
          <w:lang w:val="it-IT"/>
        </w:rPr>
      </w:pPr>
      <w:r>
        <w:rPr>
          <w:b/>
          <w:bCs/>
          <w:color w:val="000000"/>
          <w:lang w:val="it-IT"/>
        </w:rPr>
        <w:t>specifice.</w:t>
      </w:r>
    </w:p>
    <w:p w:rsidR="00FE7CF3" w:rsidRDefault="00FE7CF3" w:rsidP="00FE7CF3">
      <w:pPr>
        <w:autoSpaceDE w:val="0"/>
        <w:rPr>
          <w:b/>
          <w:bCs/>
          <w:color w:val="000000"/>
          <w:lang w:val="it-IT"/>
        </w:rPr>
      </w:pPr>
    </w:p>
    <w:tbl>
      <w:tblPr>
        <w:tblW w:w="0" w:type="auto"/>
        <w:tblInd w:w="643" w:type="dxa"/>
        <w:tblLayout w:type="fixed"/>
        <w:tblLook w:val="0000" w:firstRow="0" w:lastRow="0" w:firstColumn="0" w:lastColumn="0" w:noHBand="0" w:noVBand="0"/>
      </w:tblPr>
      <w:tblGrid>
        <w:gridCol w:w="3142"/>
        <w:gridCol w:w="3078"/>
        <w:gridCol w:w="3078"/>
      </w:tblGrid>
      <w:tr w:rsidR="00FE7CF3" w:rsidTr="00497ECA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CF3" w:rsidRDefault="00FE7CF3" w:rsidP="00497ECA">
            <w:pPr>
              <w:autoSpaceDE w:val="0"/>
              <w:snapToGrid w:val="0"/>
              <w:jc w:val="center"/>
              <w:rPr>
                <w:b/>
                <w:bCs/>
                <w:color w:val="000000"/>
                <w:lang w:val="it-IT"/>
              </w:rPr>
            </w:pPr>
            <w:r>
              <w:rPr>
                <w:b/>
                <w:bCs/>
                <w:color w:val="000000"/>
                <w:lang w:val="it-IT"/>
              </w:rPr>
              <w:t>Denumire materii prime si materiale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CF3" w:rsidRDefault="00FE7CF3" w:rsidP="00497ECA">
            <w:pPr>
              <w:autoSpaceDE w:val="0"/>
              <w:snapToGrid w:val="0"/>
              <w:jc w:val="center"/>
              <w:rPr>
                <w:b/>
                <w:bCs/>
                <w:color w:val="000000"/>
                <w:lang w:val="it-IT"/>
              </w:rPr>
            </w:pPr>
            <w:r>
              <w:rPr>
                <w:b/>
                <w:bCs/>
                <w:color w:val="000000"/>
                <w:lang w:val="it-IT"/>
              </w:rPr>
              <w:t>Consum specific realizat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CF3" w:rsidRDefault="00FE7CF3" w:rsidP="00497ECA">
            <w:pPr>
              <w:autoSpaceDE w:val="0"/>
              <w:snapToGrid w:val="0"/>
              <w:jc w:val="center"/>
              <w:rPr>
                <w:b/>
                <w:bCs/>
                <w:color w:val="000000"/>
                <w:lang w:val="it-IT"/>
              </w:rPr>
            </w:pPr>
            <w:r>
              <w:rPr>
                <w:b/>
                <w:bCs/>
                <w:color w:val="000000"/>
                <w:lang w:val="it-IT"/>
              </w:rPr>
              <w:t>Consum specific cf. BAT</w:t>
            </w:r>
          </w:p>
        </w:tc>
      </w:tr>
      <w:tr w:rsidR="00FE7CF3" w:rsidTr="00497ECA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CF3" w:rsidRDefault="00FE7CF3" w:rsidP="00497ECA">
            <w:pPr>
              <w:autoSpaceDE w:val="0"/>
              <w:snapToGrid w:val="0"/>
              <w:jc w:val="center"/>
              <w:rPr>
                <w:b/>
                <w:bCs/>
                <w:color w:val="000000"/>
                <w:lang w:val="it-IT"/>
              </w:rPr>
            </w:pPr>
            <w:r>
              <w:rPr>
                <w:b/>
                <w:bCs/>
                <w:color w:val="000000"/>
                <w:lang w:val="it-IT"/>
              </w:rPr>
              <w:t>0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CF3" w:rsidRDefault="00FE7CF3" w:rsidP="00497ECA">
            <w:pPr>
              <w:autoSpaceDE w:val="0"/>
              <w:snapToGrid w:val="0"/>
              <w:jc w:val="center"/>
              <w:rPr>
                <w:b/>
                <w:bCs/>
                <w:color w:val="000000"/>
                <w:lang w:val="it-IT"/>
              </w:rPr>
            </w:pPr>
            <w:r>
              <w:rPr>
                <w:b/>
                <w:bCs/>
                <w:color w:val="000000"/>
                <w:lang w:val="it-IT"/>
              </w:rPr>
              <w:t>3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CF3" w:rsidRDefault="00FE7CF3" w:rsidP="00497ECA">
            <w:pPr>
              <w:autoSpaceDE w:val="0"/>
              <w:snapToGrid w:val="0"/>
              <w:jc w:val="center"/>
              <w:rPr>
                <w:b/>
                <w:bCs/>
                <w:color w:val="000000"/>
                <w:lang w:val="it-IT"/>
              </w:rPr>
            </w:pPr>
            <w:r>
              <w:rPr>
                <w:b/>
                <w:bCs/>
                <w:color w:val="000000"/>
                <w:lang w:val="it-IT"/>
              </w:rPr>
              <w:t>4</w:t>
            </w:r>
          </w:p>
        </w:tc>
      </w:tr>
      <w:tr w:rsidR="00FE7CF3" w:rsidTr="00497ECA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CF3" w:rsidRDefault="00FE7CF3" w:rsidP="00497ECA">
            <w:pPr>
              <w:autoSpaceDE w:val="0"/>
              <w:snapToGrid w:val="0"/>
              <w:rPr>
                <w:bCs/>
                <w:color w:val="000000"/>
                <w:lang w:val="fr-FR"/>
              </w:rPr>
            </w:pPr>
            <w:r>
              <w:rPr>
                <w:b/>
                <w:bCs/>
                <w:color w:val="000000"/>
                <w:lang w:val="fr-FR"/>
              </w:rPr>
              <w:t xml:space="preserve">- </w:t>
            </w:r>
            <w:proofErr w:type="spellStart"/>
            <w:r>
              <w:rPr>
                <w:bCs/>
                <w:color w:val="000000"/>
                <w:lang w:val="fr-FR"/>
              </w:rPr>
              <w:t>oua</w:t>
            </w:r>
            <w:proofErr w:type="spellEnd"/>
            <w:r>
              <w:rPr>
                <w:bCs/>
                <w:color w:val="000000"/>
                <w:lang w:val="fr-FR"/>
              </w:rPr>
              <w:t xml:space="preserve"> </w:t>
            </w:r>
            <w:proofErr w:type="spellStart"/>
            <w:r>
              <w:rPr>
                <w:bCs/>
                <w:color w:val="000000"/>
                <w:lang w:val="fr-FR"/>
              </w:rPr>
              <w:t>incubatie</w:t>
            </w:r>
            <w:proofErr w:type="spellEnd"/>
          </w:p>
          <w:p w:rsidR="00FE7CF3" w:rsidRDefault="00FE7CF3" w:rsidP="00497ECA">
            <w:pPr>
              <w:autoSpaceDE w:val="0"/>
              <w:rPr>
                <w:bCs/>
                <w:color w:val="000000"/>
                <w:lang w:val="fr-FR"/>
              </w:rPr>
            </w:pPr>
            <w:r>
              <w:rPr>
                <w:bCs/>
                <w:color w:val="000000"/>
                <w:lang w:val="fr-FR"/>
              </w:rPr>
              <w:t xml:space="preserve">- </w:t>
            </w:r>
            <w:proofErr w:type="spellStart"/>
            <w:r>
              <w:rPr>
                <w:bCs/>
                <w:color w:val="000000"/>
                <w:lang w:val="fr-FR"/>
              </w:rPr>
              <w:t>pui</w:t>
            </w:r>
            <w:proofErr w:type="spellEnd"/>
            <w:r>
              <w:rPr>
                <w:bCs/>
                <w:color w:val="000000"/>
                <w:lang w:val="fr-FR"/>
              </w:rPr>
              <w:t xml:space="preserve"> carne</w:t>
            </w:r>
          </w:p>
          <w:p w:rsidR="00FE7CF3" w:rsidRDefault="00FE7CF3" w:rsidP="00497ECA">
            <w:pPr>
              <w:autoSpaceDE w:val="0"/>
              <w:rPr>
                <w:bCs/>
                <w:color w:val="000000"/>
                <w:lang w:val="fr-FR"/>
              </w:rPr>
            </w:pPr>
            <w:r>
              <w:rPr>
                <w:bCs/>
                <w:color w:val="000000"/>
                <w:lang w:val="fr-FR"/>
              </w:rPr>
              <w:t xml:space="preserve">- GOC 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CF3" w:rsidRDefault="00FE7CF3" w:rsidP="00497ECA">
            <w:pPr>
              <w:autoSpaceDE w:val="0"/>
              <w:snapToGrid w:val="0"/>
              <w:jc w:val="center"/>
              <w:rPr>
                <w:bCs/>
                <w:color w:val="000000"/>
                <w:lang w:val="it-IT"/>
              </w:rPr>
            </w:pPr>
            <w:r>
              <w:rPr>
                <w:bCs/>
                <w:color w:val="000000"/>
                <w:lang w:val="it-IT"/>
              </w:rPr>
              <w:t>-</w:t>
            </w:r>
          </w:p>
          <w:p w:rsidR="00FE7CF3" w:rsidRDefault="00FE7CF3" w:rsidP="00497ECA">
            <w:pPr>
              <w:autoSpaceDE w:val="0"/>
              <w:jc w:val="center"/>
              <w:rPr>
                <w:bCs/>
                <w:color w:val="000000"/>
                <w:lang w:val="it-IT"/>
              </w:rPr>
            </w:pPr>
            <w:r>
              <w:rPr>
                <w:bCs/>
                <w:color w:val="000000"/>
                <w:lang w:val="it-IT"/>
              </w:rPr>
              <w:t>16 – 18 pui/mp</w:t>
            </w:r>
          </w:p>
          <w:p w:rsidR="00FE7CF3" w:rsidRDefault="00FE7CF3" w:rsidP="00497ECA">
            <w:pPr>
              <w:autoSpaceDE w:val="0"/>
              <w:jc w:val="center"/>
              <w:rPr>
                <w:bCs/>
                <w:color w:val="000000"/>
                <w:lang w:val="it-IT"/>
              </w:rPr>
            </w:pPr>
            <w:r>
              <w:rPr>
                <w:bCs/>
                <w:color w:val="000000"/>
                <w:lang w:val="it-IT"/>
              </w:rPr>
              <w:t>-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CF3" w:rsidRDefault="00FE7CF3" w:rsidP="00497ECA">
            <w:pPr>
              <w:autoSpaceDE w:val="0"/>
              <w:snapToGrid w:val="0"/>
              <w:jc w:val="center"/>
              <w:rPr>
                <w:bCs/>
                <w:color w:val="000000"/>
                <w:lang w:val="it-IT"/>
              </w:rPr>
            </w:pPr>
            <w:r>
              <w:rPr>
                <w:bCs/>
                <w:color w:val="000000"/>
                <w:lang w:val="it-IT"/>
              </w:rPr>
              <w:t>-</w:t>
            </w:r>
          </w:p>
          <w:p w:rsidR="00FE7CF3" w:rsidRDefault="00FE7CF3" w:rsidP="00497ECA">
            <w:pPr>
              <w:autoSpaceDE w:val="0"/>
              <w:jc w:val="center"/>
              <w:rPr>
                <w:bCs/>
                <w:color w:val="000000"/>
                <w:lang w:val="it-IT"/>
              </w:rPr>
            </w:pPr>
            <w:r>
              <w:rPr>
                <w:bCs/>
                <w:color w:val="000000"/>
                <w:lang w:val="it-IT"/>
              </w:rPr>
              <w:t>16 – 20 pui/mp</w:t>
            </w:r>
          </w:p>
        </w:tc>
      </w:tr>
      <w:tr w:rsidR="00FE7CF3" w:rsidTr="00497ECA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CF3" w:rsidRDefault="00FE7CF3" w:rsidP="00497ECA">
            <w:pPr>
              <w:autoSpaceDE w:val="0"/>
              <w:snapToGrid w:val="0"/>
              <w:rPr>
                <w:bCs/>
                <w:color w:val="000000"/>
                <w:lang w:val="it-IT"/>
              </w:rPr>
            </w:pPr>
            <w:r>
              <w:rPr>
                <w:bCs/>
                <w:color w:val="000000"/>
                <w:lang w:val="it-IT"/>
              </w:rPr>
              <w:t xml:space="preserve">Furaje 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CF3" w:rsidRDefault="00FE7CF3" w:rsidP="00497ECA">
            <w:pPr>
              <w:autoSpaceDE w:val="0"/>
              <w:snapToGrid w:val="0"/>
              <w:jc w:val="center"/>
              <w:rPr>
                <w:bCs/>
                <w:color w:val="000000"/>
                <w:lang w:val="it-IT"/>
              </w:rPr>
            </w:pPr>
            <w:r w:rsidRPr="0046796B">
              <w:rPr>
                <w:bCs/>
                <w:color w:val="000000"/>
                <w:lang w:val="it-IT"/>
              </w:rPr>
              <w:t>168 kg/cap/an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CF3" w:rsidRDefault="00FE7CF3" w:rsidP="00497ECA">
            <w:pPr>
              <w:autoSpaceDE w:val="0"/>
              <w:snapToGrid w:val="0"/>
              <w:jc w:val="center"/>
              <w:rPr>
                <w:bCs/>
                <w:color w:val="000000"/>
                <w:lang w:val="it-IT"/>
              </w:rPr>
            </w:pPr>
            <w:r>
              <w:rPr>
                <w:bCs/>
                <w:color w:val="000000"/>
                <w:lang w:val="it-IT"/>
              </w:rPr>
              <w:t>-</w:t>
            </w:r>
          </w:p>
        </w:tc>
      </w:tr>
      <w:tr w:rsidR="00FE7CF3" w:rsidTr="00497ECA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CF3" w:rsidRDefault="00FE7CF3" w:rsidP="00497ECA">
            <w:pPr>
              <w:autoSpaceDE w:val="0"/>
              <w:snapToGrid w:val="0"/>
              <w:rPr>
                <w:bCs/>
                <w:color w:val="000000"/>
                <w:lang w:val="it-IT"/>
              </w:rPr>
            </w:pPr>
            <w:r>
              <w:rPr>
                <w:bCs/>
                <w:color w:val="000000"/>
                <w:lang w:val="it-IT"/>
              </w:rPr>
              <w:t>dezinfectanti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CF3" w:rsidRDefault="00FE7CF3" w:rsidP="00497ECA">
            <w:pPr>
              <w:pStyle w:val="BodyText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b w:val="0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Cs w:val="24"/>
                <w:lang w:val="ro-RO"/>
              </w:rPr>
              <w:t>Ecofoam 100 l</w:t>
            </w:r>
          </w:p>
          <w:p w:rsidR="00FE7CF3" w:rsidRDefault="00FE7CF3" w:rsidP="00497ECA">
            <w:pPr>
              <w:pStyle w:val="BodyText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b w:val="0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Cs w:val="24"/>
                <w:lang w:val="ro-RO"/>
              </w:rPr>
              <w:t>Virocid 60 l</w:t>
            </w:r>
          </w:p>
          <w:p w:rsidR="00FE7CF3" w:rsidRDefault="00FE7CF3" w:rsidP="00497ECA">
            <w:pPr>
              <w:pStyle w:val="BodyText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b w:val="0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Cs w:val="24"/>
                <w:lang w:val="ro-RO"/>
              </w:rPr>
              <w:t>HPPA 10 l</w:t>
            </w:r>
          </w:p>
          <w:p w:rsidR="00FE7CF3" w:rsidRDefault="00FE7CF3" w:rsidP="00497ECA">
            <w:pPr>
              <w:pStyle w:val="BodyText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b w:val="0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Cs w:val="24"/>
                <w:lang w:val="ro-RO"/>
              </w:rPr>
              <w:t>Virofog 30 l</w:t>
            </w:r>
          </w:p>
          <w:p w:rsidR="00FE7CF3" w:rsidRPr="00973416" w:rsidRDefault="00FE7CF3" w:rsidP="00497ECA">
            <w:pPr>
              <w:numPr>
                <w:ilvl w:val="0"/>
                <w:numId w:val="6"/>
              </w:numPr>
              <w:autoSpaceDE w:val="0"/>
              <w:rPr>
                <w:bCs/>
                <w:color w:val="000000"/>
                <w:lang w:val="it-IT"/>
              </w:rPr>
            </w:pPr>
            <w:r>
              <w:rPr>
                <w:lang w:val="ro-RO"/>
              </w:rPr>
              <w:t>Var 1</w:t>
            </w:r>
            <w:r w:rsidRPr="00973416">
              <w:rPr>
                <w:lang w:val="ro-RO"/>
              </w:rPr>
              <w:t>000 kg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CF3" w:rsidRPr="0046796B" w:rsidRDefault="00FE7CF3" w:rsidP="00497ECA">
            <w:pPr>
              <w:autoSpaceDE w:val="0"/>
              <w:snapToGrid w:val="0"/>
              <w:jc w:val="center"/>
              <w:rPr>
                <w:bCs/>
                <w:color w:val="000000"/>
                <w:lang w:val="it-IT"/>
              </w:rPr>
            </w:pPr>
            <w:r w:rsidRPr="0046796B">
              <w:rPr>
                <w:bCs/>
                <w:color w:val="000000"/>
                <w:lang w:val="it-IT"/>
              </w:rPr>
              <w:t>-</w:t>
            </w:r>
          </w:p>
        </w:tc>
      </w:tr>
      <w:tr w:rsidR="00FE7CF3" w:rsidTr="00497ECA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CF3" w:rsidRDefault="00FE7CF3" w:rsidP="00497ECA">
            <w:pPr>
              <w:autoSpaceDE w:val="0"/>
              <w:snapToGrid w:val="0"/>
              <w:rPr>
                <w:bCs/>
                <w:color w:val="000000"/>
                <w:lang w:val="it-IT"/>
              </w:rPr>
            </w:pPr>
            <w:r>
              <w:rPr>
                <w:bCs/>
                <w:color w:val="000000"/>
                <w:lang w:val="it-IT"/>
              </w:rPr>
              <w:t>Vaccinuri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CF3" w:rsidRDefault="00FE7CF3" w:rsidP="00497ECA">
            <w:pPr>
              <w:autoSpaceDE w:val="0"/>
              <w:snapToGrid w:val="0"/>
              <w:jc w:val="center"/>
              <w:rPr>
                <w:bCs/>
                <w:lang w:val="it-IT"/>
              </w:rPr>
            </w:pPr>
            <w:r>
              <w:rPr>
                <w:bCs/>
                <w:lang w:val="it-IT"/>
              </w:rPr>
              <w:t>-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CF3" w:rsidRDefault="00FE7CF3" w:rsidP="00497ECA">
            <w:pPr>
              <w:autoSpaceDE w:val="0"/>
              <w:snapToGrid w:val="0"/>
              <w:jc w:val="center"/>
              <w:rPr>
                <w:bCs/>
                <w:color w:val="000000"/>
                <w:lang w:val="it-IT"/>
              </w:rPr>
            </w:pPr>
            <w:r>
              <w:rPr>
                <w:bCs/>
                <w:color w:val="000000"/>
                <w:lang w:val="it-IT"/>
              </w:rPr>
              <w:t>-</w:t>
            </w:r>
          </w:p>
        </w:tc>
      </w:tr>
      <w:tr w:rsidR="00FE7CF3" w:rsidTr="00497ECA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CF3" w:rsidRDefault="00FE7CF3" w:rsidP="00497ECA">
            <w:pPr>
              <w:autoSpaceDE w:val="0"/>
              <w:snapToGrid w:val="0"/>
              <w:rPr>
                <w:bCs/>
                <w:color w:val="000000"/>
                <w:lang w:val="it-IT"/>
              </w:rPr>
            </w:pPr>
            <w:r>
              <w:rPr>
                <w:bCs/>
                <w:color w:val="000000"/>
                <w:lang w:val="it-IT"/>
              </w:rPr>
              <w:t>Medicamente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CF3" w:rsidRDefault="00FE7CF3" w:rsidP="00497ECA">
            <w:pPr>
              <w:autoSpaceDE w:val="0"/>
              <w:snapToGrid w:val="0"/>
              <w:jc w:val="center"/>
              <w:rPr>
                <w:bCs/>
                <w:lang w:val="it-IT"/>
              </w:rPr>
            </w:pPr>
            <w:r>
              <w:rPr>
                <w:bCs/>
                <w:lang w:val="it-IT"/>
              </w:rPr>
              <w:t>-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CF3" w:rsidRDefault="00FE7CF3" w:rsidP="00497ECA">
            <w:pPr>
              <w:autoSpaceDE w:val="0"/>
              <w:snapToGrid w:val="0"/>
              <w:jc w:val="center"/>
              <w:rPr>
                <w:bCs/>
                <w:color w:val="000000"/>
                <w:lang w:val="it-IT"/>
              </w:rPr>
            </w:pPr>
            <w:r>
              <w:rPr>
                <w:bCs/>
                <w:color w:val="000000"/>
                <w:lang w:val="it-IT"/>
              </w:rPr>
              <w:t>-</w:t>
            </w:r>
          </w:p>
        </w:tc>
      </w:tr>
      <w:tr w:rsidR="00FE7CF3" w:rsidTr="00497ECA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CF3" w:rsidRDefault="00FE7CF3" w:rsidP="00497ECA">
            <w:pPr>
              <w:autoSpaceDE w:val="0"/>
              <w:snapToGrid w:val="0"/>
              <w:rPr>
                <w:bCs/>
                <w:color w:val="000000"/>
                <w:lang w:val="it-IT"/>
              </w:rPr>
            </w:pPr>
            <w:r>
              <w:rPr>
                <w:bCs/>
                <w:color w:val="000000"/>
                <w:lang w:val="it-IT"/>
              </w:rPr>
              <w:t xml:space="preserve">Vitamine 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CF3" w:rsidRDefault="00FE7CF3" w:rsidP="00497ECA">
            <w:pPr>
              <w:autoSpaceDE w:val="0"/>
              <w:snapToGrid w:val="0"/>
              <w:jc w:val="center"/>
              <w:rPr>
                <w:bCs/>
                <w:lang w:val="it-IT"/>
              </w:rPr>
            </w:pPr>
            <w:r>
              <w:rPr>
                <w:bCs/>
                <w:lang w:val="it-IT"/>
              </w:rPr>
              <w:t>1 ml/ pui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CF3" w:rsidRDefault="00FE7CF3" w:rsidP="00497ECA">
            <w:pPr>
              <w:autoSpaceDE w:val="0"/>
              <w:snapToGrid w:val="0"/>
              <w:jc w:val="center"/>
              <w:rPr>
                <w:bCs/>
                <w:color w:val="000000"/>
                <w:lang w:val="it-IT"/>
              </w:rPr>
            </w:pPr>
            <w:r>
              <w:rPr>
                <w:bCs/>
                <w:color w:val="000000"/>
                <w:lang w:val="it-IT"/>
              </w:rPr>
              <w:t>-</w:t>
            </w:r>
          </w:p>
        </w:tc>
      </w:tr>
      <w:tr w:rsidR="00FE7CF3" w:rsidTr="00497ECA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CF3" w:rsidRDefault="00FE7CF3" w:rsidP="00497ECA">
            <w:pPr>
              <w:autoSpaceDE w:val="0"/>
              <w:snapToGrid w:val="0"/>
              <w:rPr>
                <w:bCs/>
                <w:color w:val="000000"/>
                <w:lang w:val="it-IT"/>
              </w:rPr>
            </w:pPr>
            <w:r>
              <w:rPr>
                <w:bCs/>
                <w:color w:val="000000"/>
                <w:lang w:val="it-IT"/>
              </w:rPr>
              <w:t>Apa:</w:t>
            </w:r>
          </w:p>
          <w:p w:rsidR="00FE7CF3" w:rsidRDefault="00FE7CF3" w:rsidP="00497ECA">
            <w:pPr>
              <w:numPr>
                <w:ilvl w:val="0"/>
                <w:numId w:val="5"/>
              </w:numPr>
              <w:autoSpaceDE w:val="0"/>
              <w:rPr>
                <w:bCs/>
                <w:color w:val="000000"/>
                <w:lang w:val="it-IT"/>
              </w:rPr>
            </w:pPr>
            <w:r>
              <w:rPr>
                <w:bCs/>
                <w:color w:val="000000"/>
                <w:lang w:val="it-IT"/>
              </w:rPr>
              <w:t>pentru adapare</w:t>
            </w:r>
          </w:p>
          <w:p w:rsidR="00FE7CF3" w:rsidRDefault="00FE7CF3" w:rsidP="00497ECA">
            <w:pPr>
              <w:numPr>
                <w:ilvl w:val="0"/>
                <w:numId w:val="5"/>
              </w:numPr>
              <w:autoSpaceDE w:val="0"/>
              <w:rPr>
                <w:bCs/>
                <w:color w:val="000000"/>
                <w:lang w:val="it-IT"/>
              </w:rPr>
            </w:pPr>
            <w:r>
              <w:rPr>
                <w:bCs/>
                <w:color w:val="000000"/>
                <w:lang w:val="it-IT"/>
              </w:rPr>
              <w:t>pentru curatenie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CF3" w:rsidRDefault="00FE7CF3" w:rsidP="00497ECA">
            <w:pPr>
              <w:autoSpaceDE w:val="0"/>
              <w:snapToGrid w:val="0"/>
              <w:jc w:val="center"/>
              <w:rPr>
                <w:bCs/>
                <w:color w:val="000000"/>
                <w:lang w:val="it-IT"/>
              </w:rPr>
            </w:pPr>
          </w:p>
          <w:p w:rsidR="00FE7CF3" w:rsidRDefault="00FE7CF3" w:rsidP="00497ECA">
            <w:pPr>
              <w:autoSpaceDE w:val="0"/>
              <w:jc w:val="center"/>
              <w:rPr>
                <w:bCs/>
                <w:color w:val="000000"/>
                <w:lang w:val="it-IT"/>
              </w:rPr>
            </w:pPr>
            <w:r>
              <w:rPr>
                <w:bCs/>
                <w:color w:val="000000"/>
                <w:lang w:val="it-IT"/>
              </w:rPr>
              <w:t>6,5 l/ cap pui/ ciclu</w:t>
            </w:r>
          </w:p>
          <w:p w:rsidR="00FE7CF3" w:rsidRDefault="00FE7CF3" w:rsidP="00497ECA">
            <w:pPr>
              <w:autoSpaceDE w:val="0"/>
              <w:jc w:val="center"/>
              <w:rPr>
                <w:bCs/>
                <w:color w:val="000000"/>
                <w:lang w:val="it-IT"/>
              </w:rPr>
            </w:pPr>
            <w:r>
              <w:rPr>
                <w:bCs/>
                <w:color w:val="000000"/>
                <w:lang w:val="it-IT"/>
              </w:rPr>
              <w:t>0,02 mc/mp/hala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CF3" w:rsidRDefault="00FE7CF3" w:rsidP="00497ECA">
            <w:pPr>
              <w:autoSpaceDE w:val="0"/>
              <w:snapToGrid w:val="0"/>
              <w:jc w:val="center"/>
              <w:rPr>
                <w:bCs/>
                <w:color w:val="000000"/>
                <w:lang w:val="it-IT"/>
              </w:rPr>
            </w:pPr>
          </w:p>
          <w:p w:rsidR="00FE7CF3" w:rsidRDefault="00FE7CF3" w:rsidP="00497ECA">
            <w:pPr>
              <w:autoSpaceDE w:val="0"/>
              <w:jc w:val="center"/>
              <w:rPr>
                <w:bCs/>
                <w:color w:val="000000"/>
                <w:lang w:val="it-IT"/>
              </w:rPr>
            </w:pPr>
            <w:r>
              <w:rPr>
                <w:bCs/>
                <w:color w:val="000000"/>
                <w:lang w:val="it-IT"/>
              </w:rPr>
              <w:t>4,5-11 l/cap pui/ciclu</w:t>
            </w:r>
          </w:p>
          <w:p w:rsidR="00FE7CF3" w:rsidRDefault="00FE7CF3" w:rsidP="00497ECA">
            <w:pPr>
              <w:autoSpaceDE w:val="0"/>
              <w:jc w:val="center"/>
              <w:rPr>
                <w:bCs/>
                <w:color w:val="000000"/>
                <w:lang w:val="it-IT"/>
              </w:rPr>
            </w:pPr>
            <w:r>
              <w:rPr>
                <w:bCs/>
                <w:color w:val="000000"/>
                <w:lang w:val="it-IT"/>
              </w:rPr>
              <w:t>12-120l/mp/an</w:t>
            </w:r>
          </w:p>
        </w:tc>
      </w:tr>
    </w:tbl>
    <w:p w:rsidR="00FE7CF3" w:rsidRDefault="00FE7CF3" w:rsidP="00FE7CF3">
      <w:pPr>
        <w:autoSpaceDE w:val="0"/>
        <w:rPr>
          <w:b/>
          <w:bCs/>
          <w:color w:val="000000"/>
          <w:lang w:val="it-IT"/>
        </w:rPr>
      </w:pPr>
    </w:p>
    <w:p w:rsidR="00FE7CF3" w:rsidRDefault="00FE7CF3" w:rsidP="00FE7CF3">
      <w:pPr>
        <w:autoSpaceDE w:val="0"/>
        <w:rPr>
          <w:b/>
          <w:bCs/>
          <w:color w:val="000000"/>
          <w:lang w:val="it-IT"/>
        </w:rPr>
      </w:pPr>
    </w:p>
    <w:p w:rsidR="00FE7CF3" w:rsidRDefault="00FE7CF3" w:rsidP="00FE7CF3">
      <w:pPr>
        <w:autoSpaceDE w:val="0"/>
        <w:rPr>
          <w:b/>
          <w:bCs/>
          <w:color w:val="000000"/>
          <w:lang w:val="it-IT"/>
        </w:rPr>
      </w:pPr>
    </w:p>
    <w:p w:rsidR="00FE7CF3" w:rsidRDefault="00FE7CF3" w:rsidP="00FE7CF3">
      <w:pPr>
        <w:autoSpaceDE w:val="0"/>
        <w:rPr>
          <w:b/>
          <w:bCs/>
          <w:color w:val="000000"/>
          <w:lang w:val="it-IT"/>
        </w:rPr>
      </w:pPr>
    </w:p>
    <w:p w:rsidR="00FE7CF3" w:rsidRDefault="008C0E56" w:rsidP="00FE7CF3">
      <w:pPr>
        <w:autoSpaceDE w:val="0"/>
        <w:rPr>
          <w:b/>
          <w:bCs/>
          <w:color w:val="000000"/>
          <w:lang w:val="it-IT"/>
        </w:rPr>
      </w:pPr>
      <w:r>
        <w:rPr>
          <w:b/>
          <w:bCs/>
          <w:color w:val="000000"/>
          <w:lang w:val="it-IT"/>
        </w:rPr>
        <w:t>4. Utilizarea eficientă</w:t>
      </w:r>
      <w:r w:rsidR="00FE7CF3">
        <w:rPr>
          <w:b/>
          <w:bCs/>
          <w:color w:val="000000"/>
          <w:lang w:val="it-IT"/>
        </w:rPr>
        <w:t xml:space="preserve"> a energiei</w:t>
      </w:r>
    </w:p>
    <w:tbl>
      <w:tblPr>
        <w:tblW w:w="0" w:type="auto"/>
        <w:tblInd w:w="1003" w:type="dxa"/>
        <w:tblLayout w:type="fixed"/>
        <w:tblLook w:val="0000" w:firstRow="0" w:lastRow="0" w:firstColumn="0" w:lastColumn="0" w:noHBand="0" w:noVBand="0"/>
      </w:tblPr>
      <w:tblGrid>
        <w:gridCol w:w="3600"/>
        <w:gridCol w:w="2340"/>
        <w:gridCol w:w="2350"/>
      </w:tblGrid>
      <w:tr w:rsidR="00FE7CF3" w:rsidTr="00497ECA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CF3" w:rsidRDefault="00FE7CF3" w:rsidP="00497ECA">
            <w:pPr>
              <w:autoSpaceDE w:val="0"/>
              <w:snapToGrid w:val="0"/>
              <w:jc w:val="center"/>
              <w:rPr>
                <w:rFonts w:eastAsia="TimesNewRomanPSMT"/>
                <w:b/>
                <w:color w:val="000000"/>
                <w:lang w:val="it-IT"/>
              </w:rPr>
            </w:pPr>
            <w:r>
              <w:rPr>
                <w:rFonts w:eastAsia="TimesNewRomanPSMT"/>
                <w:b/>
                <w:color w:val="000000"/>
                <w:lang w:val="it-IT"/>
              </w:rPr>
              <w:t>Tip energie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CF3" w:rsidRDefault="00FE7CF3" w:rsidP="00497ECA">
            <w:pPr>
              <w:autoSpaceDE w:val="0"/>
              <w:snapToGrid w:val="0"/>
              <w:jc w:val="center"/>
              <w:rPr>
                <w:rFonts w:eastAsia="TimesNewRomanPSMT"/>
                <w:b/>
                <w:color w:val="000000"/>
                <w:lang w:val="it-IT"/>
              </w:rPr>
            </w:pPr>
            <w:r>
              <w:rPr>
                <w:rFonts w:eastAsia="TimesNewRomanPSMT"/>
                <w:b/>
                <w:color w:val="000000"/>
                <w:lang w:val="it-IT"/>
              </w:rPr>
              <w:t xml:space="preserve">Consum specific realizat 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CF3" w:rsidRDefault="00FE7CF3" w:rsidP="00497ECA">
            <w:pPr>
              <w:autoSpaceDE w:val="0"/>
              <w:snapToGrid w:val="0"/>
              <w:jc w:val="center"/>
              <w:rPr>
                <w:rFonts w:eastAsia="TimesNewRomanPSMT"/>
                <w:b/>
                <w:color w:val="000000"/>
              </w:rPr>
            </w:pPr>
            <w:r>
              <w:rPr>
                <w:rFonts w:eastAsia="TimesNewRomanPSMT"/>
                <w:b/>
                <w:color w:val="000000"/>
                <w:lang w:val="it-IT"/>
              </w:rPr>
              <w:t>C</w:t>
            </w:r>
            <w:proofErr w:type="spellStart"/>
            <w:r>
              <w:rPr>
                <w:rFonts w:eastAsia="TimesNewRomanPSMT"/>
                <w:b/>
                <w:color w:val="000000"/>
              </w:rPr>
              <w:t>onsum</w:t>
            </w:r>
            <w:proofErr w:type="spellEnd"/>
            <w:r>
              <w:rPr>
                <w:rFonts w:eastAsia="TimesNewRomanPSMT"/>
                <w:b/>
                <w:color w:val="000000"/>
              </w:rPr>
              <w:t xml:space="preserve"> specific cf. BAT ( Kwh/ </w:t>
            </w:r>
            <w:proofErr w:type="spellStart"/>
            <w:r>
              <w:rPr>
                <w:rFonts w:eastAsia="TimesNewRomanPSMT"/>
                <w:b/>
                <w:color w:val="000000"/>
              </w:rPr>
              <w:t>pui</w:t>
            </w:r>
            <w:proofErr w:type="spellEnd"/>
            <w:r>
              <w:rPr>
                <w:rFonts w:eastAsia="TimesNewRomanPSMT"/>
                <w:b/>
                <w:color w:val="000000"/>
              </w:rPr>
              <w:t>)</w:t>
            </w:r>
          </w:p>
        </w:tc>
      </w:tr>
      <w:tr w:rsidR="00FE7CF3" w:rsidTr="00497ECA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CF3" w:rsidRDefault="00FE7CF3" w:rsidP="00497ECA">
            <w:pPr>
              <w:autoSpaceDE w:val="0"/>
              <w:snapToGrid w:val="0"/>
              <w:jc w:val="center"/>
              <w:rPr>
                <w:rFonts w:eastAsia="TimesNewRomanPSMT"/>
                <w:b/>
                <w:color w:val="000000"/>
                <w:lang w:val="it-IT"/>
              </w:rPr>
            </w:pPr>
            <w:r>
              <w:rPr>
                <w:rFonts w:eastAsia="TimesNewRomanPSMT"/>
                <w:b/>
                <w:color w:val="000000"/>
                <w:lang w:val="it-IT"/>
              </w:rPr>
              <w:t>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CF3" w:rsidRDefault="00FE7CF3" w:rsidP="00497ECA">
            <w:pPr>
              <w:autoSpaceDE w:val="0"/>
              <w:snapToGrid w:val="0"/>
              <w:jc w:val="center"/>
              <w:rPr>
                <w:rFonts w:eastAsia="TimesNewRomanPSMT"/>
                <w:b/>
                <w:color w:val="000000"/>
                <w:lang w:val="it-IT"/>
              </w:rPr>
            </w:pPr>
            <w:r>
              <w:rPr>
                <w:rFonts w:eastAsia="TimesNewRomanPSMT"/>
                <w:b/>
                <w:color w:val="000000"/>
                <w:lang w:val="it-IT"/>
              </w:rPr>
              <w:t>3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CF3" w:rsidRDefault="00FE7CF3" w:rsidP="00497ECA">
            <w:pPr>
              <w:autoSpaceDE w:val="0"/>
              <w:snapToGrid w:val="0"/>
              <w:jc w:val="center"/>
              <w:rPr>
                <w:rFonts w:eastAsia="TimesNewRomanPSMT"/>
                <w:b/>
                <w:color w:val="000000"/>
                <w:lang w:val="it-IT"/>
              </w:rPr>
            </w:pPr>
            <w:r>
              <w:rPr>
                <w:rFonts w:eastAsia="TimesNewRomanPSMT"/>
                <w:b/>
                <w:color w:val="000000"/>
                <w:lang w:val="it-IT"/>
              </w:rPr>
              <w:t>4</w:t>
            </w:r>
          </w:p>
        </w:tc>
      </w:tr>
      <w:tr w:rsidR="00FE7CF3" w:rsidTr="00497ECA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CF3" w:rsidRDefault="008C0E56" w:rsidP="00497ECA">
            <w:pPr>
              <w:autoSpaceDE w:val="0"/>
              <w:snapToGrid w:val="0"/>
              <w:rPr>
                <w:rFonts w:eastAsia="TimesNewRomanPSMT"/>
                <w:color w:val="000000"/>
                <w:lang w:val="it-IT"/>
              </w:rPr>
            </w:pPr>
            <w:r>
              <w:rPr>
                <w:rFonts w:eastAsia="TimesNewRomanPSMT"/>
                <w:color w:val="000000"/>
                <w:lang w:val="it-IT"/>
              </w:rPr>
              <w:t>Energie electrică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CF3" w:rsidRDefault="00FE7CF3" w:rsidP="00497ECA">
            <w:pPr>
              <w:autoSpaceDE w:val="0"/>
              <w:snapToGrid w:val="0"/>
              <w:jc w:val="center"/>
              <w:rPr>
                <w:rFonts w:eastAsia="TimesNewRomanPSMT"/>
                <w:lang w:val="it-IT"/>
              </w:rPr>
            </w:pPr>
            <w:r>
              <w:rPr>
                <w:rFonts w:eastAsia="TimesNewRomanPSMT"/>
                <w:lang w:val="it-IT"/>
              </w:rPr>
              <w:t>3,40 Kwh/pui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CF3" w:rsidRDefault="00FE7CF3" w:rsidP="00497ECA">
            <w:pPr>
              <w:autoSpaceDE w:val="0"/>
              <w:snapToGrid w:val="0"/>
              <w:jc w:val="center"/>
              <w:rPr>
                <w:rFonts w:eastAsia="TimesNewRomanPSMT"/>
                <w:color w:val="000000"/>
                <w:lang w:val="it-IT"/>
              </w:rPr>
            </w:pPr>
            <w:r>
              <w:rPr>
                <w:rFonts w:eastAsia="TimesNewRomanPSMT"/>
                <w:color w:val="000000"/>
                <w:lang w:val="it-IT"/>
              </w:rPr>
              <w:t>3,10 – 4,14</w:t>
            </w:r>
          </w:p>
        </w:tc>
      </w:tr>
      <w:tr w:rsidR="00FE7CF3" w:rsidTr="00497ECA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CF3" w:rsidRDefault="00FE7CF3" w:rsidP="00497ECA">
            <w:pPr>
              <w:autoSpaceDE w:val="0"/>
              <w:snapToGrid w:val="0"/>
              <w:rPr>
                <w:rFonts w:eastAsia="TimesNewRomanPSMT"/>
                <w:color w:val="000000"/>
                <w:lang w:val="it-IT"/>
              </w:rPr>
            </w:pPr>
            <w:r>
              <w:rPr>
                <w:rFonts w:eastAsia="TimesNewRomanPSMT"/>
                <w:color w:val="000000"/>
                <w:lang w:val="it-IT"/>
              </w:rPr>
              <w:t>Lemn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CF3" w:rsidRDefault="00FE7CF3" w:rsidP="00497ECA">
            <w:pPr>
              <w:autoSpaceDE w:val="0"/>
              <w:snapToGrid w:val="0"/>
              <w:jc w:val="center"/>
              <w:rPr>
                <w:rFonts w:eastAsia="TimesNewRomanPSMT"/>
                <w:lang w:val="it-IT"/>
              </w:rPr>
            </w:pPr>
            <w:r>
              <w:rPr>
                <w:rFonts w:eastAsia="TimesNewRomanPSMT"/>
                <w:lang w:val="it-IT"/>
              </w:rPr>
              <w:t>17 t/serie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CF3" w:rsidRDefault="00FE7CF3" w:rsidP="00497ECA">
            <w:pPr>
              <w:autoSpaceDE w:val="0"/>
              <w:snapToGrid w:val="0"/>
              <w:jc w:val="center"/>
              <w:rPr>
                <w:rFonts w:eastAsia="TimesNewRomanPSMT"/>
                <w:color w:val="000000"/>
                <w:lang w:val="it-IT"/>
              </w:rPr>
            </w:pPr>
          </w:p>
        </w:tc>
      </w:tr>
    </w:tbl>
    <w:p w:rsidR="00FE7CF3" w:rsidRDefault="00FE7CF3" w:rsidP="00FE7CF3">
      <w:pPr>
        <w:autoSpaceDE w:val="0"/>
        <w:rPr>
          <w:rFonts w:eastAsia="TimesNewRomanPSMT"/>
          <w:color w:val="000000"/>
        </w:rPr>
      </w:pPr>
    </w:p>
    <w:p w:rsidR="00FE7CF3" w:rsidRDefault="008C0E56" w:rsidP="00FE7CF3">
      <w:pPr>
        <w:autoSpaceDE w:val="0"/>
        <w:rPr>
          <w:b/>
          <w:bCs/>
          <w:color w:val="000000"/>
        </w:rPr>
      </w:pPr>
      <w:r>
        <w:rPr>
          <w:b/>
          <w:bCs/>
          <w:color w:val="000000"/>
        </w:rPr>
        <w:t xml:space="preserve">5. </w:t>
      </w:r>
      <w:proofErr w:type="spellStart"/>
      <w:r>
        <w:rPr>
          <w:b/>
          <w:bCs/>
          <w:color w:val="000000"/>
        </w:rPr>
        <w:t>Modul</w:t>
      </w:r>
      <w:proofErr w:type="spellEnd"/>
      <w:r>
        <w:rPr>
          <w:b/>
          <w:bCs/>
          <w:color w:val="000000"/>
        </w:rPr>
        <w:t xml:space="preserve"> de </w:t>
      </w:r>
      <w:proofErr w:type="spellStart"/>
      <w:r>
        <w:rPr>
          <w:b/>
          <w:bCs/>
          <w:color w:val="000000"/>
        </w:rPr>
        <w:t>gestionare</w:t>
      </w:r>
      <w:proofErr w:type="spellEnd"/>
      <w:r>
        <w:rPr>
          <w:b/>
          <w:bCs/>
          <w:color w:val="000000"/>
        </w:rPr>
        <w:t xml:space="preserve"> al </w:t>
      </w:r>
      <w:proofErr w:type="spellStart"/>
      <w:r>
        <w:rPr>
          <w:b/>
          <w:bCs/>
          <w:color w:val="000000"/>
        </w:rPr>
        <w:t>deș</w:t>
      </w:r>
      <w:r w:rsidR="00FE7CF3">
        <w:rPr>
          <w:b/>
          <w:bCs/>
          <w:color w:val="000000"/>
        </w:rPr>
        <w:t>eurilor</w:t>
      </w:r>
      <w:proofErr w:type="spellEnd"/>
    </w:p>
    <w:p w:rsidR="00FE7CF3" w:rsidRDefault="00FE40D0" w:rsidP="00FE7CF3">
      <w:pPr>
        <w:autoSpaceDE w:val="0"/>
        <w:rPr>
          <w:bCs/>
          <w:color w:val="000000"/>
          <w:lang w:val="it-IT"/>
        </w:rPr>
      </w:pPr>
      <w:r>
        <w:rPr>
          <w:bCs/>
          <w:color w:val="000000"/>
          <w:lang w:val="it-IT"/>
        </w:rPr>
        <w:t xml:space="preserve">     Din activitatea desfășurată în Ferma Victoria rezultă deșeuri nepericuloase. Tipurile de deșeuri, modul de colectare și stocare sunt prezentate î</w:t>
      </w:r>
      <w:r w:rsidR="00FE7CF3">
        <w:rPr>
          <w:bCs/>
          <w:color w:val="000000"/>
          <w:lang w:val="it-IT"/>
        </w:rPr>
        <w:t>n tabelul de mai jos.</w:t>
      </w:r>
    </w:p>
    <w:p w:rsidR="00FE7CF3" w:rsidRDefault="00FE7CF3" w:rsidP="00FE7CF3">
      <w:pPr>
        <w:autoSpaceDE w:val="0"/>
        <w:rPr>
          <w:b/>
          <w:bCs/>
          <w:color w:val="000000"/>
          <w:lang w:val="it-IT"/>
        </w:rPr>
      </w:pPr>
    </w:p>
    <w:tbl>
      <w:tblPr>
        <w:tblW w:w="0" w:type="auto"/>
        <w:tblInd w:w="283" w:type="dxa"/>
        <w:tblLayout w:type="fixed"/>
        <w:tblLook w:val="0000" w:firstRow="0" w:lastRow="0" w:firstColumn="0" w:lastColumn="0" w:noHBand="0" w:noVBand="0"/>
      </w:tblPr>
      <w:tblGrid>
        <w:gridCol w:w="1800"/>
        <w:gridCol w:w="1983"/>
        <w:gridCol w:w="2160"/>
        <w:gridCol w:w="1312"/>
        <w:gridCol w:w="2115"/>
      </w:tblGrid>
      <w:tr w:rsidR="00FE7CF3" w:rsidTr="00497ECA">
        <w:trPr>
          <w:trHeight w:val="1304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CF3" w:rsidRDefault="00FE7CF3" w:rsidP="00497ECA">
            <w:pPr>
              <w:autoSpaceDE w:val="0"/>
              <w:snapToGrid w:val="0"/>
              <w:jc w:val="center"/>
              <w:rPr>
                <w:rFonts w:eastAsia="TimesNewRomanPSMT"/>
                <w:b/>
                <w:color w:val="000000"/>
              </w:rPr>
            </w:pPr>
            <w:r>
              <w:rPr>
                <w:rFonts w:eastAsia="TimesNewRomanPSMT"/>
                <w:b/>
                <w:color w:val="000000"/>
              </w:rPr>
              <w:t xml:space="preserve">Cod </w:t>
            </w:r>
            <w:proofErr w:type="spellStart"/>
            <w:r>
              <w:rPr>
                <w:rFonts w:eastAsia="TimesNewRomanPSMT"/>
                <w:b/>
                <w:color w:val="000000"/>
              </w:rPr>
              <w:t>deseu</w:t>
            </w:r>
            <w:proofErr w:type="spellEnd"/>
            <w:r>
              <w:rPr>
                <w:rFonts w:eastAsia="TimesNewRomanPSMT"/>
                <w:b/>
                <w:color w:val="000000"/>
              </w:rPr>
              <w:t xml:space="preserve"> conform HG 856/ 2002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CF3" w:rsidRDefault="00FE7CF3" w:rsidP="00497ECA">
            <w:pPr>
              <w:autoSpaceDE w:val="0"/>
              <w:snapToGrid w:val="0"/>
              <w:jc w:val="center"/>
              <w:rPr>
                <w:rFonts w:eastAsia="TimesNewRomanPSMT"/>
                <w:b/>
                <w:color w:val="000000"/>
              </w:rPr>
            </w:pPr>
            <w:proofErr w:type="spellStart"/>
            <w:r>
              <w:rPr>
                <w:rFonts w:eastAsia="TimesNewRomanPSMT"/>
                <w:b/>
                <w:color w:val="000000"/>
              </w:rPr>
              <w:t>Sursa</w:t>
            </w:r>
            <w:proofErr w:type="spellEnd"/>
            <w:r>
              <w:rPr>
                <w:rFonts w:eastAsia="TimesNewRomanPSMT"/>
                <w:b/>
                <w:color w:val="000000"/>
              </w:rPr>
              <w:t xml:space="preserve"> / </w:t>
            </w:r>
            <w:proofErr w:type="spellStart"/>
            <w:r>
              <w:rPr>
                <w:rFonts w:eastAsia="TimesNewRomanPSMT"/>
                <w:b/>
                <w:color w:val="000000"/>
              </w:rPr>
              <w:t>activitatea</w:t>
            </w:r>
            <w:proofErr w:type="spellEnd"/>
            <w:r>
              <w:rPr>
                <w:rFonts w:eastAsia="TimesNewRomanPSMT"/>
                <w:b/>
                <w:color w:val="000000"/>
              </w:rPr>
              <w:t xml:space="preserve"> </w:t>
            </w:r>
            <w:proofErr w:type="spellStart"/>
            <w:r>
              <w:rPr>
                <w:rFonts w:eastAsia="TimesNewRomanPSMT"/>
                <w:b/>
                <w:color w:val="000000"/>
              </w:rPr>
              <w:t>generatoare</w:t>
            </w:r>
            <w:proofErr w:type="spellEnd"/>
            <w:r>
              <w:rPr>
                <w:rFonts w:eastAsia="TimesNewRomanPSMT"/>
                <w:b/>
                <w:color w:val="000000"/>
              </w:rPr>
              <w:t xml:space="preserve"> de </w:t>
            </w:r>
            <w:proofErr w:type="spellStart"/>
            <w:r>
              <w:rPr>
                <w:rFonts w:eastAsia="TimesNewRomanPSMT"/>
                <w:b/>
                <w:color w:val="000000"/>
              </w:rPr>
              <w:t>deseuri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CF3" w:rsidRDefault="00FE7CF3" w:rsidP="00497ECA">
            <w:pPr>
              <w:autoSpaceDE w:val="0"/>
              <w:snapToGrid w:val="0"/>
              <w:jc w:val="center"/>
              <w:rPr>
                <w:rFonts w:eastAsia="TimesNewRomanPSMT"/>
                <w:b/>
                <w:color w:val="000000"/>
              </w:rPr>
            </w:pPr>
            <w:proofErr w:type="spellStart"/>
            <w:r>
              <w:rPr>
                <w:rFonts w:eastAsia="TimesNewRomanPSMT"/>
                <w:b/>
                <w:color w:val="000000"/>
              </w:rPr>
              <w:t>Denumire</w:t>
            </w:r>
            <w:proofErr w:type="spellEnd"/>
            <w:r>
              <w:rPr>
                <w:rFonts w:eastAsia="TimesNewRomanPSMT"/>
                <w:b/>
                <w:color w:val="000000"/>
              </w:rPr>
              <w:t xml:space="preserve">  </w:t>
            </w:r>
            <w:proofErr w:type="spellStart"/>
            <w:r>
              <w:rPr>
                <w:rFonts w:eastAsia="TimesNewRomanPSMT"/>
                <w:b/>
                <w:color w:val="000000"/>
              </w:rPr>
              <w:t>deseu</w:t>
            </w:r>
            <w:proofErr w:type="spellEnd"/>
            <w:r>
              <w:rPr>
                <w:rFonts w:eastAsia="TimesNewRomanPSMT"/>
                <w:b/>
                <w:color w:val="000000"/>
              </w:rPr>
              <w:t xml:space="preserve"> HG 856/2006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CF3" w:rsidRDefault="00FE7CF3" w:rsidP="00497ECA">
            <w:pPr>
              <w:autoSpaceDE w:val="0"/>
              <w:snapToGrid w:val="0"/>
              <w:jc w:val="center"/>
              <w:rPr>
                <w:rFonts w:eastAsia="TimesNewRomanPSMT"/>
                <w:b/>
                <w:color w:val="000000"/>
              </w:rPr>
            </w:pPr>
            <w:proofErr w:type="spellStart"/>
            <w:r>
              <w:rPr>
                <w:rFonts w:eastAsia="TimesNewRomanPSMT"/>
                <w:b/>
                <w:color w:val="000000"/>
              </w:rPr>
              <w:t>Cantitatea</w:t>
            </w:r>
            <w:proofErr w:type="spellEnd"/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CF3" w:rsidRDefault="00FE7CF3" w:rsidP="00497ECA">
            <w:pPr>
              <w:autoSpaceDE w:val="0"/>
              <w:snapToGrid w:val="0"/>
              <w:jc w:val="center"/>
              <w:rPr>
                <w:rFonts w:eastAsia="TimesNewRomanPSMT"/>
                <w:b/>
                <w:color w:val="000000"/>
              </w:rPr>
            </w:pPr>
            <w:proofErr w:type="spellStart"/>
            <w:r>
              <w:rPr>
                <w:rFonts w:eastAsia="TimesNewRomanPSMT"/>
                <w:b/>
                <w:color w:val="000000"/>
              </w:rPr>
              <w:t>Modul</w:t>
            </w:r>
            <w:proofErr w:type="spellEnd"/>
            <w:r>
              <w:rPr>
                <w:rFonts w:eastAsia="TimesNewRomanPSMT"/>
                <w:b/>
                <w:color w:val="000000"/>
              </w:rPr>
              <w:t xml:space="preserve"> de </w:t>
            </w:r>
            <w:proofErr w:type="spellStart"/>
            <w:r>
              <w:rPr>
                <w:rFonts w:eastAsia="TimesNewRomanPSMT"/>
                <w:b/>
                <w:color w:val="000000"/>
              </w:rPr>
              <w:t>stocare</w:t>
            </w:r>
            <w:proofErr w:type="spellEnd"/>
          </w:p>
        </w:tc>
      </w:tr>
      <w:tr w:rsidR="00FE7CF3" w:rsidTr="00497ECA">
        <w:trPr>
          <w:trHeight w:val="419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CF3" w:rsidRDefault="00FE7CF3" w:rsidP="00497ECA">
            <w:pPr>
              <w:autoSpaceDE w:val="0"/>
              <w:snapToGrid w:val="0"/>
              <w:jc w:val="center"/>
              <w:rPr>
                <w:rFonts w:eastAsia="TimesNewRomanPSMT"/>
                <w:color w:val="000000"/>
              </w:rPr>
            </w:pPr>
            <w:r>
              <w:rPr>
                <w:rFonts w:eastAsia="TimesNewRomanPSMT"/>
                <w:color w:val="000000"/>
              </w:rPr>
              <w:t>20.03.01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CF3" w:rsidRDefault="00A4673F" w:rsidP="00497ECA">
            <w:pPr>
              <w:autoSpaceDE w:val="0"/>
              <w:snapToGrid w:val="0"/>
              <w:rPr>
                <w:rFonts w:eastAsia="TimesNewRomanPSMT"/>
                <w:color w:val="000000"/>
              </w:rPr>
            </w:pPr>
            <w:proofErr w:type="spellStart"/>
            <w:r>
              <w:rPr>
                <w:rFonts w:eastAsia="TimesNewRomanPSMT"/>
                <w:color w:val="000000"/>
              </w:rPr>
              <w:t>Î</w:t>
            </w:r>
            <w:r w:rsidR="00FE7CF3">
              <w:rPr>
                <w:rFonts w:eastAsia="TimesNewRomanPSMT"/>
                <w:color w:val="000000"/>
              </w:rPr>
              <w:t>ntreaga</w:t>
            </w:r>
            <w:proofErr w:type="spellEnd"/>
            <w:r w:rsidR="00FE7CF3">
              <w:rPr>
                <w:rFonts w:eastAsia="TimesNewRomanPSMT"/>
                <w:color w:val="000000"/>
              </w:rPr>
              <w:t xml:space="preserve"> </w:t>
            </w:r>
            <w:proofErr w:type="spellStart"/>
            <w:r w:rsidR="00FE7CF3">
              <w:rPr>
                <w:rFonts w:eastAsia="TimesNewRomanPSMT"/>
                <w:color w:val="000000"/>
              </w:rPr>
              <w:t>activitate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CF3" w:rsidRDefault="003A1F84" w:rsidP="00497ECA">
            <w:pPr>
              <w:autoSpaceDE w:val="0"/>
              <w:snapToGrid w:val="0"/>
              <w:rPr>
                <w:rFonts w:eastAsia="TimesNewRomanPSMT"/>
                <w:color w:val="000000"/>
              </w:rPr>
            </w:pPr>
            <w:proofErr w:type="spellStart"/>
            <w:r>
              <w:rPr>
                <w:rFonts w:eastAsia="TimesNewRomanPSMT"/>
                <w:color w:val="000000"/>
              </w:rPr>
              <w:t>Deșeuri</w:t>
            </w:r>
            <w:proofErr w:type="spellEnd"/>
            <w:r>
              <w:rPr>
                <w:rFonts w:eastAsia="TimesNewRomanPSMT"/>
                <w:color w:val="000000"/>
              </w:rPr>
              <w:t xml:space="preserve"> </w:t>
            </w:r>
            <w:proofErr w:type="spellStart"/>
            <w:r>
              <w:rPr>
                <w:rFonts w:eastAsia="TimesNewRomanPSMT"/>
                <w:color w:val="000000"/>
              </w:rPr>
              <w:t>menajere</w:t>
            </w:r>
            <w:proofErr w:type="spellEnd"/>
            <w:r>
              <w:rPr>
                <w:rFonts w:eastAsia="TimesNewRomanPSMT"/>
                <w:color w:val="000000"/>
              </w:rPr>
              <w:t xml:space="preserve"> </w:t>
            </w:r>
            <w:proofErr w:type="spellStart"/>
            <w:r>
              <w:rPr>
                <w:rFonts w:eastAsia="TimesNewRomanPSMT"/>
                <w:color w:val="000000"/>
              </w:rPr>
              <w:t>si</w:t>
            </w:r>
            <w:proofErr w:type="spellEnd"/>
            <w:r>
              <w:rPr>
                <w:rFonts w:eastAsia="TimesNewRomanPSMT"/>
                <w:color w:val="000000"/>
              </w:rPr>
              <w:t xml:space="preserve"> </w:t>
            </w:r>
            <w:proofErr w:type="spellStart"/>
            <w:r>
              <w:rPr>
                <w:rFonts w:eastAsia="TimesNewRomanPSMT"/>
                <w:color w:val="000000"/>
              </w:rPr>
              <w:t>asimilabile</w:t>
            </w:r>
            <w:proofErr w:type="spellEnd"/>
            <w:r>
              <w:rPr>
                <w:rFonts w:eastAsia="TimesNewRomanPSMT"/>
                <w:color w:val="000000"/>
              </w:rPr>
              <w:t xml:space="preserve"> (</w:t>
            </w:r>
            <w:proofErr w:type="spellStart"/>
            <w:r>
              <w:rPr>
                <w:rFonts w:eastAsia="TimesNewRomanPSMT"/>
                <w:color w:val="000000"/>
              </w:rPr>
              <w:t>hâ</w:t>
            </w:r>
            <w:r w:rsidR="00FE7CF3">
              <w:rPr>
                <w:rFonts w:eastAsia="TimesNewRomanPSMT"/>
                <w:color w:val="000000"/>
              </w:rPr>
              <w:t>rtie</w:t>
            </w:r>
            <w:proofErr w:type="spellEnd"/>
            <w:r w:rsidR="00FE7CF3">
              <w:rPr>
                <w:rFonts w:eastAsia="TimesNewRomanPSMT"/>
                <w:color w:val="000000"/>
              </w:rPr>
              <w:t xml:space="preserve">, carton, plastic </w:t>
            </w:r>
            <w:proofErr w:type="spellStart"/>
            <w:r w:rsidR="00FE7CF3">
              <w:rPr>
                <w:rFonts w:eastAsia="TimesNewRomanPSMT"/>
                <w:color w:val="000000"/>
              </w:rPr>
              <w:t>etc</w:t>
            </w:r>
            <w:proofErr w:type="spellEnd"/>
            <w:r w:rsidR="00FE7CF3">
              <w:rPr>
                <w:rFonts w:eastAsia="TimesNewRomanPSMT"/>
                <w:color w:val="000000"/>
              </w:rPr>
              <w:t>).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CF3" w:rsidRDefault="00C143E8" w:rsidP="00497ECA">
            <w:pPr>
              <w:autoSpaceDE w:val="0"/>
              <w:snapToGrid w:val="0"/>
              <w:rPr>
                <w:rFonts w:eastAsia="TimesNewRomanPSMT"/>
              </w:rPr>
            </w:pPr>
            <w:r>
              <w:rPr>
                <w:rFonts w:eastAsia="TimesNewRomanPSMT"/>
              </w:rPr>
              <w:t>26,4</w:t>
            </w:r>
            <w:r w:rsidR="00FE7CF3">
              <w:rPr>
                <w:rFonts w:eastAsia="TimesNewRomanPSMT"/>
              </w:rPr>
              <w:t xml:space="preserve"> mc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CF3" w:rsidRDefault="00FE7CF3" w:rsidP="00497ECA">
            <w:pPr>
              <w:autoSpaceDE w:val="0"/>
              <w:snapToGrid w:val="0"/>
              <w:rPr>
                <w:rFonts w:eastAsia="TimesNewRomanPSMT"/>
                <w:color w:val="000000"/>
              </w:rPr>
            </w:pPr>
            <w:r>
              <w:rPr>
                <w:rFonts w:eastAsia="TimesNewRomanPSMT"/>
                <w:color w:val="000000"/>
              </w:rPr>
              <w:t>GIREXIM S.A.</w:t>
            </w:r>
          </w:p>
        </w:tc>
      </w:tr>
      <w:tr w:rsidR="00FE7CF3" w:rsidTr="00497ECA">
        <w:trPr>
          <w:trHeight w:val="435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CF3" w:rsidRDefault="00FE7CF3" w:rsidP="00497ECA">
            <w:pPr>
              <w:autoSpaceDE w:val="0"/>
              <w:snapToGrid w:val="0"/>
              <w:jc w:val="center"/>
              <w:rPr>
                <w:rFonts w:eastAsia="TimesNewRomanPSMT"/>
                <w:color w:val="000000"/>
              </w:rPr>
            </w:pPr>
            <w:r>
              <w:rPr>
                <w:rFonts w:eastAsia="TimesNewRomanPSMT"/>
                <w:color w:val="000000"/>
              </w:rPr>
              <w:t>02.01.02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CF3" w:rsidRDefault="00FE7CF3" w:rsidP="00497ECA">
            <w:pPr>
              <w:autoSpaceDE w:val="0"/>
              <w:snapToGrid w:val="0"/>
              <w:rPr>
                <w:rFonts w:eastAsia="TimesNewRomanPSMT"/>
                <w:color w:val="000000"/>
                <w:lang w:val="it-IT"/>
              </w:rPr>
            </w:pPr>
            <w:r>
              <w:rPr>
                <w:rFonts w:eastAsia="TimesNewRomanPSMT"/>
                <w:color w:val="000000"/>
                <w:lang w:val="it-IT"/>
              </w:rPr>
              <w:t>Activitatea de crestere si intretinere pasari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CF3" w:rsidRDefault="003A1F84" w:rsidP="00497ECA">
            <w:pPr>
              <w:autoSpaceDE w:val="0"/>
              <w:snapToGrid w:val="0"/>
              <w:rPr>
                <w:rFonts w:eastAsia="TimesNewRomanPSMT"/>
                <w:color w:val="000000"/>
                <w:lang w:val="it-IT"/>
              </w:rPr>
            </w:pPr>
            <w:r>
              <w:rPr>
                <w:rFonts w:eastAsia="TimesNewRomanPSMT"/>
                <w:color w:val="000000"/>
                <w:lang w:val="it-IT"/>
              </w:rPr>
              <w:t>Deșeuri de origine animală</w:t>
            </w:r>
            <w:r w:rsidR="00FE7CF3">
              <w:rPr>
                <w:rFonts w:eastAsia="TimesNewRomanPSMT"/>
                <w:color w:val="000000"/>
                <w:lang w:val="it-IT"/>
              </w:rPr>
              <w:t>, rezultate din pierderile naturale de cca.2%.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CF3" w:rsidRDefault="00CF6481" w:rsidP="00497ECA">
            <w:pPr>
              <w:autoSpaceDE w:val="0"/>
              <w:snapToGrid w:val="0"/>
              <w:rPr>
                <w:rFonts w:eastAsia="TimesNewRomanPSMT"/>
              </w:rPr>
            </w:pPr>
            <w:r>
              <w:rPr>
                <w:rFonts w:eastAsia="TimesNewRomanPSMT"/>
              </w:rPr>
              <w:t>4,2</w:t>
            </w:r>
            <w:r w:rsidR="00FE7CF3">
              <w:rPr>
                <w:rFonts w:eastAsia="TimesNewRomanPSMT"/>
              </w:rPr>
              <w:t xml:space="preserve"> tone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CF3" w:rsidRDefault="00FE7CF3" w:rsidP="00497ECA">
            <w:pPr>
              <w:autoSpaceDE w:val="0"/>
              <w:snapToGrid w:val="0"/>
              <w:rPr>
                <w:rFonts w:eastAsia="TimesNewRomanPSMT"/>
                <w:color w:val="000000"/>
              </w:rPr>
            </w:pPr>
            <w:r>
              <w:rPr>
                <w:rFonts w:eastAsia="TimesNewRomanPSMT"/>
                <w:color w:val="000000"/>
              </w:rPr>
              <w:t xml:space="preserve">Se </w:t>
            </w:r>
            <w:proofErr w:type="spellStart"/>
            <w:r>
              <w:rPr>
                <w:rFonts w:eastAsia="TimesNewRomanPSMT"/>
                <w:color w:val="000000"/>
              </w:rPr>
              <w:t>depoziteaza</w:t>
            </w:r>
            <w:proofErr w:type="spellEnd"/>
            <w:r>
              <w:rPr>
                <w:rFonts w:eastAsia="TimesNewRomanPSMT"/>
                <w:color w:val="000000"/>
              </w:rPr>
              <w:t xml:space="preserve"> </w:t>
            </w:r>
            <w:proofErr w:type="spellStart"/>
            <w:r>
              <w:rPr>
                <w:rFonts w:eastAsia="TimesNewRomanPSMT"/>
                <w:color w:val="000000"/>
              </w:rPr>
              <w:t>temporar</w:t>
            </w:r>
            <w:proofErr w:type="spellEnd"/>
            <w:r>
              <w:rPr>
                <w:rFonts w:eastAsia="TimesNewRomanPSMT"/>
                <w:color w:val="000000"/>
              </w:rPr>
              <w:t xml:space="preserve"> in </w:t>
            </w:r>
            <w:proofErr w:type="spellStart"/>
            <w:r>
              <w:rPr>
                <w:rFonts w:eastAsia="TimesNewRomanPSMT"/>
                <w:color w:val="000000"/>
              </w:rPr>
              <w:t>spatii</w:t>
            </w:r>
            <w:proofErr w:type="spellEnd"/>
            <w:r>
              <w:rPr>
                <w:rFonts w:eastAsia="TimesNewRomanPSMT"/>
                <w:color w:val="000000"/>
              </w:rPr>
              <w:t xml:space="preserve"> special </w:t>
            </w:r>
            <w:proofErr w:type="spellStart"/>
            <w:r>
              <w:rPr>
                <w:rFonts w:eastAsia="TimesNewRomanPSMT"/>
                <w:color w:val="000000"/>
              </w:rPr>
              <w:t>amenajate</w:t>
            </w:r>
            <w:proofErr w:type="spellEnd"/>
            <w:r>
              <w:rPr>
                <w:rFonts w:eastAsia="TimesNewRomanPSMT"/>
                <w:color w:val="000000"/>
              </w:rPr>
              <w:t xml:space="preserve"> </w:t>
            </w:r>
            <w:proofErr w:type="spellStart"/>
            <w:r>
              <w:rPr>
                <w:rFonts w:eastAsia="TimesNewRomanPSMT"/>
                <w:color w:val="000000"/>
              </w:rPr>
              <w:t>si</w:t>
            </w:r>
            <w:proofErr w:type="spellEnd"/>
            <w:r>
              <w:rPr>
                <w:rFonts w:eastAsia="TimesNewRomanPSMT"/>
                <w:color w:val="000000"/>
              </w:rPr>
              <w:t xml:space="preserve"> </w:t>
            </w:r>
            <w:proofErr w:type="spellStart"/>
            <w:r>
              <w:rPr>
                <w:rFonts w:eastAsia="TimesNewRomanPSMT"/>
                <w:color w:val="000000"/>
              </w:rPr>
              <w:t>apoi</w:t>
            </w:r>
            <w:proofErr w:type="spellEnd"/>
            <w:r>
              <w:rPr>
                <w:rFonts w:eastAsia="TimesNewRomanPSMT"/>
                <w:color w:val="000000"/>
              </w:rPr>
              <w:t xml:space="preserve"> </w:t>
            </w:r>
            <w:proofErr w:type="spellStart"/>
            <w:r>
              <w:rPr>
                <w:rFonts w:eastAsia="TimesNewRomanPSMT"/>
                <w:color w:val="000000"/>
              </w:rPr>
              <w:t>sunt</w:t>
            </w:r>
            <w:proofErr w:type="spellEnd"/>
            <w:r>
              <w:rPr>
                <w:rFonts w:eastAsia="TimesNewRomanPSMT"/>
                <w:color w:val="000000"/>
              </w:rPr>
              <w:t xml:space="preserve"> </w:t>
            </w:r>
            <w:proofErr w:type="spellStart"/>
            <w:r>
              <w:rPr>
                <w:rFonts w:eastAsia="TimesNewRomanPSMT"/>
                <w:color w:val="000000"/>
              </w:rPr>
              <w:t>preluate</w:t>
            </w:r>
            <w:proofErr w:type="spellEnd"/>
            <w:r>
              <w:rPr>
                <w:rFonts w:eastAsia="TimesNewRomanPSMT"/>
                <w:color w:val="000000"/>
              </w:rPr>
              <w:t xml:space="preserve"> </w:t>
            </w:r>
            <w:proofErr w:type="spellStart"/>
            <w:r>
              <w:rPr>
                <w:rFonts w:eastAsia="TimesNewRomanPSMT"/>
                <w:color w:val="000000"/>
              </w:rPr>
              <w:t>pe</w:t>
            </w:r>
            <w:proofErr w:type="spellEnd"/>
            <w:r>
              <w:rPr>
                <w:rFonts w:eastAsia="TimesNewRomanPSMT"/>
                <w:color w:val="000000"/>
              </w:rPr>
              <w:t xml:space="preserve"> </w:t>
            </w:r>
            <w:proofErr w:type="spellStart"/>
            <w:r>
              <w:rPr>
                <w:rFonts w:eastAsia="TimesNewRomanPSMT"/>
                <w:color w:val="000000"/>
              </w:rPr>
              <w:t>baza</w:t>
            </w:r>
            <w:proofErr w:type="spellEnd"/>
            <w:r>
              <w:rPr>
                <w:rFonts w:eastAsia="TimesNewRomanPSMT"/>
                <w:color w:val="000000"/>
              </w:rPr>
              <w:t xml:space="preserve"> de contract de  S C  ECOVET CONSULT S.R.L.</w:t>
            </w:r>
          </w:p>
        </w:tc>
      </w:tr>
      <w:tr w:rsidR="00FE7CF3" w:rsidTr="00497ECA">
        <w:trPr>
          <w:trHeight w:val="435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CF3" w:rsidRDefault="00FE7CF3" w:rsidP="00497ECA">
            <w:pPr>
              <w:autoSpaceDE w:val="0"/>
              <w:snapToGrid w:val="0"/>
              <w:jc w:val="center"/>
              <w:rPr>
                <w:rFonts w:eastAsia="TimesNewRomanPSMT"/>
                <w:color w:val="000000"/>
              </w:rPr>
            </w:pPr>
            <w:r>
              <w:rPr>
                <w:rFonts w:eastAsia="TimesNewRomanPSMT"/>
                <w:color w:val="000000"/>
              </w:rPr>
              <w:t>02.01.06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CF3" w:rsidRDefault="006A2276" w:rsidP="00497ECA">
            <w:pPr>
              <w:autoSpaceDE w:val="0"/>
              <w:snapToGrid w:val="0"/>
              <w:rPr>
                <w:rFonts w:eastAsia="TimesNewRomanPSMT"/>
                <w:color w:val="000000"/>
                <w:lang w:val="pt-BR"/>
              </w:rPr>
            </w:pPr>
            <w:r>
              <w:rPr>
                <w:rFonts w:eastAsia="TimesNewRomanPSMT"/>
                <w:color w:val="000000"/>
                <w:lang w:val="pt-BR"/>
              </w:rPr>
              <w:t>Activitatea de igienizare ș</w:t>
            </w:r>
            <w:r w:rsidR="00FE7CF3">
              <w:rPr>
                <w:rFonts w:eastAsia="TimesNewRomanPSMT"/>
                <w:color w:val="000000"/>
                <w:lang w:val="pt-BR"/>
              </w:rPr>
              <w:t>i de vid sanitar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CF3" w:rsidRDefault="006A2276" w:rsidP="00497ECA">
            <w:pPr>
              <w:autoSpaceDE w:val="0"/>
              <w:snapToGrid w:val="0"/>
              <w:rPr>
                <w:rFonts w:eastAsia="TimesNewRomanPSMT"/>
                <w:color w:val="000000"/>
                <w:lang w:val="it-IT"/>
              </w:rPr>
            </w:pPr>
            <w:r>
              <w:rPr>
                <w:rFonts w:eastAsia="TimesNewRomanPSMT"/>
                <w:color w:val="000000"/>
                <w:lang w:val="it-IT"/>
              </w:rPr>
              <w:t>Pat epuizat și dejecț</w:t>
            </w:r>
            <w:r w:rsidR="00FE7CF3">
              <w:rPr>
                <w:rFonts w:eastAsia="TimesNewRomanPSMT"/>
                <w:color w:val="000000"/>
                <w:lang w:val="it-IT"/>
              </w:rPr>
              <w:t>ii uscate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3579" w:rsidRDefault="00D4001F" w:rsidP="00497ECA">
            <w:pPr>
              <w:autoSpaceDE w:val="0"/>
              <w:snapToGrid w:val="0"/>
              <w:rPr>
                <w:rFonts w:eastAsia="TimesNewRomanPSMT"/>
              </w:rPr>
            </w:pPr>
            <w:r>
              <w:rPr>
                <w:rFonts w:eastAsia="TimesNewRomanPSMT"/>
              </w:rPr>
              <w:t>900</w:t>
            </w:r>
            <w:r w:rsidR="00FE7CF3">
              <w:rPr>
                <w:rFonts w:eastAsia="TimesNewRomanPSMT"/>
              </w:rPr>
              <w:t xml:space="preserve"> tone</w:t>
            </w:r>
          </w:p>
          <w:p w:rsidR="00CB3579" w:rsidRPr="00CB3579" w:rsidRDefault="00CB3579" w:rsidP="00CB3579">
            <w:pPr>
              <w:rPr>
                <w:rFonts w:eastAsia="TimesNewRomanPSMT"/>
              </w:rPr>
            </w:pPr>
          </w:p>
          <w:p w:rsidR="00CB3579" w:rsidRPr="00CB3579" w:rsidRDefault="00CB3579" w:rsidP="00CB3579">
            <w:pPr>
              <w:rPr>
                <w:rFonts w:eastAsia="TimesNewRomanPSMT"/>
              </w:rPr>
            </w:pPr>
          </w:p>
          <w:p w:rsidR="00CB3579" w:rsidRPr="00CB3579" w:rsidRDefault="00CB3579" w:rsidP="00CB3579">
            <w:pPr>
              <w:rPr>
                <w:rFonts w:eastAsia="TimesNewRomanPSMT"/>
              </w:rPr>
            </w:pPr>
          </w:p>
          <w:p w:rsidR="00FE7CF3" w:rsidRPr="00CB3579" w:rsidRDefault="00FE7CF3" w:rsidP="00CB3579">
            <w:pPr>
              <w:rPr>
                <w:rFonts w:eastAsia="TimesNewRomanPSMT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CF3" w:rsidRDefault="006A2276" w:rsidP="00497ECA">
            <w:pPr>
              <w:autoSpaceDE w:val="0"/>
              <w:snapToGrid w:val="0"/>
              <w:rPr>
                <w:rFonts w:eastAsia="TimesNewRomanPSMT"/>
                <w:color w:val="000000"/>
              </w:rPr>
            </w:pPr>
            <w:proofErr w:type="spellStart"/>
            <w:r>
              <w:rPr>
                <w:rFonts w:eastAsia="TimesNewRomanPSMT"/>
                <w:color w:val="000000"/>
              </w:rPr>
              <w:t>Stocare</w:t>
            </w:r>
            <w:proofErr w:type="spellEnd"/>
            <w:r>
              <w:rPr>
                <w:rFonts w:eastAsia="TimesNewRomanPSMT"/>
                <w:color w:val="000000"/>
              </w:rPr>
              <w:t xml:space="preserve"> </w:t>
            </w:r>
            <w:proofErr w:type="spellStart"/>
            <w:r>
              <w:rPr>
                <w:rFonts w:eastAsia="TimesNewRomanPSMT"/>
                <w:color w:val="000000"/>
              </w:rPr>
              <w:t>pe</w:t>
            </w:r>
            <w:proofErr w:type="spellEnd"/>
            <w:r>
              <w:rPr>
                <w:rFonts w:eastAsia="TimesNewRomanPSMT"/>
                <w:color w:val="000000"/>
              </w:rPr>
              <w:t xml:space="preserve"> </w:t>
            </w:r>
            <w:proofErr w:type="spellStart"/>
            <w:r>
              <w:rPr>
                <w:rFonts w:eastAsia="TimesNewRomanPSMT"/>
                <w:color w:val="000000"/>
              </w:rPr>
              <w:t>platforma</w:t>
            </w:r>
            <w:proofErr w:type="spellEnd"/>
            <w:r>
              <w:rPr>
                <w:rFonts w:eastAsia="TimesNewRomanPSMT"/>
                <w:color w:val="000000"/>
              </w:rPr>
              <w:t xml:space="preserve"> </w:t>
            </w:r>
            <w:proofErr w:type="spellStart"/>
            <w:r>
              <w:rPr>
                <w:rFonts w:eastAsia="TimesNewRomanPSMT"/>
                <w:color w:val="000000"/>
              </w:rPr>
              <w:t>betonată</w:t>
            </w:r>
            <w:proofErr w:type="spellEnd"/>
            <w:r>
              <w:rPr>
                <w:rFonts w:eastAsia="TimesNewRomanPSMT"/>
                <w:color w:val="000000"/>
              </w:rPr>
              <w:t xml:space="preserve">  </w:t>
            </w:r>
            <w:proofErr w:type="spellStart"/>
            <w:r>
              <w:rPr>
                <w:rFonts w:eastAsia="TimesNewRomanPSMT"/>
                <w:color w:val="000000"/>
              </w:rPr>
              <w:t>ș</w:t>
            </w:r>
            <w:r w:rsidR="00FE7CF3">
              <w:rPr>
                <w:rFonts w:eastAsia="TimesNewRomanPSMT"/>
                <w:color w:val="000000"/>
              </w:rPr>
              <w:t>i</w:t>
            </w:r>
            <w:proofErr w:type="spellEnd"/>
            <w:r w:rsidR="00FE7CF3">
              <w:rPr>
                <w:rFonts w:eastAsia="TimesNewRomanPSMT"/>
                <w:color w:val="000000"/>
              </w:rPr>
              <w:t xml:space="preserve"> </w:t>
            </w:r>
            <w:proofErr w:type="spellStart"/>
            <w:r w:rsidR="00FE7CF3">
              <w:rPr>
                <w:rFonts w:eastAsia="TimesNewRomanPSMT"/>
                <w:color w:val="000000"/>
              </w:rPr>
              <w:t>co</w:t>
            </w:r>
            <w:r>
              <w:rPr>
                <w:rFonts w:eastAsia="TimesNewRomanPSMT"/>
                <w:color w:val="000000"/>
              </w:rPr>
              <w:t>mpartimentată</w:t>
            </w:r>
            <w:proofErr w:type="spellEnd"/>
            <w:r w:rsidR="0090263E">
              <w:rPr>
                <w:rFonts w:eastAsia="TimesNewRomanPSMT"/>
                <w:color w:val="000000"/>
              </w:rPr>
              <w:t xml:space="preserve"> </w:t>
            </w:r>
            <w:proofErr w:type="spellStart"/>
            <w:r w:rsidR="0090263E">
              <w:rPr>
                <w:rFonts w:eastAsia="TimesNewRomanPSMT"/>
                <w:color w:val="000000"/>
              </w:rPr>
              <w:t>apoi</w:t>
            </w:r>
            <w:proofErr w:type="spellEnd"/>
            <w:r w:rsidR="0090263E">
              <w:rPr>
                <w:rFonts w:eastAsia="TimesNewRomanPSMT"/>
                <w:color w:val="000000"/>
              </w:rPr>
              <w:t xml:space="preserve"> </w:t>
            </w:r>
            <w:proofErr w:type="spellStart"/>
            <w:r w:rsidR="0090263E">
              <w:rPr>
                <w:rFonts w:eastAsia="TimesNewRomanPSMT"/>
                <w:color w:val="000000"/>
              </w:rPr>
              <w:t>folosite</w:t>
            </w:r>
            <w:proofErr w:type="spellEnd"/>
            <w:r w:rsidR="0090263E">
              <w:rPr>
                <w:rFonts w:eastAsia="TimesNewRomanPSMT"/>
                <w:color w:val="000000"/>
              </w:rPr>
              <w:t xml:space="preserve"> </w:t>
            </w:r>
            <w:proofErr w:type="spellStart"/>
            <w:r w:rsidR="0090263E">
              <w:rPr>
                <w:rFonts w:eastAsia="TimesNewRomanPSMT"/>
                <w:color w:val="000000"/>
              </w:rPr>
              <w:t>ca</w:t>
            </w:r>
            <w:proofErr w:type="spellEnd"/>
            <w:r w:rsidR="0090263E">
              <w:rPr>
                <w:rFonts w:eastAsia="TimesNewRomanPSMT"/>
                <w:color w:val="000000"/>
              </w:rPr>
              <w:t xml:space="preserve"> </w:t>
            </w:r>
            <w:proofErr w:type="spellStart"/>
            <w:r w:rsidR="0090263E">
              <w:rPr>
                <w:rFonts w:eastAsia="TimesNewRomanPSMT"/>
                <w:color w:val="000000"/>
              </w:rPr>
              <w:t>î</w:t>
            </w:r>
            <w:r>
              <w:rPr>
                <w:rFonts w:eastAsia="TimesNewRomanPSMT"/>
                <w:color w:val="000000"/>
              </w:rPr>
              <w:t>ngrășământ</w:t>
            </w:r>
            <w:proofErr w:type="spellEnd"/>
            <w:r>
              <w:rPr>
                <w:rFonts w:eastAsia="TimesNewRomanPSMT"/>
                <w:color w:val="000000"/>
              </w:rPr>
              <w:t xml:space="preserve">  </w:t>
            </w:r>
            <w:proofErr w:type="spellStart"/>
            <w:r>
              <w:rPr>
                <w:rFonts w:eastAsia="TimesNewRomanPSMT"/>
                <w:color w:val="000000"/>
              </w:rPr>
              <w:t>pe</w:t>
            </w:r>
            <w:proofErr w:type="spellEnd"/>
            <w:r>
              <w:rPr>
                <w:rFonts w:eastAsia="TimesNewRomanPSMT"/>
                <w:color w:val="000000"/>
              </w:rPr>
              <w:t xml:space="preserve"> </w:t>
            </w:r>
            <w:proofErr w:type="spellStart"/>
            <w:r>
              <w:rPr>
                <w:rFonts w:eastAsia="TimesNewRomanPSMT"/>
                <w:color w:val="000000"/>
              </w:rPr>
              <w:t>bază</w:t>
            </w:r>
            <w:proofErr w:type="spellEnd"/>
            <w:r w:rsidR="00CB3579">
              <w:rPr>
                <w:rFonts w:eastAsia="TimesNewRomanPSMT"/>
                <w:color w:val="000000"/>
              </w:rPr>
              <w:t xml:space="preserve"> de cont</w:t>
            </w:r>
            <w:r w:rsidR="00D00A0F">
              <w:rPr>
                <w:rFonts w:eastAsia="TimesNewRomanPSMT"/>
                <w:color w:val="000000"/>
              </w:rPr>
              <w:t>r</w:t>
            </w:r>
            <w:r w:rsidR="00CB3579">
              <w:rPr>
                <w:rFonts w:eastAsia="TimesNewRomanPSMT"/>
                <w:color w:val="000000"/>
              </w:rPr>
              <w:t>act de:</w:t>
            </w:r>
          </w:p>
          <w:p w:rsidR="00CB3579" w:rsidRDefault="00CB3579" w:rsidP="00CB3579">
            <w:pPr>
              <w:autoSpaceDE w:val="0"/>
              <w:snapToGrid w:val="0"/>
              <w:rPr>
                <w:rFonts w:eastAsia="TimesNewRomanPSMT"/>
                <w:color w:val="000000"/>
              </w:rPr>
            </w:pPr>
            <w:r>
              <w:rPr>
                <w:rFonts w:eastAsia="TimesNewRomanPSMT"/>
                <w:noProof/>
                <w:color w:val="000000"/>
                <w:lang w:val="ro-RO" w:eastAsia="ro-RO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1D2202A" wp14:editId="3528D309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28575</wp:posOffset>
                      </wp:positionV>
                      <wp:extent cx="85725" cy="76200"/>
                      <wp:effectExtent l="0" t="0" r="28575" b="19050"/>
                      <wp:wrapNone/>
                      <wp:docPr id="5" name="Flowchart: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762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97ECA" w:rsidRDefault="00497ECA" w:rsidP="00CB3579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Flowchart: Connector 5" o:spid="_x0000_s1026" type="#_x0000_t120" style="position:absolute;margin-left:-1.15pt;margin-top:2.25pt;width:6.75pt;height: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6uPnAIAAMMFAAAOAAAAZHJzL2Uyb0RvYy54bWysVEtv2zAMvg/YfxB0X+0ETdsZdYosRYYB&#10;RRusHXpWZCk2Josapbz260fJjvtYdymWg0JK5EfyM8nLq31r2Fahb8CWfHSSc6ashKqx65L/eFh8&#10;uuDMB2ErYcCqkh+U51fTjx8ud65QY6jBVAoZgVhf7FzJ6xBckWVe1qoV/gScsvSoAVsRSMV1VqHY&#10;EXprsnGen2U7wMohSOU93V53j3ya8LVWMtxp7VVgpuSUW0gnpnMVz2x6KYo1Clc3sk9DvCOLVjSW&#10;gg5Q1yIItsHmL6i2kQgedDiR0GagdSNVqoGqGeWvqrmvhVOpFiLHu4Em//9g5e12iaypSj7hzIqW&#10;PtHCwE7WAkPB5mAtUQjIJpGpnfMFOdy7JfaaJzGWvdfYxn8qiO0Tu4eBXbUPTNLlxeR8TEEkvZyf&#10;0beLiNmTq0MfvipoWRRKrimLecxiyCHxK7Y3PnSOR4cY14NpqkVjTFJwvZobZFsRP3r+JZ8cY70w&#10;M/Z9npRzdM0iG139SQoHoyKgsd+VJkap4nFKOfWyGhKqfo6661pUqstxktOvp2OwTuQksIiqqbYB&#10;tweIM/IStyOmt41uKo3A4Jj/K6HOcbBOEcGGwbFtLOBbziaM+sR1Z38kpqMjMhP2qz3hR3EF1YHa&#10;DaGbQ+/koqGvfSN8WAqkwaMRpWUS7uiIDVBy6CXOasDfb91He5oHeuVsR4Nccv9rI1BxZr5ZmpTP&#10;o9PTOPlJOaUeJAWfv6yev9hNOwdqmxGtLSeTGO2DOYoaoX2knTOLUelJWEmxSy4DHpV56BYMbS2p&#10;ZrNkRtPuRLix905G8Ehw7N+H/aNA17d8oEm5hePQi+JVr3e20dPCbBNAN2kQnnjtqadNkXqn32px&#10;FT3Xk9XT7p3+AQAA//8DAFBLAwQUAAYACAAAACEAZFiwY9sAAAAGAQAADwAAAGRycy9kb3ducmV2&#10;LnhtbEyOMW/CMBSE90r8B+shdUHgkJYIhTgIVepaqRQGNhM/kgj7ObWNSf99zdROp9Od7r5qOxrN&#10;IjrfWxKwXGTAkBqremoFHL7e52tgPkhSUltCAT/oYVtPnipZKnunT4z70LI0Qr6UAroQhpJz33Ro&#10;pF/YASllF+uMDMm6lisn72ncaJ5nWcGN7Ck9dHLAtw6b6/5mBBzb2XcsZr7YaXeKh/jhT1e+FuJ5&#10;Ou42wAKO4a8MD/yEDnViOtsbKc+0gHn+kpoCXlfAHvEyB3ZOWqyA1xX/j1//AgAA//8DAFBLAQIt&#10;ABQABgAIAAAAIQC2gziS/gAAAOEBAAATAAAAAAAAAAAAAAAAAAAAAABbQ29udGVudF9UeXBlc10u&#10;eG1sUEsBAi0AFAAGAAgAAAAhADj9If/WAAAAlAEAAAsAAAAAAAAAAAAAAAAALwEAAF9yZWxzLy5y&#10;ZWxzUEsBAi0AFAAGAAgAAAAhAGA7q4+cAgAAwwUAAA4AAAAAAAAAAAAAAAAALgIAAGRycy9lMm9E&#10;b2MueG1sUEsBAi0AFAAGAAgAAAAhAGRYsGPbAAAABgEAAA8AAAAAAAAAAAAAAAAA9gQAAGRycy9k&#10;b3ducmV2LnhtbFBLBQYAAAAABAAEAPMAAAD+BQAAAAA=&#10;" fillcolor="#00b050" strokecolor="#00b050" strokeweight="2pt">
                      <v:textbox>
                        <w:txbxContent>
                          <w:p w:rsidR="00497ECA" w:rsidRDefault="00497ECA" w:rsidP="00CB3579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TimesNewRomanPSMT"/>
                <w:color w:val="000000"/>
              </w:rPr>
              <w:t xml:space="preserve">   </w:t>
            </w:r>
            <w:r w:rsidRPr="00CB3579">
              <w:rPr>
                <w:rFonts w:eastAsia="TimesNewRomanPSMT"/>
                <w:color w:val="000000"/>
              </w:rPr>
              <w:t>COOPERATIVA AGRICOLA DE GRADUL II GRUP AGRICOLA</w:t>
            </w:r>
          </w:p>
          <w:p w:rsidR="00CB3579" w:rsidRPr="00CB3579" w:rsidRDefault="00CB3579" w:rsidP="00CB3579">
            <w:pPr>
              <w:autoSpaceDE w:val="0"/>
              <w:snapToGrid w:val="0"/>
              <w:rPr>
                <w:rFonts w:eastAsia="TimesNewRomanPSMT"/>
                <w:color w:val="000000"/>
              </w:rPr>
            </w:pPr>
            <w:r>
              <w:rPr>
                <w:rFonts w:eastAsia="TimesNewRomanPSMT"/>
                <w:noProof/>
                <w:color w:val="000000"/>
                <w:lang w:val="ro-RO" w:eastAsia="ro-RO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A34C9B2" wp14:editId="562AB22A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38100</wp:posOffset>
                      </wp:positionV>
                      <wp:extent cx="85725" cy="76200"/>
                      <wp:effectExtent l="0" t="0" r="28575" b="19050"/>
                      <wp:wrapNone/>
                      <wp:docPr id="7" name="Flowchart: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762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97ECA" w:rsidRDefault="00497ECA" w:rsidP="00CB3579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owchart: Connector 7" o:spid="_x0000_s1027" type="#_x0000_t120" style="position:absolute;margin-left:-1.15pt;margin-top:3pt;width:6.75pt;height: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qROoAIAAMoFAAAOAAAAZHJzL2Uyb0RvYy54bWysVE1v2zAMvQ/YfxB0X+0ETdMFdYosRYYB&#10;RVusHXpWZCk2JosapSTOfv0o2XE/1l2K+SCLIvlEPpG8uGwbw3YKfQ224KOTnDNlJZS13RT8x8Pq&#10;0zlnPghbCgNWFfygPL+cf/xwsXczNYYKTKmQEYj1s70reBWCm2WZl5VqhD8BpywpNWAjAom4yUoU&#10;e0JvTDbO87NsD1g6BKm8p9OrTsnnCV9rJcOt1l4FZgpOsYW0YlrXcc3mF2K2QeGqWvZhiHdE0Yja&#10;0qUD1JUIgm2x/guqqSWCBx1OJDQZaF1LlXKgbEb5q2zuK+FUyoXI8W6gyf8/WHmzu0NWlwWfcmZF&#10;Q0+0MrCXlcAwY0uwligEZNPI1N75GTncuzvsJU/bmHarsYl/Soi1id3DwK5qA5N0eD6ZjiecSdJM&#10;z+jtImL25OrQh68KGhY3BdcUxTJGMcSQ+BW7ax86x6NDvNeDqctVbUwScLNeGmQ7ER89/5JPjne9&#10;MDP2fZ4Uc3TNIhtd/mkXDkZFQGO/K02MUsbjFHKqZTUEVP4cdceVKFUX4ySnr6djsE7kJLCIqim3&#10;AbcHiD3yErcjpreNbiq1wOCY/yugznGwTjeCDYNjU1vAt5xNGPWB687+SExHR2QmtOs2VViyjCdr&#10;KA9UdQhdO3onVzU9+rXw4U4g9R91Ks2UcEtLrIOCQ7/jrAL8/dZ5tKe2IC1ne+rngvtfW4GKM/PN&#10;UsN8Hp2exgGQhFMqRRLwuWb9XGO3zRKoekY0vZxM22gfzHGrEZpHGj2LeCuphJV0d8FlwKOwDN2c&#10;oeEl1WKRzKjpnQjX9t7JCB55jmX80D4KdH3lB2qYGzj2vpi9KvnONnpaWGwD6Dr1wxOv/QvQwEgl&#10;1A+3OJGey8nqaQTP/wAAAP//AwBQSwMEFAAGAAgAAAAhALh1VvLbAAAABgEAAA8AAABkcnMvZG93&#10;bnJldi54bWxMj8FqwzAQRO+F/IPYQC8hkeOCMa7lEAq9Fpqmh9wUa2ubWCtXUhT377s5tadhmWHm&#10;bb2b7SgS+jA4UrDdZCCQWmcG6hQcP17XJYgQNRk9OkIFPxhg1yweal0Zd6N3TIfYCS6hUGkFfYxT&#10;JWVoe7Q6bNyExN6X81ZHPn0njdc3LrejzLOskFYPxAu9nvClx/ZyuFoFn93qOxWrUOxHf0rH9BZO&#10;F1kq9bic988gIs7xLwx3fEaHhpnO7komiFHBOn/ipIKCP7rb2xzEmbXMQDa1/I/f/AIAAP//AwBQ&#10;SwECLQAUAAYACAAAACEAtoM4kv4AAADhAQAAEwAAAAAAAAAAAAAAAAAAAAAAW0NvbnRlbnRfVHlw&#10;ZXNdLnhtbFBLAQItABQABgAIAAAAIQA4/SH/1gAAAJQBAAALAAAAAAAAAAAAAAAAAC8BAABfcmVs&#10;cy8ucmVsc1BLAQItABQABgAIAAAAIQByEqROoAIAAMoFAAAOAAAAAAAAAAAAAAAAAC4CAABkcnMv&#10;ZTJvRG9jLnhtbFBLAQItABQABgAIAAAAIQC4dVby2wAAAAYBAAAPAAAAAAAAAAAAAAAAAPoEAABk&#10;cnMvZG93bnJldi54bWxQSwUGAAAAAAQABADzAAAAAgYAAAAA&#10;" fillcolor="#00b050" strokecolor="#00b050" strokeweight="2pt">
                      <v:textbox>
                        <w:txbxContent>
                          <w:p w:rsidR="00497ECA" w:rsidRDefault="00497ECA" w:rsidP="00CB3579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260C0">
              <w:rPr>
                <w:rFonts w:eastAsia="TimesNewRomanPSMT"/>
                <w:color w:val="000000"/>
              </w:rPr>
              <w:t xml:space="preserve">   B.R</w:t>
            </w:r>
            <w:r w:rsidR="00D169F2">
              <w:rPr>
                <w:rFonts w:eastAsia="TimesNewRomanPSMT"/>
                <w:color w:val="000000"/>
              </w:rPr>
              <w:t>.</w:t>
            </w:r>
            <w:r w:rsidR="001260C0">
              <w:rPr>
                <w:rFonts w:eastAsia="TimesNewRomanPSMT"/>
                <w:color w:val="000000"/>
              </w:rPr>
              <w:t xml:space="preserve"> CROPPING FARM SRL</w:t>
            </w:r>
            <w:r>
              <w:rPr>
                <w:rFonts w:eastAsia="TimesNewRomanPSMT"/>
                <w:color w:val="000000"/>
              </w:rPr>
              <w:t xml:space="preserve">   </w:t>
            </w:r>
          </w:p>
          <w:p w:rsidR="00CB3579" w:rsidRDefault="00CB3579" w:rsidP="00497ECA">
            <w:pPr>
              <w:autoSpaceDE w:val="0"/>
              <w:snapToGrid w:val="0"/>
              <w:rPr>
                <w:rFonts w:eastAsia="TimesNewRomanPSMT"/>
                <w:color w:val="000000"/>
              </w:rPr>
            </w:pPr>
          </w:p>
        </w:tc>
      </w:tr>
    </w:tbl>
    <w:p w:rsidR="00FE7CF3" w:rsidRDefault="00FE7CF3" w:rsidP="00FE7CF3">
      <w:pPr>
        <w:autoSpaceDE w:val="0"/>
        <w:rPr>
          <w:rFonts w:eastAsia="TimesNewRomanPSMT"/>
          <w:color w:val="000000"/>
        </w:rPr>
      </w:pPr>
    </w:p>
    <w:p w:rsidR="00FE7CF3" w:rsidRDefault="00FE7CF3" w:rsidP="00FE7CF3">
      <w:pPr>
        <w:autoSpaceDE w:val="0"/>
        <w:rPr>
          <w:rFonts w:eastAsia="TimesNewRomanPSMT"/>
          <w:color w:val="000000"/>
        </w:rPr>
      </w:pPr>
    </w:p>
    <w:p w:rsidR="00FE7CF3" w:rsidRDefault="00137BAF" w:rsidP="00FE7CF3">
      <w:pPr>
        <w:autoSpaceDE w:val="0"/>
        <w:rPr>
          <w:b/>
          <w:bCs/>
          <w:color w:val="000000"/>
          <w:lang w:val="it-IT"/>
        </w:rPr>
      </w:pPr>
      <w:r>
        <w:rPr>
          <w:b/>
          <w:bCs/>
          <w:color w:val="000000"/>
          <w:lang w:val="it-IT"/>
        </w:rPr>
        <w:t>6. Realizarea m</w:t>
      </w:r>
      <w:r>
        <w:rPr>
          <w:b/>
          <w:bCs/>
          <w:color w:val="000000"/>
          <w:lang w:val="ro-RO"/>
        </w:rPr>
        <w:t>ă</w:t>
      </w:r>
      <w:r>
        <w:rPr>
          <w:b/>
          <w:bCs/>
          <w:color w:val="000000"/>
          <w:lang w:val="it-IT"/>
        </w:rPr>
        <w:t>surilor din planul de revizii și întreț</w:t>
      </w:r>
      <w:r w:rsidR="00FE7CF3">
        <w:rPr>
          <w:b/>
          <w:bCs/>
          <w:color w:val="000000"/>
          <w:lang w:val="it-IT"/>
        </w:rPr>
        <w:t>inere</w:t>
      </w:r>
      <w:r>
        <w:rPr>
          <w:b/>
          <w:bCs/>
          <w:color w:val="000000"/>
          <w:lang w:val="it-IT"/>
        </w:rPr>
        <w:t>.</w:t>
      </w:r>
      <w:r w:rsidR="00FE7CF3">
        <w:rPr>
          <w:b/>
          <w:bCs/>
          <w:color w:val="000000"/>
          <w:lang w:val="it-IT"/>
        </w:rPr>
        <w:t xml:space="preserve"> </w:t>
      </w:r>
    </w:p>
    <w:p w:rsidR="00FE7CF3" w:rsidRDefault="00FE7CF3" w:rsidP="00FE7CF3">
      <w:pPr>
        <w:autoSpaceDE w:val="0"/>
        <w:rPr>
          <w:bCs/>
          <w:color w:val="000000"/>
          <w:lang w:val="fr-FR"/>
        </w:rPr>
      </w:pPr>
      <w:r>
        <w:rPr>
          <w:bCs/>
          <w:color w:val="000000"/>
          <w:lang w:val="fr-FR"/>
        </w:rPr>
        <w:t xml:space="preserve">     </w:t>
      </w:r>
      <w:r w:rsidR="003A5B91">
        <w:rPr>
          <w:bCs/>
          <w:color w:val="000000"/>
          <w:lang w:val="fr-FR"/>
        </w:rPr>
        <w:t xml:space="preserve">Nu </w:t>
      </w:r>
      <w:proofErr w:type="spellStart"/>
      <w:r w:rsidR="003A5B91">
        <w:rPr>
          <w:bCs/>
          <w:color w:val="000000"/>
          <w:lang w:val="fr-FR"/>
        </w:rPr>
        <w:t>s-au</w:t>
      </w:r>
      <w:proofErr w:type="spellEnd"/>
      <w:r w:rsidR="003A5B91">
        <w:rPr>
          <w:bCs/>
          <w:color w:val="000000"/>
          <w:lang w:val="fr-FR"/>
        </w:rPr>
        <w:t xml:space="preserve"> </w:t>
      </w:r>
      <w:proofErr w:type="spellStart"/>
      <w:r w:rsidR="003A5B91">
        <w:rPr>
          <w:bCs/>
          <w:color w:val="000000"/>
          <w:lang w:val="fr-FR"/>
        </w:rPr>
        <w:t>dat</w:t>
      </w:r>
      <w:proofErr w:type="spellEnd"/>
      <w:r w:rsidR="003A5B91">
        <w:rPr>
          <w:bCs/>
          <w:color w:val="000000"/>
          <w:lang w:val="fr-FR"/>
        </w:rPr>
        <w:t xml:space="preserve"> </w:t>
      </w:r>
      <w:proofErr w:type="spellStart"/>
      <w:r w:rsidR="003A5B91">
        <w:rPr>
          <w:bCs/>
          <w:color w:val="000000"/>
          <w:lang w:val="fr-FR"/>
        </w:rPr>
        <w:t>mă</w:t>
      </w:r>
      <w:r w:rsidR="00137BAF">
        <w:rPr>
          <w:bCs/>
          <w:color w:val="000000"/>
          <w:lang w:val="fr-FR"/>
        </w:rPr>
        <w:t>suri</w:t>
      </w:r>
      <w:proofErr w:type="spellEnd"/>
      <w:r w:rsidR="00137BAF">
        <w:rPr>
          <w:bCs/>
          <w:color w:val="000000"/>
          <w:lang w:val="fr-FR"/>
        </w:rPr>
        <w:t xml:space="preserve"> </w:t>
      </w:r>
      <w:proofErr w:type="gramStart"/>
      <w:r w:rsidR="00137BAF">
        <w:rPr>
          <w:bCs/>
          <w:color w:val="000000"/>
          <w:lang w:val="fr-FR"/>
        </w:rPr>
        <w:t xml:space="preserve">de </w:t>
      </w:r>
      <w:proofErr w:type="spellStart"/>
      <w:r w:rsidR="00137BAF">
        <w:rPr>
          <w:bCs/>
          <w:color w:val="000000"/>
          <w:lang w:val="fr-FR"/>
        </w:rPr>
        <w:t>î</w:t>
      </w:r>
      <w:r>
        <w:rPr>
          <w:bCs/>
          <w:color w:val="000000"/>
          <w:lang w:val="fr-FR"/>
        </w:rPr>
        <w:t>ndeplinit</w:t>
      </w:r>
      <w:proofErr w:type="spellEnd"/>
      <w:proofErr w:type="gramEnd"/>
    </w:p>
    <w:p w:rsidR="00FE7CF3" w:rsidRDefault="00FE7CF3" w:rsidP="00FE7CF3">
      <w:pPr>
        <w:autoSpaceDE w:val="0"/>
        <w:rPr>
          <w:b/>
          <w:bCs/>
          <w:color w:val="000000"/>
          <w:lang w:val="fr-FR"/>
        </w:rPr>
      </w:pPr>
    </w:p>
    <w:p w:rsidR="00FE7CF3" w:rsidRDefault="003A5B91" w:rsidP="00FE7CF3">
      <w:pPr>
        <w:autoSpaceDE w:val="0"/>
        <w:rPr>
          <w:b/>
          <w:bCs/>
          <w:color w:val="000000"/>
          <w:lang w:val="fr-FR"/>
        </w:rPr>
      </w:pPr>
      <w:proofErr w:type="gramStart"/>
      <w:r>
        <w:rPr>
          <w:b/>
          <w:bCs/>
          <w:color w:val="000000"/>
          <w:lang w:val="fr-FR"/>
        </w:rPr>
        <w:t>7 .</w:t>
      </w:r>
      <w:proofErr w:type="gramEnd"/>
      <w:r>
        <w:rPr>
          <w:b/>
          <w:bCs/>
          <w:color w:val="000000"/>
          <w:lang w:val="fr-FR"/>
        </w:rPr>
        <w:t xml:space="preserve"> </w:t>
      </w:r>
      <w:proofErr w:type="spellStart"/>
      <w:r>
        <w:rPr>
          <w:b/>
          <w:bCs/>
          <w:color w:val="000000"/>
          <w:lang w:val="fr-FR"/>
        </w:rPr>
        <w:t>Impactul</w:t>
      </w:r>
      <w:proofErr w:type="spellEnd"/>
      <w:r>
        <w:rPr>
          <w:b/>
          <w:bCs/>
          <w:color w:val="000000"/>
          <w:lang w:val="fr-FR"/>
        </w:rPr>
        <w:t xml:space="preserve"> </w:t>
      </w:r>
      <w:proofErr w:type="spellStart"/>
      <w:r>
        <w:rPr>
          <w:b/>
          <w:bCs/>
          <w:color w:val="000000"/>
          <w:lang w:val="fr-FR"/>
        </w:rPr>
        <w:t>activităț</w:t>
      </w:r>
      <w:r w:rsidR="00FE7CF3">
        <w:rPr>
          <w:b/>
          <w:bCs/>
          <w:color w:val="000000"/>
          <w:lang w:val="fr-FR"/>
        </w:rPr>
        <w:t>ii</w:t>
      </w:r>
      <w:proofErr w:type="spellEnd"/>
      <w:r w:rsidR="00FE7CF3">
        <w:rPr>
          <w:b/>
          <w:bCs/>
          <w:color w:val="000000"/>
          <w:lang w:val="fr-FR"/>
        </w:rPr>
        <w:t xml:space="preserve"> </w:t>
      </w:r>
      <w:proofErr w:type="spellStart"/>
      <w:r w:rsidR="00FE7CF3">
        <w:rPr>
          <w:b/>
          <w:bCs/>
          <w:color w:val="000000"/>
          <w:lang w:val="fr-FR"/>
        </w:rPr>
        <w:t>asupra</w:t>
      </w:r>
      <w:proofErr w:type="spellEnd"/>
      <w:r w:rsidR="00FE7CF3">
        <w:rPr>
          <w:b/>
          <w:bCs/>
          <w:color w:val="000000"/>
          <w:lang w:val="fr-FR"/>
        </w:rPr>
        <w:t xml:space="preserve"> </w:t>
      </w:r>
      <w:proofErr w:type="spellStart"/>
      <w:r w:rsidR="00FE7CF3">
        <w:rPr>
          <w:b/>
          <w:bCs/>
          <w:color w:val="000000"/>
          <w:lang w:val="fr-FR"/>
        </w:rPr>
        <w:t>mediului</w:t>
      </w:r>
      <w:proofErr w:type="spellEnd"/>
      <w:r w:rsidR="00FE7CF3">
        <w:rPr>
          <w:b/>
          <w:bCs/>
          <w:color w:val="000000"/>
          <w:lang w:val="fr-FR"/>
        </w:rPr>
        <w:t xml:space="preserve">, </w:t>
      </w:r>
      <w:proofErr w:type="spellStart"/>
      <w:r w:rsidR="00FE7CF3">
        <w:rPr>
          <w:b/>
          <w:bCs/>
          <w:color w:val="000000"/>
          <w:lang w:val="fr-FR"/>
        </w:rPr>
        <w:t>monitorizare</w:t>
      </w:r>
      <w:proofErr w:type="spellEnd"/>
      <w:r w:rsidR="00FE7CF3">
        <w:rPr>
          <w:b/>
          <w:bCs/>
          <w:color w:val="000000"/>
          <w:lang w:val="fr-FR"/>
        </w:rPr>
        <w:t>.</w:t>
      </w:r>
    </w:p>
    <w:p w:rsidR="00FE7CF3" w:rsidRDefault="00FE7CF3" w:rsidP="00FE7CF3">
      <w:pPr>
        <w:autoSpaceDE w:val="0"/>
        <w:rPr>
          <w:b/>
          <w:bCs/>
          <w:color w:val="000000"/>
          <w:lang w:val="fr-FR"/>
        </w:rPr>
      </w:pPr>
      <w:r>
        <w:rPr>
          <w:b/>
          <w:bCs/>
          <w:color w:val="000000"/>
          <w:lang w:val="fr-FR"/>
        </w:rPr>
        <w:t xml:space="preserve">7.1 </w:t>
      </w:r>
      <w:proofErr w:type="spellStart"/>
      <w:r>
        <w:rPr>
          <w:b/>
          <w:bCs/>
          <w:color w:val="000000"/>
          <w:lang w:val="fr-FR"/>
        </w:rPr>
        <w:t>Emisii</w:t>
      </w:r>
      <w:proofErr w:type="spellEnd"/>
      <w:r>
        <w:rPr>
          <w:b/>
          <w:bCs/>
          <w:color w:val="000000"/>
          <w:lang w:val="fr-FR"/>
        </w:rPr>
        <w:t xml:space="preserve"> in </w:t>
      </w:r>
      <w:proofErr w:type="spellStart"/>
      <w:proofErr w:type="gramStart"/>
      <w:r>
        <w:rPr>
          <w:b/>
          <w:bCs/>
          <w:color w:val="000000"/>
          <w:lang w:val="fr-FR"/>
        </w:rPr>
        <w:t>aer</w:t>
      </w:r>
      <w:proofErr w:type="spellEnd"/>
      <w:r>
        <w:rPr>
          <w:b/>
          <w:bCs/>
          <w:color w:val="000000"/>
          <w:lang w:val="fr-FR"/>
        </w:rPr>
        <w:t xml:space="preserve"> .</w:t>
      </w:r>
      <w:proofErr w:type="gramEnd"/>
    </w:p>
    <w:p w:rsidR="00FE7CF3" w:rsidRDefault="00FE7CF3" w:rsidP="00FE7CF3">
      <w:pPr>
        <w:autoSpaceDE w:val="0"/>
        <w:rPr>
          <w:rFonts w:eastAsia="TimesNewRomanPSMT"/>
          <w:color w:val="000000"/>
          <w:lang w:val="fr-FR"/>
        </w:rPr>
      </w:pPr>
      <w:r>
        <w:rPr>
          <w:rFonts w:eastAsia="TimesNewRomanPSMT"/>
          <w:color w:val="000000"/>
          <w:lang w:val="fr-FR"/>
        </w:rPr>
        <w:t xml:space="preserve">     </w:t>
      </w:r>
      <w:r w:rsidR="00186171">
        <w:rPr>
          <w:rFonts w:eastAsia="TimesNewRomanPSMT"/>
          <w:color w:val="000000"/>
          <w:lang w:val="fr-FR"/>
        </w:rPr>
        <w:t xml:space="preserve">In </w:t>
      </w:r>
      <w:proofErr w:type="spellStart"/>
      <w:r w:rsidR="00186171">
        <w:rPr>
          <w:rFonts w:eastAsia="TimesNewRomanPSMT"/>
          <w:color w:val="000000"/>
          <w:lang w:val="fr-FR"/>
        </w:rPr>
        <w:t>anul</w:t>
      </w:r>
      <w:proofErr w:type="spellEnd"/>
      <w:r w:rsidR="00186171">
        <w:rPr>
          <w:rFonts w:eastAsia="TimesNewRomanPSMT"/>
          <w:color w:val="000000"/>
          <w:lang w:val="fr-FR"/>
        </w:rPr>
        <w:t xml:space="preserve"> 2022</w:t>
      </w:r>
      <w:r>
        <w:rPr>
          <w:rFonts w:eastAsia="TimesNewRomanPSMT"/>
          <w:color w:val="000000"/>
          <w:lang w:val="fr-FR"/>
        </w:rPr>
        <w:t xml:space="preserve"> nu </w:t>
      </w:r>
      <w:proofErr w:type="spellStart"/>
      <w:r>
        <w:rPr>
          <w:rFonts w:eastAsia="TimesNewRomanPSMT"/>
          <w:color w:val="000000"/>
          <w:lang w:val="fr-FR"/>
        </w:rPr>
        <w:t>s-au</w:t>
      </w:r>
      <w:proofErr w:type="spellEnd"/>
      <w:r>
        <w:rPr>
          <w:rFonts w:eastAsia="TimesNewRomanPSMT"/>
          <w:color w:val="000000"/>
          <w:lang w:val="fr-FR"/>
        </w:rPr>
        <w:t xml:space="preserve"> </w:t>
      </w:r>
      <w:proofErr w:type="spellStart"/>
      <w:r>
        <w:rPr>
          <w:rFonts w:eastAsia="TimesNewRomanPSMT"/>
          <w:color w:val="000000"/>
          <w:lang w:val="fr-FR"/>
        </w:rPr>
        <w:t>efectuat</w:t>
      </w:r>
      <w:proofErr w:type="spellEnd"/>
      <w:r>
        <w:rPr>
          <w:rFonts w:eastAsia="TimesNewRomanPSMT"/>
          <w:color w:val="000000"/>
          <w:lang w:val="fr-FR"/>
        </w:rPr>
        <w:t xml:space="preserve"> </w:t>
      </w:r>
      <w:proofErr w:type="spellStart"/>
      <w:r w:rsidR="003A5B91">
        <w:rPr>
          <w:rFonts w:eastAsia="TimesNewRomanPSMT"/>
          <w:color w:val="000000"/>
          <w:lang w:val="fr-FR"/>
        </w:rPr>
        <w:t>analize</w:t>
      </w:r>
      <w:proofErr w:type="spellEnd"/>
      <w:r w:rsidR="003A5B91">
        <w:rPr>
          <w:rFonts w:eastAsia="TimesNewRomanPSMT"/>
          <w:color w:val="000000"/>
          <w:lang w:val="fr-FR"/>
        </w:rPr>
        <w:t xml:space="preserve"> la </w:t>
      </w:r>
      <w:proofErr w:type="spellStart"/>
      <w:r w:rsidR="003A5B91">
        <w:rPr>
          <w:rFonts w:eastAsia="TimesNewRomanPSMT"/>
          <w:color w:val="000000"/>
          <w:lang w:val="fr-FR"/>
        </w:rPr>
        <w:t>emisii</w:t>
      </w:r>
      <w:proofErr w:type="spellEnd"/>
      <w:r w:rsidR="003A5B91">
        <w:rPr>
          <w:rFonts w:eastAsia="TimesNewRomanPSMT"/>
          <w:color w:val="000000"/>
          <w:lang w:val="fr-FR"/>
        </w:rPr>
        <w:t xml:space="preserve"> </w:t>
      </w:r>
      <w:proofErr w:type="spellStart"/>
      <w:r w:rsidR="003A5B91">
        <w:rPr>
          <w:rFonts w:eastAsia="TimesNewRomanPSMT"/>
          <w:color w:val="000000"/>
          <w:lang w:val="fr-FR"/>
        </w:rPr>
        <w:t>pentru</w:t>
      </w:r>
      <w:proofErr w:type="spellEnd"/>
      <w:r w:rsidR="003A5B91">
        <w:rPr>
          <w:rFonts w:eastAsia="TimesNewRomanPSMT"/>
          <w:color w:val="000000"/>
          <w:lang w:val="fr-FR"/>
        </w:rPr>
        <w:t xml:space="preserve"> </w:t>
      </w:r>
      <w:proofErr w:type="spellStart"/>
      <w:r w:rsidR="003A5B91">
        <w:rPr>
          <w:rFonts w:eastAsia="TimesNewRomanPSMT"/>
          <w:color w:val="000000"/>
          <w:lang w:val="fr-FR"/>
        </w:rPr>
        <w:t>poluanții</w:t>
      </w:r>
      <w:proofErr w:type="spellEnd"/>
      <w:r w:rsidR="003A5B91">
        <w:rPr>
          <w:rFonts w:eastAsia="TimesNewRomanPSMT"/>
          <w:color w:val="000000"/>
          <w:lang w:val="fr-FR"/>
        </w:rPr>
        <w:t xml:space="preserve"> </w:t>
      </w:r>
      <w:proofErr w:type="spellStart"/>
      <w:r w:rsidR="003A5B91">
        <w:rPr>
          <w:rFonts w:eastAsia="TimesNewRomanPSMT"/>
          <w:color w:val="000000"/>
          <w:lang w:val="fr-FR"/>
        </w:rPr>
        <w:t>evacuați</w:t>
      </w:r>
      <w:proofErr w:type="spellEnd"/>
      <w:r w:rsidR="003A5B91">
        <w:rPr>
          <w:rFonts w:eastAsia="TimesNewRomanPSMT"/>
          <w:color w:val="000000"/>
          <w:lang w:val="fr-FR"/>
        </w:rPr>
        <w:t xml:space="preserve"> </w:t>
      </w:r>
      <w:proofErr w:type="spellStart"/>
      <w:r w:rsidR="003A5B91">
        <w:rPr>
          <w:rFonts w:eastAsia="TimesNewRomanPSMT"/>
          <w:color w:val="000000"/>
          <w:lang w:val="fr-FR"/>
        </w:rPr>
        <w:t>din</w:t>
      </w:r>
      <w:proofErr w:type="spellEnd"/>
      <w:r w:rsidR="003A5B91">
        <w:rPr>
          <w:rFonts w:eastAsia="TimesNewRomanPSMT"/>
          <w:color w:val="000000"/>
          <w:lang w:val="fr-FR"/>
        </w:rPr>
        <w:t xml:space="preserve"> </w:t>
      </w:r>
      <w:proofErr w:type="spellStart"/>
      <w:r w:rsidR="003A5B91">
        <w:rPr>
          <w:rFonts w:eastAsia="TimesNewRomanPSMT"/>
          <w:color w:val="000000"/>
          <w:lang w:val="fr-FR"/>
        </w:rPr>
        <w:t>procesul</w:t>
      </w:r>
      <w:proofErr w:type="spellEnd"/>
      <w:r w:rsidR="003A5B91">
        <w:rPr>
          <w:rFonts w:eastAsia="TimesNewRomanPSMT"/>
          <w:color w:val="000000"/>
          <w:lang w:val="fr-FR"/>
        </w:rPr>
        <w:t xml:space="preserve"> de </w:t>
      </w:r>
      <w:proofErr w:type="spellStart"/>
      <w:r w:rsidR="003A5B91">
        <w:rPr>
          <w:rFonts w:eastAsia="TimesNewRomanPSMT"/>
          <w:color w:val="000000"/>
          <w:lang w:val="fr-FR"/>
        </w:rPr>
        <w:t>creștere</w:t>
      </w:r>
      <w:proofErr w:type="spellEnd"/>
      <w:r w:rsidR="003A5B91">
        <w:rPr>
          <w:rFonts w:eastAsia="TimesNewRomanPSMT"/>
          <w:color w:val="000000"/>
          <w:lang w:val="fr-FR"/>
        </w:rPr>
        <w:t xml:space="preserve"> </w:t>
      </w:r>
      <w:proofErr w:type="gramStart"/>
      <w:r w:rsidR="003A5B91">
        <w:rPr>
          <w:rFonts w:eastAsia="TimesNewRomanPSMT"/>
          <w:color w:val="000000"/>
          <w:lang w:val="fr-FR"/>
        </w:rPr>
        <w:t>a</w:t>
      </w:r>
      <w:proofErr w:type="gramEnd"/>
      <w:r w:rsidR="003A5B91">
        <w:rPr>
          <w:rFonts w:eastAsia="TimesNewRomanPSMT"/>
          <w:color w:val="000000"/>
          <w:lang w:val="fr-FR"/>
        </w:rPr>
        <w:t xml:space="preserve"> </w:t>
      </w:r>
      <w:proofErr w:type="spellStart"/>
      <w:r w:rsidR="003A5B91">
        <w:rPr>
          <w:rFonts w:eastAsia="TimesNewRomanPSMT"/>
          <w:color w:val="000000"/>
          <w:lang w:val="fr-FR"/>
        </w:rPr>
        <w:t>păsă</w:t>
      </w:r>
      <w:r>
        <w:rPr>
          <w:rFonts w:eastAsia="TimesNewRomanPSMT"/>
          <w:color w:val="000000"/>
          <w:lang w:val="fr-FR"/>
        </w:rPr>
        <w:t>rilor</w:t>
      </w:r>
      <w:proofErr w:type="spellEnd"/>
      <w:r>
        <w:rPr>
          <w:rFonts w:eastAsia="TimesNewRomanPSMT"/>
          <w:color w:val="000000"/>
          <w:lang w:val="fr-FR"/>
        </w:rPr>
        <w:t xml:space="preserve"> dar </w:t>
      </w:r>
      <w:proofErr w:type="spellStart"/>
      <w:r>
        <w:rPr>
          <w:rFonts w:eastAsia="TimesNewRomanPSMT"/>
          <w:color w:val="000000"/>
          <w:lang w:val="fr-FR"/>
        </w:rPr>
        <w:t>s-au</w:t>
      </w:r>
      <w:proofErr w:type="spellEnd"/>
      <w:r>
        <w:rPr>
          <w:rFonts w:eastAsia="TimesNewRomanPSMT"/>
          <w:color w:val="000000"/>
          <w:lang w:val="fr-FR"/>
        </w:rPr>
        <w:t xml:space="preserve"> </w:t>
      </w:r>
      <w:proofErr w:type="spellStart"/>
      <w:r>
        <w:rPr>
          <w:rFonts w:eastAsia="TimesNewRomanPSMT"/>
          <w:color w:val="000000"/>
          <w:lang w:val="fr-FR"/>
        </w:rPr>
        <w:t>realizat</w:t>
      </w:r>
      <w:proofErr w:type="spellEnd"/>
      <w:r>
        <w:rPr>
          <w:rFonts w:eastAsia="TimesNewRomanPSMT"/>
          <w:color w:val="000000"/>
          <w:lang w:val="fr-FR"/>
        </w:rPr>
        <w:t xml:space="preserve"> calcule. </w:t>
      </w:r>
    </w:p>
    <w:p w:rsidR="00FE7CF3" w:rsidRPr="00C7697B" w:rsidRDefault="00FE7CF3" w:rsidP="00FE7CF3">
      <w:pPr>
        <w:numPr>
          <w:ilvl w:val="0"/>
          <w:numId w:val="8"/>
        </w:numPr>
        <w:autoSpaceDE w:val="0"/>
        <w:rPr>
          <w:rFonts w:eastAsia="TimesNewRomanPSMT"/>
          <w:b/>
          <w:color w:val="000000"/>
          <w:u w:val="single"/>
          <w:lang w:val="fr-FR"/>
        </w:rPr>
      </w:pPr>
      <w:r w:rsidRPr="00C7697B">
        <w:rPr>
          <w:rFonts w:eastAsia="TimesNewRomanPSMT"/>
          <w:b/>
          <w:color w:val="000000"/>
          <w:u w:val="single"/>
          <w:lang w:val="fr-FR"/>
        </w:rPr>
        <w:t xml:space="preserve">Calcul </w:t>
      </w:r>
      <w:proofErr w:type="spellStart"/>
      <w:r w:rsidRPr="00C7697B">
        <w:rPr>
          <w:rFonts w:eastAsia="TimesNewRomanPSMT"/>
          <w:b/>
          <w:color w:val="000000"/>
          <w:u w:val="single"/>
          <w:lang w:val="fr-FR"/>
        </w:rPr>
        <w:t>emisii</w:t>
      </w:r>
      <w:proofErr w:type="spellEnd"/>
      <w:r w:rsidRPr="00C7697B">
        <w:rPr>
          <w:rFonts w:eastAsia="TimesNewRomanPSMT"/>
          <w:b/>
          <w:color w:val="000000"/>
          <w:u w:val="single"/>
          <w:lang w:val="fr-FR"/>
        </w:rPr>
        <w:t xml:space="preserve"> </w:t>
      </w:r>
      <w:proofErr w:type="gramStart"/>
      <w:r w:rsidRPr="00C7697B">
        <w:rPr>
          <w:rFonts w:eastAsia="TimesNewRomanPSMT"/>
          <w:b/>
          <w:color w:val="000000"/>
          <w:u w:val="single"/>
          <w:lang w:val="fr-FR"/>
        </w:rPr>
        <w:t xml:space="preserve">de </w:t>
      </w:r>
      <w:proofErr w:type="spellStart"/>
      <w:r w:rsidRPr="00C7697B">
        <w:rPr>
          <w:rFonts w:eastAsia="TimesNewRomanPSMT"/>
          <w:b/>
          <w:color w:val="000000"/>
          <w:u w:val="single"/>
          <w:lang w:val="fr-FR"/>
        </w:rPr>
        <w:t>amoniac</w:t>
      </w:r>
      <w:proofErr w:type="spellEnd"/>
      <w:proofErr w:type="gramEnd"/>
    </w:p>
    <w:p w:rsidR="00FE7CF3" w:rsidRPr="0082530F" w:rsidRDefault="00FE7CF3" w:rsidP="00FE7CF3">
      <w:pPr>
        <w:rPr>
          <w:rFonts w:ascii="Arial" w:hAnsi="Arial" w:cs="Arial"/>
          <w:b/>
        </w:rPr>
      </w:pPr>
    </w:p>
    <w:p w:rsidR="00FE7CF3" w:rsidRPr="00A114C3" w:rsidRDefault="00FE7CF3" w:rsidP="00FE7CF3">
      <w:pPr>
        <w:ind w:left="720" w:firstLine="720"/>
        <w:rPr>
          <w:lang w:val="pt-BR"/>
        </w:rPr>
      </w:pPr>
      <w:r w:rsidRPr="00A114C3">
        <w:rPr>
          <w:lang w:val="pt-BR"/>
        </w:rPr>
        <w:t>Pentru calculul emisi</w:t>
      </w:r>
      <w:r w:rsidR="003A5B91">
        <w:rPr>
          <w:lang w:val="pt-BR"/>
        </w:rPr>
        <w:t>ilor de amoniac a fost utilizată  metoda estimă</w:t>
      </w:r>
      <w:r w:rsidRPr="00A114C3">
        <w:rPr>
          <w:lang w:val="pt-BR"/>
        </w:rPr>
        <w:t>rii prin utilizarea factorului de e</w:t>
      </w:r>
      <w:r w:rsidR="003A5B91">
        <w:rPr>
          <w:lang w:val="pt-BR"/>
        </w:rPr>
        <w:t>misie, folosind factorii indicaț</w:t>
      </w:r>
      <w:r w:rsidRPr="00A114C3">
        <w:rPr>
          <w:lang w:val="pt-BR"/>
        </w:rPr>
        <w:t>i de “EMEP EEA air pollutant emission inventory guldebook 2016“.</w:t>
      </w:r>
    </w:p>
    <w:p w:rsidR="00FE7CF3" w:rsidRPr="00A114C3" w:rsidRDefault="00FE7CF3" w:rsidP="00FE7CF3">
      <w:pPr>
        <w:ind w:left="720" w:firstLine="720"/>
      </w:pPr>
    </w:p>
    <w:p w:rsidR="00FE7CF3" w:rsidRPr="00A114C3" w:rsidRDefault="00FE7CF3" w:rsidP="00FE7CF3">
      <w:pPr>
        <w:rPr>
          <w:lang w:val="pt-BR"/>
        </w:rPr>
      </w:pPr>
      <w:r w:rsidRPr="00A114C3">
        <w:rPr>
          <w:lang w:val="pt-BR"/>
        </w:rPr>
        <w:tab/>
        <w:t>Conform Tab</w:t>
      </w:r>
      <w:r w:rsidR="003A5B91">
        <w:rPr>
          <w:lang w:val="pt-BR"/>
        </w:rPr>
        <w:t>.3.9 din documentul mai sus menț</w:t>
      </w:r>
      <w:r w:rsidRPr="00A114C3">
        <w:rPr>
          <w:lang w:val="pt-BR"/>
        </w:rPr>
        <w:t>ionat: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7"/>
        <w:gridCol w:w="955"/>
        <w:gridCol w:w="856"/>
        <w:gridCol w:w="528"/>
        <w:gridCol w:w="1034"/>
        <w:gridCol w:w="785"/>
        <w:gridCol w:w="901"/>
        <w:gridCol w:w="759"/>
        <w:gridCol w:w="1141"/>
        <w:gridCol w:w="1186"/>
        <w:gridCol w:w="830"/>
      </w:tblGrid>
      <w:tr w:rsidR="00FE7CF3" w:rsidRPr="00A114C3" w:rsidTr="00497ECA">
        <w:trPr>
          <w:trHeight w:val="622"/>
        </w:trPr>
        <w:tc>
          <w:tcPr>
            <w:tcW w:w="488" w:type="dxa"/>
            <w:shd w:val="clear" w:color="auto" w:fill="auto"/>
          </w:tcPr>
          <w:p w:rsidR="00FE7CF3" w:rsidRPr="00A114C3" w:rsidRDefault="00FE7CF3" w:rsidP="00497ECA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  <w:lang w:val="pt-BR" w:eastAsia="ro-RO"/>
              </w:rPr>
            </w:pPr>
          </w:p>
          <w:p w:rsidR="00FE7CF3" w:rsidRPr="00A114C3" w:rsidRDefault="00FE7CF3" w:rsidP="00497ECA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  <w:lang w:val="pt-BR" w:eastAsia="ro-RO"/>
              </w:rPr>
            </w:pPr>
            <w:r w:rsidRPr="00A114C3">
              <w:rPr>
                <w:rFonts w:ascii="Arial" w:hAnsi="Arial" w:cs="Arial"/>
                <w:b/>
                <w:sz w:val="16"/>
                <w:szCs w:val="16"/>
                <w:lang w:val="pt-BR" w:eastAsia="ro-RO"/>
              </w:rPr>
              <w:t>Code</w:t>
            </w:r>
          </w:p>
        </w:tc>
        <w:tc>
          <w:tcPr>
            <w:tcW w:w="668" w:type="dxa"/>
            <w:shd w:val="clear" w:color="auto" w:fill="auto"/>
          </w:tcPr>
          <w:p w:rsidR="00FE7CF3" w:rsidRPr="00A114C3" w:rsidRDefault="00FE7CF3" w:rsidP="00497ECA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  <w:lang w:val="pt-BR" w:eastAsia="ro-RO"/>
              </w:rPr>
            </w:pPr>
          </w:p>
          <w:p w:rsidR="00FE7CF3" w:rsidRPr="00A114C3" w:rsidRDefault="00FE7CF3" w:rsidP="00497ECA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  <w:lang w:val="pt-BR" w:eastAsia="ro-RO"/>
              </w:rPr>
            </w:pPr>
            <w:r w:rsidRPr="00A114C3">
              <w:rPr>
                <w:rFonts w:ascii="Arial" w:hAnsi="Arial" w:cs="Arial"/>
                <w:b/>
                <w:sz w:val="16"/>
                <w:szCs w:val="16"/>
                <w:lang w:val="pt-BR" w:eastAsia="ro-RO"/>
              </w:rPr>
              <w:t>Livestock</w:t>
            </w:r>
          </w:p>
        </w:tc>
        <w:tc>
          <w:tcPr>
            <w:tcW w:w="599" w:type="dxa"/>
            <w:shd w:val="clear" w:color="auto" w:fill="auto"/>
          </w:tcPr>
          <w:p w:rsidR="00FE7CF3" w:rsidRPr="00A114C3" w:rsidRDefault="00FE7CF3" w:rsidP="00497ECA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  <w:lang w:val="pt-BR" w:eastAsia="ro-RO"/>
              </w:rPr>
            </w:pPr>
            <w:r w:rsidRPr="00A114C3">
              <w:rPr>
                <w:rFonts w:ascii="Arial" w:hAnsi="Arial" w:cs="Arial"/>
                <w:b/>
                <w:sz w:val="16"/>
                <w:szCs w:val="16"/>
                <w:lang w:val="pt-BR" w:eastAsia="ro-RO"/>
              </w:rPr>
              <w:t>Housing</w:t>
            </w:r>
          </w:p>
          <w:p w:rsidR="00FE7CF3" w:rsidRPr="00A114C3" w:rsidRDefault="00FE7CF3" w:rsidP="00497ECA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  <w:lang w:val="pt-BR" w:eastAsia="ro-RO"/>
              </w:rPr>
            </w:pPr>
            <w:r w:rsidRPr="00A114C3">
              <w:rPr>
                <w:rFonts w:ascii="Arial" w:hAnsi="Arial" w:cs="Arial"/>
                <w:b/>
                <w:sz w:val="16"/>
                <w:szCs w:val="16"/>
                <w:lang w:val="pt-BR" w:eastAsia="ro-RO"/>
              </w:rPr>
              <w:t>Period</w:t>
            </w:r>
          </w:p>
          <w:p w:rsidR="00FE7CF3" w:rsidRPr="00A114C3" w:rsidRDefault="00FE7CF3" w:rsidP="00497ECA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  <w:lang w:val="pt-BR" w:eastAsia="ro-RO"/>
              </w:rPr>
            </w:pPr>
            <w:r w:rsidRPr="00A114C3">
              <w:rPr>
                <w:rFonts w:ascii="Arial" w:hAnsi="Arial" w:cs="Arial"/>
                <w:b/>
                <w:sz w:val="16"/>
                <w:szCs w:val="16"/>
                <w:lang w:val="pt-BR" w:eastAsia="ro-RO"/>
              </w:rPr>
              <w:t>d a-1</w:t>
            </w:r>
          </w:p>
        </w:tc>
        <w:tc>
          <w:tcPr>
            <w:tcW w:w="370" w:type="dxa"/>
            <w:shd w:val="clear" w:color="auto" w:fill="auto"/>
          </w:tcPr>
          <w:p w:rsidR="00FE7CF3" w:rsidRPr="00A114C3" w:rsidRDefault="00FE7CF3" w:rsidP="00497ECA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  <w:lang w:val="pt-BR" w:eastAsia="ro-RO"/>
              </w:rPr>
            </w:pPr>
          </w:p>
          <w:p w:rsidR="00FE7CF3" w:rsidRPr="00A114C3" w:rsidRDefault="00FE7CF3" w:rsidP="00497ECA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  <w:lang w:val="pt-BR" w:eastAsia="ro-RO"/>
              </w:rPr>
            </w:pPr>
            <w:r w:rsidRPr="00A114C3">
              <w:rPr>
                <w:rFonts w:ascii="Arial" w:hAnsi="Arial" w:cs="Arial"/>
                <w:b/>
                <w:sz w:val="16"/>
                <w:szCs w:val="16"/>
                <w:lang w:val="pt-BR" w:eastAsia="ro-RO"/>
              </w:rPr>
              <w:t>Nex</w:t>
            </w:r>
          </w:p>
        </w:tc>
        <w:tc>
          <w:tcPr>
            <w:tcW w:w="724" w:type="dxa"/>
            <w:shd w:val="clear" w:color="auto" w:fill="auto"/>
          </w:tcPr>
          <w:p w:rsidR="00FE7CF3" w:rsidRPr="00A114C3" w:rsidRDefault="00FE7CF3" w:rsidP="00497ECA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  <w:lang w:val="pt-BR" w:eastAsia="ro-RO"/>
              </w:rPr>
            </w:pPr>
          </w:p>
          <w:p w:rsidR="00FE7CF3" w:rsidRPr="00A114C3" w:rsidRDefault="00FE7CF3" w:rsidP="00497ECA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  <w:lang w:val="pt-BR" w:eastAsia="ro-RO"/>
              </w:rPr>
            </w:pPr>
            <w:r w:rsidRPr="00A114C3">
              <w:rPr>
                <w:rFonts w:ascii="Arial" w:hAnsi="Arial" w:cs="Arial"/>
                <w:b/>
                <w:sz w:val="16"/>
                <w:szCs w:val="16"/>
                <w:lang w:val="pt-BR" w:eastAsia="ro-RO"/>
              </w:rPr>
              <w:t>Proportion of Tan</w:t>
            </w:r>
          </w:p>
        </w:tc>
        <w:tc>
          <w:tcPr>
            <w:tcW w:w="549" w:type="dxa"/>
            <w:shd w:val="clear" w:color="auto" w:fill="auto"/>
          </w:tcPr>
          <w:p w:rsidR="00FE7CF3" w:rsidRPr="00A114C3" w:rsidRDefault="00FE7CF3" w:rsidP="00497ECA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  <w:lang w:val="pt-BR" w:eastAsia="ro-RO"/>
              </w:rPr>
            </w:pPr>
          </w:p>
          <w:p w:rsidR="00FE7CF3" w:rsidRPr="00A114C3" w:rsidRDefault="00FE7CF3" w:rsidP="00497ECA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  <w:lang w:val="pt-BR" w:eastAsia="ro-RO"/>
              </w:rPr>
            </w:pPr>
            <w:r w:rsidRPr="00A114C3">
              <w:rPr>
                <w:rFonts w:ascii="Arial" w:hAnsi="Arial" w:cs="Arial"/>
                <w:b/>
                <w:sz w:val="16"/>
                <w:szCs w:val="16"/>
                <w:lang w:val="pt-BR" w:eastAsia="ro-RO"/>
              </w:rPr>
              <w:t>Manure</w:t>
            </w:r>
          </w:p>
          <w:p w:rsidR="00FE7CF3" w:rsidRPr="00A114C3" w:rsidRDefault="00FE7CF3" w:rsidP="00497ECA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  <w:lang w:val="pt-BR" w:eastAsia="ro-RO"/>
              </w:rPr>
            </w:pPr>
            <w:r w:rsidRPr="00A114C3">
              <w:rPr>
                <w:rFonts w:ascii="Arial" w:hAnsi="Arial" w:cs="Arial"/>
                <w:b/>
                <w:sz w:val="16"/>
                <w:szCs w:val="16"/>
                <w:lang w:val="pt-BR" w:eastAsia="ro-RO"/>
              </w:rPr>
              <w:t>type</w:t>
            </w:r>
          </w:p>
        </w:tc>
        <w:tc>
          <w:tcPr>
            <w:tcW w:w="631" w:type="dxa"/>
            <w:shd w:val="clear" w:color="auto" w:fill="auto"/>
          </w:tcPr>
          <w:p w:rsidR="00FE7CF3" w:rsidRPr="00A114C3" w:rsidRDefault="00FE7CF3" w:rsidP="00497ECA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  <w:lang w:val="pt-BR" w:eastAsia="ro-RO"/>
              </w:rPr>
            </w:pPr>
          </w:p>
          <w:p w:rsidR="00FE7CF3" w:rsidRPr="00A114C3" w:rsidRDefault="00FE7CF3" w:rsidP="00497ECA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  <w:lang w:val="pt-BR" w:eastAsia="ro-RO"/>
              </w:rPr>
            </w:pPr>
            <w:r w:rsidRPr="00A114C3">
              <w:rPr>
                <w:rFonts w:ascii="Arial" w:hAnsi="Arial" w:cs="Arial"/>
                <w:b/>
                <w:sz w:val="16"/>
                <w:szCs w:val="16"/>
                <w:lang w:val="pt-BR" w:eastAsia="ro-RO"/>
              </w:rPr>
              <w:t>Efhousin</w:t>
            </w:r>
          </w:p>
          <w:p w:rsidR="00FE7CF3" w:rsidRPr="00A114C3" w:rsidRDefault="00FE7CF3" w:rsidP="00497ECA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  <w:lang w:val="pt-BR" w:eastAsia="ro-RO"/>
              </w:rPr>
            </w:pPr>
            <w:r w:rsidRPr="00A114C3">
              <w:rPr>
                <w:rFonts w:ascii="Arial" w:hAnsi="Arial" w:cs="Arial"/>
                <w:b/>
                <w:sz w:val="16"/>
                <w:szCs w:val="16"/>
                <w:lang w:val="pt-BR" w:eastAsia="ro-RO"/>
              </w:rPr>
              <w:t>g</w:t>
            </w:r>
          </w:p>
        </w:tc>
        <w:tc>
          <w:tcPr>
            <w:tcW w:w="531" w:type="dxa"/>
            <w:shd w:val="clear" w:color="auto" w:fill="auto"/>
          </w:tcPr>
          <w:p w:rsidR="00FE7CF3" w:rsidRPr="00A114C3" w:rsidRDefault="00FE7CF3" w:rsidP="00497ECA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  <w:lang w:val="pt-BR" w:eastAsia="ro-RO"/>
              </w:rPr>
            </w:pPr>
          </w:p>
          <w:p w:rsidR="00FE7CF3" w:rsidRPr="00A114C3" w:rsidRDefault="00FE7CF3" w:rsidP="00497ECA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  <w:lang w:val="pt-BR" w:eastAsia="ro-RO"/>
              </w:rPr>
            </w:pPr>
            <w:r w:rsidRPr="00A114C3">
              <w:rPr>
                <w:rFonts w:ascii="Arial" w:hAnsi="Arial" w:cs="Arial"/>
                <w:b/>
                <w:sz w:val="16"/>
                <w:szCs w:val="16"/>
                <w:lang w:val="pt-BR" w:eastAsia="ro-RO"/>
              </w:rPr>
              <w:t>EFyard</w:t>
            </w:r>
          </w:p>
        </w:tc>
        <w:tc>
          <w:tcPr>
            <w:tcW w:w="799" w:type="dxa"/>
            <w:shd w:val="clear" w:color="auto" w:fill="auto"/>
          </w:tcPr>
          <w:p w:rsidR="00FE7CF3" w:rsidRPr="00A114C3" w:rsidRDefault="00FE7CF3" w:rsidP="00497ECA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  <w:lang w:val="pt-BR" w:eastAsia="ro-RO"/>
              </w:rPr>
            </w:pPr>
          </w:p>
          <w:p w:rsidR="00FE7CF3" w:rsidRPr="00A114C3" w:rsidRDefault="00FE7CF3" w:rsidP="00497ECA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  <w:lang w:val="pt-BR" w:eastAsia="ro-RO"/>
              </w:rPr>
            </w:pPr>
            <w:r w:rsidRPr="00A114C3">
              <w:rPr>
                <w:rFonts w:ascii="Arial" w:hAnsi="Arial" w:cs="Arial"/>
                <w:b/>
                <w:sz w:val="16"/>
                <w:szCs w:val="16"/>
                <w:lang w:val="pt-BR" w:eastAsia="ro-RO"/>
              </w:rPr>
              <w:t>Efspreading</w:t>
            </w:r>
          </w:p>
        </w:tc>
        <w:tc>
          <w:tcPr>
            <w:tcW w:w="830" w:type="dxa"/>
            <w:shd w:val="clear" w:color="auto" w:fill="auto"/>
          </w:tcPr>
          <w:p w:rsidR="00FE7CF3" w:rsidRPr="00A114C3" w:rsidRDefault="00FE7CF3" w:rsidP="00497ECA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  <w:lang w:val="pt-BR" w:eastAsia="ro-RO"/>
              </w:rPr>
            </w:pPr>
          </w:p>
          <w:p w:rsidR="00FE7CF3" w:rsidRPr="00A114C3" w:rsidRDefault="00FE7CF3" w:rsidP="00497ECA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  <w:lang w:val="pt-BR" w:eastAsia="ro-RO"/>
              </w:rPr>
            </w:pPr>
            <w:r w:rsidRPr="00A114C3">
              <w:rPr>
                <w:rFonts w:ascii="Arial" w:hAnsi="Arial" w:cs="Arial"/>
                <w:b/>
                <w:sz w:val="16"/>
                <w:szCs w:val="16"/>
                <w:lang w:val="pt-BR" w:eastAsia="ro-RO"/>
              </w:rPr>
              <w:t>EFspreading</w:t>
            </w:r>
          </w:p>
        </w:tc>
        <w:tc>
          <w:tcPr>
            <w:tcW w:w="581" w:type="dxa"/>
            <w:shd w:val="clear" w:color="auto" w:fill="auto"/>
          </w:tcPr>
          <w:p w:rsidR="00FE7CF3" w:rsidRPr="00A114C3" w:rsidRDefault="00FE7CF3" w:rsidP="00497ECA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  <w:lang w:val="pt-BR" w:eastAsia="ro-RO"/>
              </w:rPr>
            </w:pPr>
          </w:p>
          <w:p w:rsidR="00FE7CF3" w:rsidRPr="00A114C3" w:rsidRDefault="00FE7CF3" w:rsidP="00497ECA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  <w:lang w:val="pt-BR" w:eastAsia="ro-RO"/>
              </w:rPr>
            </w:pPr>
            <w:r w:rsidRPr="00A114C3">
              <w:rPr>
                <w:rFonts w:ascii="Arial" w:hAnsi="Arial" w:cs="Arial"/>
                <w:b/>
                <w:sz w:val="16"/>
                <w:szCs w:val="16"/>
                <w:lang w:val="pt-BR" w:eastAsia="ro-RO"/>
              </w:rPr>
              <w:t>EF grazing/ outdoor</w:t>
            </w:r>
          </w:p>
        </w:tc>
      </w:tr>
      <w:tr w:rsidR="00FE7CF3" w:rsidRPr="00A114C3" w:rsidTr="00497ECA">
        <w:trPr>
          <w:trHeight w:val="678"/>
        </w:trPr>
        <w:tc>
          <w:tcPr>
            <w:tcW w:w="488" w:type="dxa"/>
            <w:shd w:val="clear" w:color="auto" w:fill="auto"/>
          </w:tcPr>
          <w:p w:rsidR="00FE7CF3" w:rsidRPr="00A114C3" w:rsidRDefault="00FE7CF3" w:rsidP="00497ECA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  <w:lang w:val="pt-BR" w:eastAsia="ro-RO"/>
              </w:rPr>
            </w:pPr>
            <w:r w:rsidRPr="00A114C3">
              <w:rPr>
                <w:rFonts w:ascii="Arial" w:hAnsi="Arial" w:cs="Arial"/>
                <w:b/>
                <w:sz w:val="16"/>
                <w:szCs w:val="16"/>
                <w:lang w:val="pt-BR" w:eastAsia="ro-RO"/>
              </w:rPr>
              <w:t>3B4gii</w:t>
            </w:r>
          </w:p>
        </w:tc>
        <w:tc>
          <w:tcPr>
            <w:tcW w:w="668" w:type="dxa"/>
            <w:shd w:val="clear" w:color="auto" w:fill="auto"/>
          </w:tcPr>
          <w:p w:rsidR="00FE7CF3" w:rsidRPr="00A114C3" w:rsidRDefault="00FE7CF3" w:rsidP="00497ECA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  <w:lang w:val="fr-FR" w:eastAsia="ro-RO"/>
              </w:rPr>
            </w:pPr>
            <w:proofErr w:type="spellStart"/>
            <w:r w:rsidRPr="00A114C3">
              <w:rPr>
                <w:rFonts w:ascii="Arial" w:hAnsi="Arial" w:cs="Arial"/>
                <w:b/>
                <w:sz w:val="16"/>
                <w:szCs w:val="16"/>
                <w:lang w:val="fr-FR" w:eastAsia="ro-RO"/>
              </w:rPr>
              <w:t>broilers</w:t>
            </w:r>
            <w:proofErr w:type="spellEnd"/>
          </w:p>
          <w:p w:rsidR="00FE7CF3" w:rsidRPr="00A114C3" w:rsidRDefault="00FE7CF3" w:rsidP="00497ECA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  <w:lang w:val="fr-FR" w:eastAsia="ro-RO"/>
              </w:rPr>
            </w:pPr>
            <w:r w:rsidRPr="00A114C3">
              <w:rPr>
                <w:rFonts w:ascii="Arial" w:hAnsi="Arial" w:cs="Arial"/>
                <w:b/>
                <w:sz w:val="16"/>
                <w:szCs w:val="16"/>
                <w:lang w:val="fr-FR" w:eastAsia="ro-RO"/>
              </w:rPr>
              <w:t>(</w:t>
            </w:r>
            <w:proofErr w:type="spellStart"/>
            <w:r w:rsidRPr="00A114C3">
              <w:rPr>
                <w:rFonts w:ascii="Arial" w:hAnsi="Arial" w:cs="Arial"/>
                <w:b/>
                <w:sz w:val="16"/>
                <w:szCs w:val="16"/>
                <w:lang w:val="fr-FR" w:eastAsia="ro-RO"/>
              </w:rPr>
              <w:t>broilers</w:t>
            </w:r>
            <w:proofErr w:type="spellEnd"/>
            <w:r w:rsidRPr="00A114C3">
              <w:rPr>
                <w:rFonts w:ascii="Arial" w:hAnsi="Arial" w:cs="Arial"/>
                <w:b/>
                <w:sz w:val="16"/>
                <w:szCs w:val="16"/>
                <w:lang w:val="fr-FR" w:eastAsia="ro-RO"/>
              </w:rPr>
              <w:t xml:space="preserve"> and parents)</w:t>
            </w:r>
          </w:p>
          <w:p w:rsidR="00FE7CF3" w:rsidRPr="00A114C3" w:rsidRDefault="00FE7CF3" w:rsidP="00497ECA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  <w:lang w:val="pt-BR" w:eastAsia="ro-RO"/>
              </w:rPr>
            </w:pPr>
          </w:p>
        </w:tc>
        <w:tc>
          <w:tcPr>
            <w:tcW w:w="599" w:type="dxa"/>
            <w:shd w:val="clear" w:color="auto" w:fill="auto"/>
          </w:tcPr>
          <w:p w:rsidR="00FE7CF3" w:rsidRPr="00A114C3" w:rsidRDefault="00FE7CF3" w:rsidP="00497ECA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  <w:lang w:val="pt-BR" w:eastAsia="ro-RO"/>
              </w:rPr>
            </w:pPr>
          </w:p>
          <w:p w:rsidR="00FE7CF3" w:rsidRPr="00A114C3" w:rsidRDefault="00FE7CF3" w:rsidP="00497ECA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  <w:lang w:val="pt-BR" w:eastAsia="ro-RO"/>
              </w:rPr>
            </w:pPr>
          </w:p>
          <w:p w:rsidR="00FE7CF3" w:rsidRPr="00A114C3" w:rsidRDefault="00FE7CF3" w:rsidP="00497ECA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  <w:lang w:val="pt-BR" w:eastAsia="ro-RO"/>
              </w:rPr>
            </w:pPr>
            <w:r w:rsidRPr="00A114C3">
              <w:rPr>
                <w:rFonts w:ascii="Arial" w:hAnsi="Arial" w:cs="Arial"/>
                <w:b/>
                <w:sz w:val="16"/>
                <w:szCs w:val="16"/>
                <w:lang w:val="pt-BR" w:eastAsia="ro-RO"/>
              </w:rPr>
              <w:t>365</w:t>
            </w:r>
          </w:p>
        </w:tc>
        <w:tc>
          <w:tcPr>
            <w:tcW w:w="370" w:type="dxa"/>
            <w:shd w:val="clear" w:color="auto" w:fill="auto"/>
          </w:tcPr>
          <w:p w:rsidR="00FE7CF3" w:rsidRPr="00A114C3" w:rsidRDefault="00FE7CF3" w:rsidP="00497ECA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  <w:lang w:val="pt-BR" w:eastAsia="ro-RO"/>
              </w:rPr>
            </w:pPr>
          </w:p>
          <w:p w:rsidR="00FE7CF3" w:rsidRPr="00A114C3" w:rsidRDefault="00FE7CF3" w:rsidP="00497ECA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  <w:lang w:val="pt-BR" w:eastAsia="ro-RO"/>
              </w:rPr>
            </w:pPr>
          </w:p>
          <w:p w:rsidR="00FE7CF3" w:rsidRPr="00A114C3" w:rsidRDefault="00FE7CF3" w:rsidP="00497ECA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  <w:lang w:val="pt-BR" w:eastAsia="ro-RO"/>
              </w:rPr>
            </w:pPr>
            <w:r w:rsidRPr="00A114C3">
              <w:rPr>
                <w:rFonts w:ascii="Arial" w:hAnsi="Arial" w:cs="Arial"/>
                <w:b/>
                <w:sz w:val="16"/>
                <w:szCs w:val="16"/>
                <w:lang w:val="pt-BR" w:eastAsia="ro-RO"/>
              </w:rPr>
              <w:t>0,36</w:t>
            </w:r>
          </w:p>
        </w:tc>
        <w:tc>
          <w:tcPr>
            <w:tcW w:w="724" w:type="dxa"/>
            <w:shd w:val="clear" w:color="auto" w:fill="auto"/>
          </w:tcPr>
          <w:p w:rsidR="00FE7CF3" w:rsidRPr="00A114C3" w:rsidRDefault="00FE7CF3" w:rsidP="00497ECA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  <w:lang w:val="pt-BR" w:eastAsia="ro-RO"/>
              </w:rPr>
            </w:pPr>
          </w:p>
          <w:p w:rsidR="00FE7CF3" w:rsidRPr="00A114C3" w:rsidRDefault="00FE7CF3" w:rsidP="00497ECA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  <w:lang w:val="pt-BR" w:eastAsia="ro-RO"/>
              </w:rPr>
            </w:pPr>
          </w:p>
          <w:p w:rsidR="00FE7CF3" w:rsidRPr="00A114C3" w:rsidRDefault="00FE7CF3" w:rsidP="00497ECA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  <w:lang w:val="pt-BR" w:eastAsia="ro-RO"/>
              </w:rPr>
            </w:pPr>
            <w:r w:rsidRPr="00A114C3">
              <w:rPr>
                <w:rFonts w:ascii="Arial" w:hAnsi="Arial" w:cs="Arial"/>
                <w:b/>
                <w:sz w:val="16"/>
                <w:szCs w:val="16"/>
                <w:lang w:val="pt-BR" w:eastAsia="ro-RO"/>
              </w:rPr>
              <w:t>0,7</w:t>
            </w:r>
          </w:p>
        </w:tc>
        <w:tc>
          <w:tcPr>
            <w:tcW w:w="549" w:type="dxa"/>
            <w:shd w:val="clear" w:color="auto" w:fill="auto"/>
          </w:tcPr>
          <w:p w:rsidR="00FE7CF3" w:rsidRPr="00A114C3" w:rsidRDefault="00FE7CF3" w:rsidP="00497ECA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  <w:lang w:val="pt-BR" w:eastAsia="ro-RO"/>
              </w:rPr>
            </w:pPr>
          </w:p>
          <w:p w:rsidR="00FE7CF3" w:rsidRPr="00A114C3" w:rsidRDefault="00FE7CF3" w:rsidP="00497ECA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  <w:lang w:val="pt-BR" w:eastAsia="ro-RO"/>
              </w:rPr>
            </w:pPr>
          </w:p>
          <w:p w:rsidR="00FE7CF3" w:rsidRPr="00A114C3" w:rsidRDefault="00FE7CF3" w:rsidP="00497ECA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  <w:lang w:val="pt-BR" w:eastAsia="ro-RO"/>
              </w:rPr>
            </w:pPr>
            <w:r w:rsidRPr="00A114C3">
              <w:rPr>
                <w:rFonts w:ascii="Arial" w:hAnsi="Arial" w:cs="Arial"/>
                <w:b/>
                <w:sz w:val="16"/>
                <w:szCs w:val="16"/>
                <w:lang w:val="pt-BR" w:eastAsia="ro-RO"/>
              </w:rPr>
              <w:t>solid</w:t>
            </w:r>
          </w:p>
        </w:tc>
        <w:tc>
          <w:tcPr>
            <w:tcW w:w="631" w:type="dxa"/>
            <w:shd w:val="clear" w:color="auto" w:fill="auto"/>
          </w:tcPr>
          <w:p w:rsidR="00FE7CF3" w:rsidRPr="00A114C3" w:rsidRDefault="00FE7CF3" w:rsidP="00497ECA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  <w:lang w:val="pt-BR" w:eastAsia="ro-RO"/>
              </w:rPr>
            </w:pPr>
          </w:p>
          <w:p w:rsidR="00FE7CF3" w:rsidRPr="00A114C3" w:rsidRDefault="00FE7CF3" w:rsidP="00497ECA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  <w:lang w:val="pt-BR" w:eastAsia="ro-RO"/>
              </w:rPr>
            </w:pPr>
          </w:p>
          <w:p w:rsidR="00FE7CF3" w:rsidRPr="00A114C3" w:rsidRDefault="00FE7CF3" w:rsidP="00497ECA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  <w:lang w:val="pt-BR" w:eastAsia="ro-RO"/>
              </w:rPr>
            </w:pPr>
            <w:r w:rsidRPr="00A114C3">
              <w:rPr>
                <w:rFonts w:ascii="Arial" w:hAnsi="Arial" w:cs="Arial"/>
                <w:b/>
                <w:sz w:val="16"/>
                <w:szCs w:val="16"/>
                <w:lang w:val="pt-BR" w:eastAsia="ro-RO"/>
              </w:rPr>
              <w:t>0,28</w:t>
            </w:r>
          </w:p>
        </w:tc>
        <w:tc>
          <w:tcPr>
            <w:tcW w:w="531" w:type="dxa"/>
            <w:shd w:val="clear" w:color="auto" w:fill="auto"/>
          </w:tcPr>
          <w:p w:rsidR="00FE7CF3" w:rsidRPr="00A114C3" w:rsidRDefault="00FE7CF3" w:rsidP="00497ECA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  <w:lang w:val="pt-BR" w:eastAsia="ro-RO"/>
              </w:rPr>
            </w:pPr>
          </w:p>
          <w:p w:rsidR="00FE7CF3" w:rsidRPr="00A114C3" w:rsidRDefault="00FE7CF3" w:rsidP="00497ECA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  <w:lang w:val="pt-BR" w:eastAsia="ro-RO"/>
              </w:rPr>
            </w:pPr>
          </w:p>
          <w:p w:rsidR="00FE7CF3" w:rsidRPr="00A114C3" w:rsidRDefault="00FE7CF3" w:rsidP="00497ECA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  <w:lang w:val="pt-BR" w:eastAsia="ro-RO"/>
              </w:rPr>
            </w:pPr>
            <w:r w:rsidRPr="00A114C3">
              <w:rPr>
                <w:rFonts w:ascii="Arial" w:hAnsi="Arial" w:cs="Arial"/>
                <w:b/>
                <w:sz w:val="16"/>
                <w:szCs w:val="16"/>
                <w:lang w:val="pt-BR" w:eastAsia="ro-RO"/>
              </w:rPr>
              <w:t>NA</w:t>
            </w:r>
          </w:p>
        </w:tc>
        <w:tc>
          <w:tcPr>
            <w:tcW w:w="799" w:type="dxa"/>
            <w:shd w:val="clear" w:color="auto" w:fill="auto"/>
          </w:tcPr>
          <w:p w:rsidR="00FE7CF3" w:rsidRPr="00A114C3" w:rsidRDefault="00FE7CF3" w:rsidP="00497ECA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  <w:lang w:val="pt-BR" w:eastAsia="ro-RO"/>
              </w:rPr>
            </w:pPr>
          </w:p>
          <w:p w:rsidR="00FE7CF3" w:rsidRPr="00A114C3" w:rsidRDefault="00FE7CF3" w:rsidP="00497ECA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  <w:lang w:val="pt-BR" w:eastAsia="ro-RO"/>
              </w:rPr>
            </w:pPr>
          </w:p>
          <w:p w:rsidR="00FE7CF3" w:rsidRPr="00A114C3" w:rsidRDefault="00FE7CF3" w:rsidP="00497ECA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  <w:lang w:val="pt-BR" w:eastAsia="ro-RO"/>
              </w:rPr>
            </w:pPr>
            <w:r w:rsidRPr="00A114C3">
              <w:rPr>
                <w:rFonts w:ascii="Arial" w:hAnsi="Arial" w:cs="Arial"/>
                <w:b/>
                <w:sz w:val="16"/>
                <w:szCs w:val="16"/>
                <w:lang w:val="pt-BR" w:eastAsia="ro-RO"/>
              </w:rPr>
              <w:t>0,17</w:t>
            </w:r>
          </w:p>
        </w:tc>
        <w:tc>
          <w:tcPr>
            <w:tcW w:w="830" w:type="dxa"/>
            <w:shd w:val="clear" w:color="auto" w:fill="auto"/>
          </w:tcPr>
          <w:p w:rsidR="00FE7CF3" w:rsidRPr="00A114C3" w:rsidRDefault="00FE7CF3" w:rsidP="00497ECA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  <w:lang w:val="pt-BR" w:eastAsia="ro-RO"/>
              </w:rPr>
            </w:pPr>
          </w:p>
          <w:p w:rsidR="00FE7CF3" w:rsidRPr="00A114C3" w:rsidRDefault="00FE7CF3" w:rsidP="00497ECA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  <w:lang w:val="pt-BR" w:eastAsia="ro-RO"/>
              </w:rPr>
            </w:pPr>
          </w:p>
          <w:p w:rsidR="00FE7CF3" w:rsidRPr="00A114C3" w:rsidRDefault="00FE7CF3" w:rsidP="00497ECA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  <w:lang w:val="pt-BR" w:eastAsia="ro-RO"/>
              </w:rPr>
            </w:pPr>
            <w:r w:rsidRPr="00A114C3">
              <w:rPr>
                <w:rFonts w:ascii="Arial" w:hAnsi="Arial" w:cs="Arial"/>
                <w:b/>
                <w:sz w:val="16"/>
                <w:szCs w:val="16"/>
                <w:lang w:val="pt-BR" w:eastAsia="ro-RO"/>
              </w:rPr>
              <w:t>0,66</w:t>
            </w:r>
          </w:p>
        </w:tc>
        <w:tc>
          <w:tcPr>
            <w:tcW w:w="581" w:type="dxa"/>
            <w:shd w:val="clear" w:color="auto" w:fill="auto"/>
          </w:tcPr>
          <w:p w:rsidR="00FE7CF3" w:rsidRPr="00A114C3" w:rsidRDefault="00FE7CF3" w:rsidP="00497ECA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  <w:lang w:val="pt-BR" w:eastAsia="ro-RO"/>
              </w:rPr>
            </w:pPr>
          </w:p>
          <w:p w:rsidR="00FE7CF3" w:rsidRPr="00A114C3" w:rsidRDefault="00FE7CF3" w:rsidP="00497ECA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  <w:lang w:val="pt-BR" w:eastAsia="ro-RO"/>
              </w:rPr>
            </w:pPr>
          </w:p>
          <w:p w:rsidR="00FE7CF3" w:rsidRPr="00A114C3" w:rsidRDefault="00FE7CF3" w:rsidP="00497ECA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  <w:lang w:val="pt-BR" w:eastAsia="ro-RO"/>
              </w:rPr>
            </w:pPr>
            <w:r w:rsidRPr="00A114C3">
              <w:rPr>
                <w:rFonts w:ascii="Arial" w:hAnsi="Arial" w:cs="Arial"/>
                <w:b/>
                <w:sz w:val="16"/>
                <w:szCs w:val="16"/>
                <w:lang w:val="pt-BR" w:eastAsia="ro-RO"/>
              </w:rPr>
              <w:t>NA</w:t>
            </w:r>
          </w:p>
        </w:tc>
      </w:tr>
    </w:tbl>
    <w:p w:rsidR="00FE7CF3" w:rsidRPr="00A114C3" w:rsidRDefault="00FE7CF3" w:rsidP="00FE7CF3">
      <w:pPr>
        <w:jc w:val="center"/>
        <w:rPr>
          <w:lang w:val="pt-BR"/>
        </w:rPr>
      </w:pPr>
    </w:p>
    <w:p w:rsidR="00FE7CF3" w:rsidRPr="00A114C3" w:rsidRDefault="00FE7CF3" w:rsidP="00FE7CF3"/>
    <w:p w:rsidR="00FE7CF3" w:rsidRPr="00A114C3" w:rsidRDefault="00FE7CF3" w:rsidP="00FE7CF3">
      <w:pPr>
        <w:numPr>
          <w:ilvl w:val="1"/>
          <w:numId w:val="9"/>
        </w:numPr>
        <w:suppressAutoHyphens w:val="0"/>
        <w:jc w:val="both"/>
        <w:rPr>
          <w:u w:val="single"/>
        </w:rPr>
      </w:pPr>
      <w:proofErr w:type="spellStart"/>
      <w:r w:rsidRPr="00A114C3">
        <w:rPr>
          <w:u w:val="single"/>
        </w:rPr>
        <w:t>Emisia</w:t>
      </w:r>
      <w:proofErr w:type="spellEnd"/>
      <w:r w:rsidRPr="00A114C3">
        <w:rPr>
          <w:u w:val="single"/>
        </w:rPr>
        <w:t xml:space="preserve"> de </w:t>
      </w:r>
      <w:proofErr w:type="spellStart"/>
      <w:r w:rsidRPr="00A114C3">
        <w:rPr>
          <w:u w:val="single"/>
        </w:rPr>
        <w:t>amoniac</w:t>
      </w:r>
      <w:proofErr w:type="spellEnd"/>
      <w:r w:rsidRPr="00A114C3">
        <w:rPr>
          <w:u w:val="single"/>
        </w:rPr>
        <w:t xml:space="preserve"> din hale </w:t>
      </w:r>
      <w:proofErr w:type="spellStart"/>
      <w:r w:rsidRPr="00A114C3">
        <w:rPr>
          <w:u w:val="single"/>
        </w:rPr>
        <w:t>va</w:t>
      </w:r>
      <w:proofErr w:type="spellEnd"/>
      <w:r w:rsidRPr="00A114C3">
        <w:rPr>
          <w:u w:val="single"/>
        </w:rPr>
        <w:t xml:space="preserve"> fi:</w:t>
      </w:r>
    </w:p>
    <w:p w:rsidR="00FE7CF3" w:rsidRPr="00A114C3" w:rsidRDefault="00FE7CF3" w:rsidP="00FE7CF3">
      <w:pPr>
        <w:ind w:left="1200"/>
      </w:pPr>
      <w:proofErr w:type="spellStart"/>
      <w:r w:rsidRPr="00A114C3">
        <w:t>Nex</w:t>
      </w:r>
      <w:proofErr w:type="spellEnd"/>
      <w:r w:rsidRPr="00A114C3">
        <w:t xml:space="preserve"> X </w:t>
      </w:r>
      <w:proofErr w:type="spellStart"/>
      <w:r w:rsidRPr="00A114C3">
        <w:t>Proportie</w:t>
      </w:r>
      <w:proofErr w:type="spellEnd"/>
      <w:r w:rsidRPr="00A114C3">
        <w:t xml:space="preserve"> din TAN x</w:t>
      </w:r>
      <w:r w:rsidR="00C4757A">
        <w:t xml:space="preserve"> </w:t>
      </w:r>
      <w:proofErr w:type="spellStart"/>
      <w:r w:rsidRPr="00A114C3">
        <w:t>EFadapost</w:t>
      </w:r>
      <w:proofErr w:type="spellEnd"/>
      <w:r w:rsidRPr="00A114C3">
        <w:t xml:space="preserve"> = 0,082 </w:t>
      </w:r>
      <w:proofErr w:type="spellStart"/>
      <w:r w:rsidRPr="00A114C3">
        <w:t>kgN</w:t>
      </w:r>
      <w:proofErr w:type="spellEnd"/>
      <w:r w:rsidRPr="00A114C3">
        <w:t>/</w:t>
      </w:r>
      <w:proofErr w:type="spellStart"/>
      <w:r w:rsidRPr="00A114C3">
        <w:t>loc</w:t>
      </w:r>
      <w:proofErr w:type="spellEnd"/>
      <w:r w:rsidRPr="00A114C3">
        <w:t>/an X 0</w:t>
      </w:r>
      <w:proofErr w:type="gramStart"/>
      <w:r w:rsidRPr="00A114C3">
        <w:t>,7</w:t>
      </w:r>
      <w:proofErr w:type="gramEnd"/>
      <w:r w:rsidRPr="00A114C3">
        <w:t xml:space="preserve"> X 0,41 = 0,023 kg NH3/</w:t>
      </w:r>
      <w:proofErr w:type="spellStart"/>
      <w:r w:rsidRPr="00A114C3">
        <w:t>spatiu</w:t>
      </w:r>
      <w:proofErr w:type="spellEnd"/>
      <w:r w:rsidRPr="00A114C3">
        <w:t xml:space="preserve"> animal/ an  </w:t>
      </w:r>
    </w:p>
    <w:p w:rsidR="00FE7CF3" w:rsidRPr="00A114C3" w:rsidRDefault="00FE7CF3" w:rsidP="00FE7CF3">
      <w:pPr>
        <w:ind w:left="720" w:firstLine="720"/>
      </w:pPr>
    </w:p>
    <w:p w:rsidR="00FE7CF3" w:rsidRPr="00A114C3" w:rsidRDefault="00FE7CF3" w:rsidP="00FE7CF3">
      <w:pPr>
        <w:numPr>
          <w:ilvl w:val="1"/>
          <w:numId w:val="9"/>
        </w:numPr>
        <w:suppressAutoHyphens w:val="0"/>
        <w:jc w:val="both"/>
        <w:rPr>
          <w:u w:val="single"/>
        </w:rPr>
      </w:pPr>
      <w:proofErr w:type="spellStart"/>
      <w:r w:rsidRPr="00A114C3">
        <w:rPr>
          <w:u w:val="single"/>
        </w:rPr>
        <w:t>Emisie</w:t>
      </w:r>
      <w:proofErr w:type="spellEnd"/>
      <w:r w:rsidRPr="00A114C3">
        <w:rPr>
          <w:u w:val="single"/>
        </w:rPr>
        <w:t xml:space="preserve"> </w:t>
      </w:r>
      <w:proofErr w:type="spellStart"/>
      <w:r w:rsidRPr="00A114C3">
        <w:rPr>
          <w:u w:val="single"/>
        </w:rPr>
        <w:t>amoniac</w:t>
      </w:r>
      <w:proofErr w:type="spellEnd"/>
      <w:r w:rsidRPr="00A114C3">
        <w:rPr>
          <w:u w:val="single"/>
        </w:rPr>
        <w:t xml:space="preserve"> din </w:t>
      </w:r>
      <w:proofErr w:type="spellStart"/>
      <w:r w:rsidRPr="00A114C3">
        <w:rPr>
          <w:u w:val="single"/>
        </w:rPr>
        <w:t>activitatea</w:t>
      </w:r>
      <w:proofErr w:type="spellEnd"/>
      <w:r w:rsidRPr="00A114C3">
        <w:rPr>
          <w:u w:val="single"/>
        </w:rPr>
        <w:t xml:space="preserve"> de </w:t>
      </w:r>
      <w:proofErr w:type="spellStart"/>
      <w:r w:rsidRPr="00A114C3">
        <w:rPr>
          <w:u w:val="single"/>
        </w:rPr>
        <w:t>depozitare</w:t>
      </w:r>
      <w:proofErr w:type="spellEnd"/>
      <w:r w:rsidRPr="00A114C3">
        <w:rPr>
          <w:u w:val="single"/>
        </w:rPr>
        <w:t xml:space="preserve"> a </w:t>
      </w:r>
      <w:proofErr w:type="spellStart"/>
      <w:r w:rsidRPr="00A114C3">
        <w:rPr>
          <w:u w:val="single"/>
        </w:rPr>
        <w:t>gunoiului</w:t>
      </w:r>
      <w:proofErr w:type="spellEnd"/>
      <w:r w:rsidRPr="00A114C3">
        <w:rPr>
          <w:u w:val="single"/>
        </w:rPr>
        <w:t xml:space="preserve"> de </w:t>
      </w:r>
      <w:proofErr w:type="spellStart"/>
      <w:r w:rsidRPr="00A114C3">
        <w:rPr>
          <w:u w:val="single"/>
        </w:rPr>
        <w:t>grajd</w:t>
      </w:r>
      <w:proofErr w:type="spellEnd"/>
      <w:r w:rsidRPr="00A114C3">
        <w:rPr>
          <w:u w:val="single"/>
        </w:rPr>
        <w:t xml:space="preserve"> </w:t>
      </w:r>
      <w:proofErr w:type="spellStart"/>
      <w:r w:rsidRPr="00A114C3">
        <w:rPr>
          <w:u w:val="single"/>
        </w:rPr>
        <w:t>va</w:t>
      </w:r>
      <w:proofErr w:type="spellEnd"/>
      <w:r w:rsidRPr="00A114C3">
        <w:rPr>
          <w:u w:val="single"/>
        </w:rPr>
        <w:t xml:space="preserve"> fi:</w:t>
      </w:r>
    </w:p>
    <w:p w:rsidR="00FE7CF3" w:rsidRPr="00A114C3" w:rsidRDefault="00FE7CF3" w:rsidP="00FE7CF3">
      <w:pPr>
        <w:ind w:left="1200"/>
      </w:pPr>
      <w:r w:rsidRPr="00A114C3">
        <w:t xml:space="preserve">     </w:t>
      </w:r>
      <w:proofErr w:type="spellStart"/>
      <w:r w:rsidRPr="00A114C3">
        <w:t>Nex</w:t>
      </w:r>
      <w:proofErr w:type="spellEnd"/>
      <w:r w:rsidRPr="00A114C3">
        <w:t xml:space="preserve"> X </w:t>
      </w:r>
      <w:proofErr w:type="spellStart"/>
      <w:r w:rsidRPr="00A114C3">
        <w:t>Proportie</w:t>
      </w:r>
      <w:proofErr w:type="spellEnd"/>
      <w:r w:rsidRPr="00A114C3">
        <w:t xml:space="preserve"> din TAN </w:t>
      </w:r>
      <w:proofErr w:type="spellStart"/>
      <w:r w:rsidRPr="00A114C3">
        <w:t>xEFstocare</w:t>
      </w:r>
      <w:proofErr w:type="spellEnd"/>
      <w:r w:rsidRPr="00A114C3">
        <w:t xml:space="preserve"> = 0,082 </w:t>
      </w:r>
      <w:proofErr w:type="spellStart"/>
      <w:r w:rsidRPr="00A114C3">
        <w:t>kgN</w:t>
      </w:r>
      <w:proofErr w:type="spellEnd"/>
      <w:r w:rsidRPr="00A114C3">
        <w:t>/</w:t>
      </w:r>
      <w:proofErr w:type="spellStart"/>
      <w:r w:rsidRPr="00A114C3">
        <w:t>loc</w:t>
      </w:r>
      <w:proofErr w:type="spellEnd"/>
      <w:r w:rsidRPr="00A114C3">
        <w:t>/an X 0</w:t>
      </w:r>
      <w:proofErr w:type="gramStart"/>
      <w:r w:rsidRPr="00A114C3">
        <w:t>,7</w:t>
      </w:r>
      <w:proofErr w:type="gramEnd"/>
      <w:r w:rsidRPr="00A114C3">
        <w:t xml:space="preserve"> X 0,14 kg/an =0,007 kgNH3/</w:t>
      </w:r>
      <w:proofErr w:type="spellStart"/>
      <w:r w:rsidRPr="00A114C3">
        <w:t>spatiu</w:t>
      </w:r>
      <w:proofErr w:type="spellEnd"/>
      <w:r w:rsidRPr="00A114C3">
        <w:t xml:space="preserve"> animal/ an</w:t>
      </w:r>
    </w:p>
    <w:p w:rsidR="00FE7CF3" w:rsidRPr="00A114C3" w:rsidRDefault="00FE7CF3" w:rsidP="00FE7CF3"/>
    <w:p w:rsidR="00FE7CF3" w:rsidRPr="00A114C3" w:rsidRDefault="00FE7CF3" w:rsidP="00FE7CF3">
      <w:pPr>
        <w:numPr>
          <w:ilvl w:val="1"/>
          <w:numId w:val="9"/>
        </w:numPr>
        <w:suppressAutoHyphens w:val="0"/>
        <w:jc w:val="both"/>
        <w:rPr>
          <w:u w:val="single"/>
        </w:rPr>
      </w:pPr>
      <w:proofErr w:type="spellStart"/>
      <w:r w:rsidRPr="00A114C3">
        <w:rPr>
          <w:u w:val="single"/>
        </w:rPr>
        <w:t>Emisie</w:t>
      </w:r>
      <w:proofErr w:type="spellEnd"/>
      <w:r w:rsidRPr="00A114C3">
        <w:rPr>
          <w:u w:val="single"/>
        </w:rPr>
        <w:t xml:space="preserve"> </w:t>
      </w:r>
      <w:proofErr w:type="spellStart"/>
      <w:r w:rsidRPr="00A114C3">
        <w:rPr>
          <w:u w:val="single"/>
        </w:rPr>
        <w:t>amoniac</w:t>
      </w:r>
      <w:proofErr w:type="spellEnd"/>
      <w:r w:rsidRPr="00A114C3">
        <w:rPr>
          <w:u w:val="single"/>
        </w:rPr>
        <w:t xml:space="preserve"> din </w:t>
      </w:r>
      <w:proofErr w:type="spellStart"/>
      <w:r w:rsidRPr="00A114C3">
        <w:rPr>
          <w:u w:val="single"/>
        </w:rPr>
        <w:t>activitatea</w:t>
      </w:r>
      <w:proofErr w:type="spellEnd"/>
      <w:r w:rsidRPr="00A114C3">
        <w:rPr>
          <w:u w:val="single"/>
        </w:rPr>
        <w:t xml:space="preserve"> de </w:t>
      </w:r>
      <w:proofErr w:type="spellStart"/>
      <w:r w:rsidRPr="00A114C3">
        <w:rPr>
          <w:u w:val="single"/>
        </w:rPr>
        <w:t>imprastiere</w:t>
      </w:r>
      <w:proofErr w:type="spellEnd"/>
      <w:r w:rsidRPr="00A114C3">
        <w:rPr>
          <w:u w:val="single"/>
        </w:rPr>
        <w:t xml:space="preserve"> </w:t>
      </w:r>
      <w:proofErr w:type="spellStart"/>
      <w:r w:rsidRPr="00A114C3">
        <w:rPr>
          <w:u w:val="single"/>
        </w:rPr>
        <w:t>va</w:t>
      </w:r>
      <w:proofErr w:type="spellEnd"/>
      <w:r w:rsidRPr="00A114C3">
        <w:rPr>
          <w:u w:val="single"/>
        </w:rPr>
        <w:t xml:space="preserve"> fi: </w:t>
      </w:r>
    </w:p>
    <w:p w:rsidR="00FE7CF3" w:rsidRPr="00A114C3" w:rsidRDefault="00FE7CF3" w:rsidP="00FE7CF3">
      <w:pPr>
        <w:ind w:left="1200"/>
      </w:pPr>
      <w:r w:rsidRPr="00A114C3">
        <w:t xml:space="preserve">     </w:t>
      </w:r>
      <w:proofErr w:type="spellStart"/>
      <w:r w:rsidRPr="00A114C3">
        <w:t>Nex</w:t>
      </w:r>
      <w:proofErr w:type="spellEnd"/>
      <w:r w:rsidRPr="00A114C3">
        <w:t xml:space="preserve"> X </w:t>
      </w:r>
      <w:proofErr w:type="spellStart"/>
      <w:r w:rsidRPr="00A114C3">
        <w:t>Proportie</w:t>
      </w:r>
      <w:proofErr w:type="spellEnd"/>
      <w:r w:rsidRPr="00A114C3">
        <w:t xml:space="preserve"> din TAN </w:t>
      </w:r>
      <w:proofErr w:type="spellStart"/>
      <w:r w:rsidRPr="00A114C3">
        <w:t>xEFimprastiere</w:t>
      </w:r>
      <w:proofErr w:type="spellEnd"/>
      <w:r w:rsidRPr="00A114C3">
        <w:t xml:space="preserve"> = 0,082 </w:t>
      </w:r>
      <w:proofErr w:type="spellStart"/>
      <w:r w:rsidRPr="00A114C3">
        <w:t>kgN</w:t>
      </w:r>
      <w:proofErr w:type="spellEnd"/>
      <w:r w:rsidRPr="00A114C3">
        <w:t>/</w:t>
      </w:r>
      <w:proofErr w:type="spellStart"/>
      <w:r w:rsidRPr="00A114C3">
        <w:t>loc</w:t>
      </w:r>
      <w:proofErr w:type="spellEnd"/>
      <w:r w:rsidRPr="00A114C3">
        <w:t>/an X 0</w:t>
      </w:r>
      <w:proofErr w:type="gramStart"/>
      <w:r w:rsidRPr="00A114C3">
        <w:t>,7</w:t>
      </w:r>
      <w:proofErr w:type="gramEnd"/>
      <w:r w:rsidRPr="00A114C3">
        <w:t xml:space="preserve"> X 0,69 =0,039 kgNH3/</w:t>
      </w:r>
      <w:proofErr w:type="spellStart"/>
      <w:r w:rsidRPr="00A114C3">
        <w:t>spatiu</w:t>
      </w:r>
      <w:proofErr w:type="spellEnd"/>
      <w:r w:rsidRPr="00A114C3">
        <w:t xml:space="preserve"> animal/an</w:t>
      </w:r>
    </w:p>
    <w:p w:rsidR="00FE7CF3" w:rsidRPr="00A114C3" w:rsidRDefault="00FE7CF3" w:rsidP="00FE7CF3">
      <w:pPr>
        <w:ind w:left="1200"/>
      </w:pPr>
    </w:p>
    <w:p w:rsidR="00FE7CF3" w:rsidRDefault="00FE7CF3" w:rsidP="00FE7CF3">
      <w:pPr>
        <w:ind w:left="1200"/>
      </w:pPr>
      <w:r w:rsidRPr="00A114C3">
        <w:rPr>
          <w:b/>
        </w:rPr>
        <w:t xml:space="preserve">    Total:  </w:t>
      </w:r>
      <w:r w:rsidRPr="00A114C3">
        <w:t xml:space="preserve">0,023 +0,007 +0,039 = </w:t>
      </w:r>
      <w:r w:rsidR="009F5973">
        <w:rPr>
          <w:b/>
        </w:rPr>
        <w:t>0,069 kgNH3/</w:t>
      </w:r>
      <w:proofErr w:type="spellStart"/>
      <w:r w:rsidR="009F5973">
        <w:rPr>
          <w:b/>
        </w:rPr>
        <w:t>s</w:t>
      </w:r>
      <w:r w:rsidRPr="00A114C3">
        <w:rPr>
          <w:b/>
        </w:rPr>
        <w:t>patiu</w:t>
      </w:r>
      <w:proofErr w:type="spellEnd"/>
      <w:r w:rsidRPr="00A114C3">
        <w:rPr>
          <w:b/>
        </w:rPr>
        <w:t xml:space="preserve"> animal/an</w:t>
      </w:r>
      <w:r w:rsidRPr="00A114C3">
        <w:t>&lt;0</w:t>
      </w:r>
      <w:proofErr w:type="gramStart"/>
      <w:r w:rsidRPr="00A114C3">
        <w:t>,08</w:t>
      </w:r>
      <w:proofErr w:type="gramEnd"/>
    </w:p>
    <w:p w:rsidR="00C4757A" w:rsidRDefault="00C4757A" w:rsidP="00FE7CF3">
      <w:pPr>
        <w:ind w:left="1200"/>
      </w:pPr>
    </w:p>
    <w:p w:rsidR="00FE7CF3" w:rsidRDefault="00FE7CF3" w:rsidP="00FE7CF3">
      <w:pPr>
        <w:numPr>
          <w:ilvl w:val="0"/>
          <w:numId w:val="8"/>
        </w:numPr>
        <w:rPr>
          <w:b/>
          <w:u w:val="single"/>
        </w:rPr>
      </w:pPr>
      <w:proofErr w:type="spellStart"/>
      <w:r w:rsidRPr="00A114C3">
        <w:rPr>
          <w:b/>
          <w:u w:val="single"/>
        </w:rPr>
        <w:t>Calcul</w:t>
      </w:r>
      <w:proofErr w:type="spellEnd"/>
      <w:r w:rsidRPr="00A114C3">
        <w:rPr>
          <w:b/>
          <w:u w:val="single"/>
        </w:rPr>
        <w:t xml:space="preserve"> </w:t>
      </w:r>
      <w:proofErr w:type="spellStart"/>
      <w:r w:rsidRPr="00A114C3">
        <w:rPr>
          <w:b/>
          <w:u w:val="single"/>
        </w:rPr>
        <w:t>azot</w:t>
      </w:r>
      <w:proofErr w:type="spellEnd"/>
      <w:r w:rsidRPr="00A114C3">
        <w:rPr>
          <w:b/>
          <w:u w:val="single"/>
        </w:rPr>
        <w:t xml:space="preserve"> total </w:t>
      </w:r>
      <w:proofErr w:type="spellStart"/>
      <w:r w:rsidRPr="00A114C3">
        <w:rPr>
          <w:b/>
          <w:u w:val="single"/>
        </w:rPr>
        <w:t>excretat</w:t>
      </w:r>
      <w:proofErr w:type="spellEnd"/>
    </w:p>
    <w:p w:rsidR="00FE7CF3" w:rsidRPr="00A114C3" w:rsidRDefault="00FE7CF3" w:rsidP="00FE7CF3">
      <w:pPr>
        <w:ind w:left="720" w:firstLine="720"/>
        <w:rPr>
          <w:lang w:val="pt-BR"/>
        </w:rPr>
      </w:pPr>
      <w:r w:rsidRPr="00A114C3">
        <w:rPr>
          <w:lang w:val="pt-BR"/>
        </w:rPr>
        <w:t>Conform date</w:t>
      </w:r>
      <w:r>
        <w:rPr>
          <w:lang w:val="pt-BR"/>
        </w:rPr>
        <w:t>lor tehnologice la ferma Victo</w:t>
      </w:r>
      <w:r w:rsidR="00D62893">
        <w:rPr>
          <w:lang w:val="pt-BR"/>
        </w:rPr>
        <w:t>ria s-a î</w:t>
      </w:r>
      <w:r w:rsidR="009F5973">
        <w:rPr>
          <w:lang w:val="pt-BR"/>
        </w:rPr>
        <w:t>nregistrat î</w:t>
      </w:r>
      <w:r w:rsidR="0009368A">
        <w:rPr>
          <w:lang w:val="pt-BR"/>
        </w:rPr>
        <w:t>n anul 2022</w:t>
      </w:r>
      <w:r w:rsidRPr="00A114C3">
        <w:rPr>
          <w:lang w:val="pt-BR"/>
        </w:rPr>
        <w:t xml:space="preserve"> un consum de furaj  </w:t>
      </w:r>
      <w:r>
        <w:rPr>
          <w:lang w:val="pt-BR"/>
        </w:rPr>
        <w:t>3055392 kg/an pentru un efectiv de pui carne</w:t>
      </w:r>
      <w:r w:rsidRPr="00A114C3">
        <w:rPr>
          <w:lang w:val="pt-BR"/>
        </w:rPr>
        <w:t xml:space="preserve"> de </w:t>
      </w:r>
      <w:r>
        <w:rPr>
          <w:lang w:val="pt-BR"/>
        </w:rPr>
        <w:t>741600 capete/an.</w:t>
      </w:r>
    </w:p>
    <w:p w:rsidR="00FE7CF3" w:rsidRPr="00A114C3" w:rsidRDefault="00FE7CF3" w:rsidP="00FE7CF3">
      <w:pPr>
        <w:numPr>
          <w:ilvl w:val="0"/>
          <w:numId w:val="10"/>
        </w:numPr>
        <w:suppressAutoHyphens w:val="0"/>
        <w:jc w:val="both"/>
        <w:rPr>
          <w:lang w:val="pt-BR"/>
        </w:rPr>
      </w:pPr>
      <w:r w:rsidRPr="00A114C3">
        <w:rPr>
          <w:lang w:val="pt-BR"/>
        </w:rPr>
        <w:t xml:space="preserve">Consum mediu furaj: </w:t>
      </w:r>
      <w:r>
        <w:rPr>
          <w:lang w:val="pt-BR"/>
        </w:rPr>
        <w:t>3055392</w:t>
      </w:r>
      <w:r w:rsidRPr="00A114C3">
        <w:rPr>
          <w:lang w:val="pt-BR"/>
        </w:rPr>
        <w:t xml:space="preserve"> kg/an / </w:t>
      </w:r>
      <w:r>
        <w:rPr>
          <w:lang w:val="pt-BR"/>
        </w:rPr>
        <w:t>741600</w:t>
      </w:r>
      <w:r w:rsidRPr="00A114C3">
        <w:rPr>
          <w:lang w:val="pt-BR"/>
        </w:rPr>
        <w:t xml:space="preserve"> capete=</w:t>
      </w:r>
      <w:r w:rsidR="00210486">
        <w:rPr>
          <w:lang w:val="pt-BR"/>
        </w:rPr>
        <w:t xml:space="preserve"> </w:t>
      </w:r>
      <w:r w:rsidRPr="00A114C3">
        <w:rPr>
          <w:lang w:val="pt-BR"/>
        </w:rPr>
        <w:t xml:space="preserve">4,12 kgfuraj/cap. </w:t>
      </w:r>
    </w:p>
    <w:p w:rsidR="00FE7CF3" w:rsidRPr="00A114C3" w:rsidRDefault="009F5973" w:rsidP="00FE7CF3">
      <w:pPr>
        <w:numPr>
          <w:ilvl w:val="0"/>
          <w:numId w:val="10"/>
        </w:numPr>
        <w:suppressAutoHyphens w:val="0"/>
        <w:jc w:val="both"/>
        <w:rPr>
          <w:lang w:val="pt-BR"/>
        </w:rPr>
      </w:pPr>
      <w:r>
        <w:rPr>
          <w:lang w:val="pt-BR"/>
        </w:rPr>
        <w:t>Conținutul mediu de proteină brută</w:t>
      </w:r>
      <w:r w:rsidR="00FE7CF3" w:rsidRPr="00A114C3">
        <w:rPr>
          <w:lang w:val="pt-BR"/>
        </w:rPr>
        <w:t xml:space="preserve"> din furaj este de 20,54 g/100g furaj.</w:t>
      </w:r>
    </w:p>
    <w:p w:rsidR="00FE7CF3" w:rsidRPr="00A114C3" w:rsidRDefault="009F5973" w:rsidP="00FE7CF3">
      <w:pPr>
        <w:numPr>
          <w:ilvl w:val="0"/>
          <w:numId w:val="10"/>
        </w:numPr>
        <w:suppressAutoHyphens w:val="0"/>
        <w:jc w:val="both"/>
        <w:rPr>
          <w:lang w:val="pt-BR"/>
        </w:rPr>
      </w:pPr>
      <w:r>
        <w:rPr>
          <w:lang w:val="pt-BR"/>
        </w:rPr>
        <w:t>Cantitatea de proteină administrată</w:t>
      </w:r>
      <w:r w:rsidR="00FE7CF3">
        <w:rPr>
          <w:lang w:val="pt-BR"/>
        </w:rPr>
        <w:t xml:space="preserve"> unu</w:t>
      </w:r>
      <w:r w:rsidR="00FE7CF3" w:rsidRPr="00A114C3">
        <w:rPr>
          <w:lang w:val="pt-BR"/>
        </w:rPr>
        <w:t>i pui a fost de:</w:t>
      </w:r>
    </w:p>
    <w:p w:rsidR="00FE7CF3" w:rsidRPr="00A114C3" w:rsidRDefault="00FE7CF3" w:rsidP="00FE7CF3">
      <w:pPr>
        <w:ind w:left="2160"/>
        <w:rPr>
          <w:lang w:val="pt-BR"/>
        </w:rPr>
      </w:pPr>
      <w:r w:rsidRPr="00A114C3">
        <w:rPr>
          <w:lang w:val="pt-BR"/>
        </w:rPr>
        <w:t xml:space="preserve"> 4120 g x 20,54/100=846,248 g/cap/an</w:t>
      </w:r>
    </w:p>
    <w:p w:rsidR="00FE7CF3" w:rsidRPr="00A114C3" w:rsidRDefault="009F5973" w:rsidP="00FE7CF3">
      <w:pPr>
        <w:numPr>
          <w:ilvl w:val="0"/>
          <w:numId w:val="10"/>
        </w:numPr>
        <w:suppressAutoHyphens w:val="0"/>
        <w:jc w:val="both"/>
        <w:rPr>
          <w:i/>
          <w:lang w:val="pt-BR"/>
        </w:rPr>
      </w:pPr>
      <w:r>
        <w:rPr>
          <w:lang w:val="pt-BR"/>
        </w:rPr>
        <w:t>Conț</w:t>
      </w:r>
      <w:r w:rsidR="00FE7CF3" w:rsidRPr="00A114C3">
        <w:rPr>
          <w:lang w:val="pt-BR"/>
        </w:rPr>
        <w:t>inutul</w:t>
      </w:r>
      <w:r>
        <w:rPr>
          <w:lang w:val="pt-BR"/>
        </w:rPr>
        <w:t xml:space="preserve"> estimat de N din proteina brută</w:t>
      </w:r>
      <w:r w:rsidR="00FE7CF3" w:rsidRPr="00A114C3">
        <w:rPr>
          <w:lang w:val="pt-BR"/>
        </w:rPr>
        <w:t xml:space="preserve"> este de 16%,</w:t>
      </w:r>
      <w:r>
        <w:rPr>
          <w:lang w:val="pt-BR"/>
        </w:rPr>
        <w:t xml:space="preserve"> </w:t>
      </w:r>
      <w:r w:rsidR="00FE7CF3" w:rsidRPr="00A114C3">
        <w:rPr>
          <w:lang w:val="pt-BR"/>
        </w:rPr>
        <w:t>r</w:t>
      </w:r>
      <w:r>
        <w:rPr>
          <w:lang w:val="pt-BR"/>
        </w:rPr>
        <w:t xml:space="preserve">espectiv au fost administrate  </w:t>
      </w:r>
      <w:r w:rsidR="00FE7CF3" w:rsidRPr="00A114C3">
        <w:rPr>
          <w:lang w:val="pt-BR"/>
        </w:rPr>
        <w:t xml:space="preserve">846,248x16/100= 135,399 </w:t>
      </w:r>
      <w:r w:rsidR="00FE7CF3" w:rsidRPr="00A114C3">
        <w:rPr>
          <w:i/>
          <w:lang w:val="pt-BR"/>
        </w:rPr>
        <w:t>gN/cap.</w:t>
      </w:r>
    </w:p>
    <w:p w:rsidR="00FE7CF3" w:rsidRPr="0043488D" w:rsidRDefault="00FE7CF3" w:rsidP="00FE7CF3">
      <w:pPr>
        <w:numPr>
          <w:ilvl w:val="0"/>
          <w:numId w:val="10"/>
        </w:numPr>
        <w:suppressAutoHyphens w:val="0"/>
        <w:jc w:val="both"/>
        <w:rPr>
          <w:b/>
          <w:lang w:val="pt-BR"/>
        </w:rPr>
      </w:pPr>
      <w:r w:rsidRPr="0043488D">
        <w:rPr>
          <w:b/>
          <w:lang w:val="pt-BR"/>
        </w:rPr>
        <w:t>N regim alimentar= 135,399 gN/cap</w:t>
      </w:r>
    </w:p>
    <w:p w:rsidR="00FE7CF3" w:rsidRPr="00A114C3" w:rsidRDefault="00FE7CF3" w:rsidP="00FE7CF3">
      <w:pPr>
        <w:ind w:left="1800"/>
        <w:rPr>
          <w:lang w:val="pt-BR"/>
        </w:rPr>
      </w:pPr>
    </w:p>
    <w:p w:rsidR="00FE7CF3" w:rsidRPr="00A114C3" w:rsidRDefault="0092442E" w:rsidP="00FE7CF3">
      <w:pPr>
        <w:rPr>
          <w:lang w:val="pt-BR"/>
        </w:rPr>
      </w:pPr>
      <w:r>
        <w:rPr>
          <w:lang w:val="pt-BR"/>
        </w:rPr>
        <w:t xml:space="preserve">                   Conținutul de proteină brută</w:t>
      </w:r>
      <w:r w:rsidR="00FE7CF3" w:rsidRPr="00A114C3">
        <w:rPr>
          <w:lang w:val="pt-BR"/>
        </w:rPr>
        <w:t xml:space="preserve"> a carcaselor pu</w:t>
      </w:r>
      <w:r w:rsidR="00A26316">
        <w:rPr>
          <w:lang w:val="pt-BR"/>
        </w:rPr>
        <w:t xml:space="preserve">i la finalul ciclului este de </w:t>
      </w:r>
      <w:r>
        <w:rPr>
          <w:lang w:val="pt-BR"/>
        </w:rPr>
        <w:t xml:space="preserve">19,61% . </w:t>
      </w:r>
      <w:r w:rsidR="00FE7CF3" w:rsidRPr="00A114C3">
        <w:rPr>
          <w:lang w:val="pt-BR"/>
        </w:rPr>
        <w:t>Greutatea medie a pu</w:t>
      </w:r>
      <w:r w:rsidR="00FE7CF3">
        <w:rPr>
          <w:lang w:val="pt-BR"/>
        </w:rPr>
        <w:t>ilor livrati de la ferma Victoria</w:t>
      </w:r>
      <w:r w:rsidR="00FE7CF3" w:rsidRPr="00A114C3">
        <w:rPr>
          <w:lang w:val="pt-BR"/>
        </w:rPr>
        <w:t xml:space="preserve"> spre ab</w:t>
      </w:r>
      <w:r>
        <w:rPr>
          <w:lang w:val="pt-BR"/>
        </w:rPr>
        <w:t xml:space="preserve">atorizare este de 2,335 kg/cap. </w:t>
      </w:r>
      <w:r w:rsidR="00FE7CF3" w:rsidRPr="00A114C3">
        <w:rPr>
          <w:lang w:val="pt-BR"/>
        </w:rPr>
        <w:lastRenderedPageBreak/>
        <w:t xml:space="preserve">Randamentul  de abatorizare este de 72% greutatea medie a unei carcase de </w:t>
      </w:r>
      <w:r>
        <w:rPr>
          <w:lang w:val="pt-BR"/>
        </w:rPr>
        <w:t xml:space="preserve"> </w:t>
      </w:r>
      <w:r w:rsidR="00FE7CF3" w:rsidRPr="00A114C3">
        <w:rPr>
          <w:lang w:val="pt-BR"/>
        </w:rPr>
        <w:t>pu</w:t>
      </w:r>
      <w:r w:rsidR="00FE7CF3">
        <w:rPr>
          <w:lang w:val="pt-BR"/>
        </w:rPr>
        <w:t>i consum este de 1,681 kg/cap.</w:t>
      </w:r>
    </w:p>
    <w:p w:rsidR="00FE7CF3" w:rsidRPr="00A114C3" w:rsidRDefault="00FE7CF3" w:rsidP="00FE7CF3">
      <w:pPr>
        <w:rPr>
          <w:lang w:val="pt-BR"/>
        </w:rPr>
      </w:pPr>
      <w:r w:rsidRPr="00A114C3">
        <w:rPr>
          <w:b/>
          <w:lang w:val="pt-BR"/>
        </w:rPr>
        <w:t xml:space="preserve">                     </w:t>
      </w:r>
      <w:r w:rsidRPr="00A114C3">
        <w:rPr>
          <w:lang w:val="pt-BR"/>
        </w:rPr>
        <w:t>Ca</w:t>
      </w:r>
      <w:r w:rsidR="0092442E">
        <w:rPr>
          <w:lang w:val="pt-BR"/>
        </w:rPr>
        <w:t>ntitatea estimată de proteină</w:t>
      </w:r>
      <w:r w:rsidRPr="00A114C3">
        <w:rPr>
          <w:lang w:val="pt-BR"/>
        </w:rPr>
        <w:t xml:space="preserve"> bruta/cap este </w:t>
      </w:r>
      <w:r w:rsidR="0092442E">
        <w:rPr>
          <w:lang w:val="pt-BR"/>
        </w:rPr>
        <w:t xml:space="preserve">de 1681 g x 19,61/100=329,64 g </w:t>
      </w:r>
      <w:r w:rsidRPr="00A114C3">
        <w:rPr>
          <w:lang w:val="pt-BR"/>
        </w:rPr>
        <w:t>proteina bruta/cap.</w:t>
      </w:r>
    </w:p>
    <w:p w:rsidR="00FE7CF3" w:rsidRPr="00A114C3" w:rsidRDefault="00FE7CF3" w:rsidP="00FE7CF3">
      <w:pPr>
        <w:rPr>
          <w:lang w:val="pt-BR"/>
        </w:rPr>
      </w:pPr>
      <w:r w:rsidRPr="00A114C3">
        <w:rPr>
          <w:lang w:val="pt-BR"/>
        </w:rPr>
        <w:t xml:space="preserve">                       Cantitatea estimata de N din proteina bruta este</w:t>
      </w:r>
      <w:r w:rsidR="0092442E">
        <w:rPr>
          <w:lang w:val="pt-BR"/>
        </w:rPr>
        <w:t xml:space="preserve"> de 16% deci au fost retinute  </w:t>
      </w:r>
      <w:r w:rsidRPr="00A114C3">
        <w:rPr>
          <w:lang w:val="pt-BR"/>
        </w:rPr>
        <w:t>329,64g proteina bruta/cap x 16/100= 52,74 gN /cap/an</w:t>
      </w:r>
    </w:p>
    <w:p w:rsidR="00FE7CF3" w:rsidRPr="00A114C3" w:rsidRDefault="00FE7CF3" w:rsidP="00FE7CF3">
      <w:r w:rsidRPr="00A114C3">
        <w:tab/>
      </w:r>
      <w:r w:rsidRPr="00A114C3">
        <w:tab/>
      </w:r>
      <w:proofErr w:type="spellStart"/>
      <w:r w:rsidRPr="00A114C3">
        <w:t>Azot</w:t>
      </w:r>
      <w:proofErr w:type="spellEnd"/>
      <w:r w:rsidRPr="00A114C3">
        <w:t xml:space="preserve"> </w:t>
      </w:r>
      <w:proofErr w:type="spellStart"/>
      <w:r w:rsidRPr="00A114C3">
        <w:t>retentie</w:t>
      </w:r>
      <w:proofErr w:type="spellEnd"/>
      <w:r w:rsidRPr="00A114C3">
        <w:t xml:space="preserve"> =52</w:t>
      </w:r>
      <w:proofErr w:type="gramStart"/>
      <w:r w:rsidRPr="00A114C3">
        <w:t>,74</w:t>
      </w:r>
      <w:proofErr w:type="gramEnd"/>
      <w:r w:rsidRPr="00A114C3">
        <w:t xml:space="preserve"> </w:t>
      </w:r>
      <w:proofErr w:type="spellStart"/>
      <w:r w:rsidRPr="00A114C3">
        <w:t>gN</w:t>
      </w:r>
      <w:proofErr w:type="spellEnd"/>
      <w:r w:rsidRPr="00A114C3">
        <w:t xml:space="preserve">/cap/an; </w:t>
      </w:r>
    </w:p>
    <w:p w:rsidR="00FE7CF3" w:rsidRPr="00A114C3" w:rsidRDefault="00FE7CF3" w:rsidP="00FE7CF3">
      <w:r w:rsidRPr="00A114C3">
        <w:tab/>
      </w:r>
      <w:r w:rsidR="0092442E">
        <w:tab/>
      </w:r>
      <w:proofErr w:type="spellStart"/>
      <w:r w:rsidRPr="00A114C3">
        <w:t>Azot</w:t>
      </w:r>
      <w:proofErr w:type="spellEnd"/>
      <w:r w:rsidRPr="00A114C3">
        <w:t xml:space="preserve"> </w:t>
      </w:r>
      <w:proofErr w:type="spellStart"/>
      <w:r w:rsidRPr="00A114C3">
        <w:t>excretat</w:t>
      </w:r>
      <w:proofErr w:type="spellEnd"/>
      <w:r w:rsidRPr="00A114C3">
        <w:t xml:space="preserve"> =</w:t>
      </w:r>
      <w:proofErr w:type="spellStart"/>
      <w:r w:rsidRPr="00A114C3">
        <w:t>Azot</w:t>
      </w:r>
      <w:proofErr w:type="spellEnd"/>
      <w:r w:rsidRPr="00A114C3">
        <w:t xml:space="preserve"> din </w:t>
      </w:r>
      <w:proofErr w:type="spellStart"/>
      <w:r w:rsidRPr="00A114C3">
        <w:t>hrana</w:t>
      </w:r>
      <w:proofErr w:type="spellEnd"/>
      <w:r w:rsidRPr="00A114C3">
        <w:t xml:space="preserve">- </w:t>
      </w:r>
      <w:proofErr w:type="spellStart"/>
      <w:r w:rsidRPr="00A114C3">
        <w:t>Azot</w:t>
      </w:r>
      <w:proofErr w:type="spellEnd"/>
      <w:r w:rsidRPr="00A114C3">
        <w:t xml:space="preserve"> </w:t>
      </w:r>
      <w:proofErr w:type="spellStart"/>
      <w:r w:rsidRPr="00A114C3">
        <w:t>retentie</w:t>
      </w:r>
      <w:proofErr w:type="spellEnd"/>
      <w:r w:rsidRPr="00A114C3">
        <w:t>;</w:t>
      </w:r>
      <w:r w:rsidRPr="00A114C3">
        <w:tab/>
      </w:r>
    </w:p>
    <w:p w:rsidR="00FE7CF3" w:rsidRPr="00A114C3" w:rsidRDefault="00FE7CF3" w:rsidP="00FE7CF3">
      <w:r w:rsidRPr="00A114C3">
        <w:tab/>
      </w:r>
      <w:r w:rsidR="0092442E">
        <w:tab/>
      </w:r>
      <w:proofErr w:type="spellStart"/>
      <w:r w:rsidRPr="00A114C3">
        <w:rPr>
          <w:b/>
        </w:rPr>
        <w:t>Azot</w:t>
      </w:r>
      <w:proofErr w:type="spellEnd"/>
      <w:r w:rsidRPr="00A114C3">
        <w:rPr>
          <w:b/>
        </w:rPr>
        <w:t xml:space="preserve"> </w:t>
      </w:r>
      <w:proofErr w:type="spellStart"/>
      <w:r w:rsidRPr="00A114C3">
        <w:rPr>
          <w:b/>
        </w:rPr>
        <w:t>excretat</w:t>
      </w:r>
      <w:proofErr w:type="spellEnd"/>
      <w:r w:rsidRPr="00A114C3">
        <w:t>= 135,399 g N/cap – 52</w:t>
      </w:r>
      <w:proofErr w:type="gramStart"/>
      <w:r w:rsidRPr="00A114C3">
        <w:t>,74</w:t>
      </w:r>
      <w:proofErr w:type="gramEnd"/>
      <w:r w:rsidRPr="00A114C3">
        <w:t xml:space="preserve"> g N/cap/an= 82,659 g N/cap/an</w:t>
      </w:r>
      <w:r w:rsidRPr="00A114C3">
        <w:rPr>
          <w:b/>
        </w:rPr>
        <w:t xml:space="preserve"> = 0,082 </w:t>
      </w:r>
      <w:r w:rsidRPr="00A114C3">
        <w:rPr>
          <w:b/>
        </w:rPr>
        <w:tab/>
      </w:r>
      <w:r w:rsidR="0092442E">
        <w:rPr>
          <w:b/>
        </w:rPr>
        <w:tab/>
      </w:r>
      <w:proofErr w:type="spellStart"/>
      <w:r w:rsidRPr="00A114C3">
        <w:rPr>
          <w:b/>
        </w:rPr>
        <w:t>kgN</w:t>
      </w:r>
      <w:proofErr w:type="spellEnd"/>
      <w:r w:rsidRPr="00A114C3">
        <w:rPr>
          <w:b/>
        </w:rPr>
        <w:t xml:space="preserve">/cap/an </w:t>
      </w:r>
    </w:p>
    <w:p w:rsidR="00FE7CF3" w:rsidRPr="00A114C3" w:rsidRDefault="00FE7CF3" w:rsidP="00FE7CF3">
      <w:pPr>
        <w:ind w:left="900"/>
        <w:rPr>
          <w:b/>
          <w:highlight w:val="green"/>
        </w:rPr>
      </w:pPr>
    </w:p>
    <w:p w:rsidR="00FE7CF3" w:rsidRDefault="00FE7CF3" w:rsidP="00FE7CF3">
      <w:pPr>
        <w:numPr>
          <w:ilvl w:val="0"/>
          <w:numId w:val="8"/>
        </w:numPr>
        <w:rPr>
          <w:b/>
          <w:u w:val="single"/>
        </w:rPr>
      </w:pPr>
      <w:proofErr w:type="spellStart"/>
      <w:r>
        <w:rPr>
          <w:b/>
          <w:u w:val="single"/>
        </w:rPr>
        <w:t>Calcul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fosfor</w:t>
      </w:r>
      <w:proofErr w:type="spellEnd"/>
      <w:r>
        <w:rPr>
          <w:b/>
          <w:u w:val="single"/>
        </w:rPr>
        <w:t xml:space="preserve"> total </w:t>
      </w:r>
      <w:proofErr w:type="spellStart"/>
      <w:r>
        <w:rPr>
          <w:b/>
          <w:u w:val="single"/>
        </w:rPr>
        <w:t>excretat</w:t>
      </w:r>
      <w:proofErr w:type="spellEnd"/>
    </w:p>
    <w:p w:rsidR="00FE7CF3" w:rsidRPr="0043488D" w:rsidRDefault="00FE7CF3" w:rsidP="00FE7CF3">
      <w:pPr>
        <w:ind w:left="720" w:firstLine="720"/>
        <w:rPr>
          <w:lang w:val="pt-BR"/>
        </w:rPr>
      </w:pPr>
      <w:r w:rsidRPr="0043488D">
        <w:rPr>
          <w:lang w:val="pt-BR"/>
        </w:rPr>
        <w:t>Conform datelor tehnologice la ferma Victo</w:t>
      </w:r>
      <w:r>
        <w:rPr>
          <w:lang w:val="pt-BR"/>
        </w:rPr>
        <w:t>ria s-a inregistrat in anul 2020</w:t>
      </w:r>
      <w:r w:rsidRPr="0043488D">
        <w:rPr>
          <w:lang w:val="pt-BR"/>
        </w:rPr>
        <w:t xml:space="preserve"> un consum de furaj  3055392 kg/an pentru un efectiv de pui carne de 741600 capete/an.</w:t>
      </w:r>
    </w:p>
    <w:p w:rsidR="00FE7CF3" w:rsidRPr="0043488D" w:rsidRDefault="00FE7CF3" w:rsidP="00FE7CF3">
      <w:pPr>
        <w:numPr>
          <w:ilvl w:val="0"/>
          <w:numId w:val="10"/>
        </w:numPr>
        <w:suppressAutoHyphens w:val="0"/>
        <w:jc w:val="both"/>
        <w:rPr>
          <w:lang w:val="pt-BR"/>
        </w:rPr>
      </w:pPr>
      <w:r w:rsidRPr="0043488D">
        <w:rPr>
          <w:lang w:val="pt-BR"/>
        </w:rPr>
        <w:t xml:space="preserve">Consum mediu furaj: 3055392 kg/an / 741600 capete= 4,12 kgfuraj/cap. </w:t>
      </w:r>
    </w:p>
    <w:p w:rsidR="00FE7CF3" w:rsidRPr="0043488D" w:rsidRDefault="00FE7CF3" w:rsidP="00FE7CF3">
      <w:pPr>
        <w:numPr>
          <w:ilvl w:val="0"/>
          <w:numId w:val="10"/>
        </w:numPr>
        <w:suppressAutoHyphens w:val="0"/>
        <w:jc w:val="both"/>
        <w:rPr>
          <w:lang w:val="pt-BR"/>
        </w:rPr>
      </w:pPr>
      <w:r w:rsidRPr="0043488D">
        <w:rPr>
          <w:lang w:val="pt-BR"/>
        </w:rPr>
        <w:t>Continutul mediu de fosfor total din furaj a fost de 0,64/100g furaj.</w:t>
      </w:r>
    </w:p>
    <w:p w:rsidR="00FE7CF3" w:rsidRPr="0043488D" w:rsidRDefault="00FE7CF3" w:rsidP="00FE7CF3">
      <w:pPr>
        <w:numPr>
          <w:ilvl w:val="0"/>
          <w:numId w:val="10"/>
        </w:numPr>
        <w:suppressAutoHyphens w:val="0"/>
        <w:jc w:val="both"/>
        <w:rPr>
          <w:lang w:val="pt-BR"/>
        </w:rPr>
      </w:pPr>
      <w:r w:rsidRPr="0043488D">
        <w:rPr>
          <w:lang w:val="pt-BR"/>
        </w:rPr>
        <w:t>Cantitatea de fosfor total administrata prin furaj  a fost de:</w:t>
      </w:r>
    </w:p>
    <w:p w:rsidR="00FE7CF3" w:rsidRPr="0043488D" w:rsidRDefault="00FE7CF3" w:rsidP="00FE7CF3">
      <w:pPr>
        <w:ind w:left="2160"/>
        <w:rPr>
          <w:lang w:val="pt-BR"/>
        </w:rPr>
      </w:pPr>
      <w:r w:rsidRPr="0043488D">
        <w:rPr>
          <w:lang w:val="pt-BR"/>
        </w:rPr>
        <w:t xml:space="preserve"> 4120 g x0,64/100=26,36 g fosfor total/cap/an</w:t>
      </w:r>
    </w:p>
    <w:p w:rsidR="00FE7CF3" w:rsidRPr="0043488D" w:rsidRDefault="00FE7CF3" w:rsidP="00FE7CF3">
      <w:pPr>
        <w:numPr>
          <w:ilvl w:val="0"/>
          <w:numId w:val="10"/>
        </w:numPr>
        <w:suppressAutoHyphens w:val="0"/>
        <w:jc w:val="both"/>
        <w:rPr>
          <w:b/>
          <w:lang w:val="pt-BR"/>
        </w:rPr>
      </w:pPr>
      <w:r w:rsidRPr="0043488D">
        <w:rPr>
          <w:b/>
          <w:lang w:val="pt-BR"/>
        </w:rPr>
        <w:t>P regim alimentar= 26,36 g fosfor total/cap/an</w:t>
      </w:r>
    </w:p>
    <w:p w:rsidR="00FE7CF3" w:rsidRPr="0043488D" w:rsidRDefault="00FE7CF3" w:rsidP="00FE7CF3">
      <w:pPr>
        <w:rPr>
          <w:b/>
        </w:rPr>
      </w:pPr>
    </w:p>
    <w:p w:rsidR="00FE7CF3" w:rsidRPr="0043488D" w:rsidRDefault="00FE7CF3" w:rsidP="00FE7CF3">
      <w:pPr>
        <w:rPr>
          <w:lang w:val="pt-BR"/>
        </w:rPr>
      </w:pPr>
      <w:r w:rsidRPr="0043488D">
        <w:rPr>
          <w:lang w:val="pt-BR"/>
        </w:rPr>
        <w:t xml:space="preserve">                   Continutul  de fosfor total a carcaselor de pui la finalul ciclului este de 0,49 %.</w:t>
      </w:r>
    </w:p>
    <w:p w:rsidR="00FE7CF3" w:rsidRPr="0043488D" w:rsidRDefault="00FE7CF3" w:rsidP="00FE7CF3">
      <w:pPr>
        <w:rPr>
          <w:u w:val="single"/>
          <w:lang w:val="pt-BR"/>
        </w:rPr>
      </w:pPr>
      <w:r w:rsidRPr="0043488D">
        <w:rPr>
          <w:lang w:val="pt-BR"/>
        </w:rPr>
        <w:tab/>
        <w:t>Greutatea medie a puilor consum livrati spre abatorizare este de 2,335 kg/cap.</w:t>
      </w:r>
      <w:r w:rsidRPr="0043488D">
        <w:rPr>
          <w:u w:val="single"/>
          <w:lang w:val="pt-BR"/>
        </w:rPr>
        <w:t xml:space="preserve"> </w:t>
      </w:r>
    </w:p>
    <w:p w:rsidR="00FE7CF3" w:rsidRPr="0043488D" w:rsidRDefault="00FE7CF3" w:rsidP="00FE7CF3">
      <w:pPr>
        <w:rPr>
          <w:lang w:val="pt-BR"/>
        </w:rPr>
      </w:pPr>
      <w:r w:rsidRPr="0043488D">
        <w:rPr>
          <w:lang w:val="pt-BR"/>
        </w:rPr>
        <w:t xml:space="preserve">                    Randamentul  de abatorizare este de 72% greutatea medie a unei carcase de pui </w:t>
      </w:r>
      <w:r w:rsidRPr="0043488D">
        <w:rPr>
          <w:lang w:val="pt-BR"/>
        </w:rPr>
        <w:tab/>
        <w:t xml:space="preserve">este de 1,681 kg/cap. </w:t>
      </w:r>
    </w:p>
    <w:p w:rsidR="00FE7CF3" w:rsidRPr="0043488D" w:rsidRDefault="00FE7CF3" w:rsidP="00FE7CF3">
      <w:pPr>
        <w:rPr>
          <w:lang w:val="pt-BR"/>
        </w:rPr>
      </w:pPr>
      <w:r w:rsidRPr="0043488D">
        <w:rPr>
          <w:lang w:val="pt-BR"/>
        </w:rPr>
        <w:t xml:space="preserve">                     Cantitatea estimata de fosfor total/cap este de 1681 g x 0,49/100=8,23 g fosfor </w:t>
      </w:r>
      <w:r w:rsidRPr="0043488D">
        <w:rPr>
          <w:lang w:val="pt-BR"/>
        </w:rPr>
        <w:tab/>
        <w:t>total/cap</w:t>
      </w:r>
    </w:p>
    <w:p w:rsidR="00FE7CF3" w:rsidRPr="0043488D" w:rsidRDefault="00FE7CF3" w:rsidP="00FE7CF3">
      <w:pPr>
        <w:ind w:left="142"/>
      </w:pPr>
      <w:r w:rsidRPr="0043488D">
        <w:tab/>
      </w:r>
      <w:proofErr w:type="spellStart"/>
      <w:r w:rsidRPr="0043488D">
        <w:t>Fosfor</w:t>
      </w:r>
      <w:proofErr w:type="spellEnd"/>
      <w:r w:rsidRPr="0043488D">
        <w:t xml:space="preserve"> </w:t>
      </w:r>
      <w:proofErr w:type="spellStart"/>
      <w:r w:rsidRPr="0043488D">
        <w:t>retentie</w:t>
      </w:r>
      <w:proofErr w:type="spellEnd"/>
      <w:r w:rsidRPr="0043488D">
        <w:t xml:space="preserve"> = 8</w:t>
      </w:r>
      <w:proofErr w:type="gramStart"/>
      <w:r w:rsidRPr="0043488D">
        <w:t>,23</w:t>
      </w:r>
      <w:proofErr w:type="gramEnd"/>
      <w:r w:rsidRPr="0043488D">
        <w:t xml:space="preserve"> g /cap/an;</w:t>
      </w:r>
    </w:p>
    <w:p w:rsidR="00FE7CF3" w:rsidRPr="0043488D" w:rsidRDefault="00FE7CF3" w:rsidP="00FE7CF3">
      <w:pPr>
        <w:ind w:left="142"/>
      </w:pPr>
      <w:r w:rsidRPr="0043488D">
        <w:tab/>
      </w:r>
      <w:proofErr w:type="spellStart"/>
      <w:r w:rsidRPr="0043488D">
        <w:t>Fosfor</w:t>
      </w:r>
      <w:proofErr w:type="spellEnd"/>
      <w:r w:rsidRPr="0043488D">
        <w:t xml:space="preserve"> </w:t>
      </w:r>
      <w:proofErr w:type="spellStart"/>
      <w:r w:rsidRPr="0043488D">
        <w:t>excretat</w:t>
      </w:r>
      <w:proofErr w:type="spellEnd"/>
      <w:r w:rsidRPr="0043488D">
        <w:t xml:space="preserve"> = </w:t>
      </w:r>
      <w:proofErr w:type="spellStart"/>
      <w:r w:rsidRPr="0043488D">
        <w:t>Fosfor</w:t>
      </w:r>
      <w:proofErr w:type="spellEnd"/>
      <w:r w:rsidRPr="0043488D">
        <w:t xml:space="preserve"> din </w:t>
      </w:r>
      <w:proofErr w:type="spellStart"/>
      <w:r w:rsidRPr="0043488D">
        <w:t>hrana</w:t>
      </w:r>
      <w:proofErr w:type="spellEnd"/>
      <w:r w:rsidRPr="0043488D">
        <w:t xml:space="preserve">- </w:t>
      </w:r>
      <w:proofErr w:type="spellStart"/>
      <w:r w:rsidRPr="0043488D">
        <w:t>Fosfor</w:t>
      </w:r>
      <w:proofErr w:type="spellEnd"/>
      <w:r w:rsidRPr="0043488D">
        <w:t xml:space="preserve"> </w:t>
      </w:r>
      <w:proofErr w:type="spellStart"/>
      <w:r w:rsidRPr="0043488D">
        <w:t>retentie</w:t>
      </w:r>
      <w:proofErr w:type="spellEnd"/>
      <w:r w:rsidRPr="0043488D">
        <w:t>;</w:t>
      </w:r>
    </w:p>
    <w:p w:rsidR="00FE7CF3" w:rsidRPr="0043488D" w:rsidRDefault="00FE7CF3" w:rsidP="00FE7CF3">
      <w:pPr>
        <w:ind w:left="142"/>
      </w:pPr>
      <w:r w:rsidRPr="0043488D">
        <w:tab/>
      </w:r>
      <w:proofErr w:type="spellStart"/>
      <w:r w:rsidRPr="0043488D">
        <w:rPr>
          <w:b/>
        </w:rPr>
        <w:t>Fosfor</w:t>
      </w:r>
      <w:proofErr w:type="spellEnd"/>
      <w:r w:rsidRPr="0043488D">
        <w:rPr>
          <w:b/>
        </w:rPr>
        <w:t xml:space="preserve"> </w:t>
      </w:r>
      <w:proofErr w:type="spellStart"/>
      <w:r w:rsidRPr="0043488D">
        <w:rPr>
          <w:b/>
        </w:rPr>
        <w:t>excretat</w:t>
      </w:r>
      <w:proofErr w:type="spellEnd"/>
      <w:r w:rsidRPr="0043488D">
        <w:t>= 26</w:t>
      </w:r>
      <w:proofErr w:type="gramStart"/>
      <w:r w:rsidRPr="0043488D">
        <w:t>,36</w:t>
      </w:r>
      <w:proofErr w:type="gramEnd"/>
      <w:r w:rsidRPr="0043488D">
        <w:t xml:space="preserve">  /cap/an – 8,23 g /cap/an= 18,13 </w:t>
      </w:r>
      <w:proofErr w:type="spellStart"/>
      <w:r w:rsidRPr="0043488D">
        <w:t>gP</w:t>
      </w:r>
      <w:proofErr w:type="spellEnd"/>
      <w:r w:rsidRPr="0043488D">
        <w:t xml:space="preserve"> /cap/an =</w:t>
      </w:r>
      <w:r w:rsidRPr="0043488D">
        <w:rPr>
          <w:b/>
        </w:rPr>
        <w:t xml:space="preserve">0,0181 </w:t>
      </w:r>
      <w:proofErr w:type="spellStart"/>
      <w:r w:rsidRPr="0043488D">
        <w:rPr>
          <w:b/>
        </w:rPr>
        <w:t>kgP</w:t>
      </w:r>
      <w:proofErr w:type="spellEnd"/>
      <w:r w:rsidRPr="0043488D">
        <w:rPr>
          <w:b/>
        </w:rPr>
        <w:t>/cap/an</w:t>
      </w:r>
    </w:p>
    <w:p w:rsidR="00FE7CF3" w:rsidRPr="0043488D" w:rsidRDefault="00FE7CF3" w:rsidP="00FE7CF3">
      <w:pPr>
        <w:ind w:left="360"/>
      </w:pPr>
      <w:r w:rsidRPr="0043488D">
        <w:t xml:space="preserve">           </w:t>
      </w:r>
    </w:p>
    <w:p w:rsidR="00FE7CF3" w:rsidRDefault="00FE7CF3" w:rsidP="00FE7CF3">
      <w:pPr>
        <w:numPr>
          <w:ilvl w:val="0"/>
          <w:numId w:val="8"/>
        </w:numPr>
        <w:rPr>
          <w:b/>
          <w:u w:val="single"/>
        </w:rPr>
      </w:pPr>
      <w:proofErr w:type="spellStart"/>
      <w:r w:rsidRPr="0043488D">
        <w:rPr>
          <w:b/>
          <w:u w:val="single"/>
        </w:rPr>
        <w:t>Calcul</w:t>
      </w:r>
      <w:proofErr w:type="spellEnd"/>
      <w:r w:rsidRPr="0043488D">
        <w:rPr>
          <w:b/>
          <w:u w:val="single"/>
        </w:rPr>
        <w:t xml:space="preserve"> </w:t>
      </w:r>
      <w:proofErr w:type="spellStart"/>
      <w:r w:rsidRPr="0043488D">
        <w:rPr>
          <w:b/>
          <w:u w:val="single"/>
        </w:rPr>
        <w:t>emisii</w:t>
      </w:r>
      <w:proofErr w:type="spellEnd"/>
      <w:r w:rsidRPr="0043488D">
        <w:rPr>
          <w:b/>
          <w:u w:val="single"/>
        </w:rPr>
        <w:t xml:space="preserve"> de </w:t>
      </w:r>
      <w:proofErr w:type="spellStart"/>
      <w:r w:rsidRPr="0043488D">
        <w:rPr>
          <w:b/>
          <w:u w:val="single"/>
        </w:rPr>
        <w:t>pulberi</w:t>
      </w:r>
      <w:proofErr w:type="spellEnd"/>
    </w:p>
    <w:p w:rsidR="00FE7CF3" w:rsidRPr="0043488D" w:rsidRDefault="00FE7CF3" w:rsidP="00FE7CF3">
      <w:pPr>
        <w:ind w:left="720"/>
        <w:rPr>
          <w:b/>
          <w:u w:val="single"/>
        </w:rPr>
      </w:pPr>
    </w:p>
    <w:p w:rsidR="00FE7CF3" w:rsidRPr="0043488D" w:rsidRDefault="00FE7CF3" w:rsidP="00FE7CF3">
      <w:pPr>
        <w:ind w:left="720" w:firstLine="720"/>
        <w:rPr>
          <w:lang w:val="pt-BR"/>
        </w:rPr>
      </w:pPr>
      <w:proofErr w:type="spellStart"/>
      <w:r w:rsidRPr="0043488D">
        <w:t>Pentru</w:t>
      </w:r>
      <w:proofErr w:type="spellEnd"/>
      <w:r w:rsidRPr="0043488D">
        <w:t xml:space="preserve"> </w:t>
      </w:r>
      <w:proofErr w:type="spellStart"/>
      <w:r w:rsidRPr="0043488D">
        <w:t>calculul</w:t>
      </w:r>
      <w:proofErr w:type="spellEnd"/>
      <w:r w:rsidRPr="0043488D">
        <w:t xml:space="preserve"> </w:t>
      </w:r>
      <w:proofErr w:type="spellStart"/>
      <w:r w:rsidRPr="0043488D">
        <w:t>emisiilor</w:t>
      </w:r>
      <w:proofErr w:type="spellEnd"/>
      <w:r w:rsidRPr="0043488D">
        <w:t xml:space="preserve"> de </w:t>
      </w:r>
      <w:proofErr w:type="spellStart"/>
      <w:r w:rsidRPr="0043488D">
        <w:t>pulberi</w:t>
      </w:r>
      <w:proofErr w:type="spellEnd"/>
      <w:r w:rsidRPr="0043488D">
        <w:t xml:space="preserve">  a </w:t>
      </w:r>
      <w:proofErr w:type="spellStart"/>
      <w:r w:rsidRPr="0043488D">
        <w:t>fost</w:t>
      </w:r>
      <w:proofErr w:type="spellEnd"/>
      <w:r w:rsidRPr="0043488D">
        <w:t xml:space="preserve"> </w:t>
      </w:r>
      <w:proofErr w:type="spellStart"/>
      <w:r w:rsidRPr="0043488D">
        <w:t>utilizata</w:t>
      </w:r>
      <w:proofErr w:type="spellEnd"/>
      <w:r w:rsidRPr="0043488D">
        <w:t xml:space="preserve"> </w:t>
      </w:r>
      <w:proofErr w:type="spellStart"/>
      <w:r w:rsidRPr="0043488D">
        <w:t>metoda</w:t>
      </w:r>
      <w:proofErr w:type="spellEnd"/>
      <w:r w:rsidRPr="0043488D">
        <w:t xml:space="preserve"> </w:t>
      </w:r>
      <w:proofErr w:type="spellStart"/>
      <w:r w:rsidRPr="0043488D">
        <w:t>estimarii</w:t>
      </w:r>
      <w:proofErr w:type="spellEnd"/>
      <w:r w:rsidRPr="0043488D">
        <w:t xml:space="preserve"> </w:t>
      </w:r>
      <w:proofErr w:type="spellStart"/>
      <w:r w:rsidRPr="0043488D">
        <w:t>prin</w:t>
      </w:r>
      <w:proofErr w:type="spellEnd"/>
      <w:r w:rsidRPr="0043488D">
        <w:t xml:space="preserve"> </w:t>
      </w:r>
      <w:proofErr w:type="spellStart"/>
      <w:r w:rsidRPr="0043488D">
        <w:t>utilizarea</w:t>
      </w:r>
      <w:proofErr w:type="spellEnd"/>
      <w:r w:rsidRPr="0043488D">
        <w:t xml:space="preserve"> </w:t>
      </w:r>
      <w:proofErr w:type="spellStart"/>
      <w:r w:rsidRPr="0043488D">
        <w:t>factorilor</w:t>
      </w:r>
      <w:proofErr w:type="spellEnd"/>
      <w:r w:rsidRPr="0043488D">
        <w:t xml:space="preserve"> de </w:t>
      </w:r>
      <w:proofErr w:type="spellStart"/>
      <w:r w:rsidRPr="0043488D">
        <w:t>emisie</w:t>
      </w:r>
      <w:proofErr w:type="spellEnd"/>
      <w:r w:rsidRPr="0043488D">
        <w:t xml:space="preserve">, </w:t>
      </w:r>
      <w:proofErr w:type="spellStart"/>
      <w:r w:rsidRPr="0043488D">
        <w:t>folosind</w:t>
      </w:r>
      <w:proofErr w:type="spellEnd"/>
      <w:r w:rsidRPr="0043488D">
        <w:t xml:space="preserve"> </w:t>
      </w:r>
      <w:proofErr w:type="spellStart"/>
      <w:r w:rsidRPr="0043488D">
        <w:t>factorii</w:t>
      </w:r>
      <w:proofErr w:type="spellEnd"/>
      <w:r w:rsidRPr="0043488D">
        <w:t xml:space="preserve"> </w:t>
      </w:r>
      <w:proofErr w:type="spellStart"/>
      <w:r w:rsidRPr="0043488D">
        <w:t>indicati</w:t>
      </w:r>
      <w:proofErr w:type="spellEnd"/>
      <w:r w:rsidRPr="0043488D">
        <w:t xml:space="preserve"> de </w:t>
      </w:r>
      <w:r w:rsidRPr="0043488D">
        <w:rPr>
          <w:lang w:val="pt-BR"/>
        </w:rPr>
        <w:t xml:space="preserve"> tabelul 3.5 din “EMEP EEA air pollution emission inventory guldebook 2016“.</w:t>
      </w:r>
    </w:p>
    <w:p w:rsidR="00FE7CF3" w:rsidRPr="0043488D" w:rsidRDefault="00FE7CF3" w:rsidP="00FE7CF3">
      <w:pPr>
        <w:ind w:left="720" w:firstLine="720"/>
        <w:rPr>
          <w:u w:val="single"/>
          <w:lang w:val="pt-BR"/>
        </w:rPr>
      </w:pPr>
    </w:p>
    <w:tbl>
      <w:tblPr>
        <w:tblpPr w:leftFromText="180" w:rightFromText="180" w:bottomFromText="200" w:vertAnchor="text" w:horzAnchor="margin" w:tblpXSpec="center" w:tblpY="164"/>
        <w:tblW w:w="8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2"/>
        <w:gridCol w:w="2072"/>
        <w:gridCol w:w="2072"/>
        <w:gridCol w:w="2073"/>
      </w:tblGrid>
      <w:tr w:rsidR="00FE7CF3" w:rsidRPr="0043488D" w:rsidTr="00497ECA">
        <w:trPr>
          <w:trHeight w:val="708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CF3" w:rsidRPr="0043488D" w:rsidRDefault="00FE7CF3" w:rsidP="00497ECA">
            <w:pPr>
              <w:jc w:val="center"/>
              <w:rPr>
                <w:b/>
                <w:u w:val="single"/>
                <w:lang w:val="pt-BR" w:eastAsia="en-US"/>
              </w:rPr>
            </w:pPr>
            <w:r w:rsidRPr="0043488D">
              <w:rPr>
                <w:b/>
                <w:u w:val="single"/>
                <w:lang w:val="pt-BR"/>
              </w:rPr>
              <w:t>Tip animal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CF3" w:rsidRPr="0043488D" w:rsidRDefault="00FE7CF3" w:rsidP="00497ECA">
            <w:pPr>
              <w:jc w:val="center"/>
              <w:rPr>
                <w:b/>
                <w:u w:val="single"/>
                <w:lang w:val="pt-BR" w:eastAsia="en-US"/>
              </w:rPr>
            </w:pPr>
            <w:r w:rsidRPr="0043488D">
              <w:rPr>
                <w:b/>
                <w:u w:val="single"/>
                <w:lang w:val="pt-BR"/>
              </w:rPr>
              <w:t>TSP pulberi totale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CF3" w:rsidRPr="0043488D" w:rsidRDefault="00FE7CF3" w:rsidP="00497ECA">
            <w:pPr>
              <w:jc w:val="center"/>
              <w:rPr>
                <w:b/>
                <w:u w:val="single"/>
                <w:lang w:val="pt-BR" w:eastAsia="en-US"/>
              </w:rPr>
            </w:pPr>
            <w:r w:rsidRPr="0043488D">
              <w:rPr>
                <w:b/>
                <w:u w:val="single"/>
                <w:lang w:val="pt-BR"/>
              </w:rPr>
              <w:t>EF PM 10(Kg)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CF3" w:rsidRPr="0043488D" w:rsidRDefault="00FE7CF3" w:rsidP="00497ECA">
            <w:pPr>
              <w:jc w:val="center"/>
              <w:rPr>
                <w:b/>
                <w:u w:val="single"/>
                <w:lang w:val="pt-BR" w:eastAsia="en-US"/>
              </w:rPr>
            </w:pPr>
            <w:r w:rsidRPr="0043488D">
              <w:rPr>
                <w:b/>
                <w:u w:val="single"/>
                <w:lang w:val="pt-BR"/>
              </w:rPr>
              <w:t>EF PM 2,5 (Kg)</w:t>
            </w:r>
          </w:p>
        </w:tc>
      </w:tr>
      <w:tr w:rsidR="00FE7CF3" w:rsidRPr="0043488D" w:rsidTr="00497ECA">
        <w:trPr>
          <w:trHeight w:val="728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CF3" w:rsidRPr="0043488D" w:rsidRDefault="00FE7CF3" w:rsidP="00497ECA">
            <w:pPr>
              <w:jc w:val="center"/>
              <w:rPr>
                <w:u w:val="single"/>
                <w:lang w:val="pt-BR"/>
              </w:rPr>
            </w:pPr>
            <w:r w:rsidRPr="0043488D">
              <w:rPr>
                <w:u w:val="single"/>
                <w:lang w:val="pt-BR"/>
              </w:rPr>
              <w:t xml:space="preserve">Pui </w:t>
            </w:r>
          </w:p>
          <w:p w:rsidR="00FE7CF3" w:rsidRPr="0043488D" w:rsidRDefault="00FE7CF3" w:rsidP="00497ECA">
            <w:pPr>
              <w:jc w:val="center"/>
              <w:rPr>
                <w:u w:val="single"/>
                <w:lang w:val="pt-BR"/>
              </w:rPr>
            </w:pPr>
            <w:r w:rsidRPr="0043488D">
              <w:rPr>
                <w:u w:val="single"/>
                <w:lang w:val="pt-BR"/>
              </w:rPr>
              <w:t>si</w:t>
            </w:r>
          </w:p>
          <w:p w:rsidR="00FE7CF3" w:rsidRPr="0043488D" w:rsidRDefault="007E75F7" w:rsidP="00497ECA">
            <w:pPr>
              <w:jc w:val="center"/>
              <w:rPr>
                <w:u w:val="single"/>
                <w:lang w:val="pt-BR" w:eastAsia="en-US"/>
              </w:rPr>
            </w:pPr>
            <w:r>
              <w:rPr>
                <w:u w:val="single"/>
                <w:lang w:val="pt-BR"/>
              </w:rPr>
              <w:t>gă</w:t>
            </w:r>
            <w:r w:rsidR="00FE7CF3" w:rsidRPr="0043488D">
              <w:rPr>
                <w:u w:val="single"/>
                <w:lang w:val="pt-BR"/>
              </w:rPr>
              <w:t>ini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CF3" w:rsidRPr="0043488D" w:rsidRDefault="00FE7CF3" w:rsidP="00497ECA">
            <w:pPr>
              <w:jc w:val="center"/>
              <w:rPr>
                <w:u w:val="single"/>
                <w:lang w:val="pt-BR" w:eastAsia="en-US"/>
              </w:rPr>
            </w:pPr>
            <w:r w:rsidRPr="0043488D">
              <w:rPr>
                <w:u w:val="single"/>
                <w:lang w:val="pt-BR"/>
              </w:rPr>
              <w:t>0,04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CF3" w:rsidRPr="0043488D" w:rsidRDefault="00FE7CF3" w:rsidP="00497ECA">
            <w:pPr>
              <w:jc w:val="center"/>
              <w:rPr>
                <w:u w:val="single"/>
                <w:lang w:val="pt-BR" w:eastAsia="en-US"/>
              </w:rPr>
            </w:pPr>
            <w:r w:rsidRPr="0043488D">
              <w:rPr>
                <w:u w:val="single"/>
                <w:lang w:val="pt-BR"/>
              </w:rPr>
              <w:t>0,02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CF3" w:rsidRPr="0043488D" w:rsidRDefault="00FE7CF3" w:rsidP="00497ECA">
            <w:pPr>
              <w:jc w:val="center"/>
              <w:rPr>
                <w:u w:val="single"/>
                <w:lang w:val="pt-BR" w:eastAsia="en-US"/>
              </w:rPr>
            </w:pPr>
            <w:r w:rsidRPr="0043488D">
              <w:rPr>
                <w:u w:val="single"/>
                <w:lang w:val="pt-BR"/>
              </w:rPr>
              <w:t>0,002</w:t>
            </w:r>
          </w:p>
        </w:tc>
      </w:tr>
    </w:tbl>
    <w:p w:rsidR="00FE7CF3" w:rsidRPr="0043488D" w:rsidRDefault="00FE7CF3" w:rsidP="00FE7CF3">
      <w:pPr>
        <w:rPr>
          <w:b/>
          <w:i/>
          <w:u w:val="single"/>
          <w:lang w:val="pt-BR" w:eastAsia="en-US"/>
        </w:rPr>
      </w:pPr>
    </w:p>
    <w:p w:rsidR="00FE7CF3" w:rsidRPr="0043488D" w:rsidRDefault="00FE7CF3" w:rsidP="00FE7CF3">
      <w:pPr>
        <w:rPr>
          <w:b/>
          <w:i/>
          <w:u w:val="single"/>
          <w:lang w:val="pt-BR" w:eastAsia="en-US"/>
        </w:rPr>
      </w:pPr>
    </w:p>
    <w:p w:rsidR="00FE7CF3" w:rsidRPr="0043488D" w:rsidRDefault="00FE7CF3" w:rsidP="00FE7CF3">
      <w:pPr>
        <w:ind w:left="720" w:firstLine="720"/>
        <w:rPr>
          <w:b/>
          <w:lang w:val="pt-BR"/>
        </w:rPr>
      </w:pPr>
    </w:p>
    <w:p w:rsidR="00FE7CF3" w:rsidRPr="0043488D" w:rsidRDefault="00FE7CF3" w:rsidP="00FE7CF3">
      <w:pPr>
        <w:ind w:left="720" w:firstLine="720"/>
        <w:rPr>
          <w:b/>
          <w:lang w:val="pt-BR"/>
        </w:rPr>
      </w:pPr>
    </w:p>
    <w:p w:rsidR="00FE7CF3" w:rsidRPr="0043488D" w:rsidRDefault="00FE7CF3" w:rsidP="00FE7CF3">
      <w:pPr>
        <w:ind w:left="720" w:firstLine="720"/>
        <w:rPr>
          <w:b/>
          <w:lang w:val="pt-BR"/>
        </w:rPr>
      </w:pPr>
    </w:p>
    <w:p w:rsidR="00FE7CF3" w:rsidRPr="0043488D" w:rsidRDefault="00FE7CF3" w:rsidP="00FE7CF3">
      <w:pPr>
        <w:ind w:left="720" w:firstLine="720"/>
        <w:rPr>
          <w:b/>
          <w:lang w:val="pt-BR"/>
        </w:rPr>
      </w:pPr>
    </w:p>
    <w:p w:rsidR="00FE7CF3" w:rsidRPr="0043488D" w:rsidRDefault="00FE7CF3" w:rsidP="00FE7CF3">
      <w:pPr>
        <w:ind w:left="720" w:firstLine="720"/>
        <w:rPr>
          <w:b/>
          <w:lang w:val="pt-BR"/>
        </w:rPr>
      </w:pPr>
    </w:p>
    <w:p w:rsidR="00FE7CF3" w:rsidRPr="0043488D" w:rsidRDefault="00FE7CF3" w:rsidP="00FE7CF3">
      <w:pPr>
        <w:ind w:left="720" w:firstLine="720"/>
        <w:rPr>
          <w:lang w:val="pt-BR"/>
        </w:rPr>
      </w:pPr>
      <w:r w:rsidRPr="0043488D">
        <w:rPr>
          <w:b/>
          <w:lang w:val="pt-BR"/>
        </w:rPr>
        <w:t xml:space="preserve"> </w:t>
      </w:r>
      <w:r w:rsidRPr="0043488D">
        <w:rPr>
          <w:lang w:val="pt-BR"/>
        </w:rPr>
        <w:t xml:space="preserve">AAP=nplacesx(1- tempty/365) = </w:t>
      </w:r>
      <w:r>
        <w:rPr>
          <w:lang w:val="pt-BR"/>
        </w:rPr>
        <w:t>123600</w:t>
      </w:r>
      <w:r w:rsidRPr="0043488D">
        <w:rPr>
          <w:lang w:val="pt-BR"/>
        </w:rPr>
        <w:t xml:space="preserve"> x 0,704</w:t>
      </w:r>
      <w:r>
        <w:rPr>
          <w:lang w:val="pt-BR"/>
        </w:rPr>
        <w:t>=87014 capete</w:t>
      </w:r>
    </w:p>
    <w:p w:rsidR="00FE7CF3" w:rsidRPr="0043488D" w:rsidRDefault="00FE7CF3" w:rsidP="00FE7CF3">
      <w:pPr>
        <w:ind w:left="720" w:firstLine="720"/>
        <w:rPr>
          <w:lang w:val="pt-BR"/>
        </w:rPr>
      </w:pPr>
      <w:r w:rsidRPr="0043488D">
        <w:rPr>
          <w:lang w:val="pt-BR"/>
        </w:rPr>
        <w:t xml:space="preserve"> tempty= nround x t cleanse tempty =6x18 zile= 108 zile</w:t>
      </w:r>
    </w:p>
    <w:p w:rsidR="00FE7CF3" w:rsidRPr="0043488D" w:rsidRDefault="00FE7CF3" w:rsidP="00FE7CF3">
      <w:pPr>
        <w:ind w:left="720" w:firstLine="720"/>
        <w:rPr>
          <w:b/>
          <w:lang w:val="pt-BR"/>
        </w:rPr>
      </w:pPr>
    </w:p>
    <w:p w:rsidR="00FE7CF3" w:rsidRPr="0043488D" w:rsidRDefault="00FE7CF3" w:rsidP="00FE7CF3">
      <w:pPr>
        <w:numPr>
          <w:ilvl w:val="0"/>
          <w:numId w:val="11"/>
        </w:numPr>
        <w:suppressAutoHyphens w:val="0"/>
        <w:rPr>
          <w:lang w:val="pt-BR"/>
        </w:rPr>
      </w:pPr>
      <w:r w:rsidRPr="0043488D">
        <w:rPr>
          <w:lang w:val="pt-BR"/>
        </w:rPr>
        <w:t xml:space="preserve">Cantitatea de pulbere totale este de </w:t>
      </w:r>
      <w:r>
        <w:rPr>
          <w:lang w:val="pt-BR"/>
        </w:rPr>
        <w:t>87014</w:t>
      </w:r>
      <w:r w:rsidRPr="0043488D">
        <w:rPr>
          <w:lang w:val="pt-BR"/>
        </w:rPr>
        <w:t>capete x 0,04</w:t>
      </w:r>
      <w:r w:rsidRPr="0043488D">
        <w:rPr>
          <w:b/>
          <w:lang w:val="pt-BR"/>
        </w:rPr>
        <w:t xml:space="preserve">= </w:t>
      </w:r>
      <w:r>
        <w:rPr>
          <w:b/>
          <w:lang w:val="pt-BR"/>
        </w:rPr>
        <w:t>3480</w:t>
      </w:r>
      <w:r w:rsidRPr="0043488D">
        <w:rPr>
          <w:b/>
          <w:lang w:val="pt-BR"/>
        </w:rPr>
        <w:t xml:space="preserve"> kg/an</w:t>
      </w:r>
    </w:p>
    <w:p w:rsidR="00FE7CF3" w:rsidRPr="0043488D" w:rsidRDefault="00FE7CF3" w:rsidP="00FE7CF3">
      <w:pPr>
        <w:numPr>
          <w:ilvl w:val="0"/>
          <w:numId w:val="11"/>
        </w:numPr>
        <w:suppressAutoHyphens w:val="0"/>
        <w:rPr>
          <w:lang w:val="pt-BR"/>
        </w:rPr>
      </w:pPr>
      <w:r w:rsidRPr="0043488D">
        <w:rPr>
          <w:lang w:val="pt-BR"/>
        </w:rPr>
        <w:lastRenderedPageBreak/>
        <w:t>Cantitatea de pulberi</w:t>
      </w:r>
      <w:r w:rsidRPr="0043488D">
        <w:rPr>
          <w:b/>
          <w:lang w:val="pt-BR"/>
        </w:rPr>
        <w:t xml:space="preserve"> </w:t>
      </w:r>
      <w:r w:rsidRPr="0043488D">
        <w:rPr>
          <w:lang w:val="pt-BR"/>
        </w:rPr>
        <w:t>in suspensie</w:t>
      </w:r>
      <w:r w:rsidRPr="0043488D">
        <w:rPr>
          <w:b/>
          <w:lang w:val="pt-BR"/>
        </w:rPr>
        <w:t xml:space="preserve"> </w:t>
      </w:r>
      <w:r w:rsidRPr="0043488D">
        <w:rPr>
          <w:lang w:val="pt-BR"/>
        </w:rPr>
        <w:t xml:space="preserve">PM 10 este de </w:t>
      </w:r>
      <w:r>
        <w:rPr>
          <w:lang w:val="pt-BR"/>
        </w:rPr>
        <w:t>87014</w:t>
      </w:r>
      <w:r w:rsidRPr="0043488D">
        <w:rPr>
          <w:lang w:val="pt-BR"/>
        </w:rPr>
        <w:t>capete x 0,02</w:t>
      </w:r>
      <w:r w:rsidRPr="0043488D">
        <w:rPr>
          <w:b/>
          <w:lang w:val="pt-BR"/>
        </w:rPr>
        <w:t>=</w:t>
      </w:r>
      <w:r>
        <w:rPr>
          <w:b/>
          <w:lang w:val="pt-BR"/>
        </w:rPr>
        <w:t>1740</w:t>
      </w:r>
      <w:r w:rsidRPr="0043488D">
        <w:rPr>
          <w:b/>
          <w:lang w:val="pt-BR"/>
        </w:rPr>
        <w:t xml:space="preserve"> kg/an</w:t>
      </w:r>
    </w:p>
    <w:p w:rsidR="00FE7CF3" w:rsidRPr="007369AC" w:rsidRDefault="00FE7CF3" w:rsidP="007369AC">
      <w:pPr>
        <w:numPr>
          <w:ilvl w:val="0"/>
          <w:numId w:val="11"/>
        </w:numPr>
        <w:suppressAutoHyphens w:val="0"/>
        <w:rPr>
          <w:b/>
          <w:lang w:val="pt-BR"/>
        </w:rPr>
      </w:pPr>
      <w:r w:rsidRPr="00AE5755">
        <w:rPr>
          <w:lang w:val="pt-BR"/>
        </w:rPr>
        <w:t>Cantitatea de pulberi fine</w:t>
      </w:r>
      <w:r w:rsidRPr="00AE5755">
        <w:rPr>
          <w:b/>
          <w:lang w:val="pt-BR"/>
        </w:rPr>
        <w:t xml:space="preserve"> </w:t>
      </w:r>
      <w:r w:rsidRPr="00AE5755">
        <w:rPr>
          <w:lang w:val="pt-BR"/>
        </w:rPr>
        <w:t>PM 2,5 este de 87014capete x0,002</w:t>
      </w:r>
      <w:r w:rsidRPr="00AE5755">
        <w:rPr>
          <w:b/>
          <w:lang w:val="pt-BR"/>
        </w:rPr>
        <w:t>=174 kg/an</w:t>
      </w:r>
    </w:p>
    <w:p w:rsidR="00F07358" w:rsidRDefault="00F07358" w:rsidP="00FE7CF3">
      <w:pPr>
        <w:autoSpaceDE w:val="0"/>
        <w:rPr>
          <w:rFonts w:eastAsia="TimesNewRomanPSMT"/>
          <w:color w:val="000000"/>
          <w:lang w:val="fr-FR"/>
        </w:rPr>
      </w:pPr>
    </w:p>
    <w:p w:rsidR="00FE7CF3" w:rsidRDefault="00492676" w:rsidP="00FE7CF3">
      <w:pPr>
        <w:autoSpaceDE w:val="0"/>
        <w:rPr>
          <w:b/>
          <w:bCs/>
          <w:color w:val="000000"/>
          <w:lang w:val="es-ES"/>
        </w:rPr>
      </w:pPr>
      <w:r>
        <w:rPr>
          <w:b/>
          <w:bCs/>
          <w:color w:val="000000"/>
          <w:lang w:val="es-ES"/>
        </w:rPr>
        <w:t xml:space="preserve">7.2 </w:t>
      </w:r>
      <w:proofErr w:type="spellStart"/>
      <w:r>
        <w:rPr>
          <w:b/>
          <w:bCs/>
          <w:color w:val="000000"/>
          <w:lang w:val="es-ES"/>
        </w:rPr>
        <w:t>Emisii</w:t>
      </w:r>
      <w:proofErr w:type="spellEnd"/>
      <w:r>
        <w:rPr>
          <w:b/>
          <w:bCs/>
          <w:color w:val="000000"/>
          <w:lang w:val="es-ES"/>
        </w:rPr>
        <w:t xml:space="preserve"> </w:t>
      </w:r>
      <w:proofErr w:type="spellStart"/>
      <w:r>
        <w:rPr>
          <w:b/>
          <w:bCs/>
          <w:color w:val="000000"/>
          <w:lang w:val="es-ES"/>
        </w:rPr>
        <w:t>în</w:t>
      </w:r>
      <w:proofErr w:type="spellEnd"/>
      <w:r>
        <w:rPr>
          <w:b/>
          <w:bCs/>
          <w:color w:val="000000"/>
          <w:lang w:val="es-ES"/>
        </w:rPr>
        <w:t xml:space="preserve"> </w:t>
      </w:r>
      <w:proofErr w:type="spellStart"/>
      <w:r>
        <w:rPr>
          <w:b/>
          <w:bCs/>
          <w:color w:val="000000"/>
          <w:lang w:val="es-ES"/>
        </w:rPr>
        <w:t>apa</w:t>
      </w:r>
      <w:proofErr w:type="spellEnd"/>
      <w:r>
        <w:rPr>
          <w:b/>
          <w:bCs/>
          <w:color w:val="000000"/>
          <w:lang w:val="es-ES"/>
        </w:rPr>
        <w:t xml:space="preserve"> </w:t>
      </w:r>
      <w:proofErr w:type="spellStart"/>
      <w:r>
        <w:rPr>
          <w:b/>
          <w:bCs/>
          <w:color w:val="000000"/>
          <w:lang w:val="es-ES"/>
        </w:rPr>
        <w:t>uzată</w:t>
      </w:r>
      <w:proofErr w:type="spellEnd"/>
      <w:r>
        <w:rPr>
          <w:b/>
          <w:bCs/>
          <w:color w:val="000000"/>
          <w:lang w:val="es-ES"/>
        </w:rPr>
        <w:t xml:space="preserve"> </w:t>
      </w:r>
      <w:proofErr w:type="spellStart"/>
      <w:r>
        <w:rPr>
          <w:b/>
          <w:bCs/>
          <w:color w:val="000000"/>
          <w:lang w:val="es-ES"/>
        </w:rPr>
        <w:t>menajeră</w:t>
      </w:r>
      <w:proofErr w:type="spellEnd"/>
      <w:r w:rsidR="00FE7CF3">
        <w:rPr>
          <w:b/>
          <w:bCs/>
          <w:color w:val="000000"/>
          <w:lang w:val="es-ES"/>
        </w:rPr>
        <w:t>:</w:t>
      </w:r>
    </w:p>
    <w:p w:rsidR="00FE7CF3" w:rsidRPr="00C236F2" w:rsidRDefault="00FE7CF3" w:rsidP="00FE7CF3">
      <w:r>
        <w:rPr>
          <w:lang w:val="ro-RO"/>
        </w:rPr>
        <w:t xml:space="preserve">     Apele uzate menajere colectate de la gr</w:t>
      </w:r>
      <w:r w:rsidR="00573CC5">
        <w:rPr>
          <w:lang w:val="ro-RO"/>
        </w:rPr>
        <w:t>upurile sanitare sunt evacuate î</w:t>
      </w:r>
      <w:r>
        <w:rPr>
          <w:lang w:val="ro-RO"/>
        </w:rPr>
        <w:t>ntr-un bazin de 40 mc si cele tehn</w:t>
      </w:r>
      <w:r w:rsidR="00C236F2">
        <w:rPr>
          <w:lang w:val="ro-RO"/>
        </w:rPr>
        <w:t>ologice rezultate de la igienizările efectuate î</w:t>
      </w:r>
      <w:r>
        <w:rPr>
          <w:lang w:val="ro-RO"/>
        </w:rPr>
        <w:t>n perioada de vid sanitar sunt colectate in 5 bazine vidanjabile aferente halelor.</w:t>
      </w:r>
    </w:p>
    <w:p w:rsidR="00FE7CF3" w:rsidRDefault="00FE7CF3" w:rsidP="00FE7CF3">
      <w:pPr>
        <w:autoSpaceDE w:val="0"/>
        <w:rPr>
          <w:b/>
          <w:bCs/>
          <w:lang w:val="ro-RO"/>
        </w:rPr>
      </w:pPr>
      <w:r>
        <w:rPr>
          <w:b/>
          <w:bCs/>
          <w:lang w:val="ro-RO"/>
        </w:rPr>
        <w:t>7.3 Emisii în apa uzată tehnologica</w:t>
      </w:r>
    </w:p>
    <w:p w:rsidR="00FE7CF3" w:rsidRDefault="00FE7CF3" w:rsidP="00FE7CF3">
      <w:pPr>
        <w:rPr>
          <w:lang w:val="ro-RO"/>
        </w:rPr>
      </w:pPr>
      <w:r>
        <w:rPr>
          <w:lang w:val="ro-RO"/>
        </w:rPr>
        <w:t>Apele menaje</w:t>
      </w:r>
      <w:r w:rsidR="00C91005">
        <w:rPr>
          <w:lang w:val="ro-RO"/>
        </w:rPr>
        <w:t xml:space="preserve">re si tehnologice, se încadrează în </w:t>
      </w:r>
      <w:r>
        <w:rPr>
          <w:lang w:val="ro-RO"/>
        </w:rPr>
        <w:t>valorile maxime admise de NTPA 002/2005 privind conditiile de evacuare</w:t>
      </w:r>
      <w:r w:rsidR="00C91005">
        <w:rPr>
          <w:lang w:val="ro-RO"/>
        </w:rPr>
        <w:t xml:space="preserve"> a apelor la canalizarea publică a localităț</w:t>
      </w:r>
      <w:r>
        <w:rPr>
          <w:lang w:val="ro-RO"/>
        </w:rPr>
        <w:t>ilor.</w:t>
      </w:r>
    </w:p>
    <w:p w:rsidR="00FE7CF3" w:rsidRDefault="00C91005" w:rsidP="00FE7CF3">
      <w:pPr>
        <w:rPr>
          <w:lang w:val="ro-RO"/>
        </w:rPr>
      </w:pPr>
      <w:r>
        <w:rPr>
          <w:lang w:val="ro-RO"/>
        </w:rPr>
        <w:t>Î</w:t>
      </w:r>
      <w:r w:rsidR="00FE7CF3">
        <w:rPr>
          <w:lang w:val="ro-RO"/>
        </w:rPr>
        <w:t>n decursu</w:t>
      </w:r>
      <w:r w:rsidR="00C236F2">
        <w:rPr>
          <w:lang w:val="ro-RO"/>
        </w:rPr>
        <w:t>l anului 2022</w:t>
      </w:r>
      <w:r>
        <w:rPr>
          <w:lang w:val="ro-RO"/>
        </w:rPr>
        <w:t xml:space="preserve">, s-au realizat </w:t>
      </w:r>
      <w:r w:rsidR="00FE7CF3">
        <w:rPr>
          <w:lang w:val="ro-RO"/>
        </w:rPr>
        <w:t>buletin</w:t>
      </w:r>
      <w:r>
        <w:rPr>
          <w:lang w:val="ro-RO"/>
        </w:rPr>
        <w:t>ele</w:t>
      </w:r>
      <w:r w:rsidR="00FE7CF3">
        <w:rPr>
          <w:lang w:val="ro-RO"/>
        </w:rPr>
        <w:t xml:space="preserve"> de analiza la apa vidanjata din bazinele colectoare:</w:t>
      </w:r>
    </w:p>
    <w:p w:rsidR="00FE7CF3" w:rsidRDefault="00A1070C" w:rsidP="00FE7CF3">
      <w:pPr>
        <w:numPr>
          <w:ilvl w:val="0"/>
          <w:numId w:val="2"/>
        </w:numPr>
        <w:rPr>
          <w:lang w:val="ro-RO"/>
        </w:rPr>
      </w:pPr>
      <w:r>
        <w:rPr>
          <w:lang w:val="ro-RO"/>
        </w:rPr>
        <w:t>Buletin de analiza nr. 1472/24.05.2022</w:t>
      </w:r>
    </w:p>
    <w:p w:rsidR="00C91005" w:rsidRDefault="00A1070C" w:rsidP="00FE7CF3">
      <w:pPr>
        <w:numPr>
          <w:ilvl w:val="0"/>
          <w:numId w:val="2"/>
        </w:numPr>
        <w:rPr>
          <w:lang w:val="ro-RO"/>
        </w:rPr>
      </w:pPr>
      <w:r>
        <w:rPr>
          <w:lang w:val="ro-RO"/>
        </w:rPr>
        <w:t>Buletin de analiza nr. 3691/29.11.2022</w:t>
      </w:r>
    </w:p>
    <w:p w:rsidR="00FE7CF3" w:rsidRDefault="00FE7CF3" w:rsidP="00FE7CF3">
      <w:pPr>
        <w:autoSpaceDE w:val="0"/>
        <w:rPr>
          <w:b/>
          <w:bCs/>
          <w:color w:val="000000"/>
          <w:lang w:val="it-IT"/>
        </w:rPr>
      </w:pPr>
      <w:r>
        <w:rPr>
          <w:b/>
          <w:bCs/>
          <w:color w:val="000000"/>
          <w:lang w:val="it-IT"/>
        </w:rPr>
        <w:t>8. Reclamatii si sesizari.</w:t>
      </w:r>
    </w:p>
    <w:p w:rsidR="00FE7CF3" w:rsidRDefault="00FE7CF3" w:rsidP="00FE7CF3">
      <w:pPr>
        <w:autoSpaceDE w:val="0"/>
        <w:rPr>
          <w:rFonts w:eastAsia="TimesNewRomanPSMT"/>
          <w:color w:val="000000"/>
          <w:lang w:val="it-IT"/>
        </w:rPr>
      </w:pPr>
      <w:r>
        <w:rPr>
          <w:rFonts w:eastAsia="TimesNewRomanPSMT"/>
          <w:color w:val="000000"/>
          <w:lang w:val="it-IT"/>
        </w:rPr>
        <w:t xml:space="preserve">     </w:t>
      </w:r>
      <w:r w:rsidR="004C16F1">
        <w:rPr>
          <w:rFonts w:eastAsia="TimesNewRomanPSMT"/>
          <w:color w:val="000000"/>
          <w:lang w:val="it-IT"/>
        </w:rPr>
        <w:t>In cursul anului 2022</w:t>
      </w:r>
      <w:r>
        <w:rPr>
          <w:rFonts w:eastAsia="TimesNewRomanPSMT"/>
          <w:color w:val="000000"/>
          <w:lang w:val="it-IT"/>
        </w:rPr>
        <w:t xml:space="preserve"> nu s-au inregistrat reclamatii sau sesizari. </w:t>
      </w:r>
    </w:p>
    <w:p w:rsidR="006F3344" w:rsidRDefault="006F3344" w:rsidP="00FE7CF3">
      <w:pPr>
        <w:autoSpaceDE w:val="0"/>
        <w:rPr>
          <w:rFonts w:eastAsia="TimesNewRomanPSMT"/>
          <w:color w:val="000000"/>
          <w:lang w:val="pt-BR"/>
        </w:rPr>
      </w:pPr>
    </w:p>
    <w:p w:rsidR="00FE7CF3" w:rsidRDefault="00FE7CF3" w:rsidP="00FE7CF3">
      <w:pPr>
        <w:autoSpaceDE w:val="0"/>
        <w:rPr>
          <w:b/>
          <w:bCs/>
          <w:lang w:val="pt-BR"/>
        </w:rPr>
      </w:pPr>
      <w:r>
        <w:rPr>
          <w:b/>
          <w:bCs/>
          <w:lang w:val="pt-BR"/>
        </w:rPr>
        <w:t>9. Masuri dispuse de au</w:t>
      </w:r>
      <w:r w:rsidR="00D6092C">
        <w:rPr>
          <w:b/>
          <w:bCs/>
          <w:lang w:val="pt-BR"/>
        </w:rPr>
        <w:t>torităț</w:t>
      </w:r>
      <w:r>
        <w:rPr>
          <w:b/>
          <w:bCs/>
          <w:lang w:val="pt-BR"/>
        </w:rPr>
        <w:t>ile de control pe lini</w:t>
      </w:r>
      <w:r w:rsidR="00D6092C">
        <w:rPr>
          <w:b/>
          <w:bCs/>
          <w:lang w:val="pt-BR"/>
        </w:rPr>
        <w:t>e de mediu ș</w:t>
      </w:r>
      <w:r w:rsidR="00E95D4E">
        <w:rPr>
          <w:b/>
          <w:bCs/>
          <w:lang w:val="pt-BR"/>
        </w:rPr>
        <w:t>i modul de respectare a obligațiilor impuse</w:t>
      </w:r>
      <w:r>
        <w:rPr>
          <w:b/>
          <w:bCs/>
          <w:lang w:val="pt-BR"/>
        </w:rPr>
        <w:t>.</w:t>
      </w:r>
    </w:p>
    <w:p w:rsidR="00FE7CF3" w:rsidRDefault="00FE7CF3" w:rsidP="00FE7CF3">
      <w:pPr>
        <w:autoSpaceDE w:val="0"/>
        <w:rPr>
          <w:rFonts w:eastAsia="TimesNewRomanPSMT"/>
          <w:lang w:val="pt-BR"/>
        </w:rPr>
      </w:pPr>
      <w:r>
        <w:rPr>
          <w:rFonts w:eastAsia="TimesNewRomanPSMT"/>
          <w:lang w:val="pt-BR"/>
        </w:rPr>
        <w:t xml:space="preserve">     </w:t>
      </w:r>
      <w:r w:rsidR="00AA33A5">
        <w:rPr>
          <w:rFonts w:eastAsia="TimesNewRomanPSMT"/>
          <w:lang w:val="pt-BR"/>
        </w:rPr>
        <w:t>Î</w:t>
      </w:r>
      <w:r w:rsidR="00094EDA">
        <w:rPr>
          <w:rFonts w:eastAsia="TimesNewRomanPSMT"/>
          <w:lang w:val="pt-BR"/>
        </w:rPr>
        <w:t>n cursul anului 2022</w:t>
      </w:r>
      <w:r w:rsidR="00AA33A5">
        <w:rPr>
          <w:rFonts w:eastAsia="TimesNewRomanPSMT"/>
          <w:lang w:val="pt-BR"/>
        </w:rPr>
        <w:t xml:space="preserve"> s-au dispus urmă</w:t>
      </w:r>
      <w:r w:rsidR="00E95D4E">
        <w:rPr>
          <w:rFonts w:eastAsia="TimesNewRomanPSMT"/>
          <w:lang w:val="pt-BR"/>
        </w:rPr>
        <w:t>toarele mă</w:t>
      </w:r>
      <w:r>
        <w:rPr>
          <w:rFonts w:eastAsia="TimesNewRomanPSMT"/>
          <w:lang w:val="pt-BR"/>
        </w:rPr>
        <w:t>suri:</w:t>
      </w:r>
    </w:p>
    <w:p w:rsidR="00094EDA" w:rsidRPr="00FC4ACC" w:rsidRDefault="00FC4ACC" w:rsidP="00FE7CF3">
      <w:pPr>
        <w:numPr>
          <w:ilvl w:val="0"/>
          <w:numId w:val="7"/>
        </w:numPr>
        <w:autoSpaceDE w:val="0"/>
        <w:rPr>
          <w:rFonts w:eastAsia="TimesNewRomanPSMT"/>
          <w:lang w:val="pt-BR"/>
        </w:rPr>
      </w:pPr>
      <w:r>
        <w:rPr>
          <w:rFonts w:eastAsia="TimesNewRomanPSMT"/>
          <w:lang w:val="pt-BR"/>
        </w:rPr>
        <w:t>Luarea tuturor măsurilor de prevenire eficientă a polu</w:t>
      </w:r>
      <w:r>
        <w:rPr>
          <w:rFonts w:eastAsia="TimesNewRomanPSMT"/>
          <w:lang w:val="ro-RO"/>
        </w:rPr>
        <w:t>ării, în special prin recurgerea la cele mai bune tehnici disponibile</w:t>
      </w:r>
    </w:p>
    <w:p w:rsidR="00FE7CF3" w:rsidRDefault="00AA33A5" w:rsidP="00FE7CF3">
      <w:pPr>
        <w:numPr>
          <w:ilvl w:val="0"/>
          <w:numId w:val="7"/>
        </w:numPr>
        <w:autoSpaceDE w:val="0"/>
        <w:rPr>
          <w:rFonts w:eastAsia="TimesNewRomanPSMT"/>
          <w:lang w:val="pt-BR"/>
        </w:rPr>
      </w:pPr>
      <w:r>
        <w:rPr>
          <w:rFonts w:eastAsia="TimesNewRomanPSMT"/>
          <w:lang w:val="pt-BR"/>
        </w:rPr>
        <w:t>Respectarea frecvenț</w:t>
      </w:r>
      <w:r w:rsidR="00FE7CF3">
        <w:rPr>
          <w:rFonts w:eastAsia="TimesNewRomanPSMT"/>
          <w:lang w:val="pt-BR"/>
        </w:rPr>
        <w:t>ei de monitorizare</w:t>
      </w:r>
      <w:r>
        <w:rPr>
          <w:rFonts w:eastAsia="TimesNewRomanPSMT"/>
          <w:lang w:val="pt-BR"/>
        </w:rPr>
        <w:t xml:space="preserve"> a factorilor de mediu prevazută în autorizația integrată</w:t>
      </w:r>
      <w:r w:rsidR="00FE7CF3">
        <w:rPr>
          <w:rFonts w:eastAsia="TimesNewRomanPSMT"/>
          <w:lang w:val="pt-BR"/>
        </w:rPr>
        <w:t xml:space="preserve"> de mediu</w:t>
      </w:r>
    </w:p>
    <w:p w:rsidR="00FE7CF3" w:rsidRDefault="00FE7CF3" w:rsidP="00FE7CF3">
      <w:pPr>
        <w:numPr>
          <w:ilvl w:val="0"/>
          <w:numId w:val="7"/>
        </w:numPr>
        <w:autoSpaceDE w:val="0"/>
        <w:rPr>
          <w:rFonts w:eastAsia="TimesNewRomanPSMT"/>
          <w:lang w:val="pt-BR"/>
        </w:rPr>
      </w:pPr>
      <w:r>
        <w:rPr>
          <w:rFonts w:eastAsia="TimesNewRomanPSMT"/>
          <w:lang w:val="pt-BR"/>
        </w:rPr>
        <w:t>Notificar</w:t>
      </w:r>
      <w:r w:rsidR="00AA33A5">
        <w:rPr>
          <w:rFonts w:eastAsia="TimesNewRomanPSMT"/>
          <w:lang w:val="pt-BR"/>
        </w:rPr>
        <w:t>ea la GNM-SCJ Iasi si APM Iasi în cazul apariț</w:t>
      </w:r>
      <w:r>
        <w:rPr>
          <w:rFonts w:eastAsia="TimesNewRomanPSMT"/>
          <w:lang w:val="pt-BR"/>
        </w:rPr>
        <w:t xml:space="preserve">iei incidentelor/accidentelor </w:t>
      </w:r>
      <w:r w:rsidR="00AA33A5">
        <w:rPr>
          <w:rFonts w:eastAsia="TimesNewRomanPSMT"/>
          <w:lang w:val="pt-BR"/>
        </w:rPr>
        <w:t>cu impact negativ asuprea calităț</w:t>
      </w:r>
      <w:r>
        <w:rPr>
          <w:rFonts w:eastAsia="TimesNewRomanPSMT"/>
          <w:lang w:val="pt-BR"/>
        </w:rPr>
        <w:t>ii factorilor de mediu</w:t>
      </w:r>
    </w:p>
    <w:p w:rsidR="00FE7CF3" w:rsidRDefault="00FE7CF3" w:rsidP="00FE7CF3">
      <w:pPr>
        <w:autoSpaceDE w:val="0"/>
        <w:rPr>
          <w:b/>
          <w:bCs/>
          <w:color w:val="000000"/>
          <w:lang w:val="pt-BR"/>
        </w:rPr>
      </w:pPr>
      <w:r>
        <w:rPr>
          <w:b/>
          <w:bCs/>
          <w:color w:val="000000"/>
          <w:lang w:val="pt-BR"/>
        </w:rPr>
        <w:t>10. Managementul dejectiilor</w:t>
      </w:r>
    </w:p>
    <w:p w:rsidR="00FE7CF3" w:rsidRDefault="00FE7CF3" w:rsidP="00FE7CF3">
      <w:pPr>
        <w:autoSpaceDE w:val="0"/>
        <w:rPr>
          <w:rFonts w:eastAsia="TimesNewRomanPSMT"/>
          <w:color w:val="000000"/>
          <w:lang w:val="pt-BR"/>
        </w:rPr>
      </w:pPr>
      <w:r>
        <w:rPr>
          <w:rFonts w:eastAsia="TimesNewRomanPSMT"/>
          <w:color w:val="000000"/>
          <w:lang w:val="pt-BR"/>
        </w:rPr>
        <w:t xml:space="preserve">     Managementul dejecţiilor cuprinde toate raţiunile şi operaţiile ce</w:t>
      </w:r>
      <w:r w:rsidR="00FC4ACC">
        <w:rPr>
          <w:rFonts w:eastAsia="TimesNewRomanPSMT"/>
          <w:color w:val="000000"/>
          <w:lang w:val="pt-BR"/>
        </w:rPr>
        <w:t xml:space="preserve"> au drept scop gestiunea corectă</w:t>
      </w:r>
      <w:r>
        <w:rPr>
          <w:rFonts w:eastAsia="TimesNewRomanPSMT"/>
          <w:color w:val="000000"/>
          <w:lang w:val="pt-BR"/>
        </w:rPr>
        <w:t xml:space="preserve"> a dejecţiilo</w:t>
      </w:r>
      <w:r w:rsidR="00AA33A5">
        <w:rPr>
          <w:rFonts w:eastAsia="TimesNewRomanPSMT"/>
          <w:color w:val="000000"/>
          <w:lang w:val="pt-BR"/>
        </w:rPr>
        <w:t>r rezultate din procesul de creștere a păsă</w:t>
      </w:r>
      <w:r>
        <w:rPr>
          <w:rFonts w:eastAsia="TimesNewRomanPSMT"/>
          <w:color w:val="000000"/>
          <w:lang w:val="pt-BR"/>
        </w:rPr>
        <w:t xml:space="preserve">rilor şi o cale mai raţională </w:t>
      </w:r>
      <w:r w:rsidR="00FC4ACC">
        <w:rPr>
          <w:rFonts w:eastAsia="TimesNewRomanPSMT"/>
          <w:color w:val="000000"/>
          <w:lang w:val="pt-BR"/>
        </w:rPr>
        <w:t xml:space="preserve">de </w:t>
      </w:r>
      <w:r w:rsidR="00AA33A5">
        <w:rPr>
          <w:rFonts w:eastAsia="TimesNewRomanPSMT"/>
          <w:color w:val="000000"/>
          <w:lang w:val="pt-BR"/>
        </w:rPr>
        <w:t>reintroducere a acestora î</w:t>
      </w:r>
      <w:r>
        <w:rPr>
          <w:rFonts w:eastAsia="TimesNewRomanPSMT"/>
          <w:color w:val="000000"/>
          <w:lang w:val="pt-BR"/>
        </w:rPr>
        <w:t>n circuitul natural cu un minim posibil impact n</w:t>
      </w:r>
      <w:r w:rsidR="00FC4ACC">
        <w:rPr>
          <w:rFonts w:eastAsia="TimesNewRomanPSMT"/>
          <w:color w:val="000000"/>
          <w:lang w:val="pt-BR"/>
        </w:rPr>
        <w:t>egativ asupra mediului, respectâ</w:t>
      </w:r>
      <w:r w:rsidR="00AA33A5">
        <w:rPr>
          <w:rFonts w:eastAsia="TimesNewRomanPSMT"/>
          <w:color w:val="000000"/>
          <w:lang w:val="pt-BR"/>
        </w:rPr>
        <w:t>nd legislatia î</w:t>
      </w:r>
      <w:r>
        <w:rPr>
          <w:rFonts w:eastAsia="TimesNewRomanPSMT"/>
          <w:color w:val="000000"/>
          <w:lang w:val="pt-BR"/>
        </w:rPr>
        <w:t>n vigoare (Codul ce</w:t>
      </w:r>
      <w:r w:rsidR="00AA33A5">
        <w:rPr>
          <w:rFonts w:eastAsia="TimesNewRomanPSMT"/>
          <w:color w:val="000000"/>
          <w:lang w:val="pt-BR"/>
        </w:rPr>
        <w:t>lor mai bune practici agricole și Codul de bune practici în fermă</w:t>
      </w:r>
      <w:r>
        <w:rPr>
          <w:rFonts w:eastAsia="TimesNewRomanPSMT"/>
          <w:color w:val="000000"/>
          <w:lang w:val="pt-BR"/>
        </w:rPr>
        <w:t>)</w:t>
      </w:r>
    </w:p>
    <w:p w:rsidR="00FE7CF3" w:rsidRDefault="00AA33A5" w:rsidP="00FE7CF3">
      <w:pPr>
        <w:autoSpaceDE w:val="0"/>
        <w:rPr>
          <w:rFonts w:eastAsia="TimesNewRomanPSMT"/>
          <w:color w:val="000000"/>
          <w:lang w:val="pt-BR"/>
        </w:rPr>
      </w:pPr>
      <w:r>
        <w:rPr>
          <w:rFonts w:eastAsia="TimesNewRomanPSMT"/>
          <w:color w:val="000000"/>
          <w:lang w:val="pt-BR"/>
        </w:rPr>
        <w:t xml:space="preserve">     Operaţiunea î</w:t>
      </w:r>
      <w:r w:rsidR="00FE7CF3">
        <w:rPr>
          <w:rFonts w:eastAsia="TimesNewRomanPSMT"/>
          <w:color w:val="000000"/>
          <w:lang w:val="pt-BR"/>
        </w:rPr>
        <w:t>ncepe de la reţetarul furajelor.</w:t>
      </w:r>
      <w:r>
        <w:rPr>
          <w:rFonts w:eastAsia="TimesNewRomanPSMT"/>
          <w:color w:val="000000"/>
          <w:lang w:val="pt-BR"/>
        </w:rPr>
        <w:t xml:space="preserve"> Î</w:t>
      </w:r>
      <w:r w:rsidR="00FC4ACC">
        <w:rPr>
          <w:rFonts w:eastAsia="TimesNewRomanPSMT"/>
          <w:color w:val="000000"/>
          <w:lang w:val="pt-BR"/>
        </w:rPr>
        <w:t xml:space="preserve">n realizarea reţetelor se are în vedere criteriul </w:t>
      </w:r>
      <w:r w:rsidR="00FE7CF3">
        <w:rPr>
          <w:rFonts w:eastAsia="TimesNewRomanPSMT"/>
          <w:color w:val="000000"/>
          <w:lang w:val="pt-BR"/>
        </w:rPr>
        <w:t>economic – realizarea unor furaje care să corespundă scopului pentru care sunt destinate şi care să gen</w:t>
      </w:r>
      <w:r w:rsidR="00FC4ACC">
        <w:rPr>
          <w:rFonts w:eastAsia="TimesNewRomanPSMT"/>
          <w:color w:val="000000"/>
          <w:lang w:val="pt-BR"/>
        </w:rPr>
        <w:t>ereze dejecţii cu un conţinut câ</w:t>
      </w:r>
      <w:r w:rsidR="00FE7CF3">
        <w:rPr>
          <w:rFonts w:eastAsia="TimesNewRomanPSMT"/>
          <w:color w:val="000000"/>
          <w:lang w:val="pt-BR"/>
        </w:rPr>
        <w:t>t mai scăzut de azot</w:t>
      </w:r>
      <w:r w:rsidR="00FC4ACC">
        <w:rPr>
          <w:rFonts w:eastAsia="TimesNewRomanPSMT"/>
          <w:color w:val="000000"/>
          <w:lang w:val="pt-BR"/>
        </w:rPr>
        <w:t xml:space="preserve"> (exprimat în N)</w:t>
      </w:r>
      <w:r w:rsidR="00FE7CF3">
        <w:rPr>
          <w:rFonts w:eastAsia="TimesNewRomanPSMT"/>
          <w:color w:val="000000"/>
          <w:lang w:val="pt-BR"/>
        </w:rPr>
        <w:t>, fosfor</w:t>
      </w:r>
      <w:r w:rsidR="00FC4ACC">
        <w:rPr>
          <w:rFonts w:eastAsia="TimesNewRomanPSMT"/>
          <w:color w:val="000000"/>
          <w:lang w:val="pt-BR"/>
        </w:rPr>
        <w:t xml:space="preserve"> (P₂O₅)</w:t>
      </w:r>
      <w:r w:rsidR="00A66CC7">
        <w:rPr>
          <w:rFonts w:eastAsia="TimesNewRomanPSMT"/>
          <w:color w:val="000000"/>
          <w:lang w:val="pt-BR"/>
        </w:rPr>
        <w:t>, amoniac (NH₃) sau a altor elemente</w:t>
      </w:r>
      <w:r w:rsidR="00FE7CF3">
        <w:rPr>
          <w:rFonts w:eastAsia="TimesNewRomanPSMT"/>
          <w:color w:val="000000"/>
          <w:lang w:val="pt-BR"/>
        </w:rPr>
        <w:t xml:space="preserve"> cu efect negativ asupra solului sau apei.</w:t>
      </w:r>
    </w:p>
    <w:p w:rsidR="00FE7CF3" w:rsidRDefault="00FE7CF3" w:rsidP="00FE7CF3">
      <w:pPr>
        <w:autoSpaceDE w:val="0"/>
        <w:rPr>
          <w:rFonts w:eastAsia="TimesNewRomanPSMT"/>
          <w:color w:val="000000"/>
          <w:lang w:val="pt-BR"/>
        </w:rPr>
      </w:pPr>
      <w:r>
        <w:rPr>
          <w:rFonts w:eastAsia="TimesNewRomanPSMT"/>
          <w:color w:val="000000"/>
          <w:lang w:val="pt-BR"/>
        </w:rPr>
        <w:t xml:space="preserve">     </w:t>
      </w:r>
      <w:r w:rsidR="00A66CC7">
        <w:rPr>
          <w:rFonts w:eastAsia="TimesNewRomanPSMT"/>
          <w:color w:val="000000"/>
          <w:lang w:val="pt-BR"/>
        </w:rPr>
        <w:t>Dejecţiile rezultate trebuie reintroduse î</w:t>
      </w:r>
      <w:r>
        <w:rPr>
          <w:rFonts w:eastAsia="TimesNewRomanPSMT"/>
          <w:color w:val="000000"/>
          <w:lang w:val="pt-BR"/>
        </w:rPr>
        <w:t>n circuitul natural – respectat de normele sanitar - veterinare impu</w:t>
      </w:r>
      <w:r w:rsidR="00A66CC7">
        <w:rPr>
          <w:rFonts w:eastAsia="TimesNewRomanPSMT"/>
          <w:color w:val="000000"/>
          <w:lang w:val="pt-BR"/>
        </w:rPr>
        <w:t>se de creşterea păsărilor si având grijă</w:t>
      </w:r>
      <w:r>
        <w:rPr>
          <w:rFonts w:eastAsia="TimesNewRomanPSMT"/>
          <w:color w:val="000000"/>
          <w:lang w:val="pt-BR"/>
        </w:rPr>
        <w:t xml:space="preserve"> ca influenţa negativă asupra mediului să fie diminuată.</w:t>
      </w:r>
    </w:p>
    <w:p w:rsidR="00FE7CF3" w:rsidRDefault="00FE7CF3" w:rsidP="00FE7CF3">
      <w:pPr>
        <w:autoSpaceDE w:val="0"/>
        <w:rPr>
          <w:rFonts w:eastAsia="TimesNewRomanPSMT"/>
          <w:color w:val="000000"/>
          <w:lang w:val="pt-BR"/>
        </w:rPr>
      </w:pPr>
      <w:r>
        <w:rPr>
          <w:rFonts w:eastAsia="TimesNewRomanPSMT"/>
          <w:color w:val="000000"/>
          <w:lang w:val="pt-BR"/>
        </w:rPr>
        <w:t xml:space="preserve">     Pentru a realiza imaginea şi dimensi</w:t>
      </w:r>
      <w:r w:rsidR="00A66CC7">
        <w:rPr>
          <w:rFonts w:eastAsia="TimesNewRomanPSMT"/>
          <w:color w:val="000000"/>
          <w:lang w:val="pt-BR"/>
        </w:rPr>
        <w:t>unea acţiunii de reintroducere î</w:t>
      </w:r>
      <w:r>
        <w:rPr>
          <w:rFonts w:eastAsia="TimesNewRomanPSMT"/>
          <w:color w:val="000000"/>
          <w:lang w:val="pt-BR"/>
        </w:rPr>
        <w:t>n circuitul agricol al dejecţiilor se impune efectuarea unui calcul al acestora – raportat la cazul concret al spaţiul</w:t>
      </w:r>
      <w:r w:rsidR="00A66CC7">
        <w:rPr>
          <w:rFonts w:eastAsia="TimesNewRomanPSMT"/>
          <w:color w:val="000000"/>
          <w:lang w:val="pt-BR"/>
        </w:rPr>
        <w:t>ui de creştere; la numărul şi vâ</w:t>
      </w:r>
      <w:r>
        <w:rPr>
          <w:rFonts w:eastAsia="TimesNewRomanPSMT"/>
          <w:color w:val="000000"/>
          <w:lang w:val="pt-BR"/>
        </w:rPr>
        <w:t>rsta păsărilor din habitat; la perioada de creştere; tehnologia folosită; frecvenţa livrării dejecţiilor.</w:t>
      </w:r>
    </w:p>
    <w:p w:rsidR="00FE7CF3" w:rsidRDefault="00FE7CF3" w:rsidP="00FE7CF3">
      <w:pPr>
        <w:autoSpaceDE w:val="0"/>
        <w:rPr>
          <w:rFonts w:eastAsia="TimesNewRomanPSMT"/>
          <w:color w:val="000000"/>
          <w:lang w:val="pt-BR"/>
        </w:rPr>
      </w:pPr>
      <w:r>
        <w:rPr>
          <w:rFonts w:eastAsia="TimesNewRomanPSMT"/>
          <w:color w:val="000000"/>
          <w:lang w:val="pt-BR"/>
        </w:rPr>
        <w:t xml:space="preserve">     Baza de calcul este in raport </w:t>
      </w:r>
      <w:r w:rsidR="00AA33A5">
        <w:rPr>
          <w:rFonts w:eastAsia="TimesNewRomanPSMT"/>
          <w:color w:val="000000"/>
          <w:lang w:val="pt-BR"/>
        </w:rPr>
        <w:t>cu tehnologia de creştere – urmă</w:t>
      </w:r>
      <w:r>
        <w:rPr>
          <w:rFonts w:eastAsia="TimesNewRomanPSMT"/>
          <w:color w:val="000000"/>
          <w:lang w:val="pt-BR"/>
        </w:rPr>
        <w:t>rirea datelor existente in</w:t>
      </w:r>
    </w:p>
    <w:p w:rsidR="00FE7CF3" w:rsidRDefault="00FE7CF3" w:rsidP="00FE7CF3">
      <w:pPr>
        <w:autoSpaceDE w:val="0"/>
        <w:rPr>
          <w:rFonts w:eastAsia="TimesNewRomanPSMT"/>
          <w:color w:val="000000"/>
          <w:lang w:val="pt-BR"/>
        </w:rPr>
      </w:pPr>
      <w:r>
        <w:rPr>
          <w:rFonts w:eastAsia="TimesNewRomanPSMT"/>
          <w:color w:val="000000"/>
          <w:lang w:val="pt-BR"/>
        </w:rPr>
        <w:t>literatura de specialitate sau a măsurătorilor realiza</w:t>
      </w:r>
      <w:r w:rsidR="00AA33A5">
        <w:rPr>
          <w:rFonts w:eastAsia="TimesNewRomanPSMT"/>
          <w:color w:val="000000"/>
          <w:lang w:val="pt-BR"/>
        </w:rPr>
        <w:t>te pe tipuri de utilaj este urmă</w:t>
      </w:r>
      <w:r>
        <w:rPr>
          <w:rFonts w:eastAsia="TimesNewRomanPSMT"/>
          <w:color w:val="000000"/>
          <w:lang w:val="pt-BR"/>
        </w:rPr>
        <w:t>toarea:</w:t>
      </w:r>
    </w:p>
    <w:p w:rsidR="00FE7CF3" w:rsidRDefault="00FE7CF3" w:rsidP="00FE7CF3">
      <w:pPr>
        <w:autoSpaceDE w:val="0"/>
        <w:rPr>
          <w:rFonts w:eastAsia="TimesNewRomanPSMT"/>
          <w:color w:val="000000"/>
          <w:lang w:val="pt-BR"/>
        </w:rPr>
      </w:pPr>
      <w:r>
        <w:rPr>
          <w:rFonts w:eastAsia="TimesNewRomanPSMT"/>
          <w:color w:val="000000"/>
          <w:lang w:val="pt-BR"/>
        </w:rPr>
        <w:t xml:space="preserve">     Pentru</w:t>
      </w:r>
      <w:r w:rsidR="00AA33A5">
        <w:rPr>
          <w:rFonts w:eastAsia="TimesNewRomanPSMT"/>
          <w:color w:val="000000"/>
          <w:lang w:val="pt-BR"/>
        </w:rPr>
        <w:t xml:space="preserve"> creştere pui pentru carne pe aș</w:t>
      </w:r>
      <w:r>
        <w:rPr>
          <w:rFonts w:eastAsia="TimesNewRomanPSMT"/>
          <w:color w:val="000000"/>
          <w:lang w:val="pt-BR"/>
        </w:rPr>
        <w:t>ternut (1-45 zile).</w:t>
      </w:r>
    </w:p>
    <w:p w:rsidR="00FE7CF3" w:rsidRDefault="00FE7CF3" w:rsidP="00FE7CF3">
      <w:pPr>
        <w:autoSpaceDE w:val="0"/>
        <w:rPr>
          <w:rFonts w:eastAsia="TimesNewRomanPSMT"/>
          <w:color w:val="000000"/>
          <w:lang w:val="pt-BR"/>
        </w:rPr>
      </w:pPr>
      <w:r>
        <w:rPr>
          <w:rFonts w:eastAsia="TimesNewRomanPSMT"/>
          <w:color w:val="000000"/>
          <w:lang w:val="pt-BR"/>
        </w:rPr>
        <w:t xml:space="preserve">     Confo</w:t>
      </w:r>
      <w:r w:rsidR="005C24DE">
        <w:rPr>
          <w:rFonts w:eastAsia="TimesNewRomanPSMT"/>
          <w:color w:val="000000"/>
          <w:lang w:val="pt-BR"/>
        </w:rPr>
        <w:t>rm literaturii de specialitate î</w:t>
      </w:r>
      <w:r>
        <w:rPr>
          <w:rFonts w:eastAsia="TimesNewRomanPSMT"/>
          <w:color w:val="000000"/>
          <w:lang w:val="pt-BR"/>
        </w:rPr>
        <w:t>ntre furajul consumat şi cantitatea de dejecţii rezultată raportul este de 1 gr</w:t>
      </w:r>
      <w:r w:rsidR="005C24DE">
        <w:rPr>
          <w:rFonts w:eastAsia="TimesNewRomanPSMT"/>
          <w:color w:val="000000"/>
          <w:lang w:val="pt-BR"/>
        </w:rPr>
        <w:t>.</w:t>
      </w:r>
      <w:r>
        <w:rPr>
          <w:rFonts w:eastAsia="TimesNewRomanPSMT"/>
          <w:color w:val="000000"/>
          <w:lang w:val="pt-BR"/>
        </w:rPr>
        <w:t xml:space="preserve"> furaj = 1,5 gr. dejecţii cu umiditate iniţială de 20%.</w:t>
      </w:r>
    </w:p>
    <w:p w:rsidR="000402CE" w:rsidRDefault="00FE7CF3" w:rsidP="00FE7CF3">
      <w:pPr>
        <w:autoSpaceDE w:val="0"/>
        <w:rPr>
          <w:rFonts w:eastAsia="TimesNewRomanPSMT"/>
          <w:color w:val="000000"/>
          <w:lang w:val="it-IT"/>
        </w:rPr>
      </w:pPr>
      <w:r>
        <w:rPr>
          <w:rFonts w:eastAsia="TimesNewRomanPSMT"/>
          <w:color w:val="FF0000"/>
          <w:lang w:val="it-IT"/>
        </w:rPr>
        <w:lastRenderedPageBreak/>
        <w:t xml:space="preserve">     </w:t>
      </w:r>
      <w:r>
        <w:rPr>
          <w:rFonts w:eastAsia="TimesNewRomanPSMT"/>
          <w:color w:val="000000"/>
          <w:lang w:val="it-IT"/>
        </w:rPr>
        <w:t xml:space="preserve"> Deject</w:t>
      </w:r>
      <w:r w:rsidR="005C24DE">
        <w:rPr>
          <w:rFonts w:eastAsia="TimesNewRomanPSMT"/>
          <w:color w:val="000000"/>
          <w:lang w:val="it-IT"/>
        </w:rPr>
        <w:t>iile sunt depozitate î</w:t>
      </w:r>
      <w:r>
        <w:rPr>
          <w:rFonts w:eastAsia="TimesNewRomanPSMT"/>
          <w:color w:val="000000"/>
          <w:lang w:val="it-IT"/>
        </w:rPr>
        <w:t xml:space="preserve">n cele mai bune </w:t>
      </w:r>
      <w:r w:rsidR="005C24DE">
        <w:rPr>
          <w:rFonts w:eastAsia="TimesNewRomanPSMT"/>
          <w:color w:val="000000"/>
          <w:lang w:val="it-IT"/>
        </w:rPr>
        <w:t>conditii pe o platforma betonată si compartimentată, ce se află</w:t>
      </w:r>
      <w:r>
        <w:rPr>
          <w:rFonts w:eastAsia="TimesNewRomanPSMT"/>
          <w:color w:val="000000"/>
          <w:lang w:val="it-IT"/>
        </w:rPr>
        <w:t xml:space="preserve"> in apropierea fermei.</w:t>
      </w:r>
    </w:p>
    <w:p w:rsidR="00FE7CF3" w:rsidRDefault="00FE7CF3" w:rsidP="00FE7CF3">
      <w:pPr>
        <w:autoSpaceDE w:val="0"/>
        <w:rPr>
          <w:b/>
          <w:bCs/>
          <w:color w:val="000000"/>
          <w:lang w:val="it-IT"/>
        </w:rPr>
      </w:pPr>
      <w:r>
        <w:rPr>
          <w:b/>
          <w:bCs/>
          <w:color w:val="000000"/>
          <w:lang w:val="it-IT"/>
        </w:rPr>
        <w:t>11. Managementul mirosului</w:t>
      </w:r>
    </w:p>
    <w:p w:rsidR="00FE7CF3" w:rsidRDefault="00FE7CF3" w:rsidP="00FE7CF3">
      <w:pPr>
        <w:autoSpaceDE w:val="0"/>
        <w:rPr>
          <w:rFonts w:eastAsia="TimesNewRomanPSMT"/>
          <w:color w:val="000000"/>
          <w:lang w:val="it-IT"/>
        </w:rPr>
      </w:pPr>
      <w:r>
        <w:rPr>
          <w:rFonts w:eastAsia="TimesNewRomanPSMT"/>
          <w:color w:val="000000"/>
          <w:lang w:val="it-IT"/>
        </w:rPr>
        <w:t xml:space="preserve">     </w:t>
      </w:r>
      <w:r w:rsidR="00C85E01">
        <w:rPr>
          <w:rFonts w:eastAsia="TimesNewRomanPSMT"/>
          <w:color w:val="000000"/>
          <w:lang w:val="it-IT"/>
        </w:rPr>
        <w:t>Manag</w:t>
      </w:r>
      <w:r>
        <w:rPr>
          <w:rFonts w:eastAsia="TimesNewRomanPSMT"/>
          <w:color w:val="000000"/>
          <w:lang w:val="it-IT"/>
        </w:rPr>
        <w:t>ementul mirosului are drept scop inventarierea fazelor procesului de producţie generatoare de mirosuri si a fenomenelor ce duc la creşterea intensităţii acestuia. Scopul final este reducerea disconf</w:t>
      </w:r>
      <w:r w:rsidR="00BB20A0">
        <w:rPr>
          <w:rFonts w:eastAsia="TimesNewRomanPSMT"/>
          <w:color w:val="000000"/>
          <w:lang w:val="it-IT"/>
        </w:rPr>
        <w:t>ortului pentru colectivităţile î</w:t>
      </w:r>
      <w:r>
        <w:rPr>
          <w:rFonts w:eastAsia="TimesNewRomanPSMT"/>
          <w:color w:val="000000"/>
          <w:lang w:val="it-IT"/>
        </w:rPr>
        <w:t>nvecinate.</w:t>
      </w:r>
    </w:p>
    <w:p w:rsidR="00FE7CF3" w:rsidRDefault="00FE7CF3" w:rsidP="00FE7CF3">
      <w:pPr>
        <w:autoSpaceDE w:val="0"/>
        <w:rPr>
          <w:b/>
          <w:bCs/>
          <w:color w:val="000000"/>
          <w:lang w:val="it-IT"/>
        </w:rPr>
      </w:pPr>
      <w:r>
        <w:rPr>
          <w:b/>
          <w:bCs/>
          <w:color w:val="000000"/>
          <w:lang w:val="it-IT"/>
        </w:rPr>
        <w:t xml:space="preserve">   </w:t>
      </w:r>
      <w:r w:rsidR="000402CE">
        <w:rPr>
          <w:b/>
          <w:bCs/>
          <w:color w:val="000000"/>
          <w:lang w:val="it-IT"/>
        </w:rPr>
        <w:tab/>
        <w:t xml:space="preserve">  </w:t>
      </w:r>
      <w:r w:rsidR="00B73199">
        <w:rPr>
          <w:b/>
          <w:bCs/>
          <w:color w:val="000000"/>
          <w:lang w:val="it-IT"/>
        </w:rPr>
        <w:t>Managementul mirosului î</w:t>
      </w:r>
      <w:r>
        <w:rPr>
          <w:b/>
          <w:bCs/>
          <w:color w:val="000000"/>
          <w:lang w:val="it-IT"/>
        </w:rPr>
        <w:t>n hala de producţie</w:t>
      </w:r>
    </w:p>
    <w:p w:rsidR="00FE7CF3" w:rsidRDefault="00FE7CF3" w:rsidP="00FE7CF3">
      <w:pPr>
        <w:autoSpaceDE w:val="0"/>
        <w:rPr>
          <w:rFonts w:eastAsia="TimesNewRomanPSMT"/>
          <w:color w:val="000000"/>
          <w:lang w:val="it-IT"/>
        </w:rPr>
      </w:pPr>
      <w:r>
        <w:rPr>
          <w:rFonts w:eastAsia="TimesNewRomanPSMT"/>
          <w:color w:val="000000"/>
          <w:lang w:val="it-IT"/>
        </w:rPr>
        <w:t xml:space="preserve"> </w:t>
      </w:r>
      <w:r w:rsidR="000402CE">
        <w:rPr>
          <w:rFonts w:eastAsia="TimesNewRomanPSMT"/>
          <w:color w:val="000000"/>
          <w:lang w:val="it-IT"/>
        </w:rPr>
        <w:tab/>
      </w:r>
      <w:r>
        <w:rPr>
          <w:rFonts w:eastAsia="TimesNewRomanPSMT"/>
          <w:color w:val="000000"/>
          <w:lang w:val="it-IT"/>
        </w:rPr>
        <w:t xml:space="preserve">  In hala de producţie se desfăşoară fluxul te</w:t>
      </w:r>
      <w:r w:rsidR="00B73199">
        <w:rPr>
          <w:rFonts w:eastAsia="TimesNewRomanPSMT"/>
          <w:color w:val="000000"/>
          <w:lang w:val="it-IT"/>
        </w:rPr>
        <w:t>hnologic de bază, respectiv creșterea păsă</w:t>
      </w:r>
      <w:r>
        <w:rPr>
          <w:rFonts w:eastAsia="TimesNewRomanPSMT"/>
          <w:color w:val="000000"/>
          <w:lang w:val="it-IT"/>
        </w:rPr>
        <w:t>rilor. Urmare a pr</w:t>
      </w:r>
      <w:r w:rsidR="00B73199">
        <w:rPr>
          <w:rFonts w:eastAsia="TimesNewRomanPSMT"/>
          <w:color w:val="000000"/>
          <w:lang w:val="it-IT"/>
        </w:rPr>
        <w:t>oceselor biologice aferente creșterii păsărilor,î</w:t>
      </w:r>
      <w:r>
        <w:rPr>
          <w:rFonts w:eastAsia="TimesNewRomanPSMT"/>
          <w:color w:val="000000"/>
          <w:lang w:val="it-IT"/>
        </w:rPr>
        <w:t>n atmosfera din ha</w:t>
      </w:r>
      <w:r w:rsidR="00B73199">
        <w:rPr>
          <w:rFonts w:eastAsia="TimesNewRomanPSMT"/>
          <w:color w:val="000000"/>
          <w:lang w:val="it-IT"/>
        </w:rPr>
        <w:t>lă se genereaza emisii care conț</w:t>
      </w:r>
      <w:r>
        <w:rPr>
          <w:rFonts w:eastAsia="TimesNewRomanPSMT"/>
          <w:color w:val="000000"/>
          <w:lang w:val="it-IT"/>
        </w:rPr>
        <w:t>in:</w:t>
      </w:r>
    </w:p>
    <w:p w:rsidR="00FE7CF3" w:rsidRDefault="00FE7CF3" w:rsidP="00121D64">
      <w:pPr>
        <w:autoSpaceDE w:val="0"/>
        <w:ind w:firstLine="708"/>
        <w:rPr>
          <w:rFonts w:eastAsia="TimesNewRomanPSMT"/>
          <w:color w:val="000000"/>
          <w:lang w:val="es-ES"/>
        </w:rPr>
      </w:pPr>
      <w:r>
        <w:rPr>
          <w:rFonts w:eastAsia="TimesNewRomanPSMT"/>
          <w:color w:val="000000"/>
          <w:lang w:val="es-ES"/>
        </w:rPr>
        <w:t xml:space="preserve">- </w:t>
      </w:r>
      <w:proofErr w:type="spellStart"/>
      <w:r>
        <w:rPr>
          <w:b/>
          <w:bCs/>
          <w:color w:val="000000"/>
          <w:lang w:val="es-ES"/>
        </w:rPr>
        <w:t>dioxid</w:t>
      </w:r>
      <w:proofErr w:type="spellEnd"/>
      <w:r>
        <w:rPr>
          <w:b/>
          <w:bCs/>
          <w:color w:val="000000"/>
          <w:lang w:val="es-ES"/>
        </w:rPr>
        <w:t xml:space="preserve"> de </w:t>
      </w:r>
      <w:r w:rsidR="00B73199">
        <w:rPr>
          <w:b/>
          <w:bCs/>
          <w:color w:val="000000"/>
          <w:lang w:val="es-ES"/>
        </w:rPr>
        <w:t>carbón</w:t>
      </w:r>
      <w:r w:rsidR="00B73199" w:rsidRPr="00B73199">
        <w:rPr>
          <w:bCs/>
          <w:color w:val="000000"/>
          <w:lang w:val="es-ES"/>
        </w:rPr>
        <w:t xml:space="preserve"> </w:t>
      </w:r>
      <w:proofErr w:type="spellStart"/>
      <w:r w:rsidR="00B73199" w:rsidRPr="00B73199">
        <w:rPr>
          <w:bCs/>
          <w:color w:val="000000"/>
          <w:lang w:val="es-ES"/>
        </w:rPr>
        <w:t>ca</w:t>
      </w:r>
      <w:proofErr w:type="spellEnd"/>
      <w:r>
        <w:rPr>
          <w:b/>
          <w:bCs/>
          <w:color w:val="000000"/>
          <w:lang w:val="es-ES"/>
        </w:rPr>
        <w:t xml:space="preserve"> </w:t>
      </w:r>
      <w:proofErr w:type="spellStart"/>
      <w:r>
        <w:rPr>
          <w:rFonts w:eastAsia="TimesNewRomanPSMT"/>
          <w:color w:val="000000"/>
          <w:lang w:val="es-ES"/>
        </w:rPr>
        <w:t>rezultat</w:t>
      </w:r>
      <w:proofErr w:type="spellEnd"/>
      <w:r>
        <w:rPr>
          <w:rFonts w:eastAsia="TimesNewRomanPSMT"/>
          <w:color w:val="000000"/>
          <w:lang w:val="es-ES"/>
        </w:rPr>
        <w:t xml:space="preserve"> al </w:t>
      </w:r>
      <w:proofErr w:type="spellStart"/>
      <w:r>
        <w:rPr>
          <w:rFonts w:eastAsia="TimesNewRomanPSMT"/>
          <w:color w:val="000000"/>
          <w:lang w:val="es-ES"/>
        </w:rPr>
        <w:t>respiraţiei</w:t>
      </w:r>
      <w:proofErr w:type="spellEnd"/>
      <w:r>
        <w:rPr>
          <w:rFonts w:eastAsia="TimesNewRomanPSMT"/>
          <w:color w:val="000000"/>
          <w:lang w:val="es-ES"/>
        </w:rPr>
        <w:t>;</w:t>
      </w:r>
    </w:p>
    <w:p w:rsidR="00FE7CF3" w:rsidRDefault="00FE7CF3" w:rsidP="00121D64">
      <w:pPr>
        <w:autoSpaceDE w:val="0"/>
        <w:ind w:firstLine="708"/>
        <w:rPr>
          <w:rFonts w:eastAsia="TimesNewRomanPSMT"/>
          <w:color w:val="000000"/>
          <w:lang w:val="it-IT"/>
        </w:rPr>
      </w:pPr>
      <w:r>
        <w:rPr>
          <w:rFonts w:eastAsia="TimesNewRomanPSMT"/>
          <w:color w:val="000000"/>
          <w:lang w:val="it-IT"/>
        </w:rPr>
        <w:t xml:space="preserve">- </w:t>
      </w:r>
      <w:r>
        <w:rPr>
          <w:b/>
          <w:bCs/>
          <w:color w:val="000000"/>
          <w:lang w:val="it-IT"/>
        </w:rPr>
        <w:t xml:space="preserve">amoniac </w:t>
      </w:r>
      <w:r>
        <w:rPr>
          <w:rFonts w:eastAsia="TimesNewRomanPSMT"/>
          <w:color w:val="000000"/>
          <w:lang w:val="it-IT"/>
        </w:rPr>
        <w:t>rezultat al fenomenului de fermentare a dejecţiilor.</w:t>
      </w:r>
    </w:p>
    <w:p w:rsidR="00FE7CF3" w:rsidRDefault="00FE7CF3" w:rsidP="00121D64">
      <w:pPr>
        <w:autoSpaceDE w:val="0"/>
        <w:ind w:firstLine="708"/>
        <w:rPr>
          <w:b/>
          <w:bCs/>
          <w:color w:val="000000"/>
          <w:lang w:val="it-IT"/>
        </w:rPr>
      </w:pPr>
      <w:r>
        <w:rPr>
          <w:rFonts w:eastAsia="TimesNewRomanPSMT"/>
          <w:color w:val="000000"/>
          <w:lang w:val="it-IT"/>
        </w:rPr>
        <w:t xml:space="preserve">- </w:t>
      </w:r>
      <w:r w:rsidR="00B73199">
        <w:rPr>
          <w:b/>
          <w:bCs/>
          <w:color w:val="000000"/>
          <w:lang w:val="it-IT"/>
        </w:rPr>
        <w:t>vapori de apă</w:t>
      </w:r>
    </w:p>
    <w:p w:rsidR="00FE7CF3" w:rsidRDefault="00FE7CF3" w:rsidP="00FE7CF3">
      <w:pPr>
        <w:autoSpaceDE w:val="0"/>
        <w:rPr>
          <w:rFonts w:eastAsia="TimesNewRomanPSMT"/>
          <w:color w:val="000000"/>
          <w:lang w:val="it-IT"/>
        </w:rPr>
      </w:pPr>
      <w:r>
        <w:rPr>
          <w:rFonts w:eastAsia="TimesNewRomanPSMT"/>
          <w:color w:val="000000"/>
          <w:lang w:val="it-IT"/>
        </w:rPr>
        <w:t xml:space="preserve">     </w:t>
      </w:r>
      <w:r w:rsidR="000402CE">
        <w:rPr>
          <w:rFonts w:eastAsia="TimesNewRomanPSMT"/>
          <w:color w:val="000000"/>
          <w:lang w:val="it-IT"/>
        </w:rPr>
        <w:t xml:space="preserve">       </w:t>
      </w:r>
      <w:r>
        <w:rPr>
          <w:rFonts w:eastAsia="TimesNewRomanPSMT"/>
          <w:color w:val="000000"/>
          <w:lang w:val="it-IT"/>
        </w:rPr>
        <w:t xml:space="preserve">Prin sistemul de ventilaţie cele </w:t>
      </w:r>
      <w:r w:rsidR="00B73199">
        <w:rPr>
          <w:rFonts w:eastAsia="TimesNewRomanPSMT"/>
          <w:color w:val="000000"/>
          <w:lang w:val="it-IT"/>
        </w:rPr>
        <w:t>trei componente sunt eliminate î</w:t>
      </w:r>
      <w:r>
        <w:rPr>
          <w:rFonts w:eastAsia="TimesNewRomanPSMT"/>
          <w:color w:val="000000"/>
          <w:lang w:val="it-IT"/>
        </w:rPr>
        <w:t>n atmosferă odată cu mirosurile specifice acestora. Optimizarea parametrilor tehnologici poate duce la reducer</w:t>
      </w:r>
      <w:r w:rsidR="00B73199">
        <w:rPr>
          <w:rFonts w:eastAsia="TimesNewRomanPSMT"/>
          <w:color w:val="000000"/>
          <w:lang w:val="it-IT"/>
        </w:rPr>
        <w:t>ea influenţei acestora prin micșorarea cantităților. Î</w:t>
      </w:r>
      <w:r>
        <w:rPr>
          <w:rFonts w:eastAsia="TimesNewRomanPSMT"/>
          <w:color w:val="000000"/>
          <w:lang w:val="it-IT"/>
        </w:rPr>
        <w:t>n acest sens se impune respectarea următoarelor reguli:</w:t>
      </w:r>
    </w:p>
    <w:p w:rsidR="00FE7CF3" w:rsidRDefault="00B73199" w:rsidP="00121D64">
      <w:pPr>
        <w:autoSpaceDE w:val="0"/>
        <w:ind w:firstLine="708"/>
        <w:rPr>
          <w:rFonts w:eastAsia="TimesNewRomanPSMT"/>
          <w:color w:val="000000"/>
          <w:lang w:val="it-IT"/>
        </w:rPr>
      </w:pPr>
      <w:r>
        <w:rPr>
          <w:rFonts w:eastAsia="TimesNewRomanPSMT"/>
          <w:color w:val="000000"/>
          <w:lang w:val="it-IT"/>
        </w:rPr>
        <w:t>- menţinerea î</w:t>
      </w:r>
      <w:r w:rsidR="00FE7CF3">
        <w:rPr>
          <w:rFonts w:eastAsia="TimesNewRomanPSMT"/>
          <w:color w:val="000000"/>
          <w:lang w:val="it-IT"/>
        </w:rPr>
        <w:t>n hală a temperaturii minime impuse de tehnologie;</w:t>
      </w:r>
    </w:p>
    <w:p w:rsidR="00FE7CF3" w:rsidRDefault="00121D64" w:rsidP="00121D64">
      <w:pPr>
        <w:autoSpaceDE w:val="0"/>
        <w:ind w:firstLine="708"/>
        <w:rPr>
          <w:rFonts w:eastAsia="TimesNewRomanPSMT"/>
          <w:color w:val="000000"/>
          <w:lang w:val="it-IT"/>
        </w:rPr>
      </w:pPr>
      <w:r>
        <w:rPr>
          <w:rFonts w:eastAsia="TimesNewRomanPSMT"/>
          <w:color w:val="000000"/>
          <w:lang w:val="it-IT"/>
        </w:rPr>
        <w:t xml:space="preserve">- </w:t>
      </w:r>
      <w:r w:rsidR="00FE7CF3">
        <w:rPr>
          <w:rFonts w:eastAsia="TimesNewRomanPSMT"/>
          <w:color w:val="000000"/>
          <w:lang w:val="it-IT"/>
        </w:rPr>
        <w:t>eliminarea excesului de umiditate din hala de producţie prin evitarea oricăror scurgeri de la instalaţia tehnologică de adăpare dar şi prin eliminarea excesului de umiditate biologică;</w:t>
      </w:r>
    </w:p>
    <w:p w:rsidR="00FE7CF3" w:rsidRDefault="00FE7CF3" w:rsidP="00FE7CF3">
      <w:pPr>
        <w:autoSpaceDE w:val="0"/>
        <w:rPr>
          <w:rFonts w:eastAsia="TimesNewRomanPSMT"/>
          <w:color w:val="000000"/>
          <w:lang w:val="it-IT"/>
        </w:rPr>
      </w:pPr>
      <w:r>
        <w:rPr>
          <w:rFonts w:eastAsia="TimesNewRomanPSMT"/>
          <w:color w:val="000000"/>
          <w:lang w:val="it-IT"/>
        </w:rPr>
        <w:t>- intreţinerea aştern</w:t>
      </w:r>
      <w:r w:rsidR="00121D64">
        <w:rPr>
          <w:rFonts w:eastAsia="TimesNewRomanPSMT"/>
          <w:color w:val="000000"/>
          <w:lang w:val="it-IT"/>
        </w:rPr>
        <w:t>utului uscat şi recondiţionarea</w:t>
      </w:r>
      <w:r>
        <w:rPr>
          <w:rFonts w:eastAsia="TimesNewRomanPSMT"/>
          <w:color w:val="000000"/>
          <w:lang w:val="it-IT"/>
        </w:rPr>
        <w:t>.</w:t>
      </w:r>
    </w:p>
    <w:p w:rsidR="00121D64" w:rsidRDefault="00121D64" w:rsidP="00FE7CF3">
      <w:pPr>
        <w:autoSpaceDE w:val="0"/>
        <w:rPr>
          <w:rFonts w:eastAsia="TimesNewRomanPSMT"/>
          <w:color w:val="000000"/>
          <w:lang w:val="it-IT"/>
        </w:rPr>
      </w:pPr>
    </w:p>
    <w:p w:rsidR="00FE7CF3" w:rsidRDefault="00FE7CF3" w:rsidP="00FE7CF3">
      <w:pPr>
        <w:autoSpaceDE w:val="0"/>
        <w:rPr>
          <w:b/>
          <w:bCs/>
          <w:color w:val="000000"/>
          <w:lang w:val="it-IT"/>
        </w:rPr>
      </w:pPr>
      <w:r>
        <w:rPr>
          <w:b/>
          <w:bCs/>
          <w:color w:val="000000"/>
          <w:lang w:val="it-IT"/>
        </w:rPr>
        <w:t xml:space="preserve">   </w:t>
      </w:r>
      <w:r w:rsidR="000402CE">
        <w:rPr>
          <w:b/>
          <w:bCs/>
          <w:color w:val="000000"/>
          <w:lang w:val="it-IT"/>
        </w:rPr>
        <w:tab/>
      </w:r>
      <w:r>
        <w:rPr>
          <w:b/>
          <w:bCs/>
          <w:color w:val="000000"/>
          <w:lang w:val="it-IT"/>
        </w:rPr>
        <w:t>Managementul mirosului pentru perimetrul de producţie</w:t>
      </w:r>
    </w:p>
    <w:p w:rsidR="00FE7CF3" w:rsidRDefault="00FE7CF3" w:rsidP="00FE7CF3">
      <w:pPr>
        <w:autoSpaceDE w:val="0"/>
        <w:rPr>
          <w:rFonts w:eastAsia="TimesNewRomanPSMT"/>
          <w:color w:val="000000"/>
          <w:lang w:val="it-IT"/>
        </w:rPr>
      </w:pPr>
      <w:r>
        <w:rPr>
          <w:rFonts w:eastAsia="TimesNewRomanPSMT"/>
          <w:color w:val="000000"/>
          <w:lang w:val="it-IT"/>
        </w:rPr>
        <w:t xml:space="preserve">     </w:t>
      </w:r>
      <w:r w:rsidR="000402CE">
        <w:rPr>
          <w:rFonts w:eastAsia="TimesNewRomanPSMT"/>
          <w:color w:val="000000"/>
          <w:lang w:val="it-IT"/>
        </w:rPr>
        <w:t xml:space="preserve">       </w:t>
      </w:r>
      <w:r>
        <w:rPr>
          <w:rFonts w:eastAsia="TimesNewRomanPSMT"/>
          <w:color w:val="000000"/>
          <w:lang w:val="it-IT"/>
        </w:rPr>
        <w:t>In exteriorul halelor de pro</w:t>
      </w:r>
      <w:r w:rsidR="000402CE">
        <w:rPr>
          <w:rFonts w:eastAsia="TimesNewRomanPSMT"/>
          <w:color w:val="000000"/>
          <w:lang w:val="it-IT"/>
        </w:rPr>
        <w:t>ducţie,se desfasoară</w:t>
      </w:r>
      <w:r>
        <w:rPr>
          <w:rFonts w:eastAsia="TimesNewRomanPSMT"/>
          <w:color w:val="000000"/>
          <w:lang w:val="it-IT"/>
        </w:rPr>
        <w:t xml:space="preserve"> procese tehnologice, unele dint</w:t>
      </w:r>
      <w:r w:rsidR="000402CE">
        <w:rPr>
          <w:rFonts w:eastAsia="TimesNewRomanPSMT"/>
          <w:color w:val="000000"/>
          <w:lang w:val="it-IT"/>
        </w:rPr>
        <w:t>re ele generatoare de mirosuri ș</w:t>
      </w:r>
      <w:r>
        <w:rPr>
          <w:rFonts w:eastAsia="TimesNewRomanPSMT"/>
          <w:color w:val="000000"/>
          <w:lang w:val="it-IT"/>
        </w:rPr>
        <w:t>i anume: s</w:t>
      </w:r>
      <w:r w:rsidR="000402CE">
        <w:rPr>
          <w:rFonts w:eastAsia="TimesNewRomanPSMT"/>
          <w:color w:val="000000"/>
          <w:lang w:val="it-IT"/>
        </w:rPr>
        <w:t>coaterea gunoiului din hale după depopulare, încarcarea î</w:t>
      </w:r>
      <w:r>
        <w:rPr>
          <w:rFonts w:eastAsia="TimesNewRomanPSMT"/>
          <w:color w:val="000000"/>
          <w:lang w:val="it-IT"/>
        </w:rPr>
        <w:t>n mijloacele de transport ale beneficiarului.</w:t>
      </w:r>
      <w:r w:rsidR="000402CE">
        <w:rPr>
          <w:rFonts w:eastAsia="TimesNewRomanPSMT"/>
          <w:color w:val="000000"/>
          <w:lang w:val="it-IT"/>
        </w:rPr>
        <w:t>Perioada cea mai dificilă î</w:t>
      </w:r>
      <w:r>
        <w:rPr>
          <w:rFonts w:eastAsia="TimesNewRomanPSMT"/>
          <w:color w:val="000000"/>
          <w:lang w:val="it-IT"/>
        </w:rPr>
        <w:t xml:space="preserve">n ferme este managementul </w:t>
      </w:r>
      <w:r w:rsidR="000402CE">
        <w:rPr>
          <w:rFonts w:eastAsia="TimesNewRomanPSMT"/>
          <w:color w:val="000000"/>
          <w:lang w:val="it-IT"/>
        </w:rPr>
        <w:t>dejecț</w:t>
      </w:r>
      <w:r>
        <w:rPr>
          <w:rFonts w:eastAsia="TimesNewRomanPSMT"/>
          <w:color w:val="000000"/>
          <w:lang w:val="it-IT"/>
        </w:rPr>
        <w:t>iilor (a aşternutului uzat din hală). Mişcarea acestuia cu mijloace mec</w:t>
      </w:r>
      <w:r w:rsidR="000402CE">
        <w:rPr>
          <w:rFonts w:eastAsia="TimesNewRomanPSMT"/>
          <w:color w:val="000000"/>
          <w:lang w:val="it-IT"/>
        </w:rPr>
        <w:t>anice produce emisii de amoniac</w:t>
      </w:r>
      <w:r>
        <w:rPr>
          <w:rFonts w:eastAsia="TimesNewRomanPSMT"/>
          <w:color w:val="000000"/>
          <w:lang w:val="it-IT"/>
        </w:rPr>
        <w:t>.</w:t>
      </w:r>
      <w:r w:rsidR="000402CE">
        <w:rPr>
          <w:rFonts w:eastAsia="TimesNewRomanPSMT"/>
          <w:color w:val="000000"/>
          <w:lang w:val="it-IT"/>
        </w:rPr>
        <w:t xml:space="preserve"> </w:t>
      </w:r>
      <w:r>
        <w:rPr>
          <w:rFonts w:eastAsia="TimesNewRomanPSMT"/>
          <w:color w:val="000000"/>
          <w:lang w:val="it-IT"/>
        </w:rPr>
        <w:t>Dato</w:t>
      </w:r>
      <w:r w:rsidR="005A12C3">
        <w:rPr>
          <w:rFonts w:eastAsia="TimesNewRomanPSMT"/>
          <w:color w:val="000000"/>
          <w:lang w:val="it-IT"/>
        </w:rPr>
        <w:t>rit</w:t>
      </w:r>
      <w:r w:rsidR="005A12C3">
        <w:rPr>
          <w:rFonts w:eastAsia="TimesNewRomanPSMT"/>
          <w:color w:val="000000"/>
          <w:lang w:val="ro-RO"/>
        </w:rPr>
        <w:t>ă</w:t>
      </w:r>
      <w:r w:rsidR="000402CE">
        <w:rPr>
          <w:rFonts w:eastAsia="TimesNewRomanPSMT"/>
          <w:color w:val="000000"/>
          <w:lang w:val="it-IT"/>
        </w:rPr>
        <w:t xml:space="preserve"> amplasamentului izolat față</w:t>
      </w:r>
      <w:r w:rsidR="005A12C3">
        <w:rPr>
          <w:rFonts w:eastAsia="TimesNewRomanPSMT"/>
          <w:color w:val="000000"/>
          <w:lang w:val="it-IT"/>
        </w:rPr>
        <w:t xml:space="preserve"> de vecinătăț</w:t>
      </w:r>
      <w:r>
        <w:rPr>
          <w:rFonts w:eastAsia="TimesNewRomanPSMT"/>
          <w:color w:val="000000"/>
          <w:lang w:val="it-IT"/>
        </w:rPr>
        <w:t>i, influenţa acestor activităţi este neglijabilă.</w:t>
      </w:r>
    </w:p>
    <w:p w:rsidR="000402CE" w:rsidRDefault="00FE7CF3" w:rsidP="00FE7CF3">
      <w:pPr>
        <w:autoSpaceDE w:val="0"/>
        <w:rPr>
          <w:b/>
          <w:bCs/>
          <w:color w:val="000000"/>
          <w:lang w:val="it-IT"/>
        </w:rPr>
      </w:pPr>
      <w:r>
        <w:rPr>
          <w:b/>
          <w:bCs/>
          <w:color w:val="000000"/>
          <w:lang w:val="it-IT"/>
        </w:rPr>
        <w:t xml:space="preserve">   </w:t>
      </w:r>
    </w:p>
    <w:p w:rsidR="00FE7CF3" w:rsidRDefault="00FE7CF3" w:rsidP="000402CE">
      <w:pPr>
        <w:autoSpaceDE w:val="0"/>
        <w:ind w:firstLine="708"/>
        <w:rPr>
          <w:b/>
          <w:bCs/>
          <w:color w:val="000000"/>
          <w:lang w:val="it-IT"/>
        </w:rPr>
      </w:pPr>
      <w:r>
        <w:rPr>
          <w:b/>
          <w:bCs/>
          <w:color w:val="000000"/>
          <w:lang w:val="it-IT"/>
        </w:rPr>
        <w:t>Managementul mirosului pentru vecinătăţi.</w:t>
      </w:r>
    </w:p>
    <w:p w:rsidR="00FE7CF3" w:rsidRDefault="00C57F14" w:rsidP="000402CE">
      <w:pPr>
        <w:autoSpaceDE w:val="0"/>
        <w:ind w:firstLine="708"/>
        <w:rPr>
          <w:rFonts w:eastAsia="TimesNewRomanPSMT"/>
          <w:color w:val="000000"/>
          <w:lang w:val="it-IT"/>
        </w:rPr>
      </w:pPr>
      <w:r>
        <w:rPr>
          <w:rFonts w:eastAsia="TimesNewRomanPSMT"/>
          <w:color w:val="000000"/>
          <w:lang w:val="it-IT"/>
        </w:rPr>
        <w:t>Dejecţiile genereaz</w:t>
      </w:r>
      <w:r>
        <w:rPr>
          <w:rFonts w:eastAsia="TimesNewRomanPSMT"/>
          <w:color w:val="000000"/>
          <w:lang w:val="ro-RO"/>
        </w:rPr>
        <w:t>ă</w:t>
      </w:r>
      <w:bookmarkStart w:id="0" w:name="_GoBack"/>
      <w:bookmarkEnd w:id="0"/>
      <w:r w:rsidR="000402CE">
        <w:rPr>
          <w:rFonts w:eastAsia="TimesNewRomanPSMT"/>
          <w:color w:val="000000"/>
          <w:lang w:val="it-IT"/>
        </w:rPr>
        <w:t xml:space="preserve"> mirosuri, î</w:t>
      </w:r>
      <w:r w:rsidR="00FE7CF3">
        <w:rPr>
          <w:rFonts w:eastAsia="TimesNewRomanPSMT"/>
          <w:color w:val="000000"/>
          <w:lang w:val="it-IT"/>
        </w:rPr>
        <w:t>n momentul in care sunt scoase din hală.</w:t>
      </w:r>
      <w:r w:rsidR="000402CE">
        <w:rPr>
          <w:rFonts w:eastAsia="TimesNewRomanPSMT"/>
          <w:color w:val="000000"/>
          <w:lang w:val="it-IT"/>
        </w:rPr>
        <w:t xml:space="preserve"> </w:t>
      </w:r>
      <w:r w:rsidR="00FE7CF3">
        <w:rPr>
          <w:rFonts w:eastAsia="TimesNewRomanPSMT"/>
          <w:color w:val="000000"/>
          <w:lang w:val="it-IT"/>
        </w:rPr>
        <w:t>Apar</w:t>
      </w:r>
      <w:r w:rsidR="000402CE">
        <w:rPr>
          <w:rFonts w:eastAsia="TimesNewRomanPSMT"/>
          <w:color w:val="000000"/>
          <w:lang w:val="it-IT"/>
        </w:rPr>
        <w:t>e o emisie de amoniac puternică</w:t>
      </w:r>
      <w:r w:rsidR="00FE7CF3">
        <w:rPr>
          <w:rFonts w:eastAsia="TimesNewRomanPSMT"/>
          <w:color w:val="000000"/>
          <w:lang w:val="it-IT"/>
        </w:rPr>
        <w:t>,</w:t>
      </w:r>
      <w:r w:rsidR="000402CE">
        <w:rPr>
          <w:rFonts w:eastAsia="TimesNewRomanPSMT"/>
          <w:color w:val="000000"/>
          <w:lang w:val="it-IT"/>
        </w:rPr>
        <w:t xml:space="preserve"> după care mirosul scade brusc în intensitate. Pentru a preveni emisiile de mirosuri emanate în fermă se are în vedere transportul atent în conditii atmosferice prielnice, respectiv pe calm atmosferic.</w:t>
      </w:r>
      <w:r w:rsidR="00FE7CF3">
        <w:rPr>
          <w:rFonts w:eastAsia="TimesNewRomanPSMT"/>
          <w:color w:val="000000"/>
          <w:lang w:val="it-IT"/>
        </w:rPr>
        <w:t>Transportul</w:t>
      </w:r>
      <w:r w:rsidR="000402CE">
        <w:rPr>
          <w:rFonts w:eastAsia="TimesNewRomanPSMT"/>
          <w:color w:val="000000"/>
          <w:lang w:val="it-IT"/>
        </w:rPr>
        <w:t xml:space="preserve"> efectiv al</w:t>
      </w:r>
      <w:r w:rsidR="00FE7CF3">
        <w:rPr>
          <w:rFonts w:eastAsia="TimesNewRomanPSMT"/>
          <w:color w:val="000000"/>
          <w:lang w:val="it-IT"/>
        </w:rPr>
        <w:t xml:space="preserve"> dejecţiilor solide din fermă către platforma de dejectii </w:t>
      </w:r>
      <w:r w:rsidR="000402CE">
        <w:rPr>
          <w:rFonts w:eastAsia="TimesNewRomanPSMT"/>
          <w:color w:val="000000"/>
          <w:lang w:val="it-IT"/>
        </w:rPr>
        <w:t xml:space="preserve">situatia în apropierea fermei </w:t>
      </w:r>
      <w:r w:rsidR="00FE7CF3">
        <w:rPr>
          <w:rFonts w:eastAsia="TimesNewRomanPSMT"/>
          <w:color w:val="000000"/>
          <w:lang w:val="it-IT"/>
        </w:rPr>
        <w:t>se realizează cu remorci etanşate, acope</w:t>
      </w:r>
      <w:r w:rsidR="000402CE">
        <w:rPr>
          <w:rFonts w:eastAsia="TimesNewRomanPSMT"/>
          <w:color w:val="000000"/>
          <w:lang w:val="it-IT"/>
        </w:rPr>
        <w:t>rite cu prelată pentru a evita împrăştierea acestora ș</w:t>
      </w:r>
      <w:r w:rsidR="00FE7CF3">
        <w:rPr>
          <w:rFonts w:eastAsia="TimesNewRomanPSMT"/>
          <w:color w:val="000000"/>
          <w:lang w:val="it-IT"/>
        </w:rPr>
        <w:t>i emisiile de mirosuri.</w:t>
      </w:r>
    </w:p>
    <w:p w:rsidR="00FE7CF3" w:rsidRDefault="00FE7CF3" w:rsidP="00FE7CF3">
      <w:pPr>
        <w:rPr>
          <w:b/>
          <w:bCs/>
          <w:color w:val="000000"/>
          <w:lang w:val="it-IT"/>
        </w:rPr>
      </w:pPr>
      <w:r>
        <w:rPr>
          <w:b/>
          <w:bCs/>
          <w:color w:val="000000"/>
          <w:lang w:val="it-IT"/>
        </w:rPr>
        <w:t xml:space="preserve">  </w:t>
      </w:r>
    </w:p>
    <w:p w:rsidR="00FE7CF3" w:rsidRDefault="00FE7CF3" w:rsidP="00FE7CF3">
      <w:pPr>
        <w:rPr>
          <w:b/>
          <w:bCs/>
          <w:color w:val="000000"/>
          <w:lang w:val="it-IT"/>
        </w:rPr>
      </w:pPr>
    </w:p>
    <w:p w:rsidR="00FE7CF3" w:rsidRDefault="00FE7CF3" w:rsidP="00FE7CF3">
      <w:pPr>
        <w:rPr>
          <w:bCs/>
          <w:color w:val="000000"/>
          <w:lang w:val="it-IT"/>
        </w:rPr>
      </w:pPr>
      <w:r>
        <w:rPr>
          <w:b/>
          <w:bCs/>
          <w:color w:val="000000"/>
          <w:lang w:val="it-IT"/>
        </w:rPr>
        <w:t xml:space="preserve">                   </w:t>
      </w:r>
      <w:r>
        <w:rPr>
          <w:bCs/>
          <w:color w:val="000000"/>
          <w:lang w:val="it-IT"/>
        </w:rPr>
        <w:t xml:space="preserve">ADMINISTRATOR,           </w:t>
      </w:r>
      <w:r w:rsidR="00286F81">
        <w:rPr>
          <w:bCs/>
          <w:color w:val="000000"/>
          <w:lang w:val="it-IT"/>
        </w:rPr>
        <w:t xml:space="preserve">                    RESPONSABIL </w:t>
      </w:r>
      <w:r w:rsidR="00BD3A8A">
        <w:rPr>
          <w:bCs/>
          <w:color w:val="000000"/>
          <w:lang w:val="it-IT"/>
        </w:rPr>
        <w:t xml:space="preserve"> </w:t>
      </w:r>
      <w:r>
        <w:rPr>
          <w:bCs/>
          <w:color w:val="000000"/>
          <w:lang w:val="it-IT"/>
        </w:rPr>
        <w:t>MEDIU,</w:t>
      </w:r>
    </w:p>
    <w:p w:rsidR="00FE7CF3" w:rsidRDefault="00FE7CF3" w:rsidP="00FE7CF3">
      <w:r>
        <w:rPr>
          <w:bCs/>
          <w:color w:val="000000"/>
          <w:lang w:val="it-IT"/>
        </w:rPr>
        <w:t xml:space="preserve">                         </w:t>
      </w:r>
      <w:proofErr w:type="spellStart"/>
      <w:r>
        <w:rPr>
          <w:bCs/>
          <w:color w:val="000000"/>
        </w:rPr>
        <w:t>Bogos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Fanel</w:t>
      </w:r>
      <w:proofErr w:type="spellEnd"/>
      <w:r>
        <w:rPr>
          <w:bCs/>
          <w:color w:val="000000"/>
        </w:rPr>
        <w:t xml:space="preserve">                                             </w:t>
      </w:r>
      <w:proofErr w:type="spellStart"/>
      <w:r>
        <w:rPr>
          <w:bCs/>
          <w:color w:val="000000"/>
        </w:rPr>
        <w:t>Florea</w:t>
      </w:r>
      <w:proofErr w:type="spellEnd"/>
      <w:r>
        <w:rPr>
          <w:bCs/>
          <w:color w:val="000000"/>
        </w:rPr>
        <w:t xml:space="preserve"> Irina</w:t>
      </w:r>
    </w:p>
    <w:p w:rsidR="00497ECA" w:rsidRDefault="00497ECA"/>
    <w:sectPr w:rsidR="00497ECA">
      <w:footerReference w:type="default" r:id="rId8"/>
      <w:footerReference w:type="first" r:id="rId9"/>
      <w:pgSz w:w="12240" w:h="15840"/>
      <w:pgMar w:top="1079" w:right="72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E91" w:rsidRDefault="00E32E91">
      <w:r>
        <w:separator/>
      </w:r>
    </w:p>
  </w:endnote>
  <w:endnote w:type="continuationSeparator" w:id="0">
    <w:p w:rsidR="00E32E91" w:rsidRDefault="00E32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charset w:val="EE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ECA" w:rsidRDefault="00497ECA">
    <w:pPr>
      <w:pStyle w:val="Footer"/>
      <w:ind w:right="360"/>
    </w:pPr>
    <w:r>
      <w:rPr>
        <w:noProof/>
        <w:lang w:val="ro-RO" w:eastAsia="ro-RO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7238365</wp:posOffset>
              </wp:positionH>
              <wp:positionV relativeFrom="paragraph">
                <wp:posOffset>635</wp:posOffset>
              </wp:positionV>
              <wp:extent cx="76200" cy="174625"/>
              <wp:effectExtent l="8890" t="635" r="635" b="571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7ECA" w:rsidRDefault="00497ECA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C57F14">
                            <w:rPr>
                              <w:rStyle w:val="PageNumber"/>
                              <w:noProof/>
                            </w:rPr>
                            <w:t>9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69.95pt;margin-top:.05pt;width:6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HGaiAIAABoFAAAOAAAAZHJzL2Uyb0RvYy54bWysVF1v2yAUfZ+0/4B4T21HbhJbdaq1XaZJ&#10;3YfU7gcQwDEaBgYkdjftv+8CcZpuL9M0P+ALXA7n3nsuV9djL9GBWye0anBxkWPEFdVMqF2Dvzxu&#10;ZiuMnCeKEakVb/ATd/h6/frV1WBqPtedloxbBCDK1YNpcOe9qbPM0Y73xF1owxVsttr2xMPU7jJm&#10;yQDovczmeb7IBm2ZsZpy52D1Lm3idcRvW079p7Z13CPZYODm42jjuA1jtr4i9c4S0wl6pEH+gUVP&#10;hIJLT1B3xBO0t+IPqF5Qq51u/QXVfabbVlAeY4Boivy3aB46YniMBZLjzClN7v/B0o+HzxYJBrXD&#10;SJEeSvTIR49u9IiKkJ3BuBqcHgy4+RGWg2eI1Jl7Tb86pPRtR9SOv7FWDx0nDNjFk9nZ0YTjAsh2&#10;+KAZXEP2XkegsbV9AIRkIECHKj2dKhOoUFhcLqDYGFHYKZblYn4ZqGWkns4a6/w7rnsUjAZbqHvE&#10;Jod755Pr5BK5aynYRkgZJ3a3vZUWHQhoZBO/dFaajqTVqBO4ziXXeLU7x5AqICkdMNN1aQX4A4Gw&#10;FyKJgvhRFfMyv5lXs81itZyVm/JyVi3z1SwvqptqkZdVebf5GRgUZd0Jxri6F4pP4izKvyv+sU2S&#10;rKI80dDg6hJSF4M+Z38M6xhrHr5jfl8E2QsPvSpF3+DVyYnUoeZvFYOwSe2JkMnOXtKPKYMcTP+Y&#10;laiQIIokDz9uR0AJstlq9gRasRqKCXWHBwaMTtvvGA3QrA123/bEcozkewV6C509GXYytpNBFIWj&#10;DfYYJfPWpxdgb6zYdYCcFK30G9BkK6JgnlkA5TCBBozkj49F6PDzefR6ftLWvwAAAP//AwBQSwME&#10;FAAGAAgAAAAhACcWfE3bAAAACQEAAA8AAABkcnMvZG93bnJldi54bWxMj0FPg0AQhe8m/ofNmHiz&#10;CzS2BVkarbFXI5r0uoUpS2BnCbtt8d93OOnxy3t5802+nWwvLjj61pGCeBGBQKpc3VKj4Of742kD&#10;wgdNte4doYJf9LAt7u9yndXuSl94KUMjeIR8phWYEIZMSl8ZtNov3IDE2cmNVgfGsZH1qK88bnuZ&#10;RNFKWt0SXzB6wJ3BqivPVsHyM1kf/L583w0HTLuNf+tOZJR6fJheX0AEnMJfGWZ9VoeCnY7uTLUX&#10;PXO8TFPuzomY8/g5Zj4qSNYrkEUu/39Q3AAAAP//AwBQSwECLQAUAAYACAAAACEAtoM4kv4AAADh&#10;AQAAEwAAAAAAAAAAAAAAAAAAAAAAW0NvbnRlbnRfVHlwZXNdLnhtbFBLAQItABQABgAIAAAAIQA4&#10;/SH/1gAAAJQBAAALAAAAAAAAAAAAAAAAAC8BAABfcmVscy8ucmVsc1BLAQItABQABgAIAAAAIQAZ&#10;IHGaiAIAABoFAAAOAAAAAAAAAAAAAAAAAC4CAABkcnMvZTJvRG9jLnhtbFBLAQItABQABgAIAAAA&#10;IQAnFnxN2wAAAAkBAAAPAAAAAAAAAAAAAAAAAOIEAABkcnMvZG93bnJldi54bWxQSwUGAAAAAAQA&#10;BADzAAAA6gUAAAAA&#10;" stroked="f">
              <v:fill opacity="0"/>
              <v:textbox inset="0,0,0,0">
                <w:txbxContent>
                  <w:p w:rsidR="00497ECA" w:rsidRDefault="00497ECA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C57F14">
                      <w:rPr>
                        <w:rStyle w:val="PageNumber"/>
                        <w:noProof/>
                      </w:rPr>
                      <w:t>9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ECA" w:rsidRDefault="00497EC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E91" w:rsidRDefault="00E32E91">
      <w:r>
        <w:separator/>
      </w:r>
    </w:p>
  </w:footnote>
  <w:footnote w:type="continuationSeparator" w:id="0">
    <w:p w:rsidR="00E32E91" w:rsidRDefault="00E32E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8" type="#_x0000_t75" style="width:11.25pt;height:11.25pt" o:bullet="t">
        <v:imagedata r:id="rId1" o:title="clip_image001"/>
      </v:shape>
    </w:pict>
  </w:numPicBullet>
  <w:abstractNum w:abstractNumId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05"/>
    <w:multiLevelType w:val="singleLevel"/>
    <w:tmpl w:val="00000005"/>
    <w:name w:val="WW8Num6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4">
    <w:nsid w:val="00000007"/>
    <w:multiLevelType w:val="singleLevel"/>
    <w:tmpl w:val="00000007"/>
    <w:name w:val="WW8Num14"/>
    <w:lvl w:ilvl="0">
      <w:start w:val="8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NewRomanPS-BoldMT" w:hAnsi="TimesNewRomanPS-BoldMT" w:cs="TimesNewRomanPS-BoldMT"/>
      </w:rPr>
    </w:lvl>
  </w:abstractNum>
  <w:abstractNum w:abstractNumId="5">
    <w:nsid w:val="0B196B68"/>
    <w:multiLevelType w:val="hybridMultilevel"/>
    <w:tmpl w:val="0B32B6C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F534F9"/>
    <w:multiLevelType w:val="hybridMultilevel"/>
    <w:tmpl w:val="D806210E"/>
    <w:lvl w:ilvl="0" w:tplc="04090007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7">
    <w:nsid w:val="2F934703"/>
    <w:multiLevelType w:val="hybridMultilevel"/>
    <w:tmpl w:val="F4120250"/>
    <w:lvl w:ilvl="0" w:tplc="04090007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8">
    <w:nsid w:val="4DFB5A90"/>
    <w:multiLevelType w:val="hybridMultilevel"/>
    <w:tmpl w:val="80688816"/>
    <w:lvl w:ilvl="0" w:tplc="04090007">
      <w:start w:val="1"/>
      <w:numFmt w:val="bullet"/>
      <w:lvlText w:val=""/>
      <w:lvlPicBulletId w:val="0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090007">
      <w:start w:val="1"/>
      <w:numFmt w:val="bullet"/>
      <w:lvlText w:val=""/>
      <w:lvlPicBulletId w:val="0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9">
    <w:nsid w:val="50396D28"/>
    <w:multiLevelType w:val="hybridMultilevel"/>
    <w:tmpl w:val="46BACAC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936E4C"/>
    <w:multiLevelType w:val="hybridMultilevel"/>
    <w:tmpl w:val="6ADE295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30173F"/>
    <w:multiLevelType w:val="hybridMultilevel"/>
    <w:tmpl w:val="075A44D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144C7D"/>
    <w:multiLevelType w:val="hybridMultilevel"/>
    <w:tmpl w:val="BBEAAD42"/>
    <w:lvl w:ilvl="0" w:tplc="AD3EB10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11"/>
  </w:num>
  <w:num w:numId="8">
    <w:abstractNumId w:val="10"/>
  </w:num>
  <w:num w:numId="9">
    <w:abstractNumId w:val="8"/>
  </w:num>
  <w:num w:numId="10">
    <w:abstractNumId w:val="6"/>
  </w:num>
  <w:num w:numId="11">
    <w:abstractNumId w:val="7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039"/>
    <w:rsid w:val="000402CE"/>
    <w:rsid w:val="00044562"/>
    <w:rsid w:val="0006539A"/>
    <w:rsid w:val="00092687"/>
    <w:rsid w:val="0009368A"/>
    <w:rsid w:val="00094EDA"/>
    <w:rsid w:val="001058D2"/>
    <w:rsid w:val="00121D64"/>
    <w:rsid w:val="001260C0"/>
    <w:rsid w:val="00137BAF"/>
    <w:rsid w:val="0016671F"/>
    <w:rsid w:val="00177B8A"/>
    <w:rsid w:val="00186171"/>
    <w:rsid w:val="00210486"/>
    <w:rsid w:val="00257B12"/>
    <w:rsid w:val="0027556B"/>
    <w:rsid w:val="00282223"/>
    <w:rsid w:val="00286F81"/>
    <w:rsid w:val="002E14B0"/>
    <w:rsid w:val="00304DD9"/>
    <w:rsid w:val="00365337"/>
    <w:rsid w:val="003A1F84"/>
    <w:rsid w:val="003A5B91"/>
    <w:rsid w:val="003C50F3"/>
    <w:rsid w:val="00442748"/>
    <w:rsid w:val="00492676"/>
    <w:rsid w:val="00493692"/>
    <w:rsid w:val="00497ECA"/>
    <w:rsid w:val="004C16F1"/>
    <w:rsid w:val="004D4E8A"/>
    <w:rsid w:val="00531649"/>
    <w:rsid w:val="00542DD7"/>
    <w:rsid w:val="00573CC5"/>
    <w:rsid w:val="005A12C3"/>
    <w:rsid w:val="005C24DE"/>
    <w:rsid w:val="005F72EA"/>
    <w:rsid w:val="00604DFA"/>
    <w:rsid w:val="00622876"/>
    <w:rsid w:val="006526A5"/>
    <w:rsid w:val="0068623A"/>
    <w:rsid w:val="006A2276"/>
    <w:rsid w:val="006F3344"/>
    <w:rsid w:val="00704DDA"/>
    <w:rsid w:val="007369AC"/>
    <w:rsid w:val="0076564D"/>
    <w:rsid w:val="007E75F7"/>
    <w:rsid w:val="007F3039"/>
    <w:rsid w:val="0082083D"/>
    <w:rsid w:val="0083795C"/>
    <w:rsid w:val="0084604E"/>
    <w:rsid w:val="00850545"/>
    <w:rsid w:val="00865D31"/>
    <w:rsid w:val="008C0E56"/>
    <w:rsid w:val="0090263E"/>
    <w:rsid w:val="0092442E"/>
    <w:rsid w:val="00940504"/>
    <w:rsid w:val="00956565"/>
    <w:rsid w:val="009F5973"/>
    <w:rsid w:val="00A1070C"/>
    <w:rsid w:val="00A21667"/>
    <w:rsid w:val="00A26316"/>
    <w:rsid w:val="00A4673F"/>
    <w:rsid w:val="00A56927"/>
    <w:rsid w:val="00A66CC7"/>
    <w:rsid w:val="00AA33A5"/>
    <w:rsid w:val="00AF137D"/>
    <w:rsid w:val="00B12B2C"/>
    <w:rsid w:val="00B379BA"/>
    <w:rsid w:val="00B73199"/>
    <w:rsid w:val="00B772DA"/>
    <w:rsid w:val="00BA33DD"/>
    <w:rsid w:val="00BB20A0"/>
    <w:rsid w:val="00BD2806"/>
    <w:rsid w:val="00BD3A8A"/>
    <w:rsid w:val="00BE69B4"/>
    <w:rsid w:val="00C143E8"/>
    <w:rsid w:val="00C21A92"/>
    <w:rsid w:val="00C236F2"/>
    <w:rsid w:val="00C279DD"/>
    <w:rsid w:val="00C41A13"/>
    <w:rsid w:val="00C4757A"/>
    <w:rsid w:val="00C57F14"/>
    <w:rsid w:val="00C61DCD"/>
    <w:rsid w:val="00C62194"/>
    <w:rsid w:val="00C85E01"/>
    <w:rsid w:val="00C87857"/>
    <w:rsid w:val="00C91005"/>
    <w:rsid w:val="00CB3579"/>
    <w:rsid w:val="00CC6F95"/>
    <w:rsid w:val="00CE284F"/>
    <w:rsid w:val="00CE28F0"/>
    <w:rsid w:val="00CF6481"/>
    <w:rsid w:val="00D00A0F"/>
    <w:rsid w:val="00D169F2"/>
    <w:rsid w:val="00D4001F"/>
    <w:rsid w:val="00D6092C"/>
    <w:rsid w:val="00D627A2"/>
    <w:rsid w:val="00D62893"/>
    <w:rsid w:val="00E15B3A"/>
    <w:rsid w:val="00E1705A"/>
    <w:rsid w:val="00E32E91"/>
    <w:rsid w:val="00E95D4E"/>
    <w:rsid w:val="00ED707E"/>
    <w:rsid w:val="00EE0746"/>
    <w:rsid w:val="00F066BE"/>
    <w:rsid w:val="00F06891"/>
    <w:rsid w:val="00F07358"/>
    <w:rsid w:val="00F64AE6"/>
    <w:rsid w:val="00FC4ACC"/>
    <w:rsid w:val="00FE40D0"/>
    <w:rsid w:val="00FE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CF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FE7CF3"/>
  </w:style>
  <w:style w:type="paragraph" w:styleId="BodyText">
    <w:name w:val="Body Text"/>
    <w:basedOn w:val="Normal"/>
    <w:link w:val="BodyTextChar"/>
    <w:rsid w:val="00FE7CF3"/>
    <w:pPr>
      <w:jc w:val="center"/>
    </w:pPr>
    <w:rPr>
      <w:rFonts w:ascii="Arial" w:hAnsi="Arial"/>
      <w:b/>
      <w:szCs w:val="20"/>
    </w:rPr>
  </w:style>
  <w:style w:type="character" w:customStyle="1" w:styleId="BodyTextChar">
    <w:name w:val="Body Text Char"/>
    <w:basedOn w:val="DefaultParagraphFont"/>
    <w:link w:val="BodyText"/>
    <w:rsid w:val="00FE7CF3"/>
    <w:rPr>
      <w:rFonts w:ascii="Arial" w:eastAsia="Times New Roman" w:hAnsi="Arial" w:cs="Times New Roman"/>
      <w:b/>
      <w:sz w:val="24"/>
      <w:szCs w:val="20"/>
      <w:lang w:val="en-US" w:eastAsia="ar-SA"/>
    </w:rPr>
  </w:style>
  <w:style w:type="paragraph" w:styleId="Footer">
    <w:name w:val="footer"/>
    <w:basedOn w:val="Normal"/>
    <w:link w:val="FooterChar"/>
    <w:rsid w:val="00FE7CF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E7CF3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78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857"/>
    <w:rPr>
      <w:rFonts w:ascii="Tahoma" w:eastAsia="Times New Roman" w:hAnsi="Tahoma" w:cs="Tahoma"/>
      <w:sz w:val="16"/>
      <w:szCs w:val="16"/>
      <w:lang w:val="en-US" w:eastAsia="ar-SA"/>
    </w:rPr>
  </w:style>
  <w:style w:type="paragraph" w:styleId="ListParagraph">
    <w:name w:val="List Paragraph"/>
    <w:basedOn w:val="Normal"/>
    <w:uiPriority w:val="34"/>
    <w:qFormat/>
    <w:rsid w:val="00CB35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CF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FE7CF3"/>
  </w:style>
  <w:style w:type="paragraph" w:styleId="BodyText">
    <w:name w:val="Body Text"/>
    <w:basedOn w:val="Normal"/>
    <w:link w:val="BodyTextChar"/>
    <w:rsid w:val="00FE7CF3"/>
    <w:pPr>
      <w:jc w:val="center"/>
    </w:pPr>
    <w:rPr>
      <w:rFonts w:ascii="Arial" w:hAnsi="Arial"/>
      <w:b/>
      <w:szCs w:val="20"/>
    </w:rPr>
  </w:style>
  <w:style w:type="character" w:customStyle="1" w:styleId="BodyTextChar">
    <w:name w:val="Body Text Char"/>
    <w:basedOn w:val="DefaultParagraphFont"/>
    <w:link w:val="BodyText"/>
    <w:rsid w:val="00FE7CF3"/>
    <w:rPr>
      <w:rFonts w:ascii="Arial" w:eastAsia="Times New Roman" w:hAnsi="Arial" w:cs="Times New Roman"/>
      <w:b/>
      <w:sz w:val="24"/>
      <w:szCs w:val="20"/>
      <w:lang w:val="en-US" w:eastAsia="ar-SA"/>
    </w:rPr>
  </w:style>
  <w:style w:type="paragraph" w:styleId="Footer">
    <w:name w:val="footer"/>
    <w:basedOn w:val="Normal"/>
    <w:link w:val="FooterChar"/>
    <w:rsid w:val="00FE7CF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E7CF3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78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857"/>
    <w:rPr>
      <w:rFonts w:ascii="Tahoma" w:eastAsia="Times New Roman" w:hAnsi="Tahoma" w:cs="Tahoma"/>
      <w:sz w:val="16"/>
      <w:szCs w:val="16"/>
      <w:lang w:val="en-US" w:eastAsia="ar-SA"/>
    </w:rPr>
  </w:style>
  <w:style w:type="paragraph" w:styleId="ListParagraph">
    <w:name w:val="List Paragraph"/>
    <w:basedOn w:val="Normal"/>
    <w:uiPriority w:val="34"/>
    <w:qFormat/>
    <w:rsid w:val="00CB35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9</Pages>
  <Words>3098</Words>
  <Characters>17971</Characters>
  <Application>Microsoft Office Word</Application>
  <DocSecurity>0</DocSecurity>
  <Lines>149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Vanbet Tomesti</dc:creator>
  <cp:keywords/>
  <dc:description/>
  <cp:lastModifiedBy>Vanbet Tomesti</cp:lastModifiedBy>
  <cp:revision>619</cp:revision>
  <cp:lastPrinted>2023-01-24T09:10:00Z</cp:lastPrinted>
  <dcterms:created xsi:type="dcterms:W3CDTF">2023-01-19T12:05:00Z</dcterms:created>
  <dcterms:modified xsi:type="dcterms:W3CDTF">2023-01-24T09:18:00Z</dcterms:modified>
</cp:coreProperties>
</file>