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F" w:rsidRPr="00B03B20" w:rsidRDefault="00B3678F" w:rsidP="00B3678F">
      <w:pPr>
        <w:pStyle w:val="Header"/>
        <w:tabs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</w:rPr>
      </w:pPr>
      <w:r>
        <w:rPr>
          <w:rFonts w:ascii="Times New Roman" w:hAnsi="Times New Roman"/>
          <w:b/>
          <w:noProof/>
          <w:color w:val="00214E"/>
          <w:sz w:val="32"/>
          <w:szCs w:val="3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-94615</wp:posOffset>
            </wp:positionV>
            <wp:extent cx="669925" cy="686435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03B20">
        <w:rPr>
          <w:rFonts w:ascii="Times New Roman" w:hAnsi="Times New Roman"/>
          <w:b/>
          <w:color w:val="00214E"/>
          <w:sz w:val="32"/>
          <w:szCs w:val="32"/>
        </w:rPr>
        <w:t>Ministerul Mediului</w:t>
      </w:r>
      <w:r>
        <w:rPr>
          <w:rFonts w:ascii="Times New Roman" w:hAnsi="Times New Roman"/>
          <w:b/>
          <w:color w:val="00214E"/>
          <w:sz w:val="32"/>
          <w:szCs w:val="32"/>
        </w:rPr>
        <w:t xml:space="preserve">, Apelor </w:t>
      </w:r>
      <w:r w:rsidRPr="00B03B20">
        <w:rPr>
          <w:rFonts w:ascii="Times New Roman" w:hAnsi="Times New Roman"/>
          <w:b/>
          <w:color w:val="00214E"/>
          <w:sz w:val="32"/>
          <w:szCs w:val="32"/>
        </w:rPr>
        <w:t xml:space="preserve">şi </w:t>
      </w:r>
      <w:r>
        <w:rPr>
          <w:rFonts w:ascii="Times New Roman" w:hAnsi="Times New Roman"/>
          <w:b/>
          <w:color w:val="00214E"/>
          <w:sz w:val="32"/>
          <w:szCs w:val="32"/>
        </w:rPr>
        <w:t>Pădurilor</w:t>
      </w:r>
    </w:p>
    <w:p w:rsidR="00B3678F" w:rsidRPr="00B03B20" w:rsidRDefault="00C56EFD" w:rsidP="00B3678F">
      <w:pPr>
        <w:tabs>
          <w:tab w:val="left" w:pos="3270"/>
        </w:tabs>
        <w:spacing w:after="0"/>
        <w:jc w:val="center"/>
        <w:rPr>
          <w:rFonts w:ascii="Times New Roman" w:hAnsi="Times New Roman"/>
          <w:sz w:val="36"/>
          <w:szCs w:val="36"/>
        </w:rPr>
      </w:pPr>
      <w:r w:rsidRPr="00C56EFD">
        <w:rPr>
          <w:rFonts w:ascii="Times New Roman" w:hAnsi="Times New Roman"/>
          <w:b/>
          <w:noProof/>
          <w:color w:val="00214E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2.75pt;margin-top:-15.6pt;width:52pt;height:43.8pt;z-index:-251655168">
            <v:imagedata r:id="rId7" o:title=""/>
          </v:shape>
          <o:OLEObject Type="Embed" ProgID="CorelDRAW.Graphic.13" ShapeID="_x0000_s1026" DrawAspect="Content" ObjectID="_1655024182" r:id="rId8"/>
        </w:pict>
      </w:r>
      <w:r w:rsidR="00B3678F" w:rsidRPr="00B03B20">
        <w:rPr>
          <w:rFonts w:ascii="Times New Roman" w:hAnsi="Times New Roman"/>
          <w:b/>
          <w:color w:val="00214E"/>
          <w:sz w:val="36"/>
          <w:szCs w:val="36"/>
        </w:rPr>
        <w:t>Agenţia Naţională pentru Protecţia Mediului</w:t>
      </w:r>
    </w:p>
    <w:p w:rsidR="00B3678F" w:rsidRPr="00DB6E0B" w:rsidRDefault="00B3678F" w:rsidP="00B3678F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/>
      </w:tblPr>
      <w:tblGrid>
        <w:gridCol w:w="9287"/>
      </w:tblGrid>
      <w:tr w:rsidR="00B3678F" w:rsidRPr="00996543" w:rsidTr="00F63194">
        <w:tc>
          <w:tcPr>
            <w:tcW w:w="92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B3678F" w:rsidRPr="00996543" w:rsidRDefault="00B3678F" w:rsidP="00B3678F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996543"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 xml:space="preserve">Agenţia pentru Protecţia Mediului </w:t>
            </w:r>
            <w:r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>Neamţ</w:t>
            </w:r>
          </w:p>
        </w:tc>
      </w:tr>
    </w:tbl>
    <w:p w:rsidR="00B3678F" w:rsidRDefault="00B3678F" w:rsidP="00B3678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3678F" w:rsidRDefault="00B3678F" w:rsidP="00B3678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ACORD DE MEDIU</w:t>
      </w:r>
    </w:p>
    <w:p w:rsidR="00B3678F" w:rsidRDefault="00390C78" w:rsidP="00B3678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Proiect</w:t>
      </w:r>
    </w:p>
    <w:p w:rsidR="00B3678F" w:rsidRDefault="00B3678F" w:rsidP="00B3678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3678F" w:rsidRDefault="00B3678F" w:rsidP="00B36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B67525">
        <w:rPr>
          <w:rFonts w:ascii="Times New Roman" w:hAnsi="Times New Roman"/>
          <w:sz w:val="28"/>
          <w:szCs w:val="28"/>
        </w:rPr>
        <w:t xml:space="preserve">Ca urmare a cererii adresate de </w:t>
      </w:r>
      <w:r>
        <w:rPr>
          <w:rFonts w:ascii="Times New Roman" w:hAnsi="Times New Roman"/>
          <w:b/>
          <w:sz w:val="28"/>
          <w:szCs w:val="28"/>
        </w:rPr>
        <w:t xml:space="preserve">SC </w:t>
      </w:r>
      <w:r w:rsidR="00E66D9D">
        <w:rPr>
          <w:rFonts w:ascii="Times New Roman" w:hAnsi="Times New Roman"/>
          <w:b/>
          <w:sz w:val="28"/>
          <w:szCs w:val="28"/>
        </w:rPr>
        <w:t>DANLIN XXL</w:t>
      </w:r>
      <w:r>
        <w:rPr>
          <w:rFonts w:ascii="Times New Roman" w:hAnsi="Times New Roman"/>
          <w:b/>
          <w:sz w:val="28"/>
          <w:szCs w:val="28"/>
        </w:rPr>
        <w:t xml:space="preserve"> SRL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 w:rsidRPr="00B67525">
        <w:rPr>
          <w:rFonts w:ascii="Times New Roman" w:hAnsi="Times New Roman"/>
          <w:sz w:val="28"/>
          <w:szCs w:val="28"/>
        </w:rPr>
        <w:t xml:space="preserve">u sediul în </w:t>
      </w:r>
      <w:r w:rsidR="00E66D9D">
        <w:rPr>
          <w:rFonts w:ascii="Times New Roman" w:hAnsi="Times New Roman"/>
          <w:sz w:val="28"/>
          <w:szCs w:val="28"/>
        </w:rPr>
        <w:t>comuna Secuieni, sat Secuieni, str. Principală, bl. 3, ap. 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525">
        <w:rPr>
          <w:rFonts w:ascii="Times New Roman" w:hAnsi="Times New Roman"/>
          <w:sz w:val="28"/>
          <w:szCs w:val="28"/>
        </w:rPr>
        <w:t xml:space="preserve">judeţul </w:t>
      </w:r>
      <w:r w:rsidR="00E66D9D">
        <w:rPr>
          <w:rFonts w:ascii="Times New Roman" w:hAnsi="Times New Roman"/>
          <w:sz w:val="28"/>
          <w:szCs w:val="28"/>
        </w:rPr>
        <w:t>Neamţ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525">
        <w:rPr>
          <w:rFonts w:ascii="Times New Roman" w:hAnsi="Times New Roman"/>
          <w:sz w:val="28"/>
          <w:szCs w:val="28"/>
        </w:rPr>
        <w:t xml:space="preserve">înregistrată la </w:t>
      </w:r>
      <w:r>
        <w:rPr>
          <w:rFonts w:ascii="Times New Roman" w:hAnsi="Times New Roman"/>
          <w:sz w:val="28"/>
          <w:szCs w:val="28"/>
        </w:rPr>
        <w:t xml:space="preserve">A.P.M. Neamţ cu </w:t>
      </w:r>
      <w:r w:rsidRPr="00B67525">
        <w:rPr>
          <w:rFonts w:ascii="Times New Roman" w:hAnsi="Times New Roman"/>
          <w:sz w:val="28"/>
          <w:szCs w:val="28"/>
        </w:rPr>
        <w:t>nr</w:t>
      </w:r>
      <w:r>
        <w:rPr>
          <w:rFonts w:ascii="Times New Roman" w:hAnsi="Times New Roman"/>
          <w:sz w:val="28"/>
          <w:szCs w:val="28"/>
        </w:rPr>
        <w:t>.</w:t>
      </w:r>
      <w:r w:rsidRPr="00B67525">
        <w:rPr>
          <w:rFonts w:ascii="Times New Roman" w:hAnsi="Times New Roman"/>
          <w:sz w:val="28"/>
          <w:szCs w:val="28"/>
        </w:rPr>
        <w:t xml:space="preserve"> </w:t>
      </w:r>
      <w:r w:rsidR="00E66D9D">
        <w:rPr>
          <w:rFonts w:ascii="Times New Roman" w:hAnsi="Times New Roman"/>
          <w:sz w:val="28"/>
          <w:szCs w:val="28"/>
        </w:rPr>
        <w:t>6070</w:t>
      </w:r>
      <w:r>
        <w:rPr>
          <w:rFonts w:ascii="Times New Roman" w:hAnsi="Times New Roman"/>
          <w:sz w:val="28"/>
          <w:szCs w:val="28"/>
        </w:rPr>
        <w:t xml:space="preserve"> din </w:t>
      </w:r>
      <w:r w:rsidR="00E66D9D">
        <w:rPr>
          <w:rFonts w:ascii="Times New Roman" w:hAnsi="Times New Roman"/>
          <w:sz w:val="28"/>
          <w:szCs w:val="28"/>
        </w:rPr>
        <w:t>22</w:t>
      </w:r>
      <w:r w:rsidRPr="00B67525">
        <w:rPr>
          <w:rFonts w:ascii="Times New Roman" w:hAnsi="Times New Roman"/>
          <w:sz w:val="28"/>
          <w:szCs w:val="28"/>
        </w:rPr>
        <w:t>.</w:t>
      </w:r>
      <w:r w:rsidR="00E66D9D">
        <w:rPr>
          <w:rFonts w:ascii="Times New Roman" w:hAnsi="Times New Roman"/>
          <w:sz w:val="28"/>
          <w:szCs w:val="28"/>
        </w:rPr>
        <w:t>09</w:t>
      </w:r>
      <w:r w:rsidRPr="00B6752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15</w:t>
      </w:r>
    </w:p>
    <w:p w:rsidR="00B3678F" w:rsidRDefault="00B3678F" w:rsidP="00B36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în baza Ordonanţei de urgenţă a Guvernului nr.195 /2005 privind protecţia mediului aprobată cu modificări şi completări prin Legea nr.265 /2006</w:t>
      </w:r>
      <w:proofErr w:type="gramStart"/>
      <w:r>
        <w:rPr>
          <w:rFonts w:ascii="Times New Roman" w:hAnsi="Times New Roman"/>
          <w:sz w:val="28"/>
          <w:szCs w:val="28"/>
        </w:rPr>
        <w:t>,  a</w:t>
      </w:r>
      <w:proofErr w:type="gramEnd"/>
      <w:r>
        <w:rPr>
          <w:rFonts w:ascii="Times New Roman" w:hAnsi="Times New Roman"/>
          <w:sz w:val="28"/>
          <w:szCs w:val="28"/>
        </w:rPr>
        <w:t xml:space="preserve"> Hotărârii Guvernului nr.445 /2009 privind evaluarea impactului anumitor proiecte publice şi private asupra mediului şi a Ordonanţei de urgenţă a Guvernului nr.57 /2007 privind regimul ariilor naturale protejate, conservarea habitatelor naturale, a florei şi faunei sălbatice, cu modificările şi completările ulterioare, după caz, se emite:  </w:t>
      </w:r>
    </w:p>
    <w:p w:rsidR="00B3678F" w:rsidRPr="00B67525" w:rsidRDefault="00B3678F" w:rsidP="00B36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78F" w:rsidRPr="00B67525" w:rsidRDefault="00B3678F" w:rsidP="00B36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525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CORD</w:t>
      </w:r>
      <w:r w:rsidRPr="00B67525">
        <w:rPr>
          <w:rFonts w:ascii="Times New Roman" w:hAnsi="Times New Roman"/>
          <w:b/>
          <w:sz w:val="28"/>
          <w:szCs w:val="28"/>
        </w:rPr>
        <w:t xml:space="preserve"> DE MEDIU</w:t>
      </w:r>
    </w:p>
    <w:p w:rsidR="00B3678F" w:rsidRPr="00B67525" w:rsidRDefault="00B3678F" w:rsidP="00B36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678F" w:rsidRDefault="00B3678F" w:rsidP="00B367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67525">
        <w:rPr>
          <w:rFonts w:ascii="Times New Roman" w:hAnsi="Times New Roman"/>
          <w:sz w:val="28"/>
          <w:szCs w:val="28"/>
        </w:rPr>
        <w:t>pentru</w:t>
      </w:r>
      <w:proofErr w:type="gramEnd"/>
      <w:r w:rsidRPr="00B67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proiectul </w:t>
      </w:r>
      <w:r>
        <w:rPr>
          <w:rFonts w:ascii="Times New Roman" w:hAnsi="Times New Roman"/>
          <w:b/>
          <w:sz w:val="28"/>
          <w:szCs w:val="28"/>
        </w:rPr>
        <w:t xml:space="preserve">“Proiectarea şi deschiderea exploatării </w:t>
      </w:r>
      <w:r w:rsidR="00E66D9D">
        <w:rPr>
          <w:rFonts w:ascii="Times New Roman" w:hAnsi="Times New Roman"/>
          <w:b/>
          <w:sz w:val="28"/>
          <w:szCs w:val="28"/>
        </w:rPr>
        <w:t xml:space="preserve">de resurse de gresie din cariera Bolovăniş, comuna Tarcău, judeţul Neamţ” </w:t>
      </w:r>
      <w:r>
        <w:rPr>
          <w:rFonts w:ascii="Times New Roman" w:hAnsi="Times New Roman"/>
          <w:b/>
          <w:sz w:val="28"/>
          <w:szCs w:val="28"/>
        </w:rPr>
        <w:t xml:space="preserve">din comuna </w:t>
      </w:r>
      <w:r w:rsidR="00E66D9D">
        <w:rPr>
          <w:rFonts w:ascii="Times New Roman" w:hAnsi="Times New Roman"/>
          <w:b/>
          <w:sz w:val="28"/>
          <w:szCs w:val="28"/>
        </w:rPr>
        <w:t>Tarcău</w:t>
      </w:r>
      <w:r>
        <w:rPr>
          <w:rFonts w:ascii="Times New Roman" w:hAnsi="Times New Roman"/>
          <w:b/>
          <w:sz w:val="28"/>
          <w:szCs w:val="28"/>
        </w:rPr>
        <w:t>, extravilan</w:t>
      </w:r>
      <w:r w:rsidR="00E66D9D">
        <w:rPr>
          <w:rFonts w:ascii="Times New Roman" w:hAnsi="Times New Roman"/>
          <w:b/>
          <w:sz w:val="28"/>
          <w:szCs w:val="28"/>
        </w:rPr>
        <w:t>, UP V “Bolovăniş”</w:t>
      </w:r>
    </w:p>
    <w:p w:rsidR="00B3678F" w:rsidRDefault="00B3678F" w:rsidP="00573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în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scopul</w:t>
      </w:r>
      <w:r>
        <w:rPr>
          <w:rFonts w:ascii="Times New Roman" w:hAnsi="Times New Roman"/>
          <w:b/>
          <w:sz w:val="28"/>
          <w:szCs w:val="28"/>
          <w:lang w:val="ro-RO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66D9D">
        <w:rPr>
          <w:rFonts w:ascii="Times New Roman" w:hAnsi="Times New Roman"/>
          <w:sz w:val="28"/>
          <w:szCs w:val="28"/>
        </w:rPr>
        <w:t>exploatării gresiei</w:t>
      </w:r>
    </w:p>
    <w:p w:rsidR="00F510F3" w:rsidRDefault="00F510F3" w:rsidP="00F510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care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prevede:</w:t>
      </w:r>
    </w:p>
    <w:p w:rsidR="005D18EC" w:rsidRDefault="005D18EC" w:rsidP="005D18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18EC"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18EC">
        <w:rPr>
          <w:rFonts w:ascii="Times New Roman" w:hAnsi="Times New Roman"/>
          <w:b/>
          <w:sz w:val="28"/>
          <w:szCs w:val="28"/>
        </w:rPr>
        <w:t>Descrierea proiectului:</w:t>
      </w:r>
    </w:p>
    <w:p w:rsidR="00E66D9D" w:rsidRDefault="00E66D9D" w:rsidP="00E66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r>
        <w:rPr>
          <w:rFonts w:ascii="Times New Roman" w:hAnsi="Times New Roman"/>
          <w:b/>
          <w:sz w:val="28"/>
          <w:szCs w:val="28"/>
          <w:u w:val="single"/>
        </w:rPr>
        <w:t>Amplasament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Coordonatele în sistem STEREO 70 ale perimetrului</w:t>
      </w:r>
    </w:p>
    <w:p w:rsidR="00E66D9D" w:rsidRDefault="00E66D9D" w:rsidP="00E66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1453"/>
        <w:gridCol w:w="1560"/>
      </w:tblGrid>
      <w:tr w:rsidR="00E66D9D" w:rsidRPr="00823713" w:rsidTr="0037421F">
        <w:tc>
          <w:tcPr>
            <w:tcW w:w="1067" w:type="dxa"/>
          </w:tcPr>
          <w:p w:rsidR="00E66D9D" w:rsidRPr="00823713" w:rsidRDefault="00E66D9D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3">
              <w:rPr>
                <w:rFonts w:ascii="Times New Roman" w:hAnsi="Times New Roman"/>
                <w:sz w:val="28"/>
                <w:szCs w:val="28"/>
              </w:rPr>
              <w:t>Punct</w:t>
            </w:r>
          </w:p>
        </w:tc>
        <w:tc>
          <w:tcPr>
            <w:tcW w:w="1453" w:type="dxa"/>
          </w:tcPr>
          <w:p w:rsidR="00E66D9D" w:rsidRPr="00823713" w:rsidRDefault="00E66D9D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3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560" w:type="dxa"/>
          </w:tcPr>
          <w:p w:rsidR="00E66D9D" w:rsidRPr="00823713" w:rsidRDefault="00E66D9D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3">
              <w:rPr>
                <w:rFonts w:ascii="Times New Roman" w:hAnsi="Times New Roman"/>
                <w:sz w:val="28"/>
                <w:szCs w:val="28"/>
              </w:rPr>
              <w:t>Y</w:t>
            </w:r>
          </w:p>
        </w:tc>
      </w:tr>
      <w:tr w:rsidR="00E66D9D" w:rsidRPr="00823713" w:rsidTr="0037421F">
        <w:tc>
          <w:tcPr>
            <w:tcW w:w="1067" w:type="dxa"/>
          </w:tcPr>
          <w:p w:rsidR="00E66D9D" w:rsidRPr="00823713" w:rsidRDefault="00E66D9D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E66D9D" w:rsidRPr="00823713" w:rsidRDefault="00E66D9D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3">
              <w:rPr>
                <w:rFonts w:ascii="Times New Roman" w:hAnsi="Times New Roman"/>
                <w:sz w:val="28"/>
                <w:szCs w:val="28"/>
              </w:rPr>
              <w:t>58</w:t>
            </w:r>
            <w:r w:rsidR="007343E0">
              <w:rPr>
                <w:rFonts w:ascii="Times New Roman" w:hAnsi="Times New Roman"/>
                <w:sz w:val="28"/>
                <w:szCs w:val="28"/>
              </w:rPr>
              <w:t>2571</w:t>
            </w:r>
          </w:p>
        </w:tc>
        <w:tc>
          <w:tcPr>
            <w:tcW w:w="1560" w:type="dxa"/>
          </w:tcPr>
          <w:p w:rsidR="00E66D9D" w:rsidRPr="00823713" w:rsidRDefault="00E66D9D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3">
              <w:rPr>
                <w:rFonts w:ascii="Times New Roman" w:hAnsi="Times New Roman"/>
                <w:sz w:val="28"/>
                <w:szCs w:val="28"/>
              </w:rPr>
              <w:t>58</w:t>
            </w:r>
            <w:r w:rsidR="007343E0">
              <w:rPr>
                <w:rFonts w:ascii="Times New Roman" w:hAnsi="Times New Roman"/>
                <w:sz w:val="28"/>
                <w:szCs w:val="28"/>
              </w:rPr>
              <w:t>5767</w:t>
            </w:r>
          </w:p>
        </w:tc>
      </w:tr>
      <w:tr w:rsidR="00E66D9D" w:rsidRPr="00823713" w:rsidTr="0037421F">
        <w:tc>
          <w:tcPr>
            <w:tcW w:w="1067" w:type="dxa"/>
          </w:tcPr>
          <w:p w:rsidR="00E66D9D" w:rsidRPr="00823713" w:rsidRDefault="00E66D9D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E66D9D" w:rsidRPr="00823713" w:rsidRDefault="00E66D9D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3">
              <w:rPr>
                <w:rFonts w:ascii="Times New Roman" w:hAnsi="Times New Roman"/>
                <w:sz w:val="28"/>
                <w:szCs w:val="28"/>
              </w:rPr>
              <w:t>58</w:t>
            </w:r>
            <w:r w:rsidR="007343E0">
              <w:rPr>
                <w:rFonts w:ascii="Times New Roman" w:hAnsi="Times New Roman"/>
                <w:sz w:val="28"/>
                <w:szCs w:val="28"/>
              </w:rPr>
              <w:t>2597</w:t>
            </w:r>
          </w:p>
        </w:tc>
        <w:tc>
          <w:tcPr>
            <w:tcW w:w="1560" w:type="dxa"/>
          </w:tcPr>
          <w:p w:rsidR="00E66D9D" w:rsidRPr="00823713" w:rsidRDefault="00E66D9D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3">
              <w:rPr>
                <w:rFonts w:ascii="Times New Roman" w:hAnsi="Times New Roman"/>
                <w:sz w:val="28"/>
                <w:szCs w:val="28"/>
              </w:rPr>
              <w:t>58</w:t>
            </w:r>
            <w:r w:rsidR="007343E0">
              <w:rPr>
                <w:rFonts w:ascii="Times New Roman" w:hAnsi="Times New Roman"/>
                <w:sz w:val="28"/>
                <w:szCs w:val="28"/>
              </w:rPr>
              <w:t>5937</w:t>
            </w:r>
          </w:p>
        </w:tc>
      </w:tr>
      <w:tr w:rsidR="00E66D9D" w:rsidRPr="00823713" w:rsidTr="0037421F">
        <w:tc>
          <w:tcPr>
            <w:tcW w:w="1067" w:type="dxa"/>
          </w:tcPr>
          <w:p w:rsidR="00E66D9D" w:rsidRPr="00823713" w:rsidRDefault="00E66D9D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</w:tcPr>
          <w:p w:rsidR="00E66D9D" w:rsidRPr="00823713" w:rsidRDefault="00E66D9D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3">
              <w:rPr>
                <w:rFonts w:ascii="Times New Roman" w:hAnsi="Times New Roman"/>
                <w:sz w:val="28"/>
                <w:szCs w:val="28"/>
              </w:rPr>
              <w:t>58</w:t>
            </w:r>
            <w:r w:rsidR="007343E0">
              <w:rPr>
                <w:rFonts w:ascii="Times New Roman" w:hAnsi="Times New Roman"/>
                <w:sz w:val="28"/>
                <w:szCs w:val="28"/>
              </w:rPr>
              <w:t>2537</w:t>
            </w:r>
          </w:p>
        </w:tc>
        <w:tc>
          <w:tcPr>
            <w:tcW w:w="1560" w:type="dxa"/>
          </w:tcPr>
          <w:p w:rsidR="00E66D9D" w:rsidRPr="00823713" w:rsidRDefault="00E66D9D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3">
              <w:rPr>
                <w:rFonts w:ascii="Times New Roman" w:hAnsi="Times New Roman"/>
                <w:sz w:val="28"/>
                <w:szCs w:val="28"/>
              </w:rPr>
              <w:t>58</w:t>
            </w:r>
            <w:r w:rsidR="007343E0">
              <w:rPr>
                <w:rFonts w:ascii="Times New Roman" w:hAnsi="Times New Roman"/>
                <w:sz w:val="28"/>
                <w:szCs w:val="28"/>
              </w:rPr>
              <w:t>5980</w:t>
            </w:r>
          </w:p>
        </w:tc>
      </w:tr>
      <w:tr w:rsidR="00E66D9D" w:rsidRPr="00823713" w:rsidTr="0037421F">
        <w:tc>
          <w:tcPr>
            <w:tcW w:w="1067" w:type="dxa"/>
          </w:tcPr>
          <w:p w:rsidR="00E66D9D" w:rsidRPr="00823713" w:rsidRDefault="00E66D9D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3" w:type="dxa"/>
          </w:tcPr>
          <w:p w:rsidR="00E66D9D" w:rsidRPr="00823713" w:rsidRDefault="00E66D9D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3">
              <w:rPr>
                <w:rFonts w:ascii="Times New Roman" w:hAnsi="Times New Roman"/>
                <w:sz w:val="28"/>
                <w:szCs w:val="28"/>
              </w:rPr>
              <w:t>58</w:t>
            </w:r>
            <w:r w:rsidR="007343E0">
              <w:rPr>
                <w:rFonts w:ascii="Times New Roman" w:hAnsi="Times New Roman"/>
                <w:sz w:val="28"/>
                <w:szCs w:val="28"/>
              </w:rPr>
              <w:t>2485</w:t>
            </w:r>
          </w:p>
        </w:tc>
        <w:tc>
          <w:tcPr>
            <w:tcW w:w="1560" w:type="dxa"/>
          </w:tcPr>
          <w:p w:rsidR="00E66D9D" w:rsidRPr="00823713" w:rsidRDefault="00E66D9D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3">
              <w:rPr>
                <w:rFonts w:ascii="Times New Roman" w:hAnsi="Times New Roman"/>
                <w:sz w:val="28"/>
                <w:szCs w:val="28"/>
              </w:rPr>
              <w:t>58</w:t>
            </w:r>
            <w:r w:rsidR="007343E0">
              <w:rPr>
                <w:rFonts w:ascii="Times New Roman" w:hAnsi="Times New Roman"/>
                <w:sz w:val="28"/>
                <w:szCs w:val="28"/>
              </w:rPr>
              <w:t>6008</w:t>
            </w:r>
          </w:p>
        </w:tc>
      </w:tr>
      <w:tr w:rsidR="007343E0" w:rsidRPr="00823713" w:rsidTr="0037421F">
        <w:tc>
          <w:tcPr>
            <w:tcW w:w="1067" w:type="dxa"/>
          </w:tcPr>
          <w:p w:rsidR="007343E0" w:rsidRPr="00823713" w:rsidRDefault="007343E0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53" w:type="dxa"/>
          </w:tcPr>
          <w:p w:rsidR="007343E0" w:rsidRPr="00823713" w:rsidRDefault="007343E0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582387</w:t>
            </w:r>
          </w:p>
        </w:tc>
        <w:tc>
          <w:tcPr>
            <w:tcW w:w="1560" w:type="dxa"/>
          </w:tcPr>
          <w:p w:rsidR="007343E0" w:rsidRPr="00823713" w:rsidRDefault="007343E0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586078</w:t>
            </w:r>
          </w:p>
        </w:tc>
      </w:tr>
      <w:tr w:rsidR="007343E0" w:rsidRPr="00823713" w:rsidTr="0037421F">
        <w:tc>
          <w:tcPr>
            <w:tcW w:w="1067" w:type="dxa"/>
          </w:tcPr>
          <w:p w:rsidR="007343E0" w:rsidRPr="00823713" w:rsidRDefault="007343E0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</w:tcPr>
          <w:p w:rsidR="007343E0" w:rsidRPr="00823713" w:rsidRDefault="007343E0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582345</w:t>
            </w:r>
          </w:p>
        </w:tc>
        <w:tc>
          <w:tcPr>
            <w:tcW w:w="1560" w:type="dxa"/>
          </w:tcPr>
          <w:p w:rsidR="007343E0" w:rsidRPr="00823713" w:rsidRDefault="007343E0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587102</w:t>
            </w:r>
          </w:p>
        </w:tc>
      </w:tr>
      <w:tr w:rsidR="007343E0" w:rsidRPr="00823713" w:rsidTr="0037421F">
        <w:tc>
          <w:tcPr>
            <w:tcW w:w="1067" w:type="dxa"/>
          </w:tcPr>
          <w:p w:rsidR="007343E0" w:rsidRPr="00823713" w:rsidRDefault="007343E0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53" w:type="dxa"/>
          </w:tcPr>
          <w:p w:rsidR="007343E0" w:rsidRPr="00823713" w:rsidRDefault="007343E0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582320</w:t>
            </w:r>
          </w:p>
        </w:tc>
        <w:tc>
          <w:tcPr>
            <w:tcW w:w="1560" w:type="dxa"/>
          </w:tcPr>
          <w:p w:rsidR="007343E0" w:rsidRPr="00823713" w:rsidRDefault="007343E0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587102</w:t>
            </w:r>
          </w:p>
        </w:tc>
      </w:tr>
      <w:tr w:rsidR="007343E0" w:rsidRPr="00823713" w:rsidTr="0037421F">
        <w:tc>
          <w:tcPr>
            <w:tcW w:w="1067" w:type="dxa"/>
          </w:tcPr>
          <w:p w:rsidR="007343E0" w:rsidRPr="00823713" w:rsidRDefault="007343E0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53" w:type="dxa"/>
          </w:tcPr>
          <w:p w:rsidR="007343E0" w:rsidRPr="00823713" w:rsidRDefault="007343E0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582296</w:t>
            </w:r>
          </w:p>
        </w:tc>
        <w:tc>
          <w:tcPr>
            <w:tcW w:w="1560" w:type="dxa"/>
          </w:tcPr>
          <w:p w:rsidR="007343E0" w:rsidRPr="00823713" w:rsidRDefault="007343E0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586122</w:t>
            </w:r>
          </w:p>
        </w:tc>
      </w:tr>
      <w:tr w:rsidR="007343E0" w:rsidRPr="00823713" w:rsidTr="0037421F">
        <w:tc>
          <w:tcPr>
            <w:tcW w:w="1067" w:type="dxa"/>
          </w:tcPr>
          <w:p w:rsidR="007343E0" w:rsidRPr="00823713" w:rsidRDefault="007343E0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53" w:type="dxa"/>
          </w:tcPr>
          <w:p w:rsidR="007343E0" w:rsidRPr="00823713" w:rsidRDefault="007343E0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582302</w:t>
            </w:r>
          </w:p>
        </w:tc>
        <w:tc>
          <w:tcPr>
            <w:tcW w:w="1560" w:type="dxa"/>
          </w:tcPr>
          <w:p w:rsidR="007343E0" w:rsidRPr="00823713" w:rsidRDefault="007343E0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586097</w:t>
            </w:r>
          </w:p>
        </w:tc>
      </w:tr>
      <w:tr w:rsidR="007343E0" w:rsidRPr="00823713" w:rsidTr="0037421F">
        <w:tc>
          <w:tcPr>
            <w:tcW w:w="1067" w:type="dxa"/>
          </w:tcPr>
          <w:p w:rsidR="007343E0" w:rsidRPr="00823713" w:rsidRDefault="007343E0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53" w:type="dxa"/>
          </w:tcPr>
          <w:p w:rsidR="007343E0" w:rsidRPr="00823713" w:rsidRDefault="007343E0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585343</w:t>
            </w:r>
          </w:p>
        </w:tc>
        <w:tc>
          <w:tcPr>
            <w:tcW w:w="1560" w:type="dxa"/>
          </w:tcPr>
          <w:p w:rsidR="007343E0" w:rsidRPr="00823713" w:rsidRDefault="007343E0" w:rsidP="00024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586092</w:t>
            </w:r>
          </w:p>
        </w:tc>
      </w:tr>
    </w:tbl>
    <w:p w:rsidR="007343E0" w:rsidRDefault="007343E0" w:rsidP="00024F6E">
      <w:pPr>
        <w:pStyle w:val="CaracterCaracter1"/>
        <w:jc w:val="center"/>
        <w:rPr>
          <w:sz w:val="28"/>
          <w:szCs w:val="28"/>
        </w:rPr>
      </w:pPr>
    </w:p>
    <w:p w:rsidR="007343E0" w:rsidRPr="005D18EC" w:rsidRDefault="007343E0" w:rsidP="007343E0">
      <w:pPr>
        <w:pStyle w:val="CaracterCaracter1"/>
        <w:jc w:val="both"/>
        <w:rPr>
          <w:sz w:val="28"/>
          <w:szCs w:val="28"/>
        </w:rPr>
      </w:pPr>
    </w:p>
    <w:p w:rsidR="007343E0" w:rsidRPr="00702379" w:rsidRDefault="00C56EFD" w:rsidP="007343E0">
      <w:pPr>
        <w:pStyle w:val="CaracterCaracter1"/>
        <w:jc w:val="center"/>
        <w:rPr>
          <w:b/>
          <w:color w:val="00214E"/>
        </w:rPr>
      </w:pPr>
      <w:r w:rsidRPr="00C56EFD">
        <w:rPr>
          <w:noProof/>
          <w:lang w:val="ro-RO" w:eastAsia="ro-RO"/>
        </w:rPr>
        <w:pict>
          <v:shape id="_x0000_s1041" type="#_x0000_t75" style="position:absolute;left:0;text-align:left;margin-left:-46.65pt;margin-top:-33.6pt;width:41.9pt;height:34.45pt;z-index:-251631616">
            <v:imagedata r:id="rId7" o:title=""/>
          </v:shape>
          <o:OLEObject Type="Embed" ProgID="CorelDRAW.Graphic.13" ShapeID="_x0000_s1041" DrawAspect="Content" ObjectID="_1655024183" r:id="rId9"/>
        </w:pict>
      </w:r>
      <w:r w:rsidRPr="00C56EFD">
        <w:rPr>
          <w:noProof/>
          <w:lang w:val="ro-RO"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-11.25pt;margin-top:-2.75pt;width:492pt;height:.05pt;z-index:251685888" o:connectortype="straight" strokecolor="#00214e" strokeweight="1.5pt"/>
        </w:pict>
      </w:r>
      <w:r w:rsidR="007343E0" w:rsidRPr="00C639A0">
        <w:rPr>
          <w:b/>
          <w:color w:val="00214E"/>
        </w:rPr>
        <w:t>A</w:t>
      </w:r>
      <w:r w:rsidR="007343E0" w:rsidRPr="00702379">
        <w:rPr>
          <w:b/>
          <w:color w:val="00214E"/>
        </w:rPr>
        <w:t xml:space="preserve">GENŢIA PENTRU PROTECŢIA MEDIULUI </w:t>
      </w:r>
      <w:r w:rsidR="007343E0">
        <w:rPr>
          <w:b/>
          <w:color w:val="00214E"/>
        </w:rPr>
        <w:t>NEAMŢ</w:t>
      </w:r>
    </w:p>
    <w:p w:rsidR="007343E0" w:rsidRPr="00702379" w:rsidRDefault="007343E0" w:rsidP="007343E0">
      <w:pPr>
        <w:pStyle w:val="Header"/>
        <w:jc w:val="center"/>
        <w:rPr>
          <w:rFonts w:ascii="Times New Roman" w:hAnsi="Times New Roman"/>
          <w:color w:val="00214E"/>
        </w:rPr>
      </w:pPr>
      <w:r>
        <w:rPr>
          <w:rFonts w:ascii="Garamond" w:hAnsi="Garamond"/>
          <w:color w:val="00214E"/>
        </w:rPr>
        <w:t>Piaţa 22 Decembrie nr.5</w:t>
      </w:r>
      <w:r>
        <w:rPr>
          <w:rFonts w:ascii="Times New Roman" w:hAnsi="Times New Roman"/>
          <w:color w:val="00214E"/>
        </w:rPr>
        <w:t>, Piatra Neamţ, cod 610007</w:t>
      </w:r>
    </w:p>
    <w:p w:rsidR="007343E0" w:rsidRDefault="007343E0" w:rsidP="007343E0">
      <w:pPr>
        <w:pStyle w:val="CaracterCaracter1"/>
        <w:jc w:val="center"/>
        <w:rPr>
          <w:rFonts w:ascii="Garamond" w:hAnsi="Garamond"/>
          <w:color w:val="00214E"/>
          <w:lang w:val="it-IT"/>
        </w:rPr>
      </w:pPr>
      <w:r w:rsidRPr="00702379">
        <w:rPr>
          <w:color w:val="00214E"/>
        </w:rPr>
        <w:t xml:space="preserve">E-mail: </w:t>
      </w:r>
      <w:r>
        <w:rPr>
          <w:rFonts w:ascii="Garamond" w:hAnsi="Garamond"/>
          <w:color w:val="00214E"/>
          <w:lang w:val="it-IT"/>
        </w:rPr>
        <w:t>office@apmnt.anpm.ro</w:t>
      </w:r>
      <w:r w:rsidRPr="00702379">
        <w:rPr>
          <w:color w:val="00214E"/>
        </w:rPr>
        <w:t>; Tel</w:t>
      </w:r>
      <w:r>
        <w:rPr>
          <w:color w:val="00214E"/>
        </w:rPr>
        <w:t xml:space="preserve"> </w:t>
      </w:r>
      <w:r>
        <w:rPr>
          <w:rFonts w:ascii="Garamond" w:hAnsi="Garamond"/>
          <w:color w:val="00214E"/>
          <w:lang w:val="it-IT"/>
        </w:rPr>
        <w:t xml:space="preserve">0233/215049 </w:t>
      </w:r>
      <w:r>
        <w:rPr>
          <w:color w:val="00214E"/>
        </w:rPr>
        <w:t>Fax.</w:t>
      </w:r>
      <w:r w:rsidRPr="00AA7760">
        <w:rPr>
          <w:rFonts w:ascii="Garamond" w:hAnsi="Garamond"/>
          <w:color w:val="00214E"/>
          <w:lang w:val="it-IT"/>
        </w:rPr>
        <w:t xml:space="preserve"> </w:t>
      </w:r>
      <w:r>
        <w:rPr>
          <w:rFonts w:ascii="Garamond" w:hAnsi="Garamond"/>
          <w:color w:val="00214E"/>
          <w:lang w:val="it-IT"/>
        </w:rPr>
        <w:t>0233/219695</w:t>
      </w:r>
    </w:p>
    <w:p w:rsidR="007343E0" w:rsidRDefault="007343E0" w:rsidP="007343E0">
      <w:pPr>
        <w:pStyle w:val="CaracterCaracter1"/>
        <w:jc w:val="center"/>
        <w:rPr>
          <w:b/>
          <w:color w:val="00214E"/>
          <w:sz w:val="28"/>
          <w:szCs w:val="28"/>
          <w:lang w:val="it-IT"/>
        </w:rPr>
      </w:pPr>
      <w:r>
        <w:rPr>
          <w:b/>
          <w:color w:val="00214E"/>
          <w:sz w:val="28"/>
          <w:szCs w:val="28"/>
          <w:lang w:val="it-IT"/>
        </w:rPr>
        <w:lastRenderedPageBreak/>
        <w:t>- 2 –</w:t>
      </w:r>
    </w:p>
    <w:p w:rsidR="007343E0" w:rsidRDefault="007343E0" w:rsidP="007343E0">
      <w:pPr>
        <w:pStyle w:val="CaracterCaracter1"/>
        <w:jc w:val="center"/>
      </w:pPr>
    </w:p>
    <w:tbl>
      <w:tblPr>
        <w:tblW w:w="0" w:type="auto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1453"/>
        <w:gridCol w:w="1560"/>
      </w:tblGrid>
      <w:tr w:rsidR="007343E0" w:rsidRPr="00823713" w:rsidTr="0037421F">
        <w:tc>
          <w:tcPr>
            <w:tcW w:w="1067" w:type="dxa"/>
          </w:tcPr>
          <w:p w:rsidR="007343E0" w:rsidRPr="00823713" w:rsidRDefault="007343E0" w:rsidP="0037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53" w:type="dxa"/>
          </w:tcPr>
          <w:p w:rsidR="007343E0" w:rsidRPr="00823713" w:rsidRDefault="007343E0" w:rsidP="00734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582381</w:t>
            </w:r>
          </w:p>
        </w:tc>
        <w:tc>
          <w:tcPr>
            <w:tcW w:w="1560" w:type="dxa"/>
          </w:tcPr>
          <w:p w:rsidR="007343E0" w:rsidRPr="00823713" w:rsidRDefault="007343E0" w:rsidP="00734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586070</w:t>
            </w:r>
          </w:p>
        </w:tc>
      </w:tr>
      <w:tr w:rsidR="007343E0" w:rsidRPr="00823713" w:rsidTr="0037421F">
        <w:tc>
          <w:tcPr>
            <w:tcW w:w="1067" w:type="dxa"/>
          </w:tcPr>
          <w:p w:rsidR="007343E0" w:rsidRPr="00823713" w:rsidRDefault="007343E0" w:rsidP="0037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53" w:type="dxa"/>
          </w:tcPr>
          <w:p w:rsidR="007343E0" w:rsidRPr="00823713" w:rsidRDefault="007343E0" w:rsidP="00734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582476</w:t>
            </w:r>
          </w:p>
        </w:tc>
        <w:tc>
          <w:tcPr>
            <w:tcW w:w="1560" w:type="dxa"/>
          </w:tcPr>
          <w:p w:rsidR="007343E0" w:rsidRPr="00823713" w:rsidRDefault="007343E0" w:rsidP="00734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586001</w:t>
            </w:r>
          </w:p>
        </w:tc>
      </w:tr>
      <w:tr w:rsidR="007343E0" w:rsidRPr="00823713" w:rsidTr="0037421F">
        <w:tc>
          <w:tcPr>
            <w:tcW w:w="1067" w:type="dxa"/>
          </w:tcPr>
          <w:p w:rsidR="007343E0" w:rsidRPr="00823713" w:rsidRDefault="007343E0" w:rsidP="0037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53" w:type="dxa"/>
          </w:tcPr>
          <w:p w:rsidR="007343E0" w:rsidRPr="00823713" w:rsidRDefault="00024F6E" w:rsidP="00734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582443</w:t>
            </w:r>
          </w:p>
        </w:tc>
        <w:tc>
          <w:tcPr>
            <w:tcW w:w="1560" w:type="dxa"/>
          </w:tcPr>
          <w:p w:rsidR="007343E0" w:rsidRPr="00823713" w:rsidRDefault="00024F6E" w:rsidP="00734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585982</w:t>
            </w:r>
          </w:p>
        </w:tc>
      </w:tr>
      <w:tr w:rsidR="007343E0" w:rsidRPr="00823713" w:rsidTr="0037421F">
        <w:tc>
          <w:tcPr>
            <w:tcW w:w="1067" w:type="dxa"/>
          </w:tcPr>
          <w:p w:rsidR="007343E0" w:rsidRPr="00823713" w:rsidRDefault="007343E0" w:rsidP="0037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53" w:type="dxa"/>
          </w:tcPr>
          <w:p w:rsidR="007343E0" w:rsidRPr="00823713" w:rsidRDefault="00024F6E" w:rsidP="00734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582289</w:t>
            </w:r>
          </w:p>
        </w:tc>
        <w:tc>
          <w:tcPr>
            <w:tcW w:w="1560" w:type="dxa"/>
          </w:tcPr>
          <w:p w:rsidR="007343E0" w:rsidRPr="00823713" w:rsidRDefault="00024F6E" w:rsidP="00734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586039</w:t>
            </w:r>
          </w:p>
        </w:tc>
      </w:tr>
      <w:tr w:rsidR="007343E0" w:rsidRPr="00823713" w:rsidTr="0037421F">
        <w:tc>
          <w:tcPr>
            <w:tcW w:w="1067" w:type="dxa"/>
          </w:tcPr>
          <w:p w:rsidR="007343E0" w:rsidRPr="00823713" w:rsidRDefault="007343E0" w:rsidP="0037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53" w:type="dxa"/>
          </w:tcPr>
          <w:p w:rsidR="007343E0" w:rsidRPr="00823713" w:rsidRDefault="00024F6E" w:rsidP="00734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582272</w:t>
            </w:r>
          </w:p>
        </w:tc>
        <w:tc>
          <w:tcPr>
            <w:tcW w:w="1560" w:type="dxa"/>
          </w:tcPr>
          <w:p w:rsidR="007343E0" w:rsidRPr="00823713" w:rsidRDefault="00024F6E" w:rsidP="00734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586032</w:t>
            </w:r>
          </w:p>
        </w:tc>
      </w:tr>
      <w:tr w:rsidR="00024F6E" w:rsidRPr="00823713" w:rsidTr="0037421F">
        <w:tc>
          <w:tcPr>
            <w:tcW w:w="1067" w:type="dxa"/>
          </w:tcPr>
          <w:p w:rsidR="00024F6E" w:rsidRDefault="00024F6E" w:rsidP="0037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53" w:type="dxa"/>
          </w:tcPr>
          <w:p w:rsidR="00024F6E" w:rsidRDefault="00024F6E" w:rsidP="00734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582267</w:t>
            </w:r>
          </w:p>
        </w:tc>
        <w:tc>
          <w:tcPr>
            <w:tcW w:w="1560" w:type="dxa"/>
          </w:tcPr>
          <w:p w:rsidR="00024F6E" w:rsidRDefault="00024F6E" w:rsidP="00734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586025</w:t>
            </w:r>
          </w:p>
        </w:tc>
      </w:tr>
      <w:tr w:rsidR="00024F6E" w:rsidRPr="00823713" w:rsidTr="0037421F">
        <w:tc>
          <w:tcPr>
            <w:tcW w:w="1067" w:type="dxa"/>
          </w:tcPr>
          <w:p w:rsidR="00024F6E" w:rsidRDefault="00024F6E" w:rsidP="0037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53" w:type="dxa"/>
          </w:tcPr>
          <w:p w:rsidR="00024F6E" w:rsidRDefault="00024F6E" w:rsidP="00734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582318</w:t>
            </w:r>
          </w:p>
        </w:tc>
        <w:tc>
          <w:tcPr>
            <w:tcW w:w="1560" w:type="dxa"/>
          </w:tcPr>
          <w:p w:rsidR="00024F6E" w:rsidRDefault="00024F6E" w:rsidP="00734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586002</w:t>
            </w:r>
          </w:p>
        </w:tc>
      </w:tr>
      <w:tr w:rsidR="00024F6E" w:rsidRPr="00823713" w:rsidTr="0037421F">
        <w:tc>
          <w:tcPr>
            <w:tcW w:w="1067" w:type="dxa"/>
          </w:tcPr>
          <w:p w:rsidR="00024F6E" w:rsidRDefault="00024F6E" w:rsidP="0037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53" w:type="dxa"/>
          </w:tcPr>
          <w:p w:rsidR="00024F6E" w:rsidRDefault="00024F6E" w:rsidP="00734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582427</w:t>
            </w:r>
          </w:p>
        </w:tc>
        <w:tc>
          <w:tcPr>
            <w:tcW w:w="1560" w:type="dxa"/>
          </w:tcPr>
          <w:p w:rsidR="00024F6E" w:rsidRDefault="00024F6E" w:rsidP="00734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585952</w:t>
            </w:r>
          </w:p>
        </w:tc>
      </w:tr>
      <w:tr w:rsidR="00024F6E" w:rsidRPr="00823713" w:rsidTr="0037421F">
        <w:tc>
          <w:tcPr>
            <w:tcW w:w="1067" w:type="dxa"/>
          </w:tcPr>
          <w:p w:rsidR="00024F6E" w:rsidRDefault="00024F6E" w:rsidP="0037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53" w:type="dxa"/>
          </w:tcPr>
          <w:p w:rsidR="00024F6E" w:rsidRDefault="00024F6E" w:rsidP="00734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582482</w:t>
            </w:r>
          </w:p>
        </w:tc>
        <w:tc>
          <w:tcPr>
            <w:tcW w:w="1560" w:type="dxa"/>
          </w:tcPr>
          <w:p w:rsidR="00024F6E" w:rsidRDefault="00024F6E" w:rsidP="00734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585878</w:t>
            </w:r>
          </w:p>
        </w:tc>
      </w:tr>
      <w:tr w:rsidR="00024F6E" w:rsidRPr="00823713" w:rsidTr="0037421F">
        <w:tc>
          <w:tcPr>
            <w:tcW w:w="1067" w:type="dxa"/>
          </w:tcPr>
          <w:p w:rsidR="00024F6E" w:rsidRDefault="00024F6E" w:rsidP="0037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53" w:type="dxa"/>
          </w:tcPr>
          <w:p w:rsidR="00024F6E" w:rsidRDefault="00024F6E" w:rsidP="00734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582514</w:t>
            </w:r>
          </w:p>
        </w:tc>
        <w:tc>
          <w:tcPr>
            <w:tcW w:w="1560" w:type="dxa"/>
          </w:tcPr>
          <w:p w:rsidR="00024F6E" w:rsidRDefault="00024F6E" w:rsidP="00734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585778</w:t>
            </w:r>
          </w:p>
        </w:tc>
      </w:tr>
    </w:tbl>
    <w:p w:rsidR="00E66D9D" w:rsidRPr="005D18EC" w:rsidRDefault="00E66D9D" w:rsidP="005D18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43E0" w:rsidRDefault="001723AF" w:rsidP="00024F6E">
      <w:pPr>
        <w:pStyle w:val="CaracterCaracter1"/>
        <w:jc w:val="both"/>
        <w:rPr>
          <w:color w:val="00214E"/>
          <w:sz w:val="28"/>
          <w:szCs w:val="28"/>
          <w:lang w:val="it-IT"/>
        </w:rPr>
      </w:pPr>
      <w:r>
        <w:rPr>
          <w:color w:val="00214E"/>
          <w:sz w:val="28"/>
          <w:szCs w:val="28"/>
          <w:lang w:val="it-IT"/>
        </w:rPr>
        <w:t xml:space="preserve">              </w:t>
      </w:r>
      <w:r w:rsidR="00024F6E">
        <w:rPr>
          <w:color w:val="00214E"/>
          <w:sz w:val="28"/>
          <w:szCs w:val="28"/>
          <w:lang w:val="it-IT"/>
        </w:rPr>
        <w:t>Perimetrul de exploatare Bolovăniş este amplasat pe versantul terasei superioare a pârâului Bolovăniş, mal stâng, afluent de stânga al râului Tarcău.</w:t>
      </w:r>
    </w:p>
    <w:p w:rsidR="00024F6E" w:rsidRPr="00024F6E" w:rsidRDefault="001723AF" w:rsidP="00024F6E">
      <w:pPr>
        <w:pStyle w:val="CaracterCaracter1"/>
        <w:jc w:val="both"/>
        <w:rPr>
          <w:color w:val="00214E"/>
          <w:sz w:val="28"/>
          <w:szCs w:val="28"/>
          <w:lang w:val="it-IT"/>
        </w:rPr>
      </w:pPr>
      <w:r>
        <w:rPr>
          <w:color w:val="00214E"/>
          <w:sz w:val="28"/>
          <w:szCs w:val="28"/>
          <w:lang w:val="it-IT"/>
        </w:rPr>
        <w:t xml:space="preserve">              </w:t>
      </w:r>
      <w:r w:rsidR="00024F6E">
        <w:rPr>
          <w:color w:val="00214E"/>
          <w:sz w:val="28"/>
          <w:szCs w:val="28"/>
          <w:lang w:val="it-IT"/>
        </w:rPr>
        <w:t>Accesul în perimetrul de exploatare se va face din DN 15 Piatra Neamţ – Bicaz pe drumul comunal DC 135 Tarcău – Ardeluţa şi pe un drum de exploatare forestieră, până la obiectiv, cu o lungime de 6 km.</w:t>
      </w:r>
    </w:p>
    <w:p w:rsidR="001723AF" w:rsidRPr="00D4182B" w:rsidRDefault="00024F6E" w:rsidP="0002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3AF">
        <w:rPr>
          <w:rFonts w:ascii="Times New Roman" w:hAnsi="Times New Roman"/>
          <w:color w:val="FF0000"/>
          <w:sz w:val="28"/>
          <w:szCs w:val="28"/>
        </w:rPr>
        <w:t xml:space="preserve">              </w:t>
      </w:r>
      <w:r w:rsidRPr="00D4182B">
        <w:rPr>
          <w:rFonts w:ascii="Times New Roman" w:hAnsi="Times New Roman"/>
          <w:sz w:val="28"/>
          <w:szCs w:val="28"/>
        </w:rPr>
        <w:t>Suprafaţa perimetrului de exploatare Bo</w:t>
      </w:r>
      <w:r w:rsidR="001723AF" w:rsidRPr="00D4182B">
        <w:rPr>
          <w:rFonts w:ascii="Times New Roman" w:hAnsi="Times New Roman"/>
          <w:sz w:val="28"/>
          <w:szCs w:val="28"/>
        </w:rPr>
        <w:t xml:space="preserve">lovăniş </w:t>
      </w:r>
      <w:r w:rsidRPr="00D4182B">
        <w:rPr>
          <w:rFonts w:ascii="Times New Roman" w:hAnsi="Times New Roman"/>
          <w:sz w:val="28"/>
          <w:szCs w:val="28"/>
        </w:rPr>
        <w:t xml:space="preserve">este de </w:t>
      </w:r>
      <w:r w:rsidR="00860375" w:rsidRPr="00D4182B">
        <w:rPr>
          <w:rFonts w:ascii="Times New Roman" w:hAnsi="Times New Roman"/>
          <w:sz w:val="28"/>
          <w:szCs w:val="28"/>
        </w:rPr>
        <w:t>3 ha</w:t>
      </w:r>
      <w:r w:rsidRPr="00D4182B">
        <w:rPr>
          <w:rFonts w:ascii="Times New Roman" w:hAnsi="Times New Roman"/>
          <w:sz w:val="28"/>
          <w:szCs w:val="28"/>
        </w:rPr>
        <w:t xml:space="preserve"> </w:t>
      </w:r>
      <w:r w:rsidRPr="00D4182B">
        <w:rPr>
          <w:rFonts w:ascii="Times New Roman" w:hAnsi="Times New Roman"/>
          <w:sz w:val="28"/>
          <w:szCs w:val="28"/>
          <w:lang w:val="ro-RO"/>
        </w:rPr>
        <w:t>(situată în UP V B</w:t>
      </w:r>
      <w:r w:rsidR="00860375" w:rsidRPr="00D4182B">
        <w:rPr>
          <w:rFonts w:ascii="Times New Roman" w:hAnsi="Times New Roman"/>
          <w:sz w:val="28"/>
          <w:szCs w:val="28"/>
          <w:lang w:val="ro-RO"/>
        </w:rPr>
        <w:t>olovăniş</w:t>
      </w:r>
      <w:r w:rsidRPr="00D4182B">
        <w:rPr>
          <w:rFonts w:ascii="Times New Roman" w:hAnsi="Times New Roman"/>
          <w:sz w:val="28"/>
          <w:szCs w:val="28"/>
          <w:lang w:val="ro-RO"/>
        </w:rPr>
        <w:t>, u.a. 1</w:t>
      </w:r>
      <w:r w:rsidR="00860375" w:rsidRPr="00D4182B">
        <w:rPr>
          <w:rFonts w:ascii="Times New Roman" w:hAnsi="Times New Roman"/>
          <w:sz w:val="28"/>
          <w:szCs w:val="28"/>
          <w:lang w:val="ro-RO"/>
        </w:rPr>
        <w:t>14A</w:t>
      </w:r>
      <w:proofErr w:type="gramStart"/>
      <w:r w:rsidR="00D4182B" w:rsidRPr="00D4182B">
        <w:rPr>
          <w:rFonts w:ascii="Times New Roman" w:hAnsi="Times New Roman"/>
          <w:sz w:val="28"/>
          <w:szCs w:val="28"/>
          <w:lang w:val="ro-RO"/>
        </w:rPr>
        <w:t>,</w:t>
      </w:r>
      <w:r w:rsidRPr="00D4182B">
        <w:rPr>
          <w:rFonts w:ascii="Times New Roman" w:hAnsi="Times New Roman"/>
          <w:sz w:val="28"/>
          <w:szCs w:val="28"/>
          <w:lang w:val="ro-RO"/>
        </w:rPr>
        <w:t xml:space="preserve">  Ocolul</w:t>
      </w:r>
      <w:proofErr w:type="gramEnd"/>
      <w:r w:rsidRPr="00D4182B">
        <w:rPr>
          <w:rFonts w:ascii="Times New Roman" w:hAnsi="Times New Roman"/>
          <w:sz w:val="28"/>
          <w:szCs w:val="28"/>
          <w:lang w:val="ro-RO"/>
        </w:rPr>
        <w:t xml:space="preserve"> Silvic Tarcău</w:t>
      </w:r>
      <w:r w:rsidR="00D4182B" w:rsidRPr="00D4182B">
        <w:rPr>
          <w:rFonts w:ascii="Times New Roman" w:hAnsi="Times New Roman"/>
          <w:sz w:val="28"/>
          <w:szCs w:val="28"/>
          <w:lang w:val="ro-RO"/>
        </w:rPr>
        <w:t>)</w:t>
      </w:r>
      <w:r w:rsidR="00B0790C" w:rsidRPr="00D4182B">
        <w:rPr>
          <w:rFonts w:ascii="Times New Roman" w:hAnsi="Times New Roman"/>
          <w:sz w:val="28"/>
          <w:szCs w:val="28"/>
          <w:lang w:val="ro-RO"/>
        </w:rPr>
        <w:t>.</w:t>
      </w:r>
      <w:r w:rsidRPr="00D4182B">
        <w:rPr>
          <w:rFonts w:ascii="Times New Roman" w:hAnsi="Times New Roman"/>
          <w:sz w:val="28"/>
          <w:szCs w:val="28"/>
        </w:rPr>
        <w:t xml:space="preserve"> </w:t>
      </w:r>
    </w:p>
    <w:p w:rsidR="00B0790C" w:rsidRDefault="001723AF" w:rsidP="0002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CF6734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Descrierea proiectului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0790C" w:rsidRDefault="00B0790C" w:rsidP="0002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r>
        <w:rPr>
          <w:rFonts w:ascii="Times New Roman" w:hAnsi="Times New Roman"/>
          <w:sz w:val="28"/>
          <w:szCs w:val="28"/>
          <w:u w:val="single"/>
        </w:rPr>
        <w:t>Lucrări de deschidere şi pregătire</w:t>
      </w:r>
      <w:r>
        <w:rPr>
          <w:rFonts w:ascii="Times New Roman" w:hAnsi="Times New Roman"/>
          <w:sz w:val="28"/>
          <w:szCs w:val="28"/>
        </w:rPr>
        <w:t>:</w:t>
      </w:r>
    </w:p>
    <w:p w:rsidR="00FB2A58" w:rsidRDefault="00B0790C" w:rsidP="00B079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defrişare vegetaţie forestieră</w:t>
      </w:r>
      <w:r w:rsidR="00FB2A58">
        <w:rPr>
          <w:rFonts w:ascii="Times New Roman" w:hAnsi="Times New Roman"/>
          <w:sz w:val="28"/>
          <w:szCs w:val="28"/>
        </w:rPr>
        <w:t xml:space="preserve"> de pe întreaga suprafaţă a carierei;</w:t>
      </w:r>
    </w:p>
    <w:p w:rsidR="00B0790C" w:rsidRDefault="00FB2A58" w:rsidP="00B079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decopertarea solului vegetal de deasupra gresiei cu un avans de 5 – 10 m faţă de volumul ce se va deroca şi depozitarea acestuia în spaţiul special amenajat în incinta perimetrului, în vederea utilizării pentru redarea terenului afectat</w:t>
      </w:r>
      <w:r w:rsidR="00B07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în circuitul silvic, la finalizarea exploatării;</w:t>
      </w:r>
    </w:p>
    <w:p w:rsidR="00FB2A58" w:rsidRDefault="00FB2A58" w:rsidP="00B079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amenajarea drumului de acces în carieră prin nivelare şi aşternerea de material provenit din decopertare;</w:t>
      </w:r>
    </w:p>
    <w:p w:rsidR="00FB2A58" w:rsidRDefault="00FB2A58" w:rsidP="00B079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amenajarea drumurilor de acces la fronturile de lucru, lucrări ce se vor executa prin nivelare, fără utilizarea balastului sau a pietrei sparte, drumul de acces fiind executat pe resursa de gresie ce se va extrage ulterior;</w:t>
      </w:r>
    </w:p>
    <w:p w:rsidR="00261A3C" w:rsidRDefault="00FB2A58" w:rsidP="00B079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apele pluviale ce spală cariera sunt colectate în mod natural</w:t>
      </w:r>
      <w:r w:rsidR="00261A3C">
        <w:rPr>
          <w:rFonts w:ascii="Times New Roman" w:hAnsi="Times New Roman"/>
          <w:sz w:val="28"/>
          <w:szCs w:val="28"/>
        </w:rPr>
        <w:t xml:space="preserve"> în depresiunea existentă la baza taluzului exploatării, în zona exploatată anterior, unde se infiltrează în sol prin fisurile existente; configuraţia natural</w:t>
      </w:r>
      <w:r w:rsidR="00D4182B">
        <w:rPr>
          <w:rFonts w:ascii="Times New Roman" w:hAnsi="Times New Roman"/>
          <w:sz w:val="28"/>
          <w:szCs w:val="28"/>
        </w:rPr>
        <w:t>ă</w:t>
      </w:r>
      <w:r w:rsidR="00261A3C">
        <w:rPr>
          <w:rFonts w:ascii="Times New Roman" w:hAnsi="Times New Roman"/>
          <w:sz w:val="28"/>
          <w:szCs w:val="28"/>
        </w:rPr>
        <w:t xml:space="preserve"> a terenului nu permite ca apele pluviale de pe suprafaţa carierei să se scurgă direct în pârâul Bolovăniş; depunerile de material din zona depresionară vor fi transportate în depozitul de steril;</w:t>
      </w:r>
    </w:p>
    <w:p w:rsidR="00261A3C" w:rsidRPr="00261A3C" w:rsidRDefault="00261A3C" w:rsidP="00261A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261A3C">
        <w:rPr>
          <w:rFonts w:ascii="Times New Roman" w:hAnsi="Times New Roman"/>
          <w:sz w:val="28"/>
          <w:szCs w:val="28"/>
        </w:rPr>
        <w:t>în apropierea drumului de acces în perimetru se va amenaja o platformă, cu suprafaţa de 1000 mp, pentru organizarea de şantier, depozitul de steril şi depozitul de sol vegetal.</w:t>
      </w:r>
    </w:p>
    <w:p w:rsidR="00261A3C" w:rsidRPr="00A605DB" w:rsidRDefault="00261A3C" w:rsidP="00261A3C">
      <w:pPr>
        <w:pStyle w:val="CaracterCaracter1"/>
        <w:jc w:val="both"/>
        <w:rPr>
          <w:sz w:val="28"/>
          <w:szCs w:val="28"/>
          <w:lang w:val="ro-RO"/>
        </w:rPr>
      </w:pPr>
    </w:p>
    <w:p w:rsidR="00261A3C" w:rsidRPr="00702379" w:rsidRDefault="00C56EFD" w:rsidP="00261A3C">
      <w:pPr>
        <w:pStyle w:val="CaracterCaracter1"/>
        <w:jc w:val="center"/>
        <w:rPr>
          <w:b/>
          <w:color w:val="00214E"/>
        </w:rPr>
      </w:pPr>
      <w:r w:rsidRPr="00C56EFD">
        <w:rPr>
          <w:noProof/>
          <w:lang w:val="ro-RO" w:eastAsia="ro-RO"/>
        </w:rPr>
        <w:pict>
          <v:shape id="_x0000_s1043" type="#_x0000_t75" style="position:absolute;left:0;text-align:left;margin-left:-46.65pt;margin-top:-33.6pt;width:41.9pt;height:34.45pt;z-index:-251628544">
            <v:imagedata r:id="rId7" o:title=""/>
          </v:shape>
          <o:OLEObject Type="Embed" ProgID="CorelDRAW.Graphic.13" ShapeID="_x0000_s1043" DrawAspect="Content" ObjectID="_1655024184" r:id="rId10"/>
        </w:pict>
      </w:r>
      <w:r w:rsidRPr="00C56EFD">
        <w:rPr>
          <w:noProof/>
          <w:lang w:val="ro-RO" w:eastAsia="ro-RO"/>
        </w:rPr>
        <w:pict>
          <v:shape id="_x0000_s1044" type="#_x0000_t32" style="position:absolute;left:0;text-align:left;margin-left:-11.25pt;margin-top:-2.75pt;width:492pt;height:.05pt;z-index:251688960" o:connectortype="straight" strokecolor="#00214e" strokeweight="1.5pt"/>
        </w:pict>
      </w:r>
      <w:r w:rsidR="00261A3C" w:rsidRPr="00C639A0">
        <w:rPr>
          <w:b/>
          <w:color w:val="00214E"/>
        </w:rPr>
        <w:t>A</w:t>
      </w:r>
      <w:r w:rsidR="00261A3C" w:rsidRPr="00702379">
        <w:rPr>
          <w:b/>
          <w:color w:val="00214E"/>
        </w:rPr>
        <w:t xml:space="preserve">GENŢIA PENTRU PROTECŢIA MEDIULUI </w:t>
      </w:r>
      <w:r w:rsidR="00261A3C">
        <w:rPr>
          <w:b/>
          <w:color w:val="00214E"/>
        </w:rPr>
        <w:t>NEAMŢ</w:t>
      </w:r>
    </w:p>
    <w:p w:rsidR="00261A3C" w:rsidRPr="00702379" w:rsidRDefault="00261A3C" w:rsidP="00261A3C">
      <w:pPr>
        <w:pStyle w:val="Header"/>
        <w:jc w:val="center"/>
        <w:rPr>
          <w:rFonts w:ascii="Times New Roman" w:hAnsi="Times New Roman"/>
          <w:color w:val="00214E"/>
        </w:rPr>
      </w:pPr>
      <w:r>
        <w:rPr>
          <w:rFonts w:ascii="Garamond" w:hAnsi="Garamond"/>
          <w:color w:val="00214E"/>
        </w:rPr>
        <w:t>Piaţa 22 Decembrie nr.5</w:t>
      </w:r>
      <w:r>
        <w:rPr>
          <w:rFonts w:ascii="Times New Roman" w:hAnsi="Times New Roman"/>
          <w:color w:val="00214E"/>
        </w:rPr>
        <w:t>, Piatra Neamţ, cod 610007</w:t>
      </w:r>
    </w:p>
    <w:p w:rsidR="00261A3C" w:rsidRDefault="00261A3C" w:rsidP="00261A3C">
      <w:pPr>
        <w:pStyle w:val="CaracterCaracter1"/>
        <w:jc w:val="center"/>
        <w:rPr>
          <w:rFonts w:ascii="Garamond" w:hAnsi="Garamond"/>
          <w:color w:val="00214E"/>
          <w:lang w:val="it-IT"/>
        </w:rPr>
      </w:pPr>
      <w:r w:rsidRPr="00702379">
        <w:rPr>
          <w:color w:val="00214E"/>
        </w:rPr>
        <w:t xml:space="preserve">E-mail: </w:t>
      </w:r>
      <w:r>
        <w:rPr>
          <w:rFonts w:ascii="Garamond" w:hAnsi="Garamond"/>
          <w:color w:val="00214E"/>
          <w:lang w:val="it-IT"/>
        </w:rPr>
        <w:t>office@apmnt.anpm.ro</w:t>
      </w:r>
      <w:r w:rsidRPr="00702379">
        <w:rPr>
          <w:color w:val="00214E"/>
        </w:rPr>
        <w:t>; Tel</w:t>
      </w:r>
      <w:r>
        <w:rPr>
          <w:color w:val="00214E"/>
        </w:rPr>
        <w:t xml:space="preserve"> </w:t>
      </w:r>
      <w:r>
        <w:rPr>
          <w:rFonts w:ascii="Garamond" w:hAnsi="Garamond"/>
          <w:color w:val="00214E"/>
          <w:lang w:val="it-IT"/>
        </w:rPr>
        <w:t xml:space="preserve">0233/215049 </w:t>
      </w:r>
      <w:r>
        <w:rPr>
          <w:color w:val="00214E"/>
        </w:rPr>
        <w:t>Fax.</w:t>
      </w:r>
      <w:r w:rsidRPr="00AA7760">
        <w:rPr>
          <w:rFonts w:ascii="Garamond" w:hAnsi="Garamond"/>
          <w:color w:val="00214E"/>
          <w:lang w:val="it-IT"/>
        </w:rPr>
        <w:t xml:space="preserve"> </w:t>
      </w:r>
      <w:r>
        <w:rPr>
          <w:rFonts w:ascii="Garamond" w:hAnsi="Garamond"/>
          <w:color w:val="00214E"/>
          <w:lang w:val="it-IT"/>
        </w:rPr>
        <w:t>0233/219695</w:t>
      </w:r>
    </w:p>
    <w:p w:rsidR="00D4182B" w:rsidRDefault="00D4182B" w:rsidP="00261A3C">
      <w:pPr>
        <w:pStyle w:val="CaracterCaracter1"/>
        <w:jc w:val="center"/>
        <w:rPr>
          <w:rFonts w:ascii="Garamond" w:hAnsi="Garamond"/>
          <w:color w:val="00214E"/>
          <w:lang w:val="it-IT"/>
        </w:rPr>
      </w:pPr>
    </w:p>
    <w:p w:rsidR="00261A3C" w:rsidRPr="000B7AC1" w:rsidRDefault="00261A3C" w:rsidP="00261A3C">
      <w:pPr>
        <w:pStyle w:val="CaracterCaracter1"/>
        <w:jc w:val="center"/>
        <w:rPr>
          <w:b/>
          <w:color w:val="00214E"/>
          <w:sz w:val="28"/>
          <w:szCs w:val="28"/>
          <w:lang w:val="it-IT"/>
        </w:rPr>
      </w:pPr>
      <w:r w:rsidRPr="000B7AC1">
        <w:rPr>
          <w:b/>
          <w:color w:val="00214E"/>
          <w:sz w:val="28"/>
          <w:szCs w:val="28"/>
          <w:lang w:val="it-IT"/>
        </w:rPr>
        <w:lastRenderedPageBreak/>
        <w:t xml:space="preserve">- 3 </w:t>
      </w:r>
      <w:r w:rsidR="000B7AC1" w:rsidRPr="000B7AC1">
        <w:rPr>
          <w:b/>
          <w:color w:val="00214E"/>
          <w:sz w:val="28"/>
          <w:szCs w:val="28"/>
          <w:lang w:val="it-IT"/>
        </w:rPr>
        <w:t>–</w:t>
      </w:r>
    </w:p>
    <w:p w:rsidR="000B7AC1" w:rsidRPr="00261A3C" w:rsidRDefault="000B7AC1" w:rsidP="000B7AC1">
      <w:pPr>
        <w:pStyle w:val="CaracterCaracter1"/>
        <w:jc w:val="both"/>
        <w:rPr>
          <w:color w:val="00214E"/>
          <w:sz w:val="28"/>
          <w:szCs w:val="28"/>
          <w:lang w:val="it-IT"/>
        </w:rPr>
      </w:pPr>
    </w:p>
    <w:p w:rsidR="00261A3C" w:rsidRDefault="00261A3C" w:rsidP="00261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</w:t>
      </w:r>
      <w:r>
        <w:rPr>
          <w:rFonts w:ascii="Times New Roman" w:hAnsi="Times New Roman"/>
          <w:sz w:val="28"/>
          <w:szCs w:val="28"/>
          <w:u w:val="single"/>
        </w:rPr>
        <w:t>Lucrări de extracţie</w:t>
      </w:r>
      <w:r>
        <w:rPr>
          <w:rFonts w:ascii="Times New Roman" w:hAnsi="Times New Roman"/>
          <w:sz w:val="28"/>
          <w:szCs w:val="28"/>
        </w:rPr>
        <w:t>:</w:t>
      </w:r>
    </w:p>
    <w:p w:rsidR="00261A3C" w:rsidRDefault="00261A3C" w:rsidP="00261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Activitatea de exploatare se </w:t>
      </w:r>
      <w:proofErr w:type="gramStart"/>
      <w:r>
        <w:rPr>
          <w:rFonts w:ascii="Times New Roman" w:hAnsi="Times New Roman"/>
          <w:sz w:val="28"/>
          <w:szCs w:val="28"/>
        </w:rPr>
        <w:t>va</w:t>
      </w:r>
      <w:proofErr w:type="gramEnd"/>
      <w:r>
        <w:rPr>
          <w:rFonts w:ascii="Times New Roman" w:hAnsi="Times New Roman"/>
          <w:sz w:val="28"/>
          <w:szCs w:val="28"/>
        </w:rPr>
        <w:t xml:space="preserve"> desfăşura în carieră, cu trepte de exploatare descendente cu următorii parametri:</w:t>
      </w:r>
    </w:p>
    <w:p w:rsidR="00D47BCA" w:rsidRDefault="00D47BCA" w:rsidP="00D47B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înălţimea treptei de carieră 10 m (treapta finală de 20 m);</w:t>
      </w:r>
    </w:p>
    <w:p w:rsidR="00D47BCA" w:rsidRDefault="00D47BCA" w:rsidP="00D47B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unghiul de înclinare a treptei de exploatare 75</w:t>
      </w:r>
      <w:r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Times New Roman" w:hAnsi="Times New Roman"/>
          <w:sz w:val="28"/>
          <w:szCs w:val="28"/>
        </w:rPr>
        <w:t xml:space="preserve"> - 90</w:t>
      </w:r>
      <w:r>
        <w:rPr>
          <w:rFonts w:ascii="Times New Roman" w:hAnsi="Times New Roman" w:cs="Times New Roman"/>
          <w:sz w:val="28"/>
          <w:szCs w:val="28"/>
        </w:rPr>
        <w:t>˚</w:t>
      </w:r>
      <w:r w:rsidR="00A308BA">
        <w:rPr>
          <w:rFonts w:ascii="Times New Roman" w:hAnsi="Times New Roman"/>
          <w:sz w:val="28"/>
          <w:szCs w:val="28"/>
        </w:rPr>
        <w:t>;</w:t>
      </w:r>
    </w:p>
    <w:p w:rsidR="00A308BA" w:rsidRDefault="00A308BA" w:rsidP="00D47B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unghiul de taluz general al carierei 55</w:t>
      </w:r>
      <w:r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Times New Roman" w:hAnsi="Times New Roman"/>
          <w:sz w:val="28"/>
          <w:szCs w:val="28"/>
        </w:rPr>
        <w:t>;</w:t>
      </w:r>
    </w:p>
    <w:p w:rsidR="00A308BA" w:rsidRDefault="00A308BA" w:rsidP="00D47B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lăţimea bermei treptelor de lucru 8 – 10 m;</w:t>
      </w:r>
    </w:p>
    <w:p w:rsidR="00A308BA" w:rsidRDefault="00A308BA" w:rsidP="00D47B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lăţimea bermei de siguranţă 4 m;</w:t>
      </w:r>
    </w:p>
    <w:p w:rsidR="00A308BA" w:rsidRDefault="00A308BA" w:rsidP="00D47B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lăţimea</w:t>
      </w:r>
      <w:proofErr w:type="gramEnd"/>
      <w:r>
        <w:rPr>
          <w:rFonts w:ascii="Times New Roman" w:hAnsi="Times New Roman"/>
          <w:sz w:val="28"/>
          <w:szCs w:val="28"/>
        </w:rPr>
        <w:t xml:space="preserve"> bermei de transport 10 – 12 m.</w:t>
      </w:r>
    </w:p>
    <w:p w:rsidR="00A308BA" w:rsidRDefault="00A308BA" w:rsidP="00A30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Extracţia substanţei minerale utile se </w:t>
      </w:r>
      <w:proofErr w:type="gramStart"/>
      <w:r>
        <w:rPr>
          <w:rFonts w:ascii="Times New Roman" w:hAnsi="Times New Roman"/>
          <w:sz w:val="28"/>
          <w:szCs w:val="28"/>
        </w:rPr>
        <w:t>va</w:t>
      </w:r>
      <w:proofErr w:type="gramEnd"/>
      <w:r>
        <w:rPr>
          <w:rFonts w:ascii="Times New Roman" w:hAnsi="Times New Roman"/>
          <w:sz w:val="28"/>
          <w:szCs w:val="28"/>
        </w:rPr>
        <w:t xml:space="preserve"> efectua manual şi mecanic prin piconare şi derocare cu excavatorul cu picon, cupă şi braţ mobil sau cu explozibil. </w:t>
      </w:r>
      <w:proofErr w:type="gramStart"/>
      <w:r>
        <w:rPr>
          <w:rFonts w:ascii="Times New Roman" w:hAnsi="Times New Roman"/>
          <w:sz w:val="28"/>
          <w:szCs w:val="28"/>
        </w:rPr>
        <w:t>Supragabariţii rezultaţi în urma derocărilor se vor selecta</w:t>
      </w:r>
      <w:r w:rsidR="00D41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pe vatra carierei urmând a se obţine, prin perforare, dimensiunea dorită.</w:t>
      </w:r>
      <w:proofErr w:type="gramEnd"/>
    </w:p>
    <w:p w:rsidR="00A308BA" w:rsidRDefault="00A308BA" w:rsidP="00A30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c. </w:t>
      </w:r>
      <w:r>
        <w:rPr>
          <w:rFonts w:ascii="Times New Roman" w:hAnsi="Times New Roman"/>
          <w:sz w:val="28"/>
          <w:szCs w:val="28"/>
          <w:u w:val="single"/>
        </w:rPr>
        <w:t>Lucrări de încărcare, preparare şi transport</w:t>
      </w:r>
      <w:r>
        <w:rPr>
          <w:rFonts w:ascii="Times New Roman" w:hAnsi="Times New Roman"/>
          <w:sz w:val="28"/>
          <w:szCs w:val="28"/>
        </w:rPr>
        <w:t>:</w:t>
      </w:r>
    </w:p>
    <w:p w:rsidR="00A308BA" w:rsidRDefault="008C6854" w:rsidP="00A30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Tehnologia de prelucrare – preparare constă în concasarea în mai multe trepte şi clasarea granulometrică într-o instalaţie mobilă de concasare care </w:t>
      </w:r>
      <w:proofErr w:type="gramStart"/>
      <w:r>
        <w:rPr>
          <w:rFonts w:ascii="Times New Roman" w:hAnsi="Times New Roman"/>
          <w:sz w:val="28"/>
          <w:szCs w:val="28"/>
        </w:rPr>
        <w:t>va</w:t>
      </w:r>
      <w:proofErr w:type="gramEnd"/>
      <w:r>
        <w:rPr>
          <w:rFonts w:ascii="Times New Roman" w:hAnsi="Times New Roman"/>
          <w:sz w:val="28"/>
          <w:szCs w:val="28"/>
        </w:rPr>
        <w:t xml:space="preserve"> fi amplasată în incinta carierei. </w:t>
      </w:r>
      <w:r w:rsidR="00A308BA">
        <w:rPr>
          <w:rFonts w:ascii="Times New Roman" w:hAnsi="Times New Roman"/>
          <w:sz w:val="28"/>
          <w:szCs w:val="28"/>
        </w:rPr>
        <w:t xml:space="preserve">Materialului rezultat se </w:t>
      </w:r>
      <w:proofErr w:type="gramStart"/>
      <w:r w:rsidR="00A308BA">
        <w:rPr>
          <w:rFonts w:ascii="Times New Roman" w:hAnsi="Times New Roman"/>
          <w:sz w:val="28"/>
          <w:szCs w:val="28"/>
        </w:rPr>
        <w:t>va</w:t>
      </w:r>
      <w:proofErr w:type="gramEnd"/>
      <w:r w:rsidR="00A308BA">
        <w:rPr>
          <w:rFonts w:ascii="Times New Roman" w:hAnsi="Times New Roman"/>
          <w:sz w:val="28"/>
          <w:szCs w:val="28"/>
        </w:rPr>
        <w:t xml:space="preserve"> încărca în mijloace auto fiind transportat la punctele de lucru.</w:t>
      </w:r>
    </w:p>
    <w:p w:rsidR="008C6854" w:rsidRDefault="008C6854" w:rsidP="008C685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d. </w:t>
      </w:r>
      <w:r>
        <w:rPr>
          <w:rFonts w:ascii="Times New Roman" w:hAnsi="Times New Roman"/>
          <w:sz w:val="28"/>
          <w:szCs w:val="28"/>
          <w:u w:val="single"/>
        </w:rPr>
        <w:t>Activităţi de dezafectare</w:t>
      </w:r>
    </w:p>
    <w:p w:rsidR="008C6854" w:rsidRDefault="008C6854" w:rsidP="008C685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854">
        <w:rPr>
          <w:rFonts w:ascii="Times New Roman" w:hAnsi="Times New Roman"/>
          <w:sz w:val="28"/>
          <w:szCs w:val="28"/>
        </w:rPr>
        <w:t>retragere utilaje;</w:t>
      </w:r>
    </w:p>
    <w:p w:rsidR="003B06C4" w:rsidRDefault="003B06C4" w:rsidP="008C685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colectarea şi transportul deşeurilor;</w:t>
      </w:r>
    </w:p>
    <w:p w:rsidR="003B06C4" w:rsidRPr="008C6854" w:rsidRDefault="003B06C4" w:rsidP="008C685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copturire taluzuri, nivelarea vetrei şi a treptelor carierei</w:t>
      </w:r>
      <w:r w:rsidR="0098653A">
        <w:rPr>
          <w:rFonts w:ascii="Times New Roman" w:hAnsi="Times New Roman"/>
          <w:sz w:val="28"/>
          <w:szCs w:val="28"/>
        </w:rPr>
        <w:t>; taluzurile marginale ale carierei vor avea un unghi de 60</w:t>
      </w:r>
      <w:r w:rsidR="0098653A">
        <w:rPr>
          <w:rFonts w:ascii="Times New Roman" w:hAnsi="Times New Roman" w:cs="Times New Roman"/>
          <w:sz w:val="28"/>
          <w:szCs w:val="28"/>
        </w:rPr>
        <w:t>˚</w:t>
      </w:r>
      <w:r w:rsidR="0098653A">
        <w:rPr>
          <w:rFonts w:ascii="Times New Roman" w:hAnsi="Times New Roman"/>
          <w:sz w:val="28"/>
          <w:szCs w:val="28"/>
        </w:rPr>
        <w:t>;</w:t>
      </w:r>
    </w:p>
    <w:p w:rsidR="00FB2A58" w:rsidRPr="008C6854" w:rsidRDefault="008C6854" w:rsidP="00261A3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6854">
        <w:rPr>
          <w:rFonts w:ascii="Times New Roman" w:hAnsi="Times New Roman"/>
          <w:sz w:val="28"/>
          <w:szCs w:val="28"/>
        </w:rPr>
        <w:t>redare</w:t>
      </w:r>
      <w:proofErr w:type="gramEnd"/>
      <w:r w:rsidRPr="008C6854">
        <w:rPr>
          <w:rFonts w:ascii="Times New Roman" w:hAnsi="Times New Roman"/>
          <w:sz w:val="28"/>
          <w:szCs w:val="28"/>
        </w:rPr>
        <w:t xml:space="preserve"> în circuit natural a fiecărei berme prin lucrări de depunere pământ vegetal, înierbare şi plantare pomi.</w:t>
      </w:r>
      <w:r w:rsidR="00FB2A58" w:rsidRPr="008C6854">
        <w:rPr>
          <w:rFonts w:ascii="Times New Roman" w:hAnsi="Times New Roman"/>
          <w:sz w:val="28"/>
          <w:szCs w:val="28"/>
        </w:rPr>
        <w:t xml:space="preserve"> </w:t>
      </w:r>
    </w:p>
    <w:p w:rsidR="00242E70" w:rsidRDefault="00787146" w:rsidP="005D18EC">
      <w:pPr>
        <w:pStyle w:val="CaracterCaracter1"/>
        <w:jc w:val="both"/>
        <w:rPr>
          <w:sz w:val="28"/>
          <w:szCs w:val="28"/>
        </w:rPr>
      </w:pPr>
      <w:r>
        <w:rPr>
          <w:b/>
          <w:sz w:val="28"/>
          <w:szCs w:val="28"/>
        </w:rPr>
        <w:t>II. Motivele şi considerentele care au stat la baza emiterii acordului:</w:t>
      </w:r>
    </w:p>
    <w:p w:rsidR="00787146" w:rsidRDefault="00764C1F" w:rsidP="005D18EC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>Prin r</w:t>
      </w:r>
      <w:r w:rsidR="005A39A9">
        <w:rPr>
          <w:sz w:val="28"/>
          <w:szCs w:val="28"/>
        </w:rPr>
        <w:t>ealizarea proiectului, conform concluziilor Studiului de evaluare a impactului</w:t>
      </w:r>
      <w:r w:rsidR="003B06C4">
        <w:rPr>
          <w:sz w:val="28"/>
          <w:szCs w:val="28"/>
        </w:rPr>
        <w:t xml:space="preserve"> asupra mediului</w:t>
      </w:r>
      <w:r>
        <w:rPr>
          <w:sz w:val="28"/>
          <w:szCs w:val="28"/>
        </w:rPr>
        <w:t>,</w:t>
      </w:r>
      <w:r w:rsidR="005A39A9">
        <w:rPr>
          <w:sz w:val="28"/>
          <w:szCs w:val="28"/>
        </w:rPr>
        <w:t xml:space="preserve"> se estimează următoarele efecte:</w:t>
      </w:r>
    </w:p>
    <w:p w:rsidR="00FD488B" w:rsidRDefault="0098653A" w:rsidP="005D18EC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653A">
        <w:rPr>
          <w:sz w:val="28"/>
          <w:szCs w:val="28"/>
          <w:u w:val="single"/>
        </w:rPr>
        <w:t xml:space="preserve">impact </w:t>
      </w:r>
      <w:r>
        <w:rPr>
          <w:sz w:val="28"/>
          <w:szCs w:val="28"/>
          <w:u w:val="single"/>
        </w:rPr>
        <w:t xml:space="preserve">negativ </w:t>
      </w:r>
      <w:r w:rsidRPr="0098653A">
        <w:rPr>
          <w:sz w:val="28"/>
          <w:szCs w:val="28"/>
          <w:u w:val="single"/>
        </w:rPr>
        <w:t>nesemnificativ</w:t>
      </w:r>
      <w:r>
        <w:rPr>
          <w:sz w:val="28"/>
          <w:szCs w:val="28"/>
        </w:rPr>
        <w:t xml:space="preserve"> asupra factorului de mediu apă: lucrările se vor efectua </w:t>
      </w:r>
      <w:r w:rsidR="00FD488B">
        <w:rPr>
          <w:sz w:val="28"/>
          <w:szCs w:val="28"/>
        </w:rPr>
        <w:t>la peste 10 m dasupra nivelului pânzei freatice;</w:t>
      </w:r>
    </w:p>
    <w:p w:rsidR="00FD488B" w:rsidRDefault="00FD488B" w:rsidP="005D18EC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488B">
        <w:rPr>
          <w:sz w:val="28"/>
          <w:szCs w:val="28"/>
          <w:u w:val="single"/>
        </w:rPr>
        <w:t>impact negativ nesemnificativ</w:t>
      </w:r>
      <w:r w:rsidR="00986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asupra factorului de mediu aer: emisiile generate de lucrările în carieră şi de transportul materialului excavat nu afectează populaţia (zona locuită este la aproximativ 6 km de carieră, transportul materialului efectuându-se cu mijloace auto verificate tehnic); din aceleaşi considerente zgomotul şi vibraţiile datorate lucrărilor de extracţie gresie, concasare material şi transport vor avea un </w:t>
      </w:r>
      <w:r w:rsidRPr="00FD488B">
        <w:rPr>
          <w:sz w:val="28"/>
          <w:szCs w:val="28"/>
          <w:u w:val="single"/>
        </w:rPr>
        <w:t>impact negativ nesemnificativ</w:t>
      </w:r>
      <w:r>
        <w:rPr>
          <w:sz w:val="28"/>
          <w:szCs w:val="28"/>
        </w:rPr>
        <w:t>;</w:t>
      </w:r>
    </w:p>
    <w:p w:rsidR="00D138D4" w:rsidRPr="00D138D4" w:rsidRDefault="00D138D4" w:rsidP="00D138D4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impact negativ semnificativ</w:t>
      </w:r>
      <w:r>
        <w:rPr>
          <w:sz w:val="28"/>
          <w:szCs w:val="28"/>
        </w:rPr>
        <w:t xml:space="preserve"> asupra solului şi subsolului doar pe suprafaţa carierei prin schimbarea utilizării terenului; în condiţiile respectării tehnologiei de lucru nu vor fi afectate zonele învecinate;</w:t>
      </w:r>
    </w:p>
    <w:p w:rsidR="00D138D4" w:rsidRDefault="00D138D4" w:rsidP="00D138D4">
      <w:pPr>
        <w:pStyle w:val="CaracterCaracter1"/>
        <w:jc w:val="both"/>
        <w:rPr>
          <w:sz w:val="28"/>
          <w:szCs w:val="28"/>
          <w:lang w:val="ro-RO"/>
        </w:rPr>
      </w:pPr>
    </w:p>
    <w:p w:rsidR="00D138D4" w:rsidRPr="00A605DB" w:rsidRDefault="00D138D4" w:rsidP="00D138D4">
      <w:pPr>
        <w:pStyle w:val="CaracterCaracter1"/>
        <w:jc w:val="both"/>
        <w:rPr>
          <w:sz w:val="28"/>
          <w:szCs w:val="28"/>
          <w:lang w:val="ro-RO"/>
        </w:rPr>
      </w:pPr>
    </w:p>
    <w:p w:rsidR="00D138D4" w:rsidRPr="00702379" w:rsidRDefault="00C56EFD" w:rsidP="00D138D4">
      <w:pPr>
        <w:pStyle w:val="CaracterCaracter1"/>
        <w:jc w:val="center"/>
        <w:rPr>
          <w:b/>
          <w:color w:val="00214E"/>
        </w:rPr>
      </w:pPr>
      <w:r w:rsidRPr="00C56EFD">
        <w:rPr>
          <w:noProof/>
          <w:lang w:val="ro-RO" w:eastAsia="ro-RO"/>
        </w:rPr>
        <w:pict>
          <v:shape id="_x0000_s1045" type="#_x0000_t75" style="position:absolute;left:0;text-align:left;margin-left:-46.65pt;margin-top:-33.6pt;width:41.9pt;height:34.45pt;z-index:-251625472">
            <v:imagedata r:id="rId7" o:title=""/>
          </v:shape>
          <o:OLEObject Type="Embed" ProgID="CorelDRAW.Graphic.13" ShapeID="_x0000_s1045" DrawAspect="Content" ObjectID="_1655024185" r:id="rId11"/>
        </w:pict>
      </w:r>
      <w:r w:rsidRPr="00C56EFD">
        <w:rPr>
          <w:noProof/>
          <w:lang w:val="ro-RO" w:eastAsia="ro-RO"/>
        </w:rPr>
        <w:pict>
          <v:shape id="_x0000_s1046" type="#_x0000_t32" style="position:absolute;left:0;text-align:left;margin-left:-11.25pt;margin-top:-2.75pt;width:492pt;height:.05pt;z-index:251692032" o:connectortype="straight" strokecolor="#00214e" strokeweight="1.5pt"/>
        </w:pict>
      </w:r>
      <w:r w:rsidR="00D138D4" w:rsidRPr="00C639A0">
        <w:rPr>
          <w:b/>
          <w:color w:val="00214E"/>
        </w:rPr>
        <w:t>A</w:t>
      </w:r>
      <w:r w:rsidR="00D138D4" w:rsidRPr="00702379">
        <w:rPr>
          <w:b/>
          <w:color w:val="00214E"/>
        </w:rPr>
        <w:t xml:space="preserve">GENŢIA PENTRU PROTECŢIA MEDIULUI </w:t>
      </w:r>
      <w:r w:rsidR="00D138D4">
        <w:rPr>
          <w:b/>
          <w:color w:val="00214E"/>
        </w:rPr>
        <w:t>NEAMŢ</w:t>
      </w:r>
    </w:p>
    <w:p w:rsidR="00D138D4" w:rsidRPr="00702379" w:rsidRDefault="00D138D4" w:rsidP="00D138D4">
      <w:pPr>
        <w:pStyle w:val="Header"/>
        <w:jc w:val="center"/>
        <w:rPr>
          <w:rFonts w:ascii="Times New Roman" w:hAnsi="Times New Roman"/>
          <w:color w:val="00214E"/>
        </w:rPr>
      </w:pPr>
      <w:r>
        <w:rPr>
          <w:rFonts w:ascii="Garamond" w:hAnsi="Garamond"/>
          <w:color w:val="00214E"/>
        </w:rPr>
        <w:t>Piaţa 22 Decembrie nr.5</w:t>
      </w:r>
      <w:r>
        <w:rPr>
          <w:rFonts w:ascii="Times New Roman" w:hAnsi="Times New Roman"/>
          <w:color w:val="00214E"/>
        </w:rPr>
        <w:t>, Piatra Neamţ, cod 610007</w:t>
      </w:r>
    </w:p>
    <w:p w:rsidR="00D138D4" w:rsidRDefault="00D138D4" w:rsidP="00D138D4">
      <w:pPr>
        <w:pStyle w:val="CaracterCaracter1"/>
        <w:jc w:val="center"/>
        <w:rPr>
          <w:rFonts w:ascii="Garamond" w:hAnsi="Garamond"/>
          <w:color w:val="00214E"/>
          <w:lang w:val="it-IT"/>
        </w:rPr>
      </w:pPr>
      <w:r w:rsidRPr="00702379">
        <w:rPr>
          <w:color w:val="00214E"/>
        </w:rPr>
        <w:t xml:space="preserve">E-mail: </w:t>
      </w:r>
      <w:r>
        <w:rPr>
          <w:rFonts w:ascii="Garamond" w:hAnsi="Garamond"/>
          <w:color w:val="00214E"/>
          <w:lang w:val="it-IT"/>
        </w:rPr>
        <w:t>office@apmnt.anpm.ro</w:t>
      </w:r>
      <w:r w:rsidRPr="00702379">
        <w:rPr>
          <w:color w:val="00214E"/>
        </w:rPr>
        <w:t>; Tel</w:t>
      </w:r>
      <w:r>
        <w:rPr>
          <w:color w:val="00214E"/>
        </w:rPr>
        <w:t xml:space="preserve"> </w:t>
      </w:r>
      <w:r>
        <w:rPr>
          <w:rFonts w:ascii="Garamond" w:hAnsi="Garamond"/>
          <w:color w:val="00214E"/>
          <w:lang w:val="it-IT"/>
        </w:rPr>
        <w:t xml:space="preserve">0233/215049 </w:t>
      </w:r>
      <w:r>
        <w:rPr>
          <w:color w:val="00214E"/>
        </w:rPr>
        <w:t>Fax.</w:t>
      </w:r>
      <w:r w:rsidRPr="00AA7760">
        <w:rPr>
          <w:rFonts w:ascii="Garamond" w:hAnsi="Garamond"/>
          <w:color w:val="00214E"/>
          <w:lang w:val="it-IT"/>
        </w:rPr>
        <w:t xml:space="preserve"> </w:t>
      </w:r>
      <w:r>
        <w:rPr>
          <w:rFonts w:ascii="Garamond" w:hAnsi="Garamond"/>
          <w:color w:val="00214E"/>
          <w:lang w:val="it-IT"/>
        </w:rPr>
        <w:t>0233/219695</w:t>
      </w:r>
    </w:p>
    <w:p w:rsidR="00D138D4" w:rsidRDefault="00D138D4" w:rsidP="00D138D4">
      <w:pPr>
        <w:pStyle w:val="CaracterCaracter1"/>
        <w:jc w:val="center"/>
        <w:rPr>
          <w:b/>
          <w:color w:val="00214E"/>
          <w:sz w:val="28"/>
          <w:szCs w:val="28"/>
          <w:lang w:val="it-IT"/>
        </w:rPr>
      </w:pPr>
      <w:r>
        <w:rPr>
          <w:b/>
          <w:color w:val="00214E"/>
          <w:sz w:val="28"/>
          <w:szCs w:val="28"/>
          <w:lang w:val="it-IT"/>
        </w:rPr>
        <w:lastRenderedPageBreak/>
        <w:t>- 4 –</w:t>
      </w:r>
    </w:p>
    <w:p w:rsidR="00D138D4" w:rsidRDefault="00D138D4" w:rsidP="00D138D4">
      <w:pPr>
        <w:pStyle w:val="CaracterCaracter1"/>
        <w:jc w:val="center"/>
        <w:rPr>
          <w:b/>
          <w:color w:val="00214E"/>
          <w:sz w:val="28"/>
          <w:szCs w:val="28"/>
          <w:lang w:val="it-IT"/>
        </w:rPr>
      </w:pPr>
    </w:p>
    <w:p w:rsidR="0098653A" w:rsidRPr="0098653A" w:rsidRDefault="00D138D4" w:rsidP="005D18EC">
      <w:pPr>
        <w:pStyle w:val="CaracterCaracter1"/>
        <w:jc w:val="both"/>
        <w:rPr>
          <w:sz w:val="28"/>
          <w:szCs w:val="28"/>
        </w:rPr>
      </w:pPr>
      <w:r>
        <w:rPr>
          <w:color w:val="00214E"/>
          <w:sz w:val="28"/>
          <w:szCs w:val="28"/>
          <w:lang w:val="it-IT"/>
        </w:rPr>
        <w:t xml:space="preserve">- </w:t>
      </w:r>
      <w:r>
        <w:rPr>
          <w:color w:val="00214E"/>
          <w:sz w:val="28"/>
          <w:szCs w:val="28"/>
          <w:u w:val="single"/>
          <w:lang w:val="it-IT"/>
        </w:rPr>
        <w:t>impact negativ semnificativ</w:t>
      </w:r>
      <w:r>
        <w:rPr>
          <w:color w:val="00214E"/>
          <w:sz w:val="28"/>
          <w:szCs w:val="28"/>
          <w:lang w:val="it-IT"/>
        </w:rPr>
        <w:t xml:space="preserve"> asupra biodiversită</w:t>
      </w:r>
      <w:r w:rsidR="00D4182B">
        <w:rPr>
          <w:color w:val="00214E"/>
          <w:sz w:val="28"/>
          <w:szCs w:val="28"/>
          <w:lang w:val="it-IT"/>
        </w:rPr>
        <w:t>ţ</w:t>
      </w:r>
      <w:r>
        <w:rPr>
          <w:color w:val="00214E"/>
          <w:sz w:val="28"/>
          <w:szCs w:val="28"/>
          <w:lang w:val="it-IT"/>
        </w:rPr>
        <w:t>ii zonei doar pe suprafa</w:t>
      </w:r>
      <w:r w:rsidR="00D4182B">
        <w:rPr>
          <w:color w:val="00214E"/>
          <w:sz w:val="28"/>
          <w:szCs w:val="28"/>
          <w:lang w:val="it-IT"/>
        </w:rPr>
        <w:t>ţ</w:t>
      </w:r>
      <w:r>
        <w:rPr>
          <w:color w:val="00214E"/>
          <w:sz w:val="28"/>
          <w:szCs w:val="28"/>
          <w:lang w:val="it-IT"/>
        </w:rPr>
        <w:t>a carierei prin diminuarea zonei împădurite şi îndepărtarea solului vegetal</w:t>
      </w:r>
      <w:r w:rsidR="002A2239">
        <w:rPr>
          <w:color w:val="00214E"/>
          <w:sz w:val="28"/>
          <w:szCs w:val="28"/>
          <w:lang w:val="it-IT"/>
        </w:rPr>
        <w:t>; în apropierea perimetrului carierei nu sunt arii naturale protejate (cea mai apropiată fiind Rezervaţia forestieră Goşman – circa 6,2 km); pe amplasamentul carierei nu sunt specii de floră şi faună de importanţă comunitară sau cu regim special de protecţie; exemplarele de mamifere şi păsări din zonă (în număr nesemnificativ</w:t>
      </w:r>
      <w:r w:rsidR="000179BF">
        <w:rPr>
          <w:color w:val="00214E"/>
          <w:sz w:val="28"/>
          <w:szCs w:val="28"/>
          <w:lang w:val="it-IT"/>
        </w:rPr>
        <w:t xml:space="preserve">) vor putea să se dezvolte în zonele limitrofe carierei în condiţii asemănătoare; </w:t>
      </w:r>
      <w:r w:rsidR="002A2239" w:rsidRPr="002A2239">
        <w:rPr>
          <w:color w:val="00214E"/>
          <w:sz w:val="28"/>
          <w:szCs w:val="28"/>
          <w:u w:val="single"/>
          <w:lang w:val="it-IT"/>
        </w:rPr>
        <w:t>impactul asupra zonelor limitrofe carierei este nesemnificativ</w:t>
      </w:r>
      <w:r w:rsidR="000179BF">
        <w:rPr>
          <w:color w:val="00214E"/>
          <w:sz w:val="28"/>
          <w:szCs w:val="28"/>
          <w:lang w:val="it-IT"/>
        </w:rPr>
        <w:t>.</w:t>
      </w:r>
    </w:p>
    <w:p w:rsidR="008D31C6" w:rsidRPr="00A605DB" w:rsidRDefault="008D31C6" w:rsidP="008D31C6">
      <w:pPr>
        <w:pStyle w:val="CaracterCaracter1"/>
        <w:jc w:val="both"/>
        <w:rPr>
          <w:sz w:val="28"/>
          <w:szCs w:val="28"/>
          <w:u w:val="single"/>
        </w:rPr>
      </w:pPr>
      <w:r w:rsidRPr="00A605DB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>. Măsuri pentru prevenirea, reducerea şi compensarea efectelor negative semnificative asupra mediului:</w:t>
      </w:r>
    </w:p>
    <w:p w:rsidR="008D31C6" w:rsidRDefault="008D31C6" w:rsidP="008D31C6">
      <w:pPr>
        <w:pStyle w:val="CaracterCaracter1"/>
        <w:jc w:val="both"/>
        <w:rPr>
          <w:sz w:val="28"/>
          <w:szCs w:val="28"/>
        </w:rPr>
      </w:pPr>
      <w:r w:rsidRPr="00A605DB">
        <w:rPr>
          <w:sz w:val="28"/>
          <w:szCs w:val="28"/>
        </w:rPr>
        <w:t xml:space="preserve">- toate lucrările se vor realiza în conformitate cu documentaţia tehnică </w:t>
      </w:r>
      <w:r>
        <w:rPr>
          <w:sz w:val="28"/>
          <w:szCs w:val="28"/>
        </w:rPr>
        <w:t xml:space="preserve">avizată şi cu respectarea </w:t>
      </w:r>
      <w:r w:rsidRPr="00A605DB">
        <w:rPr>
          <w:sz w:val="28"/>
          <w:szCs w:val="28"/>
        </w:rPr>
        <w:t>condiţiilor impuse prin actele de reglementare emise de</w:t>
      </w:r>
      <w:r>
        <w:rPr>
          <w:sz w:val="28"/>
          <w:szCs w:val="28"/>
        </w:rPr>
        <w:t xml:space="preserve"> </w:t>
      </w:r>
      <w:r w:rsidRPr="00A605DB">
        <w:rPr>
          <w:sz w:val="28"/>
          <w:szCs w:val="28"/>
        </w:rPr>
        <w:t>instituţiile nominalizate în Certificatul de urbanism nr. 1</w:t>
      </w:r>
      <w:r w:rsidR="00384A6F">
        <w:rPr>
          <w:sz w:val="28"/>
          <w:szCs w:val="28"/>
        </w:rPr>
        <w:t>59</w:t>
      </w:r>
      <w:r w:rsidRPr="00A605DB">
        <w:rPr>
          <w:sz w:val="28"/>
          <w:szCs w:val="28"/>
        </w:rPr>
        <w:t xml:space="preserve"> /0</w:t>
      </w:r>
      <w:r w:rsidR="00384A6F">
        <w:rPr>
          <w:sz w:val="28"/>
          <w:szCs w:val="28"/>
        </w:rPr>
        <w:t>2</w:t>
      </w:r>
      <w:r w:rsidRPr="00A605DB">
        <w:rPr>
          <w:sz w:val="28"/>
          <w:szCs w:val="28"/>
        </w:rPr>
        <w:t>.0</w:t>
      </w:r>
      <w:r w:rsidR="00384A6F">
        <w:rPr>
          <w:sz w:val="28"/>
          <w:szCs w:val="28"/>
        </w:rPr>
        <w:t>9</w:t>
      </w:r>
      <w:r w:rsidRPr="00A605DB">
        <w:rPr>
          <w:sz w:val="28"/>
          <w:szCs w:val="28"/>
        </w:rPr>
        <w:t>.2015;</w:t>
      </w:r>
    </w:p>
    <w:p w:rsidR="00D4182B" w:rsidRPr="00D4182B" w:rsidRDefault="00D4182B" w:rsidP="008D31C6">
      <w:pPr>
        <w:pStyle w:val="CaracterCaracter1"/>
        <w:jc w:val="both"/>
        <w:rPr>
          <w:b/>
          <w:sz w:val="28"/>
          <w:szCs w:val="28"/>
        </w:rPr>
      </w:pPr>
      <w:r w:rsidRPr="00D4182B">
        <w:rPr>
          <w:b/>
          <w:sz w:val="28"/>
          <w:szCs w:val="28"/>
        </w:rPr>
        <w:t xml:space="preserve">- pentru scoaterea terenului din fondul forestier naţional se va obţine avizul Gărzii Forestiere </w:t>
      </w:r>
      <w:r w:rsidR="002D40E4">
        <w:rPr>
          <w:b/>
          <w:sz w:val="28"/>
          <w:szCs w:val="28"/>
        </w:rPr>
        <w:t>Neamţ</w:t>
      </w:r>
      <w:r w:rsidR="00113796">
        <w:rPr>
          <w:b/>
          <w:sz w:val="28"/>
          <w:szCs w:val="28"/>
        </w:rPr>
        <w:t xml:space="preserve"> </w:t>
      </w:r>
      <w:r w:rsidRPr="00D4182B">
        <w:rPr>
          <w:b/>
          <w:sz w:val="28"/>
          <w:szCs w:val="28"/>
        </w:rPr>
        <w:t>;</w:t>
      </w:r>
    </w:p>
    <w:p w:rsidR="00384A6F" w:rsidRDefault="00384A6F" w:rsidP="008D31C6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>- gestionarea corespunzătoare a deşeurilor pe amplasament, colectare selectivă, transportul şi eliminarea prin operatori economici specializaţi şi autorizaţi, astfel încât să nu fie antrenate de apele pluviale în pârâul Bolovăniş;</w:t>
      </w:r>
    </w:p>
    <w:p w:rsidR="00384A6F" w:rsidRDefault="00384A6F" w:rsidP="008D31C6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pământul vegetal şi sterilul rezultat din excavaţii va fi depozitat cu luarea măsurilor de </w:t>
      </w:r>
      <w:r w:rsidR="00164D0E">
        <w:rPr>
          <w:sz w:val="28"/>
          <w:szCs w:val="28"/>
        </w:rPr>
        <w:t>evitare a antrenării de apele pluviale;</w:t>
      </w:r>
    </w:p>
    <w:p w:rsidR="00164D0E" w:rsidRDefault="00164D0E" w:rsidP="008D31C6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>- este interzisă evacuarea apelor pluviale de pe suprafaţa carierei, în pârâul Bolovăniş, fără o prealabilă decantare;</w:t>
      </w:r>
    </w:p>
    <w:p w:rsidR="00164D0E" w:rsidRDefault="00164D0E" w:rsidP="008D31C6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>- decopertarea acumulării de gresie se va face pe suprafeţe mici, astfel încât apele pluviale să nu afecteze masa rocii prin dislocarea acesteia şi transportul în pârâul Bolovăniş;</w:t>
      </w:r>
    </w:p>
    <w:p w:rsidR="00164D0E" w:rsidRDefault="00164D0E" w:rsidP="008D31C6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>- în albia minoră şi în zona de protecţie a cursului de apă nu se admit nici un fel de depozite;</w:t>
      </w:r>
    </w:p>
    <w:p w:rsidR="00164D0E" w:rsidRDefault="00164D0E" w:rsidP="00164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alimentarea</w:t>
      </w:r>
      <w:proofErr w:type="gramEnd"/>
      <w:r>
        <w:rPr>
          <w:rFonts w:ascii="Times New Roman" w:hAnsi="Times New Roman"/>
          <w:sz w:val="28"/>
          <w:szCs w:val="28"/>
        </w:rPr>
        <w:t xml:space="preserve"> cu carburant şi schimbul de ulei se va realiza în condiţii de evitare a poluării solului şi a pânzei freatice;</w:t>
      </w:r>
    </w:p>
    <w:p w:rsidR="00164D0E" w:rsidRDefault="00164D0E" w:rsidP="00164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este</w:t>
      </w:r>
      <w:proofErr w:type="gramEnd"/>
      <w:r>
        <w:rPr>
          <w:rFonts w:ascii="Times New Roman" w:hAnsi="Times New Roman"/>
          <w:sz w:val="28"/>
          <w:szCs w:val="28"/>
        </w:rPr>
        <w:t xml:space="preserve"> interzisă parcarea utilajelor şi mijloacelor de transport în albia minoră şi în zona de protecţie a pârâului Bolovăniş;</w:t>
      </w:r>
    </w:p>
    <w:p w:rsidR="006A41E4" w:rsidRDefault="00164D0E" w:rsidP="00F563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9B69E5">
        <w:rPr>
          <w:rFonts w:ascii="Times New Roman" w:hAnsi="Times New Roman"/>
          <w:sz w:val="28"/>
          <w:szCs w:val="28"/>
        </w:rPr>
        <w:t>se</w:t>
      </w:r>
      <w:proofErr w:type="gramEnd"/>
      <w:r w:rsidR="009B69E5">
        <w:rPr>
          <w:rFonts w:ascii="Times New Roman" w:hAnsi="Times New Roman"/>
          <w:sz w:val="28"/>
          <w:szCs w:val="28"/>
        </w:rPr>
        <w:t xml:space="preserve"> vor folosi doar utilaje şi mijloace auto cu reviziile tehnice periodice efectuate la zi;</w:t>
      </w:r>
    </w:p>
    <w:p w:rsidR="00F56391" w:rsidRDefault="009B69E5" w:rsidP="00F563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F56391">
        <w:rPr>
          <w:rFonts w:ascii="Times New Roman" w:hAnsi="Times New Roman"/>
          <w:sz w:val="28"/>
          <w:szCs w:val="28"/>
        </w:rPr>
        <w:t>nu</w:t>
      </w:r>
      <w:proofErr w:type="gramEnd"/>
      <w:r w:rsidR="00F56391">
        <w:rPr>
          <w:rFonts w:ascii="Times New Roman" w:hAnsi="Times New Roman"/>
          <w:sz w:val="28"/>
          <w:szCs w:val="28"/>
        </w:rPr>
        <w:t xml:space="preserve"> se vor efectua explozii de derocare în condiţii atmosferice nefavorabile dispersiei pe verticală a poluanţilor;</w:t>
      </w:r>
    </w:p>
    <w:p w:rsidR="00F56391" w:rsidRDefault="00F56391" w:rsidP="00F563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dislocarea</w:t>
      </w:r>
      <w:proofErr w:type="gramEnd"/>
      <w:r>
        <w:rPr>
          <w:rFonts w:ascii="Times New Roman" w:hAnsi="Times New Roman"/>
          <w:sz w:val="28"/>
          <w:szCs w:val="28"/>
        </w:rPr>
        <w:t xml:space="preserve"> blocurilor de piatră prin puşcare este interzisă în perioadele:</w:t>
      </w:r>
    </w:p>
    <w:p w:rsidR="00F56391" w:rsidRPr="00F56391" w:rsidRDefault="00F56391" w:rsidP="00F563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6391">
        <w:rPr>
          <w:rFonts w:ascii="Times New Roman" w:hAnsi="Times New Roman"/>
          <w:sz w:val="28"/>
          <w:szCs w:val="28"/>
        </w:rPr>
        <w:t>de</w:t>
      </w:r>
      <w:proofErr w:type="gramEnd"/>
      <w:r w:rsidRPr="00F56391">
        <w:rPr>
          <w:rFonts w:ascii="Times New Roman" w:hAnsi="Times New Roman"/>
          <w:sz w:val="28"/>
          <w:szCs w:val="28"/>
        </w:rPr>
        <w:t xml:space="preserve"> fătări şi îngrijire  a puilor la speciile de cervide  (intervalul 15.05. – 15.06. al fiecărui an);</w:t>
      </w:r>
    </w:p>
    <w:p w:rsidR="006A41E4" w:rsidRDefault="006A41E4" w:rsidP="006A41E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6391">
        <w:rPr>
          <w:rFonts w:ascii="Times New Roman" w:hAnsi="Times New Roman"/>
          <w:sz w:val="28"/>
          <w:szCs w:val="28"/>
        </w:rPr>
        <w:t>în</w:t>
      </w:r>
      <w:proofErr w:type="gramEnd"/>
      <w:r w:rsidRPr="00F56391">
        <w:rPr>
          <w:rFonts w:ascii="Times New Roman" w:hAnsi="Times New Roman"/>
          <w:sz w:val="28"/>
          <w:szCs w:val="28"/>
        </w:rPr>
        <w:t xml:space="preserve"> perioadele de împerechere la cerb comun (intervalul 05.09. – 05.10. al fiecărui an);</w:t>
      </w:r>
    </w:p>
    <w:p w:rsidR="00D452C2" w:rsidRDefault="00D452C2" w:rsidP="00D452C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391" w:rsidRPr="00702379" w:rsidRDefault="00C56EFD" w:rsidP="00F56391">
      <w:pPr>
        <w:pStyle w:val="CaracterCaracter1"/>
        <w:jc w:val="center"/>
        <w:rPr>
          <w:b/>
          <w:color w:val="00214E"/>
        </w:rPr>
      </w:pPr>
      <w:r w:rsidRPr="00C56EFD">
        <w:rPr>
          <w:noProof/>
          <w:lang w:val="ro-RO" w:eastAsia="ro-RO"/>
        </w:rPr>
        <w:pict>
          <v:shape id="_x0000_s1047" type="#_x0000_t75" style="position:absolute;left:0;text-align:left;margin-left:-46.65pt;margin-top:-33.6pt;width:41.9pt;height:34.45pt;z-index:-251622400">
            <v:imagedata r:id="rId7" o:title=""/>
          </v:shape>
          <o:OLEObject Type="Embed" ProgID="CorelDRAW.Graphic.13" ShapeID="_x0000_s1047" DrawAspect="Content" ObjectID="_1655024186" r:id="rId12"/>
        </w:pict>
      </w:r>
      <w:r w:rsidRPr="00C56EFD">
        <w:rPr>
          <w:noProof/>
          <w:lang w:val="ro-RO" w:eastAsia="ro-RO"/>
        </w:rPr>
        <w:pict>
          <v:shape id="_x0000_s1048" type="#_x0000_t32" style="position:absolute;left:0;text-align:left;margin-left:-11.25pt;margin-top:-2.75pt;width:492pt;height:.05pt;z-index:251695104" o:connectortype="straight" strokecolor="#00214e" strokeweight="1.5pt"/>
        </w:pict>
      </w:r>
      <w:r w:rsidR="00F56391" w:rsidRPr="00C639A0">
        <w:rPr>
          <w:b/>
          <w:color w:val="00214E"/>
        </w:rPr>
        <w:t>A</w:t>
      </w:r>
      <w:r w:rsidR="00F56391" w:rsidRPr="00702379">
        <w:rPr>
          <w:b/>
          <w:color w:val="00214E"/>
        </w:rPr>
        <w:t xml:space="preserve">GENŢIA PENTRU PROTECŢIA MEDIULUI </w:t>
      </w:r>
      <w:r w:rsidR="00F56391">
        <w:rPr>
          <w:b/>
          <w:color w:val="00214E"/>
        </w:rPr>
        <w:t>NEAMŢ</w:t>
      </w:r>
    </w:p>
    <w:p w:rsidR="00F56391" w:rsidRPr="00702379" w:rsidRDefault="00F56391" w:rsidP="00F56391">
      <w:pPr>
        <w:pStyle w:val="Header"/>
        <w:jc w:val="center"/>
        <w:rPr>
          <w:rFonts w:ascii="Times New Roman" w:hAnsi="Times New Roman"/>
          <w:color w:val="00214E"/>
        </w:rPr>
      </w:pPr>
      <w:r>
        <w:rPr>
          <w:rFonts w:ascii="Garamond" w:hAnsi="Garamond"/>
          <w:color w:val="00214E"/>
        </w:rPr>
        <w:t>Piaţa 22 Decembrie nr.5</w:t>
      </w:r>
      <w:r>
        <w:rPr>
          <w:rFonts w:ascii="Times New Roman" w:hAnsi="Times New Roman"/>
          <w:color w:val="00214E"/>
        </w:rPr>
        <w:t>, Piatra Neamţ, cod 610007</w:t>
      </w:r>
    </w:p>
    <w:p w:rsidR="00F56391" w:rsidRDefault="00F56391" w:rsidP="00F56391">
      <w:pPr>
        <w:pStyle w:val="CaracterCaracter1"/>
        <w:jc w:val="center"/>
        <w:rPr>
          <w:rFonts w:ascii="Garamond" w:hAnsi="Garamond"/>
          <w:color w:val="00214E"/>
          <w:lang w:val="it-IT"/>
        </w:rPr>
      </w:pPr>
      <w:r w:rsidRPr="00702379">
        <w:rPr>
          <w:color w:val="00214E"/>
        </w:rPr>
        <w:t xml:space="preserve">E-mail: </w:t>
      </w:r>
      <w:r>
        <w:rPr>
          <w:rFonts w:ascii="Garamond" w:hAnsi="Garamond"/>
          <w:color w:val="00214E"/>
          <w:lang w:val="it-IT"/>
        </w:rPr>
        <w:t>office@apmnt.anpm.ro</w:t>
      </w:r>
      <w:r w:rsidRPr="00702379">
        <w:rPr>
          <w:color w:val="00214E"/>
        </w:rPr>
        <w:t>; Tel</w:t>
      </w:r>
      <w:r>
        <w:rPr>
          <w:color w:val="00214E"/>
        </w:rPr>
        <w:t xml:space="preserve"> </w:t>
      </w:r>
      <w:r>
        <w:rPr>
          <w:rFonts w:ascii="Garamond" w:hAnsi="Garamond"/>
          <w:color w:val="00214E"/>
          <w:lang w:val="it-IT"/>
        </w:rPr>
        <w:t xml:space="preserve">0233/215049 </w:t>
      </w:r>
      <w:r>
        <w:rPr>
          <w:color w:val="00214E"/>
        </w:rPr>
        <w:t>Fax.</w:t>
      </w:r>
      <w:r w:rsidRPr="00AA7760">
        <w:rPr>
          <w:rFonts w:ascii="Garamond" w:hAnsi="Garamond"/>
          <w:color w:val="00214E"/>
          <w:lang w:val="it-IT"/>
        </w:rPr>
        <w:t xml:space="preserve"> </w:t>
      </w:r>
      <w:r>
        <w:rPr>
          <w:rFonts w:ascii="Garamond" w:hAnsi="Garamond"/>
          <w:color w:val="00214E"/>
          <w:lang w:val="it-IT"/>
        </w:rPr>
        <w:t>0233/219695</w:t>
      </w:r>
    </w:p>
    <w:p w:rsidR="00F56391" w:rsidRPr="00911346" w:rsidRDefault="00F56391" w:rsidP="00F56391">
      <w:pPr>
        <w:pStyle w:val="CaracterCaracter1"/>
        <w:jc w:val="center"/>
        <w:rPr>
          <w:b/>
          <w:color w:val="00214E"/>
          <w:sz w:val="28"/>
          <w:szCs w:val="28"/>
          <w:lang w:val="it-IT"/>
        </w:rPr>
      </w:pPr>
      <w:r w:rsidRPr="00911346">
        <w:rPr>
          <w:b/>
          <w:color w:val="00214E"/>
          <w:sz w:val="28"/>
          <w:szCs w:val="28"/>
          <w:lang w:val="it-IT"/>
        </w:rPr>
        <w:lastRenderedPageBreak/>
        <w:t xml:space="preserve">- 5 </w:t>
      </w:r>
      <w:r w:rsidR="00D452C2" w:rsidRPr="00911346">
        <w:rPr>
          <w:b/>
          <w:color w:val="00214E"/>
          <w:sz w:val="28"/>
          <w:szCs w:val="28"/>
          <w:lang w:val="it-IT"/>
        </w:rPr>
        <w:t>–</w:t>
      </w:r>
    </w:p>
    <w:p w:rsidR="00D452C2" w:rsidRDefault="00D452C2" w:rsidP="00F56391">
      <w:pPr>
        <w:pStyle w:val="CaracterCaracter1"/>
        <w:jc w:val="center"/>
        <w:rPr>
          <w:sz w:val="28"/>
          <w:szCs w:val="28"/>
        </w:rPr>
      </w:pPr>
    </w:p>
    <w:p w:rsidR="00D452C2" w:rsidRPr="00F56391" w:rsidRDefault="00D452C2" w:rsidP="00D452C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391">
        <w:rPr>
          <w:rFonts w:ascii="Times New Roman" w:hAnsi="Times New Roman"/>
          <w:sz w:val="28"/>
          <w:szCs w:val="28"/>
        </w:rPr>
        <w:t>în perioada de monitorizare a efectivelor de urs (intervalul 20.03.- 20.04 al fiecărui an);</w:t>
      </w:r>
    </w:p>
    <w:p w:rsidR="00F56391" w:rsidRDefault="00F56391" w:rsidP="00F563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391">
        <w:rPr>
          <w:rFonts w:ascii="Times New Roman" w:hAnsi="Times New Roman"/>
          <w:sz w:val="28"/>
          <w:szCs w:val="28"/>
        </w:rPr>
        <w:t>după ora 18</w:t>
      </w:r>
      <w:r w:rsidRPr="00F56391">
        <w:rPr>
          <w:rFonts w:ascii="Times New Roman" w:hAnsi="Times New Roman"/>
          <w:sz w:val="28"/>
          <w:szCs w:val="28"/>
          <w:vertAlign w:val="superscript"/>
        </w:rPr>
        <w:t>00</w:t>
      </w:r>
      <w:r w:rsidRPr="00F56391">
        <w:rPr>
          <w:rFonts w:ascii="Times New Roman" w:hAnsi="Times New Roman"/>
          <w:sz w:val="28"/>
          <w:szCs w:val="28"/>
        </w:rPr>
        <w:t xml:space="preserve"> vara şi ora 16</w:t>
      </w:r>
      <w:r w:rsidRPr="00F56391">
        <w:rPr>
          <w:rFonts w:ascii="Times New Roman" w:hAnsi="Times New Roman"/>
          <w:sz w:val="28"/>
          <w:szCs w:val="28"/>
          <w:vertAlign w:val="superscript"/>
        </w:rPr>
        <w:t>00</w:t>
      </w:r>
      <w:r w:rsidRPr="00F56391">
        <w:rPr>
          <w:rFonts w:ascii="Times New Roman" w:hAnsi="Times New Roman"/>
          <w:sz w:val="28"/>
          <w:szCs w:val="28"/>
        </w:rPr>
        <w:t xml:space="preserve"> iarna (atât în carieră cât şi pentru derocare supragabariţi); </w:t>
      </w:r>
    </w:p>
    <w:p w:rsidR="00F56391" w:rsidRDefault="00F56391" w:rsidP="00F563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6391">
        <w:rPr>
          <w:rFonts w:ascii="Times New Roman" w:hAnsi="Times New Roman"/>
          <w:sz w:val="28"/>
          <w:szCs w:val="28"/>
        </w:rPr>
        <w:t>activitatea va fi sistată în perioadele de vânătoare şi recoltare planificată a vânatului, în baza unei notificări scrise emisă de Ocolul Silvic cu cel puţin 10 zile î</w:t>
      </w:r>
      <w:r>
        <w:rPr>
          <w:rFonts w:ascii="Times New Roman" w:hAnsi="Times New Roman"/>
          <w:sz w:val="28"/>
          <w:szCs w:val="28"/>
        </w:rPr>
        <w:t>nainte de desfăşurarea acţiunii;</w:t>
      </w:r>
    </w:p>
    <w:p w:rsidR="00261A3C" w:rsidRDefault="00F56391" w:rsidP="00F56391">
      <w:pPr>
        <w:spacing w:after="0" w:line="240" w:lineRule="auto"/>
        <w:jc w:val="both"/>
        <w:rPr>
          <w:rFonts w:ascii="Garamond" w:hAnsi="Garamond"/>
          <w:color w:val="00214E"/>
          <w:lang w:val="it-IT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se</w:t>
      </w:r>
      <w:proofErr w:type="gramEnd"/>
      <w:r>
        <w:rPr>
          <w:rFonts w:ascii="Times New Roman" w:hAnsi="Times New Roman"/>
          <w:sz w:val="28"/>
          <w:szCs w:val="28"/>
        </w:rPr>
        <w:t xml:space="preserve"> interzice arderea vegetaţiei.</w:t>
      </w:r>
    </w:p>
    <w:p w:rsidR="008D31C6" w:rsidRDefault="008D31C6" w:rsidP="008D31C6">
      <w:pPr>
        <w:pStyle w:val="CaracterCaracter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Condiţii care trebuie respectate: </w:t>
      </w:r>
    </w:p>
    <w:p w:rsidR="008D31C6" w:rsidRDefault="006A41E4" w:rsidP="008D31C6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31C6">
        <w:rPr>
          <w:sz w:val="28"/>
          <w:szCs w:val="28"/>
        </w:rPr>
        <w:t>Sunt interzise:</w:t>
      </w:r>
    </w:p>
    <w:p w:rsidR="00CE4BD6" w:rsidRPr="007B089D" w:rsidRDefault="00CE4BD6" w:rsidP="00CE4BD6">
      <w:pPr>
        <w:pStyle w:val="CaracterCaracter1"/>
        <w:jc w:val="both"/>
        <w:rPr>
          <w:sz w:val="28"/>
          <w:szCs w:val="28"/>
        </w:rPr>
      </w:pPr>
      <w:r w:rsidRPr="007B089D">
        <w:rPr>
          <w:sz w:val="28"/>
          <w:szCs w:val="28"/>
        </w:rPr>
        <w:t>a) uciderea sau capturarea intenţionată a vieţuitoarelor din zonă, indiferent de metoda utilizată;</w:t>
      </w:r>
    </w:p>
    <w:p w:rsidR="00CE4BD6" w:rsidRPr="007B089D" w:rsidRDefault="00CE4BD6" w:rsidP="00CE4BD6">
      <w:pPr>
        <w:pStyle w:val="CaracterCaracter1"/>
        <w:jc w:val="both"/>
        <w:rPr>
          <w:sz w:val="28"/>
          <w:szCs w:val="28"/>
        </w:rPr>
      </w:pPr>
      <w:r w:rsidRPr="007B089D">
        <w:rPr>
          <w:sz w:val="28"/>
          <w:szCs w:val="28"/>
        </w:rPr>
        <w:t>b) deteriorarea, distrugerea şi / sau culegerea intenţionată a cuiburilor şi /</w:t>
      </w:r>
      <w:r>
        <w:rPr>
          <w:sz w:val="28"/>
          <w:szCs w:val="28"/>
        </w:rPr>
        <w:t xml:space="preserve"> sau ouălor </w:t>
      </w:r>
      <w:r w:rsidRPr="007B089D">
        <w:rPr>
          <w:sz w:val="28"/>
          <w:szCs w:val="28"/>
        </w:rPr>
        <w:t>din natură;</w:t>
      </w:r>
    </w:p>
    <w:p w:rsidR="00CE4BD6" w:rsidRPr="007B089D" w:rsidRDefault="00CE4BD6" w:rsidP="00CE4BD6">
      <w:pPr>
        <w:pStyle w:val="CaracterCaracter1"/>
        <w:jc w:val="both"/>
        <w:rPr>
          <w:sz w:val="28"/>
          <w:szCs w:val="28"/>
        </w:rPr>
      </w:pPr>
      <w:r w:rsidRPr="007B089D">
        <w:rPr>
          <w:sz w:val="28"/>
          <w:szCs w:val="28"/>
        </w:rPr>
        <w:t>c) culegerea ouălor din natură şi păstrarea acestora, chiar dacă sunt goale;</w:t>
      </w:r>
    </w:p>
    <w:p w:rsidR="007B089D" w:rsidRPr="007B089D" w:rsidRDefault="007B089D" w:rsidP="007B089D">
      <w:pPr>
        <w:pStyle w:val="CaracterCaracter1"/>
        <w:jc w:val="both"/>
        <w:rPr>
          <w:sz w:val="28"/>
          <w:szCs w:val="28"/>
          <w:lang w:val="ro-RO"/>
        </w:rPr>
      </w:pPr>
      <w:r w:rsidRPr="007B089D">
        <w:rPr>
          <w:sz w:val="28"/>
          <w:szCs w:val="28"/>
          <w:lang w:val="ro-RO"/>
        </w:rPr>
        <w:t>d) perturbarea intenţionată, în special în cursul perioadei de reproducere</w:t>
      </w:r>
      <w:r w:rsidR="0008791F">
        <w:rPr>
          <w:sz w:val="28"/>
          <w:szCs w:val="28"/>
          <w:lang w:val="ro-RO"/>
        </w:rPr>
        <w:t xml:space="preserve"> de creştere, </w:t>
      </w:r>
      <w:r w:rsidRPr="007B089D">
        <w:rPr>
          <w:sz w:val="28"/>
          <w:szCs w:val="28"/>
          <w:lang w:val="ro-RO"/>
        </w:rPr>
        <w:t>de hibernare şi de migraţie;</w:t>
      </w:r>
    </w:p>
    <w:p w:rsidR="007B089D" w:rsidRPr="007B089D" w:rsidRDefault="007B089D" w:rsidP="007B089D">
      <w:pPr>
        <w:pStyle w:val="CaracterCaracter1"/>
        <w:jc w:val="both"/>
        <w:rPr>
          <w:sz w:val="28"/>
          <w:szCs w:val="28"/>
          <w:lang w:val="ro-RO"/>
        </w:rPr>
      </w:pPr>
      <w:r w:rsidRPr="007B089D">
        <w:rPr>
          <w:sz w:val="28"/>
          <w:szCs w:val="28"/>
          <w:lang w:val="ro-RO"/>
        </w:rPr>
        <w:t>e) deţinerea exemplarelor din speciile pentru care sunt interzise vânarea şi</w:t>
      </w:r>
      <w:r w:rsidR="0008791F">
        <w:rPr>
          <w:sz w:val="28"/>
          <w:szCs w:val="28"/>
          <w:lang w:val="ro-RO"/>
        </w:rPr>
        <w:t xml:space="preserve"> capturarea;</w:t>
      </w:r>
    </w:p>
    <w:p w:rsidR="007B089D" w:rsidRPr="007B089D" w:rsidRDefault="007B089D" w:rsidP="007B089D">
      <w:pPr>
        <w:pStyle w:val="CaracterCaracter1"/>
        <w:jc w:val="both"/>
        <w:rPr>
          <w:sz w:val="28"/>
          <w:szCs w:val="28"/>
          <w:lang w:val="ro-RO"/>
        </w:rPr>
      </w:pPr>
      <w:r w:rsidRPr="007B089D">
        <w:rPr>
          <w:sz w:val="28"/>
          <w:szCs w:val="28"/>
          <w:lang w:val="ro-RO"/>
        </w:rPr>
        <w:t>f) vânzarea, deţinerea şi /sau transportul în scopul vânzării şi oferirii spre</w:t>
      </w:r>
      <w:r w:rsidR="0008791F">
        <w:rPr>
          <w:sz w:val="28"/>
          <w:szCs w:val="28"/>
          <w:lang w:val="ro-RO"/>
        </w:rPr>
        <w:t xml:space="preserve"> vânzare a a</w:t>
      </w:r>
      <w:r w:rsidRPr="007B089D">
        <w:rPr>
          <w:sz w:val="28"/>
          <w:szCs w:val="28"/>
          <w:lang w:val="ro-RO"/>
        </w:rPr>
        <w:t>cestora în stare vie ori moartă sau a oricăror părţi ori produse provenite</w:t>
      </w:r>
      <w:r w:rsidR="0008791F">
        <w:rPr>
          <w:sz w:val="28"/>
          <w:szCs w:val="28"/>
          <w:lang w:val="ro-RO"/>
        </w:rPr>
        <w:t xml:space="preserve"> de la acestea, </w:t>
      </w:r>
      <w:r w:rsidRPr="007B089D">
        <w:rPr>
          <w:sz w:val="28"/>
          <w:szCs w:val="28"/>
          <w:lang w:val="ro-RO"/>
        </w:rPr>
        <w:t>uşor de identificat;</w:t>
      </w:r>
    </w:p>
    <w:p w:rsidR="007B089D" w:rsidRDefault="007B089D" w:rsidP="007B089D">
      <w:pPr>
        <w:pStyle w:val="CaracterCaracter1"/>
        <w:jc w:val="both"/>
        <w:rPr>
          <w:sz w:val="28"/>
          <w:szCs w:val="28"/>
          <w:lang w:val="ro-RO"/>
        </w:rPr>
      </w:pPr>
      <w:r w:rsidRPr="007B089D">
        <w:rPr>
          <w:sz w:val="28"/>
          <w:szCs w:val="28"/>
          <w:lang w:val="ro-RO"/>
        </w:rPr>
        <w:t xml:space="preserve">g) distrugerea tufişurilor şi arbuştilor din vecinătatea </w:t>
      </w:r>
      <w:r w:rsidR="006A41E4">
        <w:rPr>
          <w:sz w:val="28"/>
          <w:szCs w:val="28"/>
          <w:lang w:val="ro-RO"/>
        </w:rPr>
        <w:t>carierei.</w:t>
      </w:r>
    </w:p>
    <w:p w:rsidR="006A41E4" w:rsidRDefault="006A41E4" w:rsidP="006A4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Avertizarea populaţiei din zonă şi a reprezentanţilor Ocolului Silvic înainte de efectuarea puşcărilor în carieră.</w:t>
      </w:r>
    </w:p>
    <w:p w:rsidR="006A41E4" w:rsidRDefault="006A41E4" w:rsidP="006A4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Întreţinerea permanentă a drumului de acces şi stropirea acestuia pe timp secetos.</w:t>
      </w:r>
    </w:p>
    <w:p w:rsidR="006A41E4" w:rsidRDefault="006A41E4" w:rsidP="006A4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Deplasarea mijloacelor auto cu viteza maximă de 30 km /h pe drumuri de pământ sau balastate; umezirea periodică a drumurilor balastate şi întreruperea lucrului când acest lucru nu </w:t>
      </w:r>
      <w:proofErr w:type="gramStart"/>
      <w:r>
        <w:rPr>
          <w:rFonts w:ascii="Times New Roman" w:hAnsi="Times New Roman"/>
          <w:sz w:val="28"/>
          <w:szCs w:val="28"/>
        </w:rPr>
        <w:t>este</w:t>
      </w:r>
      <w:proofErr w:type="gramEnd"/>
      <w:r>
        <w:rPr>
          <w:rFonts w:ascii="Times New Roman" w:hAnsi="Times New Roman"/>
          <w:sz w:val="28"/>
          <w:szCs w:val="28"/>
        </w:rPr>
        <w:t xml:space="preserve"> posibil.</w:t>
      </w:r>
    </w:p>
    <w:p w:rsidR="006A41E4" w:rsidRDefault="006A41E4" w:rsidP="006A4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Activităţile generatoare de disconfort populaţiei prin producere de zgomot, praf, vibraţii vor fi sistate în intervalele orare 14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– 16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şi 22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- 6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6A41E4" w:rsidRPr="007B089D" w:rsidRDefault="006A41E4" w:rsidP="006A41E4">
      <w:pPr>
        <w:pStyle w:val="CaracterCaracter1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6. Monitorizarea activităţilor de puşcare şi de transport de către o persoană desemnată în acest scop (inclusiv pentru asigurarea legăturii cu Ocolul Silvic).              </w:t>
      </w:r>
    </w:p>
    <w:p w:rsidR="008D31C6" w:rsidRDefault="008D31C6" w:rsidP="008D31C6">
      <w:pPr>
        <w:pStyle w:val="CaracterCaracter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V. Informaţii cu privire la procesul de participare a publicului în procedura derulată:</w:t>
      </w:r>
    </w:p>
    <w:p w:rsidR="008D31C6" w:rsidRDefault="008D31C6" w:rsidP="008D3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Dezbaterea publică a proiectului s-a realizat în următoarele etape:</w:t>
      </w:r>
    </w:p>
    <w:p w:rsidR="008D31C6" w:rsidRDefault="008D31C6" w:rsidP="008D3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anunţ</w:t>
      </w:r>
      <w:proofErr w:type="gramEnd"/>
      <w:r>
        <w:rPr>
          <w:rFonts w:ascii="Times New Roman" w:hAnsi="Times New Roman"/>
          <w:sz w:val="28"/>
          <w:szCs w:val="28"/>
        </w:rPr>
        <w:t xml:space="preserve"> public privind solicitarea acordului de mediu în ziarul “</w:t>
      </w:r>
      <w:r w:rsidR="00B77637">
        <w:rPr>
          <w:rFonts w:ascii="Times New Roman" w:hAnsi="Times New Roman"/>
          <w:sz w:val="28"/>
          <w:szCs w:val="28"/>
        </w:rPr>
        <w:t>Realitatea</w:t>
      </w:r>
      <w:r>
        <w:rPr>
          <w:rFonts w:ascii="Times New Roman" w:hAnsi="Times New Roman"/>
          <w:sz w:val="28"/>
          <w:szCs w:val="28"/>
        </w:rPr>
        <w:t>” din 0</w:t>
      </w:r>
      <w:r w:rsidR="00B776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</w:t>
      </w:r>
      <w:r w:rsidR="00B776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.2015 şi pe pagina de internet a A.P.M.Neamţ</w:t>
      </w:r>
      <w:r w:rsidR="00B77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nu s-au înregistrat contestaţii;</w:t>
      </w:r>
    </w:p>
    <w:p w:rsidR="008D31C6" w:rsidRDefault="008D31C6" w:rsidP="008D3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anunţ</w:t>
      </w:r>
      <w:proofErr w:type="gramEnd"/>
      <w:r>
        <w:rPr>
          <w:rFonts w:ascii="Times New Roman" w:hAnsi="Times New Roman"/>
          <w:sz w:val="28"/>
          <w:szCs w:val="28"/>
        </w:rPr>
        <w:t xml:space="preserve"> public privind decizia etapei de încadrare în ziarul “</w:t>
      </w:r>
      <w:r w:rsidR="00B77637">
        <w:rPr>
          <w:rFonts w:ascii="Times New Roman" w:hAnsi="Times New Roman"/>
          <w:sz w:val="28"/>
          <w:szCs w:val="28"/>
        </w:rPr>
        <w:t>Realitatea</w:t>
      </w:r>
      <w:r>
        <w:rPr>
          <w:rFonts w:ascii="Times New Roman" w:hAnsi="Times New Roman"/>
          <w:sz w:val="28"/>
          <w:szCs w:val="28"/>
        </w:rPr>
        <w:t xml:space="preserve">” din </w:t>
      </w:r>
    </w:p>
    <w:p w:rsidR="00B77637" w:rsidRPr="00440793" w:rsidRDefault="00B77637" w:rsidP="00B77637">
      <w:pPr>
        <w:spacing w:after="0" w:line="240" w:lineRule="auto"/>
        <w:jc w:val="both"/>
        <w:rPr>
          <w:sz w:val="28"/>
          <w:szCs w:val="28"/>
        </w:rPr>
      </w:pPr>
    </w:p>
    <w:p w:rsidR="00B77637" w:rsidRPr="00702379" w:rsidRDefault="00C56EFD" w:rsidP="00B77637">
      <w:pPr>
        <w:pStyle w:val="CaracterCaracter1"/>
        <w:jc w:val="center"/>
        <w:rPr>
          <w:b/>
          <w:color w:val="00214E"/>
        </w:rPr>
      </w:pPr>
      <w:r w:rsidRPr="00C56EFD">
        <w:rPr>
          <w:noProof/>
          <w:lang w:val="ro-RO" w:eastAsia="ro-RO"/>
        </w:rPr>
        <w:pict>
          <v:shape id="_x0000_s1049" type="#_x0000_t75" style="position:absolute;left:0;text-align:left;margin-left:-46.65pt;margin-top:-33.6pt;width:41.9pt;height:34.45pt;z-index:-251619328">
            <v:imagedata r:id="rId7" o:title=""/>
          </v:shape>
          <o:OLEObject Type="Embed" ProgID="CorelDRAW.Graphic.13" ShapeID="_x0000_s1049" DrawAspect="Content" ObjectID="_1655024187" r:id="rId13"/>
        </w:pict>
      </w:r>
      <w:r w:rsidRPr="00C56EFD">
        <w:rPr>
          <w:noProof/>
          <w:lang w:val="ro-RO" w:eastAsia="ro-RO"/>
        </w:rPr>
        <w:pict>
          <v:shape id="_x0000_s1050" type="#_x0000_t32" style="position:absolute;left:0;text-align:left;margin-left:-11.25pt;margin-top:-2.75pt;width:492pt;height:.05pt;z-index:251698176" o:connectortype="straight" strokecolor="#00214e" strokeweight="1.5pt"/>
        </w:pict>
      </w:r>
      <w:r w:rsidR="00B77637" w:rsidRPr="00C639A0">
        <w:rPr>
          <w:b/>
          <w:color w:val="00214E"/>
        </w:rPr>
        <w:t>A</w:t>
      </w:r>
      <w:r w:rsidR="00B77637" w:rsidRPr="00702379">
        <w:rPr>
          <w:b/>
          <w:color w:val="00214E"/>
        </w:rPr>
        <w:t xml:space="preserve">GENŢIA PENTRU PROTECŢIA MEDIULUI </w:t>
      </w:r>
      <w:r w:rsidR="00B77637">
        <w:rPr>
          <w:b/>
          <w:color w:val="00214E"/>
        </w:rPr>
        <w:t>NEAMŢ</w:t>
      </w:r>
    </w:p>
    <w:p w:rsidR="00B77637" w:rsidRPr="00702379" w:rsidRDefault="00B77637" w:rsidP="00B77637">
      <w:pPr>
        <w:pStyle w:val="Header"/>
        <w:jc w:val="center"/>
        <w:rPr>
          <w:rFonts w:ascii="Times New Roman" w:hAnsi="Times New Roman"/>
          <w:color w:val="00214E"/>
        </w:rPr>
      </w:pPr>
      <w:r>
        <w:rPr>
          <w:rFonts w:ascii="Garamond" w:hAnsi="Garamond"/>
          <w:color w:val="00214E"/>
        </w:rPr>
        <w:t>Piaţa 22 Decembrie nr.5</w:t>
      </w:r>
      <w:r>
        <w:rPr>
          <w:rFonts w:ascii="Times New Roman" w:hAnsi="Times New Roman"/>
          <w:color w:val="00214E"/>
        </w:rPr>
        <w:t>, Piatra Neamţ, cod 610007</w:t>
      </w:r>
    </w:p>
    <w:p w:rsidR="00B77637" w:rsidRDefault="00B77637" w:rsidP="00B77637">
      <w:pPr>
        <w:pStyle w:val="CaracterCaracter1"/>
        <w:jc w:val="center"/>
        <w:rPr>
          <w:rFonts w:ascii="Garamond" w:hAnsi="Garamond"/>
          <w:sz w:val="28"/>
          <w:szCs w:val="28"/>
        </w:rPr>
      </w:pPr>
      <w:r w:rsidRPr="00702379">
        <w:rPr>
          <w:color w:val="00214E"/>
        </w:rPr>
        <w:t xml:space="preserve">E-mail: </w:t>
      </w:r>
      <w:r>
        <w:rPr>
          <w:rFonts w:ascii="Garamond" w:hAnsi="Garamond"/>
          <w:color w:val="00214E"/>
          <w:lang w:val="it-IT"/>
        </w:rPr>
        <w:t>office@apmnt.anpm.ro</w:t>
      </w:r>
      <w:r w:rsidRPr="00702379">
        <w:rPr>
          <w:color w:val="00214E"/>
        </w:rPr>
        <w:t>; Tel</w:t>
      </w:r>
      <w:r>
        <w:rPr>
          <w:color w:val="00214E"/>
        </w:rPr>
        <w:t xml:space="preserve"> </w:t>
      </w:r>
      <w:r>
        <w:rPr>
          <w:rFonts w:ascii="Garamond" w:hAnsi="Garamond"/>
          <w:color w:val="00214E"/>
          <w:lang w:val="it-IT"/>
        </w:rPr>
        <w:t xml:space="preserve">0233/215049 </w:t>
      </w:r>
      <w:r>
        <w:rPr>
          <w:color w:val="00214E"/>
        </w:rPr>
        <w:t>Fax.</w:t>
      </w:r>
      <w:r w:rsidRPr="00AA7760">
        <w:rPr>
          <w:rFonts w:ascii="Garamond" w:hAnsi="Garamond"/>
          <w:color w:val="00214E"/>
          <w:lang w:val="it-IT"/>
        </w:rPr>
        <w:t xml:space="preserve"> </w:t>
      </w:r>
      <w:r>
        <w:rPr>
          <w:rFonts w:ascii="Garamond" w:hAnsi="Garamond"/>
          <w:color w:val="00214E"/>
          <w:lang w:val="it-IT"/>
        </w:rPr>
        <w:t>0233/219695</w:t>
      </w:r>
    </w:p>
    <w:p w:rsidR="00B77637" w:rsidRDefault="00B77637" w:rsidP="00B77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- 6 –</w:t>
      </w:r>
    </w:p>
    <w:p w:rsidR="00D452C2" w:rsidRDefault="00D452C2" w:rsidP="00B77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637" w:rsidRDefault="00D452C2" w:rsidP="00B776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24.10.2015 şi pe pagina de internet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A.P.M.Neamţ în data de 23.10.2015 – nu s-au înregistrat contestaţii;</w:t>
      </w:r>
    </w:p>
    <w:p w:rsidR="00B77637" w:rsidRPr="007634ED" w:rsidRDefault="00B77637" w:rsidP="00B77637">
      <w:pPr>
        <w:pStyle w:val="CaracterCaracter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>
        <w:rPr>
          <w:b/>
          <w:sz w:val="28"/>
          <w:szCs w:val="28"/>
          <w:lang w:val="ro-RO"/>
        </w:rPr>
        <w:t xml:space="preserve"> </w:t>
      </w:r>
      <w:r w:rsidRPr="007634ED">
        <w:rPr>
          <w:sz w:val="28"/>
          <w:szCs w:val="28"/>
          <w:lang w:val="ro-RO"/>
        </w:rPr>
        <w:t>îndrumar</w:t>
      </w:r>
      <w:r>
        <w:rPr>
          <w:sz w:val="28"/>
          <w:szCs w:val="28"/>
          <w:lang w:val="ro-RO"/>
        </w:rPr>
        <w:t xml:space="preserve"> privind etapa de definire a domeniului pe pagina de internet a A.P.M.Neamţ în data de 09.11.2015 – nu s-au înregistrat contestaţii</w:t>
      </w:r>
    </w:p>
    <w:p w:rsidR="00B77637" w:rsidRDefault="00B77637" w:rsidP="00B77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anunţ public privind depunerea Raportului privind impactul asupra mediului şi comunicarea datei, orei şi locului de organizare a şedinţei de dezbatere publică în ziarul “Realitatea” din 14.01.2016</w:t>
      </w:r>
      <w:r w:rsidR="005759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pe pagina de internet a A.P.M.Neamţ în data de 14.01.2016 şi la sediul Primăriei comunei Tarcău (nr. de înregistrare 292 /03.02.2016);</w:t>
      </w:r>
    </w:p>
    <w:p w:rsidR="00B77637" w:rsidRDefault="00B77637" w:rsidP="00B77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dezbatere</w:t>
      </w:r>
      <w:proofErr w:type="gramEnd"/>
      <w:r>
        <w:rPr>
          <w:rFonts w:ascii="Times New Roman" w:hAnsi="Times New Roman"/>
          <w:sz w:val="28"/>
          <w:szCs w:val="28"/>
        </w:rPr>
        <w:t xml:space="preserve"> publică Raport privind impactul asupra mediului (Proces verbal nr. 6 /03.02.2016) la sediul Primăriei comunei Tarcău;</w:t>
      </w:r>
    </w:p>
    <w:p w:rsidR="00B77637" w:rsidRDefault="00B77637" w:rsidP="00B77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anunţ public privind decizia de emitere a Acordului de mediu în ziarul “Realitatea” din 12.02.2016 şi pe pagina de internet a A.P.M. Neamţ – </w:t>
      </w:r>
      <w:r w:rsidR="00B92FCE">
        <w:rPr>
          <w:rFonts w:ascii="Times New Roman" w:hAnsi="Times New Roman"/>
          <w:sz w:val="28"/>
          <w:szCs w:val="28"/>
        </w:rPr>
        <w:t>nu s-au înregistrat contestaţii.</w:t>
      </w:r>
    </w:p>
    <w:p w:rsidR="008D0077" w:rsidRPr="00DD4107" w:rsidRDefault="008D0077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Documentaţia </w:t>
      </w:r>
      <w:proofErr w:type="gramStart"/>
      <w:r>
        <w:rPr>
          <w:rFonts w:ascii="Times New Roman" w:hAnsi="Times New Roman"/>
          <w:b/>
          <w:sz w:val="28"/>
          <w:szCs w:val="28"/>
        </w:rPr>
        <w:t>ce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a stat la baza emiterii acordului de mediu conţine:</w:t>
      </w:r>
    </w:p>
    <w:p w:rsidR="008D0077" w:rsidRPr="00E17D0E" w:rsidRDefault="008D0077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D0E">
        <w:rPr>
          <w:rFonts w:ascii="Times New Roman" w:hAnsi="Times New Roman"/>
          <w:sz w:val="28"/>
          <w:szCs w:val="28"/>
        </w:rPr>
        <w:t>- Memoriu tehnic întocmit de SC</w:t>
      </w:r>
      <w:r w:rsidR="000F08BC" w:rsidRPr="00E17D0E">
        <w:rPr>
          <w:rFonts w:ascii="Times New Roman" w:hAnsi="Times New Roman"/>
          <w:sz w:val="28"/>
          <w:szCs w:val="28"/>
        </w:rPr>
        <w:t xml:space="preserve"> </w:t>
      </w:r>
      <w:r w:rsidR="00B92FCE" w:rsidRPr="00E17D0E">
        <w:rPr>
          <w:rFonts w:ascii="Times New Roman" w:hAnsi="Times New Roman"/>
          <w:sz w:val="28"/>
          <w:szCs w:val="28"/>
        </w:rPr>
        <w:t>DANLIN XXL</w:t>
      </w:r>
      <w:r w:rsidR="000F08BC" w:rsidRPr="00E17D0E">
        <w:rPr>
          <w:rFonts w:ascii="Times New Roman" w:hAnsi="Times New Roman"/>
          <w:sz w:val="28"/>
          <w:szCs w:val="28"/>
        </w:rPr>
        <w:t xml:space="preserve"> S</w:t>
      </w:r>
      <w:r w:rsidRPr="00E17D0E">
        <w:rPr>
          <w:rFonts w:ascii="Times New Roman" w:hAnsi="Times New Roman"/>
          <w:sz w:val="28"/>
          <w:szCs w:val="28"/>
        </w:rPr>
        <w:t xml:space="preserve">RL </w:t>
      </w:r>
      <w:r w:rsidR="00B92FCE" w:rsidRPr="00E17D0E">
        <w:rPr>
          <w:rFonts w:ascii="Times New Roman" w:hAnsi="Times New Roman"/>
          <w:sz w:val="28"/>
          <w:szCs w:val="28"/>
        </w:rPr>
        <w:t>Secuieni</w:t>
      </w:r>
      <w:r w:rsidRPr="00E17D0E">
        <w:rPr>
          <w:rFonts w:ascii="Times New Roman" w:hAnsi="Times New Roman"/>
          <w:sz w:val="28"/>
          <w:szCs w:val="28"/>
        </w:rPr>
        <w:t>;</w:t>
      </w:r>
    </w:p>
    <w:p w:rsidR="008D0077" w:rsidRPr="00E17D0E" w:rsidRDefault="008D0077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D0E">
        <w:rPr>
          <w:rFonts w:ascii="Times New Roman" w:hAnsi="Times New Roman"/>
          <w:sz w:val="28"/>
          <w:szCs w:val="28"/>
        </w:rPr>
        <w:t xml:space="preserve">- Raport la studiul de impact asupra mediului întocmit de </w:t>
      </w:r>
      <w:r w:rsidR="00B92FCE" w:rsidRPr="00E17D0E">
        <w:rPr>
          <w:rFonts w:ascii="Times New Roman" w:hAnsi="Times New Roman"/>
          <w:sz w:val="28"/>
          <w:szCs w:val="28"/>
        </w:rPr>
        <w:t>Axinte Olga, Bacău, str. Mihai Viteazul, bl. 5, ap. 4</w:t>
      </w:r>
      <w:r w:rsidRPr="00E17D0E">
        <w:rPr>
          <w:rFonts w:ascii="Times New Roman" w:hAnsi="Times New Roman"/>
          <w:sz w:val="28"/>
          <w:szCs w:val="28"/>
        </w:rPr>
        <w:t xml:space="preserve"> (Certificat de înregistrare emis de M.M.P. în data de </w:t>
      </w:r>
      <w:r w:rsidR="00B92FCE" w:rsidRPr="00E17D0E">
        <w:rPr>
          <w:rFonts w:ascii="Times New Roman" w:hAnsi="Times New Roman"/>
          <w:sz w:val="28"/>
          <w:szCs w:val="28"/>
        </w:rPr>
        <w:t>14</w:t>
      </w:r>
      <w:r w:rsidRPr="00E17D0E">
        <w:rPr>
          <w:rFonts w:ascii="Times New Roman" w:hAnsi="Times New Roman"/>
          <w:sz w:val="28"/>
          <w:szCs w:val="28"/>
        </w:rPr>
        <w:t>.0</w:t>
      </w:r>
      <w:r w:rsidR="00B92FCE" w:rsidRPr="00E17D0E">
        <w:rPr>
          <w:rFonts w:ascii="Times New Roman" w:hAnsi="Times New Roman"/>
          <w:sz w:val="28"/>
          <w:szCs w:val="28"/>
        </w:rPr>
        <w:t>4</w:t>
      </w:r>
      <w:r w:rsidR="000F08BC" w:rsidRPr="00E17D0E">
        <w:rPr>
          <w:rFonts w:ascii="Times New Roman" w:hAnsi="Times New Roman"/>
          <w:sz w:val="28"/>
          <w:szCs w:val="28"/>
        </w:rPr>
        <w:t>.201</w:t>
      </w:r>
      <w:r w:rsidR="00B92FCE" w:rsidRPr="00E17D0E">
        <w:rPr>
          <w:rFonts w:ascii="Times New Roman" w:hAnsi="Times New Roman"/>
          <w:sz w:val="28"/>
          <w:szCs w:val="28"/>
        </w:rPr>
        <w:t>1</w:t>
      </w:r>
      <w:r w:rsidRPr="00E17D0E">
        <w:rPr>
          <w:rFonts w:ascii="Times New Roman" w:hAnsi="Times New Roman"/>
          <w:sz w:val="28"/>
          <w:szCs w:val="28"/>
        </w:rPr>
        <w:t>);</w:t>
      </w:r>
    </w:p>
    <w:p w:rsidR="008D0077" w:rsidRPr="00E17D0E" w:rsidRDefault="008D0077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D0E">
        <w:rPr>
          <w:rFonts w:ascii="Times New Roman" w:hAnsi="Times New Roman"/>
          <w:sz w:val="28"/>
          <w:szCs w:val="28"/>
        </w:rPr>
        <w:t xml:space="preserve">- Proces verbal de verificare </w:t>
      </w:r>
      <w:proofErr w:type="gramStart"/>
      <w:r w:rsidRPr="00E17D0E">
        <w:rPr>
          <w:rFonts w:ascii="Times New Roman" w:hAnsi="Times New Roman"/>
          <w:sz w:val="28"/>
          <w:szCs w:val="28"/>
        </w:rPr>
        <w:t>a</w:t>
      </w:r>
      <w:proofErr w:type="gramEnd"/>
      <w:r w:rsidRPr="00E17D0E">
        <w:rPr>
          <w:rFonts w:ascii="Times New Roman" w:hAnsi="Times New Roman"/>
          <w:sz w:val="28"/>
          <w:szCs w:val="28"/>
        </w:rPr>
        <w:t xml:space="preserve"> amplasamentului nr. </w:t>
      </w:r>
      <w:r w:rsidR="00BC4F12" w:rsidRPr="00E17D0E">
        <w:rPr>
          <w:rFonts w:ascii="Times New Roman" w:hAnsi="Times New Roman"/>
          <w:sz w:val="28"/>
          <w:szCs w:val="28"/>
        </w:rPr>
        <w:t>6</w:t>
      </w:r>
      <w:r w:rsidR="00120E9D" w:rsidRPr="00E17D0E">
        <w:rPr>
          <w:rFonts w:ascii="Times New Roman" w:hAnsi="Times New Roman"/>
          <w:sz w:val="28"/>
          <w:szCs w:val="28"/>
        </w:rPr>
        <w:t>070</w:t>
      </w:r>
      <w:r w:rsidRPr="00E17D0E">
        <w:rPr>
          <w:rFonts w:ascii="Times New Roman" w:hAnsi="Times New Roman"/>
          <w:sz w:val="28"/>
          <w:szCs w:val="28"/>
        </w:rPr>
        <w:t xml:space="preserve"> /</w:t>
      </w:r>
      <w:r w:rsidR="00120E9D" w:rsidRPr="00E17D0E">
        <w:rPr>
          <w:rFonts w:ascii="Times New Roman" w:hAnsi="Times New Roman"/>
          <w:sz w:val="28"/>
          <w:szCs w:val="28"/>
        </w:rPr>
        <w:t>23</w:t>
      </w:r>
      <w:r w:rsidRPr="00E17D0E">
        <w:rPr>
          <w:rFonts w:ascii="Times New Roman" w:hAnsi="Times New Roman"/>
          <w:sz w:val="28"/>
          <w:szCs w:val="28"/>
        </w:rPr>
        <w:t>.</w:t>
      </w:r>
      <w:r w:rsidR="00120E9D" w:rsidRPr="00E17D0E">
        <w:rPr>
          <w:rFonts w:ascii="Times New Roman" w:hAnsi="Times New Roman"/>
          <w:sz w:val="28"/>
          <w:szCs w:val="28"/>
        </w:rPr>
        <w:t>09</w:t>
      </w:r>
      <w:r w:rsidRPr="00E17D0E">
        <w:rPr>
          <w:rFonts w:ascii="Times New Roman" w:hAnsi="Times New Roman"/>
          <w:sz w:val="28"/>
          <w:szCs w:val="28"/>
        </w:rPr>
        <w:t>.201</w:t>
      </w:r>
      <w:r w:rsidR="00BC4F12" w:rsidRPr="00E17D0E">
        <w:rPr>
          <w:rFonts w:ascii="Times New Roman" w:hAnsi="Times New Roman"/>
          <w:sz w:val="28"/>
          <w:szCs w:val="28"/>
        </w:rPr>
        <w:t>5</w:t>
      </w:r>
      <w:r w:rsidRPr="00E17D0E">
        <w:rPr>
          <w:rFonts w:ascii="Times New Roman" w:hAnsi="Times New Roman"/>
          <w:sz w:val="28"/>
          <w:szCs w:val="28"/>
        </w:rPr>
        <w:t>;</w:t>
      </w:r>
    </w:p>
    <w:p w:rsidR="008D0077" w:rsidRPr="00E17D0E" w:rsidRDefault="008D0077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D0E">
        <w:rPr>
          <w:rFonts w:ascii="Times New Roman" w:hAnsi="Times New Roman"/>
          <w:sz w:val="28"/>
          <w:szCs w:val="28"/>
        </w:rPr>
        <w:t>- List</w:t>
      </w:r>
      <w:r w:rsidR="00120E9D" w:rsidRPr="00E17D0E">
        <w:rPr>
          <w:rFonts w:ascii="Times New Roman" w:hAnsi="Times New Roman"/>
          <w:sz w:val="28"/>
          <w:szCs w:val="28"/>
        </w:rPr>
        <w:t>a</w:t>
      </w:r>
      <w:r w:rsidRPr="00E17D0E">
        <w:rPr>
          <w:rFonts w:ascii="Times New Roman" w:hAnsi="Times New Roman"/>
          <w:sz w:val="28"/>
          <w:szCs w:val="28"/>
        </w:rPr>
        <w:t xml:space="preserve"> de control în etapa de încadrare din </w:t>
      </w:r>
      <w:r w:rsidR="00120E9D" w:rsidRPr="00E17D0E">
        <w:rPr>
          <w:rFonts w:ascii="Times New Roman" w:hAnsi="Times New Roman"/>
          <w:sz w:val="28"/>
          <w:szCs w:val="28"/>
        </w:rPr>
        <w:t>12</w:t>
      </w:r>
      <w:r w:rsidRPr="00E17D0E">
        <w:rPr>
          <w:rFonts w:ascii="Times New Roman" w:hAnsi="Times New Roman"/>
          <w:sz w:val="28"/>
          <w:szCs w:val="28"/>
        </w:rPr>
        <w:t>.</w:t>
      </w:r>
      <w:r w:rsidR="00BC4F12" w:rsidRPr="00E17D0E">
        <w:rPr>
          <w:rFonts w:ascii="Times New Roman" w:hAnsi="Times New Roman"/>
          <w:sz w:val="28"/>
          <w:szCs w:val="28"/>
        </w:rPr>
        <w:t>1</w:t>
      </w:r>
      <w:r w:rsidR="00120E9D" w:rsidRPr="00E17D0E">
        <w:rPr>
          <w:rFonts w:ascii="Times New Roman" w:hAnsi="Times New Roman"/>
          <w:sz w:val="28"/>
          <w:szCs w:val="28"/>
        </w:rPr>
        <w:t>0</w:t>
      </w:r>
      <w:r w:rsidRPr="00E17D0E">
        <w:rPr>
          <w:rFonts w:ascii="Times New Roman" w:hAnsi="Times New Roman"/>
          <w:sz w:val="28"/>
          <w:szCs w:val="28"/>
        </w:rPr>
        <w:t>.201</w:t>
      </w:r>
      <w:r w:rsidR="00BC4F12" w:rsidRPr="00E17D0E">
        <w:rPr>
          <w:rFonts w:ascii="Times New Roman" w:hAnsi="Times New Roman"/>
          <w:sz w:val="28"/>
          <w:szCs w:val="28"/>
        </w:rPr>
        <w:t>5</w:t>
      </w:r>
      <w:r w:rsidRPr="00E17D0E">
        <w:rPr>
          <w:rFonts w:ascii="Times New Roman" w:hAnsi="Times New Roman"/>
          <w:sz w:val="28"/>
          <w:szCs w:val="28"/>
        </w:rPr>
        <w:t>;</w:t>
      </w:r>
    </w:p>
    <w:p w:rsidR="008D0077" w:rsidRPr="00E17D0E" w:rsidRDefault="008D0077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D0E">
        <w:rPr>
          <w:rFonts w:ascii="Times New Roman" w:hAnsi="Times New Roman"/>
          <w:sz w:val="28"/>
          <w:szCs w:val="28"/>
        </w:rPr>
        <w:t xml:space="preserve">- Lista de control pentru definirea domeniului evaluării din </w:t>
      </w:r>
      <w:r w:rsidR="00BC4F12" w:rsidRPr="00E17D0E">
        <w:rPr>
          <w:rFonts w:ascii="Times New Roman" w:hAnsi="Times New Roman"/>
          <w:sz w:val="28"/>
          <w:szCs w:val="28"/>
        </w:rPr>
        <w:t>0</w:t>
      </w:r>
      <w:r w:rsidR="00120E9D" w:rsidRPr="00E17D0E">
        <w:rPr>
          <w:rFonts w:ascii="Times New Roman" w:hAnsi="Times New Roman"/>
          <w:sz w:val="28"/>
          <w:szCs w:val="28"/>
        </w:rPr>
        <w:t>4</w:t>
      </w:r>
      <w:r w:rsidRPr="00E17D0E">
        <w:rPr>
          <w:rFonts w:ascii="Times New Roman" w:hAnsi="Times New Roman"/>
          <w:sz w:val="28"/>
          <w:szCs w:val="28"/>
        </w:rPr>
        <w:t>.</w:t>
      </w:r>
      <w:r w:rsidR="00BC4F12" w:rsidRPr="00E17D0E">
        <w:rPr>
          <w:rFonts w:ascii="Times New Roman" w:hAnsi="Times New Roman"/>
          <w:sz w:val="28"/>
          <w:szCs w:val="28"/>
        </w:rPr>
        <w:t>1</w:t>
      </w:r>
      <w:r w:rsidR="00120E9D" w:rsidRPr="00E17D0E">
        <w:rPr>
          <w:rFonts w:ascii="Times New Roman" w:hAnsi="Times New Roman"/>
          <w:sz w:val="28"/>
          <w:szCs w:val="28"/>
        </w:rPr>
        <w:t>1</w:t>
      </w:r>
      <w:r w:rsidRPr="00E17D0E">
        <w:rPr>
          <w:rFonts w:ascii="Times New Roman" w:hAnsi="Times New Roman"/>
          <w:sz w:val="28"/>
          <w:szCs w:val="28"/>
        </w:rPr>
        <w:t>.201</w:t>
      </w:r>
      <w:r w:rsidR="00BC4F12" w:rsidRPr="00E17D0E">
        <w:rPr>
          <w:rFonts w:ascii="Times New Roman" w:hAnsi="Times New Roman"/>
          <w:sz w:val="28"/>
          <w:szCs w:val="28"/>
        </w:rPr>
        <w:t>5</w:t>
      </w:r>
      <w:r w:rsidRPr="00E17D0E">
        <w:rPr>
          <w:rFonts w:ascii="Times New Roman" w:hAnsi="Times New Roman"/>
          <w:sz w:val="28"/>
          <w:szCs w:val="28"/>
        </w:rPr>
        <w:t>;</w:t>
      </w:r>
    </w:p>
    <w:p w:rsidR="008D0077" w:rsidRPr="00E17D0E" w:rsidRDefault="008D0077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D0E">
        <w:rPr>
          <w:rFonts w:ascii="Times New Roman" w:hAnsi="Times New Roman"/>
          <w:sz w:val="28"/>
          <w:szCs w:val="28"/>
        </w:rPr>
        <w:t xml:space="preserve">- Lista de control pentru etapa de analiză </w:t>
      </w:r>
      <w:r w:rsidR="00BC4F12" w:rsidRPr="00E17D0E">
        <w:rPr>
          <w:rFonts w:ascii="Times New Roman" w:hAnsi="Times New Roman"/>
          <w:sz w:val="28"/>
          <w:szCs w:val="28"/>
        </w:rPr>
        <w:t xml:space="preserve">a studiului de impact </w:t>
      </w:r>
      <w:r w:rsidRPr="00E17D0E">
        <w:rPr>
          <w:rFonts w:ascii="Times New Roman" w:hAnsi="Times New Roman"/>
          <w:sz w:val="28"/>
          <w:szCs w:val="28"/>
        </w:rPr>
        <w:t xml:space="preserve">din </w:t>
      </w:r>
      <w:r w:rsidR="00B92FCE" w:rsidRPr="00E17D0E">
        <w:rPr>
          <w:rFonts w:ascii="Times New Roman" w:hAnsi="Times New Roman"/>
          <w:sz w:val="28"/>
          <w:szCs w:val="28"/>
        </w:rPr>
        <w:t>24</w:t>
      </w:r>
      <w:r w:rsidRPr="00E17D0E">
        <w:rPr>
          <w:rFonts w:ascii="Times New Roman" w:hAnsi="Times New Roman"/>
          <w:sz w:val="28"/>
          <w:szCs w:val="28"/>
        </w:rPr>
        <w:t>.</w:t>
      </w:r>
      <w:r w:rsidR="00BC4F12" w:rsidRPr="00E17D0E">
        <w:rPr>
          <w:rFonts w:ascii="Times New Roman" w:hAnsi="Times New Roman"/>
          <w:sz w:val="28"/>
          <w:szCs w:val="28"/>
        </w:rPr>
        <w:t>1</w:t>
      </w:r>
      <w:r w:rsidR="00B92FCE" w:rsidRPr="00E17D0E">
        <w:rPr>
          <w:rFonts w:ascii="Times New Roman" w:hAnsi="Times New Roman"/>
          <w:sz w:val="28"/>
          <w:szCs w:val="28"/>
        </w:rPr>
        <w:t>1</w:t>
      </w:r>
      <w:r w:rsidRPr="00E17D0E">
        <w:rPr>
          <w:rFonts w:ascii="Times New Roman" w:hAnsi="Times New Roman"/>
          <w:sz w:val="28"/>
          <w:szCs w:val="28"/>
        </w:rPr>
        <w:t>.201</w:t>
      </w:r>
      <w:r w:rsidR="00BC4F12" w:rsidRPr="00E17D0E">
        <w:rPr>
          <w:rFonts w:ascii="Times New Roman" w:hAnsi="Times New Roman"/>
          <w:sz w:val="28"/>
          <w:szCs w:val="28"/>
        </w:rPr>
        <w:t>5</w:t>
      </w:r>
      <w:r w:rsidRPr="00E17D0E">
        <w:rPr>
          <w:rFonts w:ascii="Times New Roman" w:hAnsi="Times New Roman"/>
          <w:sz w:val="28"/>
          <w:szCs w:val="28"/>
        </w:rPr>
        <w:t>;</w:t>
      </w:r>
    </w:p>
    <w:p w:rsidR="008D0077" w:rsidRDefault="008D0077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D0E">
        <w:rPr>
          <w:rFonts w:ascii="Times New Roman" w:hAnsi="Times New Roman"/>
          <w:sz w:val="28"/>
          <w:szCs w:val="28"/>
        </w:rPr>
        <w:t xml:space="preserve">- Certificat de urbanism nr. </w:t>
      </w:r>
      <w:r w:rsidR="00BC4F12" w:rsidRPr="00E17D0E">
        <w:rPr>
          <w:rFonts w:ascii="Times New Roman" w:hAnsi="Times New Roman"/>
          <w:sz w:val="28"/>
          <w:szCs w:val="28"/>
        </w:rPr>
        <w:t>1</w:t>
      </w:r>
      <w:r w:rsidR="009E30A8" w:rsidRPr="00E17D0E">
        <w:rPr>
          <w:rFonts w:ascii="Times New Roman" w:hAnsi="Times New Roman"/>
          <w:sz w:val="28"/>
          <w:szCs w:val="28"/>
        </w:rPr>
        <w:t>59</w:t>
      </w:r>
      <w:r w:rsidRPr="00E17D0E">
        <w:rPr>
          <w:rFonts w:ascii="Times New Roman" w:hAnsi="Times New Roman"/>
          <w:sz w:val="28"/>
          <w:szCs w:val="28"/>
        </w:rPr>
        <w:t xml:space="preserve"> /</w:t>
      </w:r>
      <w:r w:rsidR="00BC4F12" w:rsidRPr="00E17D0E">
        <w:rPr>
          <w:rFonts w:ascii="Times New Roman" w:hAnsi="Times New Roman"/>
          <w:sz w:val="28"/>
          <w:szCs w:val="28"/>
        </w:rPr>
        <w:t>0</w:t>
      </w:r>
      <w:r w:rsidR="009E30A8" w:rsidRPr="00E17D0E">
        <w:rPr>
          <w:rFonts w:ascii="Times New Roman" w:hAnsi="Times New Roman"/>
          <w:sz w:val="28"/>
          <w:szCs w:val="28"/>
        </w:rPr>
        <w:t>2</w:t>
      </w:r>
      <w:r w:rsidRPr="00E17D0E">
        <w:rPr>
          <w:rFonts w:ascii="Times New Roman" w:hAnsi="Times New Roman"/>
          <w:sz w:val="28"/>
          <w:szCs w:val="28"/>
        </w:rPr>
        <w:t>.</w:t>
      </w:r>
      <w:r w:rsidR="00BC4F12" w:rsidRPr="00E17D0E">
        <w:rPr>
          <w:rFonts w:ascii="Times New Roman" w:hAnsi="Times New Roman"/>
          <w:sz w:val="28"/>
          <w:szCs w:val="28"/>
        </w:rPr>
        <w:t>0</w:t>
      </w:r>
      <w:r w:rsidR="009E30A8" w:rsidRPr="00E17D0E">
        <w:rPr>
          <w:rFonts w:ascii="Times New Roman" w:hAnsi="Times New Roman"/>
          <w:sz w:val="28"/>
          <w:szCs w:val="28"/>
        </w:rPr>
        <w:t>9</w:t>
      </w:r>
      <w:r w:rsidRPr="00E17D0E">
        <w:rPr>
          <w:rFonts w:ascii="Times New Roman" w:hAnsi="Times New Roman"/>
          <w:sz w:val="28"/>
          <w:szCs w:val="28"/>
        </w:rPr>
        <w:t>.201</w:t>
      </w:r>
      <w:r w:rsidR="00BC4F12" w:rsidRPr="00E17D0E">
        <w:rPr>
          <w:rFonts w:ascii="Times New Roman" w:hAnsi="Times New Roman"/>
          <w:sz w:val="28"/>
          <w:szCs w:val="28"/>
        </w:rPr>
        <w:t>5</w:t>
      </w:r>
      <w:r w:rsidRPr="00E17D0E">
        <w:rPr>
          <w:rFonts w:ascii="Times New Roman" w:hAnsi="Times New Roman"/>
          <w:sz w:val="28"/>
          <w:szCs w:val="28"/>
        </w:rPr>
        <w:t>;</w:t>
      </w:r>
    </w:p>
    <w:p w:rsidR="00E17D0E" w:rsidRPr="005759C3" w:rsidRDefault="005759C3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Extras de plan cadastral de Carte Funciară pentru imobil număr cadastral 50832 /UAT Tarcău (anexă la Certificatul de urbanism nr. 159 /02.09.2015);</w:t>
      </w:r>
    </w:p>
    <w:p w:rsidR="00CC389C" w:rsidRDefault="009E30A8" w:rsidP="008D007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E17D0E">
        <w:rPr>
          <w:rFonts w:ascii="Times New Roman" w:hAnsi="Times New Roman"/>
          <w:sz w:val="28"/>
          <w:szCs w:val="28"/>
        </w:rPr>
        <w:t>- Adeverinţa Comunei Tarcău nr.</w:t>
      </w:r>
      <w:proofErr w:type="gramEnd"/>
      <w:r w:rsidRPr="00E17D0E">
        <w:rPr>
          <w:rFonts w:ascii="Times New Roman" w:hAnsi="Times New Roman"/>
          <w:sz w:val="28"/>
          <w:szCs w:val="28"/>
        </w:rPr>
        <w:t xml:space="preserve"> 1463 /17.02.2016;</w:t>
      </w:r>
    </w:p>
    <w:p w:rsidR="009E30A8" w:rsidRPr="00E17D0E" w:rsidRDefault="009E30A8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D0E">
        <w:rPr>
          <w:rFonts w:ascii="Times New Roman" w:hAnsi="Times New Roman"/>
          <w:sz w:val="28"/>
          <w:szCs w:val="28"/>
        </w:rPr>
        <w:t>- Avizul Direcţiei Silvice Neamţ – Ocolul Silvic Tarcău nr. 996 /19.02.2016;</w:t>
      </w:r>
    </w:p>
    <w:p w:rsidR="009E30A8" w:rsidRPr="005759C3" w:rsidRDefault="009E30A8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9C3">
        <w:rPr>
          <w:rFonts w:ascii="Times New Roman" w:hAnsi="Times New Roman"/>
          <w:sz w:val="28"/>
          <w:szCs w:val="28"/>
        </w:rPr>
        <w:t>- Adresa Gărzii Forestiere Suceava – Garda Forestieră Judeţeană Neamţ nr. 1133 /18.02.2016;</w:t>
      </w:r>
    </w:p>
    <w:p w:rsidR="008D0077" w:rsidRPr="00E17D0E" w:rsidRDefault="008D0077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D0E">
        <w:rPr>
          <w:rFonts w:ascii="Times New Roman" w:hAnsi="Times New Roman"/>
          <w:sz w:val="28"/>
          <w:szCs w:val="28"/>
        </w:rPr>
        <w:t xml:space="preserve">- Aviz de gospodărire </w:t>
      </w:r>
      <w:proofErr w:type="gramStart"/>
      <w:r w:rsidRPr="00E17D0E">
        <w:rPr>
          <w:rFonts w:ascii="Times New Roman" w:hAnsi="Times New Roman"/>
          <w:sz w:val="28"/>
          <w:szCs w:val="28"/>
        </w:rPr>
        <w:t>a</w:t>
      </w:r>
      <w:proofErr w:type="gramEnd"/>
      <w:r w:rsidRPr="00E17D0E">
        <w:rPr>
          <w:rFonts w:ascii="Times New Roman" w:hAnsi="Times New Roman"/>
          <w:sz w:val="28"/>
          <w:szCs w:val="28"/>
        </w:rPr>
        <w:t xml:space="preserve"> apelor nr. </w:t>
      </w:r>
      <w:r w:rsidR="009E30A8" w:rsidRPr="00E17D0E">
        <w:rPr>
          <w:rFonts w:ascii="Times New Roman" w:hAnsi="Times New Roman"/>
          <w:sz w:val="28"/>
          <w:szCs w:val="28"/>
        </w:rPr>
        <w:t>213</w:t>
      </w:r>
      <w:r w:rsidRPr="00E17D0E">
        <w:rPr>
          <w:rFonts w:ascii="Times New Roman" w:hAnsi="Times New Roman"/>
          <w:sz w:val="28"/>
          <w:szCs w:val="28"/>
        </w:rPr>
        <w:t xml:space="preserve"> /</w:t>
      </w:r>
      <w:r w:rsidR="00CC389C" w:rsidRPr="00E17D0E">
        <w:rPr>
          <w:rFonts w:ascii="Times New Roman" w:hAnsi="Times New Roman"/>
          <w:sz w:val="28"/>
          <w:szCs w:val="28"/>
        </w:rPr>
        <w:t>0</w:t>
      </w:r>
      <w:r w:rsidR="009E30A8" w:rsidRPr="00E17D0E">
        <w:rPr>
          <w:rFonts w:ascii="Times New Roman" w:hAnsi="Times New Roman"/>
          <w:sz w:val="28"/>
          <w:szCs w:val="28"/>
        </w:rPr>
        <w:t>2</w:t>
      </w:r>
      <w:r w:rsidRPr="00E17D0E">
        <w:rPr>
          <w:rFonts w:ascii="Times New Roman" w:hAnsi="Times New Roman"/>
          <w:sz w:val="28"/>
          <w:szCs w:val="28"/>
        </w:rPr>
        <w:t>.</w:t>
      </w:r>
      <w:r w:rsidR="009E30A8" w:rsidRPr="00E17D0E">
        <w:rPr>
          <w:rFonts w:ascii="Times New Roman" w:hAnsi="Times New Roman"/>
          <w:sz w:val="28"/>
          <w:szCs w:val="28"/>
        </w:rPr>
        <w:t>11</w:t>
      </w:r>
      <w:r w:rsidRPr="00E17D0E">
        <w:rPr>
          <w:rFonts w:ascii="Times New Roman" w:hAnsi="Times New Roman"/>
          <w:sz w:val="28"/>
          <w:szCs w:val="28"/>
        </w:rPr>
        <w:t>.201</w:t>
      </w:r>
      <w:r w:rsidR="00CC389C" w:rsidRPr="00E17D0E">
        <w:rPr>
          <w:rFonts w:ascii="Times New Roman" w:hAnsi="Times New Roman"/>
          <w:sz w:val="28"/>
          <w:szCs w:val="28"/>
        </w:rPr>
        <w:t>5</w:t>
      </w:r>
      <w:r w:rsidRPr="00E17D0E">
        <w:rPr>
          <w:rFonts w:ascii="Times New Roman" w:hAnsi="Times New Roman"/>
          <w:sz w:val="28"/>
          <w:szCs w:val="28"/>
        </w:rPr>
        <w:t>;</w:t>
      </w:r>
    </w:p>
    <w:p w:rsidR="009E30A8" w:rsidRPr="00E17D0E" w:rsidRDefault="009E30A8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7D0E">
        <w:rPr>
          <w:rFonts w:ascii="Times New Roman" w:hAnsi="Times New Roman"/>
          <w:sz w:val="28"/>
          <w:szCs w:val="28"/>
        </w:rPr>
        <w:t>- Notificarea D.S.P.Neamţ nr.</w:t>
      </w:r>
      <w:proofErr w:type="gramEnd"/>
      <w:r w:rsidRPr="00E17D0E">
        <w:rPr>
          <w:rFonts w:ascii="Times New Roman" w:hAnsi="Times New Roman"/>
          <w:sz w:val="28"/>
          <w:szCs w:val="28"/>
        </w:rPr>
        <w:t xml:space="preserve"> 24 /03.02.2016;</w:t>
      </w:r>
    </w:p>
    <w:p w:rsidR="008D0077" w:rsidRPr="00E17D0E" w:rsidRDefault="008D0077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7D0E">
        <w:rPr>
          <w:rFonts w:ascii="Times New Roman" w:hAnsi="Times New Roman"/>
          <w:sz w:val="28"/>
          <w:szCs w:val="28"/>
        </w:rPr>
        <w:t>- Aviz ISU nr.</w:t>
      </w:r>
      <w:proofErr w:type="gramEnd"/>
      <w:r w:rsidRPr="00E17D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30A8" w:rsidRPr="00E17D0E">
        <w:rPr>
          <w:rFonts w:ascii="Times New Roman" w:hAnsi="Times New Roman"/>
          <w:sz w:val="28"/>
          <w:szCs w:val="28"/>
        </w:rPr>
        <w:t xml:space="preserve">2940075 </w:t>
      </w:r>
      <w:r w:rsidR="00544F68" w:rsidRPr="00E17D0E">
        <w:rPr>
          <w:rFonts w:ascii="Times New Roman" w:hAnsi="Times New Roman"/>
          <w:sz w:val="28"/>
          <w:szCs w:val="28"/>
        </w:rPr>
        <w:t>/</w:t>
      </w:r>
      <w:r w:rsidR="009E30A8" w:rsidRPr="00E17D0E">
        <w:rPr>
          <w:rFonts w:ascii="Times New Roman" w:hAnsi="Times New Roman"/>
          <w:sz w:val="28"/>
          <w:szCs w:val="28"/>
        </w:rPr>
        <w:t>29</w:t>
      </w:r>
      <w:r w:rsidRPr="00E17D0E">
        <w:rPr>
          <w:rFonts w:ascii="Times New Roman" w:hAnsi="Times New Roman"/>
          <w:sz w:val="28"/>
          <w:szCs w:val="28"/>
        </w:rPr>
        <w:t>.0</w:t>
      </w:r>
      <w:r w:rsidR="009E30A8" w:rsidRPr="00E17D0E">
        <w:rPr>
          <w:rFonts w:ascii="Times New Roman" w:hAnsi="Times New Roman"/>
          <w:sz w:val="28"/>
          <w:szCs w:val="28"/>
        </w:rPr>
        <w:t>1</w:t>
      </w:r>
      <w:r w:rsidRPr="00E17D0E">
        <w:rPr>
          <w:rFonts w:ascii="Times New Roman" w:hAnsi="Times New Roman"/>
          <w:sz w:val="28"/>
          <w:szCs w:val="28"/>
        </w:rPr>
        <w:t>.201</w:t>
      </w:r>
      <w:r w:rsidR="009E30A8" w:rsidRPr="00E17D0E">
        <w:rPr>
          <w:rFonts w:ascii="Times New Roman" w:hAnsi="Times New Roman"/>
          <w:sz w:val="28"/>
          <w:szCs w:val="28"/>
        </w:rPr>
        <w:t>6</w:t>
      </w:r>
      <w:r w:rsidRPr="00E17D0E">
        <w:rPr>
          <w:rFonts w:ascii="Times New Roman" w:hAnsi="Times New Roman"/>
          <w:sz w:val="28"/>
          <w:szCs w:val="28"/>
        </w:rPr>
        <w:t>;</w:t>
      </w:r>
      <w:proofErr w:type="gramEnd"/>
    </w:p>
    <w:p w:rsidR="00544F68" w:rsidRDefault="00544F68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Avizul A.V.P.S. Roman nr.</w:t>
      </w:r>
      <w:proofErr w:type="gramEnd"/>
      <w:r>
        <w:rPr>
          <w:rFonts w:ascii="Times New Roman" w:hAnsi="Times New Roman"/>
          <w:sz w:val="28"/>
          <w:szCs w:val="28"/>
        </w:rPr>
        <w:t xml:space="preserve"> 34 /18.12.2015;</w:t>
      </w:r>
    </w:p>
    <w:p w:rsidR="00544F68" w:rsidRDefault="00544F68" w:rsidP="00544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Dovada afişării la sediul Primăriei comunei </w:t>
      </w:r>
      <w:r w:rsidR="003A7AAF">
        <w:rPr>
          <w:rFonts w:ascii="Times New Roman" w:hAnsi="Times New Roman"/>
          <w:sz w:val="28"/>
          <w:szCs w:val="28"/>
        </w:rPr>
        <w:t>Tarcău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anunţului public privind dezbaterea publică a Raportului privind impactul asupra mediului nr. 2</w:t>
      </w:r>
      <w:r w:rsidR="00E17D0E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 /0</w:t>
      </w:r>
      <w:r w:rsidR="00E17D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</w:t>
      </w:r>
      <w:r w:rsidR="00E17D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.2016;</w:t>
      </w:r>
    </w:p>
    <w:p w:rsidR="008D0077" w:rsidRPr="00E17D0E" w:rsidRDefault="008D0077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D0E">
        <w:rPr>
          <w:rFonts w:ascii="Times New Roman" w:hAnsi="Times New Roman"/>
          <w:sz w:val="28"/>
          <w:szCs w:val="28"/>
        </w:rPr>
        <w:t xml:space="preserve">- Decizia etapei de evaluare iniţială nr. </w:t>
      </w:r>
      <w:r w:rsidR="00544F68" w:rsidRPr="00E17D0E">
        <w:rPr>
          <w:rFonts w:ascii="Times New Roman" w:hAnsi="Times New Roman"/>
          <w:sz w:val="28"/>
          <w:szCs w:val="28"/>
        </w:rPr>
        <w:t>6</w:t>
      </w:r>
      <w:r w:rsidR="00120E9D" w:rsidRPr="00E17D0E">
        <w:rPr>
          <w:rFonts w:ascii="Times New Roman" w:hAnsi="Times New Roman"/>
          <w:sz w:val="28"/>
          <w:szCs w:val="28"/>
        </w:rPr>
        <w:t>070</w:t>
      </w:r>
      <w:r w:rsidRPr="00E17D0E">
        <w:rPr>
          <w:rFonts w:ascii="Times New Roman" w:hAnsi="Times New Roman"/>
          <w:sz w:val="28"/>
          <w:szCs w:val="28"/>
        </w:rPr>
        <w:t xml:space="preserve"> /</w:t>
      </w:r>
      <w:r w:rsidR="00120E9D" w:rsidRPr="00E17D0E">
        <w:rPr>
          <w:rFonts w:ascii="Times New Roman" w:hAnsi="Times New Roman"/>
          <w:sz w:val="28"/>
          <w:szCs w:val="28"/>
        </w:rPr>
        <w:t>24</w:t>
      </w:r>
      <w:r w:rsidRPr="00E17D0E">
        <w:rPr>
          <w:rFonts w:ascii="Times New Roman" w:hAnsi="Times New Roman"/>
          <w:sz w:val="28"/>
          <w:szCs w:val="28"/>
        </w:rPr>
        <w:t>.</w:t>
      </w:r>
      <w:r w:rsidR="00120E9D" w:rsidRPr="00E17D0E">
        <w:rPr>
          <w:rFonts w:ascii="Times New Roman" w:hAnsi="Times New Roman"/>
          <w:sz w:val="28"/>
          <w:szCs w:val="28"/>
        </w:rPr>
        <w:t>09</w:t>
      </w:r>
      <w:r w:rsidRPr="00E17D0E">
        <w:rPr>
          <w:rFonts w:ascii="Times New Roman" w:hAnsi="Times New Roman"/>
          <w:sz w:val="28"/>
          <w:szCs w:val="28"/>
        </w:rPr>
        <w:t>.201</w:t>
      </w:r>
      <w:r w:rsidR="00544F68" w:rsidRPr="00E17D0E">
        <w:rPr>
          <w:rFonts w:ascii="Times New Roman" w:hAnsi="Times New Roman"/>
          <w:sz w:val="28"/>
          <w:szCs w:val="28"/>
        </w:rPr>
        <w:t>5</w:t>
      </w:r>
      <w:r w:rsidRPr="00E17D0E">
        <w:rPr>
          <w:rFonts w:ascii="Times New Roman" w:hAnsi="Times New Roman"/>
          <w:sz w:val="28"/>
          <w:szCs w:val="28"/>
        </w:rPr>
        <w:t>;</w:t>
      </w:r>
    </w:p>
    <w:p w:rsidR="008D0077" w:rsidRPr="00E17D0E" w:rsidRDefault="008D0077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D0E">
        <w:rPr>
          <w:rFonts w:ascii="Times New Roman" w:hAnsi="Times New Roman"/>
          <w:sz w:val="28"/>
          <w:szCs w:val="28"/>
        </w:rPr>
        <w:t xml:space="preserve">- Decizia etapei de încadrare nr. </w:t>
      </w:r>
      <w:r w:rsidR="00120E9D" w:rsidRPr="00E17D0E">
        <w:rPr>
          <w:rFonts w:ascii="Times New Roman" w:hAnsi="Times New Roman"/>
          <w:sz w:val="28"/>
          <w:szCs w:val="28"/>
        </w:rPr>
        <w:t>6070</w:t>
      </w:r>
      <w:r w:rsidRPr="00E17D0E">
        <w:rPr>
          <w:rFonts w:ascii="Times New Roman" w:hAnsi="Times New Roman"/>
          <w:sz w:val="28"/>
          <w:szCs w:val="28"/>
        </w:rPr>
        <w:t xml:space="preserve"> /</w:t>
      </w:r>
      <w:r w:rsidR="00120E9D" w:rsidRPr="00E17D0E">
        <w:rPr>
          <w:rFonts w:ascii="Times New Roman" w:hAnsi="Times New Roman"/>
          <w:sz w:val="28"/>
          <w:szCs w:val="28"/>
        </w:rPr>
        <w:t>02</w:t>
      </w:r>
      <w:r w:rsidRPr="00E17D0E">
        <w:rPr>
          <w:rFonts w:ascii="Times New Roman" w:hAnsi="Times New Roman"/>
          <w:sz w:val="28"/>
          <w:szCs w:val="28"/>
        </w:rPr>
        <w:t>.</w:t>
      </w:r>
      <w:r w:rsidR="00544F68" w:rsidRPr="00E17D0E">
        <w:rPr>
          <w:rFonts w:ascii="Times New Roman" w:hAnsi="Times New Roman"/>
          <w:sz w:val="28"/>
          <w:szCs w:val="28"/>
        </w:rPr>
        <w:t>11</w:t>
      </w:r>
      <w:r w:rsidRPr="00E17D0E">
        <w:rPr>
          <w:rFonts w:ascii="Times New Roman" w:hAnsi="Times New Roman"/>
          <w:sz w:val="28"/>
          <w:szCs w:val="28"/>
        </w:rPr>
        <w:t>.201</w:t>
      </w:r>
      <w:r w:rsidR="00544F68" w:rsidRPr="00E17D0E">
        <w:rPr>
          <w:rFonts w:ascii="Times New Roman" w:hAnsi="Times New Roman"/>
          <w:sz w:val="28"/>
          <w:szCs w:val="28"/>
        </w:rPr>
        <w:t>5</w:t>
      </w:r>
      <w:r w:rsidRPr="00E17D0E">
        <w:rPr>
          <w:rFonts w:ascii="Times New Roman" w:hAnsi="Times New Roman"/>
          <w:sz w:val="28"/>
          <w:szCs w:val="28"/>
        </w:rPr>
        <w:t>;</w:t>
      </w:r>
    </w:p>
    <w:p w:rsidR="00E17D0E" w:rsidRDefault="00544F68" w:rsidP="00E17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7D0E">
        <w:rPr>
          <w:rFonts w:ascii="Times New Roman" w:hAnsi="Times New Roman"/>
          <w:sz w:val="28"/>
          <w:szCs w:val="28"/>
        </w:rPr>
        <w:t>- Adresa A.P.M. Neamţ nr.</w:t>
      </w:r>
      <w:proofErr w:type="gramEnd"/>
      <w:r w:rsidRPr="00E17D0E">
        <w:rPr>
          <w:rFonts w:ascii="Times New Roman" w:hAnsi="Times New Roman"/>
          <w:sz w:val="28"/>
          <w:szCs w:val="28"/>
        </w:rPr>
        <w:t xml:space="preserve"> </w:t>
      </w:r>
      <w:r w:rsidR="00120E9D" w:rsidRPr="00E17D0E">
        <w:rPr>
          <w:rFonts w:ascii="Times New Roman" w:hAnsi="Times New Roman"/>
          <w:sz w:val="28"/>
          <w:szCs w:val="28"/>
        </w:rPr>
        <w:t>6431</w:t>
      </w:r>
      <w:r w:rsidRPr="00E17D0E">
        <w:rPr>
          <w:rFonts w:ascii="Times New Roman" w:hAnsi="Times New Roman"/>
          <w:sz w:val="28"/>
          <w:szCs w:val="28"/>
        </w:rPr>
        <w:t xml:space="preserve"> /</w:t>
      </w:r>
      <w:r w:rsidR="00120E9D" w:rsidRPr="00E17D0E">
        <w:rPr>
          <w:rFonts w:ascii="Times New Roman" w:hAnsi="Times New Roman"/>
          <w:sz w:val="28"/>
          <w:szCs w:val="28"/>
        </w:rPr>
        <w:t>09</w:t>
      </w:r>
      <w:r w:rsidRPr="00E17D0E">
        <w:rPr>
          <w:rFonts w:ascii="Times New Roman" w:hAnsi="Times New Roman"/>
          <w:sz w:val="28"/>
          <w:szCs w:val="28"/>
        </w:rPr>
        <w:t>.1</w:t>
      </w:r>
      <w:r w:rsidR="00120E9D" w:rsidRPr="00E17D0E">
        <w:rPr>
          <w:rFonts w:ascii="Times New Roman" w:hAnsi="Times New Roman"/>
          <w:sz w:val="28"/>
          <w:szCs w:val="28"/>
        </w:rPr>
        <w:t>1</w:t>
      </w:r>
      <w:r w:rsidRPr="00E17D0E">
        <w:rPr>
          <w:rFonts w:ascii="Times New Roman" w:hAnsi="Times New Roman"/>
          <w:sz w:val="28"/>
          <w:szCs w:val="28"/>
        </w:rPr>
        <w:t>.2015 (referitoare la conţinutul Studiului de impact);</w:t>
      </w:r>
    </w:p>
    <w:p w:rsidR="00E17D0E" w:rsidRPr="00702379" w:rsidRDefault="00C56EFD" w:rsidP="00E17D0E">
      <w:pPr>
        <w:pStyle w:val="CaracterCaracter1"/>
        <w:jc w:val="center"/>
        <w:rPr>
          <w:b/>
          <w:color w:val="00214E"/>
        </w:rPr>
      </w:pPr>
      <w:r w:rsidRPr="00C56EFD">
        <w:rPr>
          <w:noProof/>
          <w:lang w:val="ro-RO" w:eastAsia="ro-RO"/>
        </w:rPr>
        <w:pict>
          <v:shape id="_x0000_s1051" type="#_x0000_t75" style="position:absolute;left:0;text-align:left;margin-left:-46.65pt;margin-top:-33.6pt;width:41.9pt;height:34.45pt;z-index:-251616256">
            <v:imagedata r:id="rId7" o:title=""/>
          </v:shape>
          <o:OLEObject Type="Embed" ProgID="CorelDRAW.Graphic.13" ShapeID="_x0000_s1051" DrawAspect="Content" ObjectID="_1655024188" r:id="rId14"/>
        </w:pict>
      </w:r>
      <w:r w:rsidRPr="00C56EFD">
        <w:rPr>
          <w:noProof/>
          <w:lang w:val="ro-RO" w:eastAsia="ro-RO"/>
        </w:rPr>
        <w:pict>
          <v:shape id="_x0000_s1052" type="#_x0000_t32" style="position:absolute;left:0;text-align:left;margin-left:-11.25pt;margin-top:-2.75pt;width:492pt;height:.05pt;z-index:251701248" o:connectortype="straight" strokecolor="#00214e" strokeweight="1.5pt"/>
        </w:pict>
      </w:r>
      <w:r w:rsidR="00E17D0E" w:rsidRPr="00C639A0">
        <w:rPr>
          <w:b/>
          <w:color w:val="00214E"/>
        </w:rPr>
        <w:t>A</w:t>
      </w:r>
      <w:r w:rsidR="00E17D0E" w:rsidRPr="00702379">
        <w:rPr>
          <w:b/>
          <w:color w:val="00214E"/>
        </w:rPr>
        <w:t xml:space="preserve">GENŢIA PENTRU PROTECŢIA MEDIULUI </w:t>
      </w:r>
      <w:r w:rsidR="00E17D0E">
        <w:rPr>
          <w:b/>
          <w:color w:val="00214E"/>
        </w:rPr>
        <w:t>NEAMŢ</w:t>
      </w:r>
    </w:p>
    <w:p w:rsidR="00E17D0E" w:rsidRPr="00702379" w:rsidRDefault="00E17D0E" w:rsidP="00E17D0E">
      <w:pPr>
        <w:pStyle w:val="Header"/>
        <w:jc w:val="center"/>
        <w:rPr>
          <w:rFonts w:ascii="Times New Roman" w:hAnsi="Times New Roman"/>
          <w:color w:val="00214E"/>
        </w:rPr>
      </w:pPr>
      <w:r>
        <w:rPr>
          <w:rFonts w:ascii="Garamond" w:hAnsi="Garamond"/>
          <w:color w:val="00214E"/>
        </w:rPr>
        <w:t>Piaţa 22 Decembrie nr.5</w:t>
      </w:r>
      <w:r>
        <w:rPr>
          <w:rFonts w:ascii="Times New Roman" w:hAnsi="Times New Roman"/>
          <w:color w:val="00214E"/>
        </w:rPr>
        <w:t>, Piatra Neamţ, cod 610007</w:t>
      </w:r>
    </w:p>
    <w:p w:rsidR="00E17D0E" w:rsidRDefault="00E17D0E" w:rsidP="00E17D0E">
      <w:pPr>
        <w:pStyle w:val="CaracterCaracter1"/>
        <w:jc w:val="center"/>
        <w:rPr>
          <w:rFonts w:ascii="Garamond" w:hAnsi="Garamond"/>
          <w:sz w:val="28"/>
          <w:szCs w:val="28"/>
        </w:rPr>
      </w:pPr>
      <w:r w:rsidRPr="00702379">
        <w:rPr>
          <w:color w:val="00214E"/>
        </w:rPr>
        <w:t xml:space="preserve">E-mail: </w:t>
      </w:r>
      <w:r>
        <w:rPr>
          <w:rFonts w:ascii="Garamond" w:hAnsi="Garamond"/>
          <w:color w:val="00214E"/>
          <w:lang w:val="it-IT"/>
        </w:rPr>
        <w:t>office@apmnt.anpm.ro</w:t>
      </w:r>
      <w:r w:rsidRPr="00702379">
        <w:rPr>
          <w:color w:val="00214E"/>
        </w:rPr>
        <w:t>; Tel</w:t>
      </w:r>
      <w:r>
        <w:rPr>
          <w:color w:val="00214E"/>
        </w:rPr>
        <w:t xml:space="preserve"> </w:t>
      </w:r>
      <w:r>
        <w:rPr>
          <w:rFonts w:ascii="Garamond" w:hAnsi="Garamond"/>
          <w:color w:val="00214E"/>
          <w:lang w:val="it-IT"/>
        </w:rPr>
        <w:t xml:space="preserve">0233/215049 </w:t>
      </w:r>
      <w:r>
        <w:rPr>
          <w:color w:val="00214E"/>
        </w:rPr>
        <w:t>Fax.</w:t>
      </w:r>
      <w:r w:rsidRPr="00AA7760">
        <w:rPr>
          <w:rFonts w:ascii="Garamond" w:hAnsi="Garamond"/>
          <w:color w:val="00214E"/>
          <w:lang w:val="it-IT"/>
        </w:rPr>
        <w:t xml:space="preserve"> </w:t>
      </w:r>
      <w:r>
        <w:rPr>
          <w:rFonts w:ascii="Garamond" w:hAnsi="Garamond"/>
          <w:color w:val="00214E"/>
          <w:lang w:val="it-IT"/>
        </w:rPr>
        <w:t>0233/219695</w:t>
      </w:r>
    </w:p>
    <w:p w:rsidR="00E17D0E" w:rsidRPr="00911346" w:rsidRDefault="00E17D0E" w:rsidP="00E17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346">
        <w:rPr>
          <w:rFonts w:ascii="Times New Roman" w:hAnsi="Times New Roman"/>
          <w:b/>
          <w:sz w:val="28"/>
          <w:szCs w:val="28"/>
        </w:rPr>
        <w:lastRenderedPageBreak/>
        <w:t xml:space="preserve">- 7 </w:t>
      </w:r>
      <w:r w:rsidR="005759C3" w:rsidRPr="00911346">
        <w:rPr>
          <w:rFonts w:ascii="Times New Roman" w:hAnsi="Times New Roman"/>
          <w:b/>
          <w:sz w:val="28"/>
          <w:szCs w:val="28"/>
        </w:rPr>
        <w:t>–</w:t>
      </w:r>
    </w:p>
    <w:p w:rsidR="005759C3" w:rsidRDefault="005759C3" w:rsidP="00E17D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D0E" w:rsidRPr="00E17D0E" w:rsidRDefault="005759C3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7D0E">
        <w:rPr>
          <w:rFonts w:ascii="Times New Roman" w:hAnsi="Times New Roman"/>
          <w:sz w:val="28"/>
          <w:szCs w:val="28"/>
        </w:rPr>
        <w:t>- Adresa A.P.M. Neamţ nr.</w:t>
      </w:r>
      <w:proofErr w:type="gramEnd"/>
      <w:r w:rsidRPr="00E17D0E">
        <w:rPr>
          <w:rFonts w:ascii="Times New Roman" w:hAnsi="Times New Roman"/>
          <w:sz w:val="28"/>
          <w:szCs w:val="28"/>
        </w:rPr>
        <w:t xml:space="preserve"> 7382 /11.02.2016 (referitoare la decizia emiterii acordului de mediu);</w:t>
      </w:r>
    </w:p>
    <w:p w:rsidR="000269A4" w:rsidRDefault="000269A4" w:rsidP="00026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Proces verbal dezbatere publică Raport privind impactul asupra mediului nr. </w:t>
      </w:r>
      <w:r w:rsidR="00E17D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/0</w:t>
      </w:r>
      <w:r w:rsidR="00E17D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</w:t>
      </w:r>
      <w:r w:rsidR="00E17D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.2016;</w:t>
      </w:r>
    </w:p>
    <w:p w:rsidR="00B92FCE" w:rsidRPr="00E17D0E" w:rsidRDefault="00B92FCE" w:rsidP="00026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7D0E">
        <w:rPr>
          <w:rFonts w:ascii="Times New Roman" w:hAnsi="Times New Roman"/>
          <w:sz w:val="28"/>
          <w:szCs w:val="28"/>
        </w:rPr>
        <w:t>- Decizia A.P.M. Neamţ privind emiterea acordului de mediu nr.</w:t>
      </w:r>
      <w:proofErr w:type="gramEnd"/>
      <w:r w:rsidRPr="00E17D0E">
        <w:rPr>
          <w:rFonts w:ascii="Times New Roman" w:hAnsi="Times New Roman"/>
          <w:sz w:val="28"/>
          <w:szCs w:val="28"/>
        </w:rPr>
        <w:t xml:space="preserve"> 1016 /11.02.2016;</w:t>
      </w:r>
    </w:p>
    <w:p w:rsidR="00CE4BD6" w:rsidRPr="00E17D0E" w:rsidRDefault="00CE4BD6" w:rsidP="00CE4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Ziarele “</w:t>
      </w:r>
      <w:r w:rsidR="00E17D0E">
        <w:rPr>
          <w:rFonts w:ascii="Times New Roman" w:hAnsi="Times New Roman"/>
          <w:sz w:val="28"/>
          <w:szCs w:val="28"/>
        </w:rPr>
        <w:t>Realitatea</w:t>
      </w:r>
      <w:r>
        <w:rPr>
          <w:rFonts w:ascii="Times New Roman" w:hAnsi="Times New Roman"/>
          <w:sz w:val="28"/>
          <w:szCs w:val="28"/>
        </w:rPr>
        <w:t>” din 0</w:t>
      </w:r>
      <w:r w:rsidR="00E17D0E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1</w:t>
      </w:r>
      <w:r w:rsidR="00E17D0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.2015, </w:t>
      </w:r>
      <w:r w:rsidR="00E17D0E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.1</w:t>
      </w:r>
      <w:r w:rsidR="00E17D0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.2015, 1</w:t>
      </w:r>
      <w:r w:rsidR="00E17D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E17D0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.201</w:t>
      </w:r>
      <w:r w:rsidR="00E17D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şi 1</w:t>
      </w:r>
      <w:r w:rsidR="00E17D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E17D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.2016;              </w:t>
      </w:r>
      <w:r w:rsidRPr="00E17D0E">
        <w:rPr>
          <w:rFonts w:ascii="Times New Roman" w:hAnsi="Times New Roman"/>
          <w:sz w:val="28"/>
          <w:szCs w:val="28"/>
        </w:rPr>
        <w:t>- Chitanţele nr.</w:t>
      </w:r>
      <w:proofErr w:type="gramEnd"/>
      <w:r w:rsidRPr="00E17D0E">
        <w:rPr>
          <w:rFonts w:ascii="Times New Roman" w:hAnsi="Times New Roman"/>
          <w:sz w:val="28"/>
          <w:szCs w:val="28"/>
        </w:rPr>
        <w:t xml:space="preserve"> 173</w:t>
      </w:r>
      <w:r w:rsidR="00120E9D" w:rsidRPr="00E17D0E">
        <w:rPr>
          <w:rFonts w:ascii="Times New Roman" w:hAnsi="Times New Roman"/>
          <w:sz w:val="28"/>
          <w:szCs w:val="28"/>
        </w:rPr>
        <w:t>385</w:t>
      </w:r>
      <w:r w:rsidRPr="00E17D0E">
        <w:rPr>
          <w:rFonts w:ascii="Times New Roman" w:hAnsi="Times New Roman"/>
          <w:sz w:val="28"/>
          <w:szCs w:val="28"/>
        </w:rPr>
        <w:t xml:space="preserve"> /</w:t>
      </w:r>
      <w:r w:rsidR="00120E9D" w:rsidRPr="00E17D0E">
        <w:rPr>
          <w:rFonts w:ascii="Times New Roman" w:hAnsi="Times New Roman"/>
          <w:sz w:val="28"/>
          <w:szCs w:val="28"/>
        </w:rPr>
        <w:t>22</w:t>
      </w:r>
      <w:r w:rsidRPr="00E17D0E">
        <w:rPr>
          <w:rFonts w:ascii="Times New Roman" w:hAnsi="Times New Roman"/>
          <w:sz w:val="28"/>
          <w:szCs w:val="28"/>
        </w:rPr>
        <w:t>.</w:t>
      </w:r>
      <w:r w:rsidR="00120E9D" w:rsidRPr="00E17D0E">
        <w:rPr>
          <w:rFonts w:ascii="Times New Roman" w:hAnsi="Times New Roman"/>
          <w:sz w:val="28"/>
          <w:szCs w:val="28"/>
        </w:rPr>
        <w:t>09</w:t>
      </w:r>
      <w:r w:rsidRPr="00E17D0E">
        <w:rPr>
          <w:rFonts w:ascii="Times New Roman" w:hAnsi="Times New Roman"/>
          <w:sz w:val="28"/>
          <w:szCs w:val="28"/>
        </w:rPr>
        <w:t>.2015, 173</w:t>
      </w:r>
      <w:r w:rsidR="00120E9D" w:rsidRPr="00E17D0E">
        <w:rPr>
          <w:rFonts w:ascii="Times New Roman" w:hAnsi="Times New Roman"/>
          <w:sz w:val="28"/>
          <w:szCs w:val="28"/>
        </w:rPr>
        <w:t>520</w:t>
      </w:r>
      <w:r w:rsidRPr="00E17D0E">
        <w:rPr>
          <w:rFonts w:ascii="Times New Roman" w:hAnsi="Times New Roman"/>
          <w:sz w:val="28"/>
          <w:szCs w:val="28"/>
        </w:rPr>
        <w:t xml:space="preserve"> /0</w:t>
      </w:r>
      <w:r w:rsidR="00120E9D" w:rsidRPr="00E17D0E">
        <w:rPr>
          <w:rFonts w:ascii="Times New Roman" w:hAnsi="Times New Roman"/>
          <w:sz w:val="28"/>
          <w:szCs w:val="28"/>
        </w:rPr>
        <w:t>8</w:t>
      </w:r>
      <w:r w:rsidRPr="00E17D0E">
        <w:rPr>
          <w:rFonts w:ascii="Times New Roman" w:hAnsi="Times New Roman"/>
          <w:sz w:val="28"/>
          <w:szCs w:val="28"/>
        </w:rPr>
        <w:t>.1</w:t>
      </w:r>
      <w:r w:rsidR="00120E9D" w:rsidRPr="00E17D0E">
        <w:rPr>
          <w:rFonts w:ascii="Times New Roman" w:hAnsi="Times New Roman"/>
          <w:sz w:val="28"/>
          <w:szCs w:val="28"/>
        </w:rPr>
        <w:t>0</w:t>
      </w:r>
      <w:r w:rsidRPr="00E17D0E">
        <w:rPr>
          <w:rFonts w:ascii="Times New Roman" w:hAnsi="Times New Roman"/>
          <w:sz w:val="28"/>
          <w:szCs w:val="28"/>
        </w:rPr>
        <w:t>.2015, 173</w:t>
      </w:r>
      <w:r w:rsidR="00120E9D" w:rsidRPr="00E17D0E">
        <w:rPr>
          <w:rFonts w:ascii="Times New Roman" w:hAnsi="Times New Roman"/>
          <w:sz w:val="28"/>
          <w:szCs w:val="28"/>
        </w:rPr>
        <w:t>710</w:t>
      </w:r>
      <w:r w:rsidRPr="00E17D0E">
        <w:rPr>
          <w:rFonts w:ascii="Times New Roman" w:hAnsi="Times New Roman"/>
          <w:sz w:val="28"/>
          <w:szCs w:val="28"/>
        </w:rPr>
        <w:t xml:space="preserve"> /0</w:t>
      </w:r>
      <w:r w:rsidR="00120E9D" w:rsidRPr="00E17D0E">
        <w:rPr>
          <w:rFonts w:ascii="Times New Roman" w:hAnsi="Times New Roman"/>
          <w:sz w:val="28"/>
          <w:szCs w:val="28"/>
        </w:rPr>
        <w:t>3</w:t>
      </w:r>
      <w:r w:rsidRPr="00E17D0E">
        <w:rPr>
          <w:rFonts w:ascii="Times New Roman" w:hAnsi="Times New Roman"/>
          <w:sz w:val="28"/>
          <w:szCs w:val="28"/>
        </w:rPr>
        <w:t>.1</w:t>
      </w:r>
      <w:r w:rsidR="00120E9D" w:rsidRPr="00E17D0E">
        <w:rPr>
          <w:rFonts w:ascii="Times New Roman" w:hAnsi="Times New Roman"/>
          <w:sz w:val="28"/>
          <w:szCs w:val="28"/>
        </w:rPr>
        <w:t>1</w:t>
      </w:r>
      <w:r w:rsidRPr="00E17D0E">
        <w:rPr>
          <w:rFonts w:ascii="Times New Roman" w:hAnsi="Times New Roman"/>
          <w:sz w:val="28"/>
          <w:szCs w:val="28"/>
        </w:rPr>
        <w:t>.2015</w:t>
      </w:r>
      <w:r w:rsidR="00120E9D" w:rsidRPr="00E17D0E">
        <w:rPr>
          <w:rFonts w:ascii="Times New Roman" w:hAnsi="Times New Roman"/>
          <w:sz w:val="28"/>
          <w:szCs w:val="28"/>
        </w:rPr>
        <w:t>, 173869 /24.11.2015</w:t>
      </w:r>
      <w:r w:rsidRPr="00E17D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7D0E">
        <w:rPr>
          <w:rFonts w:ascii="Times New Roman" w:hAnsi="Times New Roman"/>
          <w:sz w:val="28"/>
          <w:szCs w:val="28"/>
        </w:rPr>
        <w:t>şi  174</w:t>
      </w:r>
      <w:r w:rsidR="00120E9D" w:rsidRPr="00E17D0E">
        <w:rPr>
          <w:rFonts w:ascii="Times New Roman" w:hAnsi="Times New Roman"/>
          <w:sz w:val="28"/>
          <w:szCs w:val="28"/>
        </w:rPr>
        <w:t>486</w:t>
      </w:r>
      <w:proofErr w:type="gramEnd"/>
      <w:r w:rsidRPr="00E17D0E">
        <w:rPr>
          <w:rFonts w:ascii="Times New Roman" w:hAnsi="Times New Roman"/>
          <w:sz w:val="28"/>
          <w:szCs w:val="28"/>
        </w:rPr>
        <w:t xml:space="preserve"> /</w:t>
      </w:r>
      <w:r w:rsidR="00120E9D" w:rsidRPr="00E17D0E">
        <w:rPr>
          <w:rFonts w:ascii="Times New Roman" w:hAnsi="Times New Roman"/>
          <w:sz w:val="28"/>
          <w:szCs w:val="28"/>
        </w:rPr>
        <w:t>23</w:t>
      </w:r>
      <w:r w:rsidRPr="00E17D0E">
        <w:rPr>
          <w:rFonts w:ascii="Times New Roman" w:hAnsi="Times New Roman"/>
          <w:sz w:val="28"/>
          <w:szCs w:val="28"/>
        </w:rPr>
        <w:t>.0</w:t>
      </w:r>
      <w:r w:rsidR="00120E9D" w:rsidRPr="00E17D0E">
        <w:rPr>
          <w:rFonts w:ascii="Times New Roman" w:hAnsi="Times New Roman"/>
          <w:sz w:val="28"/>
          <w:szCs w:val="28"/>
        </w:rPr>
        <w:t>2</w:t>
      </w:r>
      <w:r w:rsidRPr="00E17D0E">
        <w:rPr>
          <w:rFonts w:ascii="Times New Roman" w:hAnsi="Times New Roman"/>
          <w:sz w:val="28"/>
          <w:szCs w:val="28"/>
        </w:rPr>
        <w:t>.2016.</w:t>
      </w:r>
    </w:p>
    <w:p w:rsidR="00CE4BD6" w:rsidRDefault="00CE4BD6" w:rsidP="00CE4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În cazul în care proiectul suferă modificări, titularul </w:t>
      </w:r>
      <w:proofErr w:type="gramStart"/>
      <w:r>
        <w:rPr>
          <w:rFonts w:ascii="Times New Roman" w:hAnsi="Times New Roman"/>
          <w:sz w:val="28"/>
          <w:szCs w:val="28"/>
        </w:rPr>
        <w:t>este</w:t>
      </w:r>
      <w:proofErr w:type="gramEnd"/>
      <w:r>
        <w:rPr>
          <w:rFonts w:ascii="Times New Roman" w:hAnsi="Times New Roman"/>
          <w:sz w:val="28"/>
          <w:szCs w:val="28"/>
        </w:rPr>
        <w:t xml:space="preserve"> obligat să notifice în scris </w:t>
      </w:r>
    </w:p>
    <w:p w:rsidR="008D0077" w:rsidRDefault="00764C1F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A.P.M. Neamţ</w:t>
      </w:r>
      <w:r w:rsidR="008D0077">
        <w:rPr>
          <w:rFonts w:ascii="Times New Roman" w:hAnsi="Times New Roman"/>
          <w:sz w:val="28"/>
          <w:szCs w:val="28"/>
        </w:rPr>
        <w:t xml:space="preserve"> asupra acestor modificări.</w:t>
      </w:r>
      <w:proofErr w:type="gramEnd"/>
    </w:p>
    <w:p w:rsidR="008D0077" w:rsidRDefault="008D0077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Prezentul acord de mediu </w:t>
      </w:r>
      <w:proofErr w:type="gramStart"/>
      <w:r>
        <w:rPr>
          <w:rFonts w:ascii="Times New Roman" w:hAnsi="Times New Roman"/>
          <w:sz w:val="28"/>
          <w:szCs w:val="28"/>
        </w:rPr>
        <w:t>este</w:t>
      </w:r>
      <w:proofErr w:type="gramEnd"/>
      <w:r>
        <w:rPr>
          <w:rFonts w:ascii="Times New Roman" w:hAnsi="Times New Roman"/>
          <w:sz w:val="28"/>
          <w:szCs w:val="28"/>
        </w:rPr>
        <w:t xml:space="preserve"> valabil pe toată perioada punerii în aplicare a proiectului.</w:t>
      </w:r>
    </w:p>
    <w:p w:rsidR="008D0077" w:rsidRDefault="008D0077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Nerespectarea prevederilor prezentului acord atrage suspendarea şi</w:t>
      </w:r>
      <w:r w:rsidR="00E17D0E">
        <w:rPr>
          <w:rFonts w:ascii="Times New Roman" w:hAnsi="Times New Roman"/>
          <w:sz w:val="28"/>
          <w:szCs w:val="28"/>
        </w:rPr>
        <w:t xml:space="preserve"> /sau</w:t>
      </w:r>
      <w:r>
        <w:rPr>
          <w:rFonts w:ascii="Times New Roman" w:hAnsi="Times New Roman"/>
          <w:sz w:val="28"/>
          <w:szCs w:val="28"/>
        </w:rPr>
        <w:t xml:space="preserve"> anularea acestuia, după caz.</w:t>
      </w:r>
      <w:proofErr w:type="gramEnd"/>
    </w:p>
    <w:p w:rsidR="008D0077" w:rsidRPr="00083B72" w:rsidRDefault="008D0077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Prezentul acord poate fi contestat în conformitate cu prevederile Hotărârii Guvernului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445 /2009 şi ale </w:t>
      </w:r>
      <w:r w:rsidR="00E17D0E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egii contenciosului administrativ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554 /2004, cu modificările şi completările ulterioare.</w:t>
      </w:r>
      <w:proofErr w:type="gramEnd"/>
    </w:p>
    <w:p w:rsidR="008D0077" w:rsidRDefault="008D0077" w:rsidP="008D00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51A5E">
        <w:rPr>
          <w:rFonts w:ascii="Times New Roman" w:hAnsi="Times New Roman"/>
          <w:b/>
          <w:sz w:val="28"/>
          <w:szCs w:val="28"/>
        </w:rPr>
        <w:t>Menţiuni despre procedura de c</w:t>
      </w:r>
      <w:r>
        <w:rPr>
          <w:rFonts w:ascii="Times New Roman" w:hAnsi="Times New Roman"/>
          <w:b/>
          <w:sz w:val="28"/>
          <w:szCs w:val="28"/>
        </w:rPr>
        <w:t>ontestare administrativă şi con</w:t>
      </w:r>
      <w:r w:rsidRPr="00751A5E">
        <w:rPr>
          <w:rFonts w:ascii="Times New Roman" w:hAnsi="Times New Roman"/>
          <w:b/>
          <w:sz w:val="28"/>
          <w:szCs w:val="28"/>
        </w:rPr>
        <w:t>tencios administrativ.</w:t>
      </w:r>
      <w:proofErr w:type="gramEnd"/>
    </w:p>
    <w:p w:rsidR="008D0077" w:rsidRDefault="008D0077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A5E">
        <w:rPr>
          <w:rFonts w:ascii="Times New Roman" w:hAnsi="Times New Roman"/>
          <w:sz w:val="28"/>
          <w:szCs w:val="28"/>
        </w:rPr>
        <w:t>Orice persoană care face parte din publicul interesat şi care se consi</w:t>
      </w:r>
      <w:r>
        <w:rPr>
          <w:rFonts w:ascii="Times New Roman" w:hAnsi="Times New Roman"/>
          <w:sz w:val="28"/>
          <w:szCs w:val="28"/>
        </w:rPr>
        <w:t xml:space="preserve">deră </w:t>
      </w:r>
      <w:r w:rsidRPr="00751A5E">
        <w:rPr>
          <w:rFonts w:ascii="Times New Roman" w:hAnsi="Times New Roman"/>
          <w:sz w:val="28"/>
          <w:szCs w:val="28"/>
        </w:rPr>
        <w:t>vătămată într-un drept al său ori într-un interes</w:t>
      </w:r>
      <w:r>
        <w:rPr>
          <w:rFonts w:ascii="Times New Roman" w:hAnsi="Times New Roman"/>
          <w:sz w:val="28"/>
          <w:szCs w:val="28"/>
        </w:rPr>
        <w:t xml:space="preserve"> legitim se poate adresa ins</w:t>
      </w:r>
      <w:r w:rsidRPr="00751A5E">
        <w:rPr>
          <w:rFonts w:ascii="Times New Roman" w:hAnsi="Times New Roman"/>
          <w:sz w:val="28"/>
          <w:szCs w:val="28"/>
        </w:rPr>
        <w:t xml:space="preserve">tanţei de contencios administrativ competente pentru a ataca, din punct de vedere procedural </w:t>
      </w:r>
    </w:p>
    <w:p w:rsidR="008D0077" w:rsidRPr="00751A5E" w:rsidRDefault="008D0077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1A5E">
        <w:rPr>
          <w:rFonts w:ascii="Times New Roman" w:hAnsi="Times New Roman"/>
          <w:sz w:val="28"/>
          <w:szCs w:val="28"/>
        </w:rPr>
        <w:t>sau</w:t>
      </w:r>
      <w:proofErr w:type="gramEnd"/>
      <w:r w:rsidRPr="00751A5E">
        <w:rPr>
          <w:rFonts w:ascii="Times New Roman" w:hAnsi="Times New Roman"/>
          <w:sz w:val="28"/>
          <w:szCs w:val="28"/>
        </w:rPr>
        <w:t xml:space="preserve"> substanţial, actele, deciziile sau omisiunile autorităţii publice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A5E">
        <w:rPr>
          <w:rFonts w:ascii="Times New Roman" w:hAnsi="Times New Roman"/>
          <w:sz w:val="28"/>
          <w:szCs w:val="28"/>
        </w:rPr>
        <w:t>competente pentru protecţia mediului, care fac obiectul participării publicului în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A5E">
        <w:rPr>
          <w:rFonts w:ascii="Times New Roman" w:hAnsi="Times New Roman"/>
          <w:sz w:val="28"/>
          <w:szCs w:val="28"/>
        </w:rPr>
        <w:t xml:space="preserve">procedura de evaluare a impactului asupra mediului, prevăzute de HG 445 /2009, cu respectarea prevederilor Legii contenciosului administrativ nr. </w:t>
      </w:r>
      <w:proofErr w:type="gramStart"/>
      <w:r w:rsidRPr="00751A5E">
        <w:rPr>
          <w:rFonts w:ascii="Times New Roman" w:hAnsi="Times New Roman"/>
          <w:sz w:val="28"/>
          <w:szCs w:val="28"/>
        </w:rPr>
        <w:t>554 /2004, cu modificările ulterioare.</w:t>
      </w:r>
      <w:proofErr w:type="gramEnd"/>
    </w:p>
    <w:p w:rsidR="008D0077" w:rsidRPr="00751A5E" w:rsidRDefault="008D0077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A5E">
        <w:rPr>
          <w:rFonts w:ascii="Times New Roman" w:hAnsi="Times New Roman"/>
          <w:sz w:val="28"/>
          <w:szCs w:val="28"/>
        </w:rPr>
        <w:t>Actele sau omisiunile autorităţii publice competente pentru protecţia</w:t>
      </w:r>
      <w:r>
        <w:rPr>
          <w:rFonts w:ascii="Times New Roman" w:hAnsi="Times New Roman"/>
          <w:sz w:val="28"/>
          <w:szCs w:val="28"/>
        </w:rPr>
        <w:t xml:space="preserve"> mediului, </w:t>
      </w:r>
      <w:r w:rsidRPr="00751A5E">
        <w:rPr>
          <w:rFonts w:ascii="Times New Roman" w:hAnsi="Times New Roman"/>
          <w:sz w:val="28"/>
          <w:szCs w:val="28"/>
        </w:rPr>
        <w:t>care fac obiectul participării publiculu</w:t>
      </w:r>
      <w:r>
        <w:rPr>
          <w:rFonts w:ascii="Times New Roman" w:hAnsi="Times New Roman"/>
          <w:sz w:val="28"/>
          <w:szCs w:val="28"/>
        </w:rPr>
        <w:t xml:space="preserve">i în procedura de evaluare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impactului </w:t>
      </w:r>
      <w:r w:rsidRPr="00751A5E">
        <w:rPr>
          <w:rFonts w:ascii="Times New Roman" w:hAnsi="Times New Roman"/>
          <w:sz w:val="28"/>
          <w:szCs w:val="28"/>
        </w:rPr>
        <w:t>asupra mediului, se atacă odată cu decizia etapei de încadrare.</w:t>
      </w:r>
    </w:p>
    <w:p w:rsidR="008D0077" w:rsidRPr="00751A5E" w:rsidRDefault="008D0077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1A5E">
        <w:rPr>
          <w:rFonts w:ascii="Times New Roman" w:hAnsi="Times New Roman"/>
          <w:sz w:val="28"/>
          <w:szCs w:val="28"/>
        </w:rPr>
        <w:t>Se pot adresa instanţei de contencios administrativ competente şi or</w:t>
      </w:r>
      <w:r>
        <w:rPr>
          <w:rFonts w:ascii="Times New Roman" w:hAnsi="Times New Roman"/>
          <w:sz w:val="28"/>
          <w:szCs w:val="28"/>
        </w:rPr>
        <w:t>ganizaţiile n</w:t>
      </w:r>
      <w:r w:rsidRPr="00751A5E">
        <w:rPr>
          <w:rFonts w:ascii="Times New Roman" w:hAnsi="Times New Roman"/>
          <w:sz w:val="28"/>
          <w:szCs w:val="28"/>
        </w:rPr>
        <w:t xml:space="preserve">eguvernamentale care promovează protecţia mediului şi </w:t>
      </w:r>
      <w:r>
        <w:rPr>
          <w:rFonts w:ascii="Times New Roman" w:hAnsi="Times New Roman"/>
          <w:sz w:val="28"/>
          <w:szCs w:val="28"/>
        </w:rPr>
        <w:t xml:space="preserve">îndeplinesc </w:t>
      </w:r>
      <w:r w:rsidRPr="00751A5E">
        <w:rPr>
          <w:rFonts w:ascii="Times New Roman" w:hAnsi="Times New Roman"/>
          <w:sz w:val="28"/>
          <w:szCs w:val="28"/>
        </w:rPr>
        <w:t>condiţiile cerute de legislaţia în vigoare, considerându-se că acestea sunt vătămate într-un drept al lor sau într-un interes legitim.</w:t>
      </w:r>
      <w:proofErr w:type="gramEnd"/>
    </w:p>
    <w:p w:rsidR="008D0077" w:rsidRPr="00751A5E" w:rsidRDefault="008D0077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1A5E">
        <w:rPr>
          <w:rFonts w:ascii="Times New Roman" w:hAnsi="Times New Roman"/>
          <w:sz w:val="28"/>
          <w:szCs w:val="28"/>
        </w:rPr>
        <w:t>Soluţionarea cererii se face potrivit dispoziţiilor Legii nr.554 /2004,</w:t>
      </w:r>
      <w:r>
        <w:rPr>
          <w:rFonts w:ascii="Times New Roman" w:hAnsi="Times New Roman"/>
          <w:sz w:val="28"/>
          <w:szCs w:val="28"/>
        </w:rPr>
        <w:t xml:space="preserve"> cu </w:t>
      </w:r>
      <w:r w:rsidRPr="00751A5E">
        <w:rPr>
          <w:rFonts w:ascii="Times New Roman" w:hAnsi="Times New Roman"/>
          <w:sz w:val="28"/>
          <w:szCs w:val="28"/>
        </w:rPr>
        <w:t>modificările ulterioare.</w:t>
      </w:r>
      <w:proofErr w:type="gramEnd"/>
    </w:p>
    <w:p w:rsidR="00E17D0E" w:rsidRDefault="008D0077" w:rsidP="00575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A5E">
        <w:rPr>
          <w:rFonts w:ascii="Times New Roman" w:hAnsi="Times New Roman"/>
          <w:sz w:val="28"/>
          <w:szCs w:val="28"/>
        </w:rPr>
        <w:t>Înainte de a se adresa instanţei de contencios administrativ competen</w:t>
      </w:r>
      <w:r>
        <w:rPr>
          <w:rFonts w:ascii="Times New Roman" w:hAnsi="Times New Roman"/>
          <w:sz w:val="28"/>
          <w:szCs w:val="28"/>
        </w:rPr>
        <w:t xml:space="preserve">te, </w:t>
      </w:r>
      <w:r w:rsidRPr="00751A5E">
        <w:rPr>
          <w:rFonts w:ascii="Times New Roman" w:hAnsi="Times New Roman"/>
          <w:sz w:val="28"/>
          <w:szCs w:val="28"/>
        </w:rPr>
        <w:t>persoanele care fac parte din publicul interesat şi care se consideră vătămate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A5E">
        <w:rPr>
          <w:rFonts w:ascii="Times New Roman" w:hAnsi="Times New Roman"/>
          <w:sz w:val="28"/>
          <w:szCs w:val="28"/>
        </w:rPr>
        <w:t xml:space="preserve">într-un drept ori într-un interes legitim, trebuie </w:t>
      </w:r>
      <w:proofErr w:type="gramStart"/>
      <w:r w:rsidRPr="00751A5E">
        <w:rPr>
          <w:rFonts w:ascii="Times New Roman" w:hAnsi="Times New Roman"/>
          <w:sz w:val="28"/>
          <w:szCs w:val="28"/>
        </w:rPr>
        <w:t>să</w:t>
      </w:r>
      <w:proofErr w:type="gramEnd"/>
      <w:r w:rsidRPr="00751A5E">
        <w:rPr>
          <w:rFonts w:ascii="Times New Roman" w:hAnsi="Times New Roman"/>
          <w:sz w:val="28"/>
          <w:szCs w:val="28"/>
        </w:rPr>
        <w:t xml:space="preserve"> solicite autorităţii publice emitente, în termen de </w:t>
      </w:r>
    </w:p>
    <w:p w:rsidR="005759C3" w:rsidRDefault="005759C3" w:rsidP="005759C3">
      <w:pPr>
        <w:spacing w:after="0" w:line="240" w:lineRule="auto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17D0E" w:rsidRPr="00440793" w:rsidRDefault="00E17D0E" w:rsidP="00E17D0E">
      <w:pPr>
        <w:pStyle w:val="Header"/>
        <w:jc w:val="both"/>
        <w:rPr>
          <w:sz w:val="28"/>
          <w:szCs w:val="28"/>
        </w:rPr>
      </w:pPr>
    </w:p>
    <w:p w:rsidR="00E17D0E" w:rsidRPr="00702379" w:rsidRDefault="00C56EFD" w:rsidP="00E17D0E">
      <w:pPr>
        <w:pStyle w:val="CaracterCaracter1"/>
        <w:jc w:val="center"/>
        <w:rPr>
          <w:b/>
          <w:color w:val="00214E"/>
        </w:rPr>
      </w:pPr>
      <w:r w:rsidRPr="00C56EFD">
        <w:rPr>
          <w:noProof/>
          <w:lang w:val="ro-RO" w:eastAsia="ro-RO"/>
        </w:rPr>
        <w:pict>
          <v:shape id="_x0000_s1053" type="#_x0000_t75" style="position:absolute;left:0;text-align:left;margin-left:-46.65pt;margin-top:-33.6pt;width:41.9pt;height:34.45pt;z-index:-251613184">
            <v:imagedata r:id="rId7" o:title=""/>
          </v:shape>
          <o:OLEObject Type="Embed" ProgID="CorelDRAW.Graphic.13" ShapeID="_x0000_s1053" DrawAspect="Content" ObjectID="_1655024189" r:id="rId15"/>
        </w:pict>
      </w:r>
      <w:r w:rsidRPr="00C56EFD">
        <w:rPr>
          <w:noProof/>
          <w:lang w:val="ro-RO" w:eastAsia="ro-RO"/>
        </w:rPr>
        <w:pict>
          <v:shape id="_x0000_s1054" type="#_x0000_t32" style="position:absolute;left:0;text-align:left;margin-left:-11.25pt;margin-top:-2.75pt;width:492pt;height:.05pt;z-index:251704320" o:connectortype="straight" strokecolor="#00214e" strokeweight="1.5pt"/>
        </w:pict>
      </w:r>
      <w:r w:rsidR="00E17D0E" w:rsidRPr="00C639A0">
        <w:rPr>
          <w:b/>
          <w:color w:val="00214E"/>
        </w:rPr>
        <w:t>A</w:t>
      </w:r>
      <w:r w:rsidR="00E17D0E" w:rsidRPr="00702379">
        <w:rPr>
          <w:b/>
          <w:color w:val="00214E"/>
        </w:rPr>
        <w:t xml:space="preserve">GENŢIA PENTRU PROTECŢIA MEDIULUI </w:t>
      </w:r>
      <w:r w:rsidR="00E17D0E">
        <w:rPr>
          <w:b/>
          <w:color w:val="00214E"/>
        </w:rPr>
        <w:t>NEAMŢ</w:t>
      </w:r>
    </w:p>
    <w:p w:rsidR="00E17D0E" w:rsidRPr="00702379" w:rsidRDefault="00E17D0E" w:rsidP="00E17D0E">
      <w:pPr>
        <w:pStyle w:val="Header"/>
        <w:jc w:val="center"/>
        <w:rPr>
          <w:rFonts w:ascii="Times New Roman" w:hAnsi="Times New Roman"/>
          <w:color w:val="00214E"/>
        </w:rPr>
      </w:pPr>
      <w:r>
        <w:rPr>
          <w:rFonts w:ascii="Garamond" w:hAnsi="Garamond"/>
          <w:color w:val="00214E"/>
        </w:rPr>
        <w:t>Piaţa 22 Decembrie nr.5</w:t>
      </w:r>
      <w:r>
        <w:rPr>
          <w:rFonts w:ascii="Times New Roman" w:hAnsi="Times New Roman"/>
          <w:color w:val="00214E"/>
        </w:rPr>
        <w:t>, Piatra Neamţ, cod 610007</w:t>
      </w:r>
    </w:p>
    <w:p w:rsidR="00E17D0E" w:rsidRDefault="00E17D0E" w:rsidP="00E17D0E">
      <w:pPr>
        <w:pStyle w:val="CaracterCaracter1"/>
        <w:jc w:val="center"/>
        <w:rPr>
          <w:rFonts w:ascii="Garamond" w:hAnsi="Garamond"/>
          <w:sz w:val="28"/>
          <w:szCs w:val="28"/>
        </w:rPr>
      </w:pPr>
      <w:r w:rsidRPr="00702379">
        <w:rPr>
          <w:color w:val="00214E"/>
        </w:rPr>
        <w:t xml:space="preserve">E-mail: </w:t>
      </w:r>
      <w:r>
        <w:rPr>
          <w:rFonts w:ascii="Garamond" w:hAnsi="Garamond"/>
          <w:color w:val="00214E"/>
          <w:lang w:val="it-IT"/>
        </w:rPr>
        <w:t>office@apmnt.anpm.ro</w:t>
      </w:r>
      <w:r w:rsidRPr="00702379">
        <w:rPr>
          <w:color w:val="00214E"/>
        </w:rPr>
        <w:t>; Tel</w:t>
      </w:r>
      <w:r>
        <w:rPr>
          <w:color w:val="00214E"/>
        </w:rPr>
        <w:t xml:space="preserve"> </w:t>
      </w:r>
      <w:r>
        <w:rPr>
          <w:rFonts w:ascii="Garamond" w:hAnsi="Garamond"/>
          <w:color w:val="00214E"/>
          <w:lang w:val="it-IT"/>
        </w:rPr>
        <w:t xml:space="preserve">0233/215049 </w:t>
      </w:r>
      <w:r>
        <w:rPr>
          <w:color w:val="00214E"/>
        </w:rPr>
        <w:t>Fax.</w:t>
      </w:r>
      <w:r w:rsidRPr="00AA7760">
        <w:rPr>
          <w:rFonts w:ascii="Garamond" w:hAnsi="Garamond"/>
          <w:color w:val="00214E"/>
          <w:lang w:val="it-IT"/>
        </w:rPr>
        <w:t xml:space="preserve"> </w:t>
      </w:r>
      <w:r>
        <w:rPr>
          <w:rFonts w:ascii="Garamond" w:hAnsi="Garamond"/>
          <w:color w:val="00214E"/>
          <w:lang w:val="it-IT"/>
        </w:rPr>
        <w:t>0233/219695</w:t>
      </w:r>
    </w:p>
    <w:p w:rsidR="00E17D0E" w:rsidRDefault="00E17D0E" w:rsidP="00E17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- 8 </w:t>
      </w:r>
      <w:r w:rsidR="005759C3">
        <w:rPr>
          <w:rFonts w:ascii="Times New Roman" w:hAnsi="Times New Roman"/>
          <w:b/>
          <w:sz w:val="28"/>
          <w:szCs w:val="28"/>
        </w:rPr>
        <w:t>–</w:t>
      </w:r>
    </w:p>
    <w:p w:rsidR="005759C3" w:rsidRDefault="005759C3" w:rsidP="00E17D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D0E" w:rsidRDefault="005759C3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1A5E">
        <w:rPr>
          <w:rFonts w:ascii="Times New Roman" w:hAnsi="Times New Roman"/>
          <w:sz w:val="28"/>
          <w:szCs w:val="28"/>
        </w:rPr>
        <w:t>30 de zile de la data aducerii la cunoştinţa publicului a deciziei etapei de încadrare revocarea respectivei decizii.</w:t>
      </w:r>
      <w:proofErr w:type="gramEnd"/>
    </w:p>
    <w:p w:rsidR="008D0077" w:rsidRDefault="008D0077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53F">
        <w:rPr>
          <w:rFonts w:ascii="Times New Roman" w:hAnsi="Times New Roman"/>
          <w:sz w:val="28"/>
          <w:szCs w:val="28"/>
        </w:rPr>
        <w:t xml:space="preserve">Autoritatea publică emitentă are obligaţia de </w:t>
      </w:r>
      <w:proofErr w:type="gramStart"/>
      <w:r w:rsidRPr="0049753F">
        <w:rPr>
          <w:rFonts w:ascii="Times New Roman" w:hAnsi="Times New Roman"/>
          <w:sz w:val="28"/>
          <w:szCs w:val="28"/>
        </w:rPr>
        <w:t>a</w:t>
      </w:r>
      <w:proofErr w:type="gramEnd"/>
      <w:r w:rsidRPr="0049753F">
        <w:rPr>
          <w:rFonts w:ascii="Times New Roman" w:hAnsi="Times New Roman"/>
          <w:sz w:val="28"/>
          <w:szCs w:val="28"/>
        </w:rPr>
        <w:t xml:space="preserve"> răspunde la plângerea</w:t>
      </w:r>
      <w:r w:rsidR="00A57242">
        <w:rPr>
          <w:rFonts w:ascii="Times New Roman" w:hAnsi="Times New Roman"/>
          <w:sz w:val="28"/>
          <w:szCs w:val="28"/>
        </w:rPr>
        <w:t xml:space="preserve"> prealabilă în </w:t>
      </w:r>
    </w:p>
    <w:p w:rsidR="00A57242" w:rsidRDefault="008D0077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753F">
        <w:rPr>
          <w:rFonts w:ascii="Times New Roman" w:hAnsi="Times New Roman"/>
          <w:sz w:val="28"/>
          <w:szCs w:val="28"/>
        </w:rPr>
        <w:t>termen</w:t>
      </w:r>
      <w:proofErr w:type="gramEnd"/>
      <w:r w:rsidRPr="0049753F">
        <w:rPr>
          <w:rFonts w:ascii="Times New Roman" w:hAnsi="Times New Roman"/>
          <w:sz w:val="28"/>
          <w:szCs w:val="28"/>
        </w:rPr>
        <w:t xml:space="preserve"> de 30 de zile de la data înregistrării acesteia la acea autoritate.</w:t>
      </w:r>
    </w:p>
    <w:p w:rsidR="008D0077" w:rsidRDefault="008D0077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53F">
        <w:rPr>
          <w:rFonts w:ascii="Times New Roman" w:hAnsi="Times New Roman"/>
          <w:sz w:val="28"/>
          <w:szCs w:val="28"/>
        </w:rPr>
        <w:t xml:space="preserve">Procedura administrativă prealabilă </w:t>
      </w:r>
      <w:proofErr w:type="gramStart"/>
      <w:r w:rsidRPr="0049753F">
        <w:rPr>
          <w:rFonts w:ascii="Times New Roman" w:hAnsi="Times New Roman"/>
          <w:sz w:val="28"/>
          <w:szCs w:val="28"/>
        </w:rPr>
        <w:t>este</w:t>
      </w:r>
      <w:proofErr w:type="gramEnd"/>
      <w:r w:rsidRPr="0049753F">
        <w:rPr>
          <w:rFonts w:ascii="Times New Roman" w:hAnsi="Times New Roman"/>
          <w:sz w:val="28"/>
          <w:szCs w:val="28"/>
        </w:rPr>
        <w:t xml:space="preserve"> gratuită.  </w:t>
      </w:r>
    </w:p>
    <w:p w:rsidR="00E17D0E" w:rsidRDefault="00E17D0E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D0E" w:rsidRDefault="00E17D0E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D0E" w:rsidRDefault="00E17D0E" w:rsidP="008D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A53" w:rsidRDefault="00CE4BD6" w:rsidP="006D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Director Executiv,</w:t>
      </w:r>
    </w:p>
    <w:p w:rsidR="00CE4BD6" w:rsidRDefault="00CE4BD6" w:rsidP="006D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 w:rsidRPr="00187E3E"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Eduard CORDUNEANU</w:t>
      </w:r>
    </w:p>
    <w:p w:rsidR="00E17D0E" w:rsidRDefault="00E17D0E" w:rsidP="006D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17D0E" w:rsidRDefault="00E17D0E" w:rsidP="006D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17D0E" w:rsidRDefault="00E17D0E" w:rsidP="006D5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17D0E" w:rsidRPr="00187E3E" w:rsidRDefault="00E17D0E" w:rsidP="006D5A5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color w:val="00214E"/>
          <w:sz w:val="28"/>
          <w:szCs w:val="28"/>
          <w:lang w:val="pt-BR"/>
        </w:rPr>
      </w:pPr>
    </w:p>
    <w:p w:rsidR="00CE4BD6" w:rsidRPr="004A3AB1" w:rsidRDefault="00CE4BD6" w:rsidP="006D5A53">
      <w:pPr>
        <w:spacing w:after="0" w:line="240" w:lineRule="auto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 w:rsidRPr="004A3AB1"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 xml:space="preserve">Şef Serviciu A.A.A.,                                    </w:t>
      </w:r>
    </w:p>
    <w:p w:rsidR="00CE4BD6" w:rsidRDefault="00CE4BD6" w:rsidP="006D5A53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Ileana BULEU</w:t>
      </w:r>
    </w:p>
    <w:p w:rsidR="00E17D0E" w:rsidRDefault="00E17D0E" w:rsidP="006D5A53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17D0E" w:rsidRDefault="00E17D0E" w:rsidP="006D5A53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17D0E" w:rsidRDefault="00E17D0E" w:rsidP="006D5A53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17D0E" w:rsidRDefault="00E17D0E" w:rsidP="006D5A53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CE4BD6" w:rsidRDefault="00CE4BD6" w:rsidP="00CE4BD6">
      <w:pPr>
        <w:pStyle w:val="Head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17D0E" w:rsidRDefault="00CE4BD6" w:rsidP="006D5A53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Întocmit,</w:t>
      </w:r>
    </w:p>
    <w:p w:rsidR="005D18EC" w:rsidRDefault="00CE4BD6" w:rsidP="006D5A53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Liviu JIGĂU</w:t>
      </w:r>
    </w:p>
    <w:p w:rsidR="00E17D0E" w:rsidRDefault="00E17D0E" w:rsidP="006D5A53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17D0E" w:rsidRDefault="00E17D0E" w:rsidP="006D5A53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17D0E" w:rsidRDefault="00E17D0E" w:rsidP="006D5A53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17D0E" w:rsidRDefault="00E17D0E" w:rsidP="006D5A53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17D0E" w:rsidRDefault="00E17D0E" w:rsidP="006D5A53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17D0E" w:rsidRDefault="00E17D0E" w:rsidP="006D5A53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17D0E" w:rsidRDefault="00E17D0E" w:rsidP="006D5A53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17D0E" w:rsidRDefault="00E17D0E" w:rsidP="006D5A53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17D0E" w:rsidRDefault="00E17D0E" w:rsidP="006D5A53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17D0E" w:rsidRDefault="00E17D0E" w:rsidP="006D5A53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17D0E" w:rsidRDefault="00E17D0E" w:rsidP="006D5A53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17D0E" w:rsidRDefault="00E17D0E" w:rsidP="006D5A53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17D0E" w:rsidRDefault="00E17D0E" w:rsidP="006D5A53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17D0E" w:rsidRDefault="00E17D0E" w:rsidP="006D5A53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17D0E" w:rsidRDefault="00E17D0E" w:rsidP="006D5A53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17D0E" w:rsidRDefault="00E17D0E" w:rsidP="006D5A53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17D0E" w:rsidRDefault="00E17D0E" w:rsidP="006D5A53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17D0E" w:rsidRPr="00440793" w:rsidRDefault="00E17D0E" w:rsidP="006D5A53">
      <w:pPr>
        <w:pStyle w:val="Header"/>
        <w:jc w:val="both"/>
        <w:rPr>
          <w:sz w:val="28"/>
          <w:szCs w:val="28"/>
        </w:rPr>
      </w:pPr>
    </w:p>
    <w:p w:rsidR="005D18EC" w:rsidRPr="00702379" w:rsidRDefault="00C56EFD" w:rsidP="005D18EC">
      <w:pPr>
        <w:pStyle w:val="CaracterCaracter1"/>
        <w:jc w:val="center"/>
        <w:rPr>
          <w:b/>
          <w:color w:val="00214E"/>
        </w:rPr>
      </w:pPr>
      <w:r w:rsidRPr="00C56EFD">
        <w:rPr>
          <w:noProof/>
          <w:lang w:val="ro-RO" w:eastAsia="ro-RO"/>
        </w:rPr>
        <w:pict>
          <v:shape id="_x0000_s1029" type="#_x0000_t75" style="position:absolute;left:0;text-align:left;margin-left:-46.65pt;margin-top:-33.6pt;width:41.9pt;height:34.45pt;z-index:-251650048">
            <v:imagedata r:id="rId7" o:title=""/>
          </v:shape>
          <o:OLEObject Type="Embed" ProgID="CorelDRAW.Graphic.13" ShapeID="_x0000_s1029" DrawAspect="Content" ObjectID="_1655024190" r:id="rId16"/>
        </w:pict>
      </w:r>
      <w:r w:rsidRPr="00C56EFD">
        <w:rPr>
          <w:noProof/>
          <w:lang w:val="ro-RO" w:eastAsia="ro-RO"/>
        </w:rPr>
        <w:pict>
          <v:shape id="_x0000_s1030" type="#_x0000_t32" style="position:absolute;left:0;text-align:left;margin-left:-11.25pt;margin-top:-2.75pt;width:492pt;height:.05pt;z-index:251667456" o:connectortype="straight" strokecolor="#00214e" strokeweight="1.5pt"/>
        </w:pict>
      </w:r>
      <w:r w:rsidR="005D18EC" w:rsidRPr="00C639A0">
        <w:rPr>
          <w:b/>
          <w:color w:val="00214E"/>
        </w:rPr>
        <w:t>A</w:t>
      </w:r>
      <w:r w:rsidR="005D18EC" w:rsidRPr="00702379">
        <w:rPr>
          <w:b/>
          <w:color w:val="00214E"/>
        </w:rPr>
        <w:t xml:space="preserve">GENŢIA PENTRU PROTECŢIA MEDIULUI </w:t>
      </w:r>
      <w:r w:rsidR="005D18EC">
        <w:rPr>
          <w:b/>
          <w:color w:val="00214E"/>
        </w:rPr>
        <w:t>NEAMŢ</w:t>
      </w:r>
    </w:p>
    <w:p w:rsidR="005D18EC" w:rsidRPr="00702379" w:rsidRDefault="005D18EC" w:rsidP="005D18EC">
      <w:pPr>
        <w:pStyle w:val="Header"/>
        <w:jc w:val="center"/>
        <w:rPr>
          <w:rFonts w:ascii="Times New Roman" w:hAnsi="Times New Roman"/>
          <w:color w:val="00214E"/>
        </w:rPr>
      </w:pPr>
      <w:r>
        <w:rPr>
          <w:rFonts w:ascii="Garamond" w:hAnsi="Garamond"/>
          <w:color w:val="00214E"/>
        </w:rPr>
        <w:t>Piaţa 22 Decembrie nr.5</w:t>
      </w:r>
      <w:r>
        <w:rPr>
          <w:rFonts w:ascii="Times New Roman" w:hAnsi="Times New Roman"/>
          <w:color w:val="00214E"/>
        </w:rPr>
        <w:t>, Piatra Neamţ, cod 610007</w:t>
      </w:r>
    </w:p>
    <w:p w:rsidR="005D18EC" w:rsidRDefault="005D18EC" w:rsidP="005D18EC">
      <w:pPr>
        <w:pStyle w:val="CaracterCaracter1"/>
        <w:jc w:val="center"/>
        <w:rPr>
          <w:rFonts w:ascii="Garamond" w:hAnsi="Garamond"/>
          <w:sz w:val="28"/>
          <w:szCs w:val="28"/>
        </w:rPr>
      </w:pPr>
      <w:r w:rsidRPr="00702379">
        <w:rPr>
          <w:color w:val="00214E"/>
        </w:rPr>
        <w:t xml:space="preserve">E-mail: </w:t>
      </w:r>
      <w:r>
        <w:rPr>
          <w:rFonts w:ascii="Garamond" w:hAnsi="Garamond"/>
          <w:color w:val="00214E"/>
          <w:lang w:val="it-IT"/>
        </w:rPr>
        <w:t>office@apmnt.anpm.ro</w:t>
      </w:r>
      <w:r w:rsidRPr="00702379">
        <w:rPr>
          <w:color w:val="00214E"/>
        </w:rPr>
        <w:t>; Tel</w:t>
      </w:r>
      <w:r>
        <w:rPr>
          <w:color w:val="00214E"/>
        </w:rPr>
        <w:t xml:space="preserve"> </w:t>
      </w:r>
      <w:r>
        <w:rPr>
          <w:rFonts w:ascii="Garamond" w:hAnsi="Garamond"/>
          <w:color w:val="00214E"/>
          <w:lang w:val="it-IT"/>
        </w:rPr>
        <w:t xml:space="preserve">0233/215049 </w:t>
      </w:r>
      <w:r>
        <w:rPr>
          <w:color w:val="00214E"/>
        </w:rPr>
        <w:t>Fax.</w:t>
      </w:r>
      <w:r w:rsidRPr="00AA7760">
        <w:rPr>
          <w:rFonts w:ascii="Garamond" w:hAnsi="Garamond"/>
          <w:color w:val="00214E"/>
          <w:lang w:val="it-IT"/>
        </w:rPr>
        <w:t xml:space="preserve"> </w:t>
      </w:r>
      <w:r>
        <w:rPr>
          <w:rFonts w:ascii="Garamond" w:hAnsi="Garamond"/>
          <w:color w:val="00214E"/>
          <w:lang w:val="it-IT"/>
        </w:rPr>
        <w:t>0233/219695</w:t>
      </w:r>
    </w:p>
    <w:sectPr w:rsidR="005D18EC" w:rsidSect="008D31C6">
      <w:pgSz w:w="12240" w:h="15840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 New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D24"/>
    <w:multiLevelType w:val="hybridMultilevel"/>
    <w:tmpl w:val="EC02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F4F06"/>
    <w:multiLevelType w:val="hybridMultilevel"/>
    <w:tmpl w:val="B966EDC6"/>
    <w:lvl w:ilvl="0" w:tplc="7F34683E">
      <w:numFmt w:val="bullet"/>
      <w:lvlText w:val="-"/>
      <w:lvlJc w:val="left"/>
      <w:pPr>
        <w:ind w:left="13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39E8"/>
    <w:multiLevelType w:val="hybridMultilevel"/>
    <w:tmpl w:val="5046E5B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24D3784"/>
    <w:multiLevelType w:val="hybridMultilevel"/>
    <w:tmpl w:val="12EC54F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1499759E"/>
    <w:multiLevelType w:val="hybridMultilevel"/>
    <w:tmpl w:val="4932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76728"/>
    <w:multiLevelType w:val="hybridMultilevel"/>
    <w:tmpl w:val="8B1AD968"/>
    <w:lvl w:ilvl="0" w:tplc="8E6C5AB6">
      <w:numFmt w:val="bullet"/>
      <w:lvlText w:val="-"/>
      <w:lvlJc w:val="left"/>
      <w:pPr>
        <w:ind w:left="22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23C330F0"/>
    <w:multiLevelType w:val="hybridMultilevel"/>
    <w:tmpl w:val="2344557C"/>
    <w:lvl w:ilvl="0" w:tplc="8E6C5AB6">
      <w:numFmt w:val="bullet"/>
      <w:lvlText w:val="-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3783"/>
    <w:multiLevelType w:val="hybridMultilevel"/>
    <w:tmpl w:val="847C3002"/>
    <w:lvl w:ilvl="0" w:tplc="7F34683E">
      <w:numFmt w:val="bullet"/>
      <w:lvlText w:val="-"/>
      <w:lvlJc w:val="left"/>
      <w:pPr>
        <w:ind w:left="13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B081E29"/>
    <w:multiLevelType w:val="hybridMultilevel"/>
    <w:tmpl w:val="6BF8790E"/>
    <w:lvl w:ilvl="0" w:tplc="7F34683E">
      <w:numFmt w:val="bullet"/>
      <w:lvlText w:val="-"/>
      <w:lvlJc w:val="left"/>
      <w:pPr>
        <w:ind w:left="13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94970"/>
    <w:multiLevelType w:val="hybridMultilevel"/>
    <w:tmpl w:val="09CC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85F40"/>
    <w:multiLevelType w:val="hybridMultilevel"/>
    <w:tmpl w:val="B5B6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96931"/>
    <w:multiLevelType w:val="hybridMultilevel"/>
    <w:tmpl w:val="4D725E2E"/>
    <w:lvl w:ilvl="0" w:tplc="8E6C5AB6">
      <w:numFmt w:val="bullet"/>
      <w:lvlText w:val="-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52930591"/>
    <w:multiLevelType w:val="hybridMultilevel"/>
    <w:tmpl w:val="8F38E12E"/>
    <w:lvl w:ilvl="0" w:tplc="6CA08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62600"/>
    <w:multiLevelType w:val="hybridMultilevel"/>
    <w:tmpl w:val="16EEF876"/>
    <w:lvl w:ilvl="0" w:tplc="8E6C5AB6">
      <w:numFmt w:val="bullet"/>
      <w:lvlText w:val="-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A18A1"/>
    <w:multiLevelType w:val="hybridMultilevel"/>
    <w:tmpl w:val="35C6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F48A0"/>
    <w:multiLevelType w:val="hybridMultilevel"/>
    <w:tmpl w:val="E82C8968"/>
    <w:lvl w:ilvl="0" w:tplc="8E6C5AB6">
      <w:numFmt w:val="bullet"/>
      <w:lvlText w:val="-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F4A39"/>
    <w:multiLevelType w:val="hybridMultilevel"/>
    <w:tmpl w:val="27266318"/>
    <w:lvl w:ilvl="0" w:tplc="6402F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D5EB2"/>
    <w:multiLevelType w:val="hybridMultilevel"/>
    <w:tmpl w:val="44143CA6"/>
    <w:lvl w:ilvl="0" w:tplc="36105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408CD"/>
    <w:multiLevelType w:val="hybridMultilevel"/>
    <w:tmpl w:val="2674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92AC0"/>
    <w:multiLevelType w:val="hybridMultilevel"/>
    <w:tmpl w:val="9828B5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9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13"/>
  </w:num>
  <w:num w:numId="10">
    <w:abstractNumId w:val="5"/>
  </w:num>
  <w:num w:numId="11">
    <w:abstractNumId w:val="6"/>
  </w:num>
  <w:num w:numId="12">
    <w:abstractNumId w:val="15"/>
  </w:num>
  <w:num w:numId="13">
    <w:abstractNumId w:val="14"/>
  </w:num>
  <w:num w:numId="14">
    <w:abstractNumId w:val="3"/>
  </w:num>
  <w:num w:numId="15">
    <w:abstractNumId w:val="0"/>
  </w:num>
  <w:num w:numId="16">
    <w:abstractNumId w:val="2"/>
  </w:num>
  <w:num w:numId="17">
    <w:abstractNumId w:val="7"/>
  </w:num>
  <w:num w:numId="18">
    <w:abstractNumId w:val="1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B3678F"/>
    <w:rsid w:val="000179BF"/>
    <w:rsid w:val="00024F6E"/>
    <w:rsid w:val="000269A4"/>
    <w:rsid w:val="0008791F"/>
    <w:rsid w:val="000B7AC1"/>
    <w:rsid w:val="000F08BC"/>
    <w:rsid w:val="00113796"/>
    <w:rsid w:val="001165E0"/>
    <w:rsid w:val="00120E9D"/>
    <w:rsid w:val="00164D0E"/>
    <w:rsid w:val="001723AF"/>
    <w:rsid w:val="00176ED9"/>
    <w:rsid w:val="00242E70"/>
    <w:rsid w:val="00251924"/>
    <w:rsid w:val="00261A3C"/>
    <w:rsid w:val="00263459"/>
    <w:rsid w:val="002810F7"/>
    <w:rsid w:val="002A2239"/>
    <w:rsid w:val="002D40E4"/>
    <w:rsid w:val="00384A6F"/>
    <w:rsid w:val="00390C78"/>
    <w:rsid w:val="00391E23"/>
    <w:rsid w:val="00394ACD"/>
    <w:rsid w:val="003A7AAF"/>
    <w:rsid w:val="003B06C4"/>
    <w:rsid w:val="003D08F9"/>
    <w:rsid w:val="00440793"/>
    <w:rsid w:val="004720CB"/>
    <w:rsid w:val="004876C4"/>
    <w:rsid w:val="00505297"/>
    <w:rsid w:val="00544F68"/>
    <w:rsid w:val="0056557D"/>
    <w:rsid w:val="00573EEB"/>
    <w:rsid w:val="005759C3"/>
    <w:rsid w:val="005A39A9"/>
    <w:rsid w:val="005D18EC"/>
    <w:rsid w:val="006016E9"/>
    <w:rsid w:val="006163B2"/>
    <w:rsid w:val="00641F92"/>
    <w:rsid w:val="006506C3"/>
    <w:rsid w:val="006A41E4"/>
    <w:rsid w:val="006D5A53"/>
    <w:rsid w:val="006D7849"/>
    <w:rsid w:val="007343E0"/>
    <w:rsid w:val="007634ED"/>
    <w:rsid w:val="00764C1F"/>
    <w:rsid w:val="00787146"/>
    <w:rsid w:val="007B089D"/>
    <w:rsid w:val="00854F66"/>
    <w:rsid w:val="00860375"/>
    <w:rsid w:val="008C6854"/>
    <w:rsid w:val="008D0077"/>
    <w:rsid w:val="008D31C6"/>
    <w:rsid w:val="00910E1D"/>
    <w:rsid w:val="00911346"/>
    <w:rsid w:val="00931723"/>
    <w:rsid w:val="009333AF"/>
    <w:rsid w:val="009523D4"/>
    <w:rsid w:val="00952B32"/>
    <w:rsid w:val="0098653A"/>
    <w:rsid w:val="00993B02"/>
    <w:rsid w:val="009B69E5"/>
    <w:rsid w:val="009C54EF"/>
    <w:rsid w:val="009E30A8"/>
    <w:rsid w:val="00A308BA"/>
    <w:rsid w:val="00A57242"/>
    <w:rsid w:val="00A605DB"/>
    <w:rsid w:val="00AE0CA5"/>
    <w:rsid w:val="00B048F0"/>
    <w:rsid w:val="00B0790C"/>
    <w:rsid w:val="00B3678F"/>
    <w:rsid w:val="00B66988"/>
    <w:rsid w:val="00B77637"/>
    <w:rsid w:val="00B92FCE"/>
    <w:rsid w:val="00BC4F12"/>
    <w:rsid w:val="00BD627D"/>
    <w:rsid w:val="00C239AB"/>
    <w:rsid w:val="00C56EFD"/>
    <w:rsid w:val="00CC389C"/>
    <w:rsid w:val="00CE4BD6"/>
    <w:rsid w:val="00D138D4"/>
    <w:rsid w:val="00D4182B"/>
    <w:rsid w:val="00D452C2"/>
    <w:rsid w:val="00D47BCA"/>
    <w:rsid w:val="00D62701"/>
    <w:rsid w:val="00D94762"/>
    <w:rsid w:val="00D95580"/>
    <w:rsid w:val="00DD4107"/>
    <w:rsid w:val="00DD71F9"/>
    <w:rsid w:val="00E121FF"/>
    <w:rsid w:val="00E17D0E"/>
    <w:rsid w:val="00E66D9D"/>
    <w:rsid w:val="00EE49A3"/>
    <w:rsid w:val="00EF45EA"/>
    <w:rsid w:val="00F213A4"/>
    <w:rsid w:val="00F510F3"/>
    <w:rsid w:val="00F56391"/>
    <w:rsid w:val="00FB2A58"/>
    <w:rsid w:val="00FB455C"/>
    <w:rsid w:val="00FD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9" type="connector" idref="#_x0000_s1046"/>
        <o:r id="V:Rule10" type="connector" idref="#_x0000_s1044"/>
        <o:r id="V:Rule11" type="connector" idref="#_x0000_s1048"/>
        <o:r id="V:Rule12" type="connector" idref="#_x0000_s1042"/>
        <o:r id="V:Rule13" type="connector" idref="#_x0000_s1030"/>
        <o:r id="V:Rule14" type="connector" idref="#_x0000_s1050"/>
        <o:r id="V:Rule15" type="connector" idref="#_x0000_s1054"/>
        <o:r id="V:Rule16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678F"/>
    <w:pPr>
      <w:tabs>
        <w:tab w:val="center" w:pos="4536"/>
        <w:tab w:val="right" w:pos="9072"/>
      </w:tabs>
      <w:spacing w:after="0" w:line="240" w:lineRule="auto"/>
    </w:pPr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B3678F"/>
    <w:rPr>
      <w:rFonts w:ascii="Times-R New" w:eastAsia="Times New Roman" w:hAnsi="Times-R New" w:cs="Times New Roman"/>
      <w:sz w:val="24"/>
      <w:szCs w:val="24"/>
      <w:lang w:val="ro-RO" w:eastAsia="ro-RO"/>
    </w:rPr>
  </w:style>
  <w:style w:type="paragraph" w:customStyle="1" w:styleId="CaracterCaracter1">
    <w:name w:val="Caracter Caracter1"/>
    <w:basedOn w:val="Normal"/>
    <w:rsid w:val="005D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5D1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8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41E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A41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07583-47AB-4769-8D94-251E35CE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17447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radu.stanciu</cp:lastModifiedBy>
  <cp:revision>2</cp:revision>
  <cp:lastPrinted>2016-02-24T09:40:00Z</cp:lastPrinted>
  <dcterms:created xsi:type="dcterms:W3CDTF">2020-06-30T09:10:00Z</dcterms:created>
  <dcterms:modified xsi:type="dcterms:W3CDTF">2020-06-30T09:10:00Z</dcterms:modified>
</cp:coreProperties>
</file>