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FA" w:rsidRPr="008C484E" w:rsidRDefault="008069FA" w:rsidP="00803826">
      <w:pPr>
        <w:autoSpaceDE w:val="0"/>
        <w:autoSpaceDN w:val="0"/>
        <w:adjustRightInd w:val="0"/>
        <w:spacing w:after="0" w:line="240" w:lineRule="auto"/>
        <w:jc w:val="center"/>
        <w:rPr>
          <w:rFonts w:ascii="Times New Roman" w:hAnsi="Times New Roman"/>
          <w:b/>
          <w:color w:val="000000"/>
          <w:sz w:val="28"/>
          <w:szCs w:val="28"/>
          <w:lang w:val="ro-RO"/>
        </w:rPr>
      </w:pPr>
      <w:r w:rsidRPr="008C484E">
        <w:rPr>
          <w:rFonts w:ascii="Times New Roman" w:hAnsi="Times New Roman"/>
          <w:b/>
          <w:color w:val="000000"/>
          <w:sz w:val="28"/>
          <w:szCs w:val="28"/>
        </w:rPr>
        <w:t xml:space="preserve">DECIZIA ETAPEI DE </w:t>
      </w:r>
      <w:r w:rsidRPr="008C484E">
        <w:rPr>
          <w:rFonts w:ascii="Times New Roman" w:hAnsi="Times New Roman"/>
          <w:b/>
          <w:color w:val="000000"/>
          <w:sz w:val="28"/>
          <w:szCs w:val="28"/>
          <w:lang w:val="ro-RO"/>
        </w:rPr>
        <w:t>ÎNCADRARE</w:t>
      </w:r>
    </w:p>
    <w:p w:rsidR="008069FA" w:rsidRPr="008C484E" w:rsidRDefault="005C0132" w:rsidP="008C484E">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PROIECT</w:t>
      </w:r>
    </w:p>
    <w:p w:rsidR="008069FA" w:rsidRPr="008C484E" w:rsidRDefault="008069FA" w:rsidP="00803826">
      <w:pPr>
        <w:spacing w:line="240" w:lineRule="auto"/>
        <w:jc w:val="both"/>
        <w:rPr>
          <w:rFonts w:ascii="Times New Roman" w:eastAsiaTheme="minorHAnsi" w:hAnsi="Times New Roman"/>
          <w:sz w:val="28"/>
          <w:szCs w:val="28"/>
        </w:rPr>
      </w:pPr>
    </w:p>
    <w:p w:rsidR="008069FA" w:rsidRPr="008C484E" w:rsidRDefault="008069FA" w:rsidP="008C484E">
      <w:pPr>
        <w:spacing w:after="0" w:line="240" w:lineRule="auto"/>
        <w:contextualSpacing/>
        <w:jc w:val="both"/>
        <w:rPr>
          <w:rFonts w:ascii="Times New Roman" w:hAnsi="Times New Roman"/>
          <w:color w:val="000000"/>
          <w:sz w:val="28"/>
          <w:szCs w:val="28"/>
        </w:rPr>
      </w:pPr>
      <w:r w:rsidRPr="008C484E">
        <w:rPr>
          <w:rFonts w:ascii="Times New Roman" w:eastAsiaTheme="minorHAnsi" w:hAnsi="Times New Roman"/>
          <w:sz w:val="28"/>
          <w:szCs w:val="28"/>
        </w:rPr>
        <w:t xml:space="preserve">Ca urmare a solicitării de emitere a acordului de mediu adresate de </w:t>
      </w:r>
      <w:r w:rsidR="00B635F3">
        <w:rPr>
          <w:rFonts w:ascii="Times New Roman" w:hAnsi="Times New Roman"/>
          <w:b/>
          <w:color w:val="000000"/>
          <w:sz w:val="28"/>
          <w:szCs w:val="28"/>
          <w:lang w:val="ro-RO"/>
        </w:rPr>
        <w:t xml:space="preserve">SC </w:t>
      </w:r>
      <w:r w:rsidR="008C484E">
        <w:rPr>
          <w:rFonts w:ascii="Times New Roman" w:hAnsi="Times New Roman"/>
          <w:b/>
          <w:color w:val="000000"/>
          <w:sz w:val="28"/>
          <w:szCs w:val="28"/>
          <w:lang w:val="ro-RO"/>
        </w:rPr>
        <w:t>EXE PACKAGING SOLUTIONS SRL</w:t>
      </w:r>
      <w:r w:rsidR="00444F3F" w:rsidRPr="008C484E">
        <w:rPr>
          <w:rFonts w:ascii="Times New Roman" w:hAnsi="Times New Roman"/>
          <w:color w:val="000000"/>
          <w:sz w:val="28"/>
          <w:szCs w:val="28"/>
        </w:rPr>
        <w:t xml:space="preserve">, </w:t>
      </w:r>
      <w:r w:rsidRPr="008C484E">
        <w:rPr>
          <w:rFonts w:ascii="Times New Roman" w:eastAsiaTheme="minorHAnsi" w:hAnsi="Times New Roman"/>
          <w:sz w:val="28"/>
          <w:szCs w:val="28"/>
        </w:rPr>
        <w:t xml:space="preserve">cu </w:t>
      </w:r>
      <w:r w:rsidR="00444F3F" w:rsidRPr="008C484E">
        <w:rPr>
          <w:rFonts w:ascii="Times New Roman" w:hAnsi="Times New Roman"/>
          <w:color w:val="000000"/>
          <w:sz w:val="28"/>
          <w:szCs w:val="28"/>
        </w:rPr>
        <w:t xml:space="preserve">sediul </w:t>
      </w:r>
      <w:r w:rsidR="00444F3F" w:rsidRPr="008C484E">
        <w:rPr>
          <w:rFonts w:ascii="Times New Roman" w:hAnsi="Times New Roman"/>
          <w:color w:val="000000"/>
          <w:sz w:val="28"/>
          <w:szCs w:val="28"/>
          <w:lang w:val="ro-RO"/>
        </w:rPr>
        <w:t xml:space="preserve">în </w:t>
      </w:r>
      <w:r w:rsidR="008C484E">
        <w:rPr>
          <w:rFonts w:ascii="Times New Roman" w:hAnsi="Times New Roman"/>
          <w:color w:val="000000"/>
          <w:sz w:val="28"/>
          <w:szCs w:val="28"/>
        </w:rPr>
        <w:t xml:space="preserve">sediul </w:t>
      </w:r>
      <w:r w:rsidR="008C484E">
        <w:rPr>
          <w:rFonts w:ascii="Times New Roman" w:hAnsi="Times New Roman"/>
          <w:color w:val="000000"/>
          <w:sz w:val="28"/>
          <w:szCs w:val="28"/>
          <w:lang w:val="ro-RO"/>
        </w:rPr>
        <w:t>în comuna Mogoșoaia, sat Mogoșoaia, str. Aeroportului, nr. 141, jud. Ilfov</w:t>
      </w:r>
      <w:r w:rsidR="00444F3F" w:rsidRPr="008C484E">
        <w:rPr>
          <w:rFonts w:ascii="Times New Roman" w:hAnsi="Times New Roman"/>
          <w:color w:val="000000"/>
          <w:sz w:val="28"/>
          <w:szCs w:val="28"/>
        </w:rPr>
        <w:t xml:space="preserve">, </w:t>
      </w:r>
      <w:r w:rsidRPr="008C484E">
        <w:rPr>
          <w:rFonts w:ascii="Times New Roman" w:eastAsiaTheme="minorHAnsi" w:hAnsi="Times New Roman"/>
          <w:sz w:val="28"/>
          <w:szCs w:val="28"/>
        </w:rPr>
        <w:t xml:space="preserve">înregistrată la APM Neamț cu </w:t>
      </w:r>
      <w:r w:rsidR="00444F3F" w:rsidRPr="008C484E">
        <w:rPr>
          <w:rFonts w:ascii="Times New Roman" w:hAnsi="Times New Roman"/>
          <w:color w:val="000000"/>
          <w:sz w:val="28"/>
          <w:szCs w:val="28"/>
        </w:rPr>
        <w:t xml:space="preserve">nr. </w:t>
      </w:r>
      <w:r w:rsidR="008C484E">
        <w:rPr>
          <w:rFonts w:ascii="Times New Roman" w:hAnsi="Times New Roman"/>
          <w:color w:val="000000"/>
          <w:sz w:val="28"/>
          <w:szCs w:val="28"/>
        </w:rPr>
        <w:t>1947/27.02.2020</w:t>
      </w:r>
      <w:r w:rsidR="00AB489C" w:rsidRPr="008C484E">
        <w:rPr>
          <w:rFonts w:ascii="Times New Roman" w:hAnsi="Times New Roman"/>
          <w:color w:val="000000"/>
          <w:sz w:val="28"/>
          <w:szCs w:val="28"/>
        </w:rPr>
        <w:t xml:space="preserve">, </w:t>
      </w:r>
      <w:r w:rsidRPr="008C484E">
        <w:rPr>
          <w:rFonts w:ascii="Times New Roman" w:eastAsiaTheme="minorHAnsi" w:hAnsi="Times New Roman"/>
          <w:sz w:val="28"/>
          <w:szCs w:val="28"/>
        </w:rPr>
        <w:t xml:space="preserve">în baza Legii nr. 292/2018 privind evaluarea impactului anumitor proiecte publice şi private asupra mediului şi a </w:t>
      </w:r>
      <w:r w:rsidRPr="008C484E">
        <w:rPr>
          <w:rFonts w:ascii="Times New Roman" w:eastAsiaTheme="minorHAnsi" w:hAnsi="Times New Roman"/>
          <w:vanish/>
          <w:sz w:val="28"/>
          <w:szCs w:val="28"/>
        </w:rPr>
        <w:t>&lt;LLNK 12007    57182 3?1   0 46&gt;</w:t>
      </w:r>
      <w:r w:rsidRPr="008C484E">
        <w:rPr>
          <w:rFonts w:ascii="Times New Roman" w:eastAsiaTheme="minorHAnsi" w:hAnsi="Times New Roman"/>
          <w:sz w:val="28"/>
          <w:szCs w:val="28"/>
        </w:rPr>
        <w:t xml:space="preserve">Ordonanţei de urgenţă a Guvernului nr. 57/2007 privind regimul ariilor naturale protejate, conservarea habitatelor naturale, a florei şi faunei sălbatice, aprobată cu modificări şi completări prin </w:t>
      </w:r>
      <w:r w:rsidRPr="008C484E">
        <w:rPr>
          <w:rFonts w:ascii="Times New Roman" w:eastAsiaTheme="minorHAnsi" w:hAnsi="Times New Roman"/>
          <w:vanish/>
          <w:sz w:val="28"/>
          <w:szCs w:val="28"/>
        </w:rPr>
        <w:t>&lt;LLNK 12011    49 10 201   0 17&gt;</w:t>
      </w:r>
      <w:r w:rsidRPr="008C484E">
        <w:rPr>
          <w:rFonts w:ascii="Times New Roman" w:eastAsiaTheme="minorHAnsi" w:hAnsi="Times New Roman"/>
          <w:sz w:val="28"/>
          <w:szCs w:val="28"/>
        </w:rPr>
        <w:t>Legea nr. 49/2011, cu modificările şi completările ulterioare,</w:t>
      </w:r>
      <w:r w:rsidRPr="008C484E">
        <w:rPr>
          <w:rFonts w:ascii="Times New Roman" w:hAnsi="Times New Roman"/>
          <w:b/>
          <w:sz w:val="28"/>
          <w:szCs w:val="28"/>
        </w:rPr>
        <w:t xml:space="preserve"> </w:t>
      </w:r>
      <w:r w:rsidRPr="008C484E">
        <w:rPr>
          <w:rFonts w:ascii="Times New Roman" w:hAnsi="Times New Roman"/>
          <w:sz w:val="28"/>
          <w:szCs w:val="28"/>
        </w:rPr>
        <w:t xml:space="preserve">Agenţia pentru Protecţia Mediului Neamţ </w:t>
      </w:r>
      <w:r w:rsidRPr="008C484E">
        <w:rPr>
          <w:rFonts w:ascii="Times New Roman" w:eastAsiaTheme="minorHAnsi" w:hAnsi="Times New Roman"/>
          <w:sz w:val="28"/>
          <w:szCs w:val="28"/>
        </w:rPr>
        <w:t xml:space="preserve">decide, ca urmare a consultărilor desfăşurate în cadrul şedinţei Comisiei de analiză tehnică din data de </w:t>
      </w:r>
      <w:r w:rsidR="008C484E">
        <w:rPr>
          <w:rFonts w:ascii="Times New Roman" w:eastAsiaTheme="minorHAnsi" w:hAnsi="Times New Roman"/>
          <w:sz w:val="28"/>
          <w:szCs w:val="28"/>
        </w:rPr>
        <w:t>12.03</w:t>
      </w:r>
      <w:r w:rsidR="006576FE" w:rsidRPr="008C484E">
        <w:rPr>
          <w:rFonts w:ascii="Times New Roman" w:eastAsiaTheme="minorHAnsi" w:hAnsi="Times New Roman"/>
          <w:sz w:val="28"/>
          <w:szCs w:val="28"/>
        </w:rPr>
        <w:t>.2020</w:t>
      </w:r>
      <w:r w:rsidRPr="008C484E">
        <w:rPr>
          <w:rFonts w:ascii="Times New Roman" w:eastAsiaTheme="minorHAnsi" w:hAnsi="Times New Roman"/>
          <w:sz w:val="28"/>
          <w:szCs w:val="28"/>
        </w:rPr>
        <w:t xml:space="preserve">, că proiectul </w:t>
      </w:r>
      <w:r w:rsidR="008C484E" w:rsidRPr="008C484E">
        <w:rPr>
          <w:rFonts w:ascii="Times New Roman" w:eastAsiaTheme="minorHAnsi" w:hAnsi="Times New Roman"/>
          <w:b/>
          <w:sz w:val="28"/>
          <w:szCs w:val="28"/>
        </w:rPr>
        <w:t>„</w:t>
      </w:r>
      <w:r w:rsidR="008C484E">
        <w:rPr>
          <w:rFonts w:ascii="Times New Roman" w:hAnsi="Times New Roman"/>
          <w:b/>
          <w:color w:val="000000"/>
          <w:sz w:val="28"/>
          <w:szCs w:val="28"/>
          <w:lang w:val="en-GB"/>
        </w:rPr>
        <w:t xml:space="preserve">Îmbunătățirea competitivității întreprinderii </w:t>
      </w:r>
      <w:r w:rsidR="008C484E">
        <w:rPr>
          <w:rFonts w:ascii="Times New Roman" w:hAnsi="Times New Roman"/>
          <w:b/>
          <w:color w:val="000000"/>
          <w:sz w:val="28"/>
          <w:szCs w:val="28"/>
          <w:lang w:val="ro-RO"/>
        </w:rPr>
        <w:t>SC EXE PACKGING SOLUTIONS SRL prin înființarea unei noi activități în domeniul fabricării ambalajelor biodegradabile</w:t>
      </w:r>
      <w:r w:rsidR="008C484E">
        <w:rPr>
          <w:rFonts w:ascii="Times New Roman" w:hAnsi="Times New Roman"/>
          <w:b/>
          <w:color w:val="000000"/>
          <w:sz w:val="28"/>
          <w:szCs w:val="28"/>
          <w:lang w:val="en-GB"/>
        </w:rPr>
        <w:t>”</w:t>
      </w:r>
      <w:r w:rsidR="008C484E" w:rsidRPr="008B0B4F">
        <w:rPr>
          <w:rFonts w:ascii="Times New Roman" w:hAnsi="Times New Roman"/>
          <w:color w:val="000000"/>
          <w:sz w:val="28"/>
          <w:szCs w:val="28"/>
        </w:rPr>
        <w:t xml:space="preserve"> propus a fi amplasat </w:t>
      </w:r>
      <w:r w:rsidR="008C484E">
        <w:rPr>
          <w:rFonts w:ascii="Times New Roman" w:hAnsi="Times New Roman"/>
          <w:color w:val="000000"/>
          <w:sz w:val="28"/>
          <w:szCs w:val="28"/>
        </w:rPr>
        <w:t>în intravilanul orașului Roznov, str. Șes Pompe, f.n., județ</w:t>
      </w:r>
      <w:r w:rsidR="008C484E" w:rsidRPr="004B72C8">
        <w:rPr>
          <w:rFonts w:ascii="Times New Roman" w:hAnsi="Times New Roman"/>
          <w:color w:val="000000"/>
          <w:sz w:val="28"/>
          <w:szCs w:val="28"/>
        </w:rPr>
        <w:t>ul Neamț</w:t>
      </w:r>
      <w:r w:rsidR="008C484E" w:rsidRPr="008B0B4F">
        <w:rPr>
          <w:rFonts w:ascii="Times New Roman" w:hAnsi="Times New Roman"/>
          <w:color w:val="000000"/>
          <w:sz w:val="28"/>
          <w:szCs w:val="28"/>
        </w:rPr>
        <w:t>,</w:t>
      </w:r>
      <w:r w:rsidRPr="008C484E">
        <w:rPr>
          <w:rFonts w:ascii="Times New Roman" w:eastAsiaTheme="minorHAnsi" w:hAnsi="Times New Roman"/>
          <w:b/>
          <w:sz w:val="28"/>
          <w:szCs w:val="28"/>
        </w:rPr>
        <w:t>nu se supune evaluării impactului asupra mediului, nu se supune evaluării adecvate şi nu se supune evaluării impactului asupra corpurilor de apă</w:t>
      </w:r>
      <w:r w:rsidRPr="008C484E">
        <w:rPr>
          <w:rFonts w:ascii="Times New Roman" w:eastAsiaTheme="minorHAnsi" w:hAnsi="Times New Roman"/>
          <w:sz w:val="28"/>
          <w:szCs w:val="28"/>
        </w:rPr>
        <w:t>.</w:t>
      </w:r>
    </w:p>
    <w:p w:rsidR="008069FA" w:rsidRPr="008C484E" w:rsidRDefault="008069FA" w:rsidP="00803826">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8"/>
          <w:szCs w:val="28"/>
        </w:rPr>
      </w:pPr>
      <w:r w:rsidRPr="008C484E">
        <w:rPr>
          <w:rFonts w:ascii="Times New Roman" w:eastAsiaTheme="minorHAnsi" w:hAnsi="Times New Roman"/>
          <w:b/>
          <w:sz w:val="28"/>
          <w:szCs w:val="28"/>
        </w:rPr>
        <w:t>Justificarea prezentei decizii:</w:t>
      </w:r>
    </w:p>
    <w:p w:rsidR="008069FA" w:rsidRPr="008C484E" w:rsidRDefault="008069FA" w:rsidP="00803826">
      <w:pPr>
        <w:autoSpaceDE w:val="0"/>
        <w:autoSpaceDN w:val="0"/>
        <w:adjustRightInd w:val="0"/>
        <w:spacing w:after="0" w:line="240" w:lineRule="auto"/>
        <w:jc w:val="both"/>
        <w:rPr>
          <w:rFonts w:ascii="Times New Roman" w:eastAsiaTheme="minorHAnsi" w:hAnsi="Times New Roman"/>
          <w:b/>
          <w:sz w:val="28"/>
          <w:szCs w:val="28"/>
        </w:rPr>
      </w:pPr>
      <w:r w:rsidRPr="008C484E">
        <w:rPr>
          <w:rFonts w:ascii="Times New Roman" w:eastAsiaTheme="minorHAnsi" w:hAnsi="Times New Roman"/>
          <w:b/>
          <w:sz w:val="28"/>
          <w:szCs w:val="28"/>
        </w:rPr>
        <w:t xml:space="preserve">    I. Motivele pe baza cărora s-a stabilit necesitatea neefectuării evaluării impactului asupra mediului sunt următoarele:</w:t>
      </w:r>
    </w:p>
    <w:p w:rsidR="008069FA" w:rsidRPr="008C484E" w:rsidRDefault="008069FA" w:rsidP="00803826">
      <w:pPr>
        <w:pStyle w:val="ListParagraph"/>
        <w:numPr>
          <w:ilvl w:val="0"/>
          <w:numId w:val="39"/>
        </w:numPr>
        <w:tabs>
          <w:tab w:val="left" w:pos="450"/>
        </w:tabs>
        <w:autoSpaceDE w:val="0"/>
        <w:autoSpaceDN w:val="0"/>
        <w:adjustRightInd w:val="0"/>
        <w:spacing w:after="0" w:line="240" w:lineRule="auto"/>
        <w:ind w:left="0" w:firstLine="360"/>
        <w:jc w:val="both"/>
        <w:rPr>
          <w:rFonts w:ascii="Times New Roman" w:eastAsiaTheme="minorHAnsi" w:hAnsi="Times New Roman"/>
          <w:sz w:val="28"/>
          <w:szCs w:val="28"/>
        </w:rPr>
      </w:pPr>
      <w:r w:rsidRPr="008C484E">
        <w:rPr>
          <w:rFonts w:ascii="Times New Roman" w:eastAsiaTheme="minorHAnsi" w:hAnsi="Times New Roman"/>
          <w:sz w:val="28"/>
          <w:szCs w:val="28"/>
        </w:rPr>
        <w:t xml:space="preserve">proiectul se încadrează în prevederile Legii nr. 292/2018 privind evaluarea impactului anumitor proiecte publice şi private asupra mediului </w:t>
      </w:r>
      <w:r w:rsidRPr="008C484E">
        <w:rPr>
          <w:rFonts w:ascii="Times New Roman" w:eastAsiaTheme="minorHAnsi" w:hAnsi="Times New Roman"/>
          <w:b/>
          <w:sz w:val="28"/>
          <w:szCs w:val="28"/>
        </w:rPr>
        <w:t>anexa nr. 2, la</w:t>
      </w:r>
      <w:r w:rsidR="00444F3F" w:rsidRPr="008C484E">
        <w:rPr>
          <w:rFonts w:ascii="Times New Roman" w:eastAsia="Times New Roman" w:hAnsi="Times New Roman"/>
          <w:b/>
          <w:sz w:val="28"/>
          <w:szCs w:val="28"/>
        </w:rPr>
        <w:t xml:space="preserve"> pct. 10, lit.a) „</w:t>
      </w:r>
      <w:r w:rsidR="00444F3F" w:rsidRPr="008C484E">
        <w:rPr>
          <w:rFonts w:ascii="Times New Roman" w:eastAsia="Times New Roman" w:hAnsi="Times New Roman"/>
          <w:sz w:val="28"/>
          <w:szCs w:val="28"/>
        </w:rPr>
        <w:t xml:space="preserve"> </w:t>
      </w:r>
      <w:r w:rsidR="00444F3F" w:rsidRPr="008C484E">
        <w:rPr>
          <w:rFonts w:ascii="Times New Roman" w:eastAsia="Times New Roman" w:hAnsi="Times New Roman"/>
          <w:b/>
          <w:sz w:val="28"/>
          <w:szCs w:val="28"/>
        </w:rPr>
        <w:t xml:space="preserve">proiecte de dezvoltare a unităților/zonelor industriale” </w:t>
      </w:r>
    </w:p>
    <w:p w:rsidR="008069FA" w:rsidRPr="008C484E" w:rsidRDefault="008069FA" w:rsidP="00803826">
      <w:pPr>
        <w:autoSpaceDE w:val="0"/>
        <w:autoSpaceDN w:val="0"/>
        <w:adjustRightInd w:val="0"/>
        <w:spacing w:after="0" w:line="240" w:lineRule="auto"/>
        <w:contextualSpacing/>
        <w:rPr>
          <w:rFonts w:ascii="Times New Roman" w:hAnsi="Times New Roman"/>
          <w:b/>
          <w:sz w:val="28"/>
          <w:szCs w:val="28"/>
        </w:rPr>
      </w:pPr>
      <w:r w:rsidRPr="008C484E">
        <w:rPr>
          <w:rFonts w:ascii="Times New Roman" w:hAnsi="Times New Roman"/>
          <w:b/>
          <w:sz w:val="28"/>
          <w:szCs w:val="28"/>
        </w:rPr>
        <w:t>1. Caracteristicile proiectului:</w:t>
      </w:r>
    </w:p>
    <w:p w:rsidR="008069FA" w:rsidRPr="008C484E" w:rsidRDefault="008069FA" w:rsidP="00803826">
      <w:pPr>
        <w:tabs>
          <w:tab w:val="left" w:pos="630"/>
        </w:tabs>
        <w:autoSpaceDE w:val="0"/>
        <w:autoSpaceDN w:val="0"/>
        <w:adjustRightInd w:val="0"/>
        <w:spacing w:after="0" w:line="240" w:lineRule="auto"/>
        <w:contextualSpacing/>
        <w:jc w:val="both"/>
        <w:rPr>
          <w:rFonts w:ascii="Times New Roman" w:hAnsi="Times New Roman"/>
          <w:b/>
          <w:sz w:val="28"/>
          <w:szCs w:val="28"/>
        </w:rPr>
      </w:pPr>
      <w:r w:rsidRPr="00B635F3">
        <w:rPr>
          <w:rFonts w:ascii="Times New Roman" w:hAnsi="Times New Roman"/>
          <w:b/>
          <w:sz w:val="28"/>
          <w:szCs w:val="28"/>
        </w:rPr>
        <w:t>a) dimensiunea şi concepţia întregului proiect:</w:t>
      </w:r>
    </w:p>
    <w:p w:rsidR="008C484E" w:rsidRPr="00545D50" w:rsidRDefault="001200ED" w:rsidP="00545D50">
      <w:pPr>
        <w:widowControl w:val="0"/>
        <w:autoSpaceDE w:val="0"/>
        <w:autoSpaceDN w:val="0"/>
        <w:adjustRightInd w:val="0"/>
        <w:spacing w:after="0" w:line="240" w:lineRule="auto"/>
        <w:jc w:val="both"/>
        <w:rPr>
          <w:rFonts w:ascii="Times New Roman" w:hAnsi="Times New Roman"/>
          <w:sz w:val="28"/>
          <w:szCs w:val="28"/>
          <w:lang w:val="fr-FR"/>
        </w:rPr>
      </w:pPr>
      <w:r w:rsidRPr="00545D50">
        <w:rPr>
          <w:rFonts w:ascii="Times New Roman" w:hAnsi="Times New Roman"/>
          <w:sz w:val="28"/>
          <w:szCs w:val="28"/>
          <w:lang w:val="it-IT"/>
        </w:rPr>
        <w:t xml:space="preserve">Prin proiect se </w:t>
      </w:r>
      <w:r w:rsidR="008C484E" w:rsidRPr="00545D50">
        <w:rPr>
          <w:rFonts w:ascii="Times New Roman" w:hAnsi="Times New Roman"/>
          <w:sz w:val="28"/>
          <w:szCs w:val="28"/>
          <w:lang w:val="fr-FR"/>
        </w:rPr>
        <w:t xml:space="preserve"> propune construirea unui corp de cladire tip hala metalica, avand regimul de inaltime Parter si supantapartiala, cu functiuni de productie, depozitare si spații administrative.</w:t>
      </w:r>
    </w:p>
    <w:p w:rsidR="008C484E" w:rsidRPr="00545D50" w:rsidRDefault="008C484E" w:rsidP="00545D50">
      <w:pPr>
        <w:widowControl w:val="0"/>
        <w:autoSpaceDE w:val="0"/>
        <w:autoSpaceDN w:val="0"/>
        <w:adjustRightInd w:val="0"/>
        <w:spacing w:after="0" w:line="240" w:lineRule="auto"/>
        <w:jc w:val="both"/>
        <w:rPr>
          <w:rFonts w:ascii="Times New Roman" w:hAnsi="Times New Roman"/>
          <w:sz w:val="28"/>
          <w:szCs w:val="28"/>
          <w:lang w:val="fr-FR"/>
        </w:rPr>
      </w:pPr>
      <w:r w:rsidRPr="00545D50">
        <w:rPr>
          <w:rFonts w:ascii="Times New Roman" w:hAnsi="Times New Roman"/>
          <w:sz w:val="28"/>
          <w:szCs w:val="28"/>
          <w:lang w:val="fr-FR"/>
        </w:rPr>
        <w:t>Clădirea va avea funcțiunea principală de producție, ambalaje biodegradabile ( de hârtie, materii celulozice). Complementar, va exista un mic depozit de produse finite iar în incinta supantei parțiale cu acces în parter, se vor amenaja spațiile administrative necesare acestei funcțiuni.</w:t>
      </w:r>
    </w:p>
    <w:p w:rsidR="008C484E" w:rsidRPr="00545D50" w:rsidRDefault="008C484E" w:rsidP="00545D50">
      <w:pPr>
        <w:widowControl w:val="0"/>
        <w:autoSpaceDE w:val="0"/>
        <w:autoSpaceDN w:val="0"/>
        <w:adjustRightInd w:val="0"/>
        <w:spacing w:after="0" w:line="240" w:lineRule="auto"/>
        <w:jc w:val="both"/>
        <w:rPr>
          <w:rFonts w:ascii="Times New Roman" w:hAnsi="Times New Roman"/>
          <w:sz w:val="28"/>
          <w:szCs w:val="28"/>
          <w:lang w:val="fr-FR"/>
        </w:rPr>
      </w:pPr>
      <w:r w:rsidRPr="00545D50">
        <w:rPr>
          <w:rFonts w:ascii="Times New Roman" w:hAnsi="Times New Roman"/>
          <w:sz w:val="28"/>
          <w:szCs w:val="28"/>
          <w:lang w:val="fr-FR"/>
        </w:rPr>
        <w:t>Clădirea va fi amplasată</w:t>
      </w:r>
      <w:r w:rsidR="00545D50" w:rsidRPr="00545D50">
        <w:rPr>
          <w:rFonts w:ascii="Times New Roman" w:hAnsi="Times New Roman"/>
          <w:sz w:val="28"/>
          <w:szCs w:val="28"/>
          <w:lang w:val="fr-FR"/>
        </w:rPr>
        <w:t xml:space="preserve"> </w:t>
      </w:r>
      <w:r w:rsidRPr="00545D50">
        <w:rPr>
          <w:rFonts w:ascii="Times New Roman" w:hAnsi="Times New Roman"/>
          <w:sz w:val="28"/>
          <w:szCs w:val="28"/>
          <w:lang w:val="fr-FR"/>
        </w:rPr>
        <w:t>într-un teren</w:t>
      </w:r>
      <w:r w:rsidR="00545D50" w:rsidRPr="00545D50">
        <w:rPr>
          <w:rFonts w:ascii="Times New Roman" w:hAnsi="Times New Roman"/>
          <w:sz w:val="28"/>
          <w:szCs w:val="28"/>
          <w:lang w:val="fr-FR"/>
        </w:rPr>
        <w:t xml:space="preserve"> </w:t>
      </w:r>
      <w:r w:rsidRPr="00545D50">
        <w:rPr>
          <w:rFonts w:ascii="Times New Roman" w:hAnsi="Times New Roman"/>
          <w:sz w:val="28"/>
          <w:szCs w:val="28"/>
          <w:lang w:val="fr-FR"/>
        </w:rPr>
        <w:t>edificabil, având</w:t>
      </w:r>
      <w:r w:rsidR="00545D50" w:rsidRPr="00545D50">
        <w:rPr>
          <w:rFonts w:ascii="Times New Roman" w:hAnsi="Times New Roman"/>
          <w:sz w:val="28"/>
          <w:szCs w:val="28"/>
          <w:lang w:val="fr-FR"/>
        </w:rPr>
        <w:t xml:space="preserve"> </w:t>
      </w:r>
      <w:r w:rsidRPr="00545D50">
        <w:rPr>
          <w:rFonts w:ascii="Times New Roman" w:hAnsi="Times New Roman"/>
          <w:sz w:val="28"/>
          <w:szCs w:val="28"/>
          <w:lang w:val="fr-FR"/>
        </w:rPr>
        <w:t>următoarele</w:t>
      </w:r>
      <w:r w:rsidR="00545D50" w:rsidRPr="00545D50">
        <w:rPr>
          <w:rFonts w:ascii="Times New Roman" w:hAnsi="Times New Roman"/>
          <w:sz w:val="28"/>
          <w:szCs w:val="28"/>
          <w:lang w:val="fr-FR"/>
        </w:rPr>
        <w:t xml:space="preserve"> </w:t>
      </w:r>
      <w:r w:rsidRPr="00545D50">
        <w:rPr>
          <w:rFonts w:ascii="Times New Roman" w:hAnsi="Times New Roman"/>
          <w:sz w:val="28"/>
          <w:szCs w:val="28"/>
          <w:lang w:val="fr-FR"/>
        </w:rPr>
        <w:t>retrageri</w:t>
      </w:r>
      <w:r w:rsidR="00545D50" w:rsidRPr="00545D50">
        <w:rPr>
          <w:rFonts w:ascii="Times New Roman" w:hAnsi="Times New Roman"/>
          <w:sz w:val="28"/>
          <w:szCs w:val="28"/>
          <w:lang w:val="fr-FR"/>
        </w:rPr>
        <w:t xml:space="preserve"> </w:t>
      </w:r>
      <w:r w:rsidRPr="00545D50">
        <w:rPr>
          <w:rFonts w:ascii="Times New Roman" w:hAnsi="Times New Roman"/>
          <w:sz w:val="28"/>
          <w:szCs w:val="28"/>
          <w:lang w:val="fr-FR"/>
        </w:rPr>
        <w:t>față de limitele de proprietate :</w:t>
      </w:r>
    </w:p>
    <w:p w:rsidR="008C484E" w:rsidRPr="00545D50" w:rsidRDefault="008C484E" w:rsidP="00545D50">
      <w:pPr>
        <w:widowControl w:val="0"/>
        <w:numPr>
          <w:ilvl w:val="0"/>
          <w:numId w:val="47"/>
        </w:numPr>
        <w:autoSpaceDE w:val="0"/>
        <w:autoSpaceDN w:val="0"/>
        <w:adjustRightInd w:val="0"/>
        <w:spacing w:after="0" w:line="240" w:lineRule="auto"/>
        <w:jc w:val="both"/>
        <w:rPr>
          <w:rFonts w:ascii="Times New Roman" w:hAnsi="Times New Roman"/>
          <w:sz w:val="28"/>
          <w:szCs w:val="28"/>
          <w:lang w:val="fr-FR"/>
        </w:rPr>
      </w:pPr>
      <w:r w:rsidRPr="00545D50">
        <w:rPr>
          <w:rFonts w:ascii="Times New Roman" w:hAnsi="Times New Roman"/>
          <w:sz w:val="28"/>
          <w:szCs w:val="28"/>
          <w:lang w:val="fr-FR"/>
        </w:rPr>
        <w:t>Retragere 25,00 m fata de aliniamentul</w:t>
      </w:r>
      <w:r w:rsidR="00E43BB6">
        <w:rPr>
          <w:rFonts w:ascii="Times New Roman" w:hAnsi="Times New Roman"/>
          <w:sz w:val="28"/>
          <w:szCs w:val="28"/>
          <w:lang w:val="fr-FR"/>
        </w:rPr>
        <w:t xml:space="preserve"> </w:t>
      </w:r>
      <w:r w:rsidRPr="00545D50">
        <w:rPr>
          <w:rFonts w:ascii="Times New Roman" w:hAnsi="Times New Roman"/>
          <w:sz w:val="28"/>
          <w:szCs w:val="28"/>
          <w:lang w:val="fr-FR"/>
        </w:rPr>
        <w:t>stradal  (sud-est).</w:t>
      </w:r>
    </w:p>
    <w:p w:rsidR="008C484E" w:rsidRPr="00545D50" w:rsidRDefault="008C484E" w:rsidP="00545D50">
      <w:pPr>
        <w:widowControl w:val="0"/>
        <w:numPr>
          <w:ilvl w:val="0"/>
          <w:numId w:val="47"/>
        </w:numPr>
        <w:autoSpaceDE w:val="0"/>
        <w:autoSpaceDN w:val="0"/>
        <w:adjustRightInd w:val="0"/>
        <w:spacing w:after="0" w:line="240" w:lineRule="auto"/>
        <w:jc w:val="both"/>
        <w:rPr>
          <w:rFonts w:ascii="Times New Roman" w:hAnsi="Times New Roman"/>
          <w:sz w:val="28"/>
          <w:szCs w:val="28"/>
          <w:lang w:val="fr-FR"/>
        </w:rPr>
      </w:pPr>
      <w:r w:rsidRPr="00545D50">
        <w:rPr>
          <w:rFonts w:ascii="Times New Roman" w:hAnsi="Times New Roman"/>
          <w:sz w:val="28"/>
          <w:szCs w:val="28"/>
          <w:lang w:val="fr-FR"/>
        </w:rPr>
        <w:t>Retragere 6.00 m fata de limita sud-vestica a proprietatii</w:t>
      </w:r>
    </w:p>
    <w:p w:rsidR="008C484E" w:rsidRPr="00545D50" w:rsidRDefault="008C484E" w:rsidP="00545D50">
      <w:pPr>
        <w:widowControl w:val="0"/>
        <w:numPr>
          <w:ilvl w:val="0"/>
          <w:numId w:val="47"/>
        </w:numPr>
        <w:autoSpaceDE w:val="0"/>
        <w:autoSpaceDN w:val="0"/>
        <w:adjustRightInd w:val="0"/>
        <w:spacing w:after="0" w:line="240" w:lineRule="auto"/>
        <w:jc w:val="both"/>
        <w:rPr>
          <w:rFonts w:ascii="Times New Roman" w:hAnsi="Times New Roman"/>
          <w:sz w:val="28"/>
          <w:szCs w:val="28"/>
          <w:lang w:val="fr-FR"/>
        </w:rPr>
      </w:pPr>
      <w:r w:rsidRPr="00545D50">
        <w:rPr>
          <w:rFonts w:ascii="Times New Roman" w:hAnsi="Times New Roman"/>
          <w:sz w:val="28"/>
          <w:szCs w:val="28"/>
          <w:lang w:val="fr-FR"/>
        </w:rPr>
        <w:t>Retragere 6,00 m, de la  limita nord-estica a proprietatii.</w:t>
      </w:r>
    </w:p>
    <w:p w:rsidR="008C484E" w:rsidRPr="00545D50" w:rsidRDefault="008C484E" w:rsidP="00545D50">
      <w:pPr>
        <w:widowControl w:val="0"/>
        <w:numPr>
          <w:ilvl w:val="0"/>
          <w:numId w:val="47"/>
        </w:numPr>
        <w:autoSpaceDE w:val="0"/>
        <w:autoSpaceDN w:val="0"/>
        <w:adjustRightInd w:val="0"/>
        <w:spacing w:after="0" w:line="240" w:lineRule="auto"/>
        <w:jc w:val="both"/>
        <w:rPr>
          <w:rFonts w:ascii="Times New Roman" w:hAnsi="Times New Roman"/>
          <w:sz w:val="28"/>
          <w:szCs w:val="28"/>
          <w:lang w:val="fr-FR"/>
        </w:rPr>
      </w:pPr>
      <w:r w:rsidRPr="00545D50">
        <w:rPr>
          <w:rFonts w:ascii="Times New Roman" w:hAnsi="Times New Roman"/>
          <w:sz w:val="28"/>
          <w:szCs w:val="28"/>
          <w:lang w:val="fr-FR"/>
        </w:rPr>
        <w:lastRenderedPageBreak/>
        <w:t>Retragere 10,00 m fata de limita nord-vestică a proprietatii</w:t>
      </w:r>
    </w:p>
    <w:p w:rsidR="008C484E" w:rsidRDefault="008C484E" w:rsidP="00545D50">
      <w:pPr>
        <w:widowControl w:val="0"/>
        <w:autoSpaceDE w:val="0"/>
        <w:autoSpaceDN w:val="0"/>
        <w:adjustRightInd w:val="0"/>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 xml:space="preserve">Drumul de acces se află pe latura de sud-est a proprietății. </w:t>
      </w:r>
    </w:p>
    <w:p w:rsidR="00545D50" w:rsidRPr="00545D50" w:rsidRDefault="00545D50" w:rsidP="00545D50">
      <w:pPr>
        <w:spacing w:after="0" w:line="240" w:lineRule="auto"/>
        <w:jc w:val="both"/>
        <w:rPr>
          <w:rFonts w:ascii="Times New Roman" w:hAnsi="Times New Roman"/>
          <w:b/>
          <w:sz w:val="28"/>
          <w:szCs w:val="28"/>
          <w:lang w:val="it-IT"/>
        </w:rPr>
      </w:pPr>
      <w:r w:rsidRPr="00545D50">
        <w:rPr>
          <w:rFonts w:ascii="Times New Roman" w:hAnsi="Times New Roman"/>
          <w:b/>
          <w:sz w:val="28"/>
          <w:szCs w:val="28"/>
          <w:lang w:val="it-IT"/>
        </w:rPr>
        <w:t>SOLUTIE CONSTRUCTIVA:</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Din punct de vedere structural , imobilul va fi realizat din panouri metalice izolatoare, pe o structura de cadre metalice, la interaxe de max. 9.00 m.</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 xml:space="preserve">Ansamblul va fi sprijinit pe o fundatie din beton armat, ingropata la cota -1.35 m fata de cota solului. </w:t>
      </w:r>
    </w:p>
    <w:p w:rsid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 xml:space="preserve">Planseul intermediar, va fi din beton armat, cu descarcare pe cadrele de structura, fără console. </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 xml:space="preserve">Peretii  interiori ce departajeaza incaperile vor fi din panouri usoare de gips-carton. </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Inaltimea utila la interior va fi de maximum 7.00m in spatiile tehnice si 2.60  m in cele administrative.</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Constructia va avea  inaltimea la cornisa de maxim 8,00m si inaltimea maxima , de 10,00 m .</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Acoperirea va fi in sarpanta,  cu panta de 10 de grade.</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Terasele si platformele exterioare ale parterului vor fi  din beton armat, cu sprijin pe straturi de fundare uniforme, aflate fata de nivelul solului, la cota dictata de studiul geotehnic .Sistemul constructiv şi  materialele  de  construcţie  admise, vor  fi  cele  care  să  asigure rezistenţa  şi  stabilitatea construcţiei în timp.</w:t>
      </w:r>
    </w:p>
    <w:p w:rsidR="00545D50" w:rsidRPr="00545D50" w:rsidRDefault="00545D50" w:rsidP="00545D50">
      <w:pPr>
        <w:spacing w:after="0" w:line="240" w:lineRule="auto"/>
        <w:jc w:val="both"/>
        <w:rPr>
          <w:rFonts w:ascii="Times New Roman" w:hAnsi="Times New Roman"/>
          <w:sz w:val="28"/>
          <w:szCs w:val="28"/>
          <w:lang w:val="it-IT"/>
        </w:rPr>
      </w:pPr>
      <w:r>
        <w:rPr>
          <w:rFonts w:ascii="Times New Roman" w:hAnsi="Times New Roman"/>
          <w:sz w:val="28"/>
          <w:szCs w:val="28"/>
          <w:lang w:val="it-IT"/>
        </w:rPr>
        <w:t>Î</w:t>
      </w:r>
      <w:r w:rsidRPr="00545D50">
        <w:rPr>
          <w:rFonts w:ascii="Times New Roman" w:hAnsi="Times New Roman"/>
          <w:sz w:val="28"/>
          <w:szCs w:val="28"/>
          <w:lang w:val="it-IT"/>
        </w:rPr>
        <w:t>nchiderile vor fi realizate din panouri metalice izolatoare tip ”sandwich”, de grosime 80 mm  si tamplarie metalică, cu geam termopan</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 xml:space="preserve">Acoperirea va fi realizată cu o șarpantă in două ape, din panouri metalice izolatoare, tip ”sandwich”. </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 xml:space="preserve">Compartimentările interioare vor fi din pereți de gips-carton cu izolație de vată minerală, sau din zidărie de cărămida de 15 - 25 cm, cu rezistența la foc conform indicațiilor din Scenariul de Securitate la Incendiu. </w:t>
      </w:r>
    </w:p>
    <w:p w:rsidR="00545D50" w:rsidRPr="00545D50" w:rsidRDefault="00545D50" w:rsidP="00545D50">
      <w:pPr>
        <w:spacing w:after="0" w:line="240" w:lineRule="auto"/>
        <w:jc w:val="both"/>
        <w:rPr>
          <w:rFonts w:ascii="Times New Roman" w:hAnsi="Times New Roman"/>
          <w:sz w:val="28"/>
          <w:szCs w:val="28"/>
          <w:lang w:val="it-IT"/>
        </w:rPr>
      </w:pPr>
      <w:r>
        <w:rPr>
          <w:rFonts w:ascii="Times New Roman" w:hAnsi="Times New Roman"/>
          <w:sz w:val="28"/>
          <w:szCs w:val="28"/>
          <w:lang w:val="it-IT"/>
        </w:rPr>
        <w:t>Tâ</w:t>
      </w:r>
      <w:r w:rsidRPr="00545D50">
        <w:rPr>
          <w:rFonts w:ascii="Times New Roman" w:hAnsi="Times New Roman"/>
          <w:sz w:val="28"/>
          <w:szCs w:val="28"/>
          <w:lang w:val="it-IT"/>
        </w:rPr>
        <w:t>mplaria este alcătuita din uşi cu rame de lemn si foi din lemn. uşi din lemn sau PVC cu geam, usi rezistente la foc si uşi metalice speciale pentru trecerea între compartimentele de incendiu.</w:t>
      </w:r>
    </w:p>
    <w:p w:rsidR="00545D50" w:rsidRPr="00545D50" w:rsidRDefault="00545D50" w:rsidP="00545D50">
      <w:pPr>
        <w:spacing w:after="0" w:line="240" w:lineRule="auto"/>
        <w:jc w:val="both"/>
        <w:rPr>
          <w:rFonts w:ascii="Times New Roman" w:hAnsi="Times New Roman"/>
          <w:b/>
          <w:sz w:val="28"/>
          <w:szCs w:val="28"/>
          <w:lang w:val="it-IT"/>
        </w:rPr>
      </w:pPr>
      <w:r w:rsidRPr="00545D50">
        <w:rPr>
          <w:rFonts w:ascii="Times New Roman" w:hAnsi="Times New Roman"/>
          <w:b/>
          <w:sz w:val="28"/>
          <w:szCs w:val="28"/>
          <w:lang w:val="it-IT"/>
        </w:rPr>
        <w:t>Finisaje interioare</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Pardoselile propuse sunt din placi de gresie in holuri si circulaţii, băi, vestiare, sală de mese, parchet în spații administrative, iar în spațiile tehnice, din ciment sclivisit acoperit cu vopsea poliuretanică.</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Se propun vopsitorii tip Vinarom pe gips-carton și tencuieli gletuite la pereţi iar în  in bai, vestiare si parțial în sala de mese, placări ceramice (faianță).</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In unele zone se vor realiza pla</w:t>
      </w:r>
      <w:r>
        <w:rPr>
          <w:rFonts w:ascii="Times New Roman" w:hAnsi="Times New Roman"/>
          <w:sz w:val="28"/>
          <w:szCs w:val="28"/>
          <w:lang w:val="it-IT"/>
        </w:rPr>
        <w:t>foane suspendate din gipscarton</w:t>
      </w:r>
      <w:r w:rsidRPr="00545D50">
        <w:rPr>
          <w:rFonts w:ascii="Times New Roman" w:hAnsi="Times New Roman"/>
          <w:sz w:val="28"/>
          <w:szCs w:val="28"/>
          <w:lang w:val="it-IT"/>
        </w:rPr>
        <w:t>.</w:t>
      </w:r>
    </w:p>
    <w:p w:rsidR="00545D50" w:rsidRPr="00545D50" w:rsidRDefault="00545D50" w:rsidP="00545D50">
      <w:pPr>
        <w:spacing w:after="0" w:line="240" w:lineRule="auto"/>
        <w:jc w:val="both"/>
        <w:rPr>
          <w:rFonts w:ascii="Times New Roman" w:hAnsi="Times New Roman"/>
          <w:b/>
          <w:sz w:val="28"/>
          <w:szCs w:val="28"/>
          <w:lang w:val="it-IT"/>
        </w:rPr>
      </w:pPr>
      <w:r w:rsidRPr="00545D50">
        <w:rPr>
          <w:rFonts w:ascii="Times New Roman" w:hAnsi="Times New Roman"/>
          <w:b/>
          <w:sz w:val="28"/>
          <w:szCs w:val="28"/>
          <w:lang w:val="it-IT"/>
        </w:rPr>
        <w:t>Finisaje exterioare</w:t>
      </w:r>
    </w:p>
    <w:p w:rsidR="00545D50" w:rsidRPr="00545D50" w:rsidRDefault="00545D50" w:rsidP="00545D50">
      <w:p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lastRenderedPageBreak/>
        <w:t>La exterior, clădirea va avea panourile metalice izolatoare vopsite în câmp electrostatic; Accesul principal în clădire va avea pardoseala din dale de piatra artificiala sau gresii antigelive, de exterior.</w:t>
      </w:r>
    </w:p>
    <w:p w:rsidR="00545D50" w:rsidRPr="00545D50" w:rsidRDefault="00545D50" w:rsidP="00545D50">
      <w:pPr>
        <w:spacing w:after="0" w:line="240" w:lineRule="auto"/>
        <w:jc w:val="both"/>
        <w:rPr>
          <w:rFonts w:ascii="Times New Roman" w:hAnsi="Times New Roman"/>
          <w:b/>
          <w:sz w:val="28"/>
          <w:szCs w:val="28"/>
          <w:lang w:val="it-IT"/>
        </w:rPr>
      </w:pPr>
      <w:r w:rsidRPr="00545D50">
        <w:rPr>
          <w:rFonts w:ascii="Times New Roman" w:hAnsi="Times New Roman"/>
          <w:b/>
          <w:sz w:val="28"/>
          <w:szCs w:val="28"/>
          <w:lang w:val="it-IT"/>
        </w:rPr>
        <w:t>Amenajări exterioare:</w:t>
      </w:r>
    </w:p>
    <w:p w:rsidR="00545D50" w:rsidRDefault="00545D50" w:rsidP="00545D50">
      <w:pPr>
        <w:pStyle w:val="ListParagraph"/>
        <w:numPr>
          <w:ilvl w:val="0"/>
          <w:numId w:val="48"/>
        </w:num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terase, jardiniere din beton mozaicat</w:t>
      </w:r>
    </w:p>
    <w:p w:rsidR="00545D50" w:rsidRDefault="00545D50" w:rsidP="00545D50">
      <w:pPr>
        <w:pStyle w:val="ListParagraph"/>
        <w:numPr>
          <w:ilvl w:val="0"/>
          <w:numId w:val="48"/>
        </w:num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 xml:space="preserve">trotuare si circulatii exterioare asfaltate, sau din dale de beton </w:t>
      </w:r>
    </w:p>
    <w:p w:rsidR="00545D50" w:rsidRDefault="00545D50" w:rsidP="00545D50">
      <w:pPr>
        <w:pStyle w:val="ListParagraph"/>
        <w:numPr>
          <w:ilvl w:val="0"/>
          <w:numId w:val="48"/>
        </w:num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spatii verzi</w:t>
      </w:r>
      <w:r>
        <w:rPr>
          <w:rFonts w:ascii="Times New Roman" w:hAnsi="Times New Roman"/>
          <w:sz w:val="28"/>
          <w:szCs w:val="28"/>
          <w:lang w:val="it-IT"/>
        </w:rPr>
        <w:t>;</w:t>
      </w:r>
    </w:p>
    <w:p w:rsidR="00545D50" w:rsidRDefault="00545D50" w:rsidP="00545D50">
      <w:pPr>
        <w:pStyle w:val="ListParagraph"/>
        <w:numPr>
          <w:ilvl w:val="0"/>
          <w:numId w:val="48"/>
        </w:numPr>
        <w:spacing w:after="0" w:line="240" w:lineRule="auto"/>
        <w:jc w:val="both"/>
        <w:rPr>
          <w:rFonts w:ascii="Times New Roman" w:hAnsi="Times New Roman"/>
          <w:sz w:val="28"/>
          <w:szCs w:val="28"/>
          <w:lang w:val="it-IT"/>
        </w:rPr>
      </w:pPr>
      <w:r w:rsidRPr="00545D50">
        <w:rPr>
          <w:rFonts w:ascii="Times New Roman" w:hAnsi="Times New Roman"/>
          <w:sz w:val="28"/>
          <w:szCs w:val="28"/>
          <w:lang w:val="it-IT"/>
        </w:rPr>
        <w:t>elemente de imprejmuire în incintă, cu grile metalice si  soclu din beton armat</w:t>
      </w:r>
    </w:p>
    <w:p w:rsidR="000C6C47" w:rsidRPr="000C6C47" w:rsidRDefault="000C6C47" w:rsidP="000C6C47">
      <w:pPr>
        <w:spacing w:after="0" w:line="240" w:lineRule="auto"/>
        <w:jc w:val="both"/>
        <w:rPr>
          <w:rFonts w:ascii="Times New Roman" w:hAnsi="Times New Roman"/>
          <w:sz w:val="28"/>
          <w:szCs w:val="28"/>
        </w:rPr>
      </w:pPr>
      <w:r w:rsidRPr="000C6C47">
        <w:rPr>
          <w:rFonts w:ascii="Times New Roman" w:hAnsi="Times New Roman"/>
          <w:b/>
          <w:sz w:val="28"/>
          <w:szCs w:val="28"/>
        </w:rPr>
        <w:t xml:space="preserve">Alimentarea cu energie electrică se va </w:t>
      </w:r>
      <w:r w:rsidRPr="000C6C47">
        <w:rPr>
          <w:rFonts w:ascii="Times New Roman" w:hAnsi="Times New Roman"/>
          <w:sz w:val="28"/>
          <w:szCs w:val="28"/>
        </w:rPr>
        <w:t>face la rețeaua edilitară de energie electrică și gaze.</w:t>
      </w:r>
    </w:p>
    <w:p w:rsidR="000C6C47" w:rsidRPr="000C6C47" w:rsidRDefault="000C6C47" w:rsidP="000C6C47">
      <w:pPr>
        <w:spacing w:after="0" w:line="240" w:lineRule="auto"/>
        <w:jc w:val="both"/>
        <w:rPr>
          <w:rFonts w:ascii="Times New Roman" w:hAnsi="Times New Roman"/>
          <w:sz w:val="28"/>
          <w:szCs w:val="28"/>
        </w:rPr>
      </w:pPr>
      <w:r w:rsidRPr="000C6C47">
        <w:rPr>
          <w:rFonts w:ascii="Times New Roman" w:hAnsi="Times New Roman"/>
          <w:b/>
          <w:sz w:val="28"/>
          <w:szCs w:val="28"/>
        </w:rPr>
        <w:t>Alimentarea cu apă</w:t>
      </w:r>
      <w:r w:rsidRPr="000C6C47">
        <w:rPr>
          <w:rFonts w:ascii="Times New Roman" w:hAnsi="Times New Roman"/>
          <w:sz w:val="28"/>
          <w:szCs w:val="28"/>
        </w:rPr>
        <w:t xml:space="preserve"> menajeră și a rezervei intangibile de incendiu  se va face din retea existenta. Rețeaua de alimentare cu apă, va fi realizată din conducte PEHD Dn=63mm, L=6m.</w:t>
      </w:r>
    </w:p>
    <w:p w:rsidR="000C6C47" w:rsidRPr="000C6C47" w:rsidRDefault="000C6C47" w:rsidP="000C6C47">
      <w:pPr>
        <w:spacing w:after="0" w:line="240" w:lineRule="auto"/>
        <w:jc w:val="both"/>
        <w:rPr>
          <w:rFonts w:ascii="Times New Roman" w:hAnsi="Times New Roman"/>
          <w:sz w:val="28"/>
          <w:szCs w:val="28"/>
        </w:rPr>
      </w:pPr>
      <w:r w:rsidRPr="000C6C47">
        <w:rPr>
          <w:rFonts w:ascii="Times New Roman" w:hAnsi="Times New Roman"/>
          <w:b/>
          <w:sz w:val="28"/>
          <w:szCs w:val="28"/>
        </w:rPr>
        <w:t>Înmagazinare apă:</w:t>
      </w:r>
      <w:r w:rsidRPr="000C6C47">
        <w:rPr>
          <w:rFonts w:ascii="Times New Roman" w:hAnsi="Times New Roman"/>
          <w:sz w:val="28"/>
          <w:szCs w:val="28"/>
        </w:rPr>
        <w:t xml:space="preserve"> bazin rezervă intangibilă incendiu, V=200 mc, montat îngopat, etanș, realizat din beton armat.</w:t>
      </w:r>
    </w:p>
    <w:p w:rsidR="000C6C47" w:rsidRPr="000C6C47" w:rsidRDefault="000C6C47" w:rsidP="000C6C47">
      <w:pPr>
        <w:spacing w:after="0" w:line="240" w:lineRule="auto"/>
        <w:jc w:val="both"/>
        <w:rPr>
          <w:rFonts w:ascii="Times New Roman" w:hAnsi="Times New Roman"/>
          <w:sz w:val="28"/>
          <w:szCs w:val="28"/>
        </w:rPr>
      </w:pPr>
      <w:r w:rsidRPr="000C6C47">
        <w:rPr>
          <w:rFonts w:ascii="Times New Roman" w:hAnsi="Times New Roman"/>
          <w:b/>
          <w:sz w:val="28"/>
          <w:szCs w:val="28"/>
        </w:rPr>
        <w:t>Rețeaua alimentare hidranți,</w:t>
      </w:r>
      <w:r w:rsidRPr="000C6C47">
        <w:rPr>
          <w:rFonts w:ascii="Times New Roman" w:hAnsi="Times New Roman"/>
          <w:sz w:val="28"/>
          <w:szCs w:val="28"/>
        </w:rPr>
        <w:t xml:space="preserve">  va fi din conducte PEHD Dn=63mm, L=17m</w:t>
      </w:r>
    </w:p>
    <w:p w:rsidR="000C6C47" w:rsidRPr="000C6C47" w:rsidRDefault="000C6C47" w:rsidP="000C6C47">
      <w:pPr>
        <w:spacing w:after="0" w:line="240" w:lineRule="auto"/>
        <w:jc w:val="both"/>
        <w:rPr>
          <w:rFonts w:ascii="Times New Roman" w:hAnsi="Times New Roman"/>
          <w:sz w:val="28"/>
          <w:szCs w:val="28"/>
        </w:rPr>
      </w:pPr>
      <w:r w:rsidRPr="000C6C47">
        <w:rPr>
          <w:rFonts w:ascii="Times New Roman" w:hAnsi="Times New Roman"/>
          <w:b/>
          <w:sz w:val="28"/>
          <w:szCs w:val="28"/>
        </w:rPr>
        <w:t>Evacuarea apelor uzate</w:t>
      </w:r>
      <w:r w:rsidRPr="000C6C47">
        <w:rPr>
          <w:rFonts w:ascii="Times New Roman" w:hAnsi="Times New Roman"/>
          <w:sz w:val="28"/>
          <w:szCs w:val="28"/>
        </w:rPr>
        <w:t>: Apele uzate menajere, vor fi captate în rețeaua interioară realizată din conducte</w:t>
      </w:r>
      <w:r w:rsidR="00E43BB6">
        <w:rPr>
          <w:rFonts w:ascii="Times New Roman" w:hAnsi="Times New Roman"/>
          <w:sz w:val="28"/>
          <w:szCs w:val="28"/>
        </w:rPr>
        <w:t xml:space="preserve"> </w:t>
      </w:r>
      <w:r w:rsidRPr="000C6C47">
        <w:rPr>
          <w:rFonts w:ascii="Times New Roman" w:hAnsi="Times New Roman"/>
          <w:sz w:val="28"/>
          <w:szCs w:val="28"/>
        </w:rPr>
        <w:t>PVC KG, L=44m și deversate într-un bazin etanș, din beton armat (sau prefabricat din fibră de sticlă, cu agrement tehnic), de volum V=5mc.</w:t>
      </w:r>
    </w:p>
    <w:p w:rsidR="000C6C47" w:rsidRPr="000C6C47" w:rsidRDefault="000C6C47" w:rsidP="000C6C47">
      <w:pPr>
        <w:spacing w:line="240" w:lineRule="auto"/>
        <w:jc w:val="both"/>
        <w:rPr>
          <w:rFonts w:ascii="Times New Roman" w:hAnsi="Times New Roman"/>
          <w:sz w:val="28"/>
          <w:szCs w:val="28"/>
        </w:rPr>
      </w:pPr>
      <w:r w:rsidRPr="000C6C47">
        <w:rPr>
          <w:rFonts w:ascii="Times New Roman" w:hAnsi="Times New Roman"/>
          <w:b/>
          <w:sz w:val="28"/>
          <w:szCs w:val="28"/>
        </w:rPr>
        <w:t>Evacuarea apelor pluviale</w:t>
      </w:r>
      <w:r w:rsidRPr="000C6C47">
        <w:rPr>
          <w:rFonts w:ascii="Times New Roman" w:hAnsi="Times New Roman"/>
          <w:sz w:val="28"/>
          <w:szCs w:val="28"/>
        </w:rPr>
        <w:t>:  Apele pluviale, vor fi colectate prin rețeaua din incintă, filtrate printr-un separator de hidrocarburi calibrat conform proiectului de specialitate și deversate într-un bazin de retenție dedicat, aflat în subteran. De acolo, apa va fi folosită pentru irigarea terenului liber al incintei</w:t>
      </w:r>
      <w:r>
        <w:rPr>
          <w:rFonts w:ascii="Times New Roman" w:hAnsi="Times New Roman"/>
          <w:sz w:val="28"/>
          <w:szCs w:val="28"/>
        </w:rPr>
        <w:t>.</w:t>
      </w:r>
    </w:p>
    <w:p w:rsidR="008069FA" w:rsidRPr="008C484E" w:rsidRDefault="008069FA" w:rsidP="00545D50">
      <w:pPr>
        <w:tabs>
          <w:tab w:val="left" w:pos="630"/>
        </w:tabs>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b/>
          <w:sz w:val="28"/>
          <w:szCs w:val="28"/>
          <w:lang w:eastAsia="en-GB"/>
        </w:rPr>
        <w:t>b) cumularea cu alte proiecte existente şi/sau aprobate:</w:t>
      </w:r>
      <w:r w:rsidRPr="008C484E">
        <w:rPr>
          <w:rFonts w:ascii="Times New Roman" w:hAnsi="Times New Roman"/>
          <w:sz w:val="28"/>
          <w:szCs w:val="28"/>
          <w:lang w:eastAsia="en-GB"/>
        </w:rPr>
        <w:t xml:space="preserve">  nu este cazul;</w:t>
      </w:r>
    </w:p>
    <w:p w:rsidR="008069FA" w:rsidRDefault="008069FA" w:rsidP="00803826">
      <w:pPr>
        <w:tabs>
          <w:tab w:val="left" w:pos="180"/>
        </w:tabs>
        <w:spacing w:line="240" w:lineRule="auto"/>
        <w:contextualSpacing/>
        <w:jc w:val="both"/>
        <w:rPr>
          <w:rFonts w:ascii="Times New Roman" w:hAnsi="Times New Roman"/>
          <w:b/>
          <w:sz w:val="28"/>
          <w:szCs w:val="28"/>
        </w:rPr>
      </w:pPr>
      <w:r w:rsidRPr="008C484E">
        <w:rPr>
          <w:rFonts w:ascii="Times New Roman" w:hAnsi="Times New Roman"/>
          <w:b/>
          <w:sz w:val="28"/>
          <w:szCs w:val="28"/>
          <w:lang w:eastAsia="en-GB"/>
        </w:rPr>
        <w:t>c) utilizarea resurselor naturale, în special a solului, a terenurilor, a apei şi a</w:t>
      </w:r>
      <w:r w:rsidR="00803826" w:rsidRPr="008C484E">
        <w:rPr>
          <w:rFonts w:ascii="Times New Roman" w:hAnsi="Times New Roman"/>
          <w:b/>
          <w:sz w:val="28"/>
          <w:szCs w:val="28"/>
          <w:lang w:eastAsia="en-GB"/>
        </w:rPr>
        <w:t xml:space="preserve"> </w:t>
      </w:r>
      <w:r w:rsidRPr="008C484E">
        <w:rPr>
          <w:rFonts w:ascii="Times New Roman" w:hAnsi="Times New Roman"/>
          <w:b/>
          <w:sz w:val="28"/>
          <w:szCs w:val="28"/>
          <w:lang w:eastAsia="en-GB"/>
        </w:rPr>
        <w:t>biodiversităţii:</w:t>
      </w:r>
      <w:r w:rsidRPr="008C484E">
        <w:rPr>
          <w:rFonts w:ascii="Times New Roman" w:hAnsi="Times New Roman"/>
          <w:b/>
          <w:sz w:val="28"/>
          <w:szCs w:val="28"/>
        </w:rPr>
        <w:t xml:space="preserve"> </w:t>
      </w:r>
    </w:p>
    <w:p w:rsidR="004E3374" w:rsidRPr="004E3374" w:rsidRDefault="004E3374" w:rsidP="004E3374">
      <w:pPr>
        <w:spacing w:after="0" w:line="240" w:lineRule="auto"/>
        <w:ind w:firstLine="360"/>
        <w:rPr>
          <w:rFonts w:ascii="Times New Roman" w:hAnsi="Times New Roman"/>
          <w:sz w:val="28"/>
          <w:szCs w:val="28"/>
        </w:rPr>
      </w:pPr>
      <w:r w:rsidRPr="004E3374">
        <w:rPr>
          <w:rFonts w:ascii="Times New Roman" w:hAnsi="Times New Roman"/>
          <w:sz w:val="28"/>
          <w:szCs w:val="28"/>
        </w:rPr>
        <w:t>S.TEREN = 8700 mp</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S.Construita maximă. = 1150 mp</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S.Desfasurata maximă= 1300 mp</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Regim de inaltime constructie    - Parter și supantă parțială.</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POT = 13,2 %</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CUT = 0.15</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 xml:space="preserve">H max= 10m </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H cornisa max=8 m</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Regim de înălțime – Parter și supantă parțială</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S spații verzi=1740 mp</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S parcaje=175 mp</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t>Nr locuri parcare= 14</w:t>
      </w:r>
    </w:p>
    <w:p w:rsidR="004E3374" w:rsidRPr="004E3374" w:rsidRDefault="004E3374" w:rsidP="004E3374">
      <w:pPr>
        <w:spacing w:after="0" w:line="240" w:lineRule="auto"/>
        <w:ind w:left="360"/>
        <w:rPr>
          <w:rFonts w:ascii="Times New Roman" w:hAnsi="Times New Roman"/>
          <w:sz w:val="28"/>
          <w:szCs w:val="28"/>
        </w:rPr>
      </w:pPr>
      <w:r w:rsidRPr="004E3374">
        <w:rPr>
          <w:rFonts w:ascii="Times New Roman" w:hAnsi="Times New Roman"/>
          <w:sz w:val="28"/>
          <w:szCs w:val="28"/>
        </w:rPr>
        <w:lastRenderedPageBreak/>
        <w:t>S alei carosabile= 4335 mp</w:t>
      </w:r>
    </w:p>
    <w:p w:rsidR="008069FA" w:rsidRPr="008C484E" w:rsidRDefault="008069FA" w:rsidP="004E3374">
      <w:pPr>
        <w:spacing w:after="0" w:line="240" w:lineRule="auto"/>
        <w:jc w:val="both"/>
        <w:rPr>
          <w:rFonts w:ascii="Times New Roman" w:hAnsi="Times New Roman"/>
          <w:sz w:val="28"/>
          <w:szCs w:val="28"/>
        </w:rPr>
      </w:pPr>
      <w:r w:rsidRPr="008C484E">
        <w:rPr>
          <w:rFonts w:ascii="Times New Roman" w:hAnsi="Times New Roman"/>
          <w:sz w:val="28"/>
          <w:szCs w:val="28"/>
        </w:rPr>
        <w:t>Pentru realizarea proiectului se vor utiliza materiale de construcţii (nisip, lemn, agregate naturale sortate/nesortate, după caz);</w:t>
      </w:r>
    </w:p>
    <w:p w:rsidR="008069FA" w:rsidRPr="008C484E" w:rsidRDefault="008069FA" w:rsidP="00803826">
      <w:pPr>
        <w:shd w:val="clear" w:color="auto" w:fill="FFFFFF"/>
        <w:spacing w:after="0" w:line="240" w:lineRule="auto"/>
        <w:jc w:val="both"/>
        <w:rPr>
          <w:rFonts w:ascii="Times New Roman" w:hAnsi="Times New Roman"/>
          <w:sz w:val="28"/>
          <w:szCs w:val="28"/>
        </w:rPr>
      </w:pPr>
      <w:r w:rsidRPr="008C484E">
        <w:rPr>
          <w:rFonts w:ascii="Times New Roman" w:hAnsi="Times New Roman"/>
          <w:b/>
          <w:sz w:val="28"/>
          <w:szCs w:val="28"/>
          <w:lang w:eastAsia="en-GB"/>
        </w:rPr>
        <w:t>d) cantitatea şi tipurile de deşeuri generate/gestionate:</w:t>
      </w:r>
      <w:r w:rsidRPr="008C484E">
        <w:rPr>
          <w:rFonts w:ascii="Times New Roman" w:hAnsi="Times New Roman"/>
          <w:sz w:val="28"/>
          <w:szCs w:val="28"/>
        </w:rPr>
        <w:t xml:space="preserve">    </w:t>
      </w:r>
    </w:p>
    <w:p w:rsidR="008069FA" w:rsidRPr="008C484E"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8C484E">
        <w:rPr>
          <w:rFonts w:ascii="Times New Roman" w:hAnsi="Times New Roman"/>
          <w:sz w:val="28"/>
          <w:szCs w:val="28"/>
        </w:rPr>
        <w:t>în p</w:t>
      </w:r>
      <w:r w:rsidRPr="008C484E">
        <w:rPr>
          <w:rFonts w:ascii="Times New Roman" w:hAnsi="Times New Roman"/>
          <w:sz w:val="28"/>
          <w:szCs w:val="28"/>
          <w:lang w:val="ro-RO"/>
        </w:rPr>
        <w:t>erioada de realizare a lucrărilor de construcții și montaj</w:t>
      </w:r>
      <w:r w:rsidRPr="008C484E">
        <w:rPr>
          <w:rFonts w:ascii="Times New Roman" w:hAnsi="Times New Roman"/>
          <w:i/>
          <w:sz w:val="28"/>
          <w:szCs w:val="28"/>
          <w:lang w:val="ro-RO"/>
        </w:rPr>
        <w:t xml:space="preserve">: </w:t>
      </w:r>
      <w:r w:rsidRPr="008C484E">
        <w:rPr>
          <w:rFonts w:ascii="Times New Roman" w:hAnsi="Times New Roman"/>
          <w:sz w:val="28"/>
          <w:szCs w:val="28"/>
        </w:rPr>
        <w:t xml:space="preserve">- deșeuri din activitatea de construire (deșeuri din construcții -cod 17 xx xx și deșeuri municipale -cod 20 03 01, deșeuri din ambalaje cod 15 01 xx, etc.) </w:t>
      </w:r>
    </w:p>
    <w:p w:rsidR="00B635F3" w:rsidRPr="00B635F3"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B635F3">
        <w:rPr>
          <w:rFonts w:ascii="Times New Roman" w:hAnsi="Times New Roman"/>
          <w:sz w:val="28"/>
          <w:szCs w:val="28"/>
        </w:rPr>
        <w:t>în perioada de functionare: - deșeurile rezultate în timpul funcționării sunt deșeuri municipale - cod 20 03 01</w:t>
      </w:r>
      <w:r w:rsidRPr="00B635F3">
        <w:rPr>
          <w:rFonts w:ascii="Times New Roman" w:hAnsi="Times New Roman"/>
          <w:b/>
          <w:bCs/>
          <w:sz w:val="28"/>
          <w:szCs w:val="28"/>
          <w:lang w:val="ro-RO"/>
        </w:rPr>
        <w:t xml:space="preserve"> </w:t>
      </w:r>
      <w:r w:rsidR="00134B04" w:rsidRPr="00B635F3">
        <w:rPr>
          <w:rFonts w:ascii="Times New Roman" w:hAnsi="Times New Roman"/>
          <w:bCs/>
          <w:sz w:val="28"/>
          <w:szCs w:val="28"/>
          <w:lang w:val="ro-RO"/>
        </w:rPr>
        <w:t>și</w:t>
      </w:r>
      <w:r w:rsidRPr="00B635F3">
        <w:rPr>
          <w:rFonts w:ascii="Times New Roman" w:hAnsi="Times New Roman"/>
          <w:b/>
          <w:bCs/>
          <w:sz w:val="28"/>
          <w:szCs w:val="28"/>
          <w:lang w:val="ro-RO"/>
        </w:rPr>
        <w:t xml:space="preserve"> </w:t>
      </w:r>
      <w:r w:rsidR="00134B04" w:rsidRPr="00B635F3">
        <w:rPr>
          <w:rFonts w:ascii="Times New Roman" w:hAnsi="Times New Roman"/>
          <w:bCs/>
          <w:sz w:val="28"/>
          <w:szCs w:val="28"/>
          <w:lang w:val="ro-RO"/>
        </w:rPr>
        <w:t xml:space="preserve">deșeuri rezultate din activitate </w:t>
      </w:r>
    </w:p>
    <w:p w:rsidR="008069FA" w:rsidRPr="00B635F3"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B635F3">
        <w:rPr>
          <w:rFonts w:ascii="Times New Roman" w:hAnsi="Times New Roman"/>
          <w:sz w:val="28"/>
          <w:szCs w:val="28"/>
        </w:rPr>
        <w:t>deşeurile rezultate în perioada lucrărilor de execuţie: stocare temporară selectivă în recipiente adecvate ce au special această destinație, fară a se depăși capacitatea de stocare; predate către un operator autorizat să presteze servicii de salubrizare sau de preluare/ transport/ eliminare/ valorificare deşeuri reciclabile;</w:t>
      </w:r>
    </w:p>
    <w:p w:rsidR="008069FA" w:rsidRPr="008C484E"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8C484E">
        <w:rPr>
          <w:rFonts w:ascii="Times New Roman" w:hAnsi="Times New Roman"/>
          <w:sz w:val="28"/>
          <w:szCs w:val="28"/>
          <w:lang w:val="fr-FR"/>
        </w:rPr>
        <w:t>pentru depozitarea deseurilor tehnologice, se vor amenaja spatii de depozitare special destinate, deseurile vor fi depozitate selectiv, temporar, urmand ca acestea sa fie valorificate in functie de categorie, la unitati de profil ;</w:t>
      </w:r>
    </w:p>
    <w:p w:rsidR="008069FA" w:rsidRPr="008C484E"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8C484E">
        <w:rPr>
          <w:rFonts w:ascii="Times New Roman" w:hAnsi="Times New Roman"/>
          <w:sz w:val="28"/>
          <w:szCs w:val="28"/>
          <w:lang w:val="fr-FR"/>
        </w:rPr>
        <w:t xml:space="preserve">deseurile inerte rezultate in perioada de executie (ex. pamant din excavatii, amestecuri de pamant si pietre, moloz, etc.) vor fi evacuate la un depozit de deseuri inerte de pe raza judetului Neamt sau reutilizate ca umpluturi in cadrul lucrarilor prevazute prin prezentul proiect; </w:t>
      </w:r>
    </w:p>
    <w:p w:rsidR="008069FA" w:rsidRPr="008C484E" w:rsidRDefault="008069FA" w:rsidP="00803826">
      <w:pPr>
        <w:pStyle w:val="ListParagraph"/>
        <w:numPr>
          <w:ilvl w:val="0"/>
          <w:numId w:val="37"/>
        </w:numPr>
        <w:shd w:val="clear" w:color="auto" w:fill="FFFFFF"/>
        <w:spacing w:after="0" w:line="240" w:lineRule="auto"/>
        <w:ind w:left="0" w:firstLine="360"/>
        <w:jc w:val="both"/>
        <w:rPr>
          <w:rFonts w:ascii="Times New Roman" w:hAnsi="Times New Roman"/>
          <w:sz w:val="28"/>
          <w:szCs w:val="28"/>
        </w:rPr>
      </w:pPr>
      <w:r w:rsidRPr="008C484E">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069FA" w:rsidRPr="008C484E" w:rsidRDefault="008069FA" w:rsidP="00803826">
      <w:pPr>
        <w:tabs>
          <w:tab w:val="left" w:pos="0"/>
          <w:tab w:val="left" w:pos="9639"/>
        </w:tabs>
        <w:spacing w:after="0" w:line="240" w:lineRule="auto"/>
        <w:contextualSpacing/>
        <w:jc w:val="both"/>
        <w:rPr>
          <w:rFonts w:ascii="Times New Roman" w:hAnsi="Times New Roman"/>
          <w:sz w:val="28"/>
          <w:szCs w:val="28"/>
          <w:lang w:val="ro-RO"/>
        </w:rPr>
      </w:pPr>
      <w:r w:rsidRPr="008C484E">
        <w:rPr>
          <w:rFonts w:ascii="Times New Roman" w:hAnsi="Times New Roman"/>
          <w:sz w:val="28"/>
          <w:szCs w:val="28"/>
          <w:lang w:val="ro-RO"/>
        </w:rPr>
        <w:t xml:space="preserve">În situația aparției altor deșeuri decât cele de mai sus, neidentificate inițial, prin grija titularului, constructorul are obligația încadrării corecte, sub aspectul codului de deșeu, și gestionării corespunzătoare până la predarea lor unor egenți economici autorizați să execute activități de colectare/ transport în vederea eliminării/ valorificării deșeurilor și resturilor. </w:t>
      </w:r>
    </w:p>
    <w:p w:rsidR="008069FA" w:rsidRPr="008C484E" w:rsidRDefault="008069FA" w:rsidP="00803826">
      <w:pPr>
        <w:pStyle w:val="ListParagraph"/>
        <w:numPr>
          <w:ilvl w:val="0"/>
          <w:numId w:val="38"/>
        </w:numPr>
        <w:spacing w:after="0" w:line="240" w:lineRule="auto"/>
        <w:ind w:left="0" w:firstLine="360"/>
        <w:jc w:val="both"/>
        <w:rPr>
          <w:rFonts w:ascii="Times New Roman" w:hAnsi="Times New Roman"/>
          <w:sz w:val="28"/>
          <w:szCs w:val="28"/>
        </w:rPr>
      </w:pPr>
      <w:r w:rsidRPr="008C484E">
        <w:rPr>
          <w:rFonts w:ascii="Times New Roman" w:hAnsi="Times New Roman"/>
          <w:sz w:val="28"/>
          <w:szCs w:val="28"/>
        </w:rPr>
        <w:t>deşeurile rezultate pe perioada de exploatare a proiectului - vor fi stocate temporar în spații/recipiente special destinate acestora, pe categorii de deșeuri și vor fi predate către operatori autorizați să gestioneze fiecare categorie de deșeu, pe bază de contract.</w:t>
      </w:r>
    </w:p>
    <w:p w:rsidR="008069FA" w:rsidRPr="008C484E" w:rsidRDefault="008069FA" w:rsidP="00803826">
      <w:pPr>
        <w:spacing w:after="0" w:line="240" w:lineRule="auto"/>
        <w:contextualSpacing/>
        <w:jc w:val="both"/>
        <w:rPr>
          <w:rFonts w:ascii="Times New Roman" w:hAnsi="Times New Roman"/>
          <w:i/>
          <w:sz w:val="28"/>
          <w:szCs w:val="28"/>
          <w:lang w:val="ro-RO"/>
        </w:rPr>
      </w:pPr>
      <w:r w:rsidRPr="008C484E">
        <w:rPr>
          <w:rFonts w:ascii="Times New Roman" w:hAnsi="Times New Roman"/>
          <w:sz w:val="28"/>
          <w:szCs w:val="28"/>
        </w:rPr>
        <w:t>Deșeurile s</w:t>
      </w:r>
      <w:r w:rsidRPr="008C484E">
        <w:rPr>
          <w:rFonts w:ascii="Times New Roman" w:hAnsi="Times New Roman"/>
          <w:sz w:val="28"/>
          <w:szCs w:val="28"/>
          <w:lang w:val="ro-RO"/>
        </w:rPr>
        <w:t xml:space="preserve">e vor colecta selectiv, </w:t>
      </w:r>
      <w:r w:rsidRPr="008C484E">
        <w:rPr>
          <w:rFonts w:ascii="Times New Roman" w:hAnsi="Times New Roman"/>
          <w:sz w:val="28"/>
          <w:szCs w:val="28"/>
        </w:rPr>
        <w:t>corespunzător codurilor de deşeuri precizate în anexa nr. 2 la</w:t>
      </w:r>
      <w:r w:rsidRPr="008C484E">
        <w:rPr>
          <w:rFonts w:ascii="Times New Roman" w:hAnsi="Times New Roman"/>
          <w:sz w:val="28"/>
          <w:szCs w:val="28"/>
          <w:lang w:val="ro-RO"/>
        </w:rPr>
        <w:t xml:space="preserve"> HG 856/2002 </w:t>
      </w:r>
      <w:r w:rsidRPr="008C484E">
        <w:rPr>
          <w:rFonts w:ascii="Times New Roman" w:hAnsi="Times New Roman"/>
          <w:i/>
          <w:sz w:val="28"/>
          <w:szCs w:val="28"/>
          <w:lang w:val="ro-RO"/>
        </w:rPr>
        <w:t>privind evidența gestiunii deșeurilor și pentru aprobarea listei cuprinzând deșeurile, inclusiv deșeurile periculoase</w:t>
      </w:r>
      <w:r w:rsidRPr="008C484E">
        <w:rPr>
          <w:rFonts w:ascii="Times New Roman" w:hAnsi="Times New Roman"/>
          <w:sz w:val="28"/>
          <w:szCs w:val="28"/>
          <w:lang w:val="ro-RO"/>
        </w:rPr>
        <w:t xml:space="preserve">. Vor fi predate, pe bază de contract, </w:t>
      </w:r>
      <w:r w:rsidRPr="008C484E">
        <w:rPr>
          <w:rFonts w:ascii="Times New Roman" w:hAnsi="Times New Roman"/>
          <w:sz w:val="28"/>
          <w:szCs w:val="28"/>
          <w:lang w:val="ro-RO"/>
        </w:rPr>
        <w:lastRenderedPageBreak/>
        <w:t>la operatori autorizați pentru colectare/transport/valorificare/eliminare deșeuri periculoase/ nepericuloase</w:t>
      </w:r>
      <w:r w:rsidRPr="008C484E">
        <w:rPr>
          <w:rFonts w:ascii="Times New Roman" w:hAnsi="Times New Roman"/>
          <w:i/>
          <w:sz w:val="28"/>
          <w:szCs w:val="28"/>
          <w:lang w:val="ro-RO"/>
        </w:rPr>
        <w:t>.</w:t>
      </w:r>
    </w:p>
    <w:p w:rsidR="008069FA" w:rsidRPr="008C484E" w:rsidRDefault="008069FA" w:rsidP="00803826">
      <w:pPr>
        <w:spacing w:after="0" w:line="240" w:lineRule="auto"/>
        <w:contextualSpacing/>
        <w:jc w:val="both"/>
        <w:rPr>
          <w:rFonts w:ascii="Times New Roman" w:hAnsi="Times New Roman"/>
          <w:b/>
          <w:color w:val="000000"/>
          <w:sz w:val="28"/>
          <w:szCs w:val="28"/>
        </w:rPr>
      </w:pPr>
      <w:r w:rsidRPr="008C484E">
        <w:rPr>
          <w:rFonts w:ascii="Times New Roman" w:hAnsi="Times New Roman"/>
          <w:b/>
          <w:sz w:val="28"/>
          <w:szCs w:val="28"/>
          <w:lang w:eastAsia="en-GB"/>
        </w:rPr>
        <w:t>e) poluarea şi alte efecte negative:</w:t>
      </w:r>
      <w:r w:rsidRPr="008C484E">
        <w:rPr>
          <w:rFonts w:ascii="Times New Roman" w:hAnsi="Times New Roman"/>
          <w:b/>
          <w:color w:val="000000"/>
          <w:sz w:val="28"/>
          <w:szCs w:val="28"/>
        </w:rPr>
        <w:t xml:space="preserve"> </w:t>
      </w:r>
    </w:p>
    <w:p w:rsidR="008069FA" w:rsidRPr="008C484E" w:rsidRDefault="008069FA" w:rsidP="00803826">
      <w:pPr>
        <w:pStyle w:val="ListParagraph"/>
        <w:numPr>
          <w:ilvl w:val="0"/>
          <w:numId w:val="38"/>
        </w:numPr>
        <w:spacing w:after="0" w:line="240" w:lineRule="auto"/>
        <w:ind w:left="0" w:firstLine="360"/>
        <w:jc w:val="both"/>
        <w:rPr>
          <w:rFonts w:ascii="Times New Roman" w:hAnsi="Times New Roman"/>
          <w:color w:val="000000"/>
          <w:sz w:val="28"/>
          <w:szCs w:val="28"/>
        </w:rPr>
      </w:pPr>
      <w:r w:rsidRPr="008C484E">
        <w:rPr>
          <w:rFonts w:ascii="Times New Roman" w:hAnsi="Times New Roman"/>
          <w:color w:val="000000"/>
          <w:sz w:val="28"/>
          <w:szCs w:val="28"/>
        </w:rPr>
        <w:t>în p</w:t>
      </w:r>
      <w:r w:rsidRPr="008C484E">
        <w:rPr>
          <w:rFonts w:ascii="Times New Roman" w:hAnsi="Times New Roman"/>
          <w:color w:val="000000"/>
          <w:sz w:val="28"/>
          <w:szCs w:val="28"/>
          <w:lang w:val="ro-RO"/>
        </w:rPr>
        <w:t>e</w:t>
      </w:r>
      <w:r w:rsidRPr="008C484E">
        <w:rPr>
          <w:rFonts w:ascii="Times New Roman" w:hAnsi="Times New Roman"/>
          <w:sz w:val="28"/>
          <w:szCs w:val="28"/>
          <w:lang w:val="ro-RO"/>
        </w:rPr>
        <w:t xml:space="preserve">rioada executării lucrărilor </w:t>
      </w:r>
      <w:r w:rsidRPr="008C484E">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C484E">
        <w:rPr>
          <w:rFonts w:ascii="Times New Roman" w:hAnsi="Times New Roman"/>
          <w:sz w:val="28"/>
          <w:szCs w:val="28"/>
        </w:rPr>
        <w:t xml:space="preserve"> pulberi -particule de praf antrenate de vânt pe perioada desfășurării operațiunilor de excavare/umplere;</w:t>
      </w:r>
    </w:p>
    <w:p w:rsidR="008069FA" w:rsidRPr="008C484E" w:rsidRDefault="008069FA" w:rsidP="00803826">
      <w:pPr>
        <w:pStyle w:val="ListParagraph"/>
        <w:numPr>
          <w:ilvl w:val="0"/>
          <w:numId w:val="38"/>
        </w:numPr>
        <w:spacing w:after="0" w:line="240" w:lineRule="auto"/>
        <w:ind w:left="0" w:firstLine="360"/>
        <w:jc w:val="both"/>
        <w:rPr>
          <w:rFonts w:ascii="Times New Roman" w:hAnsi="Times New Roman"/>
          <w:color w:val="000000"/>
          <w:sz w:val="28"/>
          <w:szCs w:val="28"/>
        </w:rPr>
      </w:pPr>
      <w:r w:rsidRPr="008C484E">
        <w:rPr>
          <w:rFonts w:ascii="Times New Roman" w:hAnsi="Times New Roman"/>
          <w:color w:val="000000"/>
          <w:sz w:val="28"/>
          <w:szCs w:val="28"/>
        </w:rPr>
        <w:t>surse de poluare fonică în perioada realizării lucrărilor: vehiculele şi utilajele generatoare de zgomote implicate în realizarea proiectului de investiții;</w:t>
      </w:r>
    </w:p>
    <w:p w:rsidR="008069FA" w:rsidRPr="008C484E" w:rsidRDefault="008069FA" w:rsidP="00803826">
      <w:pPr>
        <w:pStyle w:val="ListParagraph"/>
        <w:numPr>
          <w:ilvl w:val="0"/>
          <w:numId w:val="38"/>
        </w:numPr>
        <w:spacing w:after="0" w:line="240" w:lineRule="auto"/>
        <w:ind w:left="0" w:firstLine="360"/>
        <w:jc w:val="both"/>
        <w:rPr>
          <w:rFonts w:ascii="Times New Roman" w:hAnsi="Times New Roman"/>
          <w:color w:val="000000"/>
          <w:sz w:val="28"/>
          <w:szCs w:val="28"/>
        </w:rPr>
      </w:pPr>
      <w:r w:rsidRPr="008C484E">
        <w:rPr>
          <w:rFonts w:ascii="Times New Roman" w:hAnsi="Times New Roman"/>
          <w:sz w:val="28"/>
          <w:szCs w:val="28"/>
        </w:rPr>
        <w:t>surse de emisii poluante după p</w:t>
      </w:r>
      <w:r w:rsidRPr="008C484E">
        <w:rPr>
          <w:rFonts w:ascii="Times New Roman" w:hAnsi="Times New Roman"/>
          <w:sz w:val="28"/>
          <w:szCs w:val="28"/>
          <w:lang w:val="ro-RO"/>
        </w:rPr>
        <w:t>unerea în funcțiune a proiectului -</w:t>
      </w:r>
      <w:r w:rsidRPr="008C484E">
        <w:rPr>
          <w:rFonts w:ascii="Times New Roman" w:hAnsi="Times New Roman"/>
          <w:b/>
          <w:sz w:val="28"/>
          <w:szCs w:val="28"/>
        </w:rPr>
        <w:t xml:space="preserve"> </w:t>
      </w:r>
      <w:r w:rsidR="00134B04" w:rsidRPr="008C484E">
        <w:rPr>
          <w:rFonts w:ascii="Times New Roman" w:hAnsi="Times New Roman"/>
          <w:sz w:val="28"/>
          <w:szCs w:val="28"/>
          <w:lang w:val="ro-RO"/>
        </w:rPr>
        <w:t>praful şi pulberile din lemn</w:t>
      </w:r>
      <w:r w:rsidR="00063CF7" w:rsidRPr="008C484E">
        <w:rPr>
          <w:rFonts w:ascii="Times New Roman" w:hAnsi="Times New Roman"/>
          <w:sz w:val="28"/>
          <w:szCs w:val="28"/>
          <w:lang w:val="ro-RO"/>
        </w:rPr>
        <w:t>;</w:t>
      </w:r>
      <w:r w:rsidRPr="008C484E">
        <w:rPr>
          <w:rFonts w:ascii="Times New Roman" w:hAnsi="Times New Roman"/>
          <w:sz w:val="28"/>
          <w:szCs w:val="28"/>
        </w:rPr>
        <w:t>.</w:t>
      </w:r>
    </w:p>
    <w:p w:rsidR="008069FA" w:rsidRPr="008C484E" w:rsidRDefault="008069FA" w:rsidP="00803826">
      <w:pPr>
        <w:pStyle w:val="ListParagraph"/>
        <w:numPr>
          <w:ilvl w:val="0"/>
          <w:numId w:val="38"/>
        </w:numPr>
        <w:spacing w:after="0" w:line="240" w:lineRule="auto"/>
        <w:ind w:left="0" w:firstLine="360"/>
        <w:jc w:val="both"/>
        <w:rPr>
          <w:rFonts w:ascii="Times New Roman" w:hAnsi="Times New Roman"/>
          <w:color w:val="000000"/>
          <w:sz w:val="28"/>
          <w:szCs w:val="28"/>
        </w:rPr>
      </w:pPr>
      <w:r w:rsidRPr="008C484E">
        <w:rPr>
          <w:rFonts w:ascii="Times New Roman" w:hAnsi="Times New Roman"/>
          <w:color w:val="000000"/>
          <w:sz w:val="28"/>
          <w:szCs w:val="28"/>
        </w:rPr>
        <w:t xml:space="preserve">surse de poluare fonică </w:t>
      </w:r>
      <w:r w:rsidRPr="008C484E">
        <w:rPr>
          <w:rFonts w:ascii="Times New Roman" w:hAnsi="Times New Roman"/>
          <w:sz w:val="28"/>
          <w:szCs w:val="28"/>
        </w:rPr>
        <w:t>după p</w:t>
      </w:r>
      <w:r w:rsidRPr="008C484E">
        <w:rPr>
          <w:rFonts w:ascii="Times New Roman" w:hAnsi="Times New Roman"/>
          <w:sz w:val="28"/>
          <w:szCs w:val="28"/>
          <w:lang w:val="ro-RO"/>
        </w:rPr>
        <w:t xml:space="preserve">unerea în funcțiune a proiectului - </w:t>
      </w:r>
      <w:r w:rsidRPr="008C484E">
        <w:rPr>
          <w:rFonts w:ascii="Times New Roman" w:hAnsi="Times New Roman"/>
          <w:sz w:val="28"/>
          <w:szCs w:val="28"/>
        </w:rPr>
        <w:t>nu sunt identificate surse semnificative generatoare de zgomot</w:t>
      </w:r>
      <w:r w:rsidR="00063CF7" w:rsidRPr="008C484E">
        <w:rPr>
          <w:rFonts w:ascii="Times New Roman" w:hAnsi="Times New Roman"/>
          <w:sz w:val="28"/>
          <w:szCs w:val="28"/>
        </w:rPr>
        <w:t xml:space="preserve"> întucât activitatea de producție se va desfășura într-o hală închisă</w:t>
      </w:r>
      <w:r w:rsidRPr="008C484E">
        <w:rPr>
          <w:rFonts w:ascii="Times New Roman" w:hAnsi="Times New Roman"/>
          <w:sz w:val="28"/>
          <w:szCs w:val="28"/>
        </w:rPr>
        <w:t>.</w:t>
      </w:r>
    </w:p>
    <w:p w:rsidR="008069FA" w:rsidRPr="008C484E" w:rsidRDefault="008069FA" w:rsidP="00803826">
      <w:pPr>
        <w:spacing w:line="240" w:lineRule="auto"/>
        <w:contextualSpacing/>
        <w:jc w:val="both"/>
        <w:rPr>
          <w:rFonts w:ascii="Times New Roman" w:hAnsi="Times New Roman"/>
          <w:color w:val="000000"/>
          <w:sz w:val="28"/>
          <w:szCs w:val="28"/>
        </w:rPr>
      </w:pPr>
      <w:r w:rsidRPr="008C484E">
        <w:rPr>
          <w:rFonts w:ascii="Times New Roman" w:hAnsi="Times New Roman"/>
          <w:sz w:val="28"/>
          <w:szCs w:val="28"/>
        </w:rPr>
        <w:t>În vederea limitării acestora și a reducerii impactului asupra mediului vor fi respectate ,,</w:t>
      </w:r>
      <w:r w:rsidRPr="008C484E">
        <w:rPr>
          <w:rFonts w:ascii="Times New Roman" w:hAnsi="Times New Roman"/>
          <w:b/>
          <w:sz w:val="28"/>
          <w:szCs w:val="28"/>
        </w:rPr>
        <w:t xml:space="preserve">Condițiile de realizare a proiectuluiˮ, </w:t>
      </w:r>
      <w:r w:rsidRPr="008C484E">
        <w:rPr>
          <w:rFonts w:ascii="Times New Roman" w:hAnsi="Times New Roman"/>
          <w:sz w:val="28"/>
          <w:szCs w:val="28"/>
        </w:rPr>
        <w:t>impuse prin prezentul act administrativ;</w:t>
      </w:r>
      <w:r w:rsidRPr="008C484E">
        <w:rPr>
          <w:rFonts w:ascii="Times New Roman" w:hAnsi="Times New Roman"/>
          <w:color w:val="000000"/>
          <w:sz w:val="28"/>
          <w:szCs w:val="28"/>
        </w:rPr>
        <w:t xml:space="preserve"> </w:t>
      </w:r>
    </w:p>
    <w:p w:rsidR="008069FA" w:rsidRPr="008C484E" w:rsidRDefault="008069FA" w:rsidP="00803826">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C484E">
        <w:rPr>
          <w:rFonts w:ascii="Times New Roman" w:hAnsi="Times New Roman"/>
          <w:sz w:val="28"/>
          <w:szCs w:val="28"/>
          <w:lang w:eastAsia="en-GB"/>
        </w:rPr>
        <w:t xml:space="preserve"> </w:t>
      </w:r>
      <w:r w:rsidRPr="008C484E">
        <w:rPr>
          <w:rFonts w:ascii="Times New Roman" w:hAnsi="Times New Roman"/>
          <w:b/>
          <w:sz w:val="28"/>
          <w:szCs w:val="28"/>
          <w:lang w:eastAsia="en-GB"/>
        </w:rPr>
        <w:t xml:space="preserve">f) riscurile de accidente majore şi/sau dezastre relevante pentru proiectul în cauză, inclusiv cele cauzate de schimbările climatice, conform informaţiilor ştiinţifice: </w:t>
      </w:r>
      <w:r w:rsidRPr="008C484E">
        <w:rPr>
          <w:rFonts w:ascii="Times New Roman" w:hAnsi="Times New Roman"/>
          <w:sz w:val="28"/>
          <w:szCs w:val="28"/>
          <w:lang w:eastAsia="en-GB"/>
        </w:rPr>
        <w:t>nu sunt identificate.</w:t>
      </w:r>
      <w:r w:rsidRPr="008C484E">
        <w:rPr>
          <w:rFonts w:ascii="Times New Roman" w:hAnsi="Times New Roman"/>
          <w:color w:val="000000"/>
          <w:sz w:val="28"/>
          <w:szCs w:val="28"/>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8069FA" w:rsidRPr="008C484E"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b/>
          <w:sz w:val="28"/>
          <w:szCs w:val="28"/>
          <w:lang w:eastAsia="en-GB"/>
        </w:rPr>
        <w:t>g) riscurile pentru sănătatea umană - de exemplu, din cauza contaminării apei sau a poluării atmosferice</w:t>
      </w:r>
      <w:r w:rsidRPr="008C484E">
        <w:rPr>
          <w:rFonts w:ascii="Times New Roman" w:hAnsi="Times New Roman"/>
          <w:sz w:val="28"/>
          <w:szCs w:val="28"/>
          <w:lang w:eastAsia="en-GB"/>
        </w:rPr>
        <w:t>: nu sunt identificate astfel de riscuri în condițiile respectării prevederilor legisației în vigoare și a condițiilor impuse prin avizele obținute;</w:t>
      </w:r>
    </w:p>
    <w:p w:rsidR="008069FA" w:rsidRPr="008C484E" w:rsidRDefault="008069FA" w:rsidP="00803826">
      <w:pPr>
        <w:autoSpaceDE w:val="0"/>
        <w:autoSpaceDN w:val="0"/>
        <w:adjustRightInd w:val="0"/>
        <w:spacing w:after="0" w:line="240" w:lineRule="auto"/>
        <w:contextualSpacing/>
        <w:rPr>
          <w:rFonts w:ascii="Times New Roman" w:hAnsi="Times New Roman"/>
          <w:b/>
          <w:sz w:val="28"/>
          <w:szCs w:val="28"/>
          <w:lang w:eastAsia="en-GB"/>
        </w:rPr>
      </w:pPr>
      <w:r w:rsidRPr="008C484E">
        <w:rPr>
          <w:rFonts w:ascii="Times New Roman" w:hAnsi="Times New Roman"/>
          <w:b/>
          <w:sz w:val="28"/>
          <w:szCs w:val="28"/>
          <w:lang w:eastAsia="en-GB"/>
        </w:rPr>
        <w:t>2. Amplasarea proiectului</w:t>
      </w:r>
    </w:p>
    <w:p w:rsidR="008069FA" w:rsidRPr="008C484E"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8C484E">
        <w:rPr>
          <w:rFonts w:ascii="Times New Roman" w:hAnsi="Times New Roman"/>
          <w:b/>
          <w:sz w:val="28"/>
          <w:szCs w:val="28"/>
          <w:lang w:eastAsia="en-GB"/>
        </w:rPr>
        <w:t>a) utilizarea actuală şi aprobată a terenurilor:</w:t>
      </w:r>
      <w:r w:rsidRPr="008C484E">
        <w:rPr>
          <w:rFonts w:ascii="Times New Roman" w:hAnsi="Times New Roman"/>
          <w:color w:val="000000"/>
          <w:sz w:val="28"/>
          <w:szCs w:val="28"/>
        </w:rPr>
        <w:t xml:space="preserve"> terenul  studiat este situ</w:t>
      </w:r>
      <w:r w:rsidR="00063CF7" w:rsidRPr="008C484E">
        <w:rPr>
          <w:rFonts w:ascii="Times New Roman" w:hAnsi="Times New Roman"/>
          <w:color w:val="000000"/>
          <w:sz w:val="28"/>
          <w:szCs w:val="28"/>
        </w:rPr>
        <w:t>at în intravilanul orașului Roznov destinat pentru zonă industrială</w:t>
      </w:r>
      <w:r w:rsidR="00713CB8" w:rsidRPr="008C484E">
        <w:rPr>
          <w:rFonts w:ascii="Times New Roman" w:hAnsi="Times New Roman"/>
          <w:color w:val="000000"/>
          <w:sz w:val="28"/>
          <w:szCs w:val="28"/>
        </w:rPr>
        <w:t>.</w:t>
      </w:r>
    </w:p>
    <w:p w:rsidR="008069FA" w:rsidRPr="008C484E"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8C484E">
        <w:rPr>
          <w:rFonts w:ascii="Times New Roman" w:hAnsi="Times New Roman"/>
          <w:b/>
          <w:sz w:val="28"/>
          <w:szCs w:val="28"/>
          <w:lang w:eastAsia="en-GB"/>
        </w:rPr>
        <w:t>b) bogăţia, disponibilitatea, calitatea şi capacitatea de regenerare relative ale resurselor naturale, inclusiv solul, terenurile, apa şi biodiversitatea, din zonă şi din subteranul acesteia:</w:t>
      </w:r>
      <w:r w:rsidRPr="008C484E">
        <w:rPr>
          <w:rFonts w:ascii="Times New Roman" w:hAnsi="Times New Roman"/>
          <w:color w:val="000000"/>
          <w:sz w:val="28"/>
          <w:szCs w:val="28"/>
        </w:rPr>
        <w:t xml:space="preserve"> nu se aplică proiectului;</w:t>
      </w:r>
    </w:p>
    <w:p w:rsidR="008069FA" w:rsidRPr="008C484E" w:rsidRDefault="008069FA" w:rsidP="00803826">
      <w:pPr>
        <w:autoSpaceDE w:val="0"/>
        <w:autoSpaceDN w:val="0"/>
        <w:adjustRightInd w:val="0"/>
        <w:spacing w:after="0" w:line="240" w:lineRule="auto"/>
        <w:contextualSpacing/>
        <w:rPr>
          <w:rFonts w:ascii="Times New Roman" w:hAnsi="Times New Roman"/>
          <w:b/>
          <w:sz w:val="28"/>
          <w:szCs w:val="28"/>
          <w:lang w:eastAsia="en-GB"/>
        </w:rPr>
      </w:pPr>
      <w:r w:rsidRPr="008C484E">
        <w:rPr>
          <w:rFonts w:ascii="Times New Roman" w:hAnsi="Times New Roman"/>
          <w:b/>
          <w:sz w:val="28"/>
          <w:szCs w:val="28"/>
          <w:lang w:eastAsia="en-GB"/>
        </w:rPr>
        <w:t>c) capacitatea de absorbţie a mediului natural, acordându-se o atenţie specială următoarelor zone:</w:t>
      </w:r>
    </w:p>
    <w:p w:rsidR="008069FA" w:rsidRPr="008C484E"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8C484E">
        <w:rPr>
          <w:rFonts w:ascii="Times New Roman" w:hAnsi="Times New Roman"/>
          <w:sz w:val="28"/>
          <w:szCs w:val="28"/>
          <w:lang w:eastAsia="en-GB"/>
        </w:rPr>
        <w:t xml:space="preserve">    1. zone umede, zone riverane, guri ale râurilor:</w:t>
      </w:r>
      <w:r w:rsidRPr="008C484E">
        <w:rPr>
          <w:rFonts w:ascii="Times New Roman" w:hAnsi="Times New Roman"/>
          <w:color w:val="000000"/>
          <w:sz w:val="28"/>
          <w:szCs w:val="28"/>
        </w:rPr>
        <w:t xml:space="preserve"> nu se aplică proiectului;</w:t>
      </w:r>
    </w:p>
    <w:p w:rsidR="008069FA" w:rsidRPr="008C484E"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8C484E">
        <w:rPr>
          <w:rFonts w:ascii="Times New Roman" w:hAnsi="Times New Roman"/>
          <w:sz w:val="28"/>
          <w:szCs w:val="28"/>
          <w:lang w:eastAsia="en-GB"/>
        </w:rPr>
        <w:t xml:space="preserve">    2. zone costiere şi mediul marin:</w:t>
      </w:r>
      <w:r w:rsidRPr="008C484E">
        <w:rPr>
          <w:rFonts w:ascii="Times New Roman" w:hAnsi="Times New Roman"/>
          <w:color w:val="000000"/>
          <w:sz w:val="28"/>
          <w:szCs w:val="28"/>
        </w:rPr>
        <w:t xml:space="preserve"> nu se aplică proiectului;</w:t>
      </w:r>
    </w:p>
    <w:p w:rsidR="008069FA" w:rsidRPr="008C484E" w:rsidRDefault="008069FA" w:rsidP="00803826">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3. zonele montane şi forestiere: nu se aplică proiectului;</w:t>
      </w:r>
    </w:p>
    <w:p w:rsidR="008069FA" w:rsidRPr="008C484E" w:rsidRDefault="008069FA" w:rsidP="00803826">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lastRenderedPageBreak/>
        <w:tab/>
        <w:t>4. arii naturale protejate de interes naţional, comunitar, internaţional: nu se aplică proiectului;</w:t>
      </w:r>
    </w:p>
    <w:p w:rsidR="008069FA" w:rsidRPr="008C484E"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
    <w:p w:rsidR="008069FA" w:rsidRPr="008C484E" w:rsidRDefault="008069FA" w:rsidP="00803826">
      <w:pPr>
        <w:tabs>
          <w:tab w:val="left" w:pos="810"/>
          <w:tab w:val="left" w:pos="900"/>
        </w:tabs>
        <w:autoSpaceDE w:val="0"/>
        <w:autoSpaceDN w:val="0"/>
        <w:adjustRightInd w:val="0"/>
        <w:spacing w:after="0" w:line="240" w:lineRule="auto"/>
        <w:ind w:firstLine="270"/>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8069FA" w:rsidRPr="008C484E" w:rsidRDefault="008069FA" w:rsidP="00803826">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7. zonele cu o densitate mare a populaţiei: nu este cazul;</w:t>
      </w:r>
    </w:p>
    <w:p w:rsidR="008069FA" w:rsidRPr="008C484E"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8. peisaje şi situri importante din punct de vedere istoric, cultural sau arheologic: nu se aplică proiectului;</w:t>
      </w:r>
    </w:p>
    <w:p w:rsidR="008069FA" w:rsidRPr="008C484E" w:rsidRDefault="008069FA" w:rsidP="00803826">
      <w:pPr>
        <w:autoSpaceDE w:val="0"/>
        <w:autoSpaceDN w:val="0"/>
        <w:adjustRightInd w:val="0"/>
        <w:spacing w:after="0" w:line="240" w:lineRule="auto"/>
        <w:contextualSpacing/>
        <w:rPr>
          <w:rFonts w:ascii="Times New Roman" w:hAnsi="Times New Roman"/>
          <w:b/>
          <w:sz w:val="28"/>
          <w:szCs w:val="28"/>
          <w:lang w:eastAsia="en-GB"/>
        </w:rPr>
      </w:pPr>
      <w:r w:rsidRPr="008C484E">
        <w:rPr>
          <w:rFonts w:ascii="Times New Roman" w:hAnsi="Times New Roman"/>
          <w:b/>
          <w:sz w:val="28"/>
          <w:szCs w:val="28"/>
          <w:lang w:eastAsia="en-GB"/>
        </w:rPr>
        <w:t>3. Tipurile şi caracteristicile impactului potenţial</w:t>
      </w:r>
    </w:p>
    <w:p w:rsidR="008069FA" w:rsidRPr="008C484E" w:rsidRDefault="008069FA" w:rsidP="00803826">
      <w:pPr>
        <w:shd w:val="clear" w:color="auto" w:fill="FFFFFF"/>
        <w:spacing w:after="0" w:line="240" w:lineRule="auto"/>
        <w:jc w:val="both"/>
        <w:rPr>
          <w:rFonts w:ascii="Times New Roman" w:hAnsi="Times New Roman"/>
          <w:color w:val="000000"/>
          <w:sz w:val="28"/>
          <w:szCs w:val="28"/>
        </w:rPr>
      </w:pPr>
      <w:r w:rsidRPr="008C484E">
        <w:rPr>
          <w:rFonts w:ascii="Times New Roman" w:hAnsi="Times New Roman"/>
          <w:b/>
          <w:sz w:val="28"/>
          <w:szCs w:val="28"/>
          <w:lang w:eastAsia="en-GB"/>
        </w:rPr>
        <w:t>a) importanţa şi extinderea spaţială a impactului - de exemplu, zona geografică şi dimensiunea populaţiei care poate fi afectată:</w:t>
      </w:r>
      <w:r w:rsidRPr="008C484E">
        <w:rPr>
          <w:rFonts w:ascii="Times New Roman" w:hAnsi="Times New Roman"/>
          <w:color w:val="000000"/>
          <w:sz w:val="28"/>
          <w:szCs w:val="28"/>
        </w:rPr>
        <w:t xml:space="preserve"> </w:t>
      </w:r>
    </w:p>
    <w:p w:rsidR="008069FA" w:rsidRPr="008C484E" w:rsidRDefault="008069FA" w:rsidP="00803826">
      <w:pPr>
        <w:shd w:val="clear" w:color="auto" w:fill="FFFFFF"/>
        <w:spacing w:after="0" w:line="240" w:lineRule="auto"/>
        <w:ind w:firstLine="708"/>
        <w:jc w:val="both"/>
        <w:rPr>
          <w:rFonts w:ascii="Times New Roman" w:hAnsi="Times New Roman"/>
          <w:sz w:val="28"/>
          <w:szCs w:val="28"/>
        </w:rPr>
      </w:pPr>
      <w:r w:rsidRPr="008C484E">
        <w:rPr>
          <w:rFonts w:ascii="Times New Roman" w:hAnsi="Times New Roman"/>
          <w:sz w:val="28"/>
          <w:szCs w:val="28"/>
        </w:rPr>
        <w:t xml:space="preserve">Soluţia recomandatã prin proiect nu introduce efecte negative suplimentare asupra solului, drenajului, microclimatului apelor de suprafaţã, vegetaţiei, faunei, aerului sau peisajului. </w:t>
      </w:r>
    </w:p>
    <w:p w:rsidR="008069FA" w:rsidRPr="008C484E" w:rsidRDefault="008069FA" w:rsidP="00803826">
      <w:pPr>
        <w:shd w:val="clear" w:color="auto" w:fill="FFFFFF"/>
        <w:spacing w:after="0" w:line="240" w:lineRule="auto"/>
        <w:ind w:firstLine="708"/>
        <w:jc w:val="both"/>
        <w:rPr>
          <w:rFonts w:ascii="Times New Roman" w:hAnsi="Times New Roman"/>
          <w:sz w:val="28"/>
          <w:szCs w:val="28"/>
        </w:rPr>
      </w:pPr>
      <w:r w:rsidRPr="008C484E">
        <w:rPr>
          <w:rFonts w:ascii="Times New Roman" w:hAnsi="Times New Roman"/>
          <w:sz w:val="28"/>
          <w:szCs w:val="28"/>
        </w:rPr>
        <w:t xml:space="preserve">Implementarea proiectului nu produce efecte negative asupra </w:t>
      </w:r>
      <w:r w:rsidRPr="008C484E">
        <w:rPr>
          <w:rFonts w:ascii="Times New Roman" w:eastAsia="Times New Roman" w:hAnsi="Times New Roman"/>
          <w:sz w:val="28"/>
          <w:szCs w:val="28"/>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8C484E">
        <w:rPr>
          <w:rFonts w:ascii="Times New Roman" w:hAnsi="Times New Roman"/>
          <w:sz w:val="28"/>
          <w:szCs w:val="28"/>
        </w:rPr>
        <w:t xml:space="preserve">si nu existã riscul ca în perioada de execuţie a modificarilor sã aparã efecte negative. </w:t>
      </w:r>
    </w:p>
    <w:p w:rsidR="008069FA" w:rsidRPr="008C484E"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8C484E">
        <w:rPr>
          <w:rFonts w:ascii="Times New Roman" w:hAnsi="Times New Roman"/>
          <w:b/>
          <w:sz w:val="28"/>
          <w:szCs w:val="28"/>
          <w:lang w:eastAsia="en-GB"/>
        </w:rPr>
        <w:t>b) natura impactului:</w:t>
      </w:r>
      <w:r w:rsidRPr="008C484E">
        <w:rPr>
          <w:rFonts w:ascii="Times New Roman" w:hAnsi="Times New Roman"/>
          <w:color w:val="000000"/>
          <w:sz w:val="28"/>
          <w:szCs w:val="28"/>
        </w:rPr>
        <w:t xml:space="preserve"> pe perioada execuției lucrărilor - zgomot și eventuale pulberi rezultate în urma operațiunilor executate în cadrul lucrărilor de construire.Pe perioada funcționării: nu se poate identifica.</w:t>
      </w:r>
    </w:p>
    <w:p w:rsidR="008069FA" w:rsidRPr="008C484E"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8C484E">
        <w:rPr>
          <w:rFonts w:ascii="Times New Roman" w:hAnsi="Times New Roman"/>
          <w:b/>
          <w:sz w:val="28"/>
          <w:szCs w:val="28"/>
          <w:lang w:eastAsia="en-GB"/>
        </w:rPr>
        <w:t>c) natura transfrontalieră a impactului</w:t>
      </w:r>
      <w:r w:rsidRPr="008C484E">
        <w:rPr>
          <w:rFonts w:ascii="Times New Roman" w:hAnsi="Times New Roman"/>
          <w:b/>
          <w:color w:val="000000"/>
          <w:sz w:val="28"/>
          <w:szCs w:val="28"/>
        </w:rPr>
        <w:t>:</w:t>
      </w:r>
      <w:r w:rsidRPr="008C484E">
        <w:rPr>
          <w:rFonts w:ascii="Times New Roman" w:hAnsi="Times New Roman"/>
          <w:color w:val="000000"/>
          <w:sz w:val="28"/>
          <w:szCs w:val="28"/>
        </w:rPr>
        <w:t xml:space="preserve"> nu se aplică proiectului;</w:t>
      </w:r>
    </w:p>
    <w:p w:rsidR="008069FA" w:rsidRPr="008C484E"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8C484E">
        <w:rPr>
          <w:rFonts w:ascii="Times New Roman" w:hAnsi="Times New Roman"/>
          <w:b/>
          <w:sz w:val="28"/>
          <w:szCs w:val="28"/>
          <w:lang w:eastAsia="en-GB"/>
        </w:rPr>
        <w:t>d) intensitatea şi complexitatea impactului</w:t>
      </w:r>
      <w:r w:rsidRPr="008C484E">
        <w:rPr>
          <w:rFonts w:ascii="Times New Roman" w:hAnsi="Times New Roman"/>
          <w:b/>
          <w:color w:val="000000"/>
          <w:sz w:val="28"/>
          <w:szCs w:val="28"/>
        </w:rPr>
        <w:t>:</w:t>
      </w:r>
      <w:r w:rsidRPr="008C484E">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r w:rsidR="00063CF7" w:rsidRPr="008C484E">
        <w:rPr>
          <w:rFonts w:ascii="Times New Roman" w:hAnsi="Times New Roman"/>
          <w:color w:val="000000"/>
          <w:sz w:val="28"/>
          <w:szCs w:val="28"/>
        </w:rPr>
        <w:t xml:space="preserve"> </w:t>
      </w:r>
      <w:r w:rsidRPr="008C484E">
        <w:rPr>
          <w:rFonts w:ascii="Times New Roman" w:hAnsi="Times New Roman"/>
          <w:color w:val="000000"/>
          <w:sz w:val="28"/>
          <w:szCs w:val="28"/>
        </w:rPr>
        <w:t xml:space="preserve">Pe perioada de funcționare </w:t>
      </w:r>
      <w:r w:rsidR="00063CF7" w:rsidRPr="008C484E">
        <w:rPr>
          <w:rFonts w:ascii="Times New Roman" w:hAnsi="Times New Roman"/>
          <w:color w:val="000000"/>
          <w:sz w:val="28"/>
          <w:szCs w:val="28"/>
        </w:rPr>
        <w:t>– se va analiza la solicitarea de emitere a autorizației de mediu</w:t>
      </w:r>
      <w:r w:rsidRPr="008C484E">
        <w:rPr>
          <w:rFonts w:ascii="Times New Roman" w:hAnsi="Times New Roman"/>
          <w:color w:val="000000"/>
          <w:sz w:val="28"/>
          <w:szCs w:val="28"/>
        </w:rPr>
        <w:t>.</w:t>
      </w:r>
    </w:p>
    <w:p w:rsidR="00713CB8" w:rsidRPr="008C484E" w:rsidRDefault="008069FA" w:rsidP="00803826">
      <w:pPr>
        <w:spacing w:line="240" w:lineRule="auto"/>
        <w:contextualSpacing/>
        <w:jc w:val="both"/>
        <w:rPr>
          <w:rFonts w:ascii="Times New Roman" w:hAnsi="Times New Roman"/>
          <w:color w:val="000000"/>
          <w:sz w:val="28"/>
          <w:szCs w:val="28"/>
        </w:rPr>
      </w:pPr>
      <w:r w:rsidRPr="008C484E">
        <w:rPr>
          <w:rFonts w:ascii="Times New Roman" w:hAnsi="Times New Roman"/>
          <w:b/>
          <w:sz w:val="28"/>
          <w:szCs w:val="28"/>
          <w:lang w:eastAsia="en-GB"/>
        </w:rPr>
        <w:t>e) probabilitatea impactului:</w:t>
      </w:r>
      <w:r w:rsidRPr="008C484E">
        <w:rPr>
          <w:rFonts w:ascii="Times New Roman" w:hAnsi="Times New Roman"/>
          <w:b/>
          <w:color w:val="000000"/>
          <w:sz w:val="28"/>
          <w:szCs w:val="28"/>
        </w:rPr>
        <w:t xml:space="preserve"> </w:t>
      </w:r>
      <w:r w:rsidRPr="008C484E">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 impact negativ asupra mediului.</w:t>
      </w:r>
    </w:p>
    <w:p w:rsidR="008069FA" w:rsidRPr="008C484E" w:rsidRDefault="008069FA" w:rsidP="00803826">
      <w:pPr>
        <w:spacing w:line="240" w:lineRule="auto"/>
        <w:contextualSpacing/>
        <w:jc w:val="both"/>
        <w:rPr>
          <w:rFonts w:ascii="Times New Roman" w:hAnsi="Times New Roman"/>
          <w:color w:val="000000"/>
          <w:sz w:val="28"/>
          <w:szCs w:val="28"/>
        </w:rPr>
      </w:pPr>
      <w:r w:rsidRPr="008C484E">
        <w:rPr>
          <w:rFonts w:ascii="Times New Roman" w:hAnsi="Times New Roman"/>
          <w:b/>
          <w:sz w:val="28"/>
          <w:szCs w:val="28"/>
          <w:lang w:eastAsia="en-GB"/>
        </w:rPr>
        <w:lastRenderedPageBreak/>
        <w:t>f) debutul, durata, frecvenţa şi reversibilitatea preconizate ale impactului:</w:t>
      </w:r>
      <w:r w:rsidRPr="008C484E">
        <w:rPr>
          <w:rFonts w:ascii="Times New Roman" w:hAnsi="Times New Roman"/>
          <w:b/>
          <w:color w:val="000000"/>
          <w:sz w:val="28"/>
          <w:szCs w:val="28"/>
        </w:rPr>
        <w:t xml:space="preserve"> </w:t>
      </w:r>
      <w:r w:rsidRPr="008C484E">
        <w:rPr>
          <w:rFonts w:ascii="Times New Roman" w:hAnsi="Times New Roman"/>
          <w:sz w:val="28"/>
          <w:szCs w:val="28"/>
        </w:rPr>
        <w:t>Implementarea proiectului nu produce efecte negative si nu există riscul ca în perioada de execuţie a modificarilor sã apară efecte negative</w:t>
      </w:r>
    </w:p>
    <w:p w:rsidR="008069FA" w:rsidRPr="008C484E" w:rsidRDefault="008069FA" w:rsidP="00803826">
      <w:pPr>
        <w:spacing w:after="0" w:line="240" w:lineRule="auto"/>
        <w:contextualSpacing/>
        <w:jc w:val="both"/>
        <w:rPr>
          <w:rFonts w:ascii="Times New Roman" w:hAnsi="Times New Roman"/>
          <w:color w:val="333333"/>
          <w:sz w:val="28"/>
          <w:szCs w:val="28"/>
          <w:lang w:val="ro-RO" w:eastAsia="en-GB"/>
        </w:rPr>
      </w:pPr>
      <w:r w:rsidRPr="008C484E">
        <w:rPr>
          <w:rFonts w:ascii="Times New Roman" w:hAnsi="Times New Roman"/>
          <w:b/>
          <w:sz w:val="28"/>
          <w:szCs w:val="28"/>
          <w:lang w:eastAsia="en-GB"/>
        </w:rPr>
        <w:t>g) cumularea impactului cu impactul altor proiecte existente şi/sau aprobate:</w:t>
      </w:r>
      <w:r w:rsidRPr="008C484E">
        <w:rPr>
          <w:rFonts w:ascii="Times New Roman" w:hAnsi="Times New Roman"/>
          <w:sz w:val="28"/>
          <w:szCs w:val="28"/>
        </w:rPr>
        <w:t xml:space="preserve"> zona în care este propusă realizarea proiectului prezintă un potențial de dezvoltare și ca atare există posibiltatea </w:t>
      </w:r>
      <w:r w:rsidRPr="008C484E">
        <w:rPr>
          <w:rFonts w:ascii="Times New Roman" w:hAnsi="Times New Roman"/>
          <w:sz w:val="28"/>
          <w:szCs w:val="28"/>
          <w:lang w:eastAsia="en-GB"/>
        </w:rPr>
        <w:t>cumularii impactului cu impactul altor proiecte propuse în situația în care perioadele de execuție se vor suprapune; astfel, pentru reducerea eventualului impact asupra factorilor de mediu, se impune respectarea legislației în vigoare și respectarea condițiilor impuse prin avizele obținute.</w:t>
      </w:r>
    </w:p>
    <w:p w:rsidR="008069FA" w:rsidRPr="008C484E" w:rsidRDefault="008069FA" w:rsidP="00803826">
      <w:pPr>
        <w:autoSpaceDE w:val="0"/>
        <w:autoSpaceDN w:val="0"/>
        <w:adjustRightInd w:val="0"/>
        <w:spacing w:after="0" w:line="240" w:lineRule="auto"/>
        <w:contextualSpacing/>
        <w:jc w:val="both"/>
        <w:rPr>
          <w:rFonts w:ascii="Times New Roman" w:hAnsi="Times New Roman"/>
          <w:color w:val="000000"/>
          <w:sz w:val="28"/>
          <w:szCs w:val="28"/>
        </w:rPr>
      </w:pPr>
      <w:r w:rsidRPr="008C484E">
        <w:rPr>
          <w:rFonts w:ascii="Times New Roman" w:hAnsi="Times New Roman"/>
          <w:b/>
          <w:sz w:val="28"/>
          <w:szCs w:val="28"/>
          <w:lang w:eastAsia="en-GB"/>
        </w:rPr>
        <w:t>h) posibilitatea de reducere efectivă a impactului:</w:t>
      </w:r>
      <w:r w:rsidRPr="008C484E">
        <w:rPr>
          <w:rFonts w:ascii="Times New Roman" w:hAnsi="Times New Roman"/>
          <w:color w:val="000000"/>
          <w:sz w:val="28"/>
          <w:szCs w:val="28"/>
        </w:rPr>
        <w:t xml:space="preserve"> se vor respecta măsurile propuse prin proiect, condițiile stabilite prin prezenta decizie a etapei de încadrare.</w:t>
      </w:r>
    </w:p>
    <w:p w:rsidR="008069FA" w:rsidRPr="008C484E" w:rsidRDefault="008069FA" w:rsidP="00803826">
      <w:pPr>
        <w:autoSpaceDE w:val="0"/>
        <w:autoSpaceDN w:val="0"/>
        <w:adjustRightInd w:val="0"/>
        <w:spacing w:after="0" w:line="240" w:lineRule="auto"/>
        <w:jc w:val="both"/>
        <w:rPr>
          <w:rFonts w:ascii="Times New Roman" w:hAnsi="Times New Roman"/>
          <w:color w:val="000000"/>
          <w:sz w:val="28"/>
          <w:szCs w:val="28"/>
          <w:lang w:val="ro-RO"/>
        </w:rPr>
      </w:pPr>
      <w:r w:rsidRPr="008C484E">
        <w:rPr>
          <w:rFonts w:ascii="Times New Roman" w:hAnsi="Times New Roman"/>
          <w:b/>
          <w:sz w:val="28"/>
          <w:szCs w:val="28"/>
          <w:lang w:eastAsia="en-GB"/>
        </w:rPr>
        <w:t xml:space="preserve">II. Motivele pe baza cărora s-a stabilit </w:t>
      </w:r>
      <w:r w:rsidR="00803826" w:rsidRPr="008C484E">
        <w:rPr>
          <w:rFonts w:ascii="Times New Roman" w:hAnsi="Times New Roman"/>
          <w:b/>
          <w:sz w:val="28"/>
          <w:szCs w:val="28"/>
          <w:lang w:eastAsia="en-GB"/>
        </w:rPr>
        <w:t>c</w:t>
      </w:r>
      <w:r w:rsidR="00803826" w:rsidRPr="008C484E">
        <w:rPr>
          <w:rFonts w:ascii="Times New Roman" w:hAnsi="Times New Roman"/>
          <w:b/>
          <w:sz w:val="28"/>
          <w:szCs w:val="28"/>
          <w:lang w:val="ro-RO" w:eastAsia="en-GB"/>
        </w:rPr>
        <w:t>ă nu este necesară efectuarea</w:t>
      </w:r>
      <w:r w:rsidRPr="008C484E">
        <w:rPr>
          <w:rFonts w:ascii="Times New Roman" w:hAnsi="Times New Roman"/>
          <w:b/>
          <w:sz w:val="28"/>
          <w:szCs w:val="28"/>
          <w:lang w:eastAsia="en-GB"/>
        </w:rPr>
        <w:t xml:space="preserve"> </w:t>
      </w:r>
      <w:r w:rsidR="00803826" w:rsidRPr="008C484E">
        <w:rPr>
          <w:rFonts w:ascii="Times New Roman" w:hAnsi="Times New Roman"/>
          <w:b/>
          <w:sz w:val="28"/>
          <w:szCs w:val="28"/>
          <w:lang w:eastAsia="en-GB"/>
        </w:rPr>
        <w:t>e</w:t>
      </w:r>
      <w:r w:rsidRPr="008C484E">
        <w:rPr>
          <w:rFonts w:ascii="Times New Roman" w:hAnsi="Times New Roman"/>
          <w:b/>
          <w:sz w:val="28"/>
          <w:szCs w:val="28"/>
          <w:lang w:eastAsia="en-GB"/>
        </w:rPr>
        <w:t>valuării adecvate sunt următoarele:</w:t>
      </w:r>
      <w:r w:rsidRPr="008C484E">
        <w:rPr>
          <w:rFonts w:ascii="Times New Roman" w:hAnsi="Times New Roman"/>
          <w:sz w:val="28"/>
          <w:szCs w:val="28"/>
          <w:lang w:eastAsia="en-GB"/>
        </w:rPr>
        <w:t xml:space="preserve"> </w:t>
      </w:r>
      <w:r w:rsidRPr="008C484E">
        <w:rPr>
          <w:rFonts w:ascii="Times New Roman" w:hAnsi="Times New Roman"/>
          <w:color w:val="000000"/>
          <w:sz w:val="28"/>
          <w:szCs w:val="28"/>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nefiind situat</w:t>
      </w:r>
      <w:r w:rsidRPr="008C484E">
        <w:rPr>
          <w:rFonts w:ascii="Times New Roman" w:hAnsi="Times New Roman"/>
          <w:color w:val="000000"/>
          <w:sz w:val="28"/>
          <w:szCs w:val="28"/>
          <w:lang w:val="ro-RO"/>
        </w:rPr>
        <w:t>ă într-o arie naturală protejată.</w:t>
      </w:r>
    </w:p>
    <w:p w:rsidR="008069FA" w:rsidRPr="008C484E" w:rsidRDefault="008069FA" w:rsidP="00803826">
      <w:pPr>
        <w:autoSpaceDE w:val="0"/>
        <w:autoSpaceDN w:val="0"/>
        <w:adjustRightInd w:val="0"/>
        <w:spacing w:after="0" w:line="240" w:lineRule="auto"/>
        <w:jc w:val="both"/>
        <w:rPr>
          <w:rFonts w:ascii="Times New Roman" w:hAnsi="Times New Roman"/>
          <w:color w:val="000000"/>
          <w:sz w:val="28"/>
          <w:szCs w:val="28"/>
        </w:rPr>
      </w:pPr>
      <w:r w:rsidRPr="008C484E">
        <w:rPr>
          <w:rFonts w:ascii="Times New Roman" w:hAnsi="Times New Roman"/>
          <w:b/>
          <w:sz w:val="28"/>
          <w:szCs w:val="28"/>
          <w:lang w:eastAsia="en-GB"/>
        </w:rPr>
        <w:t xml:space="preserve">III. Motivele pe baza cărora s-a stabilit </w:t>
      </w:r>
      <w:r w:rsidR="00803826" w:rsidRPr="008C484E">
        <w:rPr>
          <w:rFonts w:ascii="Times New Roman" w:hAnsi="Times New Roman"/>
          <w:b/>
          <w:sz w:val="28"/>
          <w:szCs w:val="28"/>
          <w:lang w:eastAsia="en-GB"/>
        </w:rPr>
        <w:t>c</w:t>
      </w:r>
      <w:r w:rsidR="00803826" w:rsidRPr="008C484E">
        <w:rPr>
          <w:rFonts w:ascii="Times New Roman" w:hAnsi="Times New Roman"/>
          <w:b/>
          <w:sz w:val="28"/>
          <w:szCs w:val="28"/>
          <w:lang w:val="ro-RO" w:eastAsia="en-GB"/>
        </w:rPr>
        <w:t>ă nu este necesară efectuarea</w:t>
      </w:r>
      <w:r w:rsidR="00803826" w:rsidRPr="008C484E">
        <w:rPr>
          <w:rFonts w:ascii="Times New Roman" w:hAnsi="Times New Roman"/>
          <w:b/>
          <w:sz w:val="28"/>
          <w:szCs w:val="28"/>
          <w:lang w:eastAsia="en-GB"/>
        </w:rPr>
        <w:t xml:space="preserve"> </w:t>
      </w:r>
      <w:r w:rsidRPr="008C484E">
        <w:rPr>
          <w:rFonts w:ascii="Times New Roman" w:hAnsi="Times New Roman"/>
          <w:b/>
          <w:sz w:val="28"/>
          <w:szCs w:val="28"/>
          <w:lang w:eastAsia="en-GB"/>
        </w:rPr>
        <w:t>evaluării impactului asupra corpurilor de apă:</w:t>
      </w:r>
      <w:r w:rsidRPr="008C484E">
        <w:rPr>
          <w:rFonts w:ascii="Times New Roman" w:hAnsi="Times New Roman"/>
          <w:b/>
          <w:color w:val="000000"/>
          <w:sz w:val="28"/>
          <w:szCs w:val="28"/>
        </w:rPr>
        <w:t xml:space="preserve"> </w:t>
      </w:r>
      <w:r w:rsidRPr="008C484E">
        <w:rPr>
          <w:rFonts w:ascii="Times New Roman" w:hAnsi="Times New Roman"/>
          <w:color w:val="000000"/>
          <w:sz w:val="28"/>
          <w:szCs w:val="28"/>
        </w:rPr>
        <w:t>proiectul propus nu intră sub incidenţa art. 48 şi 54 din Legea apelor nr. 107/1996, cu modificările şi completările ulterioare.</w:t>
      </w:r>
    </w:p>
    <w:p w:rsidR="008069FA" w:rsidRPr="008C484E" w:rsidRDefault="008069FA" w:rsidP="00803826">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u w:val="single"/>
        </w:rPr>
      </w:pPr>
      <w:r w:rsidRPr="008C484E">
        <w:rPr>
          <w:rFonts w:ascii="Times New Roman" w:hAnsi="Times New Roman"/>
          <w:sz w:val="28"/>
          <w:szCs w:val="28"/>
          <w:lang w:eastAsia="en-GB"/>
        </w:rPr>
        <w:t xml:space="preserve">    </w:t>
      </w:r>
      <w:r w:rsidRPr="008C484E">
        <w:rPr>
          <w:rFonts w:ascii="Times New Roman" w:hAnsi="Times New Roman"/>
          <w:b/>
          <w:sz w:val="28"/>
          <w:szCs w:val="28"/>
          <w:u w:val="single"/>
        </w:rPr>
        <w:t>Condițiile de realizare a proiectului</w:t>
      </w:r>
      <w:r w:rsidRPr="008C484E">
        <w:rPr>
          <w:rFonts w:ascii="Times New Roman" w:hAnsi="Times New Roman"/>
          <w:b/>
          <w:sz w:val="28"/>
          <w:szCs w:val="28"/>
        </w:rPr>
        <w:t>:  </w:t>
      </w:r>
    </w:p>
    <w:p w:rsidR="008069FA" w:rsidRPr="008C484E" w:rsidRDefault="008069FA" w:rsidP="00803826">
      <w:pPr>
        <w:pStyle w:val="ListParagraph"/>
        <w:numPr>
          <w:ilvl w:val="0"/>
          <w:numId w:val="21"/>
        </w:numPr>
        <w:tabs>
          <w:tab w:val="left" w:pos="9639"/>
        </w:tabs>
        <w:autoSpaceDE w:val="0"/>
        <w:autoSpaceDN w:val="0"/>
        <w:adjustRightInd w:val="0"/>
        <w:spacing w:after="0" w:line="240" w:lineRule="auto"/>
        <w:jc w:val="both"/>
        <w:outlineLvl w:val="0"/>
        <w:rPr>
          <w:rFonts w:ascii="Times New Roman" w:hAnsi="Times New Roman"/>
          <w:sz w:val="28"/>
          <w:szCs w:val="28"/>
        </w:rPr>
      </w:pPr>
      <w:r w:rsidRPr="008C484E">
        <w:rPr>
          <w:rFonts w:ascii="Times New Roman" w:hAnsi="Times New Roman"/>
          <w:sz w:val="28"/>
          <w:szCs w:val="28"/>
        </w:rPr>
        <w:t xml:space="preserve">obţinerea tuturor avizelor şi acordurilor înscrise în Certificatul de urbanism </w:t>
      </w:r>
      <w:r w:rsidR="00B635F3">
        <w:rPr>
          <w:rFonts w:ascii="Times New Roman" w:hAnsi="Times New Roman"/>
          <w:sz w:val="28"/>
          <w:szCs w:val="28"/>
        </w:rPr>
        <w:t>21</w:t>
      </w:r>
      <w:r w:rsidRPr="008C484E">
        <w:rPr>
          <w:rFonts w:ascii="Times New Roman" w:hAnsi="Times New Roman"/>
          <w:sz w:val="28"/>
          <w:szCs w:val="28"/>
        </w:rPr>
        <w:t>/</w:t>
      </w:r>
      <w:r w:rsidR="00B635F3">
        <w:rPr>
          <w:rFonts w:ascii="Times New Roman" w:hAnsi="Times New Roman"/>
          <w:sz w:val="28"/>
          <w:szCs w:val="28"/>
        </w:rPr>
        <w:t xml:space="preserve">27 02.2020 </w:t>
      </w:r>
      <w:r w:rsidRPr="008C484E">
        <w:rPr>
          <w:rFonts w:ascii="Times New Roman" w:hAnsi="Times New Roman"/>
          <w:sz w:val="28"/>
          <w:szCs w:val="28"/>
        </w:rPr>
        <w:t xml:space="preserve">emis de Primăria </w:t>
      </w:r>
      <w:r w:rsidR="00063CF7" w:rsidRPr="008C484E">
        <w:rPr>
          <w:rFonts w:ascii="Times New Roman" w:hAnsi="Times New Roman"/>
          <w:sz w:val="28"/>
          <w:szCs w:val="28"/>
        </w:rPr>
        <w:t>Orașului Roznov</w:t>
      </w:r>
      <w:r w:rsidR="00085653" w:rsidRPr="008C484E">
        <w:rPr>
          <w:rFonts w:ascii="Times New Roman" w:hAnsi="Times New Roman"/>
          <w:sz w:val="28"/>
          <w:szCs w:val="28"/>
        </w:rPr>
        <w:t>;</w:t>
      </w:r>
      <w:r w:rsidRPr="008C484E">
        <w:rPr>
          <w:rFonts w:ascii="Times New Roman" w:hAnsi="Times New Roman"/>
          <w:sz w:val="28"/>
          <w:szCs w:val="28"/>
        </w:rPr>
        <w:t xml:space="preserve"> </w:t>
      </w:r>
    </w:p>
    <w:p w:rsidR="00085653" w:rsidRPr="008C484E" w:rsidRDefault="008069FA" w:rsidP="00803826">
      <w:pPr>
        <w:pStyle w:val="ListParagraph"/>
        <w:numPr>
          <w:ilvl w:val="0"/>
          <w:numId w:val="21"/>
        </w:numPr>
        <w:tabs>
          <w:tab w:val="left" w:pos="9639"/>
        </w:tabs>
        <w:autoSpaceDE w:val="0"/>
        <w:autoSpaceDN w:val="0"/>
        <w:adjustRightInd w:val="0"/>
        <w:spacing w:after="0" w:line="240" w:lineRule="auto"/>
        <w:jc w:val="both"/>
        <w:outlineLvl w:val="0"/>
        <w:rPr>
          <w:rFonts w:ascii="Times New Roman" w:hAnsi="Times New Roman"/>
          <w:sz w:val="28"/>
          <w:szCs w:val="28"/>
        </w:rPr>
      </w:pPr>
      <w:r w:rsidRPr="008C484E">
        <w:rPr>
          <w:rFonts w:ascii="Times New Roman" w:hAnsi="Times New Roman"/>
          <w:sz w:val="28"/>
          <w:szCs w:val="28"/>
        </w:rPr>
        <w:t>respectarea tuturor prevederilor şi cerinţelor avizelor și acordurilor obținute precum și a legislației în domeniu. respectarea  documentaţiei tehnice depuse, a condiţiilor şi preve</w:t>
      </w:r>
      <w:r w:rsidR="00085653" w:rsidRPr="008C484E">
        <w:rPr>
          <w:rFonts w:ascii="Times New Roman" w:hAnsi="Times New Roman"/>
          <w:sz w:val="28"/>
          <w:szCs w:val="28"/>
        </w:rPr>
        <w:t>derilor proiectului de execuţie;</w:t>
      </w:r>
    </w:p>
    <w:p w:rsidR="008069FA" w:rsidRPr="008C484E" w:rsidRDefault="008069FA" w:rsidP="00803826">
      <w:pPr>
        <w:tabs>
          <w:tab w:val="left" w:pos="9639"/>
        </w:tabs>
        <w:autoSpaceDE w:val="0"/>
        <w:autoSpaceDN w:val="0"/>
        <w:adjustRightInd w:val="0"/>
        <w:spacing w:after="0" w:line="240" w:lineRule="auto"/>
        <w:jc w:val="both"/>
        <w:outlineLvl w:val="0"/>
        <w:rPr>
          <w:rFonts w:ascii="Times New Roman" w:hAnsi="Times New Roman"/>
          <w:b/>
          <w:sz w:val="28"/>
          <w:szCs w:val="28"/>
          <w:u w:val="single"/>
        </w:rPr>
      </w:pPr>
      <w:r w:rsidRPr="008C484E">
        <w:rPr>
          <w:rFonts w:ascii="Times New Roman" w:hAnsi="Times New Roman"/>
          <w:b/>
          <w:sz w:val="28"/>
          <w:szCs w:val="28"/>
          <w:u w:val="single"/>
        </w:rPr>
        <w:t xml:space="preserve">Condiţii aferente lucrărilor de construire şi specifice organizării de şantier:  </w:t>
      </w:r>
    </w:p>
    <w:p w:rsidR="008069FA" w:rsidRPr="008C484E" w:rsidRDefault="008069FA" w:rsidP="00803826">
      <w:pPr>
        <w:tabs>
          <w:tab w:val="left" w:pos="720"/>
        </w:tabs>
        <w:autoSpaceDE w:val="0"/>
        <w:spacing w:after="0" w:line="240" w:lineRule="auto"/>
        <w:jc w:val="both"/>
        <w:rPr>
          <w:rFonts w:ascii="Times New Roman" w:hAnsi="Times New Roman"/>
          <w:sz w:val="28"/>
          <w:szCs w:val="28"/>
        </w:rPr>
      </w:pPr>
      <w:r w:rsidRPr="008C484E">
        <w:rPr>
          <w:rFonts w:ascii="Times New Roman" w:hAnsi="Times New Roman"/>
          <w:sz w:val="28"/>
          <w:szCs w:val="28"/>
        </w:rPr>
        <w:tab/>
        <w:t>Organizarea de șantier  este o sursă de zgomot, emisii noxe și deșeuri. Nivelul de zgomot şi vibraţii se va încadra în limitele admise</w:t>
      </w:r>
      <w:r w:rsidR="00713CB8" w:rsidRPr="008C484E">
        <w:rPr>
          <w:rFonts w:ascii="Times New Roman" w:hAnsi="Times New Roman"/>
          <w:sz w:val="28"/>
          <w:szCs w:val="28"/>
        </w:rPr>
        <w:t xml:space="preserve"> </w:t>
      </w:r>
      <w:r w:rsidR="00713CB8" w:rsidRPr="008C484E">
        <w:rPr>
          <w:rFonts w:ascii="Times New Roman" w:hAnsi="Times New Roman"/>
          <w:sz w:val="28"/>
          <w:szCs w:val="28"/>
          <w:lang w:val="ro-RO"/>
        </w:rPr>
        <w:t>la limita anplasamentului</w:t>
      </w:r>
      <w:r w:rsidRPr="008C484E">
        <w:rPr>
          <w:rFonts w:ascii="Times New Roman" w:hAnsi="Times New Roman"/>
          <w:sz w:val="28"/>
          <w:szCs w:val="28"/>
        </w:rPr>
        <w:t xml:space="preserve"> prin SR 10009/2017 şi în limitele</w:t>
      </w:r>
      <w:r w:rsidR="00713CB8" w:rsidRPr="008C484E">
        <w:rPr>
          <w:rFonts w:ascii="Times New Roman" w:hAnsi="Times New Roman"/>
          <w:sz w:val="28"/>
          <w:szCs w:val="28"/>
        </w:rPr>
        <w:t xml:space="preserve"> exterioare amplasamentului cele </w:t>
      </w:r>
      <w:r w:rsidRPr="008C484E">
        <w:rPr>
          <w:rFonts w:ascii="Times New Roman" w:hAnsi="Times New Roman"/>
          <w:sz w:val="28"/>
          <w:szCs w:val="28"/>
        </w:rPr>
        <w:t xml:space="preserve"> prevăzute în Ord. Ministrului Sănătăţii nr.119/2014 pentru aprobarea Normelor de igienă şi a recomandărilor privind mediul de viaţă al populaţiei.</w:t>
      </w:r>
    </w:p>
    <w:p w:rsidR="008069FA" w:rsidRPr="008C484E" w:rsidRDefault="008069FA" w:rsidP="00803826">
      <w:pPr>
        <w:tabs>
          <w:tab w:val="left" w:pos="720"/>
        </w:tabs>
        <w:autoSpaceDE w:val="0"/>
        <w:spacing w:after="0" w:line="240" w:lineRule="auto"/>
        <w:jc w:val="both"/>
        <w:rPr>
          <w:rFonts w:ascii="Times New Roman" w:hAnsi="Times New Roman"/>
          <w:sz w:val="28"/>
          <w:szCs w:val="28"/>
          <w:highlight w:val="yellow"/>
        </w:rPr>
      </w:pPr>
      <w:r w:rsidRPr="008C484E">
        <w:rPr>
          <w:rFonts w:ascii="Times New Roman" w:hAnsi="Times New Roman"/>
          <w:sz w:val="28"/>
          <w:szCs w:val="28"/>
        </w:rPr>
        <w:t xml:space="preserve">Pentru realizarea organizării de șantier  se vor avea în vedere următoarele :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delimitarea zonelor de lucru pentru realizarea obiectivului de investiţie pentru organizarea de şantier se va amenaja pe terenul proprietate privata a beneficiarului, pe amplasamentului proiectului, pe platformă balastată care va fi utilizată ulterior pentru amanajere de platforme betonate si cele suplimentar utilizate vor fi readuse la forma initială și  se vor stabili zonele de parcare a autovehiculelor şi utilajelor;</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lastRenderedPageBreak/>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organizarea de şantier va fi amenajată conform prevederilor Legii nr. 50/1991 privind autorizarea lucrărilor de construcţii, cu modificările şi completările ulterioare;</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apele uzate menajere se vor evacua în toalete ecologice;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deşeurile menajere vor fi colectate ȋn pubele etanşe;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depozitarea deşeurilor de construcţie în mod controlat, în spaţii special destinate şi amenajate şi eliminarea acestor deşeuri prin operatori autorizaţi</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întreţinerea utilajelor şi a mijloacelor de transport în vederea evitării scurgerilor de combustibili şi uleiuri uzate pe sol;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nu se vor stoca temporar carburanţi pe amplasament;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se interzice executantului să efectueze depanarea mijloacelor de transport sau repararea şi întreţinerea utilajelor în amplasament;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se interzice executantului să execute conectări şi deconectări care necesită întreruperea surselor de alimentare cu energie electrică şi a altor utilităţi sau modificarea de trasee sau reţele de utilităţi fără avizul scris al beneficiarului;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utilajele/mijloacele de transport nu se vor spăla în zona aferentă amplasamentului;</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depozitarea materialelor de construcţii se va face în locuri amenajate corespunzător;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 xml:space="preserve">depozitarea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lastRenderedPageBreak/>
        <w:t>depozitarea materialelor se va face ordonat, pe sortimente si tipo-dimensiuni, astfel incat sa se excluda pericolul de răsturnare, rostogolire, incendiu, explozii etc, dimensiunile si greutatea stivelor vor asigura stabilitatea acestora;</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reducerea vitezei de circulaţie pe drumurile publice a vehiculelor grele pentru transportul materialelor;</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stropirea cu apă a pământului excavat şi a deşeurilor de construcţie depozitate temporar în amplasament, în perioadele lipsite de precipitaţii;</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interzicerea eliminării necontrolate a deşeurilor în zonele din vecinătate;</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interzicerea accesului utilajelor mobile sau a vehiculelor aferente şantierului în zonele din vecinătate;</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remedierea imediată a perimetrelor cu sol contaminat ca urmare a eventualelor pierderi accidentale de produse petroliere şi eliminarea solului contaminat prin operatori autorizaţi;</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în cazul implicării unor terţe părţi în lucrările de construcţie se vor prevedea clauze contractuale cu privire la responsabilităţile ce revin acestora pentru protecţia mediului în amplasament şi în împrejuri;</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ţinerea evidenţei gestiunii deşeurilor rezultate în perioada de realizare a lucrărilor de investiții, corespunzător codurilor de deşeuri prevăzute în anexa nr. 2 a</w:t>
      </w:r>
      <w:r w:rsidRPr="008C484E">
        <w:rPr>
          <w:rFonts w:ascii="Times New Roman" w:hAnsi="Times New Roman"/>
          <w:sz w:val="28"/>
          <w:szCs w:val="28"/>
          <w:lang w:val="ro-RO"/>
        </w:rPr>
        <w:t xml:space="preserve"> HG 856/2002 </w:t>
      </w:r>
      <w:r w:rsidRPr="008C484E">
        <w:rPr>
          <w:rFonts w:ascii="Times New Roman" w:hAnsi="Times New Roman"/>
          <w:i/>
          <w:sz w:val="28"/>
          <w:szCs w:val="28"/>
          <w:lang w:val="ro-RO"/>
        </w:rPr>
        <w:t>privind evidența gestiunii deșeurilor și pentru aprobarea listei cuprinzând deșeurile, inclusiv deșeurile periculoase</w:t>
      </w:r>
      <w:r w:rsidRPr="008C484E">
        <w:rPr>
          <w:rFonts w:ascii="Times New Roman" w:hAnsi="Times New Roman"/>
          <w:sz w:val="28"/>
          <w:szCs w:val="28"/>
        </w:rPr>
        <w:t>;</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predarea deșeurilor rezultate în timpul lucrărilor de investiții va fi făcută doar în baza unor contracte încheiate cu agenţi economici autorizaţi pentru activitatea de colectare/transport/eliminare/valorificare;</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se interzice depozitarea deşeurilor, de orice fel, în alte locaţii decât cele autorizate şi în condiţii care contravin normelor de protecţie a mediului şi a sănătăţii populaţiei, evitând degradarea prin depozitare îndelungată;</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menţinerea zonei de lucru în stare de curăţenie, în special pentru a evita antrenarea deşeurilor de către apele meteorice şi/sau curenţii de aer;</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lastRenderedPageBreak/>
        <w:t xml:space="preserve">toate echipamentele de lucru trebuie să respecte standardele referitoare la emisiile de zgomot, </w:t>
      </w:r>
      <w:r w:rsidRPr="008C484E">
        <w:rPr>
          <w:rFonts w:ascii="Times New Roman" w:hAnsi="Times New Roman"/>
          <w:i/>
          <w:sz w:val="28"/>
          <w:szCs w:val="28"/>
        </w:rPr>
        <w:t>privind limitarea nivelului emisiilor de zgomot în mediu</w:t>
      </w:r>
      <w:r w:rsidRPr="008C484E">
        <w:rPr>
          <w:rFonts w:ascii="Times New Roman" w:hAnsi="Times New Roman"/>
          <w:sz w:val="28"/>
          <w:szCs w:val="28"/>
        </w:rPr>
        <w:t>, produs de echipamentele destinate utilizării în exteriorul clădirilor;</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înainte de începerea oricăror lucrări se vor lua toate măsurile P.S.I ce se impun pentru executarea lucrărilor în condiţii de siguranţă;</w:t>
      </w:r>
    </w:p>
    <w:p w:rsidR="008069FA" w:rsidRPr="008C484E" w:rsidRDefault="008069FA" w:rsidP="00803826">
      <w:pPr>
        <w:pStyle w:val="ListParagraph"/>
        <w:numPr>
          <w:ilvl w:val="0"/>
          <w:numId w:val="22"/>
        </w:numPr>
        <w:tabs>
          <w:tab w:val="left" w:pos="630"/>
          <w:tab w:val="left" w:pos="1170"/>
        </w:tabs>
        <w:autoSpaceDE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reconstrucţia ecologică: se va executa la finalizarea lucrărilor de investiţii, prin eliberarea completă a suprafeţelor aferente organizărilor de şantier, refacerea mediului deteriorat şi redarea acestora la funcţiunea iniţială;</w:t>
      </w:r>
    </w:p>
    <w:p w:rsidR="008069FA" w:rsidRPr="008C484E" w:rsidRDefault="008069FA" w:rsidP="00803826">
      <w:pPr>
        <w:pStyle w:val="ListParagraph"/>
        <w:numPr>
          <w:ilvl w:val="0"/>
          <w:numId w:val="36"/>
        </w:numPr>
        <w:tabs>
          <w:tab w:val="left" w:pos="630"/>
          <w:tab w:val="left" w:pos="1170"/>
        </w:tabs>
        <w:autoSpaceDE w:val="0"/>
        <w:autoSpaceDN w:val="0"/>
        <w:adjustRightInd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la finalizarea investitiei terenul ramas liber va fi amenajat cu spatii verzi;</w:t>
      </w:r>
    </w:p>
    <w:p w:rsidR="008069FA" w:rsidRPr="008C484E" w:rsidRDefault="008069FA" w:rsidP="00803826">
      <w:pPr>
        <w:pStyle w:val="ListParagraph"/>
        <w:numPr>
          <w:ilvl w:val="0"/>
          <w:numId w:val="36"/>
        </w:numPr>
        <w:tabs>
          <w:tab w:val="left" w:pos="630"/>
          <w:tab w:val="left" w:pos="1170"/>
        </w:tabs>
        <w:autoSpaceDE w:val="0"/>
        <w:autoSpaceDN w:val="0"/>
        <w:adjustRightInd w:val="0"/>
        <w:spacing w:after="0" w:line="240" w:lineRule="auto"/>
        <w:ind w:left="0" w:firstLine="450"/>
        <w:jc w:val="both"/>
        <w:rPr>
          <w:rFonts w:ascii="Times New Roman" w:hAnsi="Times New Roman"/>
          <w:sz w:val="28"/>
          <w:szCs w:val="28"/>
        </w:rPr>
      </w:pPr>
      <w:r w:rsidRPr="008C484E">
        <w:rPr>
          <w:rFonts w:ascii="Times New Roman" w:hAnsi="Times New Roman"/>
          <w:sz w:val="28"/>
          <w:szCs w:val="28"/>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8069FA" w:rsidRPr="008C484E" w:rsidRDefault="008069FA" w:rsidP="00803826">
      <w:pPr>
        <w:autoSpaceDE w:val="0"/>
        <w:autoSpaceDN w:val="0"/>
        <w:adjustRightInd w:val="0"/>
        <w:spacing w:after="0" w:line="240" w:lineRule="auto"/>
        <w:jc w:val="both"/>
        <w:rPr>
          <w:rFonts w:ascii="Times New Roman" w:hAnsi="Times New Roman"/>
          <w:b/>
          <w:sz w:val="28"/>
          <w:szCs w:val="28"/>
          <w:u w:val="single"/>
        </w:rPr>
      </w:pPr>
      <w:r w:rsidRPr="008C484E">
        <w:rPr>
          <w:rFonts w:ascii="Times New Roman" w:hAnsi="Times New Roman"/>
          <w:b/>
          <w:sz w:val="28"/>
          <w:szCs w:val="28"/>
          <w:u w:val="single"/>
        </w:rPr>
        <w:t>Condiții impuse după punerea în funcțiune a proiectului:</w:t>
      </w:r>
    </w:p>
    <w:p w:rsidR="008069FA" w:rsidRPr="008C484E" w:rsidRDefault="008069FA" w:rsidP="00803826">
      <w:pPr>
        <w:pStyle w:val="ListParagraph"/>
        <w:numPr>
          <w:ilvl w:val="0"/>
          <w:numId w:val="22"/>
        </w:numPr>
        <w:tabs>
          <w:tab w:val="left" w:pos="990"/>
        </w:tabs>
        <w:autoSpaceDE w:val="0"/>
        <w:autoSpaceDN w:val="0"/>
        <w:adjustRightInd w:val="0"/>
        <w:spacing w:after="0" w:line="240" w:lineRule="auto"/>
        <w:ind w:left="0" w:firstLine="810"/>
        <w:jc w:val="both"/>
        <w:rPr>
          <w:rFonts w:ascii="Times New Roman" w:hAnsi="Times New Roman"/>
          <w:sz w:val="28"/>
          <w:szCs w:val="28"/>
        </w:rPr>
      </w:pPr>
      <w:r w:rsidRPr="008C484E">
        <w:rPr>
          <w:rFonts w:ascii="Times New Roman" w:hAnsi="Times New Roman"/>
          <w:sz w:val="28"/>
          <w:szCs w:val="28"/>
          <w:lang w:val="ro-RO"/>
        </w:rPr>
        <w:t>ț</w:t>
      </w:r>
      <w:r w:rsidRPr="008C484E">
        <w:rPr>
          <w:rFonts w:ascii="Times New Roman" w:hAnsi="Times New Roman"/>
          <w:sz w:val="28"/>
          <w:szCs w:val="28"/>
        </w:rPr>
        <w:t>inerea evidenţei gestiunii deşeurilor rezultate în perioada de realizare a lucrărilor de investiții, corespunzător codurilor de deşeuri prevăzute în anexa nr. 2 a</w:t>
      </w:r>
      <w:r w:rsidRPr="008C484E">
        <w:rPr>
          <w:rFonts w:ascii="Times New Roman" w:hAnsi="Times New Roman"/>
          <w:sz w:val="28"/>
          <w:szCs w:val="28"/>
          <w:lang w:val="ro-RO"/>
        </w:rPr>
        <w:t xml:space="preserve"> HG 856/2002 </w:t>
      </w:r>
      <w:r w:rsidRPr="008C484E">
        <w:rPr>
          <w:rFonts w:ascii="Times New Roman" w:hAnsi="Times New Roman"/>
          <w:i/>
          <w:sz w:val="28"/>
          <w:szCs w:val="28"/>
          <w:lang w:val="ro-RO"/>
        </w:rPr>
        <w:t>privind evidența gestiunii deșeurilor și pentru aprobarea listei cuprinzând deșeurile, inclusiv deșeurile periculoase</w:t>
      </w:r>
      <w:r w:rsidRPr="008C484E">
        <w:rPr>
          <w:rFonts w:ascii="Times New Roman" w:hAnsi="Times New Roman"/>
          <w:sz w:val="28"/>
          <w:szCs w:val="28"/>
        </w:rPr>
        <w:t>;</w:t>
      </w:r>
    </w:p>
    <w:p w:rsidR="008069FA" w:rsidRPr="008C484E" w:rsidRDefault="008069FA" w:rsidP="00803826">
      <w:pPr>
        <w:pStyle w:val="ListParagraph"/>
        <w:numPr>
          <w:ilvl w:val="0"/>
          <w:numId w:val="22"/>
        </w:numPr>
        <w:tabs>
          <w:tab w:val="left" w:pos="990"/>
        </w:tabs>
        <w:autoSpaceDE w:val="0"/>
        <w:autoSpaceDN w:val="0"/>
        <w:adjustRightInd w:val="0"/>
        <w:spacing w:after="0" w:line="240" w:lineRule="auto"/>
        <w:ind w:left="0" w:firstLine="810"/>
        <w:jc w:val="both"/>
        <w:rPr>
          <w:rFonts w:ascii="Times New Roman" w:hAnsi="Times New Roman"/>
          <w:sz w:val="28"/>
          <w:szCs w:val="28"/>
        </w:rPr>
      </w:pPr>
      <w:r w:rsidRPr="008C484E">
        <w:rPr>
          <w:rFonts w:ascii="Times New Roman" w:hAnsi="Times New Roman"/>
          <w:sz w:val="28"/>
          <w:szCs w:val="28"/>
        </w:rPr>
        <w:t>predarea deșeurilor rezultate va fi făcută doar în baza unor contracte încheiate cu agenţi economici autorizaţi pentru activitatea de colectare/transport/eliminare/valorificare;</w:t>
      </w:r>
    </w:p>
    <w:p w:rsidR="008069FA" w:rsidRPr="008C484E" w:rsidRDefault="008069FA" w:rsidP="00803826">
      <w:pPr>
        <w:pStyle w:val="ListParagraph"/>
        <w:numPr>
          <w:ilvl w:val="0"/>
          <w:numId w:val="22"/>
        </w:numPr>
        <w:tabs>
          <w:tab w:val="left" w:pos="990"/>
        </w:tabs>
        <w:autoSpaceDE w:val="0"/>
        <w:autoSpaceDN w:val="0"/>
        <w:adjustRightInd w:val="0"/>
        <w:spacing w:after="0" w:line="240" w:lineRule="auto"/>
        <w:ind w:left="0" w:firstLine="810"/>
        <w:jc w:val="both"/>
        <w:rPr>
          <w:rFonts w:ascii="Times New Roman" w:hAnsi="Times New Roman"/>
          <w:sz w:val="28"/>
          <w:szCs w:val="28"/>
        </w:rPr>
      </w:pPr>
      <w:r w:rsidRPr="008C484E">
        <w:rPr>
          <w:rFonts w:ascii="Times New Roman" w:hAnsi="Times New Roman"/>
          <w:sz w:val="28"/>
          <w:szCs w:val="28"/>
        </w:rPr>
        <w:t>se interzice depozitarea deşeurilor, de orice fel, în alte locaţii decât cele autorizate şi în condiţii care contravin normelor de protecţie a mediului şi a sănătăţii populaţiei, evitând degradarea prin depozitare îndelungată.</w:t>
      </w:r>
    </w:p>
    <w:p w:rsidR="008069FA" w:rsidRPr="008C484E" w:rsidRDefault="008069FA" w:rsidP="00803826">
      <w:pPr>
        <w:tabs>
          <w:tab w:val="left" w:pos="0"/>
        </w:tabs>
        <w:spacing w:after="0" w:line="240" w:lineRule="auto"/>
        <w:contextualSpacing/>
        <w:jc w:val="both"/>
        <w:rPr>
          <w:rFonts w:ascii="Times New Roman" w:hAnsi="Times New Roman"/>
          <w:b/>
          <w:sz w:val="28"/>
          <w:szCs w:val="28"/>
          <w:u w:val="single"/>
        </w:rPr>
      </w:pPr>
      <w:r w:rsidRPr="008C484E">
        <w:rPr>
          <w:rFonts w:ascii="Times New Roman" w:hAnsi="Times New Roman"/>
          <w:b/>
          <w:sz w:val="28"/>
          <w:szCs w:val="28"/>
          <w:u w:val="single"/>
        </w:rPr>
        <w:t>Condiţii cu caracter general:</w:t>
      </w:r>
    </w:p>
    <w:p w:rsidR="008069FA" w:rsidRPr="008C484E" w:rsidRDefault="008069FA" w:rsidP="00803826">
      <w:pPr>
        <w:pStyle w:val="ListParagraph"/>
        <w:numPr>
          <w:ilvl w:val="0"/>
          <w:numId w:val="22"/>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8C484E">
        <w:rPr>
          <w:rFonts w:ascii="Times New Roman" w:hAnsi="Times New Roman"/>
          <w:sz w:val="28"/>
          <w:szCs w:val="28"/>
          <w:lang w:val="pt-BR"/>
        </w:rPr>
        <w:t xml:space="preserve">titularul are obligația de a notifica în scris APM Neamț despre orice modificare survenită asupra proiectului și ori de câte ori va </w:t>
      </w:r>
      <w:r w:rsidRPr="008C484E">
        <w:rPr>
          <w:rFonts w:ascii="Times New Roman" w:hAnsi="Times New Roman"/>
          <w:sz w:val="28"/>
          <w:szCs w:val="28"/>
        </w:rPr>
        <w:t>exista o schimbare de fond a datelor care au stat la baza eliberării prezentului document</w:t>
      </w:r>
      <w:r w:rsidRPr="008C484E">
        <w:rPr>
          <w:rFonts w:ascii="Times New Roman" w:hAnsi="Times New Roman"/>
          <w:sz w:val="28"/>
          <w:szCs w:val="28"/>
          <w:lang w:val="pt-BR"/>
        </w:rPr>
        <w:t>;</w:t>
      </w:r>
      <w:r w:rsidRPr="008C484E">
        <w:rPr>
          <w:rFonts w:ascii="Times New Roman" w:hAnsi="Times New Roman"/>
          <w:sz w:val="28"/>
          <w:szCs w:val="28"/>
        </w:rPr>
        <w:t xml:space="preserve">  </w:t>
      </w:r>
    </w:p>
    <w:p w:rsidR="008069FA" w:rsidRPr="008C484E" w:rsidRDefault="008069FA"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8C484E">
        <w:rPr>
          <w:rFonts w:ascii="Times New Roman" w:hAnsi="Times New Roman"/>
          <w:sz w:val="28"/>
          <w:szCs w:val="28"/>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B66839" w:rsidRPr="008C484E" w:rsidRDefault="008069FA"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8C484E">
        <w:rPr>
          <w:rFonts w:ascii="Times New Roman" w:hAnsi="Times New Roman"/>
          <w:b/>
          <w:noProof/>
          <w:sz w:val="28"/>
          <w:szCs w:val="28"/>
          <w:lang w:val="ro-RO"/>
        </w:rPr>
        <w:t>prezentul document nu exonerează de răpundere proiectantul şi/sau constructorul în cazul producerii unor accidente în timpul execuţiei lucrărilor sau exploatării investiţiei</w:t>
      </w:r>
      <w:r w:rsidRPr="008C484E">
        <w:rPr>
          <w:rFonts w:ascii="Times New Roman" w:hAnsi="Times New Roman"/>
          <w:noProof/>
          <w:sz w:val="28"/>
          <w:szCs w:val="28"/>
          <w:lang w:val="ro-RO"/>
        </w:rPr>
        <w:t>;</w:t>
      </w:r>
    </w:p>
    <w:p w:rsidR="00B66839" w:rsidRPr="008C484E" w:rsidRDefault="00085653"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8C484E">
        <w:rPr>
          <w:rFonts w:ascii="Times New Roman" w:hAnsi="Times New Roman"/>
          <w:b/>
          <w:bCs/>
          <w:color w:val="000000"/>
          <w:sz w:val="28"/>
          <w:szCs w:val="28"/>
        </w:rPr>
        <w:t xml:space="preserve">răspunderea pentru corectitudinea informațiilor puse la dispoziția A.P.M. Neamț și a publicului revine în întregime titularului proiectului. </w:t>
      </w:r>
    </w:p>
    <w:p w:rsidR="00085653" w:rsidRPr="008C484E" w:rsidRDefault="00085653" w:rsidP="00803826">
      <w:pPr>
        <w:pStyle w:val="ListParagraph"/>
        <w:numPr>
          <w:ilvl w:val="0"/>
          <w:numId w:val="20"/>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8C484E">
        <w:rPr>
          <w:rFonts w:ascii="Times New Roman" w:hAnsi="Times New Roman"/>
          <w:b/>
          <w:bCs/>
          <w:color w:val="000000"/>
          <w:sz w:val="28"/>
          <w:szCs w:val="28"/>
        </w:rPr>
        <w:lastRenderedPageBreak/>
        <w:t>se va solicita autorizaţie de mediu, înainte de începerea activităţii, conform prevederilor prevederilor Ordinului M.M.D.D. nr. 1798 /2007 pentru aprobarea procedurii de emitere a autorizaţiei de mediu, cu modificările și completările ulterioare.</w:t>
      </w:r>
    </w:p>
    <w:p w:rsidR="008069FA" w:rsidRPr="008C484E" w:rsidRDefault="008069FA" w:rsidP="00803826">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8C484E">
        <w:rPr>
          <w:rFonts w:ascii="Times New Roman" w:hAnsi="Times New Roman"/>
          <w:sz w:val="28"/>
          <w:szCs w:val="28"/>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069FA" w:rsidRPr="008C484E" w:rsidRDefault="008069FA" w:rsidP="00803826">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C484E">
        <w:rPr>
          <w:rFonts w:ascii="Times New Roman" w:hAnsi="Times New Roman"/>
          <w:vanish/>
          <w:sz w:val="28"/>
          <w:szCs w:val="28"/>
          <w:lang w:eastAsia="en-GB"/>
        </w:rPr>
        <w:t>&lt;LLNK 12004   554 12 2N1   0 47&gt;</w:t>
      </w:r>
      <w:r w:rsidRPr="008C484E">
        <w:rPr>
          <w:rFonts w:ascii="Times New Roman" w:hAnsi="Times New Roman"/>
          <w:sz w:val="28"/>
          <w:szCs w:val="28"/>
          <w:lang w:eastAsia="en-GB"/>
        </w:rPr>
        <w:t>Legii contenciosului administrativ nr. 554/2004, cu modificările şi completările ulterioare.</w:t>
      </w:r>
    </w:p>
    <w:p w:rsidR="008069FA" w:rsidRPr="008C484E"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w:t>
      </w:r>
      <w:r w:rsidRPr="008C484E">
        <w:rPr>
          <w:rFonts w:ascii="Times New Roman" w:hAnsi="Times New Roman"/>
          <w:sz w:val="28"/>
          <w:szCs w:val="28"/>
          <w:lang w:eastAsia="en-GB"/>
        </w:rPr>
        <w:tab/>
        <w:t xml:space="preserve">Se poate adresa instanţei de contencios administrativ competente şi orice organizaţie neguvernamentală care îndeplineşte condiţiile prevăzute la art. 2 din Legea nr. </w:t>
      </w:r>
      <w:r w:rsidRPr="008C484E">
        <w:rPr>
          <w:rFonts w:ascii="Times New Roman" w:hAnsi="Times New Roman"/>
          <w:color w:val="000000"/>
          <w:sz w:val="28"/>
          <w:szCs w:val="28"/>
        </w:rPr>
        <w:t>292 din 3 decembrie 2018</w:t>
      </w:r>
      <w:r w:rsidRPr="008C484E">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8069FA" w:rsidRPr="008C484E"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w:t>
      </w:r>
      <w:r w:rsidRPr="008C484E">
        <w:rPr>
          <w:rFonts w:ascii="Times New Roman" w:hAnsi="Times New Roman"/>
          <w:sz w:val="28"/>
          <w:szCs w:val="28"/>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069FA" w:rsidRPr="008C484E"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w:t>
      </w:r>
      <w:r w:rsidRPr="008C484E">
        <w:rPr>
          <w:rFonts w:ascii="Times New Roman" w:hAnsi="Times New Roman"/>
          <w:sz w:val="28"/>
          <w:szCs w:val="28"/>
          <w:lang w:eastAsia="en-GB"/>
        </w:rPr>
        <w:tab/>
        <w:t xml:space="preserve">Înainte de a se adresa instanţei de contencios administrativ competente, persoanele prevăzute la art. 21 din Legea </w:t>
      </w:r>
      <w:r w:rsidRPr="008C484E">
        <w:rPr>
          <w:rFonts w:ascii="Times New Roman" w:hAnsi="Times New Roman"/>
          <w:color w:val="000000"/>
          <w:sz w:val="28"/>
          <w:szCs w:val="28"/>
        </w:rPr>
        <w:t>nr. 292 din 3 decembrie 2018</w:t>
      </w:r>
      <w:r w:rsidRPr="008C484E">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069FA" w:rsidRPr="008C484E"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w:t>
      </w:r>
      <w:r w:rsidRPr="008C484E">
        <w:rPr>
          <w:rFonts w:ascii="Times New Roman" w:hAnsi="Times New Roman"/>
          <w:sz w:val="28"/>
          <w:szCs w:val="28"/>
          <w:lang w:eastAsia="en-GB"/>
        </w:rPr>
        <w:tab/>
        <w:t>Autoritatea publică emitentă are obligaţia de a răspunde la plângerea prealabilă prevăzută la art. 22 alin. (1) în termen de 30 de zile de la data înregistrării acesteia la acea autoritate.</w:t>
      </w:r>
    </w:p>
    <w:p w:rsidR="008069FA" w:rsidRPr="008C484E"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w:t>
      </w:r>
      <w:r w:rsidRPr="008C484E">
        <w:rPr>
          <w:rFonts w:ascii="Times New Roman" w:hAnsi="Times New Roman"/>
          <w:sz w:val="28"/>
          <w:szCs w:val="28"/>
          <w:lang w:eastAsia="en-GB"/>
        </w:rPr>
        <w:tab/>
        <w:t>Procedura de soluţionare a plângerii prealabile prevăzută la art. 22 alin. (1) este gratuită şi trebuie să fie echitabilă, rapidă şi corectă.</w:t>
      </w:r>
    </w:p>
    <w:p w:rsidR="00085653" w:rsidRPr="008C484E" w:rsidRDefault="008069FA" w:rsidP="00803826">
      <w:pPr>
        <w:autoSpaceDE w:val="0"/>
        <w:autoSpaceDN w:val="0"/>
        <w:adjustRightInd w:val="0"/>
        <w:spacing w:after="0" w:line="240" w:lineRule="auto"/>
        <w:ind w:firstLine="720"/>
        <w:jc w:val="both"/>
        <w:rPr>
          <w:rFonts w:ascii="Times New Roman" w:hAnsi="Times New Roman"/>
          <w:sz w:val="28"/>
          <w:szCs w:val="28"/>
          <w:lang w:eastAsia="en-GB"/>
        </w:rPr>
      </w:pPr>
      <w:r w:rsidRPr="008C484E">
        <w:rPr>
          <w:rFonts w:ascii="Times New Roman" w:hAnsi="Times New Roman"/>
          <w:sz w:val="28"/>
          <w:szCs w:val="28"/>
          <w:lang w:eastAsia="en-GB"/>
        </w:rPr>
        <w:lastRenderedPageBreak/>
        <w:t xml:space="preserve">Prezenta decizie poate fi contestată în conformitate cu prevederile Legii </w:t>
      </w:r>
      <w:r w:rsidRPr="008C484E">
        <w:rPr>
          <w:rFonts w:ascii="Times New Roman" w:hAnsi="Times New Roman"/>
          <w:color w:val="000000"/>
          <w:sz w:val="28"/>
          <w:szCs w:val="28"/>
        </w:rPr>
        <w:t xml:space="preserve">nr. 292 din 3 decembrie 2018, </w:t>
      </w:r>
      <w:r w:rsidRPr="008C484E">
        <w:rPr>
          <w:rFonts w:ascii="Times New Roman" w:hAnsi="Times New Roman"/>
          <w:sz w:val="28"/>
          <w:szCs w:val="28"/>
          <w:lang w:eastAsia="en-GB"/>
        </w:rPr>
        <w:t xml:space="preserve">privind evaluarea impactului anumitor proiecte publice şi private asupra mediului şi ale </w:t>
      </w:r>
      <w:r w:rsidRPr="008C484E">
        <w:rPr>
          <w:rFonts w:ascii="Times New Roman" w:hAnsi="Times New Roman"/>
          <w:vanish/>
          <w:sz w:val="28"/>
          <w:szCs w:val="28"/>
          <w:lang w:eastAsia="en-GB"/>
        </w:rPr>
        <w:t>&lt;LLNK 12004   554 12 2N1   0 18&gt;</w:t>
      </w:r>
      <w:r w:rsidRPr="008C484E">
        <w:rPr>
          <w:rFonts w:ascii="Times New Roman" w:hAnsi="Times New Roman"/>
          <w:sz w:val="28"/>
          <w:szCs w:val="28"/>
          <w:lang w:eastAsia="en-GB"/>
        </w:rPr>
        <w:t xml:space="preserve">Legii nr. 554/2004, cu modificările şi completările ulterioare. </w:t>
      </w:r>
    </w:p>
    <w:p w:rsidR="00085653" w:rsidRPr="008C484E" w:rsidRDefault="00085653" w:rsidP="00803826">
      <w:pPr>
        <w:autoSpaceDE w:val="0"/>
        <w:autoSpaceDN w:val="0"/>
        <w:adjustRightInd w:val="0"/>
        <w:spacing w:after="0" w:line="240" w:lineRule="auto"/>
        <w:jc w:val="both"/>
        <w:rPr>
          <w:rFonts w:ascii="Times New Roman" w:hAnsi="Times New Roman"/>
          <w:bCs/>
          <w:color w:val="000000"/>
          <w:sz w:val="28"/>
          <w:szCs w:val="28"/>
        </w:rPr>
      </w:pPr>
    </w:p>
    <w:p w:rsidR="008069FA" w:rsidRPr="008C484E" w:rsidRDefault="008069FA" w:rsidP="00803826">
      <w:pPr>
        <w:autoSpaceDE w:val="0"/>
        <w:autoSpaceDN w:val="0"/>
        <w:adjustRightInd w:val="0"/>
        <w:spacing w:after="0" w:line="240" w:lineRule="auto"/>
        <w:contextualSpacing/>
        <w:jc w:val="both"/>
        <w:rPr>
          <w:rFonts w:ascii="Times New Roman" w:hAnsi="Times New Roman"/>
          <w:sz w:val="28"/>
          <w:szCs w:val="28"/>
          <w:lang w:eastAsia="en-GB"/>
        </w:rPr>
      </w:pPr>
      <w:r w:rsidRPr="008C484E">
        <w:rPr>
          <w:rFonts w:ascii="Times New Roman" w:hAnsi="Times New Roman"/>
          <w:sz w:val="28"/>
          <w:szCs w:val="28"/>
          <w:lang w:eastAsia="en-GB"/>
        </w:rPr>
        <w:t xml:space="preserve">             </w:t>
      </w:r>
    </w:p>
    <w:p w:rsidR="008069FA" w:rsidRPr="008C484E" w:rsidRDefault="008069FA" w:rsidP="00803826">
      <w:pPr>
        <w:spacing w:after="0" w:line="240" w:lineRule="auto"/>
        <w:jc w:val="center"/>
        <w:outlineLvl w:val="0"/>
        <w:rPr>
          <w:rFonts w:ascii="Times New Roman" w:hAnsi="Times New Roman"/>
          <w:sz w:val="28"/>
          <w:szCs w:val="28"/>
        </w:rPr>
      </w:pPr>
    </w:p>
    <w:p w:rsidR="008069FA" w:rsidRPr="008C484E" w:rsidRDefault="008069FA" w:rsidP="00803826">
      <w:pPr>
        <w:autoSpaceDE w:val="0"/>
        <w:autoSpaceDN w:val="0"/>
        <w:adjustRightInd w:val="0"/>
        <w:spacing w:line="240" w:lineRule="auto"/>
        <w:ind w:left="2880"/>
        <w:contextualSpacing/>
        <w:rPr>
          <w:rFonts w:ascii="Times New Roman" w:hAnsi="Times New Roman"/>
          <w:b/>
          <w:color w:val="000000"/>
          <w:sz w:val="28"/>
          <w:szCs w:val="28"/>
        </w:rPr>
      </w:pPr>
      <w:r w:rsidRPr="008C484E">
        <w:rPr>
          <w:rFonts w:ascii="Times New Roman" w:hAnsi="Times New Roman"/>
          <w:b/>
          <w:color w:val="000000"/>
          <w:sz w:val="28"/>
          <w:szCs w:val="28"/>
        </w:rPr>
        <w:t xml:space="preserve">                  Director Executiv,</w:t>
      </w:r>
    </w:p>
    <w:p w:rsidR="008069FA" w:rsidRPr="008C484E" w:rsidRDefault="00085653" w:rsidP="00803826">
      <w:pPr>
        <w:autoSpaceDE w:val="0"/>
        <w:autoSpaceDN w:val="0"/>
        <w:adjustRightInd w:val="0"/>
        <w:spacing w:line="240" w:lineRule="auto"/>
        <w:contextualSpacing/>
        <w:jc w:val="center"/>
        <w:rPr>
          <w:rFonts w:ascii="Times New Roman" w:hAnsi="Times New Roman"/>
          <w:b/>
          <w:color w:val="000000"/>
          <w:sz w:val="28"/>
          <w:szCs w:val="28"/>
        </w:rPr>
      </w:pPr>
      <w:r w:rsidRPr="008C484E">
        <w:rPr>
          <w:rFonts w:ascii="Times New Roman" w:hAnsi="Times New Roman"/>
          <w:b/>
          <w:color w:val="000000"/>
          <w:sz w:val="28"/>
          <w:szCs w:val="28"/>
        </w:rPr>
        <w:t xml:space="preserve">    </w:t>
      </w:r>
      <w:r w:rsidR="008069FA" w:rsidRPr="008C484E">
        <w:rPr>
          <w:rFonts w:ascii="Times New Roman" w:hAnsi="Times New Roman"/>
          <w:b/>
          <w:color w:val="000000"/>
          <w:sz w:val="28"/>
          <w:szCs w:val="28"/>
        </w:rPr>
        <w:t>Iulian JUGAN</w:t>
      </w:r>
    </w:p>
    <w:p w:rsidR="008069FA" w:rsidRPr="008C484E" w:rsidRDefault="008069FA" w:rsidP="00803826">
      <w:pPr>
        <w:autoSpaceDE w:val="0"/>
        <w:autoSpaceDN w:val="0"/>
        <w:adjustRightInd w:val="0"/>
        <w:spacing w:line="240" w:lineRule="auto"/>
        <w:contextualSpacing/>
        <w:rPr>
          <w:rFonts w:ascii="Times New Roman" w:hAnsi="Times New Roman"/>
          <w:b/>
          <w:color w:val="000000"/>
          <w:sz w:val="28"/>
          <w:szCs w:val="28"/>
        </w:rPr>
      </w:pPr>
    </w:p>
    <w:p w:rsidR="008069FA" w:rsidRPr="008C484E" w:rsidRDefault="008069FA" w:rsidP="00803826">
      <w:pPr>
        <w:spacing w:after="0" w:line="240" w:lineRule="auto"/>
        <w:ind w:firstLine="720"/>
        <w:outlineLvl w:val="0"/>
        <w:rPr>
          <w:rFonts w:ascii="Times New Roman" w:hAnsi="Times New Roman"/>
          <w:b/>
          <w:sz w:val="28"/>
          <w:szCs w:val="28"/>
          <w:lang w:val="ro-RO"/>
        </w:rPr>
      </w:pPr>
      <w:r w:rsidRPr="008C484E">
        <w:rPr>
          <w:rFonts w:ascii="Times New Roman" w:hAnsi="Times New Roman"/>
          <w:b/>
          <w:sz w:val="28"/>
          <w:szCs w:val="28"/>
          <w:lang w:val="ro-RO"/>
        </w:rPr>
        <w:t xml:space="preserve">Şef Serviciu A.A.A.                        </w:t>
      </w:r>
      <w:r w:rsidRPr="008C484E">
        <w:rPr>
          <w:rFonts w:ascii="Times New Roman" w:hAnsi="Times New Roman"/>
          <w:b/>
          <w:sz w:val="28"/>
          <w:szCs w:val="28"/>
          <w:lang w:val="ro-RO"/>
        </w:rPr>
        <w:tab/>
      </w:r>
      <w:r w:rsidRPr="008C484E">
        <w:rPr>
          <w:rFonts w:ascii="Times New Roman" w:hAnsi="Times New Roman"/>
          <w:b/>
          <w:sz w:val="28"/>
          <w:szCs w:val="28"/>
          <w:lang w:val="ro-RO"/>
        </w:rPr>
        <w:tab/>
      </w:r>
      <w:r w:rsidRPr="008C484E">
        <w:rPr>
          <w:rFonts w:ascii="Times New Roman" w:hAnsi="Times New Roman"/>
          <w:b/>
          <w:sz w:val="28"/>
          <w:szCs w:val="28"/>
          <w:lang w:val="ro-RO"/>
        </w:rPr>
        <w:tab/>
        <w:t xml:space="preserve">             Întocmit,                </w:t>
      </w:r>
    </w:p>
    <w:p w:rsidR="00E76817" w:rsidRPr="008C484E" w:rsidRDefault="008069FA" w:rsidP="00803826">
      <w:pPr>
        <w:spacing w:after="0" w:line="240" w:lineRule="auto"/>
        <w:outlineLvl w:val="0"/>
        <w:rPr>
          <w:rFonts w:ascii="Times New Roman" w:hAnsi="Times New Roman"/>
          <w:sz w:val="28"/>
          <w:szCs w:val="28"/>
        </w:rPr>
      </w:pPr>
      <w:r w:rsidRPr="008C484E">
        <w:rPr>
          <w:rFonts w:ascii="Times New Roman" w:hAnsi="Times New Roman"/>
          <w:b/>
          <w:sz w:val="28"/>
          <w:szCs w:val="28"/>
          <w:lang w:val="ro-RO"/>
        </w:rPr>
        <w:t xml:space="preserve">           Monica ISOPESCU</w:t>
      </w:r>
      <w:r w:rsidRPr="008C484E">
        <w:rPr>
          <w:rFonts w:ascii="Times New Roman" w:hAnsi="Times New Roman"/>
          <w:b/>
          <w:sz w:val="28"/>
          <w:szCs w:val="28"/>
          <w:lang w:val="ro-RO"/>
        </w:rPr>
        <w:tab/>
      </w:r>
      <w:r w:rsidRPr="008C484E">
        <w:rPr>
          <w:rFonts w:ascii="Times New Roman" w:hAnsi="Times New Roman"/>
          <w:b/>
          <w:sz w:val="28"/>
          <w:szCs w:val="28"/>
          <w:lang w:val="ro-RO"/>
        </w:rPr>
        <w:tab/>
      </w:r>
      <w:r w:rsidRPr="008C484E">
        <w:rPr>
          <w:rFonts w:ascii="Times New Roman" w:hAnsi="Times New Roman"/>
          <w:b/>
          <w:sz w:val="28"/>
          <w:szCs w:val="28"/>
          <w:lang w:val="ro-RO"/>
        </w:rPr>
        <w:tab/>
      </w:r>
      <w:r w:rsidRPr="008C484E">
        <w:rPr>
          <w:rFonts w:ascii="Times New Roman" w:hAnsi="Times New Roman"/>
          <w:b/>
          <w:sz w:val="28"/>
          <w:szCs w:val="28"/>
          <w:lang w:val="ro-RO"/>
        </w:rPr>
        <w:tab/>
        <w:t xml:space="preserve">             Radu Vasile  STANCIU</w:t>
      </w:r>
    </w:p>
    <w:sectPr w:rsidR="00E76817" w:rsidRPr="008C484E"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345" w:rsidRDefault="00B35345" w:rsidP="0010560A">
      <w:pPr>
        <w:spacing w:after="0" w:line="240" w:lineRule="auto"/>
      </w:pPr>
      <w:r>
        <w:separator/>
      </w:r>
    </w:p>
  </w:endnote>
  <w:endnote w:type="continuationSeparator" w:id="1">
    <w:p w:rsidR="00B35345" w:rsidRDefault="00B3534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Bk BT">
    <w:altName w:val="Century Gothic"/>
    <w:charset w:val="00"/>
    <w:family w:val="swiss"/>
    <w:pitch w:val="variable"/>
    <w:sig w:usb0="800000AF" w:usb1="1000204A" w:usb2="00000000" w:usb3="00000000" w:csb0="0000001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0B" w:rsidRDefault="00F71716" w:rsidP="001A6D93">
    <w:pPr>
      <w:pStyle w:val="Header"/>
      <w:tabs>
        <w:tab w:val="clear" w:pos="4680"/>
      </w:tabs>
      <w:rPr>
        <w:rFonts w:ascii="Times New Roman" w:hAnsi="Times New Roman"/>
        <w:b/>
        <w:color w:val="00214E"/>
        <w:sz w:val="24"/>
        <w:szCs w:val="24"/>
      </w:rPr>
    </w:pPr>
    <w:r w:rsidRPr="00F7171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F7171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46209766" r:id="rId2"/>
      </w:pict>
    </w:r>
    <w:r w:rsidR="0048480B">
      <w:rPr>
        <w:rFonts w:ascii="Times New Roman" w:hAnsi="Times New Roman"/>
        <w:b/>
        <w:color w:val="00214E"/>
        <w:sz w:val="24"/>
        <w:szCs w:val="24"/>
      </w:rPr>
      <w:t xml:space="preserve">                              </w:t>
    </w:r>
  </w:p>
  <w:p w:rsidR="0048480B" w:rsidRPr="00702379" w:rsidRDefault="0048480B"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48480B" w:rsidRPr="00702379" w:rsidRDefault="0048480B"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48480B" w:rsidRDefault="0048480B"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48480B" w:rsidRPr="003D79F6" w:rsidRDefault="0048480B"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Content>
      <w:p w:rsidR="0048480B" w:rsidRPr="002E7A19" w:rsidRDefault="0048480B"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F71716" w:rsidRPr="002E7A19">
          <w:rPr>
            <w:rFonts w:ascii="Times New Roman" w:hAnsi="Times New Roman"/>
          </w:rPr>
          <w:fldChar w:fldCharType="begin"/>
        </w:r>
        <w:r w:rsidRPr="002E7A19">
          <w:rPr>
            <w:rFonts w:ascii="Times New Roman" w:hAnsi="Times New Roman"/>
          </w:rPr>
          <w:instrText xml:space="preserve"> PAGE </w:instrText>
        </w:r>
        <w:r w:rsidR="00F71716" w:rsidRPr="002E7A19">
          <w:rPr>
            <w:rFonts w:ascii="Times New Roman" w:hAnsi="Times New Roman"/>
          </w:rPr>
          <w:fldChar w:fldCharType="separate"/>
        </w:r>
        <w:r w:rsidR="005C0132">
          <w:rPr>
            <w:rFonts w:ascii="Times New Roman" w:hAnsi="Times New Roman"/>
            <w:noProof/>
          </w:rPr>
          <w:t>1</w:t>
        </w:r>
        <w:r w:rsidR="00F71716"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F71716" w:rsidRPr="002E7A19">
          <w:rPr>
            <w:rFonts w:ascii="Times New Roman" w:hAnsi="Times New Roman"/>
          </w:rPr>
          <w:fldChar w:fldCharType="begin"/>
        </w:r>
        <w:r w:rsidRPr="002E7A19">
          <w:rPr>
            <w:rFonts w:ascii="Times New Roman" w:hAnsi="Times New Roman"/>
          </w:rPr>
          <w:instrText xml:space="preserve"> NUMPAGES  </w:instrText>
        </w:r>
        <w:r w:rsidR="00F71716" w:rsidRPr="002E7A19">
          <w:rPr>
            <w:rFonts w:ascii="Times New Roman" w:hAnsi="Times New Roman"/>
          </w:rPr>
          <w:fldChar w:fldCharType="separate"/>
        </w:r>
        <w:r w:rsidR="005C0132">
          <w:rPr>
            <w:rFonts w:ascii="Times New Roman" w:hAnsi="Times New Roman"/>
            <w:noProof/>
          </w:rPr>
          <w:t>12</w:t>
        </w:r>
        <w:r w:rsidR="00F71716" w:rsidRPr="002E7A19">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345" w:rsidRDefault="00B35345" w:rsidP="0010560A">
      <w:pPr>
        <w:spacing w:after="0" w:line="240" w:lineRule="auto"/>
      </w:pPr>
      <w:r>
        <w:separator/>
      </w:r>
    </w:p>
  </w:footnote>
  <w:footnote w:type="continuationSeparator" w:id="1">
    <w:p w:rsidR="00B35345" w:rsidRDefault="00B35345"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0B" w:rsidRDefault="00F71716"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46209765" r:id="rId2"/>
      </w:pict>
    </w:r>
    <w:r w:rsidR="0048480B">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48480B" w:rsidRPr="00BF10C2" w:rsidRDefault="0048480B"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sidR="00B52F2F">
      <w:rPr>
        <w:rFonts w:ascii="Times New Roman" w:hAnsi="Times New Roman"/>
        <w:b/>
        <w:sz w:val="32"/>
        <w:szCs w:val="32"/>
        <w:lang w:val="it-IT"/>
      </w:rPr>
      <w:t>, Apelor și Pădurilor</w:t>
    </w:r>
  </w:p>
  <w:p w:rsidR="0048480B" w:rsidRPr="00E757D2" w:rsidRDefault="0048480B"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8480B" w:rsidRDefault="0048480B"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48480B" w:rsidRPr="004075B3" w:rsidTr="00BF6F1B">
      <w:trPr>
        <w:trHeight w:val="692"/>
      </w:trPr>
      <w:tc>
        <w:tcPr>
          <w:tcW w:w="10031" w:type="dxa"/>
          <w:tcBorders>
            <w:top w:val="single" w:sz="8" w:space="0" w:color="000000"/>
            <w:bottom w:val="single" w:sz="8" w:space="0" w:color="000000"/>
          </w:tcBorders>
          <w:shd w:val="clear" w:color="auto" w:fill="auto"/>
          <w:vAlign w:val="center"/>
        </w:tcPr>
        <w:p w:rsidR="0048480B" w:rsidRPr="00BF10C2" w:rsidRDefault="0048480B"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48480B" w:rsidRDefault="004848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3D478B8"/>
    <w:multiLevelType w:val="hybridMultilevel"/>
    <w:tmpl w:val="D6F61A68"/>
    <w:lvl w:ilvl="0" w:tplc="91725DC4">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B1171D"/>
    <w:multiLevelType w:val="hybridMultilevel"/>
    <w:tmpl w:val="C1960D0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D2470"/>
    <w:multiLevelType w:val="hybridMultilevel"/>
    <w:tmpl w:val="E71A69D8"/>
    <w:lvl w:ilvl="0" w:tplc="2F149170">
      <w:start w:val="2"/>
      <w:numFmt w:val="bullet"/>
      <w:lvlText w:val="-"/>
      <w:lvlJc w:val="left"/>
      <w:pPr>
        <w:ind w:left="720" w:hanging="360"/>
      </w:pPr>
      <w:rPr>
        <w:rFonts w:ascii="Futura Bk BT" w:eastAsia="Calibri" w:hAnsi="Futura Bk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3C5314"/>
    <w:multiLevelType w:val="hybridMultilevel"/>
    <w:tmpl w:val="B53C5F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0584B"/>
    <w:multiLevelType w:val="hybridMultilevel"/>
    <w:tmpl w:val="3918D97C"/>
    <w:lvl w:ilvl="0" w:tplc="1682F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41719"/>
    <w:multiLevelType w:val="hybridMultilevel"/>
    <w:tmpl w:val="8E2A5AEE"/>
    <w:lvl w:ilvl="0" w:tplc="1F9C201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1ED46B8"/>
    <w:multiLevelType w:val="hybridMultilevel"/>
    <w:tmpl w:val="85AA4A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E4967"/>
    <w:multiLevelType w:val="multilevel"/>
    <w:tmpl w:val="52C6DCDA"/>
    <w:lvl w:ilvl="0">
      <w:start w:val="25"/>
      <w:numFmt w:val="decimal"/>
      <w:lvlText w:val="%1"/>
      <w:lvlJc w:val="left"/>
      <w:pPr>
        <w:ind w:left="615" w:hanging="615"/>
      </w:pPr>
      <w:rPr>
        <w:rFonts w:hint="default"/>
      </w:rPr>
    </w:lvl>
    <w:lvl w:ilvl="1">
      <w:start w:val="9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722AC"/>
    <w:multiLevelType w:val="hybridMultilevel"/>
    <w:tmpl w:val="999EB09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24CB0"/>
    <w:multiLevelType w:val="hybridMultilevel"/>
    <w:tmpl w:val="7332BA6A"/>
    <w:lvl w:ilvl="0" w:tplc="1AE6514E">
      <w:start w:val="1"/>
      <w:numFmt w:val="bullet"/>
      <w:lvlText w:val="-"/>
      <w:lvlJc w:val="left"/>
      <w:pPr>
        <w:ind w:left="1080" w:hanging="360"/>
      </w:pPr>
      <w:rPr>
        <w:rFonts w:ascii="Futura Bk BT" w:eastAsia="Calibri" w:hAnsi="Futura Bk BT"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3F429A"/>
    <w:multiLevelType w:val="hybridMultilevel"/>
    <w:tmpl w:val="81A4E86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541D0"/>
    <w:multiLevelType w:val="hybridMultilevel"/>
    <w:tmpl w:val="FA8EAD5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E075F1"/>
    <w:multiLevelType w:val="hybridMultilevel"/>
    <w:tmpl w:val="25D2738A"/>
    <w:lvl w:ilvl="0" w:tplc="91725DC4">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36EF2E88"/>
    <w:multiLevelType w:val="hybridMultilevel"/>
    <w:tmpl w:val="B3A659B2"/>
    <w:lvl w:ilvl="0" w:tplc="671876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E92F5F"/>
    <w:multiLevelType w:val="hybridMultilevel"/>
    <w:tmpl w:val="1D1AC068"/>
    <w:lvl w:ilvl="0" w:tplc="43D24084">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0">
    <w:nsid w:val="54E112B7"/>
    <w:multiLevelType w:val="hybridMultilevel"/>
    <w:tmpl w:val="0C86C19E"/>
    <w:lvl w:ilvl="0" w:tplc="91725DC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5B25C77"/>
    <w:multiLevelType w:val="hybridMultilevel"/>
    <w:tmpl w:val="FD183B0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6698E"/>
    <w:multiLevelType w:val="hybridMultilevel"/>
    <w:tmpl w:val="855C9F1A"/>
    <w:lvl w:ilvl="0" w:tplc="91725DC4">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3">
    <w:nsid w:val="5CD10192"/>
    <w:multiLevelType w:val="hybridMultilevel"/>
    <w:tmpl w:val="C810A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9354AD"/>
    <w:multiLevelType w:val="hybridMultilevel"/>
    <w:tmpl w:val="59E04A4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13E24"/>
    <w:multiLevelType w:val="hybridMultilevel"/>
    <w:tmpl w:val="58DA3E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B46EE"/>
    <w:multiLevelType w:val="hybridMultilevel"/>
    <w:tmpl w:val="BDC6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B5905"/>
    <w:multiLevelType w:val="hybridMultilevel"/>
    <w:tmpl w:val="BDF6F6E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7D41D4"/>
    <w:multiLevelType w:val="hybridMultilevel"/>
    <w:tmpl w:val="6BA62EA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844413"/>
    <w:multiLevelType w:val="hybridMultilevel"/>
    <w:tmpl w:val="C5BAFF40"/>
    <w:lvl w:ilvl="0" w:tplc="CCC4FFF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FFB034E"/>
    <w:multiLevelType w:val="hybridMultilevel"/>
    <w:tmpl w:val="9FECBF18"/>
    <w:lvl w:ilvl="0" w:tplc="A800B4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24"/>
  </w:num>
  <w:num w:numId="4">
    <w:abstractNumId w:val="7"/>
  </w:num>
  <w:num w:numId="5">
    <w:abstractNumId w:val="3"/>
  </w:num>
  <w:num w:numId="6">
    <w:abstractNumId w:val="6"/>
  </w:num>
  <w:num w:numId="7">
    <w:abstractNumId w:val="8"/>
  </w:num>
  <w:num w:numId="8">
    <w:abstractNumId w:val="0"/>
  </w:num>
  <w:num w:numId="9">
    <w:abstractNumId w:val="27"/>
  </w:num>
  <w:num w:numId="10">
    <w:abstractNumId w:val="29"/>
  </w:num>
  <w:num w:numId="11">
    <w:abstractNumId w:val="45"/>
  </w:num>
  <w:num w:numId="12">
    <w:abstractNumId w:val="35"/>
  </w:num>
  <w:num w:numId="13">
    <w:abstractNumId w:val="17"/>
  </w:num>
  <w:num w:numId="14">
    <w:abstractNumId w:val="46"/>
  </w:num>
  <w:num w:numId="15">
    <w:abstractNumId w:val="36"/>
  </w:num>
  <w:num w:numId="16">
    <w:abstractNumId w:val="18"/>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25"/>
  </w:num>
  <w:num w:numId="21">
    <w:abstractNumId w:val="2"/>
  </w:num>
  <w:num w:numId="22">
    <w:abstractNumId w:val="23"/>
  </w:num>
  <w:num w:numId="23">
    <w:abstractNumId w:val="39"/>
  </w:num>
  <w:num w:numId="24">
    <w:abstractNumId w:val="14"/>
  </w:num>
  <w:num w:numId="25">
    <w:abstractNumId w:val="10"/>
  </w:num>
  <w:num w:numId="26">
    <w:abstractNumId w:val="47"/>
  </w:num>
  <w:num w:numId="27">
    <w:abstractNumId w:val="1"/>
  </w:num>
  <w:num w:numId="28">
    <w:abstractNumId w:val="4"/>
  </w:num>
  <w:num w:numId="29">
    <w:abstractNumId w:val="42"/>
  </w:num>
  <w:num w:numId="30">
    <w:abstractNumId w:val="19"/>
  </w:num>
  <w:num w:numId="31">
    <w:abstractNumId w:val="32"/>
  </w:num>
  <w:num w:numId="32">
    <w:abstractNumId w:val="31"/>
  </w:num>
  <w:num w:numId="33">
    <w:abstractNumId w:val="38"/>
  </w:num>
  <w:num w:numId="34">
    <w:abstractNumId w:val="12"/>
  </w:num>
  <w:num w:numId="35">
    <w:abstractNumId w:val="15"/>
  </w:num>
  <w:num w:numId="36">
    <w:abstractNumId w:val="26"/>
  </w:num>
  <w:num w:numId="37">
    <w:abstractNumId w:val="9"/>
  </w:num>
  <w:num w:numId="38">
    <w:abstractNumId w:val="43"/>
  </w:num>
  <w:num w:numId="39">
    <w:abstractNumId w:val="21"/>
  </w:num>
  <w:num w:numId="40">
    <w:abstractNumId w:val="5"/>
  </w:num>
  <w:num w:numId="41">
    <w:abstractNumId w:val="16"/>
  </w:num>
  <w:num w:numId="42">
    <w:abstractNumId w:val="41"/>
  </w:num>
  <w:num w:numId="43">
    <w:abstractNumId w:val="13"/>
  </w:num>
  <w:num w:numId="44">
    <w:abstractNumId w:val="28"/>
  </w:num>
  <w:num w:numId="45">
    <w:abstractNumId w:val="11"/>
  </w:num>
  <w:num w:numId="46">
    <w:abstractNumId w:val="44"/>
  </w:num>
  <w:num w:numId="47">
    <w:abstractNumId w:val="33"/>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11F"/>
    <w:rsid w:val="000336A1"/>
    <w:rsid w:val="00034D2C"/>
    <w:rsid w:val="0004220F"/>
    <w:rsid w:val="0004478C"/>
    <w:rsid w:val="00046049"/>
    <w:rsid w:val="000567A2"/>
    <w:rsid w:val="00063CF7"/>
    <w:rsid w:val="0007594F"/>
    <w:rsid w:val="00085653"/>
    <w:rsid w:val="000866DE"/>
    <w:rsid w:val="00086B9A"/>
    <w:rsid w:val="00091263"/>
    <w:rsid w:val="00092A7E"/>
    <w:rsid w:val="00093049"/>
    <w:rsid w:val="00095760"/>
    <w:rsid w:val="000961A9"/>
    <w:rsid w:val="000B4E57"/>
    <w:rsid w:val="000C415C"/>
    <w:rsid w:val="000C4375"/>
    <w:rsid w:val="000C6C47"/>
    <w:rsid w:val="000D0742"/>
    <w:rsid w:val="000D09BF"/>
    <w:rsid w:val="000F4697"/>
    <w:rsid w:val="000F5694"/>
    <w:rsid w:val="000F7028"/>
    <w:rsid w:val="00100AAE"/>
    <w:rsid w:val="0010560A"/>
    <w:rsid w:val="00116596"/>
    <w:rsid w:val="00117CBE"/>
    <w:rsid w:val="001200ED"/>
    <w:rsid w:val="001222FE"/>
    <w:rsid w:val="00124491"/>
    <w:rsid w:val="001274F0"/>
    <w:rsid w:val="00127D21"/>
    <w:rsid w:val="00130855"/>
    <w:rsid w:val="00134B04"/>
    <w:rsid w:val="00140DBC"/>
    <w:rsid w:val="001459CE"/>
    <w:rsid w:val="00160D74"/>
    <w:rsid w:val="00163FDA"/>
    <w:rsid w:val="001657D9"/>
    <w:rsid w:val="0017069E"/>
    <w:rsid w:val="001962C5"/>
    <w:rsid w:val="001A0EF3"/>
    <w:rsid w:val="001A5B1A"/>
    <w:rsid w:val="001A6D93"/>
    <w:rsid w:val="001B0834"/>
    <w:rsid w:val="001B47C2"/>
    <w:rsid w:val="001D0270"/>
    <w:rsid w:val="001D496F"/>
    <w:rsid w:val="001D7863"/>
    <w:rsid w:val="001F2F18"/>
    <w:rsid w:val="0020307A"/>
    <w:rsid w:val="00203737"/>
    <w:rsid w:val="002062F5"/>
    <w:rsid w:val="00206333"/>
    <w:rsid w:val="00211649"/>
    <w:rsid w:val="00212125"/>
    <w:rsid w:val="00216568"/>
    <w:rsid w:val="002176F5"/>
    <w:rsid w:val="002231AE"/>
    <w:rsid w:val="0022381A"/>
    <w:rsid w:val="00232324"/>
    <w:rsid w:val="00236BB7"/>
    <w:rsid w:val="00245971"/>
    <w:rsid w:val="00266BAE"/>
    <w:rsid w:val="00272696"/>
    <w:rsid w:val="00274875"/>
    <w:rsid w:val="0028053B"/>
    <w:rsid w:val="00282419"/>
    <w:rsid w:val="00284FE2"/>
    <w:rsid w:val="00286C08"/>
    <w:rsid w:val="0029170F"/>
    <w:rsid w:val="00293FE2"/>
    <w:rsid w:val="002A043A"/>
    <w:rsid w:val="002B3B41"/>
    <w:rsid w:val="002C3198"/>
    <w:rsid w:val="002D2372"/>
    <w:rsid w:val="002D510A"/>
    <w:rsid w:val="002E1F75"/>
    <w:rsid w:val="002E68D6"/>
    <w:rsid w:val="002E7A19"/>
    <w:rsid w:val="00312392"/>
    <w:rsid w:val="00320B7E"/>
    <w:rsid w:val="00322C5F"/>
    <w:rsid w:val="00327C84"/>
    <w:rsid w:val="003319AB"/>
    <w:rsid w:val="00334DE6"/>
    <w:rsid w:val="0033682D"/>
    <w:rsid w:val="0034025A"/>
    <w:rsid w:val="003404FC"/>
    <w:rsid w:val="003414B0"/>
    <w:rsid w:val="00346744"/>
    <w:rsid w:val="00347395"/>
    <w:rsid w:val="0034782B"/>
    <w:rsid w:val="003570BA"/>
    <w:rsid w:val="00363924"/>
    <w:rsid w:val="00366D5B"/>
    <w:rsid w:val="00374A17"/>
    <w:rsid w:val="00377782"/>
    <w:rsid w:val="00383DC2"/>
    <w:rsid w:val="00394E35"/>
    <w:rsid w:val="003A2D3C"/>
    <w:rsid w:val="003B34AF"/>
    <w:rsid w:val="003C14A9"/>
    <w:rsid w:val="003C15A4"/>
    <w:rsid w:val="003C23EE"/>
    <w:rsid w:val="003C6148"/>
    <w:rsid w:val="003D0948"/>
    <w:rsid w:val="003D14FF"/>
    <w:rsid w:val="003D6F2E"/>
    <w:rsid w:val="003D7B9B"/>
    <w:rsid w:val="003E1225"/>
    <w:rsid w:val="003E1F83"/>
    <w:rsid w:val="003E6903"/>
    <w:rsid w:val="003F0E92"/>
    <w:rsid w:val="003F19EA"/>
    <w:rsid w:val="003F3DFD"/>
    <w:rsid w:val="003F4A7B"/>
    <w:rsid w:val="003F58E7"/>
    <w:rsid w:val="004108C0"/>
    <w:rsid w:val="00412C93"/>
    <w:rsid w:val="0041758B"/>
    <w:rsid w:val="00422735"/>
    <w:rsid w:val="00422B76"/>
    <w:rsid w:val="00423178"/>
    <w:rsid w:val="00426B39"/>
    <w:rsid w:val="00444F3F"/>
    <w:rsid w:val="00450E53"/>
    <w:rsid w:val="004528DF"/>
    <w:rsid w:val="00473A03"/>
    <w:rsid w:val="00475201"/>
    <w:rsid w:val="004765EB"/>
    <w:rsid w:val="004818F9"/>
    <w:rsid w:val="0048480B"/>
    <w:rsid w:val="00493A08"/>
    <w:rsid w:val="00495FEC"/>
    <w:rsid w:val="004976D8"/>
    <w:rsid w:val="00497B0D"/>
    <w:rsid w:val="004A3A25"/>
    <w:rsid w:val="004A4523"/>
    <w:rsid w:val="004B3DC1"/>
    <w:rsid w:val="004B7C7C"/>
    <w:rsid w:val="004C4E8D"/>
    <w:rsid w:val="004D1713"/>
    <w:rsid w:val="004E3374"/>
    <w:rsid w:val="004E3DA3"/>
    <w:rsid w:val="004E5A4A"/>
    <w:rsid w:val="004E7231"/>
    <w:rsid w:val="004F3DF5"/>
    <w:rsid w:val="0050643F"/>
    <w:rsid w:val="005104AF"/>
    <w:rsid w:val="00517754"/>
    <w:rsid w:val="005205EF"/>
    <w:rsid w:val="00532353"/>
    <w:rsid w:val="00545D50"/>
    <w:rsid w:val="00555B18"/>
    <w:rsid w:val="005616B9"/>
    <w:rsid w:val="00561C4F"/>
    <w:rsid w:val="00564AA4"/>
    <w:rsid w:val="00571253"/>
    <w:rsid w:val="00575325"/>
    <w:rsid w:val="00585F50"/>
    <w:rsid w:val="00586D0A"/>
    <w:rsid w:val="0059286F"/>
    <w:rsid w:val="00593682"/>
    <w:rsid w:val="005A3E32"/>
    <w:rsid w:val="005A4A81"/>
    <w:rsid w:val="005A57F1"/>
    <w:rsid w:val="005B09B7"/>
    <w:rsid w:val="005B20C8"/>
    <w:rsid w:val="005B2A35"/>
    <w:rsid w:val="005B776F"/>
    <w:rsid w:val="005C0132"/>
    <w:rsid w:val="005C1E73"/>
    <w:rsid w:val="005C3A6D"/>
    <w:rsid w:val="005C716F"/>
    <w:rsid w:val="005D3599"/>
    <w:rsid w:val="00602FE1"/>
    <w:rsid w:val="0060627C"/>
    <w:rsid w:val="006101B4"/>
    <w:rsid w:val="00610D4E"/>
    <w:rsid w:val="00615347"/>
    <w:rsid w:val="0061677F"/>
    <w:rsid w:val="00617F2C"/>
    <w:rsid w:val="006241A9"/>
    <w:rsid w:val="006307F8"/>
    <w:rsid w:val="00632117"/>
    <w:rsid w:val="0063255B"/>
    <w:rsid w:val="00644F48"/>
    <w:rsid w:val="0064599E"/>
    <w:rsid w:val="00647349"/>
    <w:rsid w:val="0065147F"/>
    <w:rsid w:val="00654F2F"/>
    <w:rsid w:val="006566CC"/>
    <w:rsid w:val="006576FE"/>
    <w:rsid w:val="006612E2"/>
    <w:rsid w:val="00667BDA"/>
    <w:rsid w:val="00667CFE"/>
    <w:rsid w:val="006726F1"/>
    <w:rsid w:val="00677AD1"/>
    <w:rsid w:val="00686A09"/>
    <w:rsid w:val="006A6982"/>
    <w:rsid w:val="006A70D9"/>
    <w:rsid w:val="006A7BD0"/>
    <w:rsid w:val="006B1C3A"/>
    <w:rsid w:val="006B7639"/>
    <w:rsid w:val="006C097B"/>
    <w:rsid w:val="006C1534"/>
    <w:rsid w:val="006C7BE9"/>
    <w:rsid w:val="006D49F0"/>
    <w:rsid w:val="006D4EF3"/>
    <w:rsid w:val="006E1E1E"/>
    <w:rsid w:val="006F029D"/>
    <w:rsid w:val="006F1C5F"/>
    <w:rsid w:val="006F4044"/>
    <w:rsid w:val="00702379"/>
    <w:rsid w:val="00706555"/>
    <w:rsid w:val="00706882"/>
    <w:rsid w:val="00713CB8"/>
    <w:rsid w:val="007153B4"/>
    <w:rsid w:val="007224EA"/>
    <w:rsid w:val="00722853"/>
    <w:rsid w:val="00726667"/>
    <w:rsid w:val="00731D4A"/>
    <w:rsid w:val="00745D2A"/>
    <w:rsid w:val="00747B0C"/>
    <w:rsid w:val="00763DA5"/>
    <w:rsid w:val="00773798"/>
    <w:rsid w:val="007749D8"/>
    <w:rsid w:val="00776505"/>
    <w:rsid w:val="007813E3"/>
    <w:rsid w:val="007839E2"/>
    <w:rsid w:val="007853B3"/>
    <w:rsid w:val="0079046B"/>
    <w:rsid w:val="00791268"/>
    <w:rsid w:val="007B3B83"/>
    <w:rsid w:val="007C1CE7"/>
    <w:rsid w:val="007C3144"/>
    <w:rsid w:val="007C3BF2"/>
    <w:rsid w:val="007D3D25"/>
    <w:rsid w:val="007D459B"/>
    <w:rsid w:val="007D5F35"/>
    <w:rsid w:val="007E13C8"/>
    <w:rsid w:val="007E616F"/>
    <w:rsid w:val="007E780C"/>
    <w:rsid w:val="007F13EF"/>
    <w:rsid w:val="007F6A1C"/>
    <w:rsid w:val="00802097"/>
    <w:rsid w:val="00803826"/>
    <w:rsid w:val="008069FA"/>
    <w:rsid w:val="00811026"/>
    <w:rsid w:val="00826FC4"/>
    <w:rsid w:val="0083163F"/>
    <w:rsid w:val="0083723E"/>
    <w:rsid w:val="0084214C"/>
    <w:rsid w:val="0084548F"/>
    <w:rsid w:val="00851170"/>
    <w:rsid w:val="0085289E"/>
    <w:rsid w:val="00856DAE"/>
    <w:rsid w:val="00856FF9"/>
    <w:rsid w:val="00857A43"/>
    <w:rsid w:val="00857CA1"/>
    <w:rsid w:val="0087011C"/>
    <w:rsid w:val="008777B1"/>
    <w:rsid w:val="0088160E"/>
    <w:rsid w:val="00894587"/>
    <w:rsid w:val="0089789D"/>
    <w:rsid w:val="008A1902"/>
    <w:rsid w:val="008B1BF6"/>
    <w:rsid w:val="008B2534"/>
    <w:rsid w:val="008B52E1"/>
    <w:rsid w:val="008C484E"/>
    <w:rsid w:val="008C6AF4"/>
    <w:rsid w:val="008C6C74"/>
    <w:rsid w:val="008D7863"/>
    <w:rsid w:val="008F7960"/>
    <w:rsid w:val="00907E70"/>
    <w:rsid w:val="009104F9"/>
    <w:rsid w:val="00911D30"/>
    <w:rsid w:val="00923357"/>
    <w:rsid w:val="009247DF"/>
    <w:rsid w:val="00926F1E"/>
    <w:rsid w:val="00933190"/>
    <w:rsid w:val="00933232"/>
    <w:rsid w:val="0093488F"/>
    <w:rsid w:val="00943E4D"/>
    <w:rsid w:val="00945AB0"/>
    <w:rsid w:val="0094671F"/>
    <w:rsid w:val="009512F2"/>
    <w:rsid w:val="009528BE"/>
    <w:rsid w:val="009544FB"/>
    <w:rsid w:val="00957825"/>
    <w:rsid w:val="00963F0F"/>
    <w:rsid w:val="00970AD4"/>
    <w:rsid w:val="00983C72"/>
    <w:rsid w:val="00992F85"/>
    <w:rsid w:val="0099429E"/>
    <w:rsid w:val="0099518F"/>
    <w:rsid w:val="009A60B9"/>
    <w:rsid w:val="009A7B9C"/>
    <w:rsid w:val="009B2AA1"/>
    <w:rsid w:val="009B4193"/>
    <w:rsid w:val="009B648B"/>
    <w:rsid w:val="009C0881"/>
    <w:rsid w:val="009C2625"/>
    <w:rsid w:val="009E2EA8"/>
    <w:rsid w:val="009F3C8F"/>
    <w:rsid w:val="009F4F54"/>
    <w:rsid w:val="009F5473"/>
    <w:rsid w:val="009F5916"/>
    <w:rsid w:val="00A00C3D"/>
    <w:rsid w:val="00A07BFA"/>
    <w:rsid w:val="00A10FB7"/>
    <w:rsid w:val="00A12076"/>
    <w:rsid w:val="00A15581"/>
    <w:rsid w:val="00A161AA"/>
    <w:rsid w:val="00A16D8A"/>
    <w:rsid w:val="00A31B58"/>
    <w:rsid w:val="00A35D7E"/>
    <w:rsid w:val="00A36150"/>
    <w:rsid w:val="00A37490"/>
    <w:rsid w:val="00A44AB8"/>
    <w:rsid w:val="00A70A56"/>
    <w:rsid w:val="00A70BE8"/>
    <w:rsid w:val="00A711ED"/>
    <w:rsid w:val="00A77EEC"/>
    <w:rsid w:val="00A9333B"/>
    <w:rsid w:val="00A96D60"/>
    <w:rsid w:val="00AA7760"/>
    <w:rsid w:val="00AB489C"/>
    <w:rsid w:val="00AC19A6"/>
    <w:rsid w:val="00AC39FA"/>
    <w:rsid w:val="00AC7D11"/>
    <w:rsid w:val="00AD0CA6"/>
    <w:rsid w:val="00AD1C4E"/>
    <w:rsid w:val="00AD387C"/>
    <w:rsid w:val="00AD762E"/>
    <w:rsid w:val="00AF1886"/>
    <w:rsid w:val="00B03B20"/>
    <w:rsid w:val="00B05E39"/>
    <w:rsid w:val="00B07278"/>
    <w:rsid w:val="00B1445B"/>
    <w:rsid w:val="00B16B53"/>
    <w:rsid w:val="00B21B08"/>
    <w:rsid w:val="00B26862"/>
    <w:rsid w:val="00B27734"/>
    <w:rsid w:val="00B35345"/>
    <w:rsid w:val="00B40691"/>
    <w:rsid w:val="00B41A08"/>
    <w:rsid w:val="00B42606"/>
    <w:rsid w:val="00B42AE5"/>
    <w:rsid w:val="00B51A05"/>
    <w:rsid w:val="00B529F3"/>
    <w:rsid w:val="00B52F2F"/>
    <w:rsid w:val="00B53C3D"/>
    <w:rsid w:val="00B5419E"/>
    <w:rsid w:val="00B61AA6"/>
    <w:rsid w:val="00B635F3"/>
    <w:rsid w:val="00B66839"/>
    <w:rsid w:val="00B75725"/>
    <w:rsid w:val="00B75E21"/>
    <w:rsid w:val="00B82024"/>
    <w:rsid w:val="00B832DC"/>
    <w:rsid w:val="00B964A4"/>
    <w:rsid w:val="00BA5160"/>
    <w:rsid w:val="00BA7745"/>
    <w:rsid w:val="00BB0CB3"/>
    <w:rsid w:val="00BB6E98"/>
    <w:rsid w:val="00BB7080"/>
    <w:rsid w:val="00BC4CF3"/>
    <w:rsid w:val="00BC5385"/>
    <w:rsid w:val="00BC5809"/>
    <w:rsid w:val="00BD3677"/>
    <w:rsid w:val="00BD44BB"/>
    <w:rsid w:val="00BD5E3A"/>
    <w:rsid w:val="00BE228F"/>
    <w:rsid w:val="00BF0402"/>
    <w:rsid w:val="00BF4BF5"/>
    <w:rsid w:val="00BF6F1B"/>
    <w:rsid w:val="00C0202E"/>
    <w:rsid w:val="00C051FE"/>
    <w:rsid w:val="00C05797"/>
    <w:rsid w:val="00C064E7"/>
    <w:rsid w:val="00C07C62"/>
    <w:rsid w:val="00C11FCF"/>
    <w:rsid w:val="00C15D36"/>
    <w:rsid w:val="00C204C6"/>
    <w:rsid w:val="00C27BE3"/>
    <w:rsid w:val="00C4392F"/>
    <w:rsid w:val="00C47447"/>
    <w:rsid w:val="00C545D6"/>
    <w:rsid w:val="00C6259D"/>
    <w:rsid w:val="00C639A0"/>
    <w:rsid w:val="00C63F5E"/>
    <w:rsid w:val="00C6462A"/>
    <w:rsid w:val="00C70496"/>
    <w:rsid w:val="00C76A55"/>
    <w:rsid w:val="00C81AFE"/>
    <w:rsid w:val="00C83093"/>
    <w:rsid w:val="00C85036"/>
    <w:rsid w:val="00CA7673"/>
    <w:rsid w:val="00CB71AA"/>
    <w:rsid w:val="00CC19DB"/>
    <w:rsid w:val="00CC379C"/>
    <w:rsid w:val="00CC6022"/>
    <w:rsid w:val="00CD517A"/>
    <w:rsid w:val="00CE00E3"/>
    <w:rsid w:val="00CE1F15"/>
    <w:rsid w:val="00CE58ED"/>
    <w:rsid w:val="00CF7034"/>
    <w:rsid w:val="00D0236D"/>
    <w:rsid w:val="00D067C2"/>
    <w:rsid w:val="00D14AF3"/>
    <w:rsid w:val="00D176A7"/>
    <w:rsid w:val="00D30B1A"/>
    <w:rsid w:val="00D351F4"/>
    <w:rsid w:val="00D45BCE"/>
    <w:rsid w:val="00D51CBA"/>
    <w:rsid w:val="00D62B30"/>
    <w:rsid w:val="00D73DAD"/>
    <w:rsid w:val="00D83D9D"/>
    <w:rsid w:val="00DB3A13"/>
    <w:rsid w:val="00DB3C09"/>
    <w:rsid w:val="00DB45CE"/>
    <w:rsid w:val="00DB5F76"/>
    <w:rsid w:val="00DB6EE3"/>
    <w:rsid w:val="00DC3943"/>
    <w:rsid w:val="00DC58E9"/>
    <w:rsid w:val="00DC679A"/>
    <w:rsid w:val="00DE6C93"/>
    <w:rsid w:val="00DF1C71"/>
    <w:rsid w:val="00DF2009"/>
    <w:rsid w:val="00E00F68"/>
    <w:rsid w:val="00E1349F"/>
    <w:rsid w:val="00E20CF7"/>
    <w:rsid w:val="00E25CC0"/>
    <w:rsid w:val="00E3286F"/>
    <w:rsid w:val="00E374C2"/>
    <w:rsid w:val="00E43BB6"/>
    <w:rsid w:val="00E531C8"/>
    <w:rsid w:val="00E63EC8"/>
    <w:rsid w:val="00E6583A"/>
    <w:rsid w:val="00E7499D"/>
    <w:rsid w:val="00E76817"/>
    <w:rsid w:val="00E8205F"/>
    <w:rsid w:val="00E82B7C"/>
    <w:rsid w:val="00E97B5C"/>
    <w:rsid w:val="00EA2969"/>
    <w:rsid w:val="00EB0CF1"/>
    <w:rsid w:val="00EB749B"/>
    <w:rsid w:val="00EB793E"/>
    <w:rsid w:val="00EC0515"/>
    <w:rsid w:val="00EC1082"/>
    <w:rsid w:val="00EC4614"/>
    <w:rsid w:val="00ED0040"/>
    <w:rsid w:val="00ED1749"/>
    <w:rsid w:val="00ED39CD"/>
    <w:rsid w:val="00ED42D1"/>
    <w:rsid w:val="00ED4800"/>
    <w:rsid w:val="00EE630B"/>
    <w:rsid w:val="00EF3265"/>
    <w:rsid w:val="00EF766A"/>
    <w:rsid w:val="00F03893"/>
    <w:rsid w:val="00F07A6A"/>
    <w:rsid w:val="00F1558C"/>
    <w:rsid w:val="00F15C0C"/>
    <w:rsid w:val="00F1756D"/>
    <w:rsid w:val="00F17EA7"/>
    <w:rsid w:val="00F23B94"/>
    <w:rsid w:val="00F251AD"/>
    <w:rsid w:val="00F27EDD"/>
    <w:rsid w:val="00F36C6B"/>
    <w:rsid w:val="00F40DF3"/>
    <w:rsid w:val="00F44A52"/>
    <w:rsid w:val="00F451C7"/>
    <w:rsid w:val="00F5763D"/>
    <w:rsid w:val="00F639DD"/>
    <w:rsid w:val="00F712B3"/>
    <w:rsid w:val="00F71352"/>
    <w:rsid w:val="00F71716"/>
    <w:rsid w:val="00F76DD4"/>
    <w:rsid w:val="00F81B11"/>
    <w:rsid w:val="00F846A5"/>
    <w:rsid w:val="00F96430"/>
    <w:rsid w:val="00F964E0"/>
    <w:rsid w:val="00F97B59"/>
    <w:rsid w:val="00FA16C8"/>
    <w:rsid w:val="00FA4466"/>
    <w:rsid w:val="00FB2461"/>
    <w:rsid w:val="00FB2FE8"/>
    <w:rsid w:val="00FB5429"/>
    <w:rsid w:val="00FC05F7"/>
    <w:rsid w:val="00FC4BDA"/>
    <w:rsid w:val="00FD5492"/>
    <w:rsid w:val="00FD7FB3"/>
    <w:rsid w:val="00FE092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
    <w:link w:val="ListParagraph"/>
    <w:uiPriority w:val="34"/>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413F-F8B4-4B56-8CA8-16FA6A68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2019-12-09T12:21:00Z</cp:lastPrinted>
  <dcterms:created xsi:type="dcterms:W3CDTF">2020-03-20T09:43:00Z</dcterms:created>
  <dcterms:modified xsi:type="dcterms:W3CDTF">2020-03-20T09:43:00Z</dcterms:modified>
</cp:coreProperties>
</file>