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855" w:rsidRPr="00744855" w:rsidRDefault="00744855" w:rsidP="00744855">
      <w:pPr>
        <w:spacing w:after="0" w:line="240" w:lineRule="auto"/>
        <w:jc w:val="right"/>
        <w:rPr>
          <w:rFonts w:ascii="Arial" w:eastAsia="Times New Roman" w:hAnsi="Arial" w:cs="Arial"/>
          <w:color w:val="000000"/>
          <w:sz w:val="24"/>
          <w:szCs w:val="24"/>
          <w:lang w:val="ro-RO" w:eastAsia="ro-RO"/>
        </w:rPr>
      </w:pPr>
      <w:r w:rsidRPr="00744855">
        <w:rPr>
          <w:rFonts w:ascii="Arial" w:eastAsia="Times New Roman" w:hAnsi="Arial" w:cs="Arial"/>
          <w:b/>
          <w:bCs/>
          <w:i/>
          <w:iCs/>
          <w:color w:val="FF0000"/>
          <w:sz w:val="28"/>
          <w:szCs w:val="28"/>
          <w:lang w:val="ro-RO" w:eastAsia="ro-RO"/>
        </w:rPr>
        <w:t>   </w:t>
      </w:r>
      <w:r w:rsidRPr="00744855">
        <w:rPr>
          <w:rFonts w:ascii="Arial" w:eastAsia="Times New Roman" w:hAnsi="Arial" w:cs="Arial"/>
          <w:b/>
          <w:bCs/>
          <w:i/>
          <w:iCs/>
          <w:color w:val="FF0000"/>
          <w:sz w:val="28"/>
          <w:szCs w:val="28"/>
          <w:lang w:val="ro-RO" w:eastAsia="ro-RO"/>
        </w:rPr>
        <w:br/>
      </w:r>
      <w:r w:rsidRPr="00744855">
        <w:rPr>
          <w:rFonts w:ascii="Arial" w:eastAsia="Times New Roman" w:hAnsi="Arial" w:cs="Arial"/>
          <w:b/>
          <w:bCs/>
          <w:i/>
          <w:iCs/>
          <w:color w:val="FF0000"/>
          <w:sz w:val="24"/>
          <w:szCs w:val="24"/>
          <w:lang w:val="ro-RO" w:eastAsia="ro-RO"/>
        </w:rPr>
        <w:t>ANEXA Nr. 10</w:t>
      </w:r>
      <w:r w:rsidRPr="00744855">
        <w:rPr>
          <w:rFonts w:ascii="Arial" w:eastAsia="Times New Roman" w:hAnsi="Arial" w:cs="Arial"/>
          <w:b/>
          <w:bCs/>
          <w:i/>
          <w:iCs/>
          <w:color w:val="FF0000"/>
          <w:sz w:val="24"/>
          <w:szCs w:val="24"/>
          <w:lang w:val="ro-RO" w:eastAsia="ro-RO"/>
        </w:rPr>
        <w:br/>
        <w:t xml:space="preserve"> la procedură</w:t>
      </w:r>
    </w:p>
    <w:p w:rsidR="00744855" w:rsidRPr="00744855" w:rsidRDefault="00744855" w:rsidP="00744855">
      <w:pPr>
        <w:spacing w:after="0" w:line="240" w:lineRule="auto"/>
        <w:rPr>
          <w:rFonts w:ascii="Times New Roman" w:eastAsia="Times New Roman" w:hAnsi="Times New Roman" w:cs="Times New Roman"/>
          <w:sz w:val="24"/>
          <w:szCs w:val="24"/>
          <w:lang w:val="ro-RO" w:eastAsia="ro-RO"/>
        </w:rPr>
      </w:pPr>
    </w:p>
    <w:p w:rsidR="00744855" w:rsidRPr="00744855" w:rsidRDefault="00744855" w:rsidP="00744855">
      <w:pPr>
        <w:spacing w:after="0" w:line="240" w:lineRule="auto"/>
        <w:jc w:val="center"/>
        <w:rPr>
          <w:rFonts w:ascii="Arial" w:eastAsia="Times New Roman" w:hAnsi="Arial" w:cs="Arial"/>
          <w:color w:val="000000"/>
          <w:sz w:val="24"/>
          <w:szCs w:val="24"/>
          <w:lang w:val="ro-RO" w:eastAsia="ro-RO"/>
        </w:rPr>
      </w:pPr>
      <w:r w:rsidRPr="00744855">
        <w:rPr>
          <w:rFonts w:ascii="Arial" w:eastAsia="Times New Roman" w:hAnsi="Arial" w:cs="Arial"/>
          <w:color w:val="000000"/>
          <w:sz w:val="24"/>
          <w:szCs w:val="24"/>
          <w:lang w:val="ro-RO" w:eastAsia="ro-RO"/>
        </w:rPr>
        <w:t>Formular de raportare pentru operatorii instalaţiilor de tratare</w:t>
      </w:r>
    </w:p>
    <w:p w:rsidR="00744855" w:rsidRPr="00744855" w:rsidRDefault="00744855" w:rsidP="00744855">
      <w:pPr>
        <w:spacing w:after="0" w:line="240" w:lineRule="auto"/>
        <w:rPr>
          <w:rFonts w:ascii="Times New Roman" w:eastAsia="Times New Roman" w:hAnsi="Times New Roman" w:cs="Times New Roman"/>
          <w:sz w:val="24"/>
          <w:szCs w:val="24"/>
          <w:lang w:val="ro-RO" w:eastAsia="ro-RO"/>
        </w:rPr>
      </w:pPr>
    </w:p>
    <w:p w:rsidR="00744855" w:rsidRPr="00744855" w:rsidRDefault="00744855" w:rsidP="00744855">
      <w:pPr>
        <w:spacing w:after="0" w:line="240" w:lineRule="auto"/>
        <w:rPr>
          <w:rFonts w:ascii="Arial" w:eastAsia="Times New Roman" w:hAnsi="Arial" w:cs="Arial"/>
          <w:color w:val="000000"/>
          <w:sz w:val="24"/>
          <w:szCs w:val="24"/>
          <w:lang w:val="ro-RO" w:eastAsia="ro-RO"/>
        </w:rPr>
      </w:pPr>
      <w:r w:rsidRPr="00744855">
        <w:rPr>
          <w:rFonts w:ascii="Arial" w:eastAsia="Times New Roman" w:hAnsi="Arial" w:cs="Arial"/>
          <w:color w:val="000000"/>
          <w:sz w:val="24"/>
          <w:szCs w:val="24"/>
          <w:lang w:val="ro-RO" w:eastAsia="ro-RO"/>
        </w:rPr>
        <w:t>    Numele: (În cazul instalaţiilor de tratare care aparţin aceleiaşi firme se va completa şi numele punctului de lucru.)</w:t>
      </w:r>
    </w:p>
    <w:p w:rsidR="00744855" w:rsidRPr="00744855" w:rsidRDefault="00744855" w:rsidP="00744855">
      <w:pPr>
        <w:spacing w:after="0" w:line="240" w:lineRule="auto"/>
        <w:rPr>
          <w:rFonts w:ascii="Arial" w:eastAsia="Times New Roman" w:hAnsi="Arial" w:cs="Arial"/>
          <w:color w:val="000000"/>
          <w:sz w:val="24"/>
          <w:szCs w:val="24"/>
          <w:lang w:val="ro-RO" w:eastAsia="ro-RO"/>
        </w:rPr>
      </w:pPr>
      <w:r w:rsidRPr="00744855">
        <w:rPr>
          <w:rFonts w:ascii="Arial" w:eastAsia="Times New Roman" w:hAnsi="Arial" w:cs="Arial"/>
          <w:color w:val="000000"/>
          <w:sz w:val="24"/>
          <w:szCs w:val="24"/>
          <w:lang w:val="ro-RO" w:eastAsia="ro-RO"/>
        </w:rPr>
        <w:t>    CUI:</w:t>
      </w:r>
    </w:p>
    <w:p w:rsidR="00744855" w:rsidRPr="00744855" w:rsidRDefault="00744855" w:rsidP="00744855">
      <w:pPr>
        <w:spacing w:after="0" w:line="240" w:lineRule="auto"/>
        <w:rPr>
          <w:rFonts w:ascii="Arial" w:eastAsia="Times New Roman" w:hAnsi="Arial" w:cs="Arial"/>
          <w:color w:val="000000"/>
          <w:sz w:val="24"/>
          <w:szCs w:val="24"/>
          <w:lang w:val="ro-RO" w:eastAsia="ro-RO"/>
        </w:rPr>
      </w:pPr>
      <w:r w:rsidRPr="00744855">
        <w:rPr>
          <w:rFonts w:ascii="Arial" w:eastAsia="Times New Roman" w:hAnsi="Arial" w:cs="Arial"/>
          <w:color w:val="000000"/>
          <w:sz w:val="24"/>
          <w:szCs w:val="24"/>
          <w:lang w:val="ro-RO" w:eastAsia="ro-RO"/>
        </w:rPr>
        <w:t>    Autorizaţie de mediu instalaţie de tratare:</w:t>
      </w:r>
    </w:p>
    <w:p w:rsidR="00744855" w:rsidRPr="00744855" w:rsidRDefault="00744855" w:rsidP="00744855">
      <w:pPr>
        <w:spacing w:after="0" w:line="240" w:lineRule="auto"/>
        <w:rPr>
          <w:rFonts w:ascii="Arial" w:eastAsia="Times New Roman" w:hAnsi="Arial" w:cs="Arial"/>
          <w:color w:val="000000"/>
          <w:sz w:val="24"/>
          <w:szCs w:val="24"/>
          <w:lang w:val="ro-RO" w:eastAsia="ro-RO"/>
        </w:rPr>
      </w:pPr>
    </w:p>
    <w:p w:rsidR="00744855" w:rsidRPr="00744855" w:rsidRDefault="00744855" w:rsidP="00744855">
      <w:pPr>
        <w:spacing w:after="0" w:line="240" w:lineRule="auto"/>
        <w:rPr>
          <w:rFonts w:ascii="Arial" w:eastAsia="Times New Roman" w:hAnsi="Arial" w:cs="Arial"/>
          <w:color w:val="000000"/>
          <w:sz w:val="24"/>
          <w:szCs w:val="24"/>
          <w:lang w:val="ro-RO" w:eastAsia="ro-RO"/>
        </w:rPr>
      </w:pPr>
    </w:p>
    <w:p w:rsidR="00744855" w:rsidRPr="00744855" w:rsidRDefault="00744855" w:rsidP="00744855">
      <w:pPr>
        <w:spacing w:after="0" w:line="240" w:lineRule="auto"/>
        <w:rPr>
          <w:rFonts w:ascii="Times New Roman" w:eastAsia="Times New Roman" w:hAnsi="Times New Roman" w:cs="Times New Roman"/>
          <w:sz w:val="28"/>
          <w:szCs w:val="28"/>
          <w:lang w:val="ro-RO" w:eastAsia="ro-RO"/>
        </w:rPr>
      </w:pPr>
    </w:p>
    <w:p w:rsidR="00744855" w:rsidRPr="00744855" w:rsidRDefault="00744855" w:rsidP="00744855">
      <w:pPr>
        <w:spacing w:after="0" w:line="240" w:lineRule="auto"/>
        <w:jc w:val="center"/>
        <w:rPr>
          <w:rFonts w:ascii="Arial" w:eastAsia="Times New Roman" w:hAnsi="Arial" w:cs="Arial"/>
          <w:color w:val="000000"/>
          <w:sz w:val="24"/>
          <w:szCs w:val="24"/>
          <w:lang w:val="ro-RO" w:eastAsia="ro-RO"/>
        </w:rPr>
      </w:pPr>
      <w:r w:rsidRPr="00744855">
        <w:rPr>
          <w:rFonts w:ascii="Arial" w:eastAsia="Times New Roman" w:hAnsi="Arial" w:cs="Arial"/>
          <w:color w:val="000000"/>
          <w:sz w:val="24"/>
          <w:szCs w:val="24"/>
          <w:lang w:val="ro-RO" w:eastAsia="ro-RO"/>
        </w:rPr>
        <w:t>Tabelul 1 - DEEE colectate/preluate</w:t>
      </w:r>
    </w:p>
    <w:p w:rsidR="00744855" w:rsidRPr="00744855" w:rsidRDefault="00744855" w:rsidP="00744855">
      <w:pPr>
        <w:spacing w:after="0" w:line="240" w:lineRule="auto"/>
        <w:jc w:val="center"/>
        <w:rPr>
          <w:rFonts w:ascii="Arial" w:eastAsia="Times New Roman" w:hAnsi="Arial" w:cs="Arial"/>
          <w:color w:val="000000"/>
          <w:sz w:val="24"/>
          <w:szCs w:val="24"/>
          <w:lang w:val="ro-RO" w:eastAsia="ro-RO"/>
        </w:rPr>
      </w:pPr>
      <w:r w:rsidRPr="00744855">
        <w:rPr>
          <w:rFonts w:ascii="Arial" w:eastAsia="Times New Roman" w:hAnsi="Arial" w:cs="Arial"/>
          <w:color w:val="000000"/>
          <w:sz w:val="24"/>
          <w:szCs w:val="24"/>
          <w:lang w:val="ro-RO" w:eastAsia="ro-RO"/>
        </w:rPr>
        <w:t>   </w:t>
      </w:r>
    </w:p>
    <w:tbl>
      <w:tblPr>
        <w:tblW w:w="5000" w:type="pct"/>
        <w:jc w:val="center"/>
        <w:tblCellMar>
          <w:top w:w="15" w:type="dxa"/>
          <w:left w:w="15" w:type="dxa"/>
          <w:bottom w:w="15" w:type="dxa"/>
          <w:right w:w="15" w:type="dxa"/>
        </w:tblCellMar>
        <w:tblLook w:val="04A0" w:firstRow="1" w:lastRow="0" w:firstColumn="1" w:lastColumn="0" w:noHBand="0" w:noVBand="1"/>
      </w:tblPr>
      <w:tblGrid>
        <w:gridCol w:w="13"/>
        <w:gridCol w:w="549"/>
        <w:gridCol w:w="389"/>
        <w:gridCol w:w="303"/>
        <w:gridCol w:w="389"/>
        <w:gridCol w:w="303"/>
        <w:gridCol w:w="389"/>
        <w:gridCol w:w="303"/>
        <w:gridCol w:w="390"/>
        <w:gridCol w:w="317"/>
        <w:gridCol w:w="132"/>
        <w:gridCol w:w="30"/>
        <w:gridCol w:w="215"/>
        <w:gridCol w:w="236"/>
        <w:gridCol w:w="40"/>
        <w:gridCol w:w="40"/>
        <w:gridCol w:w="37"/>
        <w:gridCol w:w="159"/>
        <w:gridCol w:w="236"/>
        <w:gridCol w:w="201"/>
        <w:gridCol w:w="196"/>
        <w:gridCol w:w="303"/>
        <w:gridCol w:w="695"/>
        <w:gridCol w:w="236"/>
        <w:gridCol w:w="270"/>
        <w:gridCol w:w="127"/>
        <w:gridCol w:w="220"/>
        <w:gridCol w:w="91"/>
        <w:gridCol w:w="695"/>
        <w:gridCol w:w="93"/>
        <w:gridCol w:w="151"/>
        <w:gridCol w:w="303"/>
        <w:gridCol w:w="270"/>
        <w:gridCol w:w="127"/>
        <w:gridCol w:w="696"/>
        <w:gridCol w:w="861"/>
        <w:gridCol w:w="244"/>
        <w:gridCol w:w="37"/>
        <w:gridCol w:w="37"/>
        <w:gridCol w:w="389"/>
        <w:gridCol w:w="695"/>
        <w:gridCol w:w="861"/>
        <w:gridCol w:w="389"/>
        <w:gridCol w:w="303"/>
      </w:tblGrid>
      <w:tr w:rsidR="002A0871" w:rsidRPr="00744855" w:rsidTr="002A0871">
        <w:trPr>
          <w:gridAfter w:val="2"/>
          <w:wAfter w:w="261" w:type="pct"/>
          <w:trHeight w:val="15"/>
          <w:jc w:val="center"/>
        </w:trPr>
        <w:tc>
          <w:tcPr>
            <w:tcW w:w="5" w:type="pct"/>
            <w:tcMar>
              <w:top w:w="0" w:type="dxa"/>
              <w:left w:w="0" w:type="dxa"/>
              <w:bottom w:w="0" w:type="dxa"/>
              <w:right w:w="0" w:type="dxa"/>
            </w:tcMar>
            <w:vAlign w:val="center"/>
            <w:hideMark/>
          </w:tcPr>
          <w:p w:rsidR="00744855" w:rsidRPr="00744855" w:rsidRDefault="00744855" w:rsidP="00744855">
            <w:pPr>
              <w:spacing w:after="0" w:line="240" w:lineRule="auto"/>
              <w:rPr>
                <w:rFonts w:ascii="Arial" w:eastAsia="Times New Roman" w:hAnsi="Arial" w:cs="Arial"/>
                <w:color w:val="000000"/>
                <w:sz w:val="28"/>
                <w:szCs w:val="28"/>
                <w:lang w:val="ro-RO" w:eastAsia="ro-RO"/>
              </w:rPr>
            </w:pPr>
          </w:p>
        </w:tc>
        <w:tc>
          <w:tcPr>
            <w:tcW w:w="206" w:type="pct"/>
            <w:vAlign w:val="center"/>
            <w:hideMark/>
          </w:tcPr>
          <w:p w:rsidR="00744855" w:rsidRPr="00744855" w:rsidRDefault="00744855" w:rsidP="00744855">
            <w:pPr>
              <w:spacing w:after="0" w:line="240" w:lineRule="auto"/>
              <w:rPr>
                <w:rFonts w:ascii="Times New Roman" w:eastAsia="Times New Roman" w:hAnsi="Times New Roman" w:cs="Times New Roman"/>
                <w:sz w:val="28"/>
                <w:szCs w:val="28"/>
                <w:lang w:val="ro-RO" w:eastAsia="ro-RO"/>
              </w:rPr>
            </w:pPr>
          </w:p>
        </w:tc>
        <w:tc>
          <w:tcPr>
            <w:tcW w:w="147" w:type="pct"/>
            <w:vAlign w:val="center"/>
            <w:hideMark/>
          </w:tcPr>
          <w:p w:rsidR="00744855" w:rsidRPr="00744855" w:rsidRDefault="00744855" w:rsidP="00744855">
            <w:pPr>
              <w:spacing w:after="0" w:line="240" w:lineRule="auto"/>
              <w:rPr>
                <w:rFonts w:ascii="Times New Roman" w:eastAsia="Times New Roman" w:hAnsi="Times New Roman" w:cs="Times New Roman"/>
                <w:sz w:val="28"/>
                <w:szCs w:val="28"/>
                <w:lang w:val="ro-RO" w:eastAsia="ro-RO"/>
              </w:rPr>
            </w:pPr>
          </w:p>
        </w:tc>
        <w:tc>
          <w:tcPr>
            <w:tcW w:w="114" w:type="pct"/>
            <w:vAlign w:val="center"/>
            <w:hideMark/>
          </w:tcPr>
          <w:p w:rsidR="00744855" w:rsidRPr="00744855" w:rsidRDefault="00744855" w:rsidP="00744855">
            <w:pPr>
              <w:spacing w:after="0" w:line="240" w:lineRule="auto"/>
              <w:rPr>
                <w:rFonts w:ascii="Times New Roman" w:eastAsia="Times New Roman" w:hAnsi="Times New Roman" w:cs="Times New Roman"/>
                <w:sz w:val="28"/>
                <w:szCs w:val="28"/>
                <w:lang w:val="ro-RO" w:eastAsia="ro-RO"/>
              </w:rPr>
            </w:pPr>
          </w:p>
        </w:tc>
        <w:tc>
          <w:tcPr>
            <w:tcW w:w="147" w:type="pct"/>
            <w:vAlign w:val="center"/>
            <w:hideMark/>
          </w:tcPr>
          <w:p w:rsidR="00744855" w:rsidRPr="00744855" w:rsidRDefault="00744855" w:rsidP="00744855">
            <w:pPr>
              <w:spacing w:after="0" w:line="240" w:lineRule="auto"/>
              <w:rPr>
                <w:rFonts w:ascii="Times New Roman" w:eastAsia="Times New Roman" w:hAnsi="Times New Roman" w:cs="Times New Roman"/>
                <w:sz w:val="28"/>
                <w:szCs w:val="28"/>
                <w:lang w:val="ro-RO" w:eastAsia="ro-RO"/>
              </w:rPr>
            </w:pPr>
          </w:p>
        </w:tc>
        <w:tc>
          <w:tcPr>
            <w:tcW w:w="114" w:type="pct"/>
            <w:vAlign w:val="center"/>
            <w:hideMark/>
          </w:tcPr>
          <w:p w:rsidR="00744855" w:rsidRPr="00744855" w:rsidRDefault="00744855" w:rsidP="00744855">
            <w:pPr>
              <w:spacing w:after="0" w:line="240" w:lineRule="auto"/>
              <w:rPr>
                <w:rFonts w:ascii="Times New Roman" w:eastAsia="Times New Roman" w:hAnsi="Times New Roman" w:cs="Times New Roman"/>
                <w:sz w:val="28"/>
                <w:szCs w:val="28"/>
                <w:lang w:val="ro-RO" w:eastAsia="ro-RO"/>
              </w:rPr>
            </w:pPr>
          </w:p>
        </w:tc>
        <w:tc>
          <w:tcPr>
            <w:tcW w:w="147" w:type="pct"/>
            <w:vAlign w:val="center"/>
            <w:hideMark/>
          </w:tcPr>
          <w:p w:rsidR="00744855" w:rsidRPr="00744855" w:rsidRDefault="00744855" w:rsidP="00744855">
            <w:pPr>
              <w:spacing w:after="0" w:line="240" w:lineRule="auto"/>
              <w:rPr>
                <w:rFonts w:ascii="Times New Roman" w:eastAsia="Times New Roman" w:hAnsi="Times New Roman" w:cs="Times New Roman"/>
                <w:sz w:val="28"/>
                <w:szCs w:val="28"/>
                <w:lang w:val="ro-RO" w:eastAsia="ro-RO"/>
              </w:rPr>
            </w:pPr>
          </w:p>
        </w:tc>
        <w:tc>
          <w:tcPr>
            <w:tcW w:w="114" w:type="pct"/>
            <w:vAlign w:val="center"/>
            <w:hideMark/>
          </w:tcPr>
          <w:p w:rsidR="00744855" w:rsidRPr="00744855" w:rsidRDefault="00744855" w:rsidP="00744855">
            <w:pPr>
              <w:spacing w:after="0" w:line="240" w:lineRule="auto"/>
              <w:rPr>
                <w:rFonts w:ascii="Times New Roman" w:eastAsia="Times New Roman" w:hAnsi="Times New Roman" w:cs="Times New Roman"/>
                <w:sz w:val="16"/>
                <w:szCs w:val="16"/>
                <w:lang w:val="ro-RO" w:eastAsia="ro-RO"/>
              </w:rPr>
            </w:pPr>
          </w:p>
        </w:tc>
        <w:tc>
          <w:tcPr>
            <w:tcW w:w="147" w:type="pct"/>
            <w:vAlign w:val="center"/>
            <w:hideMark/>
          </w:tcPr>
          <w:p w:rsidR="00744855" w:rsidRPr="00744855" w:rsidRDefault="00744855" w:rsidP="00744855">
            <w:pPr>
              <w:spacing w:after="0" w:line="240" w:lineRule="auto"/>
              <w:rPr>
                <w:rFonts w:ascii="Times New Roman" w:eastAsia="Times New Roman" w:hAnsi="Times New Roman" w:cs="Times New Roman"/>
                <w:sz w:val="28"/>
                <w:szCs w:val="28"/>
                <w:lang w:val="ro-RO" w:eastAsia="ro-RO"/>
              </w:rPr>
            </w:pPr>
          </w:p>
        </w:tc>
        <w:tc>
          <w:tcPr>
            <w:tcW w:w="177" w:type="pct"/>
            <w:vAlign w:val="center"/>
            <w:hideMark/>
          </w:tcPr>
          <w:p w:rsidR="00744855" w:rsidRPr="00744855" w:rsidRDefault="00744855" w:rsidP="00744855">
            <w:pPr>
              <w:spacing w:after="0" w:line="240" w:lineRule="auto"/>
              <w:rPr>
                <w:rFonts w:ascii="Times New Roman" w:eastAsia="Times New Roman" w:hAnsi="Times New Roman" w:cs="Times New Roman"/>
                <w:sz w:val="28"/>
                <w:szCs w:val="28"/>
                <w:lang w:val="ro-RO" w:eastAsia="ro-RO"/>
              </w:rPr>
            </w:pPr>
          </w:p>
        </w:tc>
        <w:tc>
          <w:tcPr>
            <w:tcW w:w="71" w:type="pct"/>
            <w:vAlign w:val="center"/>
            <w:hideMark/>
          </w:tcPr>
          <w:p w:rsidR="00744855" w:rsidRPr="00744855" w:rsidRDefault="00744855" w:rsidP="00744855">
            <w:pPr>
              <w:spacing w:after="0" w:line="240" w:lineRule="auto"/>
              <w:rPr>
                <w:rFonts w:ascii="Times New Roman" w:eastAsia="Times New Roman" w:hAnsi="Times New Roman" w:cs="Times New Roman"/>
                <w:sz w:val="28"/>
                <w:szCs w:val="28"/>
                <w:lang w:val="ro-RO" w:eastAsia="ro-RO"/>
              </w:rPr>
            </w:pPr>
          </w:p>
        </w:tc>
        <w:tc>
          <w:tcPr>
            <w:tcW w:w="101" w:type="pct"/>
            <w:gridSpan w:val="2"/>
            <w:vAlign w:val="center"/>
            <w:hideMark/>
          </w:tcPr>
          <w:p w:rsidR="00744855" w:rsidRPr="00744855" w:rsidRDefault="00744855" w:rsidP="00744855">
            <w:pPr>
              <w:spacing w:after="0" w:line="240" w:lineRule="auto"/>
              <w:rPr>
                <w:rFonts w:ascii="Times New Roman" w:eastAsia="Times New Roman" w:hAnsi="Times New Roman" w:cs="Times New Roman"/>
                <w:sz w:val="28"/>
                <w:szCs w:val="28"/>
                <w:lang w:val="ro-RO" w:eastAsia="ro-RO"/>
              </w:rPr>
            </w:pPr>
          </w:p>
        </w:tc>
        <w:tc>
          <w:tcPr>
            <w:tcW w:w="98" w:type="pct"/>
            <w:vAlign w:val="center"/>
            <w:hideMark/>
          </w:tcPr>
          <w:p w:rsidR="00744855" w:rsidRPr="00744855" w:rsidRDefault="00744855" w:rsidP="00744855">
            <w:pPr>
              <w:spacing w:after="0" w:line="240" w:lineRule="auto"/>
              <w:rPr>
                <w:rFonts w:ascii="Times New Roman" w:eastAsia="Times New Roman" w:hAnsi="Times New Roman" w:cs="Times New Roman"/>
                <w:sz w:val="28"/>
                <w:szCs w:val="28"/>
                <w:lang w:val="ro-RO" w:eastAsia="ro-RO"/>
              </w:rPr>
            </w:pPr>
          </w:p>
        </w:tc>
        <w:tc>
          <w:tcPr>
            <w:tcW w:w="14" w:type="pct"/>
            <w:vAlign w:val="center"/>
            <w:hideMark/>
          </w:tcPr>
          <w:p w:rsidR="00744855" w:rsidRPr="00744855" w:rsidRDefault="00744855" w:rsidP="00744855">
            <w:pPr>
              <w:spacing w:after="0" w:line="240" w:lineRule="auto"/>
              <w:rPr>
                <w:rFonts w:ascii="Times New Roman" w:eastAsia="Times New Roman" w:hAnsi="Times New Roman" w:cs="Times New Roman"/>
                <w:sz w:val="28"/>
                <w:szCs w:val="28"/>
                <w:lang w:val="ro-RO" w:eastAsia="ro-RO"/>
              </w:rPr>
            </w:pPr>
          </w:p>
        </w:tc>
        <w:tc>
          <w:tcPr>
            <w:tcW w:w="14" w:type="pct"/>
            <w:vAlign w:val="center"/>
            <w:hideMark/>
          </w:tcPr>
          <w:p w:rsidR="00744855" w:rsidRPr="00744855" w:rsidRDefault="00744855" w:rsidP="00744855">
            <w:pPr>
              <w:spacing w:after="0" w:line="240" w:lineRule="auto"/>
              <w:rPr>
                <w:rFonts w:ascii="Times New Roman" w:eastAsia="Times New Roman" w:hAnsi="Times New Roman" w:cs="Times New Roman"/>
                <w:sz w:val="28"/>
                <w:szCs w:val="28"/>
                <w:lang w:val="ro-RO" w:eastAsia="ro-RO"/>
              </w:rPr>
            </w:pPr>
          </w:p>
        </w:tc>
        <w:tc>
          <w:tcPr>
            <w:tcW w:w="13" w:type="pct"/>
            <w:vAlign w:val="center"/>
            <w:hideMark/>
          </w:tcPr>
          <w:p w:rsidR="00744855" w:rsidRPr="00744855" w:rsidRDefault="00744855" w:rsidP="00744855">
            <w:pPr>
              <w:spacing w:after="0" w:line="240" w:lineRule="auto"/>
              <w:rPr>
                <w:rFonts w:ascii="Times New Roman" w:eastAsia="Times New Roman" w:hAnsi="Times New Roman" w:cs="Times New Roman"/>
                <w:sz w:val="28"/>
                <w:szCs w:val="28"/>
                <w:lang w:val="ro-RO" w:eastAsia="ro-RO"/>
              </w:rPr>
            </w:pPr>
          </w:p>
        </w:tc>
        <w:tc>
          <w:tcPr>
            <w:tcW w:w="65" w:type="pct"/>
            <w:vAlign w:val="center"/>
            <w:hideMark/>
          </w:tcPr>
          <w:p w:rsidR="00744855" w:rsidRPr="00744855" w:rsidRDefault="00744855" w:rsidP="00744855">
            <w:pPr>
              <w:spacing w:after="0" w:line="240" w:lineRule="auto"/>
              <w:rPr>
                <w:rFonts w:ascii="Times New Roman" w:eastAsia="Times New Roman" w:hAnsi="Times New Roman" w:cs="Times New Roman"/>
                <w:sz w:val="28"/>
                <w:szCs w:val="28"/>
                <w:lang w:val="ro-RO" w:eastAsia="ro-RO"/>
              </w:rPr>
            </w:pPr>
          </w:p>
        </w:tc>
        <w:tc>
          <w:tcPr>
            <w:tcW w:w="165" w:type="pct"/>
            <w:gridSpan w:val="2"/>
            <w:vAlign w:val="center"/>
            <w:hideMark/>
          </w:tcPr>
          <w:p w:rsidR="00744855" w:rsidRPr="00744855" w:rsidRDefault="00744855" w:rsidP="00744855">
            <w:pPr>
              <w:spacing w:after="0" w:line="240" w:lineRule="auto"/>
              <w:rPr>
                <w:rFonts w:ascii="Times New Roman" w:eastAsia="Times New Roman" w:hAnsi="Times New Roman" w:cs="Times New Roman"/>
                <w:sz w:val="28"/>
                <w:szCs w:val="28"/>
                <w:lang w:val="ro-RO" w:eastAsia="ro-RO"/>
              </w:rPr>
            </w:pPr>
          </w:p>
        </w:tc>
        <w:tc>
          <w:tcPr>
            <w:tcW w:w="188" w:type="pct"/>
            <w:gridSpan w:val="2"/>
            <w:vAlign w:val="center"/>
            <w:hideMark/>
          </w:tcPr>
          <w:p w:rsidR="00744855" w:rsidRPr="00744855" w:rsidRDefault="00744855" w:rsidP="00744855">
            <w:pPr>
              <w:spacing w:after="0" w:line="240" w:lineRule="auto"/>
              <w:rPr>
                <w:rFonts w:ascii="Times New Roman" w:eastAsia="Times New Roman" w:hAnsi="Times New Roman" w:cs="Times New Roman"/>
                <w:sz w:val="28"/>
                <w:szCs w:val="28"/>
                <w:lang w:val="ro-RO" w:eastAsia="ro-RO"/>
              </w:rPr>
            </w:pPr>
          </w:p>
        </w:tc>
        <w:tc>
          <w:tcPr>
            <w:tcW w:w="351" w:type="pct"/>
            <w:gridSpan w:val="2"/>
            <w:vAlign w:val="center"/>
            <w:hideMark/>
          </w:tcPr>
          <w:p w:rsidR="00744855" w:rsidRPr="00744855" w:rsidRDefault="00744855" w:rsidP="00744855">
            <w:pPr>
              <w:spacing w:after="0" w:line="240" w:lineRule="auto"/>
              <w:rPr>
                <w:rFonts w:ascii="Times New Roman" w:eastAsia="Times New Roman" w:hAnsi="Times New Roman" w:cs="Times New Roman"/>
                <w:sz w:val="28"/>
                <w:szCs w:val="28"/>
                <w:lang w:val="ro-RO" w:eastAsia="ro-RO"/>
              </w:rPr>
            </w:pPr>
          </w:p>
        </w:tc>
        <w:tc>
          <w:tcPr>
            <w:tcW w:w="103" w:type="pct"/>
            <w:vAlign w:val="center"/>
            <w:hideMark/>
          </w:tcPr>
          <w:p w:rsidR="00744855" w:rsidRPr="00744855" w:rsidRDefault="00744855" w:rsidP="00744855">
            <w:pPr>
              <w:spacing w:after="0" w:line="240" w:lineRule="auto"/>
              <w:rPr>
                <w:rFonts w:ascii="Times New Roman" w:eastAsia="Times New Roman" w:hAnsi="Times New Roman" w:cs="Times New Roman"/>
                <w:sz w:val="28"/>
                <w:szCs w:val="28"/>
                <w:lang w:val="ro-RO" w:eastAsia="ro-RO"/>
              </w:rPr>
            </w:pPr>
          </w:p>
        </w:tc>
        <w:tc>
          <w:tcPr>
            <w:tcW w:w="131" w:type="pct"/>
            <w:gridSpan w:val="2"/>
            <w:vAlign w:val="center"/>
            <w:hideMark/>
          </w:tcPr>
          <w:p w:rsidR="00744855" w:rsidRPr="00744855" w:rsidRDefault="00744855" w:rsidP="00744855">
            <w:pPr>
              <w:spacing w:after="0" w:line="240" w:lineRule="auto"/>
              <w:rPr>
                <w:rFonts w:ascii="Times New Roman" w:eastAsia="Times New Roman" w:hAnsi="Times New Roman" w:cs="Times New Roman"/>
                <w:sz w:val="28"/>
                <w:szCs w:val="28"/>
                <w:lang w:val="ro-RO" w:eastAsia="ro-RO"/>
              </w:rPr>
            </w:pPr>
          </w:p>
        </w:tc>
        <w:tc>
          <w:tcPr>
            <w:tcW w:w="329" w:type="pct"/>
            <w:gridSpan w:val="3"/>
            <w:vAlign w:val="center"/>
            <w:hideMark/>
          </w:tcPr>
          <w:p w:rsidR="00744855" w:rsidRPr="00744855" w:rsidRDefault="00744855" w:rsidP="00744855">
            <w:pPr>
              <w:spacing w:after="0" w:line="240" w:lineRule="auto"/>
              <w:rPr>
                <w:rFonts w:ascii="Times New Roman" w:eastAsia="Times New Roman" w:hAnsi="Times New Roman" w:cs="Times New Roman"/>
                <w:sz w:val="28"/>
                <w:szCs w:val="28"/>
                <w:lang w:val="ro-RO" w:eastAsia="ro-RO"/>
              </w:rPr>
            </w:pPr>
          </w:p>
        </w:tc>
        <w:tc>
          <w:tcPr>
            <w:tcW w:w="275" w:type="pct"/>
            <w:gridSpan w:val="3"/>
            <w:vAlign w:val="center"/>
            <w:hideMark/>
          </w:tcPr>
          <w:p w:rsidR="00744855" w:rsidRPr="00744855" w:rsidRDefault="00744855" w:rsidP="00744855">
            <w:pPr>
              <w:spacing w:after="0" w:line="240" w:lineRule="auto"/>
              <w:rPr>
                <w:rFonts w:ascii="Times New Roman" w:eastAsia="Times New Roman" w:hAnsi="Times New Roman" w:cs="Times New Roman"/>
                <w:sz w:val="28"/>
                <w:szCs w:val="28"/>
                <w:lang w:val="ro-RO" w:eastAsia="ro-RO"/>
              </w:rPr>
            </w:pPr>
          </w:p>
        </w:tc>
        <w:tc>
          <w:tcPr>
            <w:tcW w:w="745" w:type="pct"/>
            <w:gridSpan w:val="4"/>
            <w:vAlign w:val="center"/>
            <w:hideMark/>
          </w:tcPr>
          <w:p w:rsidR="00744855" w:rsidRPr="00744855" w:rsidRDefault="00744855" w:rsidP="00744855">
            <w:pPr>
              <w:spacing w:after="0" w:line="240" w:lineRule="auto"/>
              <w:rPr>
                <w:rFonts w:ascii="Times New Roman" w:eastAsia="Times New Roman" w:hAnsi="Times New Roman" w:cs="Times New Roman"/>
                <w:sz w:val="16"/>
                <w:szCs w:val="16"/>
                <w:lang w:val="ro-RO" w:eastAsia="ro-RO"/>
              </w:rPr>
            </w:pPr>
          </w:p>
        </w:tc>
        <w:tc>
          <w:tcPr>
            <w:tcW w:w="14" w:type="pct"/>
            <w:vAlign w:val="center"/>
            <w:hideMark/>
          </w:tcPr>
          <w:p w:rsidR="00744855" w:rsidRPr="00744855" w:rsidRDefault="00744855" w:rsidP="00744855">
            <w:pPr>
              <w:spacing w:after="0" w:line="240" w:lineRule="auto"/>
              <w:rPr>
                <w:rFonts w:ascii="Times New Roman" w:eastAsia="Times New Roman" w:hAnsi="Times New Roman" w:cs="Times New Roman"/>
                <w:sz w:val="16"/>
                <w:szCs w:val="16"/>
                <w:lang w:val="ro-RO" w:eastAsia="ro-RO"/>
              </w:rPr>
            </w:pPr>
          </w:p>
        </w:tc>
        <w:tc>
          <w:tcPr>
            <w:tcW w:w="13" w:type="pct"/>
            <w:vAlign w:val="center"/>
            <w:hideMark/>
          </w:tcPr>
          <w:p w:rsidR="00744855" w:rsidRPr="00744855" w:rsidRDefault="00744855" w:rsidP="00744855">
            <w:pPr>
              <w:spacing w:after="0" w:line="240" w:lineRule="auto"/>
              <w:rPr>
                <w:rFonts w:ascii="Times New Roman" w:eastAsia="Times New Roman" w:hAnsi="Times New Roman" w:cs="Times New Roman"/>
                <w:sz w:val="16"/>
                <w:szCs w:val="16"/>
                <w:lang w:val="ro-RO" w:eastAsia="ro-RO"/>
              </w:rPr>
            </w:pPr>
          </w:p>
        </w:tc>
        <w:tc>
          <w:tcPr>
            <w:tcW w:w="147" w:type="pct"/>
            <w:vAlign w:val="center"/>
            <w:hideMark/>
          </w:tcPr>
          <w:p w:rsidR="00744855" w:rsidRPr="00744855" w:rsidRDefault="00744855" w:rsidP="00744855">
            <w:pPr>
              <w:spacing w:after="0" w:line="240" w:lineRule="auto"/>
              <w:rPr>
                <w:rFonts w:ascii="Times New Roman" w:eastAsia="Times New Roman" w:hAnsi="Times New Roman" w:cs="Times New Roman"/>
                <w:sz w:val="16"/>
                <w:szCs w:val="16"/>
                <w:lang w:val="ro-RO" w:eastAsia="ro-RO"/>
              </w:rPr>
            </w:pPr>
          </w:p>
        </w:tc>
        <w:tc>
          <w:tcPr>
            <w:tcW w:w="262" w:type="pct"/>
            <w:vAlign w:val="center"/>
            <w:hideMark/>
          </w:tcPr>
          <w:p w:rsidR="00744855" w:rsidRPr="00744855" w:rsidRDefault="00744855" w:rsidP="00744855">
            <w:pPr>
              <w:spacing w:after="0" w:line="240" w:lineRule="auto"/>
              <w:rPr>
                <w:rFonts w:ascii="Times New Roman" w:eastAsia="Times New Roman" w:hAnsi="Times New Roman" w:cs="Times New Roman"/>
                <w:sz w:val="16"/>
                <w:szCs w:val="16"/>
                <w:lang w:val="ro-RO" w:eastAsia="ro-RO"/>
              </w:rPr>
            </w:pPr>
          </w:p>
        </w:tc>
        <w:tc>
          <w:tcPr>
            <w:tcW w:w="324" w:type="pct"/>
            <w:vAlign w:val="center"/>
            <w:hideMark/>
          </w:tcPr>
          <w:p w:rsidR="00744855" w:rsidRPr="00744855" w:rsidRDefault="00744855" w:rsidP="00744855">
            <w:pPr>
              <w:spacing w:after="0" w:line="240" w:lineRule="auto"/>
              <w:rPr>
                <w:rFonts w:ascii="Times New Roman" w:eastAsia="Times New Roman" w:hAnsi="Times New Roman" w:cs="Times New Roman"/>
                <w:sz w:val="16"/>
                <w:szCs w:val="16"/>
                <w:lang w:val="ro-RO" w:eastAsia="ro-RO"/>
              </w:rPr>
            </w:pPr>
          </w:p>
        </w:tc>
      </w:tr>
      <w:tr w:rsidR="00744855" w:rsidRPr="00744855" w:rsidTr="002A0871">
        <w:trPr>
          <w:gridAfter w:val="1"/>
          <w:wAfter w:w="35" w:type="pct"/>
          <w:trHeight w:val="690"/>
          <w:jc w:val="center"/>
        </w:trPr>
        <w:tc>
          <w:tcPr>
            <w:tcW w:w="5" w:type="pct"/>
            <w:tcMar>
              <w:top w:w="0" w:type="dxa"/>
              <w:left w:w="0" w:type="dxa"/>
              <w:bottom w:w="0" w:type="dxa"/>
              <w:right w:w="0" w:type="dxa"/>
            </w:tcMar>
            <w:vAlign w:val="center"/>
            <w:hideMark/>
          </w:tcPr>
          <w:p w:rsidR="00744855" w:rsidRPr="00744855" w:rsidRDefault="00744855" w:rsidP="00744855">
            <w:pPr>
              <w:spacing w:after="0" w:line="240" w:lineRule="auto"/>
              <w:rPr>
                <w:rFonts w:ascii="Arial" w:eastAsia="Times New Roman" w:hAnsi="Arial" w:cs="Arial"/>
                <w:color w:val="000000"/>
                <w:sz w:val="28"/>
                <w:szCs w:val="28"/>
                <w:lang w:val="ro-RO" w:eastAsia="ro-RO"/>
              </w:rPr>
            </w:pPr>
          </w:p>
        </w:tc>
        <w:tc>
          <w:tcPr>
            <w:tcW w:w="206" w:type="pct"/>
            <w:vMerge w:val="restar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Categoria DEEE*</w:t>
            </w:r>
          </w:p>
        </w:tc>
        <w:tc>
          <w:tcPr>
            <w:tcW w:w="261" w:type="pct"/>
            <w:gridSpan w:val="2"/>
            <w:vMerge w:val="restar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Stoc la început de an</w:t>
            </w:r>
          </w:p>
        </w:tc>
        <w:tc>
          <w:tcPr>
            <w:tcW w:w="522" w:type="pct"/>
            <w:gridSpan w:val="4"/>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DEEE colectate individual</w:t>
            </w:r>
          </w:p>
        </w:tc>
        <w:tc>
          <w:tcPr>
            <w:tcW w:w="405" w:type="pct"/>
            <w:gridSpan w:val="4"/>
            <w:vMerge w:val="restar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DEEE preluate de la alţi colectori (alte puncte de colectare sau operatori conform art. 9 şi 10 din Ordonanţa de urgenţă a Guvernului nr. 5/2015 privind deşeurile de echipamente electrice şi electronice)</w:t>
            </w:r>
          </w:p>
        </w:tc>
        <w:tc>
          <w:tcPr>
            <w:tcW w:w="383" w:type="pct"/>
            <w:gridSpan w:val="7"/>
            <w:vMerge w:val="restar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Operatorul</w:t>
            </w:r>
          </w:p>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Economic</w:t>
            </w:r>
          </w:p>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de la care</w:t>
            </w:r>
          </w:p>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au fost</w:t>
            </w:r>
          </w:p>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preluate</w:t>
            </w:r>
          </w:p>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DEEE**</w:t>
            </w:r>
          </w:p>
        </w:tc>
        <w:tc>
          <w:tcPr>
            <w:tcW w:w="764" w:type="pct"/>
            <w:gridSpan w:val="7"/>
            <w:vMerge w:val="restar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Cantitatea predată</w:t>
            </w:r>
          </w:p>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în vederea</w:t>
            </w:r>
          </w:p>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refolosirii ca aparate</w:t>
            </w:r>
          </w:p>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întregi***</w:t>
            </w:r>
          </w:p>
        </w:tc>
        <w:tc>
          <w:tcPr>
            <w:tcW w:w="585" w:type="pct"/>
            <w:gridSpan w:val="6"/>
            <w:vMerge w:val="restar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Cantitatea predată</w:t>
            </w:r>
          </w:p>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în vederea</w:t>
            </w:r>
          </w:p>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tratării/destinaţie</w:t>
            </w:r>
          </w:p>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DEEE în România***</w:t>
            </w:r>
          </w:p>
        </w:tc>
        <w:tc>
          <w:tcPr>
            <w:tcW w:w="412" w:type="pct"/>
            <w:gridSpan w:val="3"/>
            <w:vMerge w:val="restar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DEEE transferate</w:t>
            </w:r>
          </w:p>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în UE/destinaţie***</w:t>
            </w:r>
          </w:p>
        </w:tc>
        <w:tc>
          <w:tcPr>
            <w:tcW w:w="872" w:type="pct"/>
            <w:gridSpan w:val="6"/>
            <w:vMerge w:val="restar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DEEE exportate</w:t>
            </w:r>
          </w:p>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în afara</w:t>
            </w:r>
          </w:p>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UE/destinaţie***</w:t>
            </w:r>
          </w:p>
        </w:tc>
        <w:tc>
          <w:tcPr>
            <w:tcW w:w="550" w:type="pct"/>
            <w:gridSpan w:val="2"/>
            <w:vMerge w:val="restar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Stoc la sfârşit de an</w:t>
            </w:r>
          </w:p>
        </w:tc>
      </w:tr>
      <w:tr w:rsidR="00744855" w:rsidRPr="00744855" w:rsidTr="002A0871">
        <w:trPr>
          <w:gridAfter w:val="1"/>
          <w:wAfter w:w="35" w:type="pct"/>
          <w:trHeight w:val="3225"/>
          <w:jc w:val="center"/>
        </w:trPr>
        <w:tc>
          <w:tcPr>
            <w:tcW w:w="5" w:type="pct"/>
            <w:tcMar>
              <w:top w:w="0" w:type="dxa"/>
              <w:left w:w="0" w:type="dxa"/>
              <w:bottom w:w="0" w:type="dxa"/>
              <w:right w:w="0" w:type="dxa"/>
            </w:tcMar>
            <w:vAlign w:val="center"/>
            <w:hideMark/>
          </w:tcPr>
          <w:p w:rsidR="00744855" w:rsidRPr="00744855" w:rsidRDefault="00744855" w:rsidP="00744855">
            <w:pPr>
              <w:spacing w:after="0" w:line="240" w:lineRule="auto"/>
              <w:rPr>
                <w:rFonts w:ascii="Arial" w:eastAsia="Times New Roman" w:hAnsi="Arial" w:cs="Arial"/>
                <w:color w:val="000000"/>
                <w:sz w:val="28"/>
                <w:szCs w:val="28"/>
                <w:lang w:val="ro-RO" w:eastAsia="ro-RO"/>
              </w:rPr>
            </w:pPr>
          </w:p>
        </w:tc>
        <w:tc>
          <w:tcPr>
            <w:tcW w:w="206" w:type="pct"/>
            <w:vMerge/>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p>
        </w:tc>
        <w:tc>
          <w:tcPr>
            <w:tcW w:w="261" w:type="pct"/>
            <w:gridSpan w:val="2"/>
            <w:vMerge/>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p>
        </w:tc>
        <w:tc>
          <w:tcPr>
            <w:tcW w:w="261" w:type="pct"/>
            <w:gridSpan w:val="2"/>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DEEE colectate - provenite de la gospodăriile particulare</w:t>
            </w:r>
          </w:p>
        </w:tc>
        <w:tc>
          <w:tcPr>
            <w:tcW w:w="261" w:type="pct"/>
            <w:gridSpan w:val="2"/>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DEEE colectate - provenite din alte surse decât gospodăriile particulare</w:t>
            </w:r>
          </w:p>
        </w:tc>
        <w:tc>
          <w:tcPr>
            <w:tcW w:w="405" w:type="pct"/>
            <w:gridSpan w:val="4"/>
            <w:vMerge/>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p>
        </w:tc>
        <w:tc>
          <w:tcPr>
            <w:tcW w:w="383" w:type="pct"/>
            <w:gridSpan w:val="7"/>
            <w:vMerge/>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p>
        </w:tc>
        <w:tc>
          <w:tcPr>
            <w:tcW w:w="764" w:type="pct"/>
            <w:gridSpan w:val="7"/>
            <w:vMerge/>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p>
        </w:tc>
        <w:tc>
          <w:tcPr>
            <w:tcW w:w="585" w:type="pct"/>
            <w:gridSpan w:val="6"/>
            <w:vMerge/>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p>
        </w:tc>
        <w:tc>
          <w:tcPr>
            <w:tcW w:w="412" w:type="pct"/>
            <w:gridSpan w:val="3"/>
            <w:vMerge/>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p>
        </w:tc>
        <w:tc>
          <w:tcPr>
            <w:tcW w:w="872" w:type="pct"/>
            <w:gridSpan w:val="6"/>
            <w:vMerge/>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p>
        </w:tc>
        <w:tc>
          <w:tcPr>
            <w:tcW w:w="550" w:type="pct"/>
            <w:gridSpan w:val="2"/>
            <w:vMerge/>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p>
        </w:tc>
      </w:tr>
      <w:tr w:rsidR="002A0871" w:rsidRPr="00744855" w:rsidTr="002A0871">
        <w:trPr>
          <w:trHeight w:val="2025"/>
          <w:jc w:val="center"/>
        </w:trPr>
        <w:tc>
          <w:tcPr>
            <w:tcW w:w="5" w:type="pct"/>
            <w:tcMar>
              <w:top w:w="0" w:type="dxa"/>
              <w:left w:w="0" w:type="dxa"/>
              <w:bottom w:w="0" w:type="dxa"/>
              <w:right w:w="0" w:type="dxa"/>
            </w:tcMar>
            <w:vAlign w:val="center"/>
            <w:hideMark/>
          </w:tcPr>
          <w:p w:rsidR="00744855" w:rsidRPr="00744855" w:rsidRDefault="00744855" w:rsidP="00744855">
            <w:pPr>
              <w:spacing w:after="0" w:line="240" w:lineRule="auto"/>
              <w:rPr>
                <w:rFonts w:ascii="Arial" w:eastAsia="Times New Roman" w:hAnsi="Arial" w:cs="Arial"/>
                <w:color w:val="000000"/>
                <w:sz w:val="28"/>
                <w:szCs w:val="28"/>
                <w:lang w:val="ro-RO" w:eastAsia="ro-RO"/>
              </w:rPr>
            </w:pPr>
          </w:p>
        </w:tc>
        <w:tc>
          <w:tcPr>
            <w:tcW w:w="206" w:type="pct"/>
            <w:vMerge/>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p>
        </w:tc>
        <w:tc>
          <w:tcPr>
            <w:tcW w:w="147"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Număr de bucăţi</w:t>
            </w:r>
          </w:p>
        </w:tc>
        <w:tc>
          <w:tcPr>
            <w:tcW w:w="114"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Tone</w:t>
            </w:r>
          </w:p>
        </w:tc>
        <w:tc>
          <w:tcPr>
            <w:tcW w:w="147"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Număr de bucăţi</w:t>
            </w:r>
          </w:p>
        </w:tc>
        <w:tc>
          <w:tcPr>
            <w:tcW w:w="114"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Tone</w:t>
            </w:r>
          </w:p>
        </w:tc>
        <w:tc>
          <w:tcPr>
            <w:tcW w:w="147"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Număr de bucăţi</w:t>
            </w:r>
          </w:p>
        </w:tc>
        <w:tc>
          <w:tcPr>
            <w:tcW w:w="114"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Tone</w:t>
            </w:r>
          </w:p>
        </w:tc>
        <w:tc>
          <w:tcPr>
            <w:tcW w:w="147"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Număr de</w:t>
            </w:r>
          </w:p>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bucăţi</w:t>
            </w:r>
          </w:p>
        </w:tc>
        <w:tc>
          <w:tcPr>
            <w:tcW w:w="258" w:type="pct"/>
            <w:gridSpan w:val="3"/>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Tone</w:t>
            </w:r>
          </w:p>
        </w:tc>
        <w:tc>
          <w:tcPr>
            <w:tcW w:w="294" w:type="pct"/>
            <w:gridSpan w:val="6"/>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Denumirea</w:t>
            </w:r>
          </w:p>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operatorului,</w:t>
            </w:r>
          </w:p>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date de</w:t>
            </w:r>
          </w:p>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identificare</w:t>
            </w:r>
          </w:p>
        </w:tc>
        <w:tc>
          <w:tcPr>
            <w:tcW w:w="89"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CUI</w:t>
            </w:r>
          </w:p>
        </w:tc>
        <w:tc>
          <w:tcPr>
            <w:tcW w:w="150" w:type="pct"/>
            <w:gridSpan w:val="2"/>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Număr de bucăţi</w:t>
            </w:r>
          </w:p>
        </w:tc>
        <w:tc>
          <w:tcPr>
            <w:tcW w:w="114"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Tone</w:t>
            </w:r>
          </w:p>
        </w:tc>
        <w:tc>
          <w:tcPr>
            <w:tcW w:w="262"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Denumirea operatorului, date de identificare</w:t>
            </w:r>
          </w:p>
        </w:tc>
        <w:tc>
          <w:tcPr>
            <w:tcW w:w="89"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CUI</w:t>
            </w:r>
          </w:p>
        </w:tc>
        <w:tc>
          <w:tcPr>
            <w:tcW w:w="150" w:type="pct"/>
            <w:gridSpan w:val="2"/>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Număr de bucăţi</w:t>
            </w:r>
          </w:p>
        </w:tc>
        <w:tc>
          <w:tcPr>
            <w:tcW w:w="117" w:type="pct"/>
            <w:gridSpan w:val="2"/>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Tone</w:t>
            </w:r>
          </w:p>
        </w:tc>
        <w:tc>
          <w:tcPr>
            <w:tcW w:w="262"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Denumirea operatorului,</w:t>
            </w:r>
          </w:p>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date de</w:t>
            </w:r>
          </w:p>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identificare</w:t>
            </w:r>
          </w:p>
        </w:tc>
        <w:tc>
          <w:tcPr>
            <w:tcW w:w="92" w:type="pct"/>
            <w:gridSpan w:val="2"/>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CUI</w:t>
            </w:r>
          </w:p>
        </w:tc>
        <w:tc>
          <w:tcPr>
            <w:tcW w:w="114"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Tone</w:t>
            </w:r>
          </w:p>
        </w:tc>
        <w:tc>
          <w:tcPr>
            <w:tcW w:w="150" w:type="pct"/>
            <w:gridSpan w:val="2"/>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Număr de bucăţi</w:t>
            </w:r>
          </w:p>
        </w:tc>
        <w:tc>
          <w:tcPr>
            <w:tcW w:w="262"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Ţara,</w:t>
            </w:r>
          </w:p>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denumirea operatorului, date de identificare</w:t>
            </w:r>
          </w:p>
        </w:tc>
        <w:tc>
          <w:tcPr>
            <w:tcW w:w="324"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Documente conform Regulamentului (CE) nr. 1.013/2006 din 14 iunie 2006 privind transferurile de deşeuri</w:t>
            </w:r>
          </w:p>
        </w:tc>
        <w:tc>
          <w:tcPr>
            <w:tcW w:w="140" w:type="pct"/>
            <w:gridSpan w:val="3"/>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Tone</w:t>
            </w:r>
          </w:p>
        </w:tc>
        <w:tc>
          <w:tcPr>
            <w:tcW w:w="147"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Număr de bucăţi</w:t>
            </w:r>
          </w:p>
        </w:tc>
        <w:tc>
          <w:tcPr>
            <w:tcW w:w="262"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Ţara, denumirea operatorului, date de identificare</w:t>
            </w:r>
          </w:p>
        </w:tc>
        <w:tc>
          <w:tcPr>
            <w:tcW w:w="324"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Documente conform Regulamentului (CE) nr. 1.013/2006 din 14 iunie 2006 privind transferurile de deşeuri</w:t>
            </w:r>
          </w:p>
        </w:tc>
        <w:tc>
          <w:tcPr>
            <w:tcW w:w="226"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Număr de bucăţi</w:t>
            </w:r>
          </w:p>
        </w:tc>
        <w:tc>
          <w:tcPr>
            <w:tcW w:w="35"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Tone</w:t>
            </w:r>
          </w:p>
        </w:tc>
      </w:tr>
      <w:tr w:rsidR="002A0871" w:rsidRPr="00744855" w:rsidTr="002A0871">
        <w:trPr>
          <w:trHeight w:val="300"/>
          <w:jc w:val="center"/>
        </w:trPr>
        <w:tc>
          <w:tcPr>
            <w:tcW w:w="5" w:type="pct"/>
            <w:tcMar>
              <w:top w:w="0" w:type="dxa"/>
              <w:left w:w="0" w:type="dxa"/>
              <w:bottom w:w="0" w:type="dxa"/>
              <w:right w:w="0" w:type="dxa"/>
            </w:tcMar>
            <w:vAlign w:val="center"/>
            <w:hideMark/>
          </w:tcPr>
          <w:p w:rsidR="00744855" w:rsidRPr="00744855" w:rsidRDefault="00744855" w:rsidP="00744855">
            <w:pPr>
              <w:spacing w:after="0" w:line="240" w:lineRule="auto"/>
              <w:rPr>
                <w:rFonts w:ascii="Arial" w:eastAsia="Times New Roman" w:hAnsi="Arial" w:cs="Arial"/>
                <w:color w:val="000000"/>
                <w:sz w:val="28"/>
                <w:szCs w:val="28"/>
                <w:lang w:val="ro-RO" w:eastAsia="ro-RO"/>
              </w:rPr>
            </w:pPr>
          </w:p>
        </w:tc>
        <w:tc>
          <w:tcPr>
            <w:tcW w:w="206"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147"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114"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147"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114"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147"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114"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147"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258" w:type="pct"/>
            <w:gridSpan w:val="3"/>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294" w:type="pct"/>
            <w:gridSpan w:val="6"/>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89"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150" w:type="pct"/>
            <w:gridSpan w:val="2"/>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114"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262"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89"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150" w:type="pct"/>
            <w:gridSpan w:val="2"/>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117" w:type="pct"/>
            <w:gridSpan w:val="2"/>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262"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92" w:type="pct"/>
            <w:gridSpan w:val="2"/>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114"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150" w:type="pct"/>
            <w:gridSpan w:val="2"/>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262"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324"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140" w:type="pct"/>
            <w:gridSpan w:val="3"/>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147"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262"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324"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226"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35"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r>
      <w:tr w:rsidR="002A0871" w:rsidRPr="00744855" w:rsidTr="002A0871">
        <w:trPr>
          <w:trHeight w:val="300"/>
          <w:jc w:val="center"/>
        </w:trPr>
        <w:tc>
          <w:tcPr>
            <w:tcW w:w="5" w:type="pct"/>
            <w:tcMar>
              <w:top w:w="0" w:type="dxa"/>
              <w:left w:w="0" w:type="dxa"/>
              <w:bottom w:w="0" w:type="dxa"/>
              <w:right w:w="0" w:type="dxa"/>
            </w:tcMar>
            <w:vAlign w:val="center"/>
            <w:hideMark/>
          </w:tcPr>
          <w:p w:rsidR="00744855" w:rsidRPr="00744855" w:rsidRDefault="00744855" w:rsidP="00744855">
            <w:pPr>
              <w:spacing w:after="0" w:line="240" w:lineRule="auto"/>
              <w:rPr>
                <w:rFonts w:ascii="Arial" w:eastAsia="Times New Roman" w:hAnsi="Arial" w:cs="Arial"/>
                <w:color w:val="000000"/>
                <w:sz w:val="28"/>
                <w:szCs w:val="28"/>
                <w:lang w:val="ro-RO" w:eastAsia="ro-RO"/>
              </w:rPr>
            </w:pPr>
          </w:p>
        </w:tc>
        <w:tc>
          <w:tcPr>
            <w:tcW w:w="206"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147"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114"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147"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114"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147"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114"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147"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258" w:type="pct"/>
            <w:gridSpan w:val="3"/>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294" w:type="pct"/>
            <w:gridSpan w:val="6"/>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89"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150" w:type="pct"/>
            <w:gridSpan w:val="2"/>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114"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262"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89"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150" w:type="pct"/>
            <w:gridSpan w:val="2"/>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117" w:type="pct"/>
            <w:gridSpan w:val="2"/>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262"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92" w:type="pct"/>
            <w:gridSpan w:val="2"/>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114"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150" w:type="pct"/>
            <w:gridSpan w:val="2"/>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262"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324"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140" w:type="pct"/>
            <w:gridSpan w:val="3"/>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147"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262"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324"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226"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35" w:type="pc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r>
    </w:tbl>
    <w:p w:rsidR="00744855" w:rsidRPr="00744855" w:rsidRDefault="00744855" w:rsidP="00744855">
      <w:pPr>
        <w:spacing w:after="0" w:line="240" w:lineRule="auto"/>
        <w:rPr>
          <w:rFonts w:ascii="Arial" w:eastAsia="Times New Roman" w:hAnsi="Arial" w:cs="Arial"/>
          <w:color w:val="000000"/>
          <w:sz w:val="24"/>
          <w:szCs w:val="24"/>
          <w:lang w:val="ro-RO" w:eastAsia="ro-RO"/>
        </w:rPr>
      </w:pPr>
      <w:r w:rsidRPr="00744855">
        <w:rPr>
          <w:rFonts w:ascii="Arial" w:eastAsia="Times New Roman" w:hAnsi="Arial" w:cs="Arial"/>
          <w:b/>
          <w:bCs/>
          <w:color w:val="000000"/>
          <w:sz w:val="24"/>
          <w:szCs w:val="24"/>
          <w:lang w:val="ro-RO" w:eastAsia="ro-RO"/>
        </w:rPr>
        <w:t>   *</w:t>
      </w:r>
      <w:r w:rsidRPr="00744855">
        <w:rPr>
          <w:rFonts w:ascii="Arial" w:eastAsia="Times New Roman" w:hAnsi="Arial" w:cs="Arial"/>
          <w:color w:val="000000"/>
          <w:sz w:val="24"/>
          <w:szCs w:val="24"/>
          <w:lang w:val="ro-RO" w:eastAsia="ro-RO"/>
        </w:rPr>
        <w:t> Se va înscrie codul categoriilor de deşeuri de echipamente electrice şi electronice prevăzute în anexa nr. 11 la procedură.</w:t>
      </w:r>
    </w:p>
    <w:p w:rsidR="00744855" w:rsidRPr="00744855" w:rsidRDefault="00744855" w:rsidP="00744855">
      <w:pPr>
        <w:spacing w:after="0" w:line="240" w:lineRule="auto"/>
        <w:rPr>
          <w:rFonts w:ascii="Arial" w:eastAsia="Times New Roman" w:hAnsi="Arial" w:cs="Arial"/>
          <w:color w:val="000000"/>
          <w:sz w:val="24"/>
          <w:szCs w:val="24"/>
          <w:lang w:val="ro-RO" w:eastAsia="ro-RO"/>
        </w:rPr>
      </w:pPr>
      <w:r w:rsidRPr="00744855">
        <w:rPr>
          <w:rFonts w:ascii="Arial" w:eastAsia="Times New Roman" w:hAnsi="Arial" w:cs="Arial"/>
          <w:b/>
          <w:bCs/>
          <w:color w:val="000000"/>
          <w:sz w:val="24"/>
          <w:szCs w:val="24"/>
          <w:lang w:val="ro-RO" w:eastAsia="ro-RO"/>
        </w:rPr>
        <w:t>   **</w:t>
      </w:r>
      <w:r w:rsidRPr="00744855">
        <w:rPr>
          <w:rFonts w:ascii="Arial" w:eastAsia="Times New Roman" w:hAnsi="Arial" w:cs="Arial"/>
          <w:color w:val="000000"/>
          <w:sz w:val="24"/>
          <w:szCs w:val="24"/>
          <w:lang w:val="ro-RO" w:eastAsia="ro-RO"/>
        </w:rPr>
        <w:t> În cazul în care DEEE dintr-o categorie au fost preluate de la mai mulţi colectori se vor completa cantităţile pentru fiecare colector în parte.</w:t>
      </w:r>
    </w:p>
    <w:p w:rsidR="00744855" w:rsidRPr="00744855" w:rsidRDefault="00744855" w:rsidP="00744855">
      <w:pPr>
        <w:spacing w:after="0" w:line="240" w:lineRule="auto"/>
        <w:rPr>
          <w:rFonts w:ascii="Arial" w:eastAsia="Times New Roman" w:hAnsi="Arial" w:cs="Arial"/>
          <w:color w:val="000000"/>
          <w:sz w:val="24"/>
          <w:szCs w:val="24"/>
          <w:lang w:val="ro-RO" w:eastAsia="ro-RO"/>
        </w:rPr>
      </w:pPr>
      <w:r w:rsidRPr="00744855">
        <w:rPr>
          <w:rFonts w:ascii="Arial" w:eastAsia="Times New Roman" w:hAnsi="Arial" w:cs="Arial"/>
          <w:b/>
          <w:bCs/>
          <w:color w:val="000000"/>
          <w:sz w:val="24"/>
          <w:szCs w:val="24"/>
          <w:lang w:val="ro-RO" w:eastAsia="ro-RO"/>
        </w:rPr>
        <w:t>   ***</w:t>
      </w:r>
      <w:r w:rsidRPr="00744855">
        <w:rPr>
          <w:rFonts w:ascii="Arial" w:eastAsia="Times New Roman" w:hAnsi="Arial" w:cs="Arial"/>
          <w:color w:val="000000"/>
          <w:sz w:val="24"/>
          <w:szCs w:val="24"/>
          <w:lang w:val="ro-RO" w:eastAsia="ro-RO"/>
        </w:rPr>
        <w:t> În cazul în care DEEE dintr-o categorie au mai mulţi destinatari, se vor completa cantităţile pentru fiecare destinaţie în parte. Pentru cantităţile care sunt tratate în instalaţia proprie, ca destinaţie se vor trece propriile date de identificare.</w:t>
      </w:r>
    </w:p>
    <w:p w:rsidR="00744855" w:rsidRPr="00744855" w:rsidRDefault="00744855" w:rsidP="00744855">
      <w:pPr>
        <w:spacing w:after="0" w:line="240" w:lineRule="auto"/>
        <w:jc w:val="center"/>
        <w:rPr>
          <w:rFonts w:ascii="Arial" w:eastAsia="Times New Roman" w:hAnsi="Arial" w:cs="Arial"/>
          <w:color w:val="000000"/>
          <w:sz w:val="24"/>
          <w:szCs w:val="24"/>
          <w:lang w:val="ro-RO" w:eastAsia="ro-RO"/>
        </w:rPr>
      </w:pPr>
      <w:r w:rsidRPr="00744855">
        <w:rPr>
          <w:rFonts w:ascii="Arial" w:eastAsia="Times New Roman" w:hAnsi="Arial" w:cs="Arial"/>
          <w:color w:val="000000"/>
          <w:sz w:val="28"/>
          <w:szCs w:val="28"/>
          <w:lang w:val="ro-RO" w:eastAsia="ro-RO"/>
        </w:rPr>
        <w:t>   </w:t>
      </w:r>
      <w:r w:rsidRPr="00744855">
        <w:rPr>
          <w:rFonts w:ascii="Arial" w:eastAsia="Times New Roman" w:hAnsi="Arial" w:cs="Arial"/>
          <w:color w:val="000000"/>
          <w:sz w:val="28"/>
          <w:szCs w:val="28"/>
          <w:lang w:val="ro-RO" w:eastAsia="ro-RO"/>
        </w:rPr>
        <w:br/>
      </w:r>
    </w:p>
    <w:p w:rsidR="00744855" w:rsidRPr="00744855" w:rsidRDefault="00744855" w:rsidP="00744855">
      <w:pPr>
        <w:spacing w:after="0" w:line="240" w:lineRule="auto"/>
        <w:jc w:val="center"/>
        <w:rPr>
          <w:rFonts w:ascii="Arial" w:eastAsia="Times New Roman" w:hAnsi="Arial" w:cs="Arial"/>
          <w:color w:val="000000"/>
          <w:sz w:val="24"/>
          <w:szCs w:val="24"/>
          <w:lang w:val="ro-RO" w:eastAsia="ro-RO"/>
        </w:rPr>
      </w:pPr>
    </w:p>
    <w:p w:rsidR="00744855" w:rsidRPr="00744855" w:rsidRDefault="00744855" w:rsidP="00744855">
      <w:pPr>
        <w:spacing w:after="0" w:line="240" w:lineRule="auto"/>
        <w:jc w:val="center"/>
        <w:rPr>
          <w:rFonts w:ascii="Arial" w:eastAsia="Times New Roman" w:hAnsi="Arial" w:cs="Arial"/>
          <w:color w:val="000000"/>
          <w:sz w:val="24"/>
          <w:szCs w:val="24"/>
          <w:lang w:val="ro-RO" w:eastAsia="ro-RO"/>
        </w:rPr>
      </w:pPr>
    </w:p>
    <w:p w:rsidR="00744855" w:rsidRPr="00744855" w:rsidRDefault="00744855" w:rsidP="00744855">
      <w:pPr>
        <w:spacing w:after="0" w:line="240" w:lineRule="auto"/>
        <w:jc w:val="center"/>
        <w:rPr>
          <w:rFonts w:ascii="Arial" w:eastAsia="Times New Roman" w:hAnsi="Arial" w:cs="Arial"/>
          <w:color w:val="000000"/>
          <w:sz w:val="24"/>
          <w:szCs w:val="24"/>
          <w:lang w:val="ro-RO" w:eastAsia="ro-RO"/>
        </w:rPr>
      </w:pPr>
    </w:p>
    <w:p w:rsidR="00744855" w:rsidRPr="00744855" w:rsidRDefault="00744855" w:rsidP="00744855">
      <w:pPr>
        <w:spacing w:after="0" w:line="240" w:lineRule="auto"/>
        <w:jc w:val="center"/>
        <w:rPr>
          <w:rFonts w:ascii="Arial" w:eastAsia="Times New Roman" w:hAnsi="Arial" w:cs="Arial"/>
          <w:color w:val="000000"/>
          <w:sz w:val="24"/>
          <w:szCs w:val="24"/>
          <w:lang w:val="ro-RO" w:eastAsia="ro-RO"/>
        </w:rPr>
      </w:pPr>
    </w:p>
    <w:p w:rsidR="00744855" w:rsidRPr="00744855" w:rsidRDefault="00744855" w:rsidP="00744855">
      <w:pPr>
        <w:spacing w:after="0" w:line="240" w:lineRule="auto"/>
        <w:jc w:val="center"/>
        <w:rPr>
          <w:rFonts w:ascii="Arial" w:eastAsia="Times New Roman" w:hAnsi="Arial" w:cs="Arial"/>
          <w:color w:val="000000"/>
          <w:sz w:val="24"/>
          <w:szCs w:val="24"/>
          <w:lang w:val="ro-RO" w:eastAsia="ro-RO"/>
        </w:rPr>
      </w:pPr>
      <w:r w:rsidRPr="00744855">
        <w:rPr>
          <w:rFonts w:ascii="Arial" w:eastAsia="Times New Roman" w:hAnsi="Arial" w:cs="Arial"/>
          <w:color w:val="000000"/>
          <w:sz w:val="24"/>
          <w:szCs w:val="24"/>
          <w:lang w:val="ro-RO" w:eastAsia="ro-RO"/>
        </w:rPr>
        <w:t>Tabelul 2 - DEEE tratate</w:t>
      </w:r>
    </w:p>
    <w:tbl>
      <w:tblPr>
        <w:tblW w:w="15399" w:type="dxa"/>
        <w:jc w:val="center"/>
        <w:tblCellMar>
          <w:top w:w="15" w:type="dxa"/>
          <w:left w:w="15" w:type="dxa"/>
          <w:bottom w:w="15" w:type="dxa"/>
          <w:right w:w="15" w:type="dxa"/>
        </w:tblCellMar>
        <w:tblLook w:val="04A0" w:firstRow="1" w:lastRow="0" w:firstColumn="1" w:lastColumn="0" w:noHBand="0" w:noVBand="1"/>
      </w:tblPr>
      <w:tblGrid>
        <w:gridCol w:w="14"/>
        <w:gridCol w:w="742"/>
        <w:gridCol w:w="832"/>
        <w:gridCol w:w="1018"/>
        <w:gridCol w:w="654"/>
        <w:gridCol w:w="413"/>
        <w:gridCol w:w="727"/>
        <w:gridCol w:w="874"/>
        <w:gridCol w:w="1003"/>
        <w:gridCol w:w="306"/>
        <w:gridCol w:w="860"/>
        <w:gridCol w:w="1371"/>
        <w:gridCol w:w="1077"/>
        <w:gridCol w:w="746"/>
        <w:gridCol w:w="878"/>
        <w:gridCol w:w="306"/>
        <w:gridCol w:w="804"/>
        <w:gridCol w:w="1142"/>
        <w:gridCol w:w="988"/>
        <w:gridCol w:w="644"/>
      </w:tblGrid>
      <w:tr w:rsidR="00744855" w:rsidRPr="00744855" w:rsidTr="00744855">
        <w:trPr>
          <w:trHeight w:val="15"/>
          <w:jc w:val="center"/>
        </w:trPr>
        <w:tc>
          <w:tcPr>
            <w:tcW w:w="0" w:type="auto"/>
            <w:tcMar>
              <w:top w:w="0" w:type="dxa"/>
              <w:left w:w="0" w:type="dxa"/>
              <w:bottom w:w="0" w:type="dxa"/>
              <w:right w:w="0" w:type="dxa"/>
            </w:tcMar>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p>
        </w:tc>
        <w:tc>
          <w:tcPr>
            <w:tcW w:w="0" w:type="auto"/>
            <w:vAlign w:val="center"/>
            <w:hideMark/>
          </w:tcPr>
          <w:p w:rsidR="00744855" w:rsidRPr="00744855" w:rsidRDefault="00744855" w:rsidP="00744855">
            <w:pPr>
              <w:spacing w:after="0" w:line="240" w:lineRule="auto"/>
              <w:rPr>
                <w:rFonts w:ascii="Times New Roman" w:eastAsia="Times New Roman" w:hAnsi="Times New Roman" w:cs="Times New Roman"/>
                <w:sz w:val="16"/>
                <w:szCs w:val="16"/>
                <w:lang w:val="ro-RO" w:eastAsia="ro-RO"/>
              </w:rPr>
            </w:pPr>
          </w:p>
        </w:tc>
        <w:tc>
          <w:tcPr>
            <w:tcW w:w="0" w:type="auto"/>
            <w:vAlign w:val="center"/>
            <w:hideMark/>
          </w:tcPr>
          <w:p w:rsidR="00744855" w:rsidRPr="00744855" w:rsidRDefault="00744855" w:rsidP="00744855">
            <w:pPr>
              <w:spacing w:after="0" w:line="240" w:lineRule="auto"/>
              <w:rPr>
                <w:rFonts w:ascii="Times New Roman" w:eastAsia="Times New Roman" w:hAnsi="Times New Roman" w:cs="Times New Roman"/>
                <w:sz w:val="16"/>
                <w:szCs w:val="16"/>
                <w:lang w:val="ro-RO" w:eastAsia="ro-RO"/>
              </w:rPr>
            </w:pPr>
          </w:p>
        </w:tc>
        <w:tc>
          <w:tcPr>
            <w:tcW w:w="0" w:type="auto"/>
            <w:vAlign w:val="center"/>
            <w:hideMark/>
          </w:tcPr>
          <w:p w:rsidR="00744855" w:rsidRPr="00744855" w:rsidRDefault="00744855" w:rsidP="00744855">
            <w:pPr>
              <w:spacing w:after="0" w:line="240" w:lineRule="auto"/>
              <w:rPr>
                <w:rFonts w:ascii="Times New Roman" w:eastAsia="Times New Roman" w:hAnsi="Times New Roman" w:cs="Times New Roman"/>
                <w:sz w:val="16"/>
                <w:szCs w:val="16"/>
                <w:lang w:val="ro-RO" w:eastAsia="ro-RO"/>
              </w:rPr>
            </w:pPr>
          </w:p>
        </w:tc>
        <w:tc>
          <w:tcPr>
            <w:tcW w:w="0" w:type="auto"/>
            <w:vAlign w:val="center"/>
            <w:hideMark/>
          </w:tcPr>
          <w:p w:rsidR="00744855" w:rsidRPr="00744855" w:rsidRDefault="00744855" w:rsidP="00744855">
            <w:pPr>
              <w:spacing w:after="0" w:line="240" w:lineRule="auto"/>
              <w:rPr>
                <w:rFonts w:ascii="Times New Roman" w:eastAsia="Times New Roman" w:hAnsi="Times New Roman" w:cs="Times New Roman"/>
                <w:sz w:val="16"/>
                <w:szCs w:val="16"/>
                <w:lang w:val="ro-RO" w:eastAsia="ro-RO"/>
              </w:rPr>
            </w:pPr>
          </w:p>
        </w:tc>
        <w:tc>
          <w:tcPr>
            <w:tcW w:w="0" w:type="auto"/>
            <w:vAlign w:val="center"/>
            <w:hideMark/>
          </w:tcPr>
          <w:p w:rsidR="00744855" w:rsidRPr="00744855" w:rsidRDefault="00744855" w:rsidP="00744855">
            <w:pPr>
              <w:spacing w:after="0" w:line="240" w:lineRule="auto"/>
              <w:rPr>
                <w:rFonts w:ascii="Times New Roman" w:eastAsia="Times New Roman" w:hAnsi="Times New Roman" w:cs="Times New Roman"/>
                <w:sz w:val="16"/>
                <w:szCs w:val="16"/>
                <w:lang w:val="ro-RO" w:eastAsia="ro-RO"/>
              </w:rPr>
            </w:pPr>
          </w:p>
        </w:tc>
        <w:tc>
          <w:tcPr>
            <w:tcW w:w="0" w:type="auto"/>
            <w:vAlign w:val="center"/>
            <w:hideMark/>
          </w:tcPr>
          <w:p w:rsidR="00744855" w:rsidRPr="00744855" w:rsidRDefault="00744855" w:rsidP="00744855">
            <w:pPr>
              <w:spacing w:after="0" w:line="240" w:lineRule="auto"/>
              <w:rPr>
                <w:rFonts w:ascii="Times New Roman" w:eastAsia="Times New Roman" w:hAnsi="Times New Roman" w:cs="Times New Roman"/>
                <w:sz w:val="16"/>
                <w:szCs w:val="16"/>
                <w:lang w:val="ro-RO" w:eastAsia="ro-RO"/>
              </w:rPr>
            </w:pPr>
          </w:p>
        </w:tc>
        <w:tc>
          <w:tcPr>
            <w:tcW w:w="0" w:type="auto"/>
            <w:vAlign w:val="center"/>
            <w:hideMark/>
          </w:tcPr>
          <w:p w:rsidR="00744855" w:rsidRPr="00744855" w:rsidRDefault="00744855" w:rsidP="00744855">
            <w:pPr>
              <w:spacing w:after="0" w:line="240" w:lineRule="auto"/>
              <w:rPr>
                <w:rFonts w:ascii="Times New Roman" w:eastAsia="Times New Roman" w:hAnsi="Times New Roman" w:cs="Times New Roman"/>
                <w:sz w:val="16"/>
                <w:szCs w:val="16"/>
                <w:lang w:val="ro-RO" w:eastAsia="ro-RO"/>
              </w:rPr>
            </w:pPr>
          </w:p>
        </w:tc>
        <w:tc>
          <w:tcPr>
            <w:tcW w:w="0" w:type="auto"/>
            <w:vAlign w:val="center"/>
            <w:hideMark/>
          </w:tcPr>
          <w:p w:rsidR="00744855" w:rsidRPr="00744855" w:rsidRDefault="00744855" w:rsidP="00744855">
            <w:pPr>
              <w:spacing w:after="0" w:line="240" w:lineRule="auto"/>
              <w:rPr>
                <w:rFonts w:ascii="Times New Roman" w:eastAsia="Times New Roman" w:hAnsi="Times New Roman" w:cs="Times New Roman"/>
                <w:sz w:val="16"/>
                <w:szCs w:val="16"/>
                <w:lang w:val="ro-RO" w:eastAsia="ro-RO"/>
              </w:rPr>
            </w:pPr>
          </w:p>
        </w:tc>
        <w:tc>
          <w:tcPr>
            <w:tcW w:w="0" w:type="auto"/>
            <w:vAlign w:val="center"/>
            <w:hideMark/>
          </w:tcPr>
          <w:p w:rsidR="00744855" w:rsidRPr="00744855" w:rsidRDefault="00744855" w:rsidP="00744855">
            <w:pPr>
              <w:spacing w:after="0" w:line="240" w:lineRule="auto"/>
              <w:rPr>
                <w:rFonts w:ascii="Times New Roman" w:eastAsia="Times New Roman" w:hAnsi="Times New Roman" w:cs="Times New Roman"/>
                <w:sz w:val="16"/>
                <w:szCs w:val="16"/>
                <w:lang w:val="ro-RO" w:eastAsia="ro-RO"/>
              </w:rPr>
            </w:pPr>
          </w:p>
        </w:tc>
        <w:tc>
          <w:tcPr>
            <w:tcW w:w="0" w:type="auto"/>
            <w:vAlign w:val="center"/>
            <w:hideMark/>
          </w:tcPr>
          <w:p w:rsidR="00744855" w:rsidRPr="00744855" w:rsidRDefault="00744855" w:rsidP="00744855">
            <w:pPr>
              <w:spacing w:after="0" w:line="240" w:lineRule="auto"/>
              <w:rPr>
                <w:rFonts w:ascii="Times New Roman" w:eastAsia="Times New Roman" w:hAnsi="Times New Roman" w:cs="Times New Roman"/>
                <w:sz w:val="16"/>
                <w:szCs w:val="16"/>
                <w:lang w:val="ro-RO" w:eastAsia="ro-RO"/>
              </w:rPr>
            </w:pPr>
          </w:p>
        </w:tc>
        <w:tc>
          <w:tcPr>
            <w:tcW w:w="1371" w:type="dxa"/>
            <w:vAlign w:val="center"/>
            <w:hideMark/>
          </w:tcPr>
          <w:p w:rsidR="00744855" w:rsidRPr="00744855" w:rsidRDefault="00744855" w:rsidP="00744855">
            <w:pPr>
              <w:spacing w:after="0" w:line="240" w:lineRule="auto"/>
              <w:rPr>
                <w:rFonts w:ascii="Times New Roman" w:eastAsia="Times New Roman" w:hAnsi="Times New Roman" w:cs="Times New Roman"/>
                <w:sz w:val="16"/>
                <w:szCs w:val="16"/>
                <w:lang w:val="ro-RO" w:eastAsia="ro-RO"/>
              </w:rPr>
            </w:pPr>
          </w:p>
        </w:tc>
        <w:tc>
          <w:tcPr>
            <w:tcW w:w="0" w:type="auto"/>
            <w:vAlign w:val="center"/>
            <w:hideMark/>
          </w:tcPr>
          <w:p w:rsidR="00744855" w:rsidRPr="00744855" w:rsidRDefault="00744855" w:rsidP="00744855">
            <w:pPr>
              <w:spacing w:after="0" w:line="240" w:lineRule="auto"/>
              <w:rPr>
                <w:rFonts w:ascii="Times New Roman" w:eastAsia="Times New Roman" w:hAnsi="Times New Roman" w:cs="Times New Roman"/>
                <w:sz w:val="16"/>
                <w:szCs w:val="16"/>
                <w:lang w:val="ro-RO" w:eastAsia="ro-RO"/>
              </w:rPr>
            </w:pPr>
          </w:p>
        </w:tc>
        <w:tc>
          <w:tcPr>
            <w:tcW w:w="0" w:type="auto"/>
            <w:vAlign w:val="center"/>
            <w:hideMark/>
          </w:tcPr>
          <w:p w:rsidR="00744855" w:rsidRPr="00744855" w:rsidRDefault="00744855" w:rsidP="00744855">
            <w:pPr>
              <w:spacing w:after="0" w:line="240" w:lineRule="auto"/>
              <w:rPr>
                <w:rFonts w:ascii="Times New Roman" w:eastAsia="Times New Roman" w:hAnsi="Times New Roman" w:cs="Times New Roman"/>
                <w:sz w:val="16"/>
                <w:szCs w:val="16"/>
                <w:lang w:val="ro-RO" w:eastAsia="ro-RO"/>
              </w:rPr>
            </w:pPr>
          </w:p>
        </w:tc>
        <w:tc>
          <w:tcPr>
            <w:tcW w:w="0" w:type="auto"/>
            <w:vAlign w:val="center"/>
            <w:hideMark/>
          </w:tcPr>
          <w:p w:rsidR="00744855" w:rsidRPr="00744855" w:rsidRDefault="00744855" w:rsidP="00744855">
            <w:pPr>
              <w:spacing w:after="0" w:line="240" w:lineRule="auto"/>
              <w:rPr>
                <w:rFonts w:ascii="Times New Roman" w:eastAsia="Times New Roman" w:hAnsi="Times New Roman" w:cs="Times New Roman"/>
                <w:sz w:val="16"/>
                <w:szCs w:val="16"/>
                <w:lang w:val="ro-RO" w:eastAsia="ro-RO"/>
              </w:rPr>
            </w:pPr>
          </w:p>
        </w:tc>
        <w:tc>
          <w:tcPr>
            <w:tcW w:w="0" w:type="auto"/>
            <w:vAlign w:val="center"/>
            <w:hideMark/>
          </w:tcPr>
          <w:p w:rsidR="00744855" w:rsidRPr="00744855" w:rsidRDefault="00744855" w:rsidP="00744855">
            <w:pPr>
              <w:spacing w:after="0" w:line="240" w:lineRule="auto"/>
              <w:rPr>
                <w:rFonts w:ascii="Times New Roman" w:eastAsia="Times New Roman" w:hAnsi="Times New Roman" w:cs="Times New Roman"/>
                <w:sz w:val="16"/>
                <w:szCs w:val="16"/>
                <w:lang w:val="ro-RO" w:eastAsia="ro-RO"/>
              </w:rPr>
            </w:pPr>
          </w:p>
        </w:tc>
        <w:tc>
          <w:tcPr>
            <w:tcW w:w="695" w:type="dxa"/>
            <w:vAlign w:val="center"/>
            <w:hideMark/>
          </w:tcPr>
          <w:p w:rsidR="00744855" w:rsidRPr="00744855" w:rsidRDefault="00744855" w:rsidP="00744855">
            <w:pPr>
              <w:spacing w:after="0" w:line="240" w:lineRule="auto"/>
              <w:rPr>
                <w:rFonts w:ascii="Times New Roman" w:eastAsia="Times New Roman" w:hAnsi="Times New Roman" w:cs="Times New Roman"/>
                <w:sz w:val="16"/>
                <w:szCs w:val="16"/>
                <w:lang w:val="ro-RO" w:eastAsia="ro-RO"/>
              </w:rPr>
            </w:pPr>
          </w:p>
        </w:tc>
        <w:tc>
          <w:tcPr>
            <w:tcW w:w="1142" w:type="dxa"/>
            <w:vAlign w:val="center"/>
            <w:hideMark/>
          </w:tcPr>
          <w:p w:rsidR="00744855" w:rsidRPr="00744855" w:rsidRDefault="00744855" w:rsidP="00744855">
            <w:pPr>
              <w:spacing w:after="0" w:line="240" w:lineRule="auto"/>
              <w:rPr>
                <w:rFonts w:ascii="Times New Roman" w:eastAsia="Times New Roman" w:hAnsi="Times New Roman" w:cs="Times New Roman"/>
                <w:sz w:val="16"/>
                <w:szCs w:val="16"/>
                <w:lang w:val="ro-RO" w:eastAsia="ro-RO"/>
              </w:rPr>
            </w:pPr>
          </w:p>
        </w:tc>
        <w:tc>
          <w:tcPr>
            <w:tcW w:w="0" w:type="auto"/>
            <w:vAlign w:val="center"/>
            <w:hideMark/>
          </w:tcPr>
          <w:p w:rsidR="00744855" w:rsidRPr="00744855" w:rsidRDefault="00744855" w:rsidP="00744855">
            <w:pPr>
              <w:spacing w:after="0" w:line="240" w:lineRule="auto"/>
              <w:rPr>
                <w:rFonts w:ascii="Times New Roman" w:eastAsia="Times New Roman" w:hAnsi="Times New Roman" w:cs="Times New Roman"/>
                <w:sz w:val="16"/>
                <w:szCs w:val="16"/>
                <w:lang w:val="ro-RO" w:eastAsia="ro-RO"/>
              </w:rPr>
            </w:pPr>
          </w:p>
        </w:tc>
        <w:tc>
          <w:tcPr>
            <w:tcW w:w="644" w:type="dxa"/>
            <w:vAlign w:val="center"/>
            <w:hideMark/>
          </w:tcPr>
          <w:p w:rsidR="00744855" w:rsidRPr="00744855" w:rsidRDefault="00744855" w:rsidP="00744855">
            <w:pPr>
              <w:spacing w:after="0" w:line="240" w:lineRule="auto"/>
              <w:rPr>
                <w:rFonts w:ascii="Times New Roman" w:eastAsia="Times New Roman" w:hAnsi="Times New Roman" w:cs="Times New Roman"/>
                <w:sz w:val="16"/>
                <w:szCs w:val="16"/>
                <w:lang w:val="ro-RO" w:eastAsia="ro-RO"/>
              </w:rPr>
            </w:pPr>
          </w:p>
        </w:tc>
      </w:tr>
      <w:tr w:rsidR="00744855" w:rsidRPr="00744855" w:rsidTr="00744855">
        <w:trPr>
          <w:trHeight w:val="1560"/>
          <w:jc w:val="center"/>
        </w:trPr>
        <w:tc>
          <w:tcPr>
            <w:tcW w:w="0" w:type="auto"/>
            <w:tcMar>
              <w:top w:w="0" w:type="dxa"/>
              <w:left w:w="0" w:type="dxa"/>
              <w:bottom w:w="0" w:type="dxa"/>
              <w:right w:w="0" w:type="dxa"/>
            </w:tcMar>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Categoria DEEE*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Cantitatea intrată în procesul de tratare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Componente recuperate pentru refolosire</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Fracţii rezultate în procesul de tratare a DEEE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Stoc la început de an din fracţiile rezultate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Cantitatea valorificată din fracţiile rezultate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Cod valorificare***</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Destinatarul fracţiilor valorificate****</w:t>
            </w:r>
          </w:p>
        </w:tc>
        <w:tc>
          <w:tcPr>
            <w:tcW w:w="1371" w:type="dxa"/>
            <w:vMerge w:val="restar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 xml:space="preserve">Documente conform Regulamentului (CE) nr. 1.013/2006 din 14 iunie 2006 privind transferurile de deşeuri în cazul </w:t>
            </w:r>
            <w:r w:rsidRPr="00744855">
              <w:rPr>
                <w:rFonts w:ascii="Arial" w:eastAsia="Times New Roman" w:hAnsi="Arial" w:cs="Arial"/>
                <w:color w:val="000000"/>
                <w:sz w:val="16"/>
                <w:szCs w:val="16"/>
                <w:lang w:val="ro-RO" w:eastAsia="ro-RO"/>
              </w:rPr>
              <w:lastRenderedPageBreak/>
              <w:t>transferurilor transfrontiere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lastRenderedPageBreak/>
              <w:t xml:space="preserve">Destinatar final (Se va completa în cazul în care în coloana "Cod valorificare" </w:t>
            </w:r>
            <w:r w:rsidRPr="00744855">
              <w:rPr>
                <w:rFonts w:ascii="Arial" w:eastAsia="Times New Roman" w:hAnsi="Arial" w:cs="Arial"/>
                <w:color w:val="000000"/>
                <w:sz w:val="16"/>
                <w:szCs w:val="16"/>
                <w:lang w:val="ro-RO" w:eastAsia="ro-RO"/>
              </w:rPr>
              <w:lastRenderedPageBreak/>
              <w:t>apare R12 sau R13.)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lastRenderedPageBreak/>
              <w:t>Cantitate eliminată din fracţiile rezultate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Cod eliminare***</w:t>
            </w:r>
          </w:p>
        </w:tc>
        <w:tc>
          <w:tcPr>
            <w:tcW w:w="1001" w:type="dxa"/>
            <w:gridSpan w:val="2"/>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Destinatarul fracţiilor eliminate****</w:t>
            </w:r>
          </w:p>
        </w:tc>
        <w:tc>
          <w:tcPr>
            <w:tcW w:w="1142" w:type="dxa"/>
            <w:vMerge w:val="restar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Documente conform Regulamentului (CE) nr. 1.013/2006 în cazul transferurilor transfrontiere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 xml:space="preserve">Destinatar final (Se va completa în cazul în care în coloana </w:t>
            </w:r>
            <w:bookmarkStart w:id="0" w:name="_GoBack"/>
            <w:bookmarkEnd w:id="0"/>
            <w:r w:rsidRPr="00744855">
              <w:rPr>
                <w:rFonts w:ascii="Arial" w:eastAsia="Times New Roman" w:hAnsi="Arial" w:cs="Arial"/>
                <w:color w:val="000000"/>
                <w:sz w:val="16"/>
                <w:szCs w:val="16"/>
                <w:lang w:val="ro-RO" w:eastAsia="ro-RO"/>
              </w:rPr>
              <w:t xml:space="preserve">"Cod eliminare" apare D13, </w:t>
            </w:r>
            <w:r w:rsidRPr="00744855">
              <w:rPr>
                <w:rFonts w:ascii="Arial" w:eastAsia="Times New Roman" w:hAnsi="Arial" w:cs="Arial"/>
                <w:color w:val="000000"/>
                <w:sz w:val="16"/>
                <w:szCs w:val="16"/>
                <w:lang w:val="ro-RO" w:eastAsia="ro-RO"/>
              </w:rPr>
              <w:lastRenderedPageBreak/>
              <w:t>D14 sau D15.)</w:t>
            </w:r>
          </w:p>
        </w:tc>
        <w:tc>
          <w:tcPr>
            <w:tcW w:w="644" w:type="dxa"/>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lastRenderedPageBreak/>
              <w:t>Stoc la sfârşit de an din fracţiile rezultate</w:t>
            </w:r>
          </w:p>
        </w:tc>
      </w:tr>
      <w:tr w:rsidR="00744855" w:rsidRPr="00744855" w:rsidTr="00744855">
        <w:trPr>
          <w:trHeight w:val="1095"/>
          <w:jc w:val="center"/>
        </w:trPr>
        <w:tc>
          <w:tcPr>
            <w:tcW w:w="0" w:type="auto"/>
            <w:tcMar>
              <w:top w:w="0" w:type="dxa"/>
              <w:left w:w="0" w:type="dxa"/>
              <w:bottom w:w="0" w:type="dxa"/>
              <w:right w:w="0" w:type="dxa"/>
            </w:tcMar>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Tp de deşeu**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Tone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Tone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CUI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Date de identificare (inclusiv ţara)</w:t>
            </w:r>
          </w:p>
        </w:tc>
        <w:tc>
          <w:tcPr>
            <w:tcW w:w="1371" w:type="dxa"/>
            <w:vMerge/>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Tone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CUI</w:t>
            </w:r>
          </w:p>
        </w:tc>
        <w:tc>
          <w:tcPr>
            <w:tcW w:w="695" w:type="dxa"/>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Date de identificare (inclusiv ţara)</w:t>
            </w:r>
          </w:p>
        </w:tc>
        <w:tc>
          <w:tcPr>
            <w:tcW w:w="1142" w:type="dxa"/>
            <w:vMerge/>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p>
        </w:tc>
        <w:tc>
          <w:tcPr>
            <w:tcW w:w="644" w:type="dxa"/>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Tone</w:t>
            </w:r>
          </w:p>
        </w:tc>
      </w:tr>
      <w:tr w:rsidR="00744855" w:rsidRPr="00744855" w:rsidTr="00744855">
        <w:trPr>
          <w:trHeight w:val="300"/>
          <w:jc w:val="center"/>
        </w:trPr>
        <w:tc>
          <w:tcPr>
            <w:tcW w:w="0" w:type="auto"/>
            <w:tcMar>
              <w:top w:w="0" w:type="dxa"/>
              <w:left w:w="0" w:type="dxa"/>
              <w:bottom w:w="0" w:type="dxa"/>
              <w:right w:w="0" w:type="dxa"/>
            </w:tcMar>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1371" w:type="dxa"/>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695" w:type="dxa"/>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1142" w:type="dxa"/>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644" w:type="dxa"/>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r>
      <w:tr w:rsidR="00744855" w:rsidRPr="00744855" w:rsidTr="00744855">
        <w:trPr>
          <w:trHeight w:val="300"/>
          <w:jc w:val="center"/>
        </w:trPr>
        <w:tc>
          <w:tcPr>
            <w:tcW w:w="0" w:type="auto"/>
            <w:tcMar>
              <w:top w:w="0" w:type="dxa"/>
              <w:left w:w="0" w:type="dxa"/>
              <w:bottom w:w="0" w:type="dxa"/>
              <w:right w:w="0" w:type="dxa"/>
            </w:tcMar>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1371" w:type="dxa"/>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695" w:type="dxa"/>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1142" w:type="dxa"/>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644" w:type="dxa"/>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r>
      <w:tr w:rsidR="00744855" w:rsidRPr="00744855" w:rsidTr="00744855">
        <w:trPr>
          <w:trHeight w:val="360"/>
          <w:jc w:val="center"/>
        </w:trPr>
        <w:tc>
          <w:tcPr>
            <w:tcW w:w="0" w:type="auto"/>
            <w:tcMar>
              <w:top w:w="0" w:type="dxa"/>
              <w:left w:w="0" w:type="dxa"/>
              <w:bottom w:w="0" w:type="dxa"/>
              <w:right w:w="0" w:type="dxa"/>
            </w:tcMar>
            <w:vAlign w:val="center"/>
            <w:hideMark/>
          </w:tcPr>
          <w:p w:rsidR="00744855" w:rsidRPr="00744855" w:rsidRDefault="00744855" w:rsidP="00744855">
            <w:pPr>
              <w:spacing w:after="0" w:line="240" w:lineRule="auto"/>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r w:rsidRPr="00744855">
              <w:rPr>
                <w:rFonts w:ascii="Arial" w:eastAsia="Times New Roman" w:hAnsi="Arial" w:cs="Arial"/>
                <w:color w:val="000000"/>
                <w:sz w:val="16"/>
                <w:szCs w:val="16"/>
                <w:lang w:val="ro-RO" w:eastAsia="ro-RO"/>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1371" w:type="dxa"/>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695" w:type="dxa"/>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1142" w:type="dxa"/>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c>
          <w:tcPr>
            <w:tcW w:w="644" w:type="dxa"/>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sz w:val="16"/>
                <w:szCs w:val="16"/>
                <w:lang w:val="ro-RO" w:eastAsia="ro-RO"/>
              </w:rPr>
            </w:pPr>
          </w:p>
        </w:tc>
      </w:tr>
    </w:tbl>
    <w:p w:rsidR="00744855" w:rsidRPr="00744855" w:rsidRDefault="00744855" w:rsidP="00744855">
      <w:pPr>
        <w:spacing w:after="0" w:line="240" w:lineRule="auto"/>
        <w:rPr>
          <w:rFonts w:ascii="Arial" w:eastAsia="Times New Roman" w:hAnsi="Arial" w:cs="Arial"/>
          <w:color w:val="000000"/>
          <w:sz w:val="24"/>
          <w:szCs w:val="24"/>
          <w:lang w:val="ro-RO" w:eastAsia="ro-RO"/>
        </w:rPr>
      </w:pPr>
      <w:r w:rsidRPr="00744855">
        <w:rPr>
          <w:rFonts w:ascii="Arial" w:eastAsia="Times New Roman" w:hAnsi="Arial" w:cs="Arial"/>
          <w:b/>
          <w:bCs/>
          <w:color w:val="000000"/>
          <w:sz w:val="24"/>
          <w:szCs w:val="24"/>
          <w:lang w:val="ro-RO" w:eastAsia="ro-RO"/>
        </w:rPr>
        <w:t>   *</w:t>
      </w:r>
      <w:r w:rsidRPr="00744855">
        <w:rPr>
          <w:rFonts w:ascii="Arial" w:eastAsia="Times New Roman" w:hAnsi="Arial" w:cs="Arial"/>
          <w:color w:val="000000"/>
          <w:sz w:val="24"/>
          <w:szCs w:val="24"/>
          <w:lang w:val="ro-RO" w:eastAsia="ro-RO"/>
        </w:rPr>
        <w:t> Se va înscrie codul categoriilor de deşeuri de echipamente electrice şi electronice prevăzute în anexa nr. 11 la procedură.</w:t>
      </w:r>
    </w:p>
    <w:p w:rsidR="00744855" w:rsidRPr="00744855" w:rsidRDefault="00744855" w:rsidP="00744855">
      <w:pPr>
        <w:spacing w:after="0" w:line="240" w:lineRule="auto"/>
        <w:rPr>
          <w:rFonts w:ascii="Arial" w:eastAsia="Times New Roman" w:hAnsi="Arial" w:cs="Arial"/>
          <w:color w:val="000000"/>
          <w:sz w:val="24"/>
          <w:szCs w:val="24"/>
          <w:lang w:val="ro-RO" w:eastAsia="ro-RO"/>
        </w:rPr>
      </w:pPr>
      <w:r w:rsidRPr="00744855">
        <w:rPr>
          <w:rFonts w:ascii="Arial" w:eastAsia="Times New Roman" w:hAnsi="Arial" w:cs="Arial"/>
          <w:b/>
          <w:bCs/>
          <w:color w:val="000000"/>
          <w:sz w:val="24"/>
          <w:szCs w:val="24"/>
          <w:lang w:val="ro-RO" w:eastAsia="ro-RO"/>
        </w:rPr>
        <w:t>   **</w:t>
      </w:r>
      <w:r w:rsidRPr="00744855">
        <w:rPr>
          <w:rFonts w:ascii="Arial" w:eastAsia="Times New Roman" w:hAnsi="Arial" w:cs="Arial"/>
          <w:color w:val="000000"/>
          <w:sz w:val="24"/>
          <w:szCs w:val="24"/>
          <w:lang w:val="ro-RO" w:eastAsia="ro-RO"/>
        </w:rPr>
        <w:t> Se vor înscrie codul şi denumirea deşeului, conform Deciziei 2000/532/CE, modificată prin Decizia nr. Decizia nr. 2014/955/CE de modificare a Deciziei 2000/532/CE de stabilire a unei liste de deşeuri în temeiul Directivei 2008/98/CE a Parlamentului European şi a Consiliului.</w:t>
      </w:r>
    </w:p>
    <w:p w:rsidR="00744855" w:rsidRPr="00744855" w:rsidRDefault="00744855" w:rsidP="00744855">
      <w:pPr>
        <w:spacing w:after="0" w:line="240" w:lineRule="auto"/>
        <w:rPr>
          <w:rFonts w:ascii="Arial" w:eastAsia="Times New Roman" w:hAnsi="Arial" w:cs="Arial"/>
          <w:color w:val="000000"/>
          <w:sz w:val="24"/>
          <w:szCs w:val="24"/>
          <w:lang w:val="ro-RO" w:eastAsia="ro-RO"/>
        </w:rPr>
      </w:pPr>
      <w:r w:rsidRPr="00744855">
        <w:rPr>
          <w:rFonts w:ascii="Arial" w:eastAsia="Times New Roman" w:hAnsi="Arial" w:cs="Arial"/>
          <w:b/>
          <w:bCs/>
          <w:color w:val="000000"/>
          <w:sz w:val="24"/>
          <w:szCs w:val="24"/>
          <w:lang w:val="ro-RO" w:eastAsia="ro-RO"/>
        </w:rPr>
        <w:t>   ***</w:t>
      </w:r>
      <w:r w:rsidRPr="00744855">
        <w:rPr>
          <w:rFonts w:ascii="Arial" w:eastAsia="Times New Roman" w:hAnsi="Arial" w:cs="Arial"/>
          <w:color w:val="000000"/>
          <w:sz w:val="24"/>
          <w:szCs w:val="24"/>
          <w:lang w:val="ro-RO" w:eastAsia="ro-RO"/>
        </w:rPr>
        <w:t> Conform Legii nr. 211/2011 privind regimul deşeurilor, republicată, cu modificările şi completările ulterioare.</w:t>
      </w:r>
    </w:p>
    <w:p w:rsidR="00744855" w:rsidRPr="00744855" w:rsidRDefault="00744855" w:rsidP="00744855">
      <w:pPr>
        <w:spacing w:after="0" w:line="240" w:lineRule="auto"/>
        <w:rPr>
          <w:rFonts w:ascii="Arial" w:eastAsia="Times New Roman" w:hAnsi="Arial" w:cs="Arial"/>
          <w:color w:val="000000"/>
          <w:sz w:val="24"/>
          <w:szCs w:val="24"/>
          <w:lang w:val="ro-RO" w:eastAsia="ro-RO"/>
        </w:rPr>
      </w:pPr>
      <w:r w:rsidRPr="00744855">
        <w:rPr>
          <w:rFonts w:ascii="Arial" w:eastAsia="Times New Roman" w:hAnsi="Arial" w:cs="Arial"/>
          <w:b/>
          <w:bCs/>
          <w:color w:val="000000"/>
          <w:sz w:val="24"/>
          <w:szCs w:val="24"/>
          <w:lang w:val="ro-RO" w:eastAsia="ro-RO"/>
        </w:rPr>
        <w:t>   ****</w:t>
      </w:r>
      <w:r w:rsidRPr="00744855">
        <w:rPr>
          <w:rFonts w:ascii="Arial" w:eastAsia="Times New Roman" w:hAnsi="Arial" w:cs="Arial"/>
          <w:color w:val="000000"/>
          <w:sz w:val="24"/>
          <w:szCs w:val="24"/>
          <w:lang w:val="ro-RO" w:eastAsia="ro-RO"/>
        </w:rPr>
        <w:t> În cazul în care DEEE dintr-o categorie au mai mulţi destinatari se vor completa cantităţile pentru fiecare destinaţie în parte.</w:t>
      </w:r>
    </w:p>
    <w:p w:rsidR="00744855" w:rsidRPr="00744855" w:rsidRDefault="00744855" w:rsidP="00744855">
      <w:pPr>
        <w:spacing w:after="0" w:line="240" w:lineRule="auto"/>
        <w:rPr>
          <w:rFonts w:ascii="Times New Roman" w:eastAsia="Times New Roman" w:hAnsi="Times New Roman" w:cs="Times New Roman"/>
          <w:sz w:val="24"/>
          <w:szCs w:val="24"/>
          <w:lang w:val="ro-RO" w:eastAsia="ro-RO"/>
        </w:rPr>
      </w:pPr>
    </w:p>
    <w:p w:rsidR="00744855" w:rsidRPr="00744855" w:rsidRDefault="00744855" w:rsidP="00744855">
      <w:pPr>
        <w:spacing w:after="0" w:line="240" w:lineRule="auto"/>
        <w:rPr>
          <w:rFonts w:ascii="Arial" w:eastAsia="Times New Roman" w:hAnsi="Arial" w:cs="Arial"/>
          <w:color w:val="000000"/>
          <w:sz w:val="24"/>
          <w:szCs w:val="24"/>
          <w:lang w:val="ro-RO" w:eastAsia="ro-RO"/>
        </w:rPr>
      </w:pPr>
      <w:r w:rsidRPr="00744855">
        <w:rPr>
          <w:rFonts w:ascii="Arial" w:eastAsia="Times New Roman" w:hAnsi="Arial" w:cs="Arial"/>
          <w:b/>
          <w:bCs/>
          <w:color w:val="000000"/>
          <w:sz w:val="24"/>
          <w:szCs w:val="24"/>
          <w:lang w:val="ro-RO" w:eastAsia="ro-RO"/>
        </w:rPr>
        <w:t>   NOTĂ:</w:t>
      </w:r>
      <w:r w:rsidRPr="00744855">
        <w:rPr>
          <w:rFonts w:ascii="Arial" w:eastAsia="Times New Roman" w:hAnsi="Arial" w:cs="Arial"/>
          <w:color w:val="000000"/>
          <w:sz w:val="24"/>
          <w:szCs w:val="24"/>
          <w:lang w:val="ro-RO" w:eastAsia="ro-RO"/>
        </w:rPr>
        <w:t> Tabelul 1 coloana 3 = Tabelul 2 coloana 1 pentru fiecare categorie.</w:t>
      </w:r>
    </w:p>
    <w:p w:rsidR="00744855" w:rsidRPr="00744855" w:rsidRDefault="00744855" w:rsidP="00744855">
      <w:pPr>
        <w:spacing w:after="0" w:line="240" w:lineRule="auto"/>
        <w:rPr>
          <w:rFonts w:ascii="Arial" w:eastAsia="Times New Roman" w:hAnsi="Arial" w:cs="Arial"/>
          <w:color w:val="000000"/>
          <w:sz w:val="24"/>
          <w:szCs w:val="24"/>
          <w:lang w:val="ro-RO" w:eastAsia="ro-RO"/>
        </w:rPr>
      </w:pPr>
      <w:r w:rsidRPr="00744855">
        <w:rPr>
          <w:rFonts w:ascii="Arial" w:eastAsia="Times New Roman" w:hAnsi="Arial" w:cs="Arial"/>
          <w:color w:val="000000"/>
          <w:sz w:val="24"/>
          <w:szCs w:val="24"/>
          <w:lang w:val="ro-RO" w:eastAsia="ro-RO"/>
        </w:rPr>
        <w:t>    Cantitate intrată în procesul de tratare = componente recuperate pentru refolosire + fracţii rezultate, pentru fiecare categorie de DEEE</w:t>
      </w:r>
    </w:p>
    <w:p w:rsidR="00744855" w:rsidRPr="00744855" w:rsidRDefault="00744855" w:rsidP="00744855">
      <w:pPr>
        <w:spacing w:after="0" w:line="240" w:lineRule="auto"/>
        <w:rPr>
          <w:rFonts w:ascii="Arial" w:eastAsia="Times New Roman" w:hAnsi="Arial" w:cs="Arial"/>
          <w:color w:val="000000"/>
          <w:sz w:val="24"/>
          <w:szCs w:val="24"/>
          <w:lang w:val="ro-RO" w:eastAsia="ro-RO"/>
        </w:rPr>
      </w:pPr>
      <w:r w:rsidRPr="00744855">
        <w:rPr>
          <w:rFonts w:ascii="Arial" w:eastAsia="Times New Roman" w:hAnsi="Arial" w:cs="Arial"/>
          <w:color w:val="000000"/>
          <w:sz w:val="24"/>
          <w:szCs w:val="24"/>
          <w:lang w:val="ro-RO" w:eastAsia="ro-RO"/>
        </w:rPr>
        <w:t>    Fracţii rezultate în procesul de tratare a DEEE (coloana 4) + stoc la început de an (coloana 5) = cantitate valorificată (coloana 6) + cantitate eliminată (coloana 12) + stoc la sfârşit de an (coloana 18)</w:t>
      </w:r>
    </w:p>
    <w:p w:rsidR="00744855" w:rsidRPr="00744855" w:rsidRDefault="00744855" w:rsidP="00744855">
      <w:pPr>
        <w:spacing w:after="0" w:line="240" w:lineRule="auto"/>
        <w:jc w:val="center"/>
        <w:rPr>
          <w:rFonts w:ascii="Arial" w:eastAsia="Times New Roman" w:hAnsi="Arial" w:cs="Arial"/>
          <w:color w:val="000000"/>
          <w:sz w:val="24"/>
          <w:szCs w:val="24"/>
          <w:lang w:val="ro-RO" w:eastAsia="ro-RO"/>
        </w:rPr>
      </w:pPr>
      <w:r w:rsidRPr="00744855">
        <w:rPr>
          <w:rFonts w:ascii="Arial" w:eastAsia="Times New Roman" w:hAnsi="Arial" w:cs="Arial"/>
          <w:color w:val="000000"/>
          <w:sz w:val="24"/>
          <w:szCs w:val="24"/>
          <w:lang w:val="ro-RO" w:eastAsia="ro-RO"/>
        </w:rPr>
        <w:t> </w:t>
      </w:r>
      <w:r w:rsidRPr="00744855">
        <w:rPr>
          <w:rFonts w:ascii="Arial" w:eastAsia="Times New Roman" w:hAnsi="Arial" w:cs="Arial"/>
          <w:color w:val="000000"/>
          <w:sz w:val="24"/>
          <w:szCs w:val="24"/>
          <w:lang w:val="ro-RO" w:eastAsia="ro-RO"/>
        </w:rPr>
        <w:br/>
        <w:t>Tabelul 3 - Producători individuali/organizaţii colective care au contract cu instalaţia de tratare</w:t>
      </w:r>
    </w:p>
    <w:tbl>
      <w:tblPr>
        <w:tblW w:w="8295" w:type="dxa"/>
        <w:jc w:val="center"/>
        <w:tblCellMar>
          <w:top w:w="15" w:type="dxa"/>
          <w:left w:w="15" w:type="dxa"/>
          <w:bottom w:w="15" w:type="dxa"/>
          <w:right w:w="15" w:type="dxa"/>
        </w:tblCellMar>
        <w:tblLook w:val="04A0" w:firstRow="1" w:lastRow="0" w:firstColumn="1" w:lastColumn="0" w:noHBand="0" w:noVBand="1"/>
      </w:tblPr>
      <w:tblGrid>
        <w:gridCol w:w="14"/>
        <w:gridCol w:w="1281"/>
        <w:gridCol w:w="789"/>
        <w:gridCol w:w="409"/>
        <w:gridCol w:w="2997"/>
        <w:gridCol w:w="789"/>
        <w:gridCol w:w="409"/>
        <w:gridCol w:w="1607"/>
      </w:tblGrid>
      <w:tr w:rsidR="00744855" w:rsidRPr="00744855" w:rsidTr="00714442">
        <w:trPr>
          <w:trHeight w:val="15"/>
          <w:jc w:val="center"/>
        </w:trPr>
        <w:tc>
          <w:tcPr>
            <w:tcW w:w="0" w:type="auto"/>
            <w:tcMar>
              <w:top w:w="0" w:type="dxa"/>
              <w:left w:w="0" w:type="dxa"/>
              <w:bottom w:w="0" w:type="dxa"/>
              <w:right w:w="0" w:type="dxa"/>
            </w:tcMar>
            <w:vAlign w:val="center"/>
            <w:hideMark/>
          </w:tcPr>
          <w:p w:rsidR="00744855" w:rsidRPr="00744855" w:rsidRDefault="00744855" w:rsidP="00744855">
            <w:pPr>
              <w:spacing w:after="0" w:line="240" w:lineRule="auto"/>
              <w:rPr>
                <w:rFonts w:ascii="Arial" w:eastAsia="Times New Roman" w:hAnsi="Arial" w:cs="Arial"/>
                <w:color w:val="000000"/>
                <w:lang w:val="ro-RO" w:eastAsia="ro-RO"/>
              </w:rPr>
            </w:pPr>
          </w:p>
        </w:tc>
        <w:tc>
          <w:tcPr>
            <w:tcW w:w="0" w:type="auto"/>
            <w:vAlign w:val="center"/>
            <w:hideMark/>
          </w:tcPr>
          <w:p w:rsidR="00744855" w:rsidRPr="00744855" w:rsidRDefault="00744855" w:rsidP="00744855">
            <w:pPr>
              <w:spacing w:after="0" w:line="240" w:lineRule="auto"/>
              <w:rPr>
                <w:rFonts w:ascii="Times New Roman" w:eastAsia="Times New Roman" w:hAnsi="Times New Roman" w:cs="Times New Roman"/>
                <w:lang w:val="ro-RO" w:eastAsia="ro-RO"/>
              </w:rPr>
            </w:pPr>
          </w:p>
        </w:tc>
        <w:tc>
          <w:tcPr>
            <w:tcW w:w="0" w:type="auto"/>
            <w:vAlign w:val="center"/>
            <w:hideMark/>
          </w:tcPr>
          <w:p w:rsidR="00744855" w:rsidRPr="00744855" w:rsidRDefault="00744855" w:rsidP="00744855">
            <w:pPr>
              <w:spacing w:after="0" w:line="240" w:lineRule="auto"/>
              <w:rPr>
                <w:rFonts w:ascii="Times New Roman" w:eastAsia="Times New Roman" w:hAnsi="Times New Roman" w:cs="Times New Roman"/>
                <w:lang w:val="ro-RO" w:eastAsia="ro-RO"/>
              </w:rPr>
            </w:pPr>
          </w:p>
        </w:tc>
        <w:tc>
          <w:tcPr>
            <w:tcW w:w="0" w:type="auto"/>
            <w:vAlign w:val="center"/>
            <w:hideMark/>
          </w:tcPr>
          <w:p w:rsidR="00744855" w:rsidRPr="00744855" w:rsidRDefault="00744855" w:rsidP="00744855">
            <w:pPr>
              <w:spacing w:after="0" w:line="240" w:lineRule="auto"/>
              <w:rPr>
                <w:rFonts w:ascii="Times New Roman" w:eastAsia="Times New Roman" w:hAnsi="Times New Roman" w:cs="Times New Roman"/>
                <w:lang w:val="ro-RO" w:eastAsia="ro-RO"/>
              </w:rPr>
            </w:pPr>
          </w:p>
        </w:tc>
        <w:tc>
          <w:tcPr>
            <w:tcW w:w="0" w:type="auto"/>
            <w:vAlign w:val="center"/>
            <w:hideMark/>
          </w:tcPr>
          <w:p w:rsidR="00744855" w:rsidRPr="00744855" w:rsidRDefault="00744855" w:rsidP="00744855">
            <w:pPr>
              <w:spacing w:after="0" w:line="240" w:lineRule="auto"/>
              <w:rPr>
                <w:rFonts w:ascii="Times New Roman" w:eastAsia="Times New Roman" w:hAnsi="Times New Roman" w:cs="Times New Roman"/>
                <w:lang w:val="ro-RO" w:eastAsia="ro-RO"/>
              </w:rPr>
            </w:pPr>
          </w:p>
        </w:tc>
        <w:tc>
          <w:tcPr>
            <w:tcW w:w="0" w:type="auto"/>
            <w:vAlign w:val="center"/>
            <w:hideMark/>
          </w:tcPr>
          <w:p w:rsidR="00744855" w:rsidRPr="00744855" w:rsidRDefault="00744855" w:rsidP="00744855">
            <w:pPr>
              <w:spacing w:after="0" w:line="240" w:lineRule="auto"/>
              <w:rPr>
                <w:rFonts w:ascii="Times New Roman" w:eastAsia="Times New Roman" w:hAnsi="Times New Roman" w:cs="Times New Roman"/>
                <w:lang w:val="ro-RO" w:eastAsia="ro-RO"/>
              </w:rPr>
            </w:pPr>
          </w:p>
        </w:tc>
        <w:tc>
          <w:tcPr>
            <w:tcW w:w="0" w:type="auto"/>
            <w:vAlign w:val="center"/>
            <w:hideMark/>
          </w:tcPr>
          <w:p w:rsidR="00744855" w:rsidRPr="00744855" w:rsidRDefault="00744855" w:rsidP="00744855">
            <w:pPr>
              <w:spacing w:after="0" w:line="240" w:lineRule="auto"/>
              <w:rPr>
                <w:rFonts w:ascii="Times New Roman" w:eastAsia="Times New Roman" w:hAnsi="Times New Roman" w:cs="Times New Roman"/>
                <w:lang w:val="ro-RO" w:eastAsia="ro-RO"/>
              </w:rPr>
            </w:pPr>
          </w:p>
        </w:tc>
        <w:tc>
          <w:tcPr>
            <w:tcW w:w="0" w:type="auto"/>
            <w:vAlign w:val="center"/>
            <w:hideMark/>
          </w:tcPr>
          <w:p w:rsidR="00744855" w:rsidRPr="00744855" w:rsidRDefault="00744855" w:rsidP="00744855">
            <w:pPr>
              <w:spacing w:after="0" w:line="240" w:lineRule="auto"/>
              <w:rPr>
                <w:rFonts w:ascii="Times New Roman" w:eastAsia="Times New Roman" w:hAnsi="Times New Roman" w:cs="Times New Roman"/>
                <w:lang w:val="ro-RO" w:eastAsia="ro-RO"/>
              </w:rPr>
            </w:pPr>
          </w:p>
        </w:tc>
      </w:tr>
      <w:tr w:rsidR="00744855" w:rsidRPr="00744855" w:rsidTr="00714442">
        <w:trPr>
          <w:trHeight w:val="555"/>
          <w:jc w:val="center"/>
        </w:trPr>
        <w:tc>
          <w:tcPr>
            <w:tcW w:w="0" w:type="auto"/>
            <w:tcMar>
              <w:top w:w="0" w:type="dxa"/>
              <w:left w:w="0" w:type="dxa"/>
              <w:bottom w:w="0" w:type="dxa"/>
              <w:right w:w="0" w:type="dxa"/>
            </w:tcMar>
            <w:vAlign w:val="center"/>
            <w:hideMark/>
          </w:tcPr>
          <w:p w:rsidR="00744855" w:rsidRPr="00744855" w:rsidRDefault="00744855" w:rsidP="00744855">
            <w:pPr>
              <w:spacing w:after="0" w:line="240" w:lineRule="auto"/>
              <w:rPr>
                <w:rFonts w:ascii="Arial" w:eastAsia="Times New Roman" w:hAnsi="Arial" w:cs="Arial"/>
                <w:color w:val="000000"/>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lang w:val="ro-RO" w:eastAsia="ro-RO"/>
              </w:rPr>
            </w:pPr>
            <w:r w:rsidRPr="00744855">
              <w:rPr>
                <w:rFonts w:ascii="Arial" w:eastAsia="Times New Roman" w:hAnsi="Arial" w:cs="Arial"/>
                <w:color w:val="000000"/>
                <w:lang w:val="ro-RO" w:eastAsia="ro-RO"/>
              </w:rPr>
              <w:t>Categoria DEEE*</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lang w:val="ro-RO" w:eastAsia="ro-RO"/>
              </w:rPr>
            </w:pPr>
            <w:r w:rsidRPr="00744855">
              <w:rPr>
                <w:rFonts w:ascii="Arial" w:eastAsia="Times New Roman" w:hAnsi="Arial" w:cs="Arial"/>
                <w:color w:val="000000"/>
                <w:lang w:val="ro-RO" w:eastAsia="ro-RO"/>
              </w:rPr>
              <w:t>Producători individuali</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lang w:val="ro-RO" w:eastAsia="ro-RO"/>
              </w:rPr>
            </w:pPr>
            <w:r w:rsidRPr="00744855">
              <w:rPr>
                <w:rFonts w:ascii="Arial" w:eastAsia="Times New Roman" w:hAnsi="Arial" w:cs="Arial"/>
                <w:color w:val="000000"/>
                <w:lang w:val="ro-RO" w:eastAsia="ro-RO"/>
              </w:rPr>
              <w:t>Organizaţii colective</w:t>
            </w:r>
          </w:p>
        </w:tc>
      </w:tr>
      <w:tr w:rsidR="00744855" w:rsidRPr="00744855" w:rsidTr="00714442">
        <w:trPr>
          <w:trHeight w:val="765"/>
          <w:jc w:val="center"/>
        </w:trPr>
        <w:tc>
          <w:tcPr>
            <w:tcW w:w="0" w:type="auto"/>
            <w:tcMar>
              <w:top w:w="0" w:type="dxa"/>
              <w:left w:w="0" w:type="dxa"/>
              <w:bottom w:w="0" w:type="dxa"/>
              <w:right w:w="0" w:type="dxa"/>
            </w:tcMar>
            <w:vAlign w:val="center"/>
            <w:hideMark/>
          </w:tcPr>
          <w:p w:rsidR="00744855" w:rsidRPr="00744855" w:rsidRDefault="00744855" w:rsidP="00744855">
            <w:pPr>
              <w:spacing w:after="0" w:line="240" w:lineRule="auto"/>
              <w:rPr>
                <w:rFonts w:ascii="Arial" w:eastAsia="Times New Roman" w:hAnsi="Arial" w:cs="Arial"/>
                <w:color w:val="000000"/>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lang w:val="ro-RO" w:eastAsia="ro-RO"/>
              </w:rPr>
            </w:pPr>
            <w:r w:rsidRPr="00744855">
              <w:rPr>
                <w:rFonts w:ascii="Arial" w:eastAsia="Times New Roman" w:hAnsi="Arial" w:cs="Arial"/>
                <w:color w:val="000000"/>
                <w:lang w:val="ro-RO" w:eastAsia="ro-RO"/>
              </w:rPr>
              <w:t>Numele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lang w:val="ro-RO" w:eastAsia="ro-RO"/>
              </w:rPr>
            </w:pPr>
            <w:r w:rsidRPr="00744855">
              <w:rPr>
                <w:rFonts w:ascii="Arial" w:eastAsia="Times New Roman" w:hAnsi="Arial" w:cs="Arial"/>
                <w:color w:val="000000"/>
                <w:lang w:val="ro-RO" w:eastAsia="ro-RO"/>
              </w:rPr>
              <w:t>CUI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lang w:val="ro-RO" w:eastAsia="ro-RO"/>
              </w:rPr>
            </w:pPr>
            <w:r w:rsidRPr="00744855">
              <w:rPr>
                <w:rFonts w:ascii="Arial" w:eastAsia="Times New Roman" w:hAnsi="Arial" w:cs="Arial"/>
                <w:color w:val="000000"/>
                <w:lang w:val="ro-RO" w:eastAsia="ro-RO"/>
              </w:rPr>
              <w:t>Nr. de înregistrare în Registrul naţional al producătorilor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lang w:val="ro-RO" w:eastAsia="ro-RO"/>
              </w:rPr>
            </w:pPr>
            <w:r w:rsidRPr="00744855">
              <w:rPr>
                <w:rFonts w:ascii="Arial" w:eastAsia="Times New Roman" w:hAnsi="Arial" w:cs="Arial"/>
                <w:color w:val="000000"/>
                <w:lang w:val="ro-RO" w:eastAsia="ro-RO"/>
              </w:rPr>
              <w:t>Numele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lang w:val="ro-RO" w:eastAsia="ro-RO"/>
              </w:rPr>
            </w:pPr>
            <w:r w:rsidRPr="00744855">
              <w:rPr>
                <w:rFonts w:ascii="Arial" w:eastAsia="Times New Roman" w:hAnsi="Arial" w:cs="Arial"/>
                <w:color w:val="000000"/>
                <w:lang w:val="ro-RO" w:eastAsia="ro-RO"/>
              </w:rPr>
              <w:t>CUI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lang w:val="ro-RO" w:eastAsia="ro-RO"/>
              </w:rPr>
            </w:pPr>
            <w:r w:rsidRPr="00744855">
              <w:rPr>
                <w:rFonts w:ascii="Arial" w:eastAsia="Times New Roman" w:hAnsi="Arial" w:cs="Arial"/>
                <w:color w:val="000000"/>
                <w:lang w:val="ro-RO" w:eastAsia="ro-RO"/>
              </w:rPr>
              <w:t>Numărul licenţei de operare</w:t>
            </w:r>
          </w:p>
        </w:tc>
      </w:tr>
      <w:tr w:rsidR="00744855" w:rsidRPr="00744855" w:rsidTr="00714442">
        <w:trPr>
          <w:trHeight w:val="300"/>
          <w:jc w:val="center"/>
        </w:trPr>
        <w:tc>
          <w:tcPr>
            <w:tcW w:w="0" w:type="auto"/>
            <w:tcMar>
              <w:top w:w="0" w:type="dxa"/>
              <w:left w:w="0" w:type="dxa"/>
              <w:bottom w:w="0" w:type="dxa"/>
              <w:right w:w="0" w:type="dxa"/>
            </w:tcMar>
            <w:vAlign w:val="center"/>
            <w:hideMark/>
          </w:tcPr>
          <w:p w:rsidR="00744855" w:rsidRPr="00744855" w:rsidRDefault="00744855" w:rsidP="00744855">
            <w:pPr>
              <w:spacing w:after="0" w:line="240" w:lineRule="auto"/>
              <w:rPr>
                <w:rFonts w:ascii="Arial" w:eastAsia="Times New Roman" w:hAnsi="Arial" w:cs="Arial"/>
                <w:color w:val="000000"/>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lang w:val="ro-RO" w:eastAsia="ro-RO"/>
              </w:rPr>
            </w:pPr>
          </w:p>
        </w:tc>
      </w:tr>
      <w:tr w:rsidR="00744855" w:rsidRPr="00744855" w:rsidTr="00714442">
        <w:trPr>
          <w:trHeight w:val="300"/>
          <w:jc w:val="center"/>
        </w:trPr>
        <w:tc>
          <w:tcPr>
            <w:tcW w:w="0" w:type="auto"/>
            <w:tcMar>
              <w:top w:w="0" w:type="dxa"/>
              <w:left w:w="0" w:type="dxa"/>
              <w:bottom w:w="0" w:type="dxa"/>
              <w:right w:w="0" w:type="dxa"/>
            </w:tcMar>
            <w:vAlign w:val="center"/>
            <w:hideMark/>
          </w:tcPr>
          <w:p w:rsidR="00744855" w:rsidRPr="00744855" w:rsidRDefault="00744855" w:rsidP="00744855">
            <w:pPr>
              <w:spacing w:after="0" w:line="240" w:lineRule="auto"/>
              <w:rPr>
                <w:rFonts w:ascii="Arial" w:eastAsia="Times New Roman" w:hAnsi="Arial" w:cs="Arial"/>
                <w:color w:val="000000"/>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lang w:val="ro-RO"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4855" w:rsidRPr="00744855" w:rsidRDefault="00744855" w:rsidP="00744855">
            <w:pPr>
              <w:spacing w:after="0" w:line="240" w:lineRule="auto"/>
              <w:jc w:val="center"/>
              <w:rPr>
                <w:rFonts w:ascii="Arial" w:eastAsia="Times New Roman" w:hAnsi="Arial" w:cs="Arial"/>
                <w:color w:val="000000"/>
                <w:lang w:val="ro-RO" w:eastAsia="ro-RO"/>
              </w:rPr>
            </w:pPr>
          </w:p>
        </w:tc>
      </w:tr>
    </w:tbl>
    <w:p w:rsidR="00744855" w:rsidRPr="00744855" w:rsidRDefault="00744855" w:rsidP="00744855">
      <w:pPr>
        <w:spacing w:after="0" w:line="240" w:lineRule="auto"/>
        <w:rPr>
          <w:rFonts w:ascii="Arial" w:eastAsia="Times New Roman" w:hAnsi="Arial" w:cs="Arial"/>
          <w:color w:val="000000"/>
          <w:sz w:val="24"/>
          <w:szCs w:val="24"/>
          <w:lang w:val="ro-RO" w:eastAsia="ro-RO"/>
        </w:rPr>
      </w:pPr>
      <w:r w:rsidRPr="00744855">
        <w:rPr>
          <w:rFonts w:ascii="Arial" w:eastAsia="Times New Roman" w:hAnsi="Arial" w:cs="Arial"/>
          <w:b/>
          <w:bCs/>
          <w:color w:val="000000"/>
          <w:sz w:val="28"/>
          <w:szCs w:val="28"/>
          <w:lang w:val="ro-RO" w:eastAsia="ro-RO"/>
        </w:rPr>
        <w:lastRenderedPageBreak/>
        <w:t>   </w:t>
      </w:r>
      <w:r w:rsidRPr="00744855">
        <w:rPr>
          <w:rFonts w:ascii="Arial" w:eastAsia="Times New Roman" w:hAnsi="Arial" w:cs="Arial"/>
          <w:b/>
          <w:bCs/>
          <w:color w:val="000000"/>
          <w:sz w:val="24"/>
          <w:szCs w:val="24"/>
          <w:lang w:val="ro-RO" w:eastAsia="ro-RO"/>
        </w:rPr>
        <w:t>*</w:t>
      </w:r>
      <w:r w:rsidRPr="00744855">
        <w:rPr>
          <w:rFonts w:ascii="Arial" w:eastAsia="Times New Roman" w:hAnsi="Arial" w:cs="Arial"/>
          <w:color w:val="000000"/>
          <w:sz w:val="24"/>
          <w:szCs w:val="24"/>
          <w:lang w:val="ro-RO" w:eastAsia="ro-RO"/>
        </w:rPr>
        <w:t> Se va înscrie codul categoriilor de deşeuri de echipamente electrice şi electronice prevăzute în anexa nr. 11 la procedură.</w:t>
      </w:r>
    </w:p>
    <w:p w:rsidR="00744855" w:rsidRPr="00744855" w:rsidRDefault="00744855" w:rsidP="00744855">
      <w:pPr>
        <w:spacing w:after="0" w:line="240" w:lineRule="auto"/>
        <w:rPr>
          <w:rFonts w:ascii="Arial" w:eastAsia="Times New Roman" w:hAnsi="Arial" w:cs="Arial"/>
          <w:color w:val="000000"/>
          <w:sz w:val="24"/>
          <w:szCs w:val="24"/>
          <w:lang w:val="ro-RO" w:eastAsia="ro-RO"/>
        </w:rPr>
      </w:pPr>
      <w:r w:rsidRPr="00744855">
        <w:rPr>
          <w:rFonts w:ascii="Arial" w:eastAsia="Times New Roman" w:hAnsi="Arial" w:cs="Arial"/>
          <w:color w:val="000000"/>
          <w:sz w:val="24"/>
          <w:szCs w:val="24"/>
          <w:lang w:val="ro-RO" w:eastAsia="ro-RO"/>
        </w:rPr>
        <w:t>    Subsemnatul declar că informaţiile furnizate sunt adevărate şi oferă date exacte privind gestionarea deşeurilor de echipamente electrice şi electronice, pentru anul . . . . . . . . . . .</w:t>
      </w:r>
    </w:p>
    <w:tbl>
      <w:tblPr>
        <w:tblW w:w="2415" w:type="dxa"/>
        <w:jc w:val="center"/>
        <w:tblCellMar>
          <w:top w:w="15" w:type="dxa"/>
          <w:left w:w="15" w:type="dxa"/>
          <w:bottom w:w="15" w:type="dxa"/>
          <w:right w:w="15" w:type="dxa"/>
        </w:tblCellMar>
        <w:tblLook w:val="04A0" w:firstRow="1" w:lastRow="0" w:firstColumn="1" w:lastColumn="0" w:noHBand="0" w:noVBand="1"/>
      </w:tblPr>
      <w:tblGrid>
        <w:gridCol w:w="6"/>
        <w:gridCol w:w="2409"/>
      </w:tblGrid>
      <w:tr w:rsidR="00744855" w:rsidRPr="00744855" w:rsidTr="00714442">
        <w:trPr>
          <w:trHeight w:val="15"/>
          <w:jc w:val="center"/>
        </w:trPr>
        <w:tc>
          <w:tcPr>
            <w:tcW w:w="0" w:type="auto"/>
            <w:tcMar>
              <w:top w:w="0" w:type="dxa"/>
              <w:left w:w="0" w:type="dxa"/>
              <w:bottom w:w="0" w:type="dxa"/>
              <w:right w:w="0" w:type="dxa"/>
            </w:tcMar>
            <w:vAlign w:val="center"/>
            <w:hideMark/>
          </w:tcPr>
          <w:p w:rsidR="00744855" w:rsidRPr="00744855" w:rsidRDefault="00744855" w:rsidP="00744855">
            <w:pPr>
              <w:spacing w:after="0" w:line="240" w:lineRule="auto"/>
              <w:rPr>
                <w:rFonts w:ascii="Arial" w:eastAsia="Times New Roman" w:hAnsi="Arial" w:cs="Arial"/>
                <w:color w:val="000000"/>
                <w:sz w:val="24"/>
                <w:szCs w:val="24"/>
                <w:lang w:val="ro-RO" w:eastAsia="ro-RO"/>
              </w:rPr>
            </w:pPr>
          </w:p>
        </w:tc>
        <w:tc>
          <w:tcPr>
            <w:tcW w:w="0" w:type="auto"/>
            <w:vAlign w:val="center"/>
            <w:hideMark/>
          </w:tcPr>
          <w:p w:rsidR="00744855" w:rsidRPr="00744855" w:rsidRDefault="00744855" w:rsidP="00744855">
            <w:pPr>
              <w:spacing w:after="0" w:line="240" w:lineRule="auto"/>
              <w:rPr>
                <w:rFonts w:ascii="Times New Roman" w:eastAsia="Times New Roman" w:hAnsi="Times New Roman" w:cs="Times New Roman"/>
                <w:sz w:val="24"/>
                <w:szCs w:val="24"/>
                <w:lang w:val="ro-RO" w:eastAsia="ro-RO"/>
              </w:rPr>
            </w:pPr>
          </w:p>
        </w:tc>
      </w:tr>
      <w:tr w:rsidR="00744855" w:rsidRPr="00744855" w:rsidTr="00714442">
        <w:trPr>
          <w:trHeight w:val="1200"/>
          <w:jc w:val="center"/>
        </w:trPr>
        <w:tc>
          <w:tcPr>
            <w:tcW w:w="0" w:type="auto"/>
            <w:tcMar>
              <w:top w:w="0" w:type="dxa"/>
              <w:left w:w="0" w:type="dxa"/>
              <w:bottom w:w="0" w:type="dxa"/>
              <w:right w:w="0" w:type="dxa"/>
            </w:tcMar>
            <w:vAlign w:val="center"/>
            <w:hideMark/>
          </w:tcPr>
          <w:p w:rsidR="00744855" w:rsidRPr="00744855" w:rsidRDefault="00744855" w:rsidP="00744855">
            <w:pPr>
              <w:spacing w:after="0" w:line="240" w:lineRule="auto"/>
              <w:rPr>
                <w:rFonts w:ascii="Arial" w:eastAsia="Times New Roman" w:hAnsi="Arial" w:cs="Arial"/>
                <w:color w:val="000000"/>
                <w:lang w:val="ro-RO" w:eastAsia="ro-RO"/>
              </w:rPr>
            </w:pPr>
          </w:p>
        </w:tc>
        <w:tc>
          <w:tcPr>
            <w:tcW w:w="0" w:type="auto"/>
            <w:tcBorders>
              <w:top w:val="nil"/>
              <w:left w:val="nil"/>
              <w:bottom w:val="nil"/>
              <w:right w:val="nil"/>
            </w:tcBorders>
            <w:vAlign w:val="center"/>
            <w:hideMark/>
          </w:tcPr>
          <w:p w:rsidR="00744855" w:rsidRPr="00744855" w:rsidRDefault="00744855" w:rsidP="00744855">
            <w:pPr>
              <w:spacing w:after="0" w:line="240" w:lineRule="auto"/>
              <w:jc w:val="center"/>
              <w:rPr>
                <w:rFonts w:ascii="Arial" w:eastAsia="Times New Roman" w:hAnsi="Arial" w:cs="Arial"/>
                <w:color w:val="000000"/>
                <w:lang w:val="ro-RO" w:eastAsia="ro-RO"/>
              </w:rPr>
            </w:pPr>
            <w:r w:rsidRPr="00744855">
              <w:rPr>
                <w:rFonts w:ascii="Arial" w:eastAsia="Times New Roman" w:hAnsi="Arial" w:cs="Arial"/>
                <w:color w:val="000000"/>
                <w:lang w:val="ro-RO" w:eastAsia="ro-RO"/>
              </w:rPr>
              <w:t>Data . . . . . . . . . .</w:t>
            </w:r>
            <w:r w:rsidRPr="00744855">
              <w:rPr>
                <w:rFonts w:ascii="Arial" w:eastAsia="Times New Roman" w:hAnsi="Arial" w:cs="Arial"/>
                <w:color w:val="000000"/>
                <w:lang w:val="ro-RO" w:eastAsia="ro-RO"/>
              </w:rPr>
              <w:br/>
            </w:r>
            <w:r w:rsidRPr="00744855">
              <w:rPr>
                <w:rFonts w:ascii="Arial" w:eastAsia="Times New Roman" w:hAnsi="Arial" w:cs="Arial"/>
                <w:color w:val="000000"/>
                <w:lang w:val="ro-RO" w:eastAsia="ro-RO"/>
              </w:rPr>
              <w:br/>
              <w:t>Reprezentant   legal,</w:t>
            </w:r>
            <w:r w:rsidRPr="00744855">
              <w:rPr>
                <w:rFonts w:ascii="Arial" w:eastAsia="Times New Roman" w:hAnsi="Arial" w:cs="Arial"/>
                <w:color w:val="000000"/>
                <w:lang w:val="ro-RO" w:eastAsia="ro-RO"/>
              </w:rPr>
              <w:br/>
              <w:t>. . . . . . . . . .</w:t>
            </w:r>
            <w:r w:rsidRPr="00744855">
              <w:rPr>
                <w:rFonts w:ascii="Arial" w:eastAsia="Times New Roman" w:hAnsi="Arial" w:cs="Arial"/>
                <w:color w:val="000000"/>
                <w:lang w:val="ro-RO" w:eastAsia="ro-RO"/>
              </w:rPr>
              <w:br/>
              <w:t>(numele, funcţia, semnătura)</w:t>
            </w:r>
          </w:p>
        </w:tc>
      </w:tr>
    </w:tbl>
    <w:p w:rsidR="00E71369" w:rsidRDefault="002A0871"/>
    <w:sectPr w:rsidR="00E71369" w:rsidSect="0074485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6A"/>
    <w:rsid w:val="000450DF"/>
    <w:rsid w:val="000F1CB3"/>
    <w:rsid w:val="002A0871"/>
    <w:rsid w:val="00744855"/>
    <w:rsid w:val="00A1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281AD-CFEB-4383-86B2-CA3E7F33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786</Words>
  <Characters>4484</Characters>
  <Application>Microsoft Office Word</Application>
  <DocSecurity>0</DocSecurity>
  <Lines>37</Lines>
  <Paragraphs>10</Paragraphs>
  <ScaleCrop>false</ScaleCrop>
  <Company>HP Inc.</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Consuela BARBU</dc:creator>
  <cp:keywords/>
  <dc:description/>
  <cp:lastModifiedBy>Consuela BARBU</cp:lastModifiedBy>
  <cp:revision>3</cp:revision>
  <dcterms:created xsi:type="dcterms:W3CDTF">2023-08-17T08:58:00Z</dcterms:created>
  <dcterms:modified xsi:type="dcterms:W3CDTF">2023-08-17T09:00:00Z</dcterms:modified>
</cp:coreProperties>
</file>