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11384534"/>
        <w:lock w:val="contentLocked"/>
        <w:placeholder>
          <w:docPart w:val="9C7E27D76038442FA1A172F41298537A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B97099" w:rsidRDefault="00B97099" w:rsidP="00A30F01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B97099" w:rsidRPr="00064581" w:rsidRDefault="00B97099" w:rsidP="00A30F01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B97099" w:rsidRPr="00EA2AD9" w:rsidRDefault="00B97099" w:rsidP="00A30F01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B97099" w:rsidRDefault="00B97099" w:rsidP="00A30F01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18C3BBAA26BE4CE6BF7D1F4BF7F8AA0A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DC73588368EE457B9894114BFCFA5FF4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ECBC592F62B44B4A9D20C607669D0C17"/>
            </w:placeholder>
          </w:sdtPr>
          <w:sdtContent>
            <w:p w:rsidR="00B97099" w:rsidRPr="00074A9F" w:rsidRDefault="00B97099" w:rsidP="00A30F01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  <w:bookmarkStart w:id="0" w:name="_GoBack" w:displacedByCustomXml="next"/>
            <w:bookmarkEnd w:id="0" w:displacedByCustomXml="next"/>
          </w:sdtContent>
        </w:sdt>
        <w:p w:rsidR="00B97099" w:rsidRDefault="00B97099" w:rsidP="00A30F01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257F00868B45483EA89F26DCCB4A081A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POLITRANS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6C01737E23C94DAAA4D702E60A145A26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Principala, Nr. 2A, Slobozia Sucevei,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F638B85964B0404BAA41C1D7FCEB09CB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prin ...., cu adresa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27348FD4A6214122B181F035F61664FE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FF3F80F03F8B44599C8604BE8632278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3933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3723A5E4EDE64FD58F6BB622F242703D"/>
              </w:placeholder>
              <w:date w:fullDate="2015-05-07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07.05.2015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20E4A829D7284C9F9251148269BA7BAB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B97099" w:rsidRPr="00313E08" w:rsidRDefault="00B97099" w:rsidP="00B97099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B97099" w:rsidRPr="00A12110" w:rsidRDefault="00B97099" w:rsidP="00B97099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A12110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</w:sdtContent>
        </w:sdt>
        <w:p w:rsidR="00B97099" w:rsidRPr="0001311F" w:rsidRDefault="00B97099" w:rsidP="00A30F0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7FB3A5963265478C8E6DED6CAB5362C0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6BAE31AF393444C295D0BC1482B1B7DA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</w:t>
              </w:r>
              <w:r w:rsidRPr="0011501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consultărilor desfăşurate în cadrul şedinţei/şedinţelor Comisiei de Analiză Tehnică din data de 26.06.2015, că proiectul </w:t>
              </w:r>
              <w:r w:rsidRPr="0011501C"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pt-BR"/>
                </w:rPr>
                <w:t>“Sectie productie benzi de rulare necesare la reconstructia si resaparea anvelopelor”</w:t>
              </w:r>
              <w:r w:rsidRPr="0011501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 w:rsidRPr="0011501C">
                <w:rPr>
                  <w:rStyle w:val="sttpar"/>
                  <w:rFonts w:ascii="Arial" w:hAnsi="Arial" w:cs="Arial"/>
                  <w:sz w:val="24"/>
                  <w:szCs w:val="24"/>
                  <w:lang w:val="pt-BR"/>
                </w:rPr>
                <w:t>comuna Granicesti, sat Slobozia Sucevei, nr.2A, judetul Suceava,</w:t>
              </w:r>
              <w:r w:rsidRPr="0011501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97099" w:rsidRPr="00447422" w:rsidRDefault="00B97099" w:rsidP="00A30F0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141B4AE2251F4E59BA4FD5A6B2F15E6F"/>
            </w:placeholder>
          </w:sdtPr>
          <w:sdtContent>
            <w:p w:rsidR="00B97099" w:rsidRPr="004D40B0" w:rsidRDefault="00B97099" w:rsidP="00B97099">
              <w:pPr>
                <w:pStyle w:val="ListParagraph"/>
                <w:numPr>
                  <w:ilvl w:val="0"/>
                  <w:numId w:val="2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proofErr w:type="spellStart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Motivele</w:t>
              </w:r>
              <w:proofErr w:type="spellEnd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 xml:space="preserve"> care au stat la </w:t>
              </w:r>
              <w:proofErr w:type="spellStart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baza</w:t>
              </w:r>
              <w:proofErr w:type="spellEnd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luării</w:t>
              </w:r>
              <w:proofErr w:type="spellEnd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deciziei</w:t>
              </w:r>
              <w:proofErr w:type="spellEnd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etapei</w:t>
              </w:r>
              <w:proofErr w:type="spellEnd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 xml:space="preserve"> de </w:t>
              </w:r>
              <w:proofErr w:type="spellStart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încadrare</w:t>
              </w:r>
              <w:proofErr w:type="spellEnd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în</w:t>
              </w:r>
              <w:proofErr w:type="spellEnd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procedura</w:t>
              </w:r>
              <w:proofErr w:type="spellEnd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 xml:space="preserve"> de </w:t>
              </w:r>
              <w:proofErr w:type="spellStart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evaluare</w:t>
              </w:r>
              <w:proofErr w:type="spellEnd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 xml:space="preserve"> a </w:t>
              </w:r>
              <w:proofErr w:type="spellStart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impactului</w:t>
              </w:r>
              <w:proofErr w:type="spellEnd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asupra</w:t>
              </w:r>
              <w:proofErr w:type="spellEnd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mediului</w:t>
              </w:r>
              <w:proofErr w:type="spellEnd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sunt</w:t>
              </w:r>
              <w:proofErr w:type="spellEnd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următoarele</w:t>
              </w:r>
              <w:proofErr w:type="spellEnd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:</w:t>
              </w:r>
            </w:p>
            <w:p w:rsidR="00B97099" w:rsidRPr="00412EED" w:rsidRDefault="00B97099" w:rsidP="00A30F01">
              <w:p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412EED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1. Caracteristicile proiectului</w:t>
              </w:r>
            </w:p>
            <w:p w:rsidR="00B97099" w:rsidRPr="00522DB9" w:rsidRDefault="00B97099" w:rsidP="00A30F0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a)</w:t>
              </w:r>
              <w:proofErr w:type="spellStart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Hotărârii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nr.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>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97099" w:rsidRPr="004206BD" w:rsidRDefault="00B97099" w:rsidP="00A30F01">
              <w:p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 w:rsidRPr="004206BD">
                <w:rPr>
                  <w:rFonts w:ascii="Arial" w:hAnsi="Arial" w:cs="Arial"/>
                  <w:sz w:val="24"/>
                  <w:szCs w:val="24"/>
                  <w:lang w:val="ro-RO"/>
                </w:rPr>
                <w:t>proiectul nu face obiectul prevederilor O.M. nr.19/2010 privind evaluarea adecvata a  efectelor potentiale a   investitiei asupra ariilor naturale protejate de interes comunitar</w:t>
              </w:r>
            </w:p>
            <w:p w:rsidR="00B97099" w:rsidRDefault="00B97099" w:rsidP="00A30F01">
              <w:pPr>
                <w:spacing w:before="40"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 w:rsidRPr="00412EE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marimea proiectului: se propune realizarea urmatoarei investitii: </w:t>
              </w:r>
            </w:p>
            <w:p w:rsidR="00B97099" w:rsidRPr="0011501C" w:rsidRDefault="00B97099" w:rsidP="00A30F0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11501C"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 w:rsidRPr="0011501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1501C">
                <w:rPr>
                  <w:rFonts w:ascii="Arial" w:hAnsi="Arial" w:cs="Arial"/>
                  <w:sz w:val="24"/>
                  <w:szCs w:val="24"/>
                </w:rPr>
                <w:t>prezentul</w:t>
              </w:r>
              <w:proofErr w:type="spellEnd"/>
              <w:r w:rsidRPr="0011501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1501C">
                <w:rPr>
                  <w:rFonts w:ascii="Arial" w:hAnsi="Arial" w:cs="Arial"/>
                  <w:iCs/>
                  <w:sz w:val="24"/>
                  <w:szCs w:val="24"/>
                </w:rPr>
                <w:t>proiect</w:t>
              </w:r>
              <w:proofErr w:type="spellEnd"/>
              <w:r w:rsidRPr="0011501C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11501C">
                <w:rPr>
                  <w:rFonts w:ascii="Arial" w:hAnsi="Arial" w:cs="Arial"/>
                  <w:sz w:val="24"/>
                  <w:szCs w:val="24"/>
                </w:rPr>
                <w:t>propune</w:t>
              </w:r>
              <w:proofErr w:type="spellEnd"/>
              <w:r w:rsidRPr="0011501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montarea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instalatii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producere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r w:rsidRPr="002957DB">
                <w:rPr>
                  <w:rStyle w:val="sttpar"/>
                  <w:rFonts w:ascii="Arial" w:hAnsi="Arial" w:cs="Arial"/>
                  <w:sz w:val="24"/>
                  <w:szCs w:val="24"/>
                  <w:lang w:val="pt-BR"/>
                </w:rPr>
                <w:t>benzi de rulare necesare la reconstructia si resaparea anvelopelor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pt-BR"/>
                </w:rPr>
                <w:t xml:space="preserve">, intr-o hala industriala, inchiriata de la SC LEONTINA COM SRL, cu o suprafata de 720mp si pe o platforma cu suprafata de 432mp.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11501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B97099" w:rsidRDefault="00B97099" w:rsidP="00A30F0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prevazute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spatiu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productie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laborator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incercari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fizico-mecanice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spatii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depozitare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(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magazie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materiale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pulverulente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magazii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cauciuc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produse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finite,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piese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schimb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butoaie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deseuri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cauciuc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).</w:t>
              </w:r>
            </w:p>
            <w:p w:rsidR="00B97099" w:rsidRDefault="00B97099" w:rsidP="00A30F0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Toate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spatiile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productie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depozitare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pardoseala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betonata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p>
            <w:p w:rsidR="00B97099" w:rsidRDefault="00B97099" w:rsidP="00A30F0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Utilajele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intra 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componenta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instalatiei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 1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malaxor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tip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Banbury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capacitate de 60l, 1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valt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amestecare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system tip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stockblender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1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tunel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raciRE tip Festoon, 1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ghilotina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electrica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1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polizor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electric.</w:t>
              </w:r>
            </w:p>
            <w:p w:rsidR="00B97099" w:rsidRPr="00522DB9" w:rsidRDefault="00B97099" w:rsidP="00A30F0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Instalatia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racire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utilajelor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cu circuit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inchis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recircularea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</w:p>
            <w:p w:rsidR="00B97099" w:rsidRDefault="00B97099" w:rsidP="00A30F0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protectia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calitatii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aerului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prevazute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doua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hote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prevazute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filtru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textil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retinerea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pulberilor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pot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zona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malaxorului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valtului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Pulberile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colectate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saci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reluate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p>
            <w:p w:rsidR="00B97099" w:rsidRPr="009C115D" w:rsidRDefault="00B97099" w:rsidP="00A30F01">
              <w:pPr>
                <w:spacing w:before="40" w:after="4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  </w:t>
              </w:r>
              <w:proofErr w:type="spellStart"/>
              <w:proofErr w:type="gramStart"/>
              <w:r w:rsidRPr="009C115D">
                <w:rPr>
                  <w:rFonts w:ascii="Arial" w:hAnsi="Arial" w:cs="Arial"/>
                  <w:sz w:val="24"/>
                  <w:szCs w:val="24"/>
                </w:rPr>
                <w:t>Apele</w:t>
              </w:r>
              <w:proofErr w:type="spellEnd"/>
              <w:r w:rsidRPr="009C115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C115D"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 w:rsidRPr="009C115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C115D">
                <w:rPr>
                  <w:rFonts w:ascii="Arial" w:hAnsi="Arial" w:cs="Arial"/>
                  <w:sz w:val="24"/>
                  <w:szCs w:val="24"/>
                </w:rPr>
                <w:t>menajere</w:t>
              </w:r>
              <w:proofErr w:type="spellEnd"/>
              <w:r w:rsidRPr="009C115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C115D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9C115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C115D"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9C115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C115D">
                <w:rPr>
                  <w:rFonts w:ascii="Arial" w:hAnsi="Arial" w:cs="Arial"/>
                  <w:sz w:val="24"/>
                  <w:szCs w:val="24"/>
                </w:rPr>
                <w:t>colectate</w:t>
              </w:r>
              <w:proofErr w:type="spellEnd"/>
              <w:r w:rsidRPr="009C115D">
                <w:rPr>
                  <w:rFonts w:ascii="Arial" w:hAnsi="Arial" w:cs="Arial"/>
                  <w:sz w:val="24"/>
                  <w:szCs w:val="24"/>
                </w:rPr>
                <w:t xml:space="preserve"> in </w:t>
              </w:r>
              <w:proofErr w:type="spellStart"/>
              <w:r w:rsidRPr="009C115D">
                <w:rPr>
                  <w:rFonts w:ascii="Arial" w:hAnsi="Arial" w:cs="Arial"/>
                  <w:sz w:val="24"/>
                  <w:szCs w:val="24"/>
                </w:rPr>
                <w:t>bazin</w:t>
              </w:r>
              <w:proofErr w:type="spellEnd"/>
              <w:r w:rsidRPr="009C115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C115D">
                <w:rPr>
                  <w:rFonts w:ascii="Arial" w:hAnsi="Arial" w:cs="Arial"/>
                  <w:sz w:val="24"/>
                  <w:szCs w:val="24"/>
                </w:rPr>
                <w:t>vidanjat</w:t>
              </w:r>
              <w:proofErr w:type="spellEnd"/>
              <w:r w:rsidRPr="009C115D">
                <w:rPr>
                  <w:rFonts w:ascii="Arial" w:hAnsi="Arial" w:cs="Arial"/>
                  <w:sz w:val="24"/>
                  <w:szCs w:val="24"/>
                </w:rPr>
                <w:t xml:space="preserve"> periodic.</w:t>
              </w:r>
              <w:proofErr w:type="gramEnd"/>
              <w:r w:rsidRPr="009C115D">
                <w:rPr>
                  <w:rFonts w:ascii="Arial" w:hAnsi="Arial" w:cs="Arial"/>
                  <w:sz w:val="24"/>
                  <w:szCs w:val="24"/>
                </w:rPr>
                <w:t xml:space="preserve">      </w:t>
              </w:r>
            </w:p>
            <w:p w:rsidR="00B97099" w:rsidRDefault="00B97099" w:rsidP="00A30F01">
              <w:pPr>
                <w:spacing w:before="40" w:after="40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 xml:space="preserve">     </w:t>
              </w:r>
            </w:p>
            <w:p w:rsidR="00B97099" w:rsidRPr="004D40B0" w:rsidRDefault="00B97099" w:rsidP="00A30F01">
              <w:pPr>
                <w:spacing w:before="40" w:after="40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lastRenderedPageBreak/>
                <w:t xml:space="preserve">  II.    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   </w:t>
              </w:r>
              <w:proofErr w:type="spellStart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Condiţiile</w:t>
              </w:r>
              <w:proofErr w:type="spellEnd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 xml:space="preserve"> de </w:t>
              </w:r>
              <w:proofErr w:type="spellStart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realizare</w:t>
              </w:r>
              <w:proofErr w:type="spellEnd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 xml:space="preserve"> a </w:t>
              </w:r>
              <w:proofErr w:type="spellStart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  <w:r w:rsidRPr="004D40B0">
                <w:rPr>
                  <w:rFonts w:ascii="Arial" w:hAnsi="Arial" w:cs="Arial"/>
                  <w:b/>
                  <w:sz w:val="24"/>
                  <w:szCs w:val="24"/>
                </w:rPr>
                <w:t>:</w:t>
              </w:r>
            </w:p>
            <w:p w:rsidR="00B97099" w:rsidRDefault="00B97099" w:rsidP="00A30F01">
              <w:pPr>
                <w:spacing w:after="0" w:line="240" w:lineRule="auto"/>
                <w:jc w:val="both"/>
                <w:textAlignment w:val="baseline"/>
                <w:rPr>
                  <w:rStyle w:val="sttpar"/>
                  <w:rFonts w:ascii="Arial" w:hAnsi="Arial" w:cs="Arial"/>
                  <w:i/>
                  <w:sz w:val="24"/>
                  <w:szCs w:val="24"/>
                  <w:lang w:val="ro-RO"/>
                </w:rPr>
              </w:pPr>
              <w:r w:rsidRPr="007A1D57">
                <w:rPr>
                  <w:rStyle w:val="sttpar"/>
                  <w:rFonts w:ascii="Arial" w:hAnsi="Arial" w:cs="Arial"/>
                  <w:i/>
                  <w:sz w:val="24"/>
                  <w:szCs w:val="24"/>
                  <w:lang w:val="ro-RO"/>
                </w:rPr>
                <w:t>a)obtinerea avizelor prevazute in certificatul de urbanism;</w:t>
              </w:r>
            </w:p>
            <w:p w:rsidR="00B97099" w:rsidRPr="007A1D57" w:rsidRDefault="00B97099" w:rsidP="00A30F01">
              <w:p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d</w:t>
              </w:r>
              <w:r w:rsidRPr="007A1D57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 xml:space="preserve">)neafectarea calitatii factorilor de mediu pe perioada derularii lucrarilor investitiei si dupa punerea in functiune a obiectivului; </w:t>
              </w:r>
            </w:p>
            <w:p w:rsidR="00B97099" w:rsidRPr="004D40B0" w:rsidRDefault="00B97099" w:rsidP="00A30F0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Style w:val="stlitera"/>
                  <w:rFonts w:ascii="Arial" w:hAnsi="Arial" w:cs="Arial"/>
                  <w:i/>
                  <w:sz w:val="24"/>
                  <w:szCs w:val="24"/>
                  <w:lang w:val="pt-BR"/>
                </w:rPr>
                <w:t>e</w:t>
              </w:r>
              <w:r w:rsidRPr="007A1D57">
                <w:rPr>
                  <w:rStyle w:val="stlitera"/>
                  <w:rFonts w:ascii="Arial" w:hAnsi="Arial" w:cs="Arial"/>
                  <w:i/>
                  <w:sz w:val="24"/>
                  <w:szCs w:val="24"/>
                  <w:lang w:val="pt-BR"/>
                </w:rPr>
                <w:t>)titularul are obligaţia ca inainte de inceperea exploatarii sa solicite si sa obtina autorizatia d</w:t>
              </w:r>
              <w:r w:rsidRPr="00161212"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>e mediu</w:t>
              </w:r>
              <w:r w:rsidRPr="00161212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;</w:t>
              </w:r>
              <w:r w:rsidRPr="00161212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</w:p>
            <w:p w:rsidR="00B97099" w:rsidRPr="00522DB9" w:rsidRDefault="00B97099" w:rsidP="00A30F0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</w:sdtContent>
        </w:sdt>
        <w:p w:rsidR="00B97099" w:rsidRPr="00447422" w:rsidRDefault="00B97099" w:rsidP="00A30F0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B97099" w:rsidRDefault="00B97099" w:rsidP="00A30F0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E2B8A4EE57594AC6B836BA63E0261198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B97099" w:rsidRDefault="00B97099" w:rsidP="00A30F0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CDAD90615DAF4880966184CD1146CF02"/>
            </w:placeholder>
          </w:sdtPr>
          <w:sdtEndPr>
            <w:rPr>
              <w:b w:val="0"/>
            </w:rPr>
          </w:sdtEndPr>
          <w:sdtContent>
            <w:p w:rsidR="00B97099" w:rsidRDefault="00B97099" w:rsidP="00A30F01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B97099" w:rsidRDefault="00B97099" w:rsidP="00A30F01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97099" w:rsidRPr="00CA4590" w:rsidRDefault="00B97099" w:rsidP="00A30F01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</w:t>
              </w:r>
            </w:p>
            <w:p w:rsidR="00B97099" w:rsidRPr="00CA4590" w:rsidRDefault="00B97099" w:rsidP="00A30F01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B97099" w:rsidRPr="00CA4590" w:rsidRDefault="00B97099" w:rsidP="00A30F01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B97099" w:rsidRDefault="00B97099" w:rsidP="00A30F01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97099" w:rsidRDefault="00B97099" w:rsidP="00A30F01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97099" w:rsidRPr="00CA4590" w:rsidRDefault="00B97099" w:rsidP="00A30F01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serviciu </w:t>
              </w:r>
            </w:p>
            <w:p w:rsidR="00B97099" w:rsidRPr="00C033AF" w:rsidRDefault="00B97099" w:rsidP="00A30F01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97099" w:rsidRDefault="00B97099" w:rsidP="00A30F01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Î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ntocmit, </w:t>
              </w:r>
            </w:p>
          </w:sdtContent>
        </w:sdt>
        <w:p w:rsidR="00B97099" w:rsidRPr="00447422" w:rsidRDefault="00B97099" w:rsidP="00A30F0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97099" w:rsidRPr="00447422" w:rsidRDefault="00B97099" w:rsidP="00A30F0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97099" w:rsidRPr="00447422" w:rsidRDefault="00B97099" w:rsidP="00A30F0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97099" w:rsidRPr="00447422" w:rsidRDefault="00B97099" w:rsidP="00A30F0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97099" w:rsidRPr="00447422" w:rsidRDefault="00B97099" w:rsidP="00A30F0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97099" w:rsidRPr="00447422" w:rsidRDefault="00B97099" w:rsidP="00A30F0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97099" w:rsidRPr="00447422" w:rsidRDefault="00B97099" w:rsidP="00A30F0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3F46C9" w:rsidRDefault="003F46C9"/>
    <w:sectPr w:rsidR="003F46C9" w:rsidSect="00B97099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B9709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97099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B97099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B97099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B97099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 ..., Fax ...</w:t>
            </w:r>
          </w:p>
        </w:sdtContent>
      </w:sdt>
      <w:p w:rsidR="00B72680" w:rsidRPr="00C44321" w:rsidRDefault="00B97099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B97099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B97099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Principala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B97099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t>office@apmsv.anpm.ro,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B97099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0C39F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497080993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Mediului, Apelor şi Pădurilor</w:t>
        </w:r>
      </w:sdtContent>
    </w:sdt>
  </w:p>
  <w:p w:rsidR="00652042" w:rsidRPr="00535A6C" w:rsidRDefault="00B97099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97099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97099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97099" w:rsidP="00E76F96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B97099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6CE3"/>
    <w:multiLevelType w:val="multilevel"/>
    <w:tmpl w:val="02AC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97099"/>
    <w:rsid w:val="00035977"/>
    <w:rsid w:val="00037F04"/>
    <w:rsid w:val="000540F3"/>
    <w:rsid w:val="00072D8E"/>
    <w:rsid w:val="00084647"/>
    <w:rsid w:val="00091200"/>
    <w:rsid w:val="000C5FB8"/>
    <w:rsid w:val="000D13DB"/>
    <w:rsid w:val="000F3706"/>
    <w:rsid w:val="001111EA"/>
    <w:rsid w:val="00134E91"/>
    <w:rsid w:val="001409DD"/>
    <w:rsid w:val="00141338"/>
    <w:rsid w:val="00147F3C"/>
    <w:rsid w:val="0015688F"/>
    <w:rsid w:val="0016751B"/>
    <w:rsid w:val="00171E02"/>
    <w:rsid w:val="00175961"/>
    <w:rsid w:val="001765C3"/>
    <w:rsid w:val="00180151"/>
    <w:rsid w:val="0019268F"/>
    <w:rsid w:val="001D25E5"/>
    <w:rsid w:val="001D4199"/>
    <w:rsid w:val="001E4444"/>
    <w:rsid w:val="0020694C"/>
    <w:rsid w:val="002075AC"/>
    <w:rsid w:val="00216198"/>
    <w:rsid w:val="002425E9"/>
    <w:rsid w:val="0025586B"/>
    <w:rsid w:val="002658F6"/>
    <w:rsid w:val="0026698D"/>
    <w:rsid w:val="00272B22"/>
    <w:rsid w:val="002A61C8"/>
    <w:rsid w:val="002B4EEC"/>
    <w:rsid w:val="002D2873"/>
    <w:rsid w:val="002D6517"/>
    <w:rsid w:val="002E18D3"/>
    <w:rsid w:val="002E35FA"/>
    <w:rsid w:val="002E64BE"/>
    <w:rsid w:val="00302201"/>
    <w:rsid w:val="00313DB1"/>
    <w:rsid w:val="00320F8C"/>
    <w:rsid w:val="00367531"/>
    <w:rsid w:val="00374744"/>
    <w:rsid w:val="0038022F"/>
    <w:rsid w:val="003A583D"/>
    <w:rsid w:val="003A700C"/>
    <w:rsid w:val="003E32D5"/>
    <w:rsid w:val="003E33D4"/>
    <w:rsid w:val="003F46C9"/>
    <w:rsid w:val="004253EB"/>
    <w:rsid w:val="0042591E"/>
    <w:rsid w:val="00425FEB"/>
    <w:rsid w:val="00456981"/>
    <w:rsid w:val="004B4963"/>
    <w:rsid w:val="004C7335"/>
    <w:rsid w:val="004D4B9B"/>
    <w:rsid w:val="004F5269"/>
    <w:rsid w:val="004F5312"/>
    <w:rsid w:val="00505F61"/>
    <w:rsid w:val="00506C3D"/>
    <w:rsid w:val="005154AE"/>
    <w:rsid w:val="0052379A"/>
    <w:rsid w:val="00555B29"/>
    <w:rsid w:val="00562A1F"/>
    <w:rsid w:val="005D4331"/>
    <w:rsid w:val="006416CC"/>
    <w:rsid w:val="00656C6A"/>
    <w:rsid w:val="0066285A"/>
    <w:rsid w:val="00662B15"/>
    <w:rsid w:val="00677347"/>
    <w:rsid w:val="00695E6D"/>
    <w:rsid w:val="006A63F7"/>
    <w:rsid w:val="006B0D48"/>
    <w:rsid w:val="006B1784"/>
    <w:rsid w:val="006D2F45"/>
    <w:rsid w:val="006D2F55"/>
    <w:rsid w:val="006D6146"/>
    <w:rsid w:val="00717088"/>
    <w:rsid w:val="00717C31"/>
    <w:rsid w:val="007258D2"/>
    <w:rsid w:val="00730F6F"/>
    <w:rsid w:val="0073299C"/>
    <w:rsid w:val="00746C50"/>
    <w:rsid w:val="00751458"/>
    <w:rsid w:val="00754858"/>
    <w:rsid w:val="0077355D"/>
    <w:rsid w:val="00775166"/>
    <w:rsid w:val="007A626A"/>
    <w:rsid w:val="007B336A"/>
    <w:rsid w:val="007C382E"/>
    <w:rsid w:val="007D15BA"/>
    <w:rsid w:val="007D42A0"/>
    <w:rsid w:val="007E21E0"/>
    <w:rsid w:val="0081497B"/>
    <w:rsid w:val="00815243"/>
    <w:rsid w:val="00826D91"/>
    <w:rsid w:val="008314F2"/>
    <w:rsid w:val="008468FF"/>
    <w:rsid w:val="008519E3"/>
    <w:rsid w:val="00886241"/>
    <w:rsid w:val="00886AB7"/>
    <w:rsid w:val="00896946"/>
    <w:rsid w:val="008A222C"/>
    <w:rsid w:val="008C3FDC"/>
    <w:rsid w:val="008D0EC7"/>
    <w:rsid w:val="008D4216"/>
    <w:rsid w:val="008D6924"/>
    <w:rsid w:val="008E0065"/>
    <w:rsid w:val="008E3C7D"/>
    <w:rsid w:val="008E6B99"/>
    <w:rsid w:val="008E6EAB"/>
    <w:rsid w:val="00923870"/>
    <w:rsid w:val="00934930"/>
    <w:rsid w:val="00964DE1"/>
    <w:rsid w:val="009755C9"/>
    <w:rsid w:val="009778EE"/>
    <w:rsid w:val="00977F02"/>
    <w:rsid w:val="00996434"/>
    <w:rsid w:val="009A59ED"/>
    <w:rsid w:val="00A25520"/>
    <w:rsid w:val="00A35C55"/>
    <w:rsid w:val="00A86085"/>
    <w:rsid w:val="00A862AF"/>
    <w:rsid w:val="00A96DD7"/>
    <w:rsid w:val="00AA7332"/>
    <w:rsid w:val="00AB10FF"/>
    <w:rsid w:val="00AC5116"/>
    <w:rsid w:val="00AC5BCB"/>
    <w:rsid w:val="00AD2FD9"/>
    <w:rsid w:val="00AD5A5F"/>
    <w:rsid w:val="00AE6DC1"/>
    <w:rsid w:val="00B16698"/>
    <w:rsid w:val="00B26B0A"/>
    <w:rsid w:val="00B45041"/>
    <w:rsid w:val="00B72B6F"/>
    <w:rsid w:val="00B7666E"/>
    <w:rsid w:val="00B819F8"/>
    <w:rsid w:val="00B9597C"/>
    <w:rsid w:val="00B97099"/>
    <w:rsid w:val="00B9715F"/>
    <w:rsid w:val="00BA7EC7"/>
    <w:rsid w:val="00BC0896"/>
    <w:rsid w:val="00BC4F47"/>
    <w:rsid w:val="00BE475C"/>
    <w:rsid w:val="00C203E4"/>
    <w:rsid w:val="00C27FE9"/>
    <w:rsid w:val="00C30B64"/>
    <w:rsid w:val="00C54B7A"/>
    <w:rsid w:val="00C63FF4"/>
    <w:rsid w:val="00C72E92"/>
    <w:rsid w:val="00C80B8E"/>
    <w:rsid w:val="00C86BD2"/>
    <w:rsid w:val="00CD7D50"/>
    <w:rsid w:val="00D009BC"/>
    <w:rsid w:val="00D2658D"/>
    <w:rsid w:val="00D2660A"/>
    <w:rsid w:val="00D36D14"/>
    <w:rsid w:val="00D52B26"/>
    <w:rsid w:val="00D57CBC"/>
    <w:rsid w:val="00DA3BE7"/>
    <w:rsid w:val="00DA712A"/>
    <w:rsid w:val="00DA7C4F"/>
    <w:rsid w:val="00DD6B87"/>
    <w:rsid w:val="00DE78CE"/>
    <w:rsid w:val="00DF5F20"/>
    <w:rsid w:val="00E040D7"/>
    <w:rsid w:val="00E16CD1"/>
    <w:rsid w:val="00E23205"/>
    <w:rsid w:val="00E234C3"/>
    <w:rsid w:val="00E26670"/>
    <w:rsid w:val="00E273A9"/>
    <w:rsid w:val="00E421BB"/>
    <w:rsid w:val="00E4609D"/>
    <w:rsid w:val="00E548F4"/>
    <w:rsid w:val="00E70F4A"/>
    <w:rsid w:val="00E9770E"/>
    <w:rsid w:val="00EA06EB"/>
    <w:rsid w:val="00EB0A87"/>
    <w:rsid w:val="00ED31B7"/>
    <w:rsid w:val="00EF5217"/>
    <w:rsid w:val="00F23483"/>
    <w:rsid w:val="00F36ABB"/>
    <w:rsid w:val="00F41D9F"/>
    <w:rsid w:val="00F55EA3"/>
    <w:rsid w:val="00F64BE2"/>
    <w:rsid w:val="00F729E1"/>
    <w:rsid w:val="00F73390"/>
    <w:rsid w:val="00F76358"/>
    <w:rsid w:val="00F84802"/>
    <w:rsid w:val="00FA042B"/>
    <w:rsid w:val="00FA079C"/>
    <w:rsid w:val="00FB0071"/>
    <w:rsid w:val="00FB678E"/>
    <w:rsid w:val="00FC1673"/>
    <w:rsid w:val="00FC3449"/>
    <w:rsid w:val="00FE2755"/>
    <w:rsid w:val="00FF4487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99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709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9709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099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97099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9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97099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9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97099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97099"/>
  </w:style>
  <w:style w:type="paragraph" w:styleId="ListParagraph">
    <w:name w:val="List Paragraph"/>
    <w:basedOn w:val="Normal"/>
    <w:uiPriority w:val="34"/>
    <w:qFormat/>
    <w:rsid w:val="00B97099"/>
    <w:pPr>
      <w:ind w:left="720"/>
    </w:pPr>
  </w:style>
  <w:style w:type="character" w:customStyle="1" w:styleId="sttlitera">
    <w:name w:val="st_tlitera"/>
    <w:rsid w:val="00B97099"/>
  </w:style>
  <w:style w:type="character" w:styleId="PlaceholderText">
    <w:name w:val="Placeholder Text"/>
    <w:basedOn w:val="DefaultParagraphFont"/>
    <w:uiPriority w:val="99"/>
    <w:semiHidden/>
    <w:rsid w:val="00B97099"/>
    <w:rPr>
      <w:color w:val="808080"/>
    </w:rPr>
  </w:style>
  <w:style w:type="character" w:customStyle="1" w:styleId="sttpar">
    <w:name w:val="st_tpar"/>
    <w:basedOn w:val="DefaultParagraphFont"/>
    <w:rsid w:val="00B97099"/>
  </w:style>
  <w:style w:type="character" w:customStyle="1" w:styleId="stlitera">
    <w:name w:val="st_litera"/>
    <w:basedOn w:val="DefaultParagraphFont"/>
    <w:rsid w:val="00B97099"/>
  </w:style>
  <w:style w:type="paragraph" w:styleId="BalloonText">
    <w:name w:val="Balloon Text"/>
    <w:basedOn w:val="Normal"/>
    <w:link w:val="BalloonTextChar"/>
    <w:uiPriority w:val="99"/>
    <w:semiHidden/>
    <w:unhideWhenUsed/>
    <w:rsid w:val="00B9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9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7E27D76038442FA1A172F41298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02E2-4549-4C63-A1C4-46C4FDE31B2E}"/>
      </w:docPartPr>
      <w:docPartBody>
        <w:p w:rsidR="00000000" w:rsidRDefault="00F729C3" w:rsidP="00F729C3">
          <w:pPr>
            <w:pStyle w:val="9C7E27D76038442FA1A172F41298537A"/>
          </w:pPr>
          <w:r w:rsidRPr="00486E4E">
            <w:rPr>
              <w:rStyle w:val="PlaceholderText"/>
            </w:rPr>
            <w:t>Click here to enter text.</w:t>
          </w:r>
        </w:p>
      </w:docPartBody>
    </w:docPart>
    <w:docPart>
      <w:docPartPr>
        <w:name w:val="18C3BBAA26BE4CE6BF7D1F4BF7F8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9ED0-C9B2-4B08-8906-248666362A28}"/>
      </w:docPartPr>
      <w:docPartBody>
        <w:p w:rsidR="00000000" w:rsidRDefault="00F729C3" w:rsidP="00F729C3">
          <w:pPr>
            <w:pStyle w:val="18C3BBAA26BE4CE6BF7D1F4BF7F8AA0A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DC73588368EE457B9894114BFCFA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9C0C-DC54-4007-A761-CF70605E0ABD}"/>
      </w:docPartPr>
      <w:docPartBody>
        <w:p w:rsidR="00000000" w:rsidRDefault="00F729C3" w:rsidP="00F729C3">
          <w:pPr>
            <w:pStyle w:val="DC73588368EE457B9894114BFCFA5FF4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ECBC592F62B44B4A9D20C607669D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E5B5-7AA0-4131-9ECE-B81A78301598}"/>
      </w:docPartPr>
      <w:docPartBody>
        <w:p w:rsidR="00000000" w:rsidRDefault="00F729C3" w:rsidP="00F729C3">
          <w:pPr>
            <w:pStyle w:val="ECBC592F62B44B4A9D20C607669D0C17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257F00868B45483EA89F26DCCB4A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60EE-EE1E-4C45-AC59-BBBBA7D636A2}"/>
      </w:docPartPr>
      <w:docPartBody>
        <w:p w:rsidR="00000000" w:rsidRDefault="00F729C3" w:rsidP="00F729C3">
          <w:pPr>
            <w:pStyle w:val="257F00868B45483EA89F26DCCB4A081A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C01737E23C94DAAA4D702E60A14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CDED-747E-45B2-B1E1-E13BCF7B12A6}"/>
      </w:docPartPr>
      <w:docPartBody>
        <w:p w:rsidR="00000000" w:rsidRDefault="00F729C3" w:rsidP="00F729C3">
          <w:pPr>
            <w:pStyle w:val="6C01737E23C94DAAA4D702E60A145A26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F638B85964B0404BAA41C1D7FCEB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E4E8-B541-4298-9D66-C381DF2259D1}"/>
      </w:docPartPr>
      <w:docPartBody>
        <w:p w:rsidR="00000000" w:rsidRDefault="00F729C3" w:rsidP="00F729C3">
          <w:pPr>
            <w:pStyle w:val="F638B85964B0404BAA41C1D7FCEB09CB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27348FD4A6214122B181F035F6166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7212-57F2-4461-B344-BB387ADA504C}"/>
      </w:docPartPr>
      <w:docPartBody>
        <w:p w:rsidR="00000000" w:rsidRDefault="00F729C3" w:rsidP="00F729C3">
          <w:pPr>
            <w:pStyle w:val="27348FD4A6214122B181F035F61664FE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FF3F80F03F8B44599C8604BE8632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E4B5-5CFD-4DA9-B543-6D119F3805F3}"/>
      </w:docPartPr>
      <w:docPartBody>
        <w:p w:rsidR="00000000" w:rsidRDefault="00F729C3" w:rsidP="00F729C3">
          <w:pPr>
            <w:pStyle w:val="FF3F80F03F8B44599C8604BE86322782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3723A5E4EDE64FD58F6BB622F242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1E6D9-2033-4D16-BA9F-846EE0B31021}"/>
      </w:docPartPr>
      <w:docPartBody>
        <w:p w:rsidR="00000000" w:rsidRDefault="00F729C3" w:rsidP="00F729C3">
          <w:pPr>
            <w:pStyle w:val="3723A5E4EDE64FD58F6BB622F242703D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20E4A829D7284C9F9251148269BA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3617-A50A-4027-814B-7812E94832F2}"/>
      </w:docPartPr>
      <w:docPartBody>
        <w:p w:rsidR="00000000" w:rsidRDefault="00F729C3" w:rsidP="00F729C3">
          <w:pPr>
            <w:pStyle w:val="20E4A829D7284C9F9251148269BA7BAB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FB3A5963265478C8E6DED6CAB53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46F7-087F-4E1F-BABA-E32434117D55}"/>
      </w:docPartPr>
      <w:docPartBody>
        <w:p w:rsidR="00000000" w:rsidRDefault="00F729C3" w:rsidP="00F729C3">
          <w:pPr>
            <w:pStyle w:val="7FB3A5963265478C8E6DED6CAB5362C0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BAE31AF393444C295D0BC1482B1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E332-1ED5-42A0-A22E-102A056A3B6A}"/>
      </w:docPartPr>
      <w:docPartBody>
        <w:p w:rsidR="00000000" w:rsidRDefault="00F729C3" w:rsidP="00F729C3">
          <w:pPr>
            <w:pStyle w:val="6BAE31AF393444C295D0BC1482B1B7DA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41B4AE2251F4E59BA4FD5A6B2F1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56C2-EB33-4A61-9FA0-E41E496EC91E}"/>
      </w:docPartPr>
      <w:docPartBody>
        <w:p w:rsidR="00000000" w:rsidRDefault="00F729C3" w:rsidP="00F729C3">
          <w:pPr>
            <w:pStyle w:val="141B4AE2251F4E59BA4FD5A6B2F15E6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2B8A4EE57594AC6B836BA63E026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600B-E339-47A5-ACBD-A4ACB265A44F}"/>
      </w:docPartPr>
      <w:docPartBody>
        <w:p w:rsidR="00000000" w:rsidRDefault="00F729C3" w:rsidP="00F729C3">
          <w:pPr>
            <w:pStyle w:val="E2B8A4EE57594AC6B836BA63E0261198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CDAD90615DAF4880966184CD1146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B7AE-553B-4630-8868-5D041A29C75D}"/>
      </w:docPartPr>
      <w:docPartBody>
        <w:p w:rsidR="00000000" w:rsidRDefault="00F729C3" w:rsidP="00F729C3">
          <w:pPr>
            <w:pStyle w:val="CDAD90615DAF4880966184CD1146CF02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729C3"/>
    <w:rsid w:val="00F7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9C3"/>
    <w:rPr>
      <w:color w:val="808080"/>
    </w:rPr>
  </w:style>
  <w:style w:type="paragraph" w:customStyle="1" w:styleId="9C7E27D76038442FA1A172F41298537A">
    <w:name w:val="9C7E27D76038442FA1A172F41298537A"/>
    <w:rsid w:val="00F729C3"/>
  </w:style>
  <w:style w:type="paragraph" w:customStyle="1" w:styleId="18C3BBAA26BE4CE6BF7D1F4BF7F8AA0A">
    <w:name w:val="18C3BBAA26BE4CE6BF7D1F4BF7F8AA0A"/>
    <w:rsid w:val="00F729C3"/>
  </w:style>
  <w:style w:type="paragraph" w:customStyle="1" w:styleId="DC73588368EE457B9894114BFCFA5FF4">
    <w:name w:val="DC73588368EE457B9894114BFCFA5FF4"/>
    <w:rsid w:val="00F729C3"/>
  </w:style>
  <w:style w:type="paragraph" w:customStyle="1" w:styleId="ECBC592F62B44B4A9D20C607669D0C17">
    <w:name w:val="ECBC592F62B44B4A9D20C607669D0C17"/>
    <w:rsid w:val="00F729C3"/>
  </w:style>
  <w:style w:type="paragraph" w:customStyle="1" w:styleId="257F00868B45483EA89F26DCCB4A081A">
    <w:name w:val="257F00868B45483EA89F26DCCB4A081A"/>
    <w:rsid w:val="00F729C3"/>
  </w:style>
  <w:style w:type="paragraph" w:customStyle="1" w:styleId="6C01737E23C94DAAA4D702E60A145A26">
    <w:name w:val="6C01737E23C94DAAA4D702E60A145A26"/>
    <w:rsid w:val="00F729C3"/>
  </w:style>
  <w:style w:type="paragraph" w:customStyle="1" w:styleId="F638B85964B0404BAA41C1D7FCEB09CB">
    <w:name w:val="F638B85964B0404BAA41C1D7FCEB09CB"/>
    <w:rsid w:val="00F729C3"/>
  </w:style>
  <w:style w:type="paragraph" w:customStyle="1" w:styleId="27348FD4A6214122B181F035F61664FE">
    <w:name w:val="27348FD4A6214122B181F035F61664FE"/>
    <w:rsid w:val="00F729C3"/>
  </w:style>
  <w:style w:type="paragraph" w:customStyle="1" w:styleId="FF3F80F03F8B44599C8604BE86322782">
    <w:name w:val="FF3F80F03F8B44599C8604BE86322782"/>
    <w:rsid w:val="00F729C3"/>
  </w:style>
  <w:style w:type="paragraph" w:customStyle="1" w:styleId="3723A5E4EDE64FD58F6BB622F242703D">
    <w:name w:val="3723A5E4EDE64FD58F6BB622F242703D"/>
    <w:rsid w:val="00F729C3"/>
  </w:style>
  <w:style w:type="paragraph" w:customStyle="1" w:styleId="20E4A829D7284C9F9251148269BA7BAB">
    <w:name w:val="20E4A829D7284C9F9251148269BA7BAB"/>
    <w:rsid w:val="00F729C3"/>
  </w:style>
  <w:style w:type="paragraph" w:customStyle="1" w:styleId="7FB3A5963265478C8E6DED6CAB5362C0">
    <w:name w:val="7FB3A5963265478C8E6DED6CAB5362C0"/>
    <w:rsid w:val="00F729C3"/>
  </w:style>
  <w:style w:type="paragraph" w:customStyle="1" w:styleId="6BAE31AF393444C295D0BC1482B1B7DA">
    <w:name w:val="6BAE31AF393444C295D0BC1482B1B7DA"/>
    <w:rsid w:val="00F729C3"/>
  </w:style>
  <w:style w:type="paragraph" w:customStyle="1" w:styleId="141B4AE2251F4E59BA4FD5A6B2F15E6F">
    <w:name w:val="141B4AE2251F4E59BA4FD5A6B2F15E6F"/>
    <w:rsid w:val="00F729C3"/>
  </w:style>
  <w:style w:type="paragraph" w:customStyle="1" w:styleId="E2B8A4EE57594AC6B836BA63E0261198">
    <w:name w:val="E2B8A4EE57594AC6B836BA63E0261198"/>
    <w:rsid w:val="00F729C3"/>
  </w:style>
  <w:style w:type="paragraph" w:customStyle="1" w:styleId="CDAD90615DAF4880966184CD1146CF02">
    <w:name w:val="CDAD90615DAF4880966184CD1146CF02"/>
    <w:rsid w:val="00F729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mariana.burlacu</dc:creator>
  <cp:keywords/>
  <dc:description/>
  <cp:lastModifiedBy>mariana.burlacu</cp:lastModifiedBy>
  <cp:revision>2</cp:revision>
  <dcterms:created xsi:type="dcterms:W3CDTF">2015-06-29T08:02:00Z</dcterms:created>
  <dcterms:modified xsi:type="dcterms:W3CDTF">2015-06-29T08:03:00Z</dcterms:modified>
</cp:coreProperties>
</file>