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414F0" w:rsidP="002A0D13">
      <w:pPr>
        <w:spacing w:after="0" w:line="240" w:lineRule="auto"/>
        <w:jc w:val="both"/>
        <w:rPr>
          <w:rFonts w:ascii="Times New Roman" w:hAnsi="Times New Roman"/>
          <w:b/>
          <w:bCs/>
          <w:sz w:val="28"/>
          <w:szCs w:val="28"/>
          <w:lang w:val="ro-RO"/>
        </w:rPr>
      </w:pPr>
    </w:p>
    <w:p w:rsidR="00240AAF" w:rsidRPr="00064581" w:rsidRDefault="009E652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E652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E652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9E652F"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9E652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414F0">
            <w:rPr>
              <w:rFonts w:ascii="Arial" w:hAnsi="Arial" w:cs="Arial"/>
              <w:b/>
              <w:sz w:val="24"/>
              <w:szCs w:val="24"/>
              <w:lang w:val="ro-RO"/>
            </w:rPr>
            <w:t>SC SORTURI NATURALE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414F0">
            <w:rPr>
              <w:rFonts w:ascii="Arial" w:hAnsi="Arial" w:cs="Arial"/>
              <w:sz w:val="24"/>
              <w:szCs w:val="24"/>
              <w:lang w:val="ro-RO"/>
            </w:rPr>
            <w:t>Str. FN, Nr. 872, Sadova,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9A7C57">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414F0">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414F0">
            <w:rPr>
              <w:rFonts w:ascii="Arial" w:hAnsi="Arial" w:cs="Arial"/>
              <w:sz w:val="24"/>
              <w:szCs w:val="24"/>
              <w:lang w:val="ro-RO"/>
            </w:rPr>
            <w:t>3391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4-21T00:00:00Z">
            <w:dateFormat w:val="dd.MM.yyyy"/>
            <w:lid w:val="ro-RO"/>
            <w:storeMappedDataAs w:val="dateTime"/>
            <w:calendar w:val="gregorian"/>
          </w:date>
        </w:sdtPr>
        <w:sdtContent>
          <w:r w:rsidR="008414F0">
            <w:rPr>
              <w:rFonts w:ascii="Arial" w:hAnsi="Arial" w:cs="Arial"/>
              <w:spacing w:val="-6"/>
              <w:sz w:val="24"/>
              <w:szCs w:val="24"/>
              <w:lang w:val="ro-RO"/>
            </w:rPr>
            <w:t>21.04.2015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E652F" w:rsidP="00313E08">
          <w:pPr>
            <w:pStyle w:val="ListParagraph"/>
            <w:numPr>
              <w:ilvl w:val="0"/>
              <w:numId w:val="7"/>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9E652F" w:rsidP="00F41F0E">
          <w:pPr>
            <w:numPr>
              <w:ilvl w:val="0"/>
              <w:numId w:val="7"/>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9E652F"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9E652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DA6F20">
            <w:rPr>
              <w:rFonts w:ascii="Arial" w:hAnsi="Arial" w:cs="Arial"/>
              <w:sz w:val="24"/>
              <w:szCs w:val="24"/>
              <w:lang w:val="ro-RO"/>
            </w:rPr>
            <w:t>12.06.2015</w:t>
          </w:r>
          <w:r w:rsidRPr="0001311F">
            <w:rPr>
              <w:rFonts w:ascii="Arial" w:hAnsi="Arial" w:cs="Arial"/>
              <w:sz w:val="24"/>
              <w:szCs w:val="24"/>
              <w:lang w:val="ro-RO"/>
            </w:rPr>
            <w:t xml:space="preserve">, că proiectul </w:t>
          </w:r>
          <w:r w:rsidR="00DA6F20">
            <w:rPr>
              <w:rFonts w:ascii="Arial" w:hAnsi="Arial" w:cs="Arial"/>
              <w:sz w:val="24"/>
              <w:szCs w:val="24"/>
              <w:lang w:val="ro-RO"/>
            </w:rPr>
            <w:t xml:space="preserve">„PERIMETRUL BUCOVAŢ” </w:t>
          </w:r>
          <w:r w:rsidRPr="0001311F">
            <w:rPr>
              <w:rFonts w:ascii="Arial" w:hAnsi="Arial" w:cs="Arial"/>
              <w:sz w:val="24"/>
              <w:szCs w:val="24"/>
              <w:lang w:val="ro-RO"/>
            </w:rPr>
            <w:t xml:space="preserve">propus a fi amplasat în </w:t>
          </w:r>
          <w:r w:rsidR="00DA6F20">
            <w:rPr>
              <w:rFonts w:ascii="Arial" w:hAnsi="Arial" w:cs="Arial"/>
              <w:sz w:val="24"/>
              <w:szCs w:val="24"/>
              <w:lang w:val="ro-RO"/>
            </w:rPr>
            <w:t xml:space="preserve">extravilanul comunei Păltinoasa </w:t>
          </w:r>
          <w:r w:rsidRPr="0001311F">
            <w:rPr>
              <w:rFonts w:ascii="Arial" w:hAnsi="Arial" w:cs="Arial"/>
              <w:sz w:val="24"/>
              <w:szCs w:val="24"/>
              <w:lang w:val="ro-RO"/>
            </w:rPr>
            <w:t xml:space="preserve"> nu se supune evaluării impactului asupra mediului şi  se supune evaluării adecvate. </w:t>
          </w:r>
        </w:sdtContent>
      </w:sdt>
      <w:r w:rsidRPr="0001311F">
        <w:rPr>
          <w:rFonts w:ascii="Arial" w:hAnsi="Arial" w:cs="Arial"/>
          <w:sz w:val="24"/>
          <w:szCs w:val="24"/>
          <w:lang w:val="ro-RO"/>
        </w:rPr>
        <w:t xml:space="preserve"> </w:t>
      </w:r>
    </w:p>
    <w:p w:rsidR="00595382" w:rsidRPr="00447422" w:rsidRDefault="009E652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9E652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9E652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2467FF">
            <w:rPr>
              <w:rFonts w:ascii="Arial" w:hAnsi="Arial" w:cs="Arial"/>
              <w:sz w:val="24"/>
              <w:szCs w:val="24"/>
            </w:rPr>
            <w:t xml:space="preserve"> 2</w:t>
          </w:r>
          <w:r w:rsidRPr="00522DB9">
            <w:rPr>
              <w:rFonts w:ascii="Arial" w:hAnsi="Arial" w:cs="Arial"/>
              <w:sz w:val="24"/>
              <w:szCs w:val="24"/>
            </w:rPr>
            <w:t>,</w:t>
          </w:r>
          <w:r w:rsidR="002467FF">
            <w:rPr>
              <w:rFonts w:ascii="Arial" w:hAnsi="Arial" w:cs="Arial"/>
              <w:sz w:val="24"/>
              <w:szCs w:val="24"/>
            </w:rPr>
            <w:t>pct. 2,</w:t>
          </w:r>
          <w:r w:rsidRPr="00522DB9">
            <w:rPr>
              <w:rFonts w:ascii="Arial" w:hAnsi="Arial" w:cs="Arial"/>
              <w:sz w:val="24"/>
              <w:szCs w:val="24"/>
            </w:rPr>
            <w:t xml:space="preserve"> </w:t>
          </w:r>
          <w:r w:rsidR="002467FF">
            <w:rPr>
              <w:rFonts w:ascii="Arial" w:hAnsi="Arial" w:cs="Arial"/>
              <w:sz w:val="24"/>
              <w:szCs w:val="24"/>
            </w:rPr>
            <w:t>lit. c</w:t>
          </w:r>
          <w:r w:rsidRPr="00522DB9">
            <w:rPr>
              <w:rFonts w:ascii="Arial" w:hAnsi="Arial" w:cs="Arial"/>
              <w:sz w:val="24"/>
              <w:szCs w:val="24"/>
            </w:rPr>
            <w:t>;</w:t>
          </w:r>
        </w:p>
        <w:p w:rsidR="00753675" w:rsidRDefault="00B43E7C"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Perimetrul </w:t>
          </w:r>
          <w:r w:rsidRPr="005A7A70">
            <w:rPr>
              <w:rFonts w:ascii="Arial" w:hAnsi="Arial" w:cs="Arial"/>
              <w:sz w:val="24"/>
              <w:szCs w:val="24"/>
              <w:lang w:val="ro-RO"/>
            </w:rPr>
            <w:t xml:space="preserve"> Bucovăţ este </w:t>
          </w:r>
          <w:r w:rsidR="009F3322">
            <w:rPr>
              <w:rFonts w:ascii="Arial" w:hAnsi="Arial" w:cs="Arial"/>
              <w:sz w:val="24"/>
              <w:szCs w:val="24"/>
              <w:lang w:val="ro-RO"/>
            </w:rPr>
            <w:t xml:space="preserve">situat </w:t>
          </w:r>
          <w:r w:rsidRPr="005A7A70">
            <w:rPr>
              <w:rFonts w:ascii="Arial" w:hAnsi="Arial" w:cs="Arial"/>
              <w:sz w:val="24"/>
              <w:szCs w:val="24"/>
              <w:lang w:val="ro-RO"/>
            </w:rPr>
            <w:t xml:space="preserve">în extravilanul com. Păltinoasa, în albia minoră a râului Moldova, pe malul </w:t>
          </w:r>
          <w:r w:rsidR="009F3322">
            <w:rPr>
              <w:rFonts w:ascii="Arial" w:hAnsi="Arial" w:cs="Arial"/>
              <w:sz w:val="24"/>
              <w:szCs w:val="24"/>
              <w:lang w:val="ro-RO"/>
            </w:rPr>
            <w:t>drept</w:t>
          </w:r>
          <w:r w:rsidRPr="005A7A70">
            <w:rPr>
              <w:rFonts w:ascii="Arial" w:hAnsi="Arial" w:cs="Arial"/>
              <w:sz w:val="24"/>
              <w:szCs w:val="24"/>
              <w:lang w:val="ro-RO"/>
            </w:rPr>
            <w:t>, între bornele CSA nr. 118</w:t>
          </w:r>
          <w:r w:rsidR="009F3322">
            <w:rPr>
              <w:rFonts w:ascii="Arial" w:hAnsi="Arial" w:cs="Arial"/>
              <w:sz w:val="24"/>
              <w:szCs w:val="24"/>
              <w:lang w:val="ro-RO"/>
            </w:rPr>
            <w:t xml:space="preserve"> si 119, la cca. 4 km amonte de podul rutier peste râul Moldova.</w:t>
          </w:r>
        </w:p>
        <w:p w:rsidR="009F3322" w:rsidRDefault="009F3322"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Accesul in perimetrul de exploatatre se face din drumul judetean DJ 177C, printr-un drum local pana la statia de sortare Pod Izvor, apartinand SC Ridana Rarau SRL, apoi pe un drum de acces amenajat si intretinut de catre beneficiar, de-a lungul malului stâng al râului Moldova(pentru accesul la perimetru de exploatare agregate minerale exista acordul de reabilitare nr. 1690/2015 emis de primaria comunei Paltinoasa).</w:t>
          </w:r>
        </w:p>
        <w:p w:rsidR="009F3322" w:rsidRDefault="009F3322" w:rsidP="009F3322">
          <w:pPr>
            <w:spacing w:line="240" w:lineRule="auto"/>
            <w:ind w:firstLine="720"/>
            <w:contextualSpacing/>
            <w:jc w:val="both"/>
            <w:textAlignment w:val="baseline"/>
            <w:rPr>
              <w:rFonts w:ascii="Arial" w:hAnsi="Arial" w:cs="Arial"/>
              <w:sz w:val="24"/>
              <w:szCs w:val="24"/>
              <w:lang w:val="ro-RO"/>
            </w:rPr>
          </w:pPr>
          <w:r w:rsidRPr="005A7A70">
            <w:rPr>
              <w:rFonts w:ascii="Arial" w:hAnsi="Arial" w:cs="Arial"/>
              <w:sz w:val="24"/>
              <w:szCs w:val="24"/>
              <w:lang w:val="ro-RO"/>
            </w:rPr>
            <w:t>Perimetrul Bucovăţ ocupă o suprafaţă de 1</w:t>
          </w:r>
          <w:r>
            <w:rPr>
              <w:rFonts w:ascii="Arial" w:hAnsi="Arial" w:cs="Arial"/>
              <w:sz w:val="24"/>
              <w:szCs w:val="24"/>
              <w:lang w:val="ro-RO"/>
            </w:rPr>
            <w:t>6000</w:t>
          </w:r>
          <w:r w:rsidRPr="005A7A70">
            <w:rPr>
              <w:rFonts w:ascii="Arial" w:hAnsi="Arial" w:cs="Arial"/>
              <w:sz w:val="24"/>
              <w:szCs w:val="24"/>
              <w:lang w:val="ro-RO"/>
            </w:rPr>
            <w:t xml:space="preserve"> mp , din care se vor exploata în perioada de valabilitate a „Permisului de exploatare” </w:t>
          </w:r>
          <w:r w:rsidR="00A55286">
            <w:rPr>
              <w:rFonts w:ascii="Arial" w:hAnsi="Arial" w:cs="Arial"/>
              <w:sz w:val="24"/>
              <w:szCs w:val="24"/>
              <w:lang w:val="ro-RO"/>
            </w:rPr>
            <w:t>19000</w:t>
          </w:r>
          <w:r w:rsidRPr="005A7A70">
            <w:rPr>
              <w:rFonts w:ascii="Arial" w:hAnsi="Arial" w:cs="Arial"/>
              <w:sz w:val="24"/>
              <w:szCs w:val="24"/>
              <w:lang w:val="ro-RO"/>
            </w:rPr>
            <w:t xml:space="preserve"> mc pietriş şi nisip</w:t>
          </w:r>
          <w:r w:rsidR="00A55286">
            <w:rPr>
              <w:rFonts w:ascii="Arial" w:hAnsi="Arial" w:cs="Arial"/>
              <w:sz w:val="24"/>
              <w:szCs w:val="24"/>
              <w:lang w:val="ro-RO"/>
            </w:rPr>
            <w:t>.</w:t>
          </w:r>
        </w:p>
        <w:p w:rsidR="00A55286" w:rsidRPr="005A7A70" w:rsidRDefault="00A55286" w:rsidP="009F3322">
          <w:pPr>
            <w:spacing w:line="240" w:lineRule="auto"/>
            <w:ind w:firstLine="720"/>
            <w:contextualSpacing/>
            <w:jc w:val="both"/>
            <w:textAlignment w:val="baseline"/>
            <w:rPr>
              <w:rFonts w:ascii="Arial" w:hAnsi="Arial" w:cs="Arial"/>
              <w:sz w:val="24"/>
              <w:szCs w:val="24"/>
              <w:lang w:val="ro-RO"/>
            </w:rPr>
          </w:pPr>
          <w:r>
            <w:rPr>
              <w:rFonts w:ascii="Arial" w:hAnsi="Arial" w:cs="Arial"/>
              <w:sz w:val="24"/>
              <w:szCs w:val="24"/>
              <w:lang w:val="ro-RO"/>
            </w:rPr>
            <w:t>Exploatarea se va realiza tip şenal deoarece se urmareste regularizarea râului Moldova.</w:t>
          </w:r>
        </w:p>
        <w:p w:rsidR="00A55286" w:rsidRDefault="009F3322" w:rsidP="009F3322">
          <w:pPr>
            <w:spacing w:line="240" w:lineRule="auto"/>
            <w:ind w:firstLine="720"/>
            <w:contextualSpacing/>
            <w:jc w:val="both"/>
            <w:textAlignment w:val="baseline"/>
            <w:rPr>
              <w:rFonts w:ascii="Arial" w:hAnsi="Arial" w:cs="Arial"/>
              <w:sz w:val="24"/>
              <w:szCs w:val="24"/>
              <w:lang w:val="ro-RO"/>
            </w:rPr>
          </w:pPr>
          <w:r w:rsidRPr="005A7A70">
            <w:rPr>
              <w:rFonts w:ascii="Arial" w:hAnsi="Arial" w:cs="Arial"/>
              <w:sz w:val="24"/>
              <w:szCs w:val="24"/>
              <w:lang w:val="ro-RO"/>
            </w:rPr>
            <w:t xml:space="preserve">Adâncimea </w:t>
          </w:r>
          <w:r w:rsidR="00A55286">
            <w:rPr>
              <w:rFonts w:ascii="Arial" w:hAnsi="Arial" w:cs="Arial"/>
              <w:sz w:val="24"/>
              <w:szCs w:val="24"/>
              <w:lang w:val="ro-RO"/>
            </w:rPr>
            <w:t xml:space="preserve">maxima de exploatare va fi de 2,04m, iar cea </w:t>
          </w:r>
          <w:r w:rsidRPr="005A7A70">
            <w:rPr>
              <w:rFonts w:ascii="Arial" w:hAnsi="Arial" w:cs="Arial"/>
              <w:sz w:val="24"/>
              <w:szCs w:val="24"/>
              <w:lang w:val="ro-RO"/>
            </w:rPr>
            <w:t>medie va fi de 1,</w:t>
          </w:r>
          <w:r w:rsidR="00A55286">
            <w:rPr>
              <w:rFonts w:ascii="Arial" w:hAnsi="Arial" w:cs="Arial"/>
              <w:sz w:val="24"/>
              <w:szCs w:val="24"/>
              <w:lang w:val="ro-RO"/>
            </w:rPr>
            <w:t>46</w:t>
          </w:r>
          <w:r w:rsidRPr="005A7A70">
            <w:rPr>
              <w:rFonts w:ascii="Arial" w:hAnsi="Arial" w:cs="Arial"/>
              <w:sz w:val="24"/>
              <w:szCs w:val="24"/>
              <w:lang w:val="ro-RO"/>
            </w:rPr>
            <w:t xml:space="preserve"> m, dar se limitează până la cota talvegului natural al râului. </w:t>
          </w:r>
        </w:p>
        <w:p w:rsidR="00A55286" w:rsidRDefault="00A55286" w:rsidP="009F3322">
          <w:pPr>
            <w:spacing w:line="240" w:lineRule="auto"/>
            <w:ind w:firstLine="720"/>
            <w:contextualSpacing/>
            <w:jc w:val="both"/>
            <w:textAlignment w:val="baseline"/>
            <w:rPr>
              <w:rFonts w:ascii="Arial" w:hAnsi="Arial" w:cs="Arial"/>
              <w:sz w:val="24"/>
              <w:szCs w:val="24"/>
              <w:lang w:val="ro-RO"/>
            </w:rPr>
          </w:pPr>
          <w:r>
            <w:rPr>
              <w:rFonts w:ascii="Arial" w:hAnsi="Arial" w:cs="Arial"/>
              <w:sz w:val="24"/>
              <w:szCs w:val="24"/>
              <w:lang w:val="ro-RO"/>
            </w:rPr>
            <w:t>Balastul extras va fi incarcat direct in autobasculante si transportat la instalatiile de prelucrare, astfel ca la sfarsitul zilei intregul volum excavat sa fie indepartat din albia minora. Transportul de la punctul de exploatare la statia de sortare se face auto pe cca. 2,0 km.</w:t>
          </w:r>
        </w:p>
        <w:p w:rsidR="003A3013" w:rsidRPr="005A7A70" w:rsidRDefault="009F3322" w:rsidP="009F3322">
          <w:pPr>
            <w:spacing w:line="240" w:lineRule="auto"/>
            <w:ind w:firstLine="720"/>
            <w:contextualSpacing/>
            <w:jc w:val="both"/>
            <w:textAlignment w:val="baseline"/>
            <w:rPr>
              <w:rFonts w:ascii="Arial" w:hAnsi="Arial" w:cs="Arial"/>
              <w:sz w:val="24"/>
              <w:szCs w:val="24"/>
              <w:lang w:val="ro-RO"/>
            </w:rPr>
          </w:pPr>
          <w:r w:rsidRPr="005A7A70">
            <w:rPr>
              <w:rFonts w:ascii="Arial" w:hAnsi="Arial" w:cs="Arial"/>
              <w:sz w:val="24"/>
              <w:szCs w:val="24"/>
              <w:lang w:val="ro-RO"/>
            </w:rPr>
            <w:t xml:space="preserve"> Extracţia propusă</w:t>
          </w:r>
          <w:r w:rsidR="00AB7A08">
            <w:rPr>
              <w:rFonts w:ascii="Arial" w:hAnsi="Arial" w:cs="Arial"/>
              <w:sz w:val="24"/>
              <w:szCs w:val="24"/>
              <w:lang w:val="ro-RO"/>
            </w:rPr>
            <w:t xml:space="preserve"> se va face cu excavator, buldoexcavator, wola, draglina incarcator frontal</w:t>
          </w:r>
          <w:r w:rsidRPr="005A7A70">
            <w:rPr>
              <w:rFonts w:ascii="Arial" w:hAnsi="Arial" w:cs="Arial"/>
              <w:sz w:val="24"/>
              <w:szCs w:val="24"/>
              <w:lang w:val="ro-RO"/>
            </w:rPr>
            <w:t xml:space="preserve">. </w:t>
          </w:r>
          <w:r w:rsidR="00AB7A08">
            <w:rPr>
              <w:rFonts w:ascii="Arial" w:hAnsi="Arial" w:cs="Arial"/>
              <w:sz w:val="24"/>
              <w:szCs w:val="24"/>
              <w:lang w:val="ro-RO"/>
            </w:rPr>
            <w:t>Pentru o exploatare corespunzatoare</w:t>
          </w:r>
          <w:r w:rsidR="00901221">
            <w:rPr>
              <w:rFonts w:ascii="Arial" w:hAnsi="Arial" w:cs="Arial"/>
              <w:sz w:val="24"/>
              <w:szCs w:val="24"/>
              <w:lang w:val="ro-RO"/>
            </w:rPr>
            <w:t xml:space="preserve"> se vor amenaja doua poduri din tuburi de beton, pe o latime a albiei de cca. 15m pe pr. Bucovat si respectiv de cca.  43m pe raul Moldova. </w:t>
          </w:r>
          <w:r w:rsidR="00901221">
            <w:rPr>
              <w:rFonts w:ascii="Arial" w:hAnsi="Arial" w:cs="Arial"/>
              <w:sz w:val="24"/>
              <w:szCs w:val="24"/>
              <w:lang w:val="ro-RO"/>
            </w:rPr>
            <w:lastRenderedPageBreak/>
            <w:t xml:space="preserve">Dupa finalizarea canalului propus se va realiza o traversa de dirijare, la cca. 70m aval de confluenta raluli Moldova cu pr. Bucovat, in vederea unei dirijari cat mai eficiente a directiei cursului de apa. Traversa de dirijare va fi executata din material aluvionar din albie compactat cu ajutorul buldozerului. </w:t>
          </w:r>
          <w:r w:rsidRPr="005A7A70">
            <w:rPr>
              <w:rFonts w:ascii="Arial" w:hAnsi="Arial" w:cs="Arial"/>
              <w:sz w:val="24"/>
              <w:szCs w:val="24"/>
              <w:lang w:val="ro-RO"/>
            </w:rPr>
            <w:t>Suprafaţa perimetrului de exploatare este  este delimitată de următoarele coordonate Stereo 70:</w:t>
          </w:r>
        </w:p>
        <w:tbl>
          <w:tblPr>
            <w:tblStyle w:val="TableGrid"/>
            <w:tblW w:w="0" w:type="auto"/>
            <w:tblInd w:w="1809" w:type="dxa"/>
            <w:tblLook w:val="04A0"/>
          </w:tblPr>
          <w:tblGrid>
            <w:gridCol w:w="851"/>
            <w:gridCol w:w="2693"/>
            <w:gridCol w:w="2693"/>
          </w:tblGrid>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Pct.</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670547</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572615</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670511</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572767</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670470</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572788</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670428</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572824</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670303</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572975</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670216</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573026</w:t>
                </w:r>
              </w:p>
            </w:tc>
          </w:tr>
          <w:tr w:rsidR="003A3013" w:rsidTr="003A3013">
            <w:tc>
              <w:tcPr>
                <w:tcW w:w="851"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670479</w:t>
                </w:r>
              </w:p>
            </w:tc>
            <w:tc>
              <w:tcPr>
                <w:tcW w:w="2693" w:type="dxa"/>
              </w:tcPr>
              <w:p w:rsidR="003A3013" w:rsidRDefault="003A3013"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572714</w:t>
                </w:r>
              </w:p>
            </w:tc>
          </w:tr>
        </w:tbl>
        <w:p w:rsidR="009F3322" w:rsidRPr="00522DB9" w:rsidRDefault="009F3322" w:rsidP="00522DB9">
          <w:pPr>
            <w:autoSpaceDE w:val="0"/>
            <w:autoSpaceDN w:val="0"/>
            <w:adjustRightInd w:val="0"/>
            <w:spacing w:after="0" w:line="240" w:lineRule="auto"/>
            <w:jc w:val="both"/>
            <w:rPr>
              <w:rFonts w:ascii="Arial" w:hAnsi="Arial" w:cs="Arial"/>
              <w:sz w:val="24"/>
              <w:szCs w:val="24"/>
            </w:rPr>
          </w:pPr>
        </w:p>
        <w:p w:rsidR="00753675" w:rsidRDefault="009E652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CE0F5B" w:rsidRPr="00522DB9" w:rsidRDefault="00CE0F5B" w:rsidP="00522DB9">
          <w:pPr>
            <w:autoSpaceDE w:val="0"/>
            <w:autoSpaceDN w:val="0"/>
            <w:adjustRightInd w:val="0"/>
            <w:spacing w:after="0" w:line="240" w:lineRule="auto"/>
            <w:jc w:val="both"/>
            <w:rPr>
              <w:rFonts w:ascii="Arial" w:hAnsi="Arial" w:cs="Arial"/>
              <w:sz w:val="24"/>
              <w:szCs w:val="24"/>
            </w:rPr>
          </w:pPr>
        </w:p>
        <w:p w:rsidR="00070C10" w:rsidRDefault="00CE0F5B"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a ) </w:t>
          </w:r>
          <w:r w:rsidR="00860B27">
            <w:rPr>
              <w:rFonts w:ascii="Arial" w:hAnsi="Arial" w:cs="Arial"/>
              <w:sz w:val="24"/>
              <w:szCs w:val="24"/>
            </w:rPr>
            <w:t>Proiectul</w:t>
          </w:r>
          <w:r w:rsidR="00860B27" w:rsidRPr="00B932EB">
            <w:rPr>
              <w:rFonts w:ascii="Arial" w:hAnsi="Arial" w:cs="Arial"/>
              <w:sz w:val="24"/>
              <w:szCs w:val="24"/>
              <w:lang w:val="ro-RO"/>
            </w:rPr>
            <w:t xml:space="preserve"> face obiectul prevederilor OM nr.19/2010 privind evaluarea adecvata a efectelor potentiale asupra </w:t>
          </w:r>
          <w:r w:rsidR="00860B27" w:rsidRPr="00B932EB">
            <w:rPr>
              <w:rFonts w:ascii="Arial" w:hAnsi="Arial" w:cs="Arial"/>
              <w:sz w:val="24"/>
              <w:szCs w:val="24"/>
              <w:lang w:val="ro-RO" w:eastAsia="ro-RO"/>
            </w:rPr>
            <w:t>ale planurilor sau proiectelor asupra ariilor naturale protejate de interes comunitar</w:t>
          </w:r>
          <w:r w:rsidR="00860B27" w:rsidRPr="00B932EB">
            <w:rPr>
              <w:rFonts w:ascii="Arial" w:hAnsi="Arial" w:cs="Arial"/>
              <w:sz w:val="24"/>
              <w:szCs w:val="24"/>
              <w:lang w:val="ro-RO"/>
            </w:rPr>
            <w:t>, intrucat intra sub incidenta art.28 din Ordonanta nr.57/2007 privind</w:t>
          </w:r>
          <w:r w:rsidR="00860B27" w:rsidRPr="00B932EB">
            <w:rPr>
              <w:rStyle w:val="sttpar"/>
              <w:rFonts w:ascii="Arial" w:hAnsi="Arial" w:cs="Arial"/>
              <w:sz w:val="24"/>
              <w:szCs w:val="24"/>
              <w:lang w:val="pt-BR"/>
            </w:rPr>
            <w:t xml:space="preserve"> regimul ariilor naturale protejate, conservarea habitatelor naturale, a florei şi faunei sălbatice, cu modificările şicompletările ulterioare</w:t>
          </w:r>
          <w:r w:rsidR="00860B27" w:rsidRPr="00B932EB">
            <w:rPr>
              <w:rFonts w:ascii="Arial" w:hAnsi="Arial" w:cs="Arial"/>
              <w:sz w:val="24"/>
              <w:szCs w:val="24"/>
              <w:lang w:val="ro-RO"/>
            </w:rPr>
            <w:t xml:space="preserve"> amplasamentul acestuia fiind situat in</w:t>
          </w:r>
          <w:r w:rsidR="00860B27">
            <w:rPr>
              <w:rFonts w:ascii="Arial" w:hAnsi="Arial" w:cs="Arial"/>
              <w:sz w:val="24"/>
              <w:szCs w:val="24"/>
              <w:lang w:val="ro-RO"/>
            </w:rPr>
            <w:t xml:space="preserve"> situl Natura 2000 ROSCI 0365,Râul Moldova între Păltinoasa si Rusi.</w:t>
          </w:r>
        </w:p>
        <w:p w:rsidR="00070C10" w:rsidRDefault="00070C10" w:rsidP="00522DB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9E652F" w:rsidRPr="00522DB9">
            <w:rPr>
              <w:rFonts w:ascii="Arial" w:hAnsi="Arial" w:cs="Arial"/>
              <w:sz w:val="24"/>
              <w:szCs w:val="24"/>
            </w:rPr>
            <w:t xml:space="preserve"> </w:t>
          </w:r>
          <w:r w:rsidR="00860B27">
            <w:rPr>
              <w:rFonts w:ascii="Arial" w:hAnsi="Arial" w:cs="Arial"/>
              <w:sz w:val="24"/>
              <w:szCs w:val="24"/>
            </w:rPr>
            <w:t>b)</w:t>
          </w:r>
          <w:r w:rsidRPr="00070C10">
            <w:rPr>
              <w:rFonts w:ascii="Arial" w:hAnsi="Arial" w:cs="Arial"/>
              <w:sz w:val="24"/>
              <w:szCs w:val="24"/>
              <w:lang w:val="ro-RO"/>
            </w:rPr>
            <w:t xml:space="preserve"> </w:t>
          </w:r>
          <w:r w:rsidRPr="00B932EB">
            <w:rPr>
              <w:rFonts w:ascii="Arial" w:hAnsi="Arial" w:cs="Arial"/>
              <w:sz w:val="24"/>
              <w:szCs w:val="24"/>
              <w:lang w:val="ro-RO"/>
            </w:rPr>
            <w:t>Obiectivul investitiei este propus a fi implementat in zona geografica sensibila, amplasamentul fiind in</w:t>
          </w:r>
          <w:r>
            <w:rPr>
              <w:rFonts w:ascii="Arial" w:hAnsi="Arial" w:cs="Arial"/>
              <w:sz w:val="24"/>
              <w:szCs w:val="24"/>
              <w:lang w:val="ro-RO"/>
            </w:rPr>
            <w:t xml:space="preserve">  </w:t>
          </w:r>
          <w:r w:rsidRPr="00B932EB">
            <w:rPr>
              <w:rFonts w:ascii="Arial" w:hAnsi="Arial" w:cs="Arial"/>
              <w:sz w:val="24"/>
              <w:szCs w:val="24"/>
              <w:lang w:val="ro-RO"/>
            </w:rPr>
            <w:t>in</w:t>
          </w:r>
          <w:r>
            <w:rPr>
              <w:rFonts w:ascii="Arial" w:hAnsi="Arial" w:cs="Arial"/>
              <w:sz w:val="24"/>
              <w:szCs w:val="24"/>
              <w:lang w:val="ro-RO"/>
            </w:rPr>
            <w:t xml:space="preserve"> situl Natura 2000 ROSCI 0365,Râul Moldova între Păltinoasa si Rusi. </w:t>
          </w:r>
        </w:p>
        <w:p w:rsidR="00753675" w:rsidRDefault="009E652F" w:rsidP="00522DB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00070C10" w:rsidRPr="00B932EB">
            <w:rPr>
              <w:rStyle w:val="stlitera"/>
              <w:rFonts w:ascii="Arial" w:hAnsi="Arial" w:cs="Arial"/>
              <w:sz w:val="24"/>
              <w:szCs w:val="24"/>
              <w:lang w:val="ro-RO"/>
            </w:rPr>
            <w:t>Necesitatea stabilirii daca proiectul propus afecteaza aria protejata</w:t>
          </w:r>
          <w:r w:rsidR="00070C10">
            <w:rPr>
              <w:rStyle w:val="stlitera"/>
              <w:rFonts w:ascii="Arial" w:hAnsi="Arial" w:cs="Arial"/>
              <w:sz w:val="24"/>
              <w:szCs w:val="24"/>
              <w:lang w:val="ro-RO"/>
            </w:rPr>
            <w:t xml:space="preserve"> </w:t>
          </w:r>
          <w:r w:rsidR="00070C10">
            <w:rPr>
              <w:rFonts w:ascii="Arial" w:hAnsi="Arial" w:cs="Arial"/>
              <w:sz w:val="24"/>
              <w:szCs w:val="24"/>
              <w:lang w:val="ro-RO"/>
            </w:rPr>
            <w:t>situl Natura 2000 ROSCI 0365,Râul Moldova între Păltinoasa si Rusi.</w:t>
          </w:r>
        </w:p>
        <w:p w:rsidR="00070C10" w:rsidRPr="00522DB9" w:rsidRDefault="00070C10" w:rsidP="00070C10">
          <w:pPr>
            <w:autoSpaceDE w:val="0"/>
            <w:autoSpaceDN w:val="0"/>
            <w:adjustRightInd w:val="0"/>
            <w:spacing w:after="0" w:line="240" w:lineRule="auto"/>
            <w:jc w:val="both"/>
            <w:rPr>
              <w:rFonts w:ascii="Arial" w:hAnsi="Arial" w:cs="Arial"/>
              <w:sz w:val="24"/>
              <w:szCs w:val="24"/>
            </w:rPr>
          </w:pPr>
          <w:r w:rsidRPr="00B932EB">
            <w:rPr>
              <w:rStyle w:val="stlitera"/>
              <w:rFonts w:ascii="Arial" w:hAnsi="Arial" w:cs="Arial"/>
              <w:i/>
              <w:sz w:val="24"/>
              <w:szCs w:val="24"/>
              <w:lang w:val="ro-RO"/>
            </w:rPr>
            <w:t>Studiul de evaluare adecvata va fi intocmit in conformitate cu prevederile Ord. MMP nr.19/2010 pentru aprobarea Ghidului metodologic privind</w:t>
          </w:r>
          <w:r w:rsidRPr="00B932EB">
            <w:rPr>
              <w:rFonts w:ascii="Arial" w:hAnsi="Arial" w:cs="Arial"/>
              <w:i/>
              <w:sz w:val="24"/>
              <w:szCs w:val="24"/>
              <w:lang w:val="ro-RO" w:eastAsia="ro-RO"/>
            </w:rPr>
            <w:t xml:space="preserve"> evaluarea adecvată a efectelor potenţiale ale planurilor sau proiectelor asupra ariilor naturale protejate de interes comunitar</w:t>
          </w:r>
        </w:p>
        <w:p w:rsidR="00522DB9" w:rsidRPr="00522DB9" w:rsidRDefault="008414F0" w:rsidP="00522DB9">
          <w:pPr>
            <w:autoSpaceDE w:val="0"/>
            <w:autoSpaceDN w:val="0"/>
            <w:adjustRightInd w:val="0"/>
            <w:spacing w:after="0" w:line="240" w:lineRule="auto"/>
            <w:jc w:val="both"/>
            <w:rPr>
              <w:rFonts w:ascii="Arial" w:hAnsi="Arial" w:cs="Arial"/>
              <w:sz w:val="24"/>
              <w:szCs w:val="24"/>
            </w:rPr>
          </w:pPr>
        </w:p>
        <w:p w:rsidR="00753675" w:rsidRPr="00522DB9" w:rsidRDefault="009E652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necesită parcurgerea celorlalte etape ale procedurii de evaluare adecvată</w:t>
          </w:r>
          <w:r w:rsidR="00070C10">
            <w:rPr>
              <w:rFonts w:ascii="Arial" w:hAnsi="Arial" w:cs="Arial"/>
              <w:sz w:val="24"/>
              <w:szCs w:val="24"/>
            </w:rPr>
            <w:t>.</w:t>
          </w:r>
        </w:p>
      </w:sdtContent>
    </w:sdt>
    <w:p w:rsidR="00595382" w:rsidRPr="00447422" w:rsidRDefault="009E652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E652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414F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9E652F" w:rsidP="009E65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Default="009E652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E652F" w:rsidRPr="00CA4590" w:rsidRDefault="009E652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 Vasile Osean</w:t>
          </w:r>
        </w:p>
        <w:p w:rsidR="00547DA5" w:rsidRDefault="009E652F" w:rsidP="009E652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7902CE" w:rsidRPr="009E652F" w:rsidRDefault="009E652F" w:rsidP="00D83E21">
          <w:pPr>
            <w:spacing w:after="0" w:line="240" w:lineRule="auto"/>
            <w:jc w:val="both"/>
            <w:outlineLvl w:val="0"/>
            <w:rPr>
              <w:rFonts w:ascii="Arial" w:hAnsi="Arial" w:cs="Arial"/>
              <w:bCs/>
              <w:sz w:val="24"/>
              <w:szCs w:val="24"/>
              <w:lang w:val="ro-RO"/>
            </w:rPr>
          </w:pPr>
          <w:r w:rsidRPr="009E652F">
            <w:rPr>
              <w:rFonts w:ascii="Arial" w:hAnsi="Arial" w:cs="Arial"/>
              <w:bCs/>
              <w:sz w:val="24"/>
              <w:szCs w:val="24"/>
              <w:lang w:val="ro-RO"/>
            </w:rPr>
            <w:t xml:space="preserve">     Şef serviciu Avize, </w:t>
          </w:r>
          <w:r>
            <w:rPr>
              <w:rFonts w:ascii="Arial" w:hAnsi="Arial" w:cs="Arial"/>
              <w:bCs/>
              <w:sz w:val="24"/>
              <w:szCs w:val="24"/>
              <w:lang w:val="ro-RO"/>
            </w:rPr>
            <w:t>Acorduri, Autorizatii</w:t>
          </w:r>
        </w:p>
        <w:p w:rsidR="009E652F" w:rsidRPr="009E652F" w:rsidRDefault="009E652F" w:rsidP="00D83E21">
          <w:pPr>
            <w:spacing w:after="0" w:line="240" w:lineRule="auto"/>
            <w:jc w:val="both"/>
            <w:outlineLvl w:val="0"/>
            <w:rPr>
              <w:rFonts w:ascii="Arial" w:hAnsi="Arial" w:cs="Arial"/>
              <w:bCs/>
              <w:sz w:val="24"/>
              <w:szCs w:val="24"/>
              <w:lang w:val="ro-RO"/>
            </w:rPr>
          </w:pPr>
          <w:r w:rsidRPr="009E652F">
            <w:rPr>
              <w:rFonts w:ascii="Arial" w:hAnsi="Arial" w:cs="Arial"/>
              <w:bCs/>
              <w:sz w:val="24"/>
              <w:szCs w:val="24"/>
              <w:lang w:val="ro-RO"/>
            </w:rPr>
            <w:t>Ing. Constantin Burciu</w:t>
          </w:r>
        </w:p>
        <w:p w:rsidR="00864A55" w:rsidRPr="00C033AF" w:rsidRDefault="008414F0" w:rsidP="00D83E21">
          <w:pPr>
            <w:spacing w:after="0" w:line="240" w:lineRule="auto"/>
            <w:jc w:val="both"/>
            <w:outlineLvl w:val="0"/>
            <w:rPr>
              <w:rFonts w:ascii="Arial" w:hAnsi="Arial" w:cs="Arial"/>
              <w:b/>
              <w:bCs/>
              <w:sz w:val="24"/>
              <w:szCs w:val="24"/>
              <w:lang w:val="ro-RO"/>
            </w:rPr>
          </w:pPr>
        </w:p>
        <w:p w:rsidR="009E652F" w:rsidRDefault="009E652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71693D" w:rsidRDefault="009E652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r>
            <w:rPr>
              <w:rFonts w:ascii="Arial" w:hAnsi="Arial" w:cs="Arial"/>
              <w:bCs/>
              <w:sz w:val="24"/>
              <w:szCs w:val="24"/>
              <w:lang w:val="ro-RO"/>
            </w:rPr>
            <w:t xml:space="preserve">                                                                                    Ing. Angela Ignatescu</w:t>
          </w:r>
        </w:p>
      </w:sdtContent>
    </w:sdt>
    <w:p w:rsidR="00522DB9" w:rsidRPr="00447422" w:rsidRDefault="008414F0" w:rsidP="007B1968">
      <w:pPr>
        <w:spacing w:after="0" w:line="360" w:lineRule="auto"/>
        <w:jc w:val="both"/>
        <w:rPr>
          <w:rFonts w:ascii="Arial" w:hAnsi="Arial" w:cs="Arial"/>
          <w:bCs/>
          <w:sz w:val="24"/>
          <w:szCs w:val="24"/>
          <w:lang w:val="ro-RO"/>
        </w:rPr>
      </w:pPr>
    </w:p>
    <w:p w:rsidR="00522DB9" w:rsidRPr="00447422" w:rsidRDefault="008414F0" w:rsidP="00522DB9">
      <w:pPr>
        <w:autoSpaceDE w:val="0"/>
        <w:autoSpaceDN w:val="0"/>
        <w:adjustRightInd w:val="0"/>
        <w:spacing w:after="0" w:line="240" w:lineRule="auto"/>
        <w:jc w:val="both"/>
        <w:rPr>
          <w:rFonts w:ascii="Arial" w:hAnsi="Arial" w:cs="Arial"/>
          <w:sz w:val="24"/>
          <w:szCs w:val="24"/>
        </w:rPr>
      </w:pPr>
    </w:p>
    <w:p w:rsidR="00522DB9" w:rsidRPr="00447422" w:rsidRDefault="008414F0" w:rsidP="007B1968">
      <w:pPr>
        <w:spacing w:after="0" w:line="360" w:lineRule="auto"/>
        <w:jc w:val="both"/>
        <w:rPr>
          <w:rFonts w:ascii="Arial" w:hAnsi="Arial" w:cs="Arial"/>
          <w:bCs/>
          <w:sz w:val="24"/>
          <w:szCs w:val="24"/>
          <w:lang w:val="ro-RO"/>
        </w:rPr>
      </w:pPr>
    </w:p>
    <w:p w:rsidR="00522DB9" w:rsidRPr="00447422" w:rsidRDefault="008414F0" w:rsidP="007B1968">
      <w:pPr>
        <w:spacing w:after="0" w:line="360" w:lineRule="auto"/>
        <w:jc w:val="both"/>
        <w:rPr>
          <w:rFonts w:ascii="Arial" w:hAnsi="Arial" w:cs="Arial"/>
          <w:bCs/>
          <w:sz w:val="24"/>
          <w:szCs w:val="24"/>
          <w:lang w:val="ro-RO"/>
        </w:rPr>
      </w:pPr>
    </w:p>
    <w:p w:rsidR="00522DB9" w:rsidRPr="00447422" w:rsidRDefault="008414F0" w:rsidP="00522DB9">
      <w:pPr>
        <w:autoSpaceDE w:val="0"/>
        <w:autoSpaceDN w:val="0"/>
        <w:adjustRightInd w:val="0"/>
        <w:spacing w:after="0" w:line="240" w:lineRule="auto"/>
        <w:jc w:val="both"/>
        <w:rPr>
          <w:rFonts w:ascii="Arial" w:hAnsi="Arial" w:cs="Arial"/>
          <w:sz w:val="24"/>
          <w:szCs w:val="24"/>
        </w:rPr>
      </w:pPr>
    </w:p>
    <w:p w:rsidR="00522DB9" w:rsidRPr="00447422" w:rsidRDefault="008414F0" w:rsidP="007B1968">
      <w:pPr>
        <w:spacing w:after="0" w:line="360" w:lineRule="auto"/>
        <w:jc w:val="both"/>
        <w:rPr>
          <w:rFonts w:ascii="Arial" w:hAnsi="Arial" w:cs="Arial"/>
          <w:bCs/>
          <w:sz w:val="24"/>
          <w:szCs w:val="24"/>
          <w:lang w:val="ro-RO"/>
        </w:rPr>
      </w:pPr>
    </w:p>
    <w:p w:rsidR="00522DB9" w:rsidRPr="00447422" w:rsidRDefault="008414F0"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29" w:rsidRDefault="00D54B29" w:rsidP="00D54B29">
      <w:pPr>
        <w:spacing w:after="0" w:line="240" w:lineRule="auto"/>
      </w:pPr>
      <w:r>
        <w:separator/>
      </w:r>
    </w:p>
  </w:endnote>
  <w:endnote w:type="continuationSeparator" w:id="0">
    <w:p w:rsidR="00D54B29" w:rsidRDefault="00D54B29" w:rsidP="00D5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D07AA" w:rsidP="00BA7094">
    <w:pPr>
      <w:pStyle w:val="Footer"/>
      <w:framePr w:wrap="around" w:vAnchor="text" w:hAnchor="margin" w:xAlign="right" w:y="1"/>
      <w:rPr>
        <w:rStyle w:val="PageNumber"/>
      </w:rPr>
    </w:pPr>
    <w:r>
      <w:rPr>
        <w:rStyle w:val="PageNumber"/>
      </w:rPr>
      <w:fldChar w:fldCharType="begin"/>
    </w:r>
    <w:r w:rsidR="009E652F">
      <w:rPr>
        <w:rStyle w:val="PageNumber"/>
      </w:rPr>
      <w:instrText xml:space="preserve">PAGE  </w:instrText>
    </w:r>
    <w:r>
      <w:rPr>
        <w:rStyle w:val="PageNumber"/>
      </w:rPr>
      <w:fldChar w:fldCharType="separate"/>
    </w:r>
    <w:r w:rsidR="009E652F">
      <w:rPr>
        <w:rStyle w:val="PageNumber"/>
        <w:noProof/>
      </w:rPr>
      <w:t>2</w:t>
    </w:r>
    <w:r>
      <w:rPr>
        <w:rStyle w:val="PageNumber"/>
      </w:rPr>
      <w:fldChar w:fldCharType="end"/>
    </w:r>
  </w:p>
  <w:p w:rsidR="00B72680" w:rsidRDefault="008414F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9E652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9E652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9E652F"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9E652F" w:rsidP="00C44321">
        <w:pPr>
          <w:pStyle w:val="Footer"/>
          <w:jc w:val="center"/>
        </w:pPr>
        <w:r>
          <w:t xml:space="preserve"> </w:t>
        </w:r>
        <w:r w:rsidR="000D07AA">
          <w:fldChar w:fldCharType="begin"/>
        </w:r>
        <w:r>
          <w:instrText xml:space="preserve"> PAGE   \* MERGEFORMAT </w:instrText>
        </w:r>
        <w:r w:rsidR="000D07AA">
          <w:fldChar w:fldCharType="separate"/>
        </w:r>
        <w:r w:rsidR="008414F0">
          <w:rPr>
            <w:noProof/>
          </w:rPr>
          <w:t>2</w:t>
        </w:r>
        <w:r w:rsidR="000D07A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9E652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1A00AB">
          <w:rPr>
            <w:rFonts w:ascii="Arial" w:hAnsi="Arial" w:cs="Arial"/>
            <w:b/>
            <w:sz w:val="20"/>
            <w:szCs w:val="20"/>
          </w:rPr>
          <w:t xml:space="preserve"> SUCEAVA</w:t>
        </w:r>
      </w:p>
      <w:p w:rsidR="00992A14" w:rsidRPr="007A4C64" w:rsidRDefault="009E652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1A00AB">
          <w:rPr>
            <w:rFonts w:ascii="Arial" w:hAnsi="Arial" w:cs="Arial"/>
            <w:color w:val="00214E"/>
            <w:sz w:val="20"/>
            <w:szCs w:val="20"/>
            <w:lang w:val="ro-RO"/>
          </w:rPr>
          <w:t>Bistritei</w:t>
        </w:r>
        <w:r w:rsidRPr="007A4C64">
          <w:rPr>
            <w:rFonts w:ascii="Arial" w:hAnsi="Arial" w:cs="Arial"/>
            <w:color w:val="00214E"/>
            <w:sz w:val="20"/>
            <w:szCs w:val="20"/>
            <w:lang w:val="ro-RO"/>
          </w:rPr>
          <w:t>, Nr.</w:t>
        </w:r>
        <w:r w:rsidR="001A00AB">
          <w:rPr>
            <w:rFonts w:ascii="Arial" w:hAnsi="Arial" w:cs="Arial"/>
            <w:color w:val="00214E"/>
            <w:sz w:val="20"/>
            <w:szCs w:val="20"/>
            <w:lang w:val="ro-RO"/>
          </w:rPr>
          <w:t>1A</w:t>
        </w:r>
        <w:r w:rsidRPr="007A4C64">
          <w:rPr>
            <w:rFonts w:ascii="Arial" w:hAnsi="Arial" w:cs="Arial"/>
            <w:color w:val="00214E"/>
            <w:sz w:val="20"/>
            <w:szCs w:val="20"/>
            <w:lang w:val="ro-RO"/>
          </w:rPr>
          <w:t>,</w:t>
        </w:r>
        <w:r w:rsidR="001A00AB">
          <w:rPr>
            <w:rFonts w:ascii="Arial" w:hAnsi="Arial" w:cs="Arial"/>
            <w:color w:val="00214E"/>
            <w:sz w:val="20"/>
            <w:szCs w:val="20"/>
            <w:lang w:val="ro-RO"/>
          </w:rPr>
          <w:t xml:space="preserve"> </w:t>
        </w:r>
        <w:r w:rsidRPr="007A4C64">
          <w:rPr>
            <w:rFonts w:ascii="Arial" w:hAnsi="Arial" w:cs="Arial"/>
            <w:color w:val="00214E"/>
            <w:sz w:val="20"/>
            <w:szCs w:val="20"/>
            <w:lang w:val="ro-RO"/>
          </w:rPr>
          <w:t>Loc.</w:t>
        </w:r>
        <w:r w:rsidR="001A00AB">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1A00AB">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9E652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1A00AB">
          <w:rPr>
            <w:rFonts w:ascii="Arial" w:hAnsi="Arial" w:cs="Arial"/>
            <w:color w:val="00214E"/>
            <w:sz w:val="20"/>
            <w:szCs w:val="20"/>
            <w:lang w:val="ro-RO"/>
          </w:rPr>
          <w:t>office</w:t>
        </w:r>
        <w:r w:rsidR="001A00AB">
          <w:rPr>
            <w:rFonts w:ascii="Arial" w:hAnsi="Arial" w:cs="Arial"/>
            <w:color w:val="00214E"/>
            <w:sz w:val="20"/>
            <w:szCs w:val="20"/>
          </w:rPr>
          <w:t>@apmsv.anpm.ro</w:t>
        </w:r>
        <w:r w:rsidRPr="007A4C64">
          <w:rPr>
            <w:rFonts w:ascii="Arial" w:hAnsi="Arial" w:cs="Arial"/>
            <w:color w:val="00214E"/>
            <w:sz w:val="20"/>
            <w:szCs w:val="20"/>
            <w:lang w:val="ro-RO"/>
          </w:rPr>
          <w:t>, Tel.</w:t>
        </w:r>
        <w:r w:rsidR="001A00AB">
          <w:rPr>
            <w:rFonts w:ascii="Arial" w:hAnsi="Arial" w:cs="Arial"/>
            <w:color w:val="00214E"/>
            <w:sz w:val="20"/>
            <w:szCs w:val="20"/>
            <w:lang w:val="ro-RO"/>
          </w:rPr>
          <w:t>0230514056</w:t>
        </w:r>
        <w:r w:rsidRPr="007A4C64">
          <w:rPr>
            <w:rFonts w:ascii="Arial" w:hAnsi="Arial" w:cs="Arial"/>
            <w:color w:val="00214E"/>
            <w:sz w:val="20"/>
            <w:szCs w:val="20"/>
            <w:lang w:val="ro-RO"/>
          </w:rPr>
          <w:t>, Fax</w:t>
        </w:r>
        <w:r w:rsidR="001A00AB">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29" w:rsidRDefault="00D54B29" w:rsidP="00D54B29">
      <w:pPr>
        <w:spacing w:after="0" w:line="240" w:lineRule="auto"/>
      </w:pPr>
      <w:r>
        <w:separator/>
      </w:r>
    </w:p>
  </w:footnote>
  <w:footnote w:type="continuationSeparator" w:id="0">
    <w:p w:rsidR="00D54B29" w:rsidRDefault="00D54B29" w:rsidP="00D54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D07AA" w:rsidP="00EB548E">
    <w:pPr>
      <w:pStyle w:val="Header"/>
      <w:tabs>
        <w:tab w:val="clear" w:pos="4680"/>
        <w:tab w:val="clear" w:pos="9360"/>
        <w:tab w:val="left" w:pos="9000"/>
      </w:tabs>
      <w:jc w:val="center"/>
      <w:rPr>
        <w:rFonts w:ascii="Arial" w:hAnsi="Arial" w:cs="Arial"/>
        <w:color w:val="00214E"/>
        <w:sz w:val="32"/>
        <w:szCs w:val="32"/>
        <w:lang w:val="ro-RO"/>
      </w:rPr>
    </w:pPr>
    <w:r w:rsidRPr="000D07A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495609080" r:id="rId2"/>
      </w:pict>
    </w:r>
    <w:r w:rsidR="009E652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E652F" w:rsidRPr="00A75327">
      <w:rPr>
        <w:lang w:val="ro-RO"/>
      </w:rPr>
      <w:tab/>
      <w:t xml:space="preserve">   </w:t>
    </w:r>
    <w:sdt>
      <w:sdtPr>
        <w:rPr>
          <w:lang w:val="ro-RO"/>
        </w:rPr>
        <w:alias w:val="Câmp editabil text"/>
        <w:tag w:val="CampEditabil"/>
        <w:id w:val="698361725"/>
      </w:sdtPr>
      <w:sdtContent>
        <w:r w:rsidR="009E652F" w:rsidRPr="00535A6C">
          <w:rPr>
            <w:rFonts w:ascii="Arial" w:hAnsi="Arial" w:cs="Arial"/>
            <w:b/>
            <w:color w:val="00214E"/>
            <w:sz w:val="32"/>
            <w:szCs w:val="32"/>
            <w:lang w:val="ro-RO"/>
          </w:rPr>
          <w:t>Ministerul Mediului, Apelor şi Pădurilor</w:t>
        </w:r>
      </w:sdtContent>
    </w:sdt>
  </w:p>
  <w:p w:rsidR="00652042" w:rsidRPr="00535A6C" w:rsidRDefault="000D07A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E652F" w:rsidRPr="00535A6C">
          <w:rPr>
            <w:rFonts w:ascii="Arial" w:hAnsi="Arial" w:cs="Arial"/>
            <w:b/>
            <w:color w:val="00214E"/>
            <w:sz w:val="36"/>
            <w:szCs w:val="36"/>
            <w:lang w:val="ro-RO"/>
          </w:rPr>
          <w:t>Agenţia Naţională pentru Protecţia</w:t>
        </w:r>
        <w:r w:rsidR="009E652F">
          <w:rPr>
            <w:rFonts w:ascii="Arial" w:hAnsi="Arial" w:cs="Arial"/>
            <w:b/>
            <w:color w:val="00214E"/>
            <w:sz w:val="36"/>
            <w:szCs w:val="36"/>
            <w:lang w:val="ro-RO"/>
          </w:rPr>
          <w:t xml:space="preserve"> Mediului</w:t>
        </w:r>
      </w:sdtContent>
    </w:sdt>
  </w:p>
  <w:p w:rsidR="00652042" w:rsidRPr="003167DA" w:rsidRDefault="008414F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414F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D07AA" w:rsidP="001A00A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E652F" w:rsidRPr="00535A6C">
                <w:rPr>
                  <w:rFonts w:ascii="Arial" w:hAnsi="Arial" w:cs="Arial"/>
                  <w:b/>
                  <w:bCs/>
                  <w:color w:val="000000" w:themeColor="text1"/>
                  <w:sz w:val="28"/>
                  <w:szCs w:val="28"/>
                  <w:lang w:val="ro-RO"/>
                </w:rPr>
                <w:t xml:space="preserve">AGENŢIA PENTRU PROTECŢIA MEDIULUI </w:t>
              </w:r>
              <w:r w:rsidR="001A00AB">
                <w:rPr>
                  <w:rFonts w:ascii="Arial" w:hAnsi="Arial" w:cs="Arial"/>
                  <w:b/>
                  <w:bCs/>
                  <w:color w:val="000000" w:themeColor="text1"/>
                  <w:sz w:val="28"/>
                  <w:szCs w:val="28"/>
                  <w:lang w:val="ro-RO"/>
                </w:rPr>
                <w:t>SUCEAVA</w:t>
              </w:r>
            </w:sdtContent>
          </w:sdt>
        </w:p>
      </w:tc>
    </w:tr>
  </w:tbl>
  <w:p w:rsidR="00B72680" w:rsidRPr="0090788F" w:rsidRDefault="008414F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D6E11C2"/>
    <w:multiLevelType w:val="multilevel"/>
    <w:tmpl w:val="E4981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zxYx/JjQnsXgWmEaXL4sHqmnY=" w:salt="yf9GOqxuGLXli2C/xLZ08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54B29"/>
    <w:rsid w:val="00070C10"/>
    <w:rsid w:val="000D07AA"/>
    <w:rsid w:val="001A00AB"/>
    <w:rsid w:val="002467FF"/>
    <w:rsid w:val="003A3013"/>
    <w:rsid w:val="006033B9"/>
    <w:rsid w:val="00737CF7"/>
    <w:rsid w:val="008414F0"/>
    <w:rsid w:val="00860B27"/>
    <w:rsid w:val="00901221"/>
    <w:rsid w:val="009A7C57"/>
    <w:rsid w:val="009E652F"/>
    <w:rsid w:val="009F3322"/>
    <w:rsid w:val="00A55286"/>
    <w:rsid w:val="00AB7A08"/>
    <w:rsid w:val="00B43E7C"/>
    <w:rsid w:val="00CE0F5B"/>
    <w:rsid w:val="00D54B29"/>
    <w:rsid w:val="00DA6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uiPriority w:val="99"/>
    <w:rsid w:val="00CE0F5B"/>
    <w:rPr>
      <w:rFonts w:cs="Times New Roman"/>
    </w:rPr>
  </w:style>
  <w:style w:type="character" w:customStyle="1" w:styleId="stlitera">
    <w:name w:val="st_litera"/>
    <w:basedOn w:val="DefaultParagraphFont"/>
    <w:rsid w:val="0007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376DA"/>
    <w:rsid w:val="000476DA"/>
    <w:rsid w:val="0006225B"/>
    <w:rsid w:val="000977AA"/>
    <w:rsid w:val="000C0825"/>
    <w:rsid w:val="000F00FB"/>
    <w:rsid w:val="00163981"/>
    <w:rsid w:val="001B280C"/>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D4127"/>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12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2000","ArieProtejataId":1701,"ArieProtejata":"Râul Moldova între Păltinoasa şi  Ruşi","Id":"83d9cf94-7efc-4390-a524-f5e872331b31","DetailId":"00000000-0000-0000-0000-000000000000","ActReglementareId":"6ec06668-7bdc-4203-b9da-4fe8e69bfd12"}]</value>
</file>

<file path=customXml/item3.xml><?xml version="1.0" encoding="utf-8"?>
<value xmlns="SIM.Reglementari.Model.Entities.ActReglementareModel">{"Id":"6ec06668-7bdc-4203-b9da-4fe8e69bfd12","Numar":null,"Data":null,"NumarActReglementareInitial":null,"DataActReglementareInitial":null,"DataInceput":null,"DataSfarsit":null,"Durata":null,"PunctLucruId":348847.0,"TipActId":4.0,"NumarCerere":null,"DataCerere":null,"NumarCerereScriptic":"3391","DataCerereScriptic":"2015-04-21T00:00:00","CodFiscal":null,"SordId":"(52387D84-95C6-35FB-C05E-1A20DA8E9316)","SablonSordId":"(8BEA0198-BAA1-269E-F587-AD9093AA6E75)","DosarSordId":"2404069","LatitudineWgs84":null,"LongitudineWgs84":null,"LatitudineStereo70":null,"LongitudineStereo70":null,"NumarAutorizatieGospodarireApe":null,"DataAutorizatieGospodarireApe":null,"DurataAutorizatieGospodarireApe":null,"Aba":null,"Sga":null,"AdresaSediuSocial":"Str. FN, Nr. 872, Sadova,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7953758-5FD6-45A1-B8A0-1624F13DDFF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CAD1941-0E7C-4B1E-A150-E21DDF0FF627}">
  <ds:schemaRefs>
    <ds:schemaRef ds:uri="SIM.Reglementari.Model.Entities.ActReglementareModel"/>
  </ds:schemaRefs>
</ds:datastoreItem>
</file>

<file path=customXml/itemProps4.xml><?xml version="1.0" encoding="utf-8"?>
<ds:datastoreItem xmlns:ds="http://schemas.openxmlformats.org/officeDocument/2006/customXml" ds:itemID="{DC200528-9E26-4462-8F68-DDF3FE35D60B}">
  <ds:schemaRefs>
    <ds:schemaRef ds:uri="TableDependencies"/>
  </ds:schemaRefs>
</ds:datastoreItem>
</file>

<file path=customXml/itemProps5.xml><?xml version="1.0" encoding="utf-8"?>
<ds:datastoreItem xmlns:ds="http://schemas.openxmlformats.org/officeDocument/2006/customXml" ds:itemID="{E328A265-B726-4846-9532-CFB9163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802</Words>
  <Characters>4652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5444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12</cp:revision>
  <cp:lastPrinted>2014-04-25T12:16:00Z</cp:lastPrinted>
  <dcterms:created xsi:type="dcterms:W3CDTF">2015-05-11T02:49:00Z</dcterms:created>
  <dcterms:modified xsi:type="dcterms:W3CDTF">2015-06-12T07:12:00Z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SORTURI NATURALE SRL</vt:lpwstr>
  </property>
  <property fmtid="{D5CDD505-2E9C-101B-9397-08002B2CF9AE}" pid="5" name="SordId">
    <vt:lpwstr>(52387D84-95C6-35FB-C05E-1A20DA8E9316)</vt:lpwstr>
  </property>
  <property fmtid="{D5CDD505-2E9C-101B-9397-08002B2CF9AE}" pid="6" name="VersiuneDocument">
    <vt:lpwstr>10</vt:lpwstr>
  </property>
  <property fmtid="{D5CDD505-2E9C-101B-9397-08002B2CF9AE}" pid="7" name="RuntimeGuid">
    <vt:lpwstr>377e0200-5c28-433f-b67f-e59857e28f90</vt:lpwstr>
  </property>
  <property fmtid="{D5CDD505-2E9C-101B-9397-08002B2CF9AE}" pid="8" name="PunctLucruId">
    <vt:lpwstr>348847</vt:lpwstr>
  </property>
  <property fmtid="{D5CDD505-2E9C-101B-9397-08002B2CF9AE}" pid="9" name="SablonSordId">
    <vt:lpwstr>(8BEA0198-BAA1-269E-F587-AD9093AA6E75)</vt:lpwstr>
  </property>
  <property fmtid="{D5CDD505-2E9C-101B-9397-08002B2CF9AE}" pid="10" name="DosarSordId">
    <vt:lpwstr>2404069</vt:lpwstr>
  </property>
  <property fmtid="{D5CDD505-2E9C-101B-9397-08002B2CF9AE}" pid="11" name="DosarCerereSordId">
    <vt:lpwstr>2391675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6ec06668-7bdc-4203-b9da-4fe8e69bfd12</vt:lpwstr>
  </property>
  <property fmtid="{D5CDD505-2E9C-101B-9397-08002B2CF9AE}" pid="16" name="CommitRoles">
    <vt:lpwstr>false</vt:lpwstr>
  </property>
</Properties>
</file>