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F9" w:rsidRDefault="00305EF9" w:rsidP="00305EF9">
      <w:pPr>
        <w:jc w:val="right"/>
        <w:rPr>
          <w:rStyle w:val="ax1"/>
          <w:rFonts w:ascii="Arial" w:hAnsi="Arial" w:cs="Arial"/>
          <w:lang w:eastAsia="en-US"/>
        </w:rPr>
      </w:pPr>
      <w:r>
        <w:rPr>
          <w:rStyle w:val="ax1"/>
          <w:rFonts w:ascii="Arial" w:hAnsi="Arial" w:cs="Arial"/>
        </w:rPr>
        <w:t>Anexa nr. 17</w:t>
      </w:r>
      <w:r>
        <w:rPr>
          <w:rFonts w:ascii="Arial" w:hAnsi="Arial" w:cs="Arial"/>
          <w:b/>
        </w:rPr>
        <w:t xml:space="preserve"> la Metodologie</w:t>
      </w:r>
    </w:p>
    <w:p w:rsidR="00305EF9" w:rsidRDefault="00305EF9" w:rsidP="00305EF9">
      <w:pPr>
        <w:jc w:val="both"/>
        <w:rPr>
          <w:rStyle w:val="ax1"/>
          <w:rFonts w:ascii="Arial" w:hAnsi="Arial" w:cs="Arial"/>
          <w:lang w:eastAsia="en-US"/>
        </w:rPr>
      </w:pPr>
    </w:p>
    <w:p w:rsidR="00305EF9" w:rsidRDefault="00305EF9" w:rsidP="00305EF9">
      <w:pPr>
        <w:jc w:val="right"/>
        <w:rPr>
          <w:rStyle w:val="ax1"/>
          <w:rFonts w:ascii="Arial" w:hAnsi="Arial" w:cs="Arial"/>
          <w:lang w:eastAsia="en-US"/>
        </w:rPr>
      </w:pPr>
    </w:p>
    <w:p w:rsidR="00305EF9" w:rsidRDefault="00305EF9" w:rsidP="00305EF9">
      <w:pPr>
        <w:jc w:val="center"/>
        <w:rPr>
          <w:rStyle w:val="ax1"/>
          <w:rFonts w:ascii="Arial" w:hAnsi="Arial" w:cs="Arial"/>
          <w:lang w:eastAsia="en-US"/>
        </w:rPr>
      </w:pPr>
      <w:r>
        <w:rPr>
          <w:rStyle w:val="ax1"/>
          <w:rFonts w:ascii="Arial" w:hAnsi="Arial" w:cs="Arial"/>
        </w:rPr>
        <w:t>Anunţ public privind emiterea acordului  de mediu (</w:t>
      </w:r>
      <w:r>
        <w:rPr>
          <w:rStyle w:val="tpa1"/>
          <w:rFonts w:ascii="Arial" w:hAnsi="Arial" w:cs="Arial"/>
          <w:b/>
        </w:rPr>
        <w:t>autoritatea competentă pentru protecţia mediului</w:t>
      </w:r>
      <w:r>
        <w:rPr>
          <w:rStyle w:val="ax1"/>
          <w:rFonts w:ascii="Arial" w:hAnsi="Arial" w:cs="Arial"/>
        </w:rPr>
        <w:t>)</w:t>
      </w:r>
    </w:p>
    <w:p w:rsidR="00305EF9" w:rsidRDefault="00305EF9" w:rsidP="00305EF9">
      <w:pPr>
        <w:jc w:val="both"/>
        <w:rPr>
          <w:rStyle w:val="ax1"/>
          <w:rFonts w:ascii="Arial" w:hAnsi="Arial" w:cs="Arial"/>
          <w:lang w:eastAsia="en-US"/>
        </w:rPr>
      </w:pPr>
    </w:p>
    <w:p w:rsidR="00305EF9" w:rsidRDefault="00305EF9" w:rsidP="00305EF9">
      <w:pPr>
        <w:jc w:val="both"/>
        <w:rPr>
          <w:rStyle w:val="ax1"/>
          <w:rFonts w:ascii="Arial" w:hAnsi="Arial" w:cs="Arial"/>
          <w:lang w:eastAsia="en-US"/>
        </w:rPr>
      </w:pPr>
    </w:p>
    <w:p w:rsidR="00305EF9" w:rsidRDefault="00305EF9" w:rsidP="00305EF9">
      <w:pPr>
        <w:jc w:val="both"/>
        <w:rPr>
          <w:rStyle w:val="ax1"/>
          <w:rFonts w:ascii="Arial" w:hAnsi="Arial" w:cs="Arial"/>
          <w:lang w:eastAsia="en-US"/>
        </w:rPr>
      </w:pPr>
    </w:p>
    <w:p w:rsidR="00305EF9" w:rsidRPr="00305EF9" w:rsidRDefault="00305EF9" w:rsidP="00305EF9">
      <w:pPr>
        <w:spacing w:line="360" w:lineRule="auto"/>
        <w:jc w:val="center"/>
        <w:rPr>
          <w:sz w:val="28"/>
          <w:szCs w:val="28"/>
          <w14:shadow w14:blurRad="50800" w14:dist="38100" w14:dir="2700000" w14:sx="100000" w14:sy="100000" w14:kx="0" w14:ky="0" w14:algn="tl">
            <w14:srgbClr w14:val="000000">
              <w14:alpha w14:val="60000"/>
            </w14:srgbClr>
          </w14:shadow>
        </w:rPr>
      </w:pPr>
      <w:r>
        <w:rPr>
          <w:rStyle w:val="tpa1"/>
          <w:rFonts w:ascii="Arial" w:hAnsi="Arial" w:cs="Arial"/>
        </w:rPr>
        <w:t>Autoritatea competentă pentru protecţia mediului</w:t>
      </w:r>
      <w:r>
        <w:rPr>
          <w:rFonts w:ascii="Arial" w:hAnsi="Arial" w:cs="Arial"/>
        </w:rPr>
        <w:t xml:space="preserve"> Constanta</w:t>
      </w:r>
      <w:r>
        <w:rPr>
          <w:rStyle w:val="tpa1"/>
          <w:rFonts w:ascii="Arial" w:hAnsi="Arial" w:cs="Arial"/>
        </w:rPr>
        <w:t xml:space="preserve"> anunţă publicul interesat asupra deciziei de emitere a acordului de mediu    pentru proiectul </w:t>
      </w:r>
      <w:r>
        <w:rPr>
          <w:b/>
          <w:bCs/>
          <w:sz w:val="24"/>
        </w:rPr>
        <w:t xml:space="preserve">* </w:t>
      </w:r>
      <w:r>
        <w:rPr>
          <w:b/>
          <w:sz w:val="24"/>
          <w:szCs w:val="24"/>
        </w:rPr>
        <w:t>EXTINDERE PERIMETRU EXPLOATARE CARIERA DE PIATRA- SOLA 174, PARCELELE 858 SI 859/1- EXTRAVILAN COMUNA LUMINA, JUDETUL CONSTANTA</w:t>
      </w:r>
      <w:r>
        <w:rPr>
          <w:b/>
          <w:bCs/>
        </w:rPr>
        <w:t xml:space="preserve">, </w:t>
      </w:r>
      <w:r>
        <w:rPr>
          <w:bCs/>
          <w:sz w:val="24"/>
          <w:szCs w:val="24"/>
        </w:rPr>
        <w:t xml:space="preserve">în jud. Constanta, </w:t>
      </w:r>
      <w:proofErr w:type="spellStart"/>
      <w:r>
        <w:rPr>
          <w:bCs/>
          <w:sz w:val="24"/>
          <w:szCs w:val="24"/>
        </w:rPr>
        <w:t>com</w:t>
      </w:r>
      <w:proofErr w:type="spellEnd"/>
      <w:r>
        <w:rPr>
          <w:bCs/>
          <w:sz w:val="24"/>
          <w:szCs w:val="24"/>
        </w:rPr>
        <w:t>. Lumina, sat Sibioara, sola 174, parcelele 858 si 859/1- extravilan comuna Lumina</w:t>
      </w:r>
      <w:r>
        <w:t xml:space="preserve"> -  </w:t>
      </w:r>
      <w:r>
        <w:rPr>
          <w:rStyle w:val="tpa1"/>
          <w:rFonts w:ascii="Arial" w:hAnsi="Arial" w:cs="Arial"/>
        </w:rPr>
        <w:t xml:space="preserve">titular </w:t>
      </w:r>
      <w:r w:rsidRPr="00305EF9">
        <w:rPr>
          <w:b/>
          <w:bCs/>
          <w:sz w:val="26"/>
          <w:szCs w:val="26"/>
          <w14:shadow w14:blurRad="50800" w14:dist="38100" w14:dir="2700000" w14:sx="100000" w14:sy="100000" w14:kx="0" w14:ky="0" w14:algn="tl">
            <w14:srgbClr w14:val="000000">
              <w14:alpha w14:val="60000"/>
            </w14:srgbClr>
          </w14:shadow>
        </w:rPr>
        <w:t>COMPREST UTIL SRL</w:t>
      </w:r>
    </w:p>
    <w:p w:rsidR="00305EF9" w:rsidRPr="00305EF9" w:rsidRDefault="00305EF9" w:rsidP="00305EF9">
      <w:pPr>
        <w:spacing w:line="360" w:lineRule="auto"/>
        <w:jc w:val="center"/>
        <w:rPr>
          <w:b/>
          <w:bCs/>
          <w:sz w:val="28"/>
          <w:szCs w:val="28"/>
          <w14:shadow w14:blurRad="50800" w14:dist="38100" w14:dir="2700000" w14:sx="100000" w14:sy="100000" w14:kx="0" w14:ky="0" w14:algn="tl">
            <w14:srgbClr w14:val="000000">
              <w14:alpha w14:val="60000"/>
            </w14:srgbClr>
          </w14:shadow>
        </w:rPr>
      </w:pPr>
    </w:p>
    <w:p w:rsidR="00305EF9" w:rsidRDefault="00305EF9" w:rsidP="00305EF9">
      <w:pPr>
        <w:ind w:firstLine="708"/>
        <w:jc w:val="both"/>
        <w:rPr>
          <w:rStyle w:val="tpa1"/>
          <w:rFonts w:ascii="Arial" w:hAnsi="Arial" w:cs="Arial"/>
          <w:lang w:eastAsia="en-US"/>
        </w:rPr>
      </w:pPr>
    </w:p>
    <w:p w:rsidR="00305EF9" w:rsidRDefault="00305EF9" w:rsidP="00305EF9">
      <w:pPr>
        <w:ind w:firstLine="708"/>
        <w:jc w:val="both"/>
        <w:rPr>
          <w:rStyle w:val="tpa1"/>
          <w:rFonts w:ascii="Arial" w:hAnsi="Arial" w:cs="Arial"/>
        </w:rPr>
      </w:pPr>
    </w:p>
    <w:p w:rsidR="00305EF9" w:rsidRDefault="00305EF9" w:rsidP="00305EF9">
      <w:pPr>
        <w:ind w:firstLine="708"/>
        <w:jc w:val="both"/>
        <w:rPr>
          <w:rStyle w:val="tpa1"/>
          <w:rFonts w:ascii="Arial" w:hAnsi="Arial" w:cs="Arial"/>
        </w:rPr>
      </w:pPr>
      <w:r>
        <w:rPr>
          <w:rStyle w:val="tpa1"/>
          <w:rFonts w:ascii="Arial" w:hAnsi="Arial" w:cs="Arial"/>
        </w:rPr>
        <w:t xml:space="preserve">Proiectul acordului de mediu şi informaţiile relevante pentru luarea deciziei pot fi consultate la sediul autorităţii competente pentru protecţia mediului Constanta din Constanta, str. Unirii nr. 23, în zilele de luni - vineri, între orele 9 - 16 cât şi la următoarea adresă de internet </w:t>
      </w:r>
      <w:hyperlink r:id="rId5" w:history="1">
        <w:r>
          <w:rPr>
            <w:rStyle w:val="Hyperlink"/>
            <w:rFonts w:ascii="Arial" w:hAnsi="Arial" w:cs="Arial"/>
          </w:rPr>
          <w:t>www.apmct.anpm.ro</w:t>
        </w:r>
      </w:hyperlink>
      <w:r>
        <w:rPr>
          <w:rStyle w:val="tpa1"/>
          <w:rFonts w:ascii="Arial" w:hAnsi="Arial" w:cs="Arial"/>
        </w:rPr>
        <w:t xml:space="preserve"> </w:t>
      </w:r>
    </w:p>
    <w:p w:rsidR="00305EF9" w:rsidRDefault="00305EF9" w:rsidP="00305EF9">
      <w:pPr>
        <w:ind w:firstLine="708"/>
        <w:jc w:val="both"/>
        <w:rPr>
          <w:rStyle w:val="tpa1"/>
          <w:rFonts w:ascii="Arial" w:hAnsi="Arial" w:cs="Arial"/>
        </w:rPr>
      </w:pPr>
    </w:p>
    <w:p w:rsidR="00305EF9" w:rsidRDefault="00305EF9" w:rsidP="00305EF9">
      <w:pPr>
        <w:ind w:firstLine="708"/>
        <w:jc w:val="both"/>
        <w:rPr>
          <w:rStyle w:val="tpa1"/>
          <w:rFonts w:ascii="Arial" w:hAnsi="Arial" w:cs="Arial"/>
        </w:rPr>
      </w:pPr>
      <w:r>
        <w:rPr>
          <w:rStyle w:val="tpa1"/>
          <w:rFonts w:ascii="Arial" w:hAnsi="Arial" w:cs="Arial"/>
        </w:rPr>
        <w:t>Observaţiile/contestaţiile publicului se primesc la sediul autorităţii competente pentru protecţia mediului Constanta din Constanta, str. Unirii nr. 23, până la data de  08.06.2018 ( în termen de 8 zile de la data afişării anunţului).</w:t>
      </w:r>
    </w:p>
    <w:p w:rsidR="00305EF9" w:rsidRDefault="00305EF9" w:rsidP="00305EF9">
      <w:pPr>
        <w:rPr>
          <w:rStyle w:val="ax1"/>
        </w:rPr>
      </w:pPr>
    </w:p>
    <w:p w:rsidR="00305EF9" w:rsidRDefault="00305EF9" w:rsidP="00305EF9">
      <w:pPr>
        <w:jc w:val="right"/>
        <w:rPr>
          <w:rStyle w:val="ax1"/>
          <w:rFonts w:ascii="Arial" w:hAnsi="Arial" w:cs="Arial"/>
          <w:b w:val="0"/>
        </w:rPr>
      </w:pPr>
      <w:r>
        <w:rPr>
          <w:rStyle w:val="ax1"/>
          <w:rFonts w:ascii="Arial" w:hAnsi="Arial" w:cs="Arial"/>
          <w:b w:val="0"/>
        </w:rPr>
        <w:t>Data afişării anunţului pe site</w:t>
      </w:r>
    </w:p>
    <w:p w:rsidR="001F78FB" w:rsidRPr="0091732C" w:rsidRDefault="0091732C" w:rsidP="0091732C">
      <w:pPr>
        <w:ind w:left="6480" w:firstLine="720"/>
        <w:rPr>
          <w:sz w:val="24"/>
          <w:szCs w:val="24"/>
        </w:rPr>
      </w:pPr>
      <w:bookmarkStart w:id="0" w:name="_GoBack"/>
      <w:bookmarkEnd w:id="0"/>
      <w:r w:rsidRPr="0091732C">
        <w:rPr>
          <w:sz w:val="24"/>
          <w:szCs w:val="24"/>
        </w:rPr>
        <w:t>31.05.2018</w:t>
      </w:r>
    </w:p>
    <w:sectPr w:rsidR="001F78FB" w:rsidRPr="0091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F9"/>
    <w:rsid w:val="001F78FB"/>
    <w:rsid w:val="00305EF9"/>
    <w:rsid w:val="0091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F9"/>
    <w:pPr>
      <w:spacing w:after="0" w:line="240" w:lineRule="auto"/>
    </w:pPr>
    <w:rPr>
      <w:rFonts w:ascii="Times New Roman" w:eastAsia="Times New Roman" w:hAnsi="Times New Roman" w:cs="Times New Roman"/>
      <w:color w:val="000000"/>
      <w:kern w:val="28"/>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305EF9"/>
    <w:rPr>
      <w:b/>
      <w:bCs/>
      <w:color w:val="333399"/>
      <w:u w:val="single"/>
    </w:rPr>
  </w:style>
  <w:style w:type="character" w:customStyle="1" w:styleId="tpa1">
    <w:name w:val="tpa1"/>
    <w:basedOn w:val="Fontdeparagrafimplicit"/>
    <w:rsid w:val="00305EF9"/>
  </w:style>
  <w:style w:type="character" w:customStyle="1" w:styleId="ax1">
    <w:name w:val="ax1"/>
    <w:rsid w:val="00305EF9"/>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F9"/>
    <w:pPr>
      <w:spacing w:after="0" w:line="240" w:lineRule="auto"/>
    </w:pPr>
    <w:rPr>
      <w:rFonts w:ascii="Times New Roman" w:eastAsia="Times New Roman" w:hAnsi="Times New Roman" w:cs="Times New Roman"/>
      <w:color w:val="000000"/>
      <w:kern w:val="28"/>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305EF9"/>
    <w:rPr>
      <w:b/>
      <w:bCs/>
      <w:color w:val="333399"/>
      <w:u w:val="single"/>
    </w:rPr>
  </w:style>
  <w:style w:type="character" w:customStyle="1" w:styleId="tpa1">
    <w:name w:val="tpa1"/>
    <w:basedOn w:val="Fontdeparagrafimplicit"/>
    <w:rsid w:val="00305EF9"/>
  </w:style>
  <w:style w:type="character" w:customStyle="1" w:styleId="ax1">
    <w:name w:val="ax1"/>
    <w:rsid w:val="00305EF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mct.anpm.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1007</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 Voicu</dc:creator>
  <cp:lastModifiedBy>Monica Bucsan</cp:lastModifiedBy>
  <cp:revision>2</cp:revision>
  <dcterms:created xsi:type="dcterms:W3CDTF">2018-05-31T05:03:00Z</dcterms:created>
  <dcterms:modified xsi:type="dcterms:W3CDTF">2018-05-31T05:32:00Z</dcterms:modified>
</cp:coreProperties>
</file>