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733" w:rsidRDefault="00844733" w:rsidP="00844733">
      <w:pPr>
        <w:spacing w:before="120" w:after="120"/>
        <w:ind w:left="720" w:hanging="720"/>
        <w:contextualSpacing/>
        <w:jc w:val="center"/>
        <w:rPr>
          <w:b/>
          <w:snapToGrid w:val="0"/>
          <w:position w:val="-6"/>
          <w:sz w:val="44"/>
          <w:szCs w:val="44"/>
          <w:lang w:val="it-IT"/>
        </w:rPr>
      </w:pPr>
    </w:p>
    <w:p w:rsidR="00844733" w:rsidRDefault="00844733" w:rsidP="00844733">
      <w:pPr>
        <w:spacing w:before="120" w:after="120"/>
        <w:ind w:left="720" w:hanging="720"/>
        <w:contextualSpacing/>
        <w:jc w:val="center"/>
        <w:rPr>
          <w:b/>
          <w:snapToGrid w:val="0"/>
          <w:position w:val="-6"/>
          <w:sz w:val="44"/>
          <w:szCs w:val="44"/>
          <w:lang w:val="it-IT"/>
        </w:rPr>
      </w:pPr>
    </w:p>
    <w:p w:rsidR="00844733" w:rsidRDefault="00844733" w:rsidP="00844733">
      <w:pPr>
        <w:spacing w:before="120" w:after="120"/>
        <w:ind w:left="720" w:hanging="720"/>
        <w:contextualSpacing/>
        <w:jc w:val="center"/>
        <w:rPr>
          <w:b/>
          <w:snapToGrid w:val="0"/>
          <w:position w:val="-6"/>
          <w:sz w:val="44"/>
          <w:szCs w:val="44"/>
          <w:lang w:val="it-IT"/>
        </w:rPr>
      </w:pPr>
    </w:p>
    <w:p w:rsidR="00844733" w:rsidRDefault="00844733" w:rsidP="00844733">
      <w:pPr>
        <w:spacing w:before="120" w:after="120"/>
        <w:ind w:left="720" w:hanging="720"/>
        <w:contextualSpacing/>
        <w:jc w:val="center"/>
        <w:rPr>
          <w:b/>
          <w:snapToGrid w:val="0"/>
          <w:position w:val="-6"/>
          <w:sz w:val="44"/>
          <w:szCs w:val="44"/>
          <w:lang w:val="it-IT"/>
        </w:rPr>
      </w:pPr>
    </w:p>
    <w:p w:rsidR="00844733" w:rsidRDefault="00844733" w:rsidP="00844733">
      <w:pPr>
        <w:spacing w:before="120" w:after="120"/>
        <w:ind w:left="720" w:hanging="720"/>
        <w:contextualSpacing/>
        <w:jc w:val="center"/>
        <w:rPr>
          <w:b/>
          <w:snapToGrid w:val="0"/>
          <w:position w:val="-6"/>
          <w:sz w:val="44"/>
          <w:szCs w:val="44"/>
          <w:lang w:val="it-IT"/>
        </w:rPr>
      </w:pPr>
    </w:p>
    <w:p w:rsidR="00844733" w:rsidRDefault="00844733" w:rsidP="00844733">
      <w:pPr>
        <w:spacing w:before="120" w:after="120"/>
        <w:ind w:left="720" w:hanging="720"/>
        <w:contextualSpacing/>
        <w:jc w:val="center"/>
        <w:rPr>
          <w:b/>
          <w:snapToGrid w:val="0"/>
          <w:position w:val="-6"/>
          <w:sz w:val="44"/>
          <w:szCs w:val="44"/>
          <w:lang w:val="it-IT"/>
        </w:rPr>
      </w:pPr>
    </w:p>
    <w:p w:rsidR="00844733" w:rsidRDefault="00844733" w:rsidP="00844733">
      <w:pPr>
        <w:spacing w:before="120" w:after="120"/>
        <w:ind w:left="720" w:hanging="720"/>
        <w:contextualSpacing/>
        <w:jc w:val="center"/>
        <w:rPr>
          <w:b/>
          <w:snapToGrid w:val="0"/>
          <w:position w:val="-6"/>
          <w:sz w:val="44"/>
          <w:szCs w:val="44"/>
          <w:lang w:val="it-IT"/>
        </w:rPr>
      </w:pPr>
    </w:p>
    <w:p w:rsidR="00844733" w:rsidRDefault="00844733" w:rsidP="00844733">
      <w:pPr>
        <w:spacing w:before="120" w:after="120"/>
        <w:ind w:left="720" w:hanging="720"/>
        <w:contextualSpacing/>
        <w:jc w:val="center"/>
        <w:rPr>
          <w:b/>
          <w:snapToGrid w:val="0"/>
          <w:position w:val="-6"/>
          <w:sz w:val="44"/>
          <w:szCs w:val="44"/>
          <w:lang w:val="it-IT"/>
        </w:rPr>
      </w:pPr>
    </w:p>
    <w:p w:rsidR="00844733" w:rsidRDefault="00844733" w:rsidP="00844733">
      <w:pPr>
        <w:spacing w:before="120" w:after="120"/>
        <w:ind w:left="720" w:hanging="720"/>
        <w:contextualSpacing/>
        <w:jc w:val="center"/>
        <w:rPr>
          <w:b/>
          <w:snapToGrid w:val="0"/>
          <w:position w:val="-6"/>
          <w:sz w:val="44"/>
          <w:szCs w:val="44"/>
          <w:lang w:val="it-IT"/>
        </w:rPr>
      </w:pPr>
    </w:p>
    <w:p w:rsidR="00844733" w:rsidRDefault="00844733" w:rsidP="00844733">
      <w:pPr>
        <w:spacing w:before="120" w:after="120"/>
        <w:ind w:left="720" w:hanging="720"/>
        <w:contextualSpacing/>
        <w:jc w:val="center"/>
        <w:rPr>
          <w:b/>
          <w:snapToGrid w:val="0"/>
          <w:position w:val="-6"/>
          <w:sz w:val="44"/>
          <w:szCs w:val="44"/>
          <w:lang w:val="it-IT"/>
        </w:rPr>
      </w:pPr>
      <w:r w:rsidRPr="00715BEE">
        <w:rPr>
          <w:b/>
          <w:snapToGrid w:val="0"/>
          <w:position w:val="-6"/>
          <w:sz w:val="44"/>
          <w:szCs w:val="44"/>
          <w:lang w:val="it-IT"/>
        </w:rPr>
        <w:t>Memoriu  de prezentare</w:t>
      </w:r>
    </w:p>
    <w:p w:rsidR="00844733" w:rsidRPr="00715BEE" w:rsidRDefault="00844733" w:rsidP="00844733">
      <w:pPr>
        <w:spacing w:before="120" w:after="120"/>
        <w:ind w:left="720" w:hanging="720"/>
        <w:contextualSpacing/>
        <w:jc w:val="center"/>
        <w:rPr>
          <w:b/>
          <w:snapToGrid w:val="0"/>
          <w:position w:val="-6"/>
          <w:sz w:val="44"/>
          <w:szCs w:val="44"/>
          <w:lang w:val="it-IT"/>
        </w:rPr>
      </w:pPr>
      <w:r w:rsidRPr="00715BEE">
        <w:rPr>
          <w:b/>
          <w:snapToGrid w:val="0"/>
          <w:position w:val="-6"/>
          <w:sz w:val="44"/>
          <w:szCs w:val="44"/>
          <w:lang w:val="it-IT"/>
        </w:rPr>
        <w:t xml:space="preserve">  în vederea  obţinerii  Acordului  de mediu</w:t>
      </w:r>
    </w:p>
    <w:p w:rsidR="00844733" w:rsidRDefault="00844733" w:rsidP="00844733">
      <w:pPr>
        <w:spacing w:before="120" w:after="120"/>
        <w:ind w:left="720" w:hanging="720"/>
        <w:contextualSpacing/>
        <w:rPr>
          <w:b/>
          <w:snapToGrid w:val="0"/>
          <w:position w:val="-6"/>
          <w:lang w:val="it-IT"/>
        </w:rPr>
      </w:pPr>
    </w:p>
    <w:p w:rsidR="00844733" w:rsidRDefault="00844733" w:rsidP="00844733">
      <w:pPr>
        <w:spacing w:before="120" w:after="120"/>
        <w:ind w:left="720" w:hanging="720"/>
        <w:contextualSpacing/>
        <w:rPr>
          <w:b/>
          <w:snapToGrid w:val="0"/>
          <w:position w:val="-6"/>
          <w:lang w:val="it-IT"/>
        </w:rPr>
      </w:pPr>
    </w:p>
    <w:p w:rsidR="00844733" w:rsidRDefault="00844733" w:rsidP="00844733">
      <w:pPr>
        <w:spacing w:before="120" w:after="120"/>
        <w:ind w:left="720" w:hanging="720"/>
        <w:contextualSpacing/>
        <w:rPr>
          <w:b/>
          <w:snapToGrid w:val="0"/>
          <w:position w:val="-6"/>
          <w:lang w:val="it-IT"/>
        </w:rPr>
      </w:pPr>
    </w:p>
    <w:p w:rsidR="00844733" w:rsidRDefault="00844733" w:rsidP="00844733">
      <w:pPr>
        <w:spacing w:before="120" w:after="120"/>
        <w:ind w:left="720" w:hanging="720"/>
        <w:contextualSpacing/>
        <w:rPr>
          <w:b/>
          <w:snapToGrid w:val="0"/>
          <w:position w:val="-6"/>
          <w:lang w:val="it-IT"/>
        </w:rPr>
      </w:pPr>
    </w:p>
    <w:p w:rsidR="00844733" w:rsidRDefault="00844733" w:rsidP="00844733">
      <w:pPr>
        <w:spacing w:before="120" w:after="120"/>
        <w:ind w:left="720" w:hanging="720"/>
        <w:contextualSpacing/>
        <w:rPr>
          <w:b/>
          <w:snapToGrid w:val="0"/>
          <w:position w:val="-6"/>
          <w:lang w:val="it-IT"/>
        </w:rPr>
      </w:pPr>
    </w:p>
    <w:p w:rsidR="00844733" w:rsidRDefault="00844733" w:rsidP="00844733">
      <w:pPr>
        <w:spacing w:before="120" w:after="120"/>
        <w:ind w:left="720" w:hanging="720"/>
        <w:contextualSpacing/>
        <w:rPr>
          <w:b/>
          <w:snapToGrid w:val="0"/>
          <w:position w:val="-6"/>
          <w:lang w:val="it-IT"/>
        </w:rPr>
      </w:pPr>
    </w:p>
    <w:p w:rsidR="00844733" w:rsidRDefault="00844733" w:rsidP="00844733">
      <w:pPr>
        <w:spacing w:before="120" w:after="120"/>
        <w:ind w:left="720" w:hanging="720"/>
        <w:contextualSpacing/>
        <w:rPr>
          <w:b/>
          <w:snapToGrid w:val="0"/>
          <w:position w:val="-6"/>
          <w:lang w:val="it-IT"/>
        </w:rPr>
      </w:pPr>
    </w:p>
    <w:p w:rsidR="00844733" w:rsidRDefault="00844733" w:rsidP="00844733">
      <w:pPr>
        <w:spacing w:before="120" w:after="120"/>
        <w:ind w:left="720" w:hanging="720"/>
        <w:contextualSpacing/>
        <w:rPr>
          <w:b/>
          <w:snapToGrid w:val="0"/>
          <w:position w:val="-6"/>
          <w:lang w:val="it-IT"/>
        </w:rPr>
      </w:pPr>
    </w:p>
    <w:p w:rsidR="00844733" w:rsidRDefault="00844733" w:rsidP="00844733">
      <w:pPr>
        <w:spacing w:before="120" w:after="120"/>
        <w:ind w:left="720" w:hanging="720"/>
        <w:contextualSpacing/>
        <w:rPr>
          <w:b/>
          <w:snapToGrid w:val="0"/>
          <w:position w:val="-6"/>
          <w:lang w:val="it-IT"/>
        </w:rPr>
      </w:pPr>
    </w:p>
    <w:p w:rsidR="00844733" w:rsidRDefault="00844733" w:rsidP="00844733">
      <w:pPr>
        <w:spacing w:before="120" w:after="120"/>
        <w:ind w:left="720" w:hanging="720"/>
        <w:contextualSpacing/>
        <w:rPr>
          <w:b/>
          <w:snapToGrid w:val="0"/>
          <w:position w:val="-6"/>
          <w:lang w:val="it-IT"/>
        </w:rPr>
      </w:pPr>
    </w:p>
    <w:p w:rsidR="00844733" w:rsidRDefault="00844733" w:rsidP="00844733">
      <w:pPr>
        <w:spacing w:before="120" w:after="120"/>
        <w:ind w:left="720" w:hanging="720"/>
        <w:contextualSpacing/>
        <w:rPr>
          <w:b/>
          <w:snapToGrid w:val="0"/>
          <w:position w:val="-6"/>
          <w:lang w:val="it-IT"/>
        </w:rPr>
      </w:pPr>
    </w:p>
    <w:p w:rsidR="00844733" w:rsidRDefault="00844733" w:rsidP="00844733">
      <w:pPr>
        <w:spacing w:before="120" w:after="120"/>
        <w:ind w:left="720" w:hanging="720"/>
        <w:contextualSpacing/>
        <w:rPr>
          <w:b/>
          <w:snapToGrid w:val="0"/>
          <w:position w:val="-6"/>
          <w:lang w:val="it-IT"/>
        </w:rPr>
      </w:pPr>
    </w:p>
    <w:p w:rsidR="00844733" w:rsidRDefault="00844733" w:rsidP="00844733">
      <w:pPr>
        <w:spacing w:before="120" w:after="120"/>
        <w:ind w:left="720" w:hanging="720"/>
        <w:contextualSpacing/>
        <w:rPr>
          <w:b/>
          <w:snapToGrid w:val="0"/>
          <w:position w:val="-6"/>
          <w:lang w:val="it-IT"/>
        </w:rPr>
      </w:pPr>
    </w:p>
    <w:p w:rsidR="00844733" w:rsidRDefault="00844733" w:rsidP="00844733">
      <w:pPr>
        <w:spacing w:before="120" w:after="120"/>
        <w:ind w:left="720" w:hanging="720"/>
        <w:contextualSpacing/>
        <w:rPr>
          <w:b/>
          <w:snapToGrid w:val="0"/>
          <w:position w:val="-6"/>
          <w:lang w:val="it-IT"/>
        </w:rPr>
      </w:pPr>
    </w:p>
    <w:p w:rsidR="00844733" w:rsidRDefault="00844733" w:rsidP="00844733">
      <w:pPr>
        <w:spacing w:before="120" w:after="120"/>
        <w:ind w:left="720" w:hanging="720"/>
        <w:contextualSpacing/>
        <w:rPr>
          <w:b/>
          <w:snapToGrid w:val="0"/>
          <w:position w:val="-6"/>
          <w:lang w:val="it-IT"/>
        </w:rPr>
      </w:pPr>
    </w:p>
    <w:p w:rsidR="00844733" w:rsidRDefault="00844733" w:rsidP="00844733">
      <w:pPr>
        <w:spacing w:before="120" w:after="120"/>
        <w:ind w:left="720" w:hanging="720"/>
        <w:contextualSpacing/>
        <w:rPr>
          <w:b/>
          <w:snapToGrid w:val="0"/>
          <w:position w:val="-6"/>
          <w:lang w:val="it-IT"/>
        </w:rPr>
      </w:pPr>
    </w:p>
    <w:p w:rsidR="00844733" w:rsidRDefault="00844733" w:rsidP="00844733">
      <w:pPr>
        <w:spacing w:before="120" w:after="120"/>
        <w:ind w:left="720" w:hanging="720"/>
        <w:contextualSpacing/>
        <w:rPr>
          <w:b/>
          <w:snapToGrid w:val="0"/>
          <w:position w:val="-6"/>
          <w:lang w:val="it-IT"/>
        </w:rPr>
      </w:pPr>
    </w:p>
    <w:p w:rsidR="00844733" w:rsidRDefault="00844733" w:rsidP="00844733">
      <w:pPr>
        <w:spacing w:before="120" w:after="120"/>
        <w:ind w:left="720" w:hanging="720"/>
        <w:contextualSpacing/>
        <w:rPr>
          <w:b/>
          <w:snapToGrid w:val="0"/>
          <w:position w:val="-6"/>
          <w:lang w:val="it-IT"/>
        </w:rPr>
      </w:pPr>
    </w:p>
    <w:p w:rsidR="00844733" w:rsidRDefault="00844733" w:rsidP="00844733">
      <w:pPr>
        <w:spacing w:before="120" w:after="120"/>
        <w:ind w:left="720" w:hanging="720"/>
        <w:contextualSpacing/>
        <w:rPr>
          <w:b/>
          <w:snapToGrid w:val="0"/>
          <w:position w:val="-6"/>
          <w:lang w:val="it-IT"/>
        </w:rPr>
      </w:pPr>
    </w:p>
    <w:p w:rsidR="00844733" w:rsidRDefault="00844733" w:rsidP="00844733">
      <w:pPr>
        <w:spacing w:before="120" w:after="120"/>
        <w:ind w:left="720" w:hanging="720"/>
        <w:contextualSpacing/>
        <w:rPr>
          <w:b/>
          <w:snapToGrid w:val="0"/>
          <w:position w:val="-6"/>
          <w:lang w:val="it-IT"/>
        </w:rPr>
      </w:pPr>
    </w:p>
    <w:p w:rsidR="00844733" w:rsidRDefault="00844733" w:rsidP="00844733">
      <w:pPr>
        <w:spacing w:before="120" w:after="120"/>
        <w:ind w:left="720" w:hanging="720"/>
        <w:contextualSpacing/>
        <w:rPr>
          <w:b/>
          <w:snapToGrid w:val="0"/>
          <w:position w:val="-6"/>
          <w:lang w:val="it-IT"/>
        </w:rPr>
      </w:pPr>
    </w:p>
    <w:p w:rsidR="00844733" w:rsidRDefault="00844733" w:rsidP="00844733">
      <w:pPr>
        <w:spacing w:before="120" w:after="120"/>
        <w:ind w:left="720" w:hanging="720"/>
        <w:contextualSpacing/>
        <w:rPr>
          <w:b/>
          <w:snapToGrid w:val="0"/>
          <w:position w:val="-6"/>
          <w:lang w:val="it-IT"/>
        </w:rPr>
      </w:pPr>
    </w:p>
    <w:p w:rsidR="00844733" w:rsidRDefault="00844733" w:rsidP="00844733">
      <w:pPr>
        <w:spacing w:before="120" w:after="120"/>
        <w:ind w:left="720" w:hanging="720"/>
        <w:contextualSpacing/>
        <w:rPr>
          <w:b/>
          <w:snapToGrid w:val="0"/>
          <w:position w:val="-6"/>
          <w:lang w:val="it-IT"/>
        </w:rPr>
      </w:pPr>
    </w:p>
    <w:p w:rsidR="00844733" w:rsidRDefault="00844733" w:rsidP="00844733">
      <w:pPr>
        <w:spacing w:before="120" w:after="120"/>
        <w:ind w:left="720" w:hanging="720"/>
        <w:contextualSpacing/>
        <w:rPr>
          <w:b/>
          <w:snapToGrid w:val="0"/>
          <w:position w:val="-6"/>
          <w:lang w:val="it-IT"/>
        </w:rPr>
      </w:pPr>
    </w:p>
    <w:p w:rsidR="00844733" w:rsidRDefault="00844733" w:rsidP="00844733">
      <w:pPr>
        <w:spacing w:before="120" w:after="120"/>
        <w:ind w:left="720" w:hanging="720"/>
        <w:contextualSpacing/>
        <w:rPr>
          <w:b/>
          <w:snapToGrid w:val="0"/>
          <w:position w:val="-6"/>
          <w:lang w:val="it-IT"/>
        </w:rPr>
      </w:pPr>
    </w:p>
    <w:p w:rsidR="00844733" w:rsidRDefault="00844733" w:rsidP="00844733">
      <w:pPr>
        <w:spacing w:before="120" w:after="120"/>
        <w:ind w:left="720" w:hanging="720"/>
        <w:contextualSpacing/>
        <w:rPr>
          <w:b/>
          <w:snapToGrid w:val="0"/>
          <w:position w:val="-6"/>
          <w:lang w:val="it-IT"/>
        </w:rPr>
      </w:pPr>
    </w:p>
    <w:p w:rsidR="00844733" w:rsidRDefault="00844733" w:rsidP="00844733">
      <w:pPr>
        <w:spacing w:before="120" w:after="120"/>
        <w:ind w:left="720" w:hanging="720"/>
        <w:contextualSpacing/>
        <w:rPr>
          <w:b/>
          <w:snapToGrid w:val="0"/>
          <w:position w:val="-6"/>
          <w:lang w:val="it-IT"/>
        </w:rPr>
      </w:pPr>
    </w:p>
    <w:p w:rsidR="00844733" w:rsidRDefault="00844733" w:rsidP="00844733">
      <w:pPr>
        <w:spacing w:before="120" w:after="120"/>
        <w:ind w:left="720" w:hanging="720"/>
        <w:contextualSpacing/>
        <w:rPr>
          <w:b/>
          <w:snapToGrid w:val="0"/>
          <w:position w:val="-6"/>
          <w:lang w:val="it-IT"/>
        </w:rPr>
      </w:pPr>
    </w:p>
    <w:p w:rsidR="00844733" w:rsidRDefault="00844733" w:rsidP="00844733">
      <w:pPr>
        <w:spacing w:before="120" w:after="120"/>
        <w:ind w:left="720" w:hanging="720"/>
        <w:contextualSpacing/>
        <w:rPr>
          <w:b/>
          <w:snapToGrid w:val="0"/>
          <w:position w:val="-6"/>
          <w:lang w:val="it-IT"/>
        </w:rPr>
      </w:pPr>
    </w:p>
    <w:p w:rsidR="00844733" w:rsidRDefault="00844733" w:rsidP="00844733">
      <w:pPr>
        <w:spacing w:before="120" w:after="120"/>
        <w:ind w:left="720" w:hanging="720"/>
        <w:contextualSpacing/>
        <w:rPr>
          <w:b/>
          <w:snapToGrid w:val="0"/>
          <w:position w:val="-6"/>
          <w:lang w:val="it-IT"/>
        </w:rPr>
      </w:pPr>
    </w:p>
    <w:p w:rsidR="00844733" w:rsidRDefault="00844733" w:rsidP="00844733">
      <w:pPr>
        <w:spacing w:before="120" w:after="120"/>
        <w:ind w:left="720" w:hanging="720"/>
        <w:contextualSpacing/>
        <w:rPr>
          <w:b/>
          <w:snapToGrid w:val="0"/>
          <w:position w:val="-6"/>
          <w:lang w:val="it-IT"/>
        </w:rPr>
      </w:pPr>
      <w:r>
        <w:rPr>
          <w:b/>
          <w:snapToGrid w:val="0"/>
          <w:position w:val="-6"/>
          <w:lang w:val="it-IT"/>
        </w:rPr>
        <w:t>Cuprins</w:t>
      </w:r>
    </w:p>
    <w:p w:rsidR="00844733" w:rsidRDefault="00844733" w:rsidP="00844733">
      <w:pPr>
        <w:spacing w:before="120" w:after="120"/>
        <w:ind w:left="720" w:hanging="720"/>
        <w:contextualSpacing/>
        <w:rPr>
          <w:snapToGrid w:val="0"/>
          <w:position w:val="-6"/>
          <w:lang w:val="it-IT"/>
        </w:rPr>
      </w:pPr>
      <w:r>
        <w:rPr>
          <w:snapToGrid w:val="0"/>
          <w:position w:val="-6"/>
          <w:lang w:val="it-IT"/>
        </w:rPr>
        <w:tab/>
      </w:r>
      <w:r>
        <w:rPr>
          <w:snapToGrid w:val="0"/>
          <w:position w:val="-6"/>
          <w:sz w:val="20"/>
          <w:lang w:val="it-IT"/>
        </w:rPr>
        <w:t xml:space="preserve">                                                                                                                                                                   </w:t>
      </w:r>
      <w:r>
        <w:rPr>
          <w:snapToGrid w:val="0"/>
          <w:position w:val="-6"/>
          <w:sz w:val="20"/>
          <w:lang w:val="it-IT"/>
        </w:rPr>
        <w:tab/>
      </w:r>
      <w:r>
        <w:rPr>
          <w:snapToGrid w:val="0"/>
          <w:position w:val="-6"/>
          <w:sz w:val="20"/>
          <w:lang w:val="it-IT"/>
        </w:rPr>
        <w:tab/>
      </w:r>
      <w:r>
        <w:rPr>
          <w:snapToGrid w:val="0"/>
          <w:position w:val="-6"/>
          <w:sz w:val="20"/>
          <w:lang w:val="it-IT"/>
        </w:rPr>
        <w:tab/>
      </w:r>
      <w:r>
        <w:rPr>
          <w:snapToGrid w:val="0"/>
          <w:position w:val="-6"/>
          <w:sz w:val="20"/>
          <w:lang w:val="it-IT"/>
        </w:rPr>
        <w:tab/>
      </w:r>
      <w:r>
        <w:rPr>
          <w:snapToGrid w:val="0"/>
          <w:position w:val="-6"/>
          <w:sz w:val="20"/>
          <w:lang w:val="it-IT"/>
        </w:rPr>
        <w:tab/>
      </w:r>
      <w:r>
        <w:rPr>
          <w:snapToGrid w:val="0"/>
          <w:position w:val="-6"/>
          <w:sz w:val="20"/>
          <w:lang w:val="it-IT"/>
        </w:rPr>
        <w:tab/>
      </w:r>
      <w:r>
        <w:rPr>
          <w:snapToGrid w:val="0"/>
          <w:position w:val="-6"/>
          <w:sz w:val="20"/>
          <w:lang w:val="it-IT"/>
        </w:rPr>
        <w:tab/>
      </w:r>
      <w:r>
        <w:rPr>
          <w:snapToGrid w:val="0"/>
          <w:position w:val="-6"/>
          <w:sz w:val="20"/>
          <w:lang w:val="it-IT"/>
        </w:rPr>
        <w:tab/>
      </w:r>
      <w:r>
        <w:rPr>
          <w:snapToGrid w:val="0"/>
          <w:position w:val="-6"/>
          <w:sz w:val="20"/>
          <w:lang w:val="it-IT"/>
        </w:rPr>
        <w:tab/>
      </w:r>
      <w:r>
        <w:rPr>
          <w:snapToGrid w:val="0"/>
          <w:position w:val="-6"/>
          <w:sz w:val="20"/>
          <w:lang w:val="it-IT"/>
        </w:rPr>
        <w:tab/>
      </w:r>
      <w:r>
        <w:rPr>
          <w:snapToGrid w:val="0"/>
          <w:position w:val="-6"/>
          <w:sz w:val="20"/>
          <w:lang w:val="it-IT"/>
        </w:rPr>
        <w:tab/>
      </w:r>
      <w:r>
        <w:rPr>
          <w:snapToGrid w:val="0"/>
          <w:position w:val="-6"/>
          <w:sz w:val="20"/>
          <w:lang w:val="it-IT"/>
        </w:rPr>
        <w:tab/>
        <w:t xml:space="preserve">  Pag.</w:t>
      </w:r>
    </w:p>
    <w:p w:rsidR="00844733" w:rsidRDefault="00844733" w:rsidP="00844733">
      <w:pPr>
        <w:widowControl w:val="0"/>
        <w:tabs>
          <w:tab w:val="right" w:leader="dot" w:pos="9214"/>
        </w:tabs>
        <w:contextualSpacing/>
        <w:rPr>
          <w:lang w:val="it-IT"/>
        </w:rPr>
      </w:pPr>
      <w:r>
        <w:rPr>
          <w:b/>
          <w:lang w:val="it-IT"/>
        </w:rPr>
        <w:t>I.          DENUMIREA PROIECTULUI</w:t>
      </w:r>
      <w:r>
        <w:rPr>
          <w:lang w:val="it-IT"/>
        </w:rPr>
        <w:t xml:space="preserve"> </w:t>
      </w:r>
      <w:r>
        <w:rPr>
          <w:lang w:val="it-IT"/>
        </w:rPr>
        <w:tab/>
      </w:r>
      <w:r>
        <w:rPr>
          <w:b/>
          <w:lang w:val="it-IT"/>
        </w:rPr>
        <w:t>3</w:t>
      </w:r>
    </w:p>
    <w:p w:rsidR="00844733" w:rsidRDefault="00844733" w:rsidP="00844733">
      <w:pPr>
        <w:widowControl w:val="0"/>
        <w:tabs>
          <w:tab w:val="right" w:leader="dot" w:pos="9214"/>
        </w:tabs>
        <w:spacing w:before="120"/>
        <w:contextualSpacing/>
        <w:rPr>
          <w:lang w:val="it-IT"/>
        </w:rPr>
      </w:pPr>
      <w:r>
        <w:rPr>
          <w:b/>
          <w:lang w:val="it-IT"/>
        </w:rPr>
        <w:t>II.         TITULAR</w:t>
      </w:r>
      <w:r>
        <w:rPr>
          <w:lang w:val="it-IT"/>
        </w:rPr>
        <w:tab/>
      </w:r>
      <w:r>
        <w:rPr>
          <w:b/>
          <w:lang w:val="it-IT"/>
        </w:rPr>
        <w:t>3</w:t>
      </w:r>
    </w:p>
    <w:p w:rsidR="00844733" w:rsidRDefault="00844733" w:rsidP="00844733">
      <w:pPr>
        <w:widowControl w:val="0"/>
        <w:tabs>
          <w:tab w:val="right" w:leader="dot" w:pos="9214"/>
        </w:tabs>
        <w:spacing w:before="120"/>
        <w:contextualSpacing/>
        <w:rPr>
          <w:lang w:val="it-IT"/>
        </w:rPr>
      </w:pPr>
      <w:r>
        <w:rPr>
          <w:b/>
          <w:lang w:val="it-IT"/>
        </w:rPr>
        <w:t>III.        DESCRIEREA PROIECTULUI</w:t>
      </w:r>
      <w:r>
        <w:rPr>
          <w:lang w:val="it-IT"/>
        </w:rPr>
        <w:tab/>
      </w:r>
      <w:r>
        <w:rPr>
          <w:b/>
          <w:lang w:val="it-IT"/>
        </w:rPr>
        <w:t>4</w:t>
      </w:r>
    </w:p>
    <w:p w:rsidR="00844733" w:rsidRDefault="00844733" w:rsidP="00844733">
      <w:pPr>
        <w:widowControl w:val="0"/>
        <w:tabs>
          <w:tab w:val="right" w:leader="dot" w:pos="9214"/>
        </w:tabs>
        <w:contextualSpacing/>
        <w:rPr>
          <w:lang w:val="it-IT"/>
        </w:rPr>
      </w:pPr>
      <w:r>
        <w:rPr>
          <w:lang w:val="it-IT"/>
        </w:rPr>
        <w:t xml:space="preserve">            III.1. Rezumat al proiectului</w:t>
      </w:r>
      <w:r>
        <w:rPr>
          <w:lang w:val="it-IT"/>
        </w:rPr>
        <w:tab/>
        <w:t>4</w:t>
      </w:r>
    </w:p>
    <w:p w:rsidR="00844733" w:rsidRDefault="00844733" w:rsidP="00844733">
      <w:pPr>
        <w:widowControl w:val="0"/>
        <w:tabs>
          <w:tab w:val="right" w:leader="dot" w:pos="9214"/>
        </w:tabs>
        <w:contextualSpacing/>
        <w:rPr>
          <w:lang w:val="it-IT"/>
        </w:rPr>
      </w:pPr>
      <w:r>
        <w:rPr>
          <w:lang w:val="it-IT"/>
        </w:rPr>
        <w:t xml:space="preserve">            III.2. Justificarea necesităţii proiectului</w:t>
      </w:r>
      <w:r>
        <w:rPr>
          <w:lang w:val="it-IT"/>
        </w:rPr>
        <w:tab/>
        <w:t>4</w:t>
      </w:r>
    </w:p>
    <w:p w:rsidR="00844733" w:rsidRDefault="00844733" w:rsidP="00844733">
      <w:pPr>
        <w:widowControl w:val="0"/>
        <w:tabs>
          <w:tab w:val="right" w:leader="dot" w:pos="9214"/>
        </w:tabs>
        <w:contextualSpacing/>
        <w:rPr>
          <w:lang w:val="it-IT"/>
        </w:rPr>
      </w:pPr>
      <w:r>
        <w:rPr>
          <w:lang w:val="it-IT"/>
        </w:rPr>
        <w:t xml:space="preserve">            III.3.  Planşe reprezentând limitele amplasamentului</w:t>
      </w:r>
      <w:r>
        <w:rPr>
          <w:lang w:val="it-IT"/>
        </w:rPr>
        <w:tab/>
        <w:t>4</w:t>
      </w:r>
    </w:p>
    <w:p w:rsidR="00844733" w:rsidRDefault="00844733" w:rsidP="00844733">
      <w:pPr>
        <w:widowControl w:val="0"/>
        <w:tabs>
          <w:tab w:val="right" w:leader="dot" w:pos="9214"/>
        </w:tabs>
        <w:contextualSpacing/>
        <w:rPr>
          <w:lang w:val="it-IT"/>
        </w:rPr>
      </w:pPr>
      <w:r>
        <w:rPr>
          <w:lang w:val="it-IT"/>
        </w:rPr>
        <w:t xml:space="preserve">            III.4. Formele fizice ale proiectului</w:t>
      </w:r>
      <w:r>
        <w:rPr>
          <w:lang w:val="it-IT"/>
        </w:rPr>
        <w:tab/>
        <w:t>4</w:t>
      </w:r>
    </w:p>
    <w:p w:rsidR="00844733" w:rsidRDefault="00844733" w:rsidP="00844733">
      <w:pPr>
        <w:widowControl w:val="0"/>
        <w:tabs>
          <w:tab w:val="right" w:leader="dot" w:pos="9214"/>
        </w:tabs>
        <w:contextualSpacing/>
        <w:rPr>
          <w:lang w:val="it-IT"/>
        </w:rPr>
      </w:pPr>
      <w:r>
        <w:rPr>
          <w:lang w:val="it-IT"/>
        </w:rPr>
        <w:t xml:space="preserve">            III.5. Localizarea proiectului</w:t>
      </w:r>
      <w:r>
        <w:rPr>
          <w:lang w:val="it-IT"/>
        </w:rPr>
        <w:tab/>
        <w:t>7</w:t>
      </w:r>
    </w:p>
    <w:p w:rsidR="00844733" w:rsidRDefault="00844733" w:rsidP="00844733">
      <w:pPr>
        <w:widowControl w:val="0"/>
        <w:tabs>
          <w:tab w:val="right" w:leader="dot" w:pos="9214"/>
        </w:tabs>
        <w:contextualSpacing/>
        <w:rPr>
          <w:lang w:val="it-IT"/>
        </w:rPr>
      </w:pPr>
      <w:r>
        <w:rPr>
          <w:lang w:val="it-IT"/>
        </w:rPr>
        <w:t xml:space="preserve">            III.6. Caracteristicile impactului potenţial</w:t>
      </w:r>
      <w:r>
        <w:rPr>
          <w:lang w:val="it-IT"/>
        </w:rPr>
        <w:tab/>
        <w:t>8</w:t>
      </w:r>
    </w:p>
    <w:p w:rsidR="00844733" w:rsidRDefault="00844733" w:rsidP="00844733">
      <w:pPr>
        <w:widowControl w:val="0"/>
        <w:tabs>
          <w:tab w:val="right" w:leader="dot" w:pos="9214"/>
        </w:tabs>
        <w:spacing w:before="120"/>
        <w:contextualSpacing/>
        <w:rPr>
          <w:b/>
          <w:lang w:val="it-IT"/>
        </w:rPr>
      </w:pPr>
      <w:r>
        <w:rPr>
          <w:b/>
          <w:lang w:val="it-IT"/>
        </w:rPr>
        <w:t xml:space="preserve">IV.  </w:t>
      </w:r>
      <w:r>
        <w:rPr>
          <w:b/>
          <w:lang w:val="it-IT"/>
        </w:rPr>
        <w:tab/>
        <w:t>SURSE DE POLUANŢ  SI INSTALATII PENTRU RETINEREA, EVACUAREA, SI DISPERSIA POLUANTILOR IN MEDIU</w:t>
      </w:r>
      <w:r>
        <w:rPr>
          <w:lang w:val="it-IT"/>
        </w:rPr>
        <w:tab/>
        <w:t>8</w:t>
      </w:r>
    </w:p>
    <w:p w:rsidR="00844733" w:rsidRDefault="00844733" w:rsidP="00844733">
      <w:pPr>
        <w:widowControl w:val="0"/>
        <w:tabs>
          <w:tab w:val="right" w:leader="dot" w:pos="9214"/>
        </w:tabs>
        <w:contextualSpacing/>
        <w:rPr>
          <w:lang w:val="it-IT"/>
        </w:rPr>
      </w:pPr>
      <w:r>
        <w:rPr>
          <w:lang w:val="it-IT"/>
        </w:rPr>
        <w:t xml:space="preserve">            IV.1. Protecţia calităţii apei</w:t>
      </w:r>
      <w:r>
        <w:rPr>
          <w:lang w:val="it-IT"/>
        </w:rPr>
        <w:tab/>
        <w:t>8</w:t>
      </w:r>
    </w:p>
    <w:p w:rsidR="00844733" w:rsidRDefault="00844733" w:rsidP="00844733">
      <w:pPr>
        <w:widowControl w:val="0"/>
        <w:tabs>
          <w:tab w:val="right" w:leader="dot" w:pos="9214"/>
        </w:tabs>
        <w:contextualSpacing/>
        <w:rPr>
          <w:lang w:val="it-IT"/>
        </w:rPr>
      </w:pPr>
      <w:r>
        <w:rPr>
          <w:lang w:val="it-IT"/>
        </w:rPr>
        <w:t xml:space="preserve">            IV.2. Protecţia aerului</w:t>
      </w:r>
      <w:r>
        <w:rPr>
          <w:lang w:val="it-IT"/>
        </w:rPr>
        <w:tab/>
        <w:t>9</w:t>
      </w:r>
    </w:p>
    <w:p w:rsidR="00844733" w:rsidRDefault="00844733" w:rsidP="00844733">
      <w:pPr>
        <w:widowControl w:val="0"/>
        <w:tabs>
          <w:tab w:val="right" w:leader="dot" w:pos="9214"/>
        </w:tabs>
        <w:contextualSpacing/>
        <w:rPr>
          <w:lang w:val="it-IT"/>
        </w:rPr>
      </w:pPr>
      <w:r>
        <w:rPr>
          <w:lang w:val="it-IT"/>
        </w:rPr>
        <w:t xml:space="preserve">            IV.3. Protecţia împotriva zgomotului şi vibraţiilor</w:t>
      </w:r>
      <w:r>
        <w:rPr>
          <w:lang w:val="it-IT"/>
        </w:rPr>
        <w:tab/>
        <w:t>9</w:t>
      </w:r>
    </w:p>
    <w:p w:rsidR="00844733" w:rsidRDefault="00844733" w:rsidP="00844733">
      <w:pPr>
        <w:widowControl w:val="0"/>
        <w:tabs>
          <w:tab w:val="right" w:leader="dot" w:pos="9214"/>
        </w:tabs>
        <w:contextualSpacing/>
        <w:rPr>
          <w:lang w:val="it-IT"/>
        </w:rPr>
      </w:pPr>
      <w:r>
        <w:rPr>
          <w:lang w:val="it-IT"/>
        </w:rPr>
        <w:t xml:space="preserve">            IV.4. Protecţia împotriva radiaţiilor</w:t>
      </w:r>
      <w:r>
        <w:rPr>
          <w:lang w:val="it-IT"/>
        </w:rPr>
        <w:tab/>
        <w:t>10</w:t>
      </w:r>
    </w:p>
    <w:p w:rsidR="00844733" w:rsidRDefault="00844733" w:rsidP="00844733">
      <w:pPr>
        <w:widowControl w:val="0"/>
        <w:tabs>
          <w:tab w:val="right" w:leader="dot" w:pos="9214"/>
        </w:tabs>
        <w:contextualSpacing/>
        <w:rPr>
          <w:lang w:val="it-IT"/>
        </w:rPr>
      </w:pPr>
      <w:r>
        <w:rPr>
          <w:lang w:val="it-IT"/>
        </w:rPr>
        <w:t xml:space="preserve">            IV.5. Protecţia solului şi a subsolului</w:t>
      </w:r>
      <w:r>
        <w:rPr>
          <w:lang w:val="it-IT"/>
        </w:rPr>
        <w:tab/>
        <w:t>10</w:t>
      </w:r>
    </w:p>
    <w:p w:rsidR="00844733" w:rsidRDefault="00844733" w:rsidP="00844733">
      <w:pPr>
        <w:widowControl w:val="0"/>
        <w:tabs>
          <w:tab w:val="right" w:leader="dot" w:pos="9214"/>
        </w:tabs>
        <w:contextualSpacing/>
        <w:rPr>
          <w:lang w:val="it-IT"/>
        </w:rPr>
      </w:pPr>
      <w:r>
        <w:rPr>
          <w:lang w:val="it-IT"/>
        </w:rPr>
        <w:t xml:space="preserve">            IV.6. Protecţia ecosistemelor terestre şi acvatice</w:t>
      </w:r>
      <w:r>
        <w:rPr>
          <w:lang w:val="it-IT"/>
        </w:rPr>
        <w:tab/>
        <w:t>10</w:t>
      </w:r>
    </w:p>
    <w:p w:rsidR="00844733" w:rsidRDefault="00844733" w:rsidP="00844733">
      <w:pPr>
        <w:widowControl w:val="0"/>
        <w:tabs>
          <w:tab w:val="right" w:leader="dot" w:pos="9214"/>
        </w:tabs>
        <w:contextualSpacing/>
        <w:rPr>
          <w:lang w:val="it-IT"/>
        </w:rPr>
      </w:pPr>
      <w:r>
        <w:rPr>
          <w:lang w:val="it-IT"/>
        </w:rPr>
        <w:t xml:space="preserve">            IV.7. Protecţia aşezărilor umane şi a altor obiective de interes public</w:t>
      </w:r>
      <w:r>
        <w:rPr>
          <w:lang w:val="it-IT"/>
        </w:rPr>
        <w:tab/>
        <w:t>10</w:t>
      </w:r>
    </w:p>
    <w:p w:rsidR="00844733" w:rsidRDefault="00844733" w:rsidP="00844733">
      <w:pPr>
        <w:widowControl w:val="0"/>
        <w:tabs>
          <w:tab w:val="right" w:leader="dot" w:pos="9214"/>
        </w:tabs>
        <w:contextualSpacing/>
        <w:rPr>
          <w:lang w:val="it-IT"/>
        </w:rPr>
      </w:pPr>
      <w:r>
        <w:rPr>
          <w:lang w:val="it-IT"/>
        </w:rPr>
        <w:t xml:space="preserve">            IV.8. Gospodărirea deşeurilor generate de amplasament</w:t>
      </w:r>
      <w:r>
        <w:rPr>
          <w:lang w:val="it-IT"/>
        </w:rPr>
        <w:tab/>
        <w:t>11</w:t>
      </w:r>
    </w:p>
    <w:p w:rsidR="00844733" w:rsidRDefault="00844733" w:rsidP="00844733">
      <w:pPr>
        <w:widowControl w:val="0"/>
        <w:tabs>
          <w:tab w:val="right" w:leader="dot" w:pos="9214"/>
        </w:tabs>
        <w:contextualSpacing/>
      </w:pPr>
      <w:r>
        <w:rPr>
          <w:lang w:val="it-IT"/>
        </w:rPr>
        <w:t xml:space="preserve">            IV.9. </w:t>
      </w:r>
      <w:r>
        <w:t>Gospodărirea substanţelor şi preparatelor toxice şi periculoase</w:t>
      </w:r>
      <w:r>
        <w:tab/>
        <w:t>12</w:t>
      </w:r>
    </w:p>
    <w:p w:rsidR="00844733" w:rsidRDefault="00844733" w:rsidP="00844733">
      <w:pPr>
        <w:widowControl w:val="0"/>
        <w:tabs>
          <w:tab w:val="right" w:leader="dot" w:pos="9214"/>
        </w:tabs>
        <w:spacing w:before="120"/>
        <w:contextualSpacing/>
        <w:rPr>
          <w:b/>
          <w:lang w:val="it-IT"/>
        </w:rPr>
      </w:pPr>
      <w:r>
        <w:rPr>
          <w:b/>
          <w:lang w:val="it-IT"/>
        </w:rPr>
        <w:t>V.         PREVEDERI PENTRU MONITORIZAREA MEDIULUI</w:t>
      </w:r>
      <w:r>
        <w:rPr>
          <w:lang w:val="it-IT"/>
        </w:rPr>
        <w:tab/>
        <w:t>12</w:t>
      </w:r>
    </w:p>
    <w:p w:rsidR="00844733" w:rsidRDefault="00844733" w:rsidP="00844733">
      <w:pPr>
        <w:widowControl w:val="0"/>
        <w:tabs>
          <w:tab w:val="right" w:leader="dot" w:pos="10376"/>
        </w:tabs>
        <w:spacing w:before="120"/>
        <w:contextualSpacing/>
        <w:rPr>
          <w:b/>
          <w:lang w:val="it-IT"/>
        </w:rPr>
      </w:pPr>
      <w:r>
        <w:rPr>
          <w:b/>
          <w:lang w:val="it-IT"/>
        </w:rPr>
        <w:t xml:space="preserve">VI.       JUSTIFICAREA ÎNCADRĂRII PROIECTULUI, DUPĂ CAZ, ÎN PREVEDERILE </w:t>
      </w:r>
    </w:p>
    <w:p w:rsidR="00844733" w:rsidRDefault="00844733" w:rsidP="00844733">
      <w:pPr>
        <w:widowControl w:val="0"/>
        <w:tabs>
          <w:tab w:val="right" w:leader="dot" w:pos="9214"/>
        </w:tabs>
        <w:contextualSpacing/>
        <w:rPr>
          <w:b/>
          <w:lang w:val="it-IT"/>
        </w:rPr>
      </w:pPr>
      <w:r>
        <w:rPr>
          <w:b/>
          <w:lang w:val="it-IT"/>
        </w:rPr>
        <w:t xml:space="preserve">            ALTOR ACTE NORMATIVE NAŢIONALE CARE TRANSPUN LEGISLATIA </w:t>
      </w:r>
    </w:p>
    <w:p w:rsidR="00844733" w:rsidRDefault="00844733" w:rsidP="00844733">
      <w:pPr>
        <w:widowControl w:val="0"/>
        <w:tabs>
          <w:tab w:val="right" w:leader="dot" w:pos="9214"/>
        </w:tabs>
        <w:contextualSpacing/>
        <w:rPr>
          <w:lang w:val="it-IT"/>
        </w:rPr>
      </w:pPr>
      <w:r>
        <w:rPr>
          <w:b/>
          <w:lang w:val="it-IT"/>
        </w:rPr>
        <w:tab/>
        <w:t>COMUNITARA</w:t>
      </w:r>
      <w:r>
        <w:rPr>
          <w:lang w:val="it-IT"/>
        </w:rPr>
        <w:tab/>
        <w:t>12</w:t>
      </w:r>
    </w:p>
    <w:p w:rsidR="00844733" w:rsidRDefault="00844733" w:rsidP="00844733">
      <w:pPr>
        <w:widowControl w:val="0"/>
        <w:tabs>
          <w:tab w:val="right" w:leader="dot" w:pos="9214"/>
        </w:tabs>
        <w:spacing w:before="120"/>
        <w:contextualSpacing/>
        <w:rPr>
          <w:lang w:val="it-IT"/>
        </w:rPr>
      </w:pPr>
      <w:r>
        <w:rPr>
          <w:b/>
          <w:lang w:val="it-IT"/>
        </w:rPr>
        <w:t>VII.       LUCRĂRI NECESARE ORGANIZĂRII DE ŞANTIER</w:t>
      </w:r>
      <w:r>
        <w:rPr>
          <w:lang w:val="it-IT"/>
        </w:rPr>
        <w:tab/>
        <w:t>13</w:t>
      </w:r>
    </w:p>
    <w:p w:rsidR="00844733" w:rsidRDefault="00844733" w:rsidP="00844733">
      <w:pPr>
        <w:widowControl w:val="0"/>
        <w:tabs>
          <w:tab w:val="right" w:leader="dot" w:pos="9214"/>
        </w:tabs>
        <w:spacing w:before="120"/>
        <w:contextualSpacing/>
        <w:rPr>
          <w:lang w:val="it-IT"/>
        </w:rPr>
      </w:pPr>
      <w:r>
        <w:rPr>
          <w:b/>
          <w:lang w:val="it-IT"/>
        </w:rPr>
        <w:t>VIII.  LUCRĂRI DE REFACERE A AMPLASAMENTULUI LA FINALIZAREA INVESTIŢIEI, IN CAZ DE ACCIDENTE SI/SAU LA INCETAREA ACTIVITATII</w:t>
      </w:r>
      <w:r>
        <w:rPr>
          <w:lang w:val="it-IT"/>
        </w:rPr>
        <w:tab/>
        <w:t>17</w:t>
      </w:r>
    </w:p>
    <w:p w:rsidR="00844733" w:rsidRDefault="00844733" w:rsidP="00844733">
      <w:pPr>
        <w:spacing w:before="120" w:line="360" w:lineRule="auto"/>
        <w:contextualSpacing/>
        <w:rPr>
          <w:b/>
          <w:lang w:val="it-IT"/>
        </w:rPr>
      </w:pPr>
      <w:r>
        <w:rPr>
          <w:b/>
          <w:lang w:val="it-IT"/>
        </w:rPr>
        <w:t xml:space="preserve">IX.      ANEXE </w:t>
      </w:r>
      <w:r>
        <w:rPr>
          <w:lang w:val="it-IT"/>
        </w:rPr>
        <w:t>...................................</w:t>
      </w:r>
      <w:r w:rsidRPr="00A03037">
        <w:rPr>
          <w:lang w:val="it-IT"/>
        </w:rPr>
        <w:t>...........................................................................</w:t>
      </w:r>
      <w:r>
        <w:rPr>
          <w:lang w:val="it-IT"/>
        </w:rPr>
        <w:t>19</w:t>
      </w:r>
    </w:p>
    <w:p w:rsidR="00844733" w:rsidRPr="001F124A" w:rsidRDefault="00844733" w:rsidP="00844733">
      <w:pPr>
        <w:pStyle w:val="BodyText2"/>
        <w:tabs>
          <w:tab w:val="left" w:pos="4820"/>
          <w:tab w:val="left" w:pos="6946"/>
          <w:tab w:val="right" w:pos="10347"/>
        </w:tabs>
        <w:contextualSpacing/>
        <w:rPr>
          <w:b w:val="0"/>
          <w:lang w:val="it-IT"/>
        </w:rPr>
      </w:pPr>
      <w:r w:rsidRPr="001F124A">
        <w:rPr>
          <w:b w:val="0"/>
          <w:lang w:val="it-IT"/>
        </w:rPr>
        <w:t xml:space="preserve">Certificatul de Urbanism nr. </w:t>
      </w:r>
      <w:r w:rsidR="00400602" w:rsidRPr="001F124A">
        <w:rPr>
          <w:b w:val="0"/>
          <w:lang w:val="it-IT"/>
        </w:rPr>
        <w:t>58/21</w:t>
      </w:r>
      <w:r w:rsidRPr="001F124A">
        <w:rPr>
          <w:b w:val="0"/>
          <w:lang w:val="it-IT"/>
        </w:rPr>
        <w:t>.0</w:t>
      </w:r>
      <w:r w:rsidR="00400602" w:rsidRPr="001F124A">
        <w:rPr>
          <w:b w:val="0"/>
          <w:lang w:val="it-IT"/>
        </w:rPr>
        <w:t>3</w:t>
      </w:r>
      <w:r w:rsidRPr="001F124A">
        <w:rPr>
          <w:b w:val="0"/>
          <w:lang w:val="it-IT"/>
        </w:rPr>
        <w:t>.2018 emis de Primăria Cernavodă – 1ex.</w:t>
      </w:r>
    </w:p>
    <w:p w:rsidR="00844733" w:rsidRPr="005A5906" w:rsidRDefault="00844733" w:rsidP="00844733">
      <w:pPr>
        <w:pStyle w:val="BodyText2"/>
        <w:tabs>
          <w:tab w:val="left" w:pos="4820"/>
          <w:tab w:val="left" w:pos="6946"/>
          <w:tab w:val="right" w:pos="10347"/>
        </w:tabs>
        <w:contextualSpacing/>
        <w:rPr>
          <w:b w:val="0"/>
          <w:lang w:val="it-IT"/>
        </w:rPr>
      </w:pPr>
      <w:r w:rsidRPr="005A5906">
        <w:rPr>
          <w:b w:val="0"/>
          <w:lang w:val="it-IT"/>
        </w:rPr>
        <w:t>Plan de încadrare în zonă (1:10.000)</w:t>
      </w:r>
      <w:r w:rsidRPr="005A5906">
        <w:rPr>
          <w:b w:val="0"/>
          <w:lang w:val="it-IT"/>
        </w:rPr>
        <w:tab/>
        <w:t>- 1 ex.</w:t>
      </w:r>
    </w:p>
    <w:p w:rsidR="00844733" w:rsidRPr="005A5906" w:rsidRDefault="00844733" w:rsidP="00844733">
      <w:pPr>
        <w:pStyle w:val="BodyText2"/>
        <w:tabs>
          <w:tab w:val="left" w:pos="4820"/>
          <w:tab w:val="left" w:pos="6946"/>
          <w:tab w:val="right" w:pos="10347"/>
        </w:tabs>
        <w:contextualSpacing/>
        <w:rPr>
          <w:b w:val="0"/>
          <w:lang w:val="it-IT"/>
        </w:rPr>
      </w:pPr>
      <w:r w:rsidRPr="005A5906">
        <w:rPr>
          <w:b w:val="0"/>
          <w:lang w:val="it-IT"/>
        </w:rPr>
        <w:t>Plan de amplasament (1:1000)</w:t>
      </w:r>
      <w:r w:rsidRPr="005A5906">
        <w:rPr>
          <w:b w:val="0"/>
          <w:lang w:val="it-IT"/>
        </w:rPr>
        <w:tab/>
        <w:t>- 1 ex.</w:t>
      </w:r>
    </w:p>
    <w:p w:rsidR="00844733" w:rsidRPr="005A5906" w:rsidRDefault="00844733" w:rsidP="00844733">
      <w:pPr>
        <w:pStyle w:val="BodyText2"/>
        <w:tabs>
          <w:tab w:val="left" w:pos="4820"/>
          <w:tab w:val="left" w:pos="6946"/>
          <w:tab w:val="right" w:pos="10347"/>
        </w:tabs>
        <w:contextualSpacing/>
        <w:rPr>
          <w:b w:val="0"/>
          <w:snapToGrid w:val="0"/>
          <w:position w:val="-6"/>
          <w:lang w:val="it-IT"/>
        </w:rPr>
      </w:pPr>
      <w:r w:rsidRPr="005A5906">
        <w:rPr>
          <w:b w:val="0"/>
          <w:lang w:val="it-IT"/>
        </w:rPr>
        <w:t>Plan de situaţie (1:500)                                   - 1 ex.</w:t>
      </w:r>
    </w:p>
    <w:p w:rsidR="00844733" w:rsidRDefault="00844733" w:rsidP="00844733">
      <w:pPr>
        <w:contextualSpacing/>
        <w:rPr>
          <w:b/>
          <w:lang w:val="it-IT"/>
        </w:rPr>
      </w:pPr>
    </w:p>
    <w:p w:rsidR="00844733" w:rsidRDefault="00844733" w:rsidP="00844733">
      <w:pPr>
        <w:contextualSpacing/>
        <w:rPr>
          <w:b/>
          <w:lang w:val="it-IT"/>
        </w:rPr>
      </w:pPr>
    </w:p>
    <w:p w:rsidR="00844733" w:rsidRDefault="00844733" w:rsidP="00844733">
      <w:pPr>
        <w:contextualSpacing/>
        <w:rPr>
          <w:b/>
          <w:lang w:val="it-IT"/>
        </w:rPr>
      </w:pPr>
    </w:p>
    <w:p w:rsidR="00844733" w:rsidRDefault="00844733" w:rsidP="00844733">
      <w:pPr>
        <w:contextualSpacing/>
        <w:rPr>
          <w:b/>
          <w:lang w:val="it-IT"/>
        </w:rPr>
      </w:pPr>
    </w:p>
    <w:p w:rsidR="00844733" w:rsidRDefault="00844733" w:rsidP="00844733">
      <w:pPr>
        <w:contextualSpacing/>
        <w:rPr>
          <w:b/>
          <w:lang w:val="it-IT"/>
        </w:rPr>
      </w:pPr>
    </w:p>
    <w:p w:rsidR="00844733" w:rsidRDefault="00844733" w:rsidP="00844733">
      <w:pPr>
        <w:contextualSpacing/>
        <w:rPr>
          <w:b/>
          <w:lang w:val="it-IT"/>
        </w:rPr>
      </w:pPr>
    </w:p>
    <w:p w:rsidR="00844733" w:rsidRDefault="00844733" w:rsidP="00844733">
      <w:pPr>
        <w:contextualSpacing/>
        <w:rPr>
          <w:b/>
          <w:lang w:val="it-IT"/>
        </w:rPr>
      </w:pPr>
    </w:p>
    <w:p w:rsidR="00844733" w:rsidRDefault="00844733" w:rsidP="00844733">
      <w:pPr>
        <w:contextualSpacing/>
        <w:rPr>
          <w:b/>
          <w:lang w:val="it-IT"/>
        </w:rPr>
      </w:pPr>
      <w:r>
        <w:rPr>
          <w:b/>
          <w:lang w:val="it-IT"/>
        </w:rPr>
        <w:lastRenderedPageBreak/>
        <w:t>I. DENUMIREA PROIECTULUI</w:t>
      </w:r>
    </w:p>
    <w:p w:rsidR="00BE2C35" w:rsidRDefault="00BE2C35" w:rsidP="00844733">
      <w:pPr>
        <w:contextualSpacing/>
        <w:rPr>
          <w:rFonts w:cs="Arial"/>
          <w:b/>
          <w:szCs w:val="24"/>
        </w:rPr>
      </w:pPr>
    </w:p>
    <w:p w:rsidR="00844733" w:rsidRDefault="00844733" w:rsidP="00844733">
      <w:pPr>
        <w:contextualSpacing/>
        <w:rPr>
          <w:b/>
          <w:lang w:val="it-IT"/>
        </w:rPr>
      </w:pPr>
      <w:r>
        <w:rPr>
          <w:rFonts w:cs="Arial"/>
          <w:b/>
          <w:szCs w:val="24"/>
        </w:rPr>
        <w:t>Demolare</w:t>
      </w:r>
      <w:r w:rsidR="007A7DF0">
        <w:rPr>
          <w:rFonts w:cs="Arial"/>
          <w:b/>
          <w:szCs w:val="24"/>
        </w:rPr>
        <w:t xml:space="preserve"> </w:t>
      </w:r>
      <w:r>
        <w:rPr>
          <w:rFonts w:cs="Arial"/>
          <w:b/>
          <w:szCs w:val="24"/>
        </w:rPr>
        <w:t>decanto</w:t>
      </w:r>
      <w:r w:rsidR="00BE2C35">
        <w:rPr>
          <w:rFonts w:cs="Arial"/>
          <w:b/>
          <w:szCs w:val="24"/>
        </w:rPr>
        <w:t>ri</w:t>
      </w:r>
      <w:r>
        <w:rPr>
          <w:rFonts w:cs="Arial"/>
          <w:b/>
          <w:szCs w:val="24"/>
        </w:rPr>
        <w:t xml:space="preserve"> 0-7061-</w:t>
      </w:r>
      <w:r w:rsidR="007A7DF0">
        <w:rPr>
          <w:rFonts w:cs="Arial"/>
          <w:b/>
          <w:szCs w:val="24"/>
        </w:rPr>
        <w:t>TK</w:t>
      </w:r>
      <w:r w:rsidR="005A5906">
        <w:rPr>
          <w:rFonts w:cs="Arial"/>
          <w:b/>
          <w:szCs w:val="24"/>
        </w:rPr>
        <w:t xml:space="preserve"> </w:t>
      </w:r>
      <w:r w:rsidR="007A7DF0">
        <w:rPr>
          <w:rFonts w:cs="Arial"/>
          <w:b/>
          <w:szCs w:val="24"/>
        </w:rPr>
        <w:t>2.1</w:t>
      </w:r>
      <w:r w:rsidR="005A5906">
        <w:rPr>
          <w:rFonts w:cs="Arial"/>
          <w:b/>
          <w:szCs w:val="24"/>
        </w:rPr>
        <w:t xml:space="preserve"> </w:t>
      </w:r>
      <w:r>
        <w:rPr>
          <w:rFonts w:cs="Arial"/>
          <w:b/>
          <w:szCs w:val="24"/>
        </w:rPr>
        <w:t>/</w:t>
      </w:r>
      <w:r w:rsidR="005A5906">
        <w:rPr>
          <w:rFonts w:cs="Arial"/>
          <w:b/>
          <w:szCs w:val="24"/>
        </w:rPr>
        <w:t xml:space="preserve"> </w:t>
      </w:r>
      <w:r w:rsidR="00C52171">
        <w:rPr>
          <w:rFonts w:cs="Arial"/>
          <w:b/>
          <w:szCs w:val="24"/>
        </w:rPr>
        <w:t xml:space="preserve">TK </w:t>
      </w:r>
      <w:r>
        <w:rPr>
          <w:rFonts w:cs="Arial"/>
          <w:b/>
          <w:szCs w:val="24"/>
        </w:rPr>
        <w:t>2.2</w:t>
      </w:r>
      <w:r w:rsidR="005A5906">
        <w:rPr>
          <w:rFonts w:cs="Arial"/>
          <w:b/>
          <w:szCs w:val="24"/>
        </w:rPr>
        <w:t xml:space="preserve"> </w:t>
      </w:r>
      <w:r>
        <w:rPr>
          <w:rFonts w:cs="Arial"/>
          <w:b/>
          <w:szCs w:val="24"/>
        </w:rPr>
        <w:t>/</w:t>
      </w:r>
      <w:r w:rsidR="005A5906">
        <w:rPr>
          <w:rFonts w:cs="Arial"/>
          <w:b/>
          <w:szCs w:val="24"/>
        </w:rPr>
        <w:t xml:space="preserve"> </w:t>
      </w:r>
      <w:r w:rsidR="00C52171">
        <w:rPr>
          <w:rFonts w:cs="Arial"/>
          <w:b/>
          <w:szCs w:val="24"/>
        </w:rPr>
        <w:t xml:space="preserve">TK </w:t>
      </w:r>
      <w:r>
        <w:rPr>
          <w:rFonts w:cs="Arial"/>
          <w:b/>
          <w:szCs w:val="24"/>
        </w:rPr>
        <w:t>2.3</w:t>
      </w:r>
      <w:r w:rsidR="007A7DF0">
        <w:rPr>
          <w:rFonts w:cs="Arial"/>
          <w:b/>
          <w:szCs w:val="24"/>
        </w:rPr>
        <w:t xml:space="preserve">, in zona STA </w:t>
      </w:r>
      <w:r>
        <w:rPr>
          <w:rFonts w:cs="Arial"/>
          <w:b/>
          <w:szCs w:val="24"/>
        </w:rPr>
        <w:t xml:space="preserve"> (proprietate CNE Cernavodă)</w:t>
      </w:r>
    </w:p>
    <w:p w:rsidR="00844733" w:rsidRDefault="00844733" w:rsidP="00844733">
      <w:pPr>
        <w:contextualSpacing/>
        <w:rPr>
          <w:b/>
          <w:lang w:val="it-IT"/>
        </w:rPr>
      </w:pPr>
    </w:p>
    <w:p w:rsidR="00844733" w:rsidRDefault="00844733" w:rsidP="00844733">
      <w:pPr>
        <w:spacing w:before="120"/>
        <w:contextualSpacing/>
        <w:rPr>
          <w:lang w:val="it-IT"/>
        </w:rPr>
      </w:pPr>
      <w:r>
        <w:rPr>
          <w:lang w:val="it-IT"/>
        </w:rPr>
        <w:tab/>
        <w:t xml:space="preserve">Prezenta documentaţie s-a întocmit în vederea obţinerii Acordului de mediu, în urma </w:t>
      </w:r>
      <w:r>
        <w:rPr>
          <w:i/>
          <w:lang w:val="it-IT"/>
        </w:rPr>
        <w:t>parcurgerii etapei de evaluare iniţială asupra mediului</w:t>
      </w:r>
      <w:r>
        <w:rPr>
          <w:lang w:val="it-IT"/>
        </w:rPr>
        <w:t xml:space="preserve">, conform Deciziei nr. </w:t>
      </w:r>
      <w:r w:rsidR="005A5906" w:rsidRPr="00602B13">
        <w:rPr>
          <w:lang w:val="it-IT"/>
        </w:rPr>
        <w:t>7017RP / 24.07.2018</w:t>
      </w:r>
      <w:r w:rsidRPr="00602B13">
        <w:rPr>
          <w:lang w:val="it-IT"/>
        </w:rPr>
        <w:t xml:space="preserve"> emisa</w:t>
      </w:r>
      <w:r>
        <w:rPr>
          <w:lang w:val="it-IT"/>
        </w:rPr>
        <w:t xml:space="preserve"> de Agentia pentru Protectia Mediului Constanta.</w:t>
      </w:r>
    </w:p>
    <w:p w:rsidR="00844733" w:rsidRDefault="00844733" w:rsidP="00844733">
      <w:pPr>
        <w:spacing w:before="120"/>
        <w:contextualSpacing/>
        <w:rPr>
          <w:lang w:val="it-IT"/>
        </w:rPr>
      </w:pPr>
      <w:r>
        <w:rPr>
          <w:lang w:val="it-IT"/>
        </w:rPr>
        <w:tab/>
      </w:r>
    </w:p>
    <w:p w:rsidR="00DA28B8" w:rsidRPr="00602B13" w:rsidRDefault="00844733" w:rsidP="00844733">
      <w:pPr>
        <w:contextualSpacing/>
        <w:rPr>
          <w:lang w:val="it-IT"/>
        </w:rPr>
      </w:pPr>
      <w:r>
        <w:rPr>
          <w:lang w:val="it-IT"/>
        </w:rPr>
        <w:tab/>
      </w:r>
      <w:r w:rsidRPr="00602B13">
        <w:rPr>
          <w:lang w:val="it-IT"/>
        </w:rPr>
        <w:t xml:space="preserve">Conform </w:t>
      </w:r>
      <w:r w:rsidR="00DA28B8" w:rsidRPr="00602B13">
        <w:rPr>
          <w:lang w:val="it-IT"/>
        </w:rPr>
        <w:t xml:space="preserve">Deciziei, mai sus referentiate, </w:t>
      </w:r>
      <w:r w:rsidRPr="00602B13">
        <w:rPr>
          <w:lang w:val="it-IT"/>
        </w:rPr>
        <w:t>emisa de Agentia pentru Protectia Mediului Constanta, proiectul propus</w:t>
      </w:r>
      <w:r w:rsidR="00DA28B8" w:rsidRPr="00602B13">
        <w:rPr>
          <w:lang w:val="it-IT"/>
        </w:rPr>
        <w:t>:</w:t>
      </w:r>
    </w:p>
    <w:p w:rsidR="00DA28B8" w:rsidRPr="00602B13" w:rsidRDefault="00DA28B8" w:rsidP="00844733">
      <w:pPr>
        <w:contextualSpacing/>
        <w:rPr>
          <w:lang w:val="it-IT"/>
        </w:rPr>
      </w:pPr>
      <w:r w:rsidRPr="00602B13">
        <w:rPr>
          <w:lang w:val="it-IT"/>
        </w:rPr>
        <w:t>- intra sub incidenta HG nr. 445/2009 privin evaluarea impactului anumitor proiecte publice si private asupra mediului, fiind incadrat in Anexa II, pct. 13, lit. a;</w:t>
      </w:r>
    </w:p>
    <w:p w:rsidR="00844733" w:rsidRDefault="00DA28B8" w:rsidP="00844733">
      <w:pPr>
        <w:contextualSpacing/>
      </w:pPr>
      <w:r>
        <w:rPr>
          <w:lang w:val="it-IT"/>
        </w:rPr>
        <w:t>-</w:t>
      </w:r>
      <w:r w:rsidR="00844733">
        <w:rPr>
          <w:lang w:val="it-IT"/>
        </w:rPr>
        <w:t xml:space="preserve"> nu intră sub incidenţa art. 28 din Ordonanţa de Urgenţă a Guvernului nr. 57/2007 privind regimul ariilor naturale protejate, conservarea habitatelor naturale, a florei şi faunei sălbatice, cu modificările şi completările ulterioare, amplasamentul acestuia fiind pe </w:t>
      </w:r>
      <w:r w:rsidR="00844733">
        <w:t xml:space="preserve">strada Medgidiei nr. 2, oraş Cernavodă. </w:t>
      </w:r>
    </w:p>
    <w:p w:rsidR="00844733" w:rsidRDefault="00844733" w:rsidP="00844733">
      <w:pPr>
        <w:spacing w:before="240"/>
        <w:contextualSpacing/>
        <w:rPr>
          <w:b/>
          <w:lang w:val="it-IT"/>
        </w:rPr>
      </w:pPr>
    </w:p>
    <w:p w:rsidR="00844733" w:rsidRDefault="00844733" w:rsidP="00844733">
      <w:pPr>
        <w:spacing w:before="240"/>
        <w:contextualSpacing/>
        <w:rPr>
          <w:b/>
          <w:lang w:val="it-IT"/>
        </w:rPr>
      </w:pPr>
    </w:p>
    <w:p w:rsidR="00844733" w:rsidRDefault="00844733" w:rsidP="00844733">
      <w:pPr>
        <w:spacing w:before="240"/>
        <w:contextualSpacing/>
        <w:rPr>
          <w:b/>
          <w:lang w:val="it-IT"/>
        </w:rPr>
      </w:pPr>
      <w:r>
        <w:rPr>
          <w:b/>
          <w:lang w:val="it-IT"/>
        </w:rPr>
        <w:t>II. TITULAR</w:t>
      </w:r>
    </w:p>
    <w:p w:rsidR="00844733" w:rsidRDefault="00844733" w:rsidP="00844733">
      <w:pPr>
        <w:spacing w:before="240"/>
        <w:contextualSpacing/>
        <w:rPr>
          <w:b/>
          <w:lang w:val="it-IT"/>
        </w:rPr>
      </w:pPr>
    </w:p>
    <w:p w:rsidR="00844733" w:rsidRDefault="00844733" w:rsidP="00844733">
      <w:pPr>
        <w:spacing w:before="120" w:after="120"/>
        <w:contextualSpacing/>
        <w:rPr>
          <w:rFonts w:cs="Arial"/>
          <w:b/>
          <w:i/>
          <w:lang w:val="it-IT"/>
        </w:rPr>
      </w:pPr>
      <w:r>
        <w:rPr>
          <w:rFonts w:cs="Arial"/>
          <w:b/>
          <w:i/>
          <w:lang w:val="it-IT"/>
        </w:rPr>
        <w:t>Societatea Naţională “Nuclearelectrica” S.A – Sediul Central</w:t>
      </w:r>
    </w:p>
    <w:p w:rsidR="00844733" w:rsidRDefault="00844733" w:rsidP="00844733">
      <w:pPr>
        <w:contextualSpacing/>
        <w:rPr>
          <w:rFonts w:cs="Arial"/>
          <w:bCs/>
          <w:color w:val="000000"/>
          <w:szCs w:val="18"/>
        </w:rPr>
      </w:pPr>
      <w:r>
        <w:rPr>
          <w:rFonts w:cs="Arial"/>
          <w:bCs/>
          <w:color w:val="000000"/>
          <w:szCs w:val="18"/>
        </w:rPr>
        <w:t>Înregistrare la Registrul Comerţului cu nr. J40/7403/1998</w:t>
      </w:r>
    </w:p>
    <w:p w:rsidR="00844733" w:rsidRDefault="00844733" w:rsidP="00844733">
      <w:pPr>
        <w:contextualSpacing/>
        <w:rPr>
          <w:rFonts w:cs="Arial"/>
          <w:bCs/>
          <w:color w:val="000000"/>
          <w:szCs w:val="18"/>
        </w:rPr>
      </w:pPr>
      <w:r>
        <w:rPr>
          <w:rFonts w:cs="Arial"/>
          <w:bCs/>
          <w:color w:val="000000"/>
          <w:szCs w:val="18"/>
        </w:rPr>
        <w:t>Cod fiscal: RO 10874881</w:t>
      </w:r>
    </w:p>
    <w:p w:rsidR="00844733" w:rsidRDefault="00844733" w:rsidP="00844733">
      <w:pPr>
        <w:contextualSpacing/>
        <w:rPr>
          <w:rFonts w:cs="Arial"/>
          <w:bCs/>
          <w:color w:val="000000"/>
          <w:szCs w:val="18"/>
        </w:rPr>
      </w:pPr>
      <w:r>
        <w:rPr>
          <w:rFonts w:cs="Arial"/>
          <w:bCs/>
          <w:color w:val="000000"/>
          <w:szCs w:val="18"/>
        </w:rPr>
        <w:t>Adresa: str. Polonă Nr. 65, sector 1, C.P. (PO Box) 22-102, Bucureşti ROMANIA</w:t>
      </w:r>
    </w:p>
    <w:p w:rsidR="00844733" w:rsidRDefault="00844733" w:rsidP="00844733">
      <w:pPr>
        <w:contextualSpacing/>
        <w:rPr>
          <w:rFonts w:cs="Arial"/>
          <w:bCs/>
          <w:color w:val="000000"/>
          <w:szCs w:val="18"/>
        </w:rPr>
      </w:pPr>
      <w:r>
        <w:rPr>
          <w:rFonts w:cs="Arial"/>
          <w:b/>
          <w:bCs/>
          <w:color w:val="000000"/>
          <w:szCs w:val="18"/>
        </w:rPr>
        <w:tab/>
      </w:r>
      <w:r>
        <w:rPr>
          <w:rFonts w:cs="Arial"/>
          <w:b/>
          <w:bCs/>
          <w:color w:val="000000"/>
          <w:szCs w:val="18"/>
        </w:rPr>
        <w:tab/>
      </w:r>
    </w:p>
    <w:p w:rsidR="00844733" w:rsidRDefault="00844733" w:rsidP="00844733">
      <w:pPr>
        <w:contextualSpacing/>
        <w:rPr>
          <w:rFonts w:cs="Arial"/>
          <w:bCs/>
          <w:color w:val="000000"/>
          <w:szCs w:val="18"/>
        </w:rPr>
      </w:pPr>
      <w:r>
        <w:rPr>
          <w:rFonts w:cs="Arial"/>
          <w:bCs/>
          <w:color w:val="000000"/>
          <w:szCs w:val="18"/>
        </w:rPr>
        <w:t>Telefon</w:t>
      </w:r>
      <w:r>
        <w:rPr>
          <w:rFonts w:cs="Arial"/>
          <w:b/>
          <w:bCs/>
          <w:color w:val="000000"/>
          <w:szCs w:val="18"/>
        </w:rPr>
        <w:t xml:space="preserve"> </w:t>
      </w:r>
      <w:r>
        <w:rPr>
          <w:rFonts w:cs="Arial"/>
          <w:bCs/>
          <w:color w:val="000000"/>
          <w:szCs w:val="18"/>
        </w:rPr>
        <w:t>centrală: +4021/203.82.00.</w:t>
      </w:r>
    </w:p>
    <w:p w:rsidR="00844733" w:rsidRDefault="00844733" w:rsidP="00844733">
      <w:pPr>
        <w:contextualSpacing/>
        <w:rPr>
          <w:rFonts w:cs="Arial"/>
          <w:bCs/>
          <w:color w:val="000000"/>
          <w:szCs w:val="18"/>
        </w:rPr>
      </w:pPr>
      <w:r>
        <w:rPr>
          <w:rFonts w:cs="Arial"/>
          <w:bCs/>
          <w:color w:val="000000"/>
          <w:szCs w:val="18"/>
        </w:rPr>
        <w:t>FAX:</w:t>
      </w:r>
      <w:r>
        <w:rPr>
          <w:rFonts w:cs="Arial"/>
          <w:b/>
          <w:bCs/>
          <w:color w:val="000000"/>
          <w:szCs w:val="18"/>
        </w:rPr>
        <w:tab/>
      </w:r>
      <w:r>
        <w:rPr>
          <w:rFonts w:cs="Arial"/>
          <w:bCs/>
          <w:color w:val="000000"/>
          <w:szCs w:val="18"/>
        </w:rPr>
        <w:t>+4021/316.94.00.</w:t>
      </w:r>
    </w:p>
    <w:p w:rsidR="00844733" w:rsidRDefault="00844733" w:rsidP="00844733">
      <w:pPr>
        <w:contextualSpacing/>
        <w:rPr>
          <w:rFonts w:cs="Arial"/>
          <w:bCs/>
          <w:color w:val="000000"/>
          <w:szCs w:val="18"/>
          <w:u w:val="single"/>
        </w:rPr>
      </w:pPr>
      <w:r>
        <w:rPr>
          <w:rFonts w:cs="Arial"/>
          <w:bCs/>
          <w:color w:val="000000"/>
          <w:szCs w:val="18"/>
        </w:rPr>
        <w:t>E-Mail:</w:t>
      </w:r>
      <w:r>
        <w:rPr>
          <w:rFonts w:cs="Arial"/>
          <w:b/>
          <w:bCs/>
          <w:color w:val="000000"/>
          <w:szCs w:val="18"/>
        </w:rPr>
        <w:t xml:space="preserve">  </w:t>
      </w:r>
      <w:r>
        <w:rPr>
          <w:rFonts w:cs="Arial"/>
          <w:bCs/>
          <w:color w:val="0000FF"/>
          <w:szCs w:val="18"/>
          <w:u w:val="single"/>
        </w:rPr>
        <w:t>office@nuclearelectrica.ro</w:t>
      </w:r>
      <w:r>
        <w:rPr>
          <w:rFonts w:cs="Arial"/>
          <w:bCs/>
          <w:color w:val="000000"/>
          <w:szCs w:val="18"/>
          <w:u w:val="single"/>
        </w:rPr>
        <w:t xml:space="preserve"> </w:t>
      </w:r>
    </w:p>
    <w:p w:rsidR="00844733" w:rsidRDefault="00844733" w:rsidP="00844733">
      <w:pPr>
        <w:contextualSpacing/>
        <w:rPr>
          <w:rFonts w:cs="Arial"/>
          <w:bCs/>
          <w:color w:val="000000"/>
          <w:szCs w:val="18"/>
        </w:rPr>
      </w:pPr>
      <w:r>
        <w:rPr>
          <w:rFonts w:cs="Arial"/>
          <w:bCs/>
          <w:color w:val="000000"/>
          <w:szCs w:val="18"/>
        </w:rPr>
        <w:t xml:space="preserve">Adresa web: </w:t>
      </w:r>
      <w:r w:rsidR="00A60CF1">
        <w:fldChar w:fldCharType="begin"/>
      </w:r>
      <w:r w:rsidR="00A60CF1">
        <w:instrText xml:space="preserve"> HYPERLINK "http://www.nuclearelectrica.ro/" </w:instrText>
      </w:r>
      <w:r w:rsidR="00A60CF1">
        <w:fldChar w:fldCharType="separate"/>
      </w:r>
      <w:r>
        <w:rPr>
          <w:rStyle w:val="Hyperlink"/>
          <w:rFonts w:cs="Arial"/>
          <w:bCs/>
          <w:szCs w:val="18"/>
        </w:rPr>
        <w:t>www.nuclearelectrica.ro</w:t>
      </w:r>
      <w:r w:rsidR="00A60CF1">
        <w:rPr>
          <w:rStyle w:val="Hyperlink"/>
          <w:rFonts w:cs="Arial"/>
          <w:bCs/>
          <w:szCs w:val="18"/>
        </w:rPr>
        <w:fldChar w:fldCharType="end"/>
      </w:r>
    </w:p>
    <w:p w:rsidR="00844733" w:rsidRDefault="00844733" w:rsidP="00844733">
      <w:pPr>
        <w:pStyle w:val="ATHproiect"/>
        <w:spacing w:line="240" w:lineRule="auto"/>
        <w:ind w:firstLine="0"/>
        <w:contextualSpacing/>
        <w:rPr>
          <w:rFonts w:cs="Arial"/>
        </w:rPr>
      </w:pPr>
    </w:p>
    <w:p w:rsidR="00844733" w:rsidRDefault="00844733" w:rsidP="00844733">
      <w:pPr>
        <w:contextualSpacing/>
        <w:rPr>
          <w:rFonts w:cs="Arial"/>
          <w:b/>
          <w:i/>
        </w:rPr>
      </w:pPr>
      <w:r>
        <w:rPr>
          <w:rFonts w:cs="Arial"/>
          <w:b/>
          <w:i/>
        </w:rPr>
        <w:t xml:space="preserve">Pentru Sucursala CNE Cernavodă </w:t>
      </w:r>
    </w:p>
    <w:p w:rsidR="00844733" w:rsidRDefault="00844733" w:rsidP="00844733">
      <w:pPr>
        <w:contextualSpacing/>
        <w:rPr>
          <w:rFonts w:cs="Arial"/>
          <w:bCs/>
          <w:color w:val="000000"/>
          <w:szCs w:val="18"/>
        </w:rPr>
      </w:pPr>
      <w:r>
        <w:rPr>
          <w:rFonts w:cs="Arial"/>
          <w:bCs/>
          <w:color w:val="000000"/>
          <w:szCs w:val="18"/>
        </w:rPr>
        <w:t>Înregistrare la Registrul Comerţului cu nr. J13/3442/2007</w:t>
      </w:r>
    </w:p>
    <w:p w:rsidR="00844733" w:rsidRDefault="00844733" w:rsidP="00844733">
      <w:pPr>
        <w:contextualSpacing/>
        <w:rPr>
          <w:rFonts w:cs="Arial"/>
          <w:bCs/>
          <w:color w:val="000000"/>
          <w:szCs w:val="18"/>
        </w:rPr>
      </w:pPr>
      <w:r>
        <w:rPr>
          <w:rFonts w:cs="Arial"/>
          <w:bCs/>
          <w:color w:val="000000"/>
          <w:szCs w:val="18"/>
        </w:rPr>
        <w:t>Cod unic de înregistrare : CUI RO 22554619/12.10.2007</w:t>
      </w:r>
    </w:p>
    <w:p w:rsidR="00844733" w:rsidRDefault="00844733" w:rsidP="00844733">
      <w:pPr>
        <w:contextualSpacing/>
        <w:rPr>
          <w:rFonts w:cs="Arial"/>
          <w:bCs/>
          <w:color w:val="000000"/>
          <w:szCs w:val="18"/>
        </w:rPr>
      </w:pPr>
      <w:r>
        <w:rPr>
          <w:rFonts w:cs="Arial"/>
          <w:bCs/>
          <w:color w:val="000000"/>
          <w:szCs w:val="18"/>
        </w:rPr>
        <w:t>Adresa: str. Medgidiei Nr. 2, C.P. # 42, Cernavodă ROMANIA</w:t>
      </w:r>
    </w:p>
    <w:p w:rsidR="00844733" w:rsidRDefault="00844733" w:rsidP="00844733">
      <w:pPr>
        <w:contextualSpacing/>
        <w:rPr>
          <w:rFonts w:cs="Arial"/>
          <w:bCs/>
          <w:color w:val="000000"/>
          <w:szCs w:val="18"/>
          <w:lang w:val="pl-PL"/>
        </w:rPr>
      </w:pPr>
      <w:r>
        <w:rPr>
          <w:rFonts w:cs="Arial"/>
          <w:bCs/>
          <w:color w:val="000000"/>
          <w:szCs w:val="18"/>
          <w:lang w:val="pl-PL"/>
        </w:rPr>
        <w:t>Cod poştal 905200</w:t>
      </w:r>
    </w:p>
    <w:p w:rsidR="00844733" w:rsidRDefault="00844733" w:rsidP="00844733">
      <w:pPr>
        <w:contextualSpacing/>
        <w:rPr>
          <w:rFonts w:cs="Arial"/>
          <w:bCs/>
          <w:color w:val="000000"/>
          <w:szCs w:val="18"/>
          <w:lang w:val="fr-FR"/>
        </w:rPr>
      </w:pPr>
      <w:r>
        <w:rPr>
          <w:rFonts w:cs="Arial"/>
          <w:bCs/>
          <w:color w:val="000000"/>
          <w:szCs w:val="18"/>
        </w:rPr>
        <w:t>Telefon centrală</w:t>
      </w:r>
      <w:r>
        <w:rPr>
          <w:rFonts w:cs="Arial"/>
          <w:bCs/>
          <w:color w:val="000000"/>
          <w:szCs w:val="18"/>
          <w:lang w:val="fr-FR"/>
        </w:rPr>
        <w:t> : +40241/239.340÷346</w:t>
      </w:r>
    </w:p>
    <w:p w:rsidR="00844733" w:rsidRPr="005C0907" w:rsidRDefault="00844733" w:rsidP="00844733">
      <w:pPr>
        <w:contextualSpacing/>
        <w:rPr>
          <w:rFonts w:cs="Arial"/>
          <w:bCs/>
          <w:szCs w:val="18"/>
          <w:lang w:val="fr-FR"/>
        </w:rPr>
      </w:pPr>
      <w:r>
        <w:rPr>
          <w:rFonts w:cs="Arial"/>
          <w:bCs/>
          <w:color w:val="000000"/>
          <w:szCs w:val="18"/>
          <w:lang w:val="fr-FR"/>
        </w:rPr>
        <w:t>FAX:</w:t>
      </w:r>
      <w:r>
        <w:rPr>
          <w:rFonts w:cs="Arial"/>
          <w:bCs/>
          <w:color w:val="000000"/>
          <w:szCs w:val="18"/>
          <w:lang w:val="fr-FR"/>
        </w:rPr>
        <w:tab/>
        <w:t>0241/239.</w:t>
      </w:r>
      <w:r w:rsidRPr="005C0907">
        <w:rPr>
          <w:rFonts w:cs="Arial"/>
          <w:bCs/>
          <w:szCs w:val="18"/>
          <w:lang w:val="fr-FR"/>
        </w:rPr>
        <w:t>266</w:t>
      </w:r>
    </w:p>
    <w:p w:rsidR="00844733" w:rsidRPr="00BE28EA" w:rsidRDefault="00DA28B8" w:rsidP="00844733">
      <w:pPr>
        <w:contextualSpacing/>
        <w:rPr>
          <w:rFonts w:cs="Arial"/>
          <w:bCs/>
          <w:szCs w:val="18"/>
          <w:u w:val="single"/>
          <w:lang w:val="fr-FR"/>
        </w:rPr>
      </w:pPr>
      <w:r>
        <w:rPr>
          <w:rFonts w:cs="Arial"/>
          <w:bCs/>
          <w:color w:val="000000"/>
          <w:szCs w:val="18"/>
          <w:lang w:val="fr-FR"/>
        </w:rPr>
        <w:t>e</w:t>
      </w:r>
      <w:r w:rsidR="00844733">
        <w:rPr>
          <w:rFonts w:cs="Arial"/>
          <w:bCs/>
          <w:color w:val="000000"/>
          <w:szCs w:val="18"/>
          <w:lang w:val="fr-FR"/>
        </w:rPr>
        <w:t>-</w:t>
      </w:r>
      <w:r>
        <w:rPr>
          <w:rFonts w:cs="Arial"/>
          <w:bCs/>
          <w:color w:val="000000"/>
          <w:szCs w:val="18"/>
          <w:lang w:val="fr-FR"/>
        </w:rPr>
        <w:t>m</w:t>
      </w:r>
      <w:r w:rsidR="00844733">
        <w:rPr>
          <w:rFonts w:cs="Arial"/>
          <w:bCs/>
          <w:color w:val="000000"/>
          <w:szCs w:val="18"/>
          <w:lang w:val="fr-FR"/>
        </w:rPr>
        <w:t>ail</w:t>
      </w:r>
      <w:proofErr w:type="gramStart"/>
      <w:r w:rsidR="00844733" w:rsidRPr="00BE28EA">
        <w:rPr>
          <w:rFonts w:cs="Arial"/>
          <w:bCs/>
          <w:szCs w:val="18"/>
          <w:lang w:val="fr-FR"/>
        </w:rPr>
        <w:t>:</w:t>
      </w:r>
      <w:r w:rsidR="00844733" w:rsidRPr="00BE28EA">
        <w:rPr>
          <w:rFonts w:cs="Arial"/>
          <w:b/>
          <w:bCs/>
          <w:szCs w:val="18"/>
          <w:lang w:val="fr-FR"/>
        </w:rPr>
        <w:t xml:space="preserve">  </w:t>
      </w:r>
      <w:proofErr w:type="gramEnd"/>
      <w:hyperlink r:id="rId8" w:history="1">
        <w:r w:rsidR="00844733" w:rsidRPr="00BE28EA">
          <w:rPr>
            <w:rStyle w:val="Hyperlink"/>
            <w:rFonts w:cs="Arial"/>
            <w:bCs/>
            <w:color w:val="auto"/>
            <w:szCs w:val="18"/>
            <w:lang w:val="fr-FR"/>
          </w:rPr>
          <w:t>corespondenta@cne.ro</w:t>
        </w:r>
      </w:hyperlink>
    </w:p>
    <w:p w:rsidR="00844733" w:rsidRDefault="00844733" w:rsidP="00844733">
      <w:pPr>
        <w:contextualSpacing/>
        <w:rPr>
          <w:rFonts w:cs="Arial"/>
          <w:bCs/>
          <w:color w:val="000000"/>
          <w:szCs w:val="18"/>
        </w:rPr>
      </w:pPr>
      <w:r w:rsidRPr="00BE28EA">
        <w:rPr>
          <w:rFonts w:cs="Arial"/>
          <w:bCs/>
          <w:szCs w:val="18"/>
        </w:rPr>
        <w:t xml:space="preserve">Adresa web: </w:t>
      </w:r>
      <w:r w:rsidR="00A60CF1">
        <w:fldChar w:fldCharType="begin"/>
      </w:r>
      <w:r w:rsidR="00A60CF1">
        <w:instrText xml:space="preserve"> HYPERLINK "http://www.cne.ro/" </w:instrText>
      </w:r>
      <w:r w:rsidR="00A60CF1">
        <w:fldChar w:fldCharType="separate"/>
      </w:r>
      <w:r w:rsidRPr="00BE28EA">
        <w:rPr>
          <w:rStyle w:val="Hyperlink"/>
          <w:rFonts w:cs="Arial"/>
          <w:bCs/>
          <w:color w:val="auto"/>
          <w:szCs w:val="18"/>
        </w:rPr>
        <w:t>www.cne.ro</w:t>
      </w:r>
      <w:r w:rsidR="00A60CF1">
        <w:rPr>
          <w:rStyle w:val="Hyperlink"/>
          <w:rFonts w:cs="Arial"/>
          <w:bCs/>
          <w:color w:val="auto"/>
          <w:szCs w:val="18"/>
        </w:rPr>
        <w:fldChar w:fldCharType="end"/>
      </w:r>
    </w:p>
    <w:p w:rsidR="00BE2C35" w:rsidRDefault="00BE2C35" w:rsidP="00844733">
      <w:pPr>
        <w:contextualSpacing/>
        <w:rPr>
          <w:rFonts w:cs="Arial"/>
          <w:b/>
          <w:bCs/>
          <w:color w:val="000000"/>
          <w:szCs w:val="18"/>
        </w:rPr>
      </w:pPr>
    </w:p>
    <w:p w:rsidR="00844733" w:rsidRPr="00602B13" w:rsidRDefault="00844733" w:rsidP="00844733">
      <w:pPr>
        <w:contextualSpacing/>
        <w:rPr>
          <w:rFonts w:cs="Arial"/>
          <w:b/>
          <w:szCs w:val="24"/>
        </w:rPr>
      </w:pPr>
      <w:r>
        <w:rPr>
          <w:rFonts w:cs="Arial"/>
          <w:b/>
          <w:bCs/>
          <w:color w:val="000000"/>
          <w:szCs w:val="18"/>
        </w:rPr>
        <w:t xml:space="preserve">Reprezentant legal : </w:t>
      </w:r>
      <w:r w:rsidRPr="00602B13">
        <w:rPr>
          <w:rFonts w:cs="Arial"/>
          <w:szCs w:val="24"/>
        </w:rPr>
        <w:t xml:space="preserve">Director CNE Cernavodă </w:t>
      </w:r>
      <w:r w:rsidR="00B677A0" w:rsidRPr="00602B13">
        <w:rPr>
          <w:rFonts w:cs="Arial"/>
          <w:szCs w:val="24"/>
        </w:rPr>
        <w:t>Dan Bigu</w:t>
      </w:r>
      <w:r w:rsidRPr="00602B13">
        <w:rPr>
          <w:rFonts w:cs="Arial"/>
          <w:b/>
          <w:szCs w:val="24"/>
        </w:rPr>
        <w:t>.</w:t>
      </w:r>
    </w:p>
    <w:p w:rsidR="00602B13" w:rsidRDefault="00602B13" w:rsidP="00844733">
      <w:pPr>
        <w:spacing w:after="120"/>
        <w:contextualSpacing/>
        <w:rPr>
          <w:b/>
          <w:color w:val="FF0000"/>
          <w:lang w:val="it-IT"/>
        </w:rPr>
      </w:pPr>
    </w:p>
    <w:p w:rsidR="00844733" w:rsidRPr="00602B13" w:rsidRDefault="00844733" w:rsidP="00844733">
      <w:pPr>
        <w:spacing w:after="120"/>
        <w:contextualSpacing/>
        <w:rPr>
          <w:lang w:val="it-IT"/>
        </w:rPr>
      </w:pPr>
      <w:r w:rsidRPr="00602B13">
        <w:rPr>
          <w:b/>
          <w:lang w:val="it-IT"/>
        </w:rPr>
        <w:t>Responsabil pentru protecţia mediului:</w:t>
      </w:r>
      <w:r w:rsidRPr="00602B13">
        <w:rPr>
          <w:lang w:val="it-IT"/>
        </w:rPr>
        <w:t xml:space="preserve"> Dr. Irina Florenţa Marin – Expert CNE I.</w:t>
      </w:r>
      <w:r w:rsidRPr="00602B13">
        <w:rPr>
          <w:lang w:val="it-IT"/>
        </w:rPr>
        <w:tab/>
      </w:r>
      <w:r w:rsidRPr="00602B13">
        <w:rPr>
          <w:lang w:val="it-IT"/>
        </w:rPr>
        <w:tab/>
      </w:r>
    </w:p>
    <w:p w:rsidR="00844733" w:rsidRDefault="00844733" w:rsidP="00844733">
      <w:pPr>
        <w:pStyle w:val="Heading4"/>
        <w:spacing w:after="120"/>
        <w:contextualSpacing/>
      </w:pPr>
      <w:r>
        <w:lastRenderedPageBreak/>
        <w:t>III. DESCRIEREA PROIECTULUI</w:t>
      </w:r>
    </w:p>
    <w:p w:rsidR="00844733" w:rsidRDefault="00844733" w:rsidP="00844733">
      <w:pPr>
        <w:numPr>
          <w:ilvl w:val="12"/>
          <w:numId w:val="0"/>
        </w:numPr>
        <w:spacing w:before="120" w:after="120"/>
        <w:contextualSpacing/>
        <w:rPr>
          <w:u w:val="single"/>
          <w:lang w:val="it-IT"/>
        </w:rPr>
      </w:pPr>
      <w:r>
        <w:rPr>
          <w:u w:val="single"/>
          <w:lang w:val="it-IT"/>
        </w:rPr>
        <w:t xml:space="preserve">III.1. Rezumat al proiectului </w:t>
      </w:r>
    </w:p>
    <w:p w:rsidR="00844733" w:rsidRDefault="00844733" w:rsidP="00844733">
      <w:pPr>
        <w:numPr>
          <w:ilvl w:val="12"/>
          <w:numId w:val="0"/>
        </w:numPr>
        <w:spacing w:before="240"/>
        <w:contextualSpacing/>
        <w:rPr>
          <w:rFonts w:cs="Arial"/>
          <w:szCs w:val="24"/>
        </w:rPr>
      </w:pPr>
      <w:r>
        <w:rPr>
          <w:rFonts w:cs="Arial"/>
          <w:szCs w:val="24"/>
        </w:rPr>
        <w:tab/>
      </w:r>
    </w:p>
    <w:p w:rsidR="005734C0" w:rsidRPr="0034382B" w:rsidRDefault="00517BC1" w:rsidP="00844733">
      <w:pPr>
        <w:numPr>
          <w:ilvl w:val="12"/>
          <w:numId w:val="0"/>
        </w:numPr>
        <w:spacing w:before="240"/>
        <w:contextualSpacing/>
        <w:rPr>
          <w:rFonts w:cs="Arial"/>
          <w:szCs w:val="24"/>
        </w:rPr>
      </w:pPr>
      <w:r>
        <w:rPr>
          <w:rFonts w:cs="Arial"/>
          <w:szCs w:val="24"/>
        </w:rPr>
        <w:tab/>
      </w:r>
      <w:r w:rsidR="00844733">
        <w:rPr>
          <w:rFonts w:cs="Arial"/>
          <w:szCs w:val="24"/>
        </w:rPr>
        <w:t xml:space="preserve">Obiectul prezentului proiect îl constituie </w:t>
      </w:r>
      <w:r w:rsidR="007A7DF0" w:rsidRPr="0034382B">
        <w:rPr>
          <w:rFonts w:cs="Arial"/>
          <w:szCs w:val="24"/>
        </w:rPr>
        <w:t>demolare</w:t>
      </w:r>
      <w:r w:rsidR="00CA4328" w:rsidRPr="0034382B">
        <w:rPr>
          <w:rFonts w:cs="Arial"/>
          <w:szCs w:val="24"/>
        </w:rPr>
        <w:t>a</w:t>
      </w:r>
      <w:r w:rsidR="007A7DF0" w:rsidRPr="0034382B">
        <w:rPr>
          <w:rFonts w:cs="Arial"/>
          <w:szCs w:val="24"/>
        </w:rPr>
        <w:t xml:space="preserve"> decanto</w:t>
      </w:r>
      <w:r w:rsidR="00CA4328" w:rsidRPr="0034382B">
        <w:rPr>
          <w:rFonts w:cs="Arial"/>
          <w:szCs w:val="24"/>
        </w:rPr>
        <w:t>rilor</w:t>
      </w:r>
      <w:r w:rsidR="007A7DF0" w:rsidRPr="0034382B">
        <w:rPr>
          <w:rFonts w:cs="Arial"/>
          <w:szCs w:val="24"/>
        </w:rPr>
        <w:t xml:space="preserve"> </w:t>
      </w:r>
      <w:r w:rsidR="00570D47" w:rsidRPr="0034382B">
        <w:rPr>
          <w:rFonts w:cs="Arial"/>
          <w:szCs w:val="24"/>
        </w:rPr>
        <w:t xml:space="preserve"> 71610-</w:t>
      </w:r>
      <w:r w:rsidR="007A7DF0" w:rsidRPr="0034382B">
        <w:rPr>
          <w:rFonts w:cs="Arial"/>
          <w:szCs w:val="24"/>
        </w:rPr>
        <w:t>TK 2.1, TK 2.2 si TK 2.3, in zona STA</w:t>
      </w:r>
      <w:r w:rsidR="005734C0" w:rsidRPr="0034382B">
        <w:rPr>
          <w:rFonts w:cs="Arial"/>
          <w:szCs w:val="24"/>
        </w:rPr>
        <w:t xml:space="preserve"> proprietate CNE Cernavodă. In prezent </w:t>
      </w:r>
      <w:r w:rsidR="00CA4328" w:rsidRPr="0034382B">
        <w:rPr>
          <w:rFonts w:cs="Arial"/>
          <w:szCs w:val="24"/>
        </w:rPr>
        <w:t xml:space="preserve">decantorii  </w:t>
      </w:r>
      <w:r w:rsidR="005734C0" w:rsidRPr="0034382B">
        <w:rPr>
          <w:rFonts w:cs="Arial"/>
          <w:szCs w:val="24"/>
        </w:rPr>
        <w:t>sunt indisponibil</w:t>
      </w:r>
      <w:r w:rsidR="00CA4328" w:rsidRPr="0034382B">
        <w:rPr>
          <w:rFonts w:cs="Arial"/>
          <w:szCs w:val="24"/>
        </w:rPr>
        <w:t>i</w:t>
      </w:r>
      <w:r w:rsidR="005734C0" w:rsidRPr="0034382B">
        <w:rPr>
          <w:rFonts w:cs="Arial"/>
          <w:szCs w:val="24"/>
        </w:rPr>
        <w:t xml:space="preserve"> pentru exploatare si nu sunt alimentat</w:t>
      </w:r>
      <w:r w:rsidR="00CA4328" w:rsidRPr="0034382B">
        <w:rPr>
          <w:rFonts w:cs="Arial"/>
          <w:szCs w:val="24"/>
        </w:rPr>
        <w:t>i</w:t>
      </w:r>
      <w:r w:rsidR="005734C0" w:rsidRPr="0034382B">
        <w:rPr>
          <w:rFonts w:cs="Arial"/>
          <w:szCs w:val="24"/>
        </w:rPr>
        <w:t xml:space="preserve"> la retea.</w:t>
      </w:r>
    </w:p>
    <w:p w:rsidR="00844733" w:rsidRDefault="005734C0" w:rsidP="00844733">
      <w:pPr>
        <w:numPr>
          <w:ilvl w:val="12"/>
          <w:numId w:val="0"/>
        </w:numPr>
        <w:spacing w:before="240"/>
        <w:contextualSpacing/>
        <w:rPr>
          <w:u w:val="single"/>
        </w:rPr>
      </w:pPr>
      <w:r>
        <w:rPr>
          <w:u w:val="single"/>
        </w:rPr>
        <w:t xml:space="preserve"> </w:t>
      </w:r>
    </w:p>
    <w:p w:rsidR="00995C9A" w:rsidRDefault="00995C9A" w:rsidP="00844733">
      <w:pPr>
        <w:numPr>
          <w:ilvl w:val="12"/>
          <w:numId w:val="0"/>
        </w:numPr>
        <w:spacing w:before="240"/>
        <w:contextualSpacing/>
        <w:rPr>
          <w:u w:val="single"/>
        </w:rPr>
      </w:pPr>
    </w:p>
    <w:p w:rsidR="00844733" w:rsidRDefault="00844733" w:rsidP="00844733">
      <w:pPr>
        <w:numPr>
          <w:ilvl w:val="12"/>
          <w:numId w:val="0"/>
        </w:numPr>
        <w:spacing w:before="240"/>
        <w:contextualSpacing/>
        <w:rPr>
          <w:u w:val="single"/>
        </w:rPr>
      </w:pPr>
      <w:r>
        <w:rPr>
          <w:u w:val="single"/>
        </w:rPr>
        <w:t>III.2. Justificarea necesităţii proiectului</w:t>
      </w:r>
    </w:p>
    <w:p w:rsidR="00844733" w:rsidRDefault="00844733" w:rsidP="00844733">
      <w:pPr>
        <w:numPr>
          <w:ilvl w:val="12"/>
          <w:numId w:val="0"/>
        </w:numPr>
        <w:spacing w:before="240"/>
        <w:contextualSpacing/>
        <w:rPr>
          <w:u w:val="single"/>
        </w:rPr>
      </w:pPr>
    </w:p>
    <w:p w:rsidR="00844733" w:rsidRPr="0034382B" w:rsidRDefault="00517BC1" w:rsidP="00844733">
      <w:pPr>
        <w:numPr>
          <w:ilvl w:val="12"/>
          <w:numId w:val="0"/>
        </w:numPr>
        <w:spacing w:before="240"/>
        <w:contextualSpacing/>
        <w:rPr>
          <w:lang w:val="it-IT"/>
        </w:rPr>
      </w:pPr>
      <w:r>
        <w:rPr>
          <w:lang w:val="it-IT"/>
        </w:rPr>
        <w:tab/>
      </w:r>
      <w:r w:rsidR="005734C0">
        <w:rPr>
          <w:lang w:val="it-IT"/>
        </w:rPr>
        <w:t xml:space="preserve">Statia de Tratare a Apei din incinta CNE Cernavoda este destinata producerii apei filtrate pentru circuitele de racire si a apei demineralizate pentru adaos in sistemele Centralei. </w:t>
      </w:r>
      <w:r w:rsidR="005734C0">
        <w:rPr>
          <w:rFonts w:cs="Arial"/>
          <w:szCs w:val="24"/>
        </w:rPr>
        <w:t>In vederea rete</w:t>
      </w:r>
      <w:r w:rsidR="00DA28B8">
        <w:rPr>
          <w:rFonts w:cs="Arial"/>
          <w:szCs w:val="24"/>
        </w:rPr>
        <w:t>hnologizarii statiei, se impune</w:t>
      </w:r>
      <w:r w:rsidR="007D106E">
        <w:rPr>
          <w:rFonts w:cs="Arial"/>
          <w:szCs w:val="24"/>
        </w:rPr>
        <w:t>, inainte de implementare</w:t>
      </w:r>
      <w:r w:rsidR="00240EFA">
        <w:rPr>
          <w:rFonts w:cs="Arial"/>
          <w:szCs w:val="24"/>
        </w:rPr>
        <w:t>a fazei</w:t>
      </w:r>
      <w:r w:rsidR="007D106E">
        <w:rPr>
          <w:rFonts w:cs="Arial"/>
          <w:szCs w:val="24"/>
        </w:rPr>
        <w:t xml:space="preserve"> I din etapa a II-a</w:t>
      </w:r>
      <w:r w:rsidR="005734C0">
        <w:rPr>
          <w:rFonts w:cs="Arial"/>
          <w:szCs w:val="24"/>
        </w:rPr>
        <w:t xml:space="preserve"> </w:t>
      </w:r>
      <w:r w:rsidR="007D106E">
        <w:rPr>
          <w:rFonts w:cs="Arial"/>
          <w:szCs w:val="24"/>
        </w:rPr>
        <w:t>de modernizare STA, demolarea</w:t>
      </w:r>
      <w:r w:rsidR="00CA4328">
        <w:rPr>
          <w:rFonts w:cs="Arial"/>
          <w:szCs w:val="24"/>
        </w:rPr>
        <w:t xml:space="preserve"> </w:t>
      </w:r>
      <w:r w:rsidR="007D106E">
        <w:rPr>
          <w:rFonts w:cs="Arial"/>
          <w:szCs w:val="24"/>
        </w:rPr>
        <w:t>decant</w:t>
      </w:r>
      <w:r w:rsidR="00CA4328">
        <w:rPr>
          <w:rFonts w:cs="Arial"/>
          <w:szCs w:val="24"/>
        </w:rPr>
        <w:t>orilor</w:t>
      </w:r>
      <w:r w:rsidR="007D106E">
        <w:rPr>
          <w:rFonts w:cs="Arial"/>
          <w:szCs w:val="24"/>
        </w:rPr>
        <w:t xml:space="preserve"> </w:t>
      </w:r>
      <w:r w:rsidR="00064AFE">
        <w:rPr>
          <w:rFonts w:cs="Arial"/>
          <w:szCs w:val="24"/>
        </w:rPr>
        <w:t>0-71610-</w:t>
      </w:r>
      <w:r w:rsidR="007D106E">
        <w:rPr>
          <w:rFonts w:cs="Arial"/>
          <w:szCs w:val="24"/>
        </w:rPr>
        <w:t>TK 2.1, TK 2.2 si TK 2.3, construite in anul 1985, avand la baza un proiect ISPE</w:t>
      </w:r>
      <w:r w:rsidR="005734C0" w:rsidRPr="0034382B">
        <w:rPr>
          <w:rFonts w:cs="Arial"/>
          <w:szCs w:val="24"/>
        </w:rPr>
        <w:t>.</w:t>
      </w:r>
      <w:r w:rsidR="00844733" w:rsidRPr="0034382B">
        <w:rPr>
          <w:lang w:val="it-IT"/>
        </w:rPr>
        <w:t xml:space="preserve"> </w:t>
      </w:r>
      <w:r w:rsidR="00A772E4" w:rsidRPr="0034382B">
        <w:rPr>
          <w:lang w:val="it-IT"/>
        </w:rPr>
        <w:t>S</w:t>
      </w:r>
      <w:r w:rsidR="00844733" w:rsidRPr="0034382B">
        <w:rPr>
          <w:lang w:val="it-IT"/>
        </w:rPr>
        <w:t>-a aprobat pentru casare prin Decizia nr. 150 din 07.10.2014 a Consiliului de Administratie al S.N.Nuclearelectrica S.A.</w:t>
      </w:r>
    </w:p>
    <w:p w:rsidR="00844733" w:rsidRPr="005734C0" w:rsidRDefault="00844733" w:rsidP="00844733">
      <w:pPr>
        <w:numPr>
          <w:ilvl w:val="12"/>
          <w:numId w:val="0"/>
        </w:numPr>
        <w:spacing w:before="240"/>
        <w:contextualSpacing/>
        <w:rPr>
          <w:color w:val="FF0000"/>
          <w:lang w:val="it-IT"/>
        </w:rPr>
      </w:pPr>
    </w:p>
    <w:p w:rsidR="00995C9A" w:rsidRDefault="00995C9A" w:rsidP="00E7562A">
      <w:pPr>
        <w:numPr>
          <w:ilvl w:val="12"/>
          <w:numId w:val="0"/>
        </w:numPr>
        <w:spacing w:before="240"/>
        <w:contextualSpacing/>
        <w:rPr>
          <w:u w:val="single"/>
          <w:lang w:val="it-IT"/>
        </w:rPr>
      </w:pPr>
    </w:p>
    <w:p w:rsidR="00E7562A" w:rsidRPr="005679EF" w:rsidRDefault="00E7562A" w:rsidP="00E7562A">
      <w:pPr>
        <w:numPr>
          <w:ilvl w:val="12"/>
          <w:numId w:val="0"/>
        </w:numPr>
        <w:spacing w:before="240"/>
        <w:contextualSpacing/>
        <w:rPr>
          <w:u w:val="single"/>
          <w:lang w:val="it-IT"/>
        </w:rPr>
      </w:pPr>
      <w:r w:rsidRPr="005679EF">
        <w:rPr>
          <w:u w:val="single"/>
          <w:lang w:val="it-IT"/>
        </w:rPr>
        <w:t>III.3. Planşe reprezentând limitele amplasamentului proiectului, inclusiv orice suprafaţă de teren solicitată pentru a fi folosită temporar</w:t>
      </w:r>
    </w:p>
    <w:p w:rsidR="00844733" w:rsidRDefault="00844733" w:rsidP="00844733">
      <w:pPr>
        <w:contextualSpacing/>
        <w:rPr>
          <w:lang w:val="it-IT"/>
        </w:rPr>
      </w:pPr>
      <w:r>
        <w:rPr>
          <w:lang w:val="it-IT"/>
        </w:rPr>
        <w:tab/>
      </w:r>
    </w:p>
    <w:p w:rsidR="00844733" w:rsidRDefault="00517BC1" w:rsidP="00844733">
      <w:pPr>
        <w:contextualSpacing/>
        <w:rPr>
          <w:lang w:val="it-IT"/>
        </w:rPr>
      </w:pPr>
      <w:r>
        <w:rPr>
          <w:lang w:val="it-IT"/>
        </w:rPr>
        <w:tab/>
      </w:r>
      <w:r w:rsidR="00844733">
        <w:rPr>
          <w:lang w:val="it-IT"/>
        </w:rPr>
        <w:t xml:space="preserve">Lucrarile de </w:t>
      </w:r>
      <w:r w:rsidR="0027337B">
        <w:rPr>
          <w:rFonts w:cs="Arial"/>
          <w:szCs w:val="24"/>
        </w:rPr>
        <w:t>demolare</w:t>
      </w:r>
      <w:r w:rsidR="00CA4328">
        <w:rPr>
          <w:rFonts w:cs="Arial"/>
          <w:szCs w:val="24"/>
        </w:rPr>
        <w:t xml:space="preserve"> a</w:t>
      </w:r>
      <w:r w:rsidR="0027337B">
        <w:rPr>
          <w:rFonts w:cs="Arial"/>
          <w:szCs w:val="24"/>
        </w:rPr>
        <w:t xml:space="preserve"> </w:t>
      </w:r>
      <w:r w:rsidR="00CA4328">
        <w:rPr>
          <w:rFonts w:cs="Arial"/>
          <w:szCs w:val="24"/>
        </w:rPr>
        <w:t>decantorilor</w:t>
      </w:r>
      <w:r w:rsidR="0027337B">
        <w:rPr>
          <w:rFonts w:cs="Arial"/>
          <w:szCs w:val="24"/>
        </w:rPr>
        <w:t xml:space="preserve"> </w:t>
      </w:r>
      <w:r w:rsidR="00064AFE">
        <w:rPr>
          <w:rFonts w:cs="Arial"/>
          <w:szCs w:val="24"/>
        </w:rPr>
        <w:t>0-</w:t>
      </w:r>
      <w:r w:rsidR="00570D47">
        <w:rPr>
          <w:rFonts w:cs="Arial"/>
          <w:szCs w:val="24"/>
        </w:rPr>
        <w:t>71610-</w:t>
      </w:r>
      <w:r w:rsidR="0027337B">
        <w:rPr>
          <w:rFonts w:cs="Arial"/>
          <w:szCs w:val="24"/>
        </w:rPr>
        <w:t>TK 2.1, TK 2.2 si TK 2.3</w:t>
      </w:r>
      <w:r w:rsidR="00844733">
        <w:rPr>
          <w:lang w:val="it-IT"/>
        </w:rPr>
        <w:t xml:space="preserve"> vor fi efectuate pe intreg</w:t>
      </w:r>
      <w:r w:rsidR="0027337B">
        <w:rPr>
          <w:lang w:val="it-IT"/>
        </w:rPr>
        <w:t>a</w:t>
      </w:r>
      <w:r w:rsidR="00844733">
        <w:rPr>
          <w:lang w:val="it-IT"/>
        </w:rPr>
        <w:t xml:space="preserve"> </w:t>
      </w:r>
      <w:r w:rsidR="0027337B">
        <w:rPr>
          <w:lang w:val="it-IT"/>
        </w:rPr>
        <w:t xml:space="preserve">suprafata </w:t>
      </w:r>
      <w:r w:rsidR="00400602">
        <w:rPr>
          <w:lang w:val="it-IT"/>
        </w:rPr>
        <w:t xml:space="preserve">a fundatiilor </w:t>
      </w:r>
      <w:r w:rsidR="00F477AD">
        <w:rPr>
          <w:lang w:val="it-IT"/>
        </w:rPr>
        <w:t xml:space="preserve"> </w:t>
      </w:r>
      <w:r w:rsidR="005679EF" w:rsidRPr="0034382B">
        <w:rPr>
          <w:lang w:val="it-IT"/>
        </w:rPr>
        <w:t>acestora</w:t>
      </w:r>
      <w:r w:rsidR="0027337B" w:rsidRPr="0034382B">
        <w:rPr>
          <w:lang w:val="it-IT"/>
        </w:rPr>
        <w:t xml:space="preserve"> </w:t>
      </w:r>
      <w:r w:rsidR="00844733" w:rsidRPr="0034382B">
        <w:rPr>
          <w:lang w:val="it-IT"/>
        </w:rPr>
        <w:t>conform planurilor anexate</w:t>
      </w:r>
      <w:r w:rsidR="00844733">
        <w:rPr>
          <w:lang w:val="it-IT"/>
        </w:rPr>
        <w:t>.</w:t>
      </w:r>
    </w:p>
    <w:p w:rsidR="005679EF" w:rsidRDefault="00517BC1" w:rsidP="005679EF">
      <w:pPr>
        <w:contextualSpacing/>
        <w:rPr>
          <w:lang w:val="it-IT"/>
        </w:rPr>
      </w:pPr>
      <w:r>
        <w:rPr>
          <w:rFonts w:cs="Arial"/>
          <w:szCs w:val="24"/>
        </w:rPr>
        <w:tab/>
      </w:r>
      <w:r w:rsidR="005679EF">
        <w:rPr>
          <w:rFonts w:cs="Arial"/>
          <w:szCs w:val="24"/>
        </w:rPr>
        <w:t xml:space="preserve">Suprafaţa ocupată de </w:t>
      </w:r>
      <w:r w:rsidR="00CA4328">
        <w:rPr>
          <w:rFonts w:cs="Arial"/>
          <w:szCs w:val="24"/>
        </w:rPr>
        <w:t xml:space="preserve">decantorii </w:t>
      </w:r>
      <w:r w:rsidR="00064AFE">
        <w:rPr>
          <w:rFonts w:cs="Arial"/>
          <w:szCs w:val="24"/>
        </w:rPr>
        <w:t>0-71610-</w:t>
      </w:r>
      <w:r w:rsidR="005679EF">
        <w:rPr>
          <w:rFonts w:cs="Arial"/>
          <w:szCs w:val="24"/>
        </w:rPr>
        <w:t>TK 2.1, TK 2.2 si TK 2.3 este de 267 m</w:t>
      </w:r>
      <w:r w:rsidR="005679EF">
        <w:rPr>
          <w:rFonts w:cs="Arial"/>
          <w:szCs w:val="24"/>
          <w:vertAlign w:val="superscript"/>
        </w:rPr>
        <w:t>2</w:t>
      </w:r>
      <w:r w:rsidR="00DA28B8">
        <w:rPr>
          <w:rFonts w:cs="Arial"/>
          <w:szCs w:val="24"/>
        </w:rPr>
        <w:t xml:space="preserve">, </w:t>
      </w:r>
      <w:r w:rsidR="005679EF">
        <w:rPr>
          <w:rFonts w:cs="Arial"/>
          <w:szCs w:val="24"/>
        </w:rPr>
        <w:t>conform Certificatului de Urbanism nr. 58/21.03.2018 emis de Primăria Cernavodă. Imobilul este evidentiat cadastral cu nr. 100480,  înscris în Cartea Funciară a UAT Cernavoda, proprietate SNN-Nuclear Electrica S.A. Bucuresti sucursala CNE Cernavodă.</w:t>
      </w:r>
    </w:p>
    <w:p w:rsidR="00844733" w:rsidRDefault="0047016F" w:rsidP="00844733">
      <w:pPr>
        <w:contextualSpacing/>
        <w:rPr>
          <w:lang w:val="it-IT"/>
        </w:rPr>
      </w:pPr>
      <w:r>
        <w:rPr>
          <w:rFonts w:cs="Arial"/>
          <w:szCs w:val="24"/>
        </w:rPr>
        <w:tab/>
      </w:r>
      <w:r w:rsidR="00844733">
        <w:rPr>
          <w:rFonts w:cs="Arial"/>
          <w:szCs w:val="24"/>
        </w:rPr>
        <w:t>Incinta CNE Cernavodă are o su</w:t>
      </w:r>
      <w:r w:rsidR="0027337B">
        <w:rPr>
          <w:rFonts w:cs="Arial"/>
          <w:szCs w:val="24"/>
        </w:rPr>
        <w:t>prafaţă de 723.051,00</w:t>
      </w:r>
      <w:r w:rsidR="00844733">
        <w:rPr>
          <w:rFonts w:cs="Arial"/>
          <w:szCs w:val="24"/>
        </w:rPr>
        <w:t xml:space="preserve"> m</w:t>
      </w:r>
      <w:r w:rsidR="00844733">
        <w:rPr>
          <w:rFonts w:cs="Arial"/>
          <w:szCs w:val="24"/>
          <w:vertAlign w:val="superscript"/>
        </w:rPr>
        <w:t>2</w:t>
      </w:r>
      <w:r w:rsidR="00844733">
        <w:rPr>
          <w:rFonts w:cs="Arial"/>
          <w:szCs w:val="24"/>
        </w:rPr>
        <w:t xml:space="preserve">, conform Certificatului de atestare a dreptului de proprietate asupra terenurilor seria M 03 nr. 5415 emis la data de 25.04.2000 de Ministerul Industriei şi Comerţului. </w:t>
      </w:r>
    </w:p>
    <w:p w:rsidR="00844733" w:rsidRDefault="00844733" w:rsidP="00844733">
      <w:pPr>
        <w:pStyle w:val="BodyTextIndent"/>
        <w:spacing w:before="0" w:after="0"/>
        <w:ind w:left="0" w:firstLine="0"/>
        <w:contextualSpacing/>
        <w:jc w:val="left"/>
      </w:pPr>
    </w:p>
    <w:p w:rsidR="00995C9A" w:rsidRDefault="00844733" w:rsidP="00844733">
      <w:pPr>
        <w:pStyle w:val="BodyTextIndent"/>
        <w:spacing w:after="0"/>
        <w:ind w:left="0"/>
        <w:contextualSpacing/>
      </w:pPr>
      <w:r>
        <w:tab/>
      </w:r>
    </w:p>
    <w:p w:rsidR="00844733" w:rsidRDefault="00844733" w:rsidP="00995C9A">
      <w:pPr>
        <w:pStyle w:val="BodyTextIndent"/>
        <w:spacing w:after="0"/>
        <w:ind w:left="0" w:firstLine="0"/>
        <w:contextualSpacing/>
        <w:rPr>
          <w:u w:val="single"/>
          <w:lang w:val="it-IT"/>
        </w:rPr>
      </w:pPr>
      <w:r>
        <w:rPr>
          <w:u w:val="single"/>
          <w:lang w:val="it-IT"/>
        </w:rPr>
        <w:t xml:space="preserve">III.4. Formele fizice ale proiectului </w:t>
      </w:r>
    </w:p>
    <w:p w:rsidR="00995C9A" w:rsidRDefault="00995C9A" w:rsidP="00844733">
      <w:pPr>
        <w:spacing w:before="120"/>
        <w:contextualSpacing/>
        <w:rPr>
          <w:i/>
          <w:lang w:val="it-IT"/>
        </w:rPr>
      </w:pPr>
    </w:p>
    <w:p w:rsidR="00844733" w:rsidRDefault="00844733" w:rsidP="00844733">
      <w:pPr>
        <w:spacing w:before="120"/>
        <w:contextualSpacing/>
        <w:rPr>
          <w:i/>
          <w:lang w:val="it-IT"/>
        </w:rPr>
      </w:pPr>
      <w:r>
        <w:rPr>
          <w:i/>
          <w:lang w:val="it-IT"/>
        </w:rPr>
        <w:t>&gt;&gt;  Profilul şi capacităţile de producţie</w:t>
      </w:r>
    </w:p>
    <w:p w:rsidR="00844733" w:rsidRPr="0034382B" w:rsidRDefault="0047016F" w:rsidP="00844733">
      <w:pPr>
        <w:spacing w:before="120"/>
        <w:contextualSpacing/>
        <w:rPr>
          <w:lang w:val="it-IT"/>
        </w:rPr>
      </w:pPr>
      <w:r>
        <w:rPr>
          <w:lang w:val="it-IT"/>
        </w:rPr>
        <w:tab/>
      </w:r>
      <w:r w:rsidR="00844733">
        <w:rPr>
          <w:lang w:val="it-IT"/>
        </w:rPr>
        <w:t xml:space="preserve">Proiectul propus  nu  prevede realizarea unei noi capacităţi de producţie, ci numai </w:t>
      </w:r>
      <w:r w:rsidR="00730525">
        <w:rPr>
          <w:rFonts w:cs="Arial"/>
          <w:szCs w:val="24"/>
        </w:rPr>
        <w:t>demolarea</w:t>
      </w:r>
      <w:r w:rsidR="00CA4328">
        <w:rPr>
          <w:rFonts w:cs="Arial"/>
          <w:szCs w:val="24"/>
        </w:rPr>
        <w:t xml:space="preserve"> decantorilor</w:t>
      </w:r>
      <w:r w:rsidR="00730525">
        <w:rPr>
          <w:rFonts w:cs="Arial"/>
          <w:szCs w:val="24"/>
        </w:rPr>
        <w:t xml:space="preserve"> </w:t>
      </w:r>
      <w:r w:rsidR="00064AFE">
        <w:rPr>
          <w:rFonts w:cs="Arial"/>
          <w:szCs w:val="24"/>
        </w:rPr>
        <w:t>0-</w:t>
      </w:r>
      <w:r w:rsidR="00570D47">
        <w:rPr>
          <w:rFonts w:cs="Arial"/>
          <w:szCs w:val="24"/>
        </w:rPr>
        <w:t>71610-</w:t>
      </w:r>
      <w:r w:rsidR="00730525">
        <w:rPr>
          <w:rFonts w:cs="Arial"/>
          <w:szCs w:val="24"/>
        </w:rPr>
        <w:t>TK 2.1, TK 2.2 si TK 2.3</w:t>
      </w:r>
      <w:r w:rsidR="00730525">
        <w:rPr>
          <w:lang w:val="it-IT"/>
        </w:rPr>
        <w:t xml:space="preserve"> </w:t>
      </w:r>
      <w:r w:rsidR="00844733">
        <w:rPr>
          <w:lang w:val="it-IT"/>
        </w:rPr>
        <w:t xml:space="preserve">proprietate CNE Cernavoda, </w:t>
      </w:r>
      <w:r w:rsidR="00730525">
        <w:rPr>
          <w:rFonts w:cs="Arial"/>
          <w:szCs w:val="24"/>
        </w:rPr>
        <w:t>indisponibile pentru exploatare,</w:t>
      </w:r>
      <w:r w:rsidR="00730525">
        <w:rPr>
          <w:lang w:val="it-IT"/>
        </w:rPr>
        <w:t xml:space="preserve"> </w:t>
      </w:r>
      <w:r w:rsidR="00A772E4" w:rsidRPr="002D1EA0">
        <w:rPr>
          <w:lang w:val="it-IT"/>
        </w:rPr>
        <w:t>scoase din uz</w:t>
      </w:r>
      <w:r w:rsidR="00730525">
        <w:rPr>
          <w:color w:val="FF0000"/>
          <w:lang w:val="it-IT"/>
        </w:rPr>
        <w:t xml:space="preserve"> </w:t>
      </w:r>
      <w:r w:rsidR="00730525" w:rsidRPr="0034382B">
        <w:rPr>
          <w:lang w:val="it-IT"/>
        </w:rPr>
        <w:t>si casate</w:t>
      </w:r>
      <w:r w:rsidR="00844733" w:rsidRPr="0034382B">
        <w:rPr>
          <w:lang w:val="it-IT"/>
        </w:rPr>
        <w:t xml:space="preserve"> conform prevederilor legale. </w:t>
      </w:r>
    </w:p>
    <w:p w:rsidR="00844733" w:rsidRDefault="00844733" w:rsidP="00844733">
      <w:pPr>
        <w:spacing w:before="120"/>
        <w:contextualSpacing/>
        <w:rPr>
          <w:lang w:val="it-IT"/>
        </w:rPr>
      </w:pPr>
    </w:p>
    <w:p w:rsidR="00995C9A" w:rsidRDefault="0047016F" w:rsidP="00844733">
      <w:pPr>
        <w:spacing w:before="120"/>
        <w:contextualSpacing/>
        <w:rPr>
          <w:i/>
          <w:lang w:val="it-IT"/>
        </w:rPr>
      </w:pPr>
      <w:r>
        <w:rPr>
          <w:i/>
          <w:lang w:val="it-IT"/>
        </w:rPr>
        <w:tab/>
      </w:r>
    </w:p>
    <w:p w:rsidR="0034382B" w:rsidRDefault="0034382B" w:rsidP="00844733">
      <w:pPr>
        <w:spacing w:before="120"/>
        <w:contextualSpacing/>
        <w:rPr>
          <w:i/>
          <w:lang w:val="it-IT"/>
        </w:rPr>
      </w:pPr>
    </w:p>
    <w:p w:rsidR="0034382B" w:rsidRDefault="0034382B" w:rsidP="00844733">
      <w:pPr>
        <w:spacing w:before="120"/>
        <w:contextualSpacing/>
        <w:rPr>
          <w:i/>
          <w:lang w:val="it-IT"/>
        </w:rPr>
      </w:pPr>
    </w:p>
    <w:p w:rsidR="00844733" w:rsidRDefault="00844733" w:rsidP="00844733">
      <w:pPr>
        <w:spacing w:before="120"/>
        <w:contextualSpacing/>
        <w:rPr>
          <w:i/>
          <w:lang w:val="it-IT"/>
        </w:rPr>
      </w:pPr>
      <w:r>
        <w:rPr>
          <w:i/>
          <w:lang w:val="it-IT"/>
        </w:rPr>
        <w:lastRenderedPageBreak/>
        <w:t>&gt;&gt;  Descrierea instalaţiei şi a fluxurilor tehnologice existente pe amplasament</w:t>
      </w:r>
    </w:p>
    <w:p w:rsidR="00730525" w:rsidRDefault="0047016F" w:rsidP="00844733">
      <w:pPr>
        <w:spacing w:before="120"/>
        <w:contextualSpacing/>
        <w:rPr>
          <w:lang w:val="it-IT"/>
        </w:rPr>
      </w:pPr>
      <w:r>
        <w:rPr>
          <w:lang w:val="it-IT"/>
        </w:rPr>
        <w:tab/>
      </w:r>
      <w:r w:rsidR="00730525">
        <w:rPr>
          <w:lang w:val="it-IT"/>
        </w:rPr>
        <w:t>Structura este alcatuita dintr-o baza de sustinere din beton armat, intre cotele 14.00 NMB si cota 22.10 NMB.</w:t>
      </w:r>
    </w:p>
    <w:p w:rsidR="00730525" w:rsidRDefault="0047016F" w:rsidP="00844733">
      <w:pPr>
        <w:spacing w:before="120"/>
        <w:contextualSpacing/>
        <w:rPr>
          <w:lang w:val="it-IT"/>
        </w:rPr>
      </w:pPr>
      <w:r>
        <w:rPr>
          <w:lang w:val="it-IT"/>
        </w:rPr>
        <w:tab/>
      </w:r>
      <w:r w:rsidR="00730525">
        <w:rPr>
          <w:lang w:val="it-IT"/>
        </w:rPr>
        <w:t>Structura de beton este formata din doua grinzi circulare :</w:t>
      </w:r>
    </w:p>
    <w:p w:rsidR="00730525" w:rsidRPr="00730525" w:rsidRDefault="0047016F" w:rsidP="00844733">
      <w:pPr>
        <w:spacing w:before="120"/>
        <w:contextualSpacing/>
        <w:rPr>
          <w:lang w:val="it-IT"/>
        </w:rPr>
      </w:pPr>
      <w:r>
        <w:rPr>
          <w:lang w:val="it-IT"/>
        </w:rPr>
        <w:tab/>
      </w:r>
      <w:r w:rsidR="00730525">
        <w:rPr>
          <w:lang w:val="it-IT"/>
        </w:rPr>
        <w:t xml:space="preserve">- Grinda de fundatie cu dimensiunile de 140x100 in forma de T ingropate in pamant, din beton armat C16/20 si asezata pe un beton de egalizare. Diametrul grinzii de fundatie, ax este </w:t>
      </w:r>
      <w:r w:rsidR="00730525">
        <w:rPr>
          <w:rFonts w:cs="Arial"/>
          <w:lang w:val="it-IT"/>
        </w:rPr>
        <w:t>ø</w:t>
      </w:r>
      <w:r w:rsidR="00730525">
        <w:rPr>
          <w:lang w:val="it-IT"/>
        </w:rPr>
        <w:t xml:space="preserve"> 990. Cota superioara a grinzii de fundatie este la 13.50.</w:t>
      </w:r>
    </w:p>
    <w:p w:rsidR="0047016F" w:rsidRDefault="0047016F" w:rsidP="00844733">
      <w:pPr>
        <w:spacing w:before="120"/>
        <w:contextualSpacing/>
        <w:rPr>
          <w:lang w:val="it-IT"/>
        </w:rPr>
      </w:pPr>
      <w:r>
        <w:rPr>
          <w:lang w:val="it-IT"/>
        </w:rPr>
        <w:tab/>
      </w:r>
      <w:r w:rsidR="00730525">
        <w:rPr>
          <w:lang w:val="it-IT"/>
        </w:rPr>
        <w:t>-Grinda de reazem a bazinului are cota superioara la 22.10 NMB</w:t>
      </w:r>
      <w:r w:rsidR="003579CD">
        <w:rPr>
          <w:lang w:val="it-IT"/>
        </w:rPr>
        <w:t>. Dimensiunea</w:t>
      </w:r>
      <w:r w:rsidR="00730525">
        <w:rPr>
          <w:lang w:val="it-IT"/>
        </w:rPr>
        <w:t xml:space="preserve"> grinzii de reazem </w:t>
      </w:r>
      <w:r w:rsidR="003579CD">
        <w:rPr>
          <w:lang w:val="it-IT"/>
        </w:rPr>
        <w:t xml:space="preserve">este de 85x110 si este executata din beton C16/20si armata cu PC 60-N. </w:t>
      </w:r>
    </w:p>
    <w:p w:rsidR="00730525" w:rsidRDefault="0047016F" w:rsidP="00844733">
      <w:pPr>
        <w:spacing w:before="120"/>
        <w:contextualSpacing/>
        <w:rPr>
          <w:lang w:val="it-IT"/>
        </w:rPr>
      </w:pPr>
      <w:r>
        <w:rPr>
          <w:lang w:val="it-IT"/>
        </w:rPr>
        <w:tab/>
      </w:r>
      <w:r w:rsidR="003579CD">
        <w:rPr>
          <w:lang w:val="it-IT"/>
        </w:rPr>
        <w:t xml:space="preserve">Intre cele doua grinzi se gasesc stalpi de sustinere a grinzii inelare cu dimensiunile de 70x90 si inaltime de 5.5 m. Armaturile sunt de </w:t>
      </w:r>
      <w:r w:rsidR="003579CD">
        <w:rPr>
          <w:rFonts w:cs="Arial"/>
          <w:lang w:val="it-IT"/>
        </w:rPr>
        <w:t>ø</w:t>
      </w:r>
      <w:r w:rsidR="003579CD">
        <w:rPr>
          <w:lang w:val="it-IT"/>
        </w:rPr>
        <w:t>32.</w:t>
      </w:r>
    </w:p>
    <w:p w:rsidR="003579CD" w:rsidRPr="00730525" w:rsidRDefault="0047016F" w:rsidP="00844733">
      <w:pPr>
        <w:spacing w:before="120"/>
        <w:contextualSpacing/>
        <w:rPr>
          <w:lang w:val="it-IT"/>
        </w:rPr>
      </w:pPr>
      <w:r>
        <w:rPr>
          <w:lang w:val="it-IT"/>
        </w:rPr>
        <w:tab/>
      </w:r>
      <w:r w:rsidR="003579CD">
        <w:rPr>
          <w:lang w:val="it-IT"/>
        </w:rPr>
        <w:t>Acest</w:t>
      </w:r>
      <w:r w:rsidR="00CA4328">
        <w:rPr>
          <w:lang w:val="it-IT"/>
        </w:rPr>
        <w:t>i</w:t>
      </w:r>
      <w:r w:rsidR="003579CD">
        <w:rPr>
          <w:lang w:val="it-IT"/>
        </w:rPr>
        <w:t xml:space="preserve"> decantoar</w:t>
      </w:r>
      <w:r w:rsidR="00CA4328">
        <w:rPr>
          <w:lang w:val="it-IT"/>
        </w:rPr>
        <w:t>i</w:t>
      </w:r>
      <w:r w:rsidR="003579CD">
        <w:rPr>
          <w:lang w:val="it-IT"/>
        </w:rPr>
        <w:t xml:space="preserve"> nu sunt racordat</w:t>
      </w:r>
      <w:r w:rsidR="00CA4328">
        <w:rPr>
          <w:lang w:val="it-IT"/>
        </w:rPr>
        <w:t>i</w:t>
      </w:r>
      <w:r w:rsidR="003579CD">
        <w:rPr>
          <w:lang w:val="it-IT"/>
        </w:rPr>
        <w:t xml:space="preserve"> la reteaua de apa si nu poseda instalatii de electrificare, nemaifiind utilizat</w:t>
      </w:r>
      <w:r w:rsidR="00CA4328">
        <w:rPr>
          <w:lang w:val="it-IT"/>
        </w:rPr>
        <w:t>i</w:t>
      </w:r>
      <w:r w:rsidR="003579CD">
        <w:rPr>
          <w:lang w:val="it-IT"/>
        </w:rPr>
        <w:t xml:space="preserve"> de </w:t>
      </w:r>
      <w:r w:rsidR="003579CD" w:rsidRPr="00753EFC">
        <w:rPr>
          <w:lang w:val="it-IT"/>
        </w:rPr>
        <w:t>6 ani.</w:t>
      </w:r>
    </w:p>
    <w:p w:rsidR="00844733" w:rsidRDefault="0047016F" w:rsidP="00844733">
      <w:pPr>
        <w:tabs>
          <w:tab w:val="left" w:pos="709"/>
        </w:tabs>
        <w:contextualSpacing/>
        <w:rPr>
          <w:rFonts w:cs="Arial"/>
          <w:bCs/>
        </w:rPr>
      </w:pPr>
      <w:r>
        <w:rPr>
          <w:rFonts w:cs="Arial"/>
          <w:bCs/>
        </w:rPr>
        <w:tab/>
      </w:r>
      <w:r w:rsidR="00844733">
        <w:rPr>
          <w:rFonts w:cs="Arial"/>
          <w:bCs/>
        </w:rPr>
        <w:t>Prin lucrările sale, proiectul nu realizează instalaţii industriale ale căror fluxuri tehnologice să poată fi descrise.</w:t>
      </w:r>
    </w:p>
    <w:p w:rsidR="00844733" w:rsidRDefault="00844733" w:rsidP="00844733">
      <w:pPr>
        <w:tabs>
          <w:tab w:val="left" w:pos="709"/>
        </w:tabs>
        <w:contextualSpacing/>
        <w:rPr>
          <w:rFonts w:cs="Arial"/>
          <w:bCs/>
        </w:rPr>
      </w:pPr>
    </w:p>
    <w:p w:rsidR="00844733" w:rsidRDefault="00844733" w:rsidP="00844733">
      <w:pPr>
        <w:spacing w:before="120"/>
        <w:contextualSpacing/>
        <w:rPr>
          <w:i/>
          <w:lang w:val="it-IT"/>
        </w:rPr>
      </w:pPr>
      <w:r>
        <w:rPr>
          <w:i/>
          <w:lang w:val="it-IT"/>
        </w:rPr>
        <w:t>&gt;&gt;  Descrierea proceselor de producţie ale proiectului propus în funcţie de specificul investiţiei, mărimea, capacitatea</w:t>
      </w:r>
    </w:p>
    <w:p w:rsidR="00844733" w:rsidRDefault="0047016F" w:rsidP="00844733">
      <w:pPr>
        <w:spacing w:before="120" w:after="0"/>
        <w:contextualSpacing/>
        <w:rPr>
          <w:rFonts w:cs="Arial"/>
          <w:szCs w:val="24"/>
        </w:rPr>
      </w:pPr>
      <w:r>
        <w:rPr>
          <w:rFonts w:cs="Arial"/>
          <w:szCs w:val="24"/>
        </w:rPr>
        <w:tab/>
      </w:r>
      <w:r w:rsidR="00844733">
        <w:rPr>
          <w:rFonts w:cs="Arial"/>
          <w:szCs w:val="24"/>
        </w:rPr>
        <w:t>Proiectul propus nu presupune construirea unor instalaţii industriale în care să se realizeze procese de producţie.</w:t>
      </w:r>
    </w:p>
    <w:p w:rsidR="00844733" w:rsidRDefault="00844733" w:rsidP="00844733">
      <w:pPr>
        <w:spacing w:before="120"/>
        <w:contextualSpacing/>
        <w:rPr>
          <w:i/>
          <w:lang w:val="it-IT"/>
        </w:rPr>
      </w:pPr>
    </w:p>
    <w:p w:rsidR="00844733" w:rsidRDefault="00844733" w:rsidP="00844733">
      <w:pPr>
        <w:spacing w:before="120"/>
        <w:contextualSpacing/>
        <w:rPr>
          <w:i/>
          <w:lang w:val="it-IT"/>
        </w:rPr>
      </w:pPr>
      <w:r>
        <w:rPr>
          <w:i/>
          <w:lang w:val="it-IT"/>
        </w:rPr>
        <w:t>&gt;&gt;  Materiile prime, energia şi combustibilii utilizaţi cu modurile de asigurare ale acestora</w:t>
      </w:r>
    </w:p>
    <w:p w:rsidR="00844733" w:rsidRPr="002D1EA0" w:rsidRDefault="0047016F" w:rsidP="00844733">
      <w:pPr>
        <w:contextualSpacing/>
        <w:rPr>
          <w:lang w:val="it-IT"/>
        </w:rPr>
      </w:pPr>
      <w:r>
        <w:rPr>
          <w:lang w:val="it-IT"/>
        </w:rPr>
        <w:tab/>
      </w:r>
      <w:r w:rsidR="00844733" w:rsidRPr="002D1EA0">
        <w:rPr>
          <w:lang w:val="it-IT"/>
        </w:rPr>
        <w:t xml:space="preserve">Pe perioada organizării de şantier </w:t>
      </w:r>
      <w:r w:rsidR="00A65529" w:rsidRPr="002D1EA0">
        <w:rPr>
          <w:lang w:val="it-IT"/>
        </w:rPr>
        <w:t>nu sunt necesare materii prime.</w:t>
      </w:r>
    </w:p>
    <w:p w:rsidR="002D1EA0" w:rsidRDefault="0047016F" w:rsidP="002D1EA0">
      <w:pPr>
        <w:contextualSpacing/>
        <w:rPr>
          <w:lang w:val="it-IT"/>
        </w:rPr>
      </w:pPr>
      <w:r>
        <w:rPr>
          <w:lang w:val="it-IT"/>
        </w:rPr>
        <w:tab/>
      </w:r>
      <w:r w:rsidR="00844733">
        <w:rPr>
          <w:lang w:val="it-IT"/>
        </w:rPr>
        <w:t>Asigurarea combustibililor necesari utilajelor folosite pe perioada desfăşurării lucrărilor de demolare</w:t>
      </w:r>
      <w:r w:rsidR="00CA4328">
        <w:rPr>
          <w:lang w:val="it-IT"/>
        </w:rPr>
        <w:t>,</w:t>
      </w:r>
      <w:r w:rsidR="00844733">
        <w:rPr>
          <w:lang w:val="it-IT"/>
        </w:rPr>
        <w:t xml:space="preserve"> va fi în responsabilitatea executantului şi nu va exista gospodărie de combustibil în zonă.</w:t>
      </w:r>
      <w:r>
        <w:rPr>
          <w:lang w:val="it-IT"/>
        </w:rPr>
        <w:t xml:space="preserve"> C</w:t>
      </w:r>
      <w:r w:rsidR="002D1EA0">
        <w:rPr>
          <w:lang w:val="it-IT"/>
        </w:rPr>
        <w:t xml:space="preserve">antităţile de combustibili necesare executării lucrărilor </w:t>
      </w:r>
      <w:r w:rsidR="002D1EA0" w:rsidRPr="00715BEE">
        <w:rPr>
          <w:lang w:val="it-IT"/>
        </w:rPr>
        <w:t>vor fi</w:t>
      </w:r>
      <w:r w:rsidR="002D1EA0">
        <w:rPr>
          <w:lang w:val="it-IT"/>
        </w:rPr>
        <w:t xml:space="preserve"> asigurate de firme specializate, cu respectarea reglementărilor în vigoare.</w:t>
      </w:r>
    </w:p>
    <w:p w:rsidR="00844733" w:rsidRPr="002D1EA0" w:rsidRDefault="0047016F" w:rsidP="00844733">
      <w:pPr>
        <w:contextualSpacing/>
        <w:rPr>
          <w:lang w:val="it-IT"/>
        </w:rPr>
      </w:pPr>
      <w:r>
        <w:rPr>
          <w:lang w:val="it-IT"/>
        </w:rPr>
        <w:tab/>
      </w:r>
      <w:r w:rsidR="002D1EA0">
        <w:rPr>
          <w:lang w:val="it-IT"/>
        </w:rPr>
        <w:t>Pentru lucrările de demolare</w:t>
      </w:r>
      <w:r w:rsidR="00844733">
        <w:rPr>
          <w:lang w:val="it-IT"/>
        </w:rPr>
        <w:t xml:space="preserve"> </w:t>
      </w:r>
      <w:r w:rsidR="00844733" w:rsidRPr="002D1EA0">
        <w:rPr>
          <w:lang w:val="it-IT"/>
        </w:rPr>
        <w:t xml:space="preserve">este necesară asigurarea </w:t>
      </w:r>
      <w:r w:rsidR="002D1EA0" w:rsidRPr="002D1EA0">
        <w:rPr>
          <w:lang w:val="it-IT"/>
        </w:rPr>
        <w:t>energiei electrice</w:t>
      </w:r>
      <w:r w:rsidR="00844733" w:rsidRPr="002D1EA0">
        <w:rPr>
          <w:lang w:val="it-IT"/>
        </w:rPr>
        <w:t>.</w:t>
      </w:r>
    </w:p>
    <w:p w:rsidR="00844733" w:rsidRDefault="00844733" w:rsidP="00844733">
      <w:pPr>
        <w:contextualSpacing/>
        <w:rPr>
          <w:lang w:val="it-IT"/>
        </w:rPr>
      </w:pPr>
    </w:p>
    <w:p w:rsidR="00844733" w:rsidRDefault="00844733" w:rsidP="00844733">
      <w:pPr>
        <w:spacing w:before="120"/>
        <w:contextualSpacing/>
        <w:rPr>
          <w:i/>
          <w:lang w:val="it-IT"/>
        </w:rPr>
      </w:pPr>
      <w:r>
        <w:rPr>
          <w:i/>
          <w:lang w:val="it-IT"/>
        </w:rPr>
        <w:t>&gt;&gt;  Racordarea la reţelele utilitare existente în zonă</w:t>
      </w:r>
    </w:p>
    <w:p w:rsidR="0047016F" w:rsidRDefault="0047016F" w:rsidP="00844733">
      <w:pPr>
        <w:contextualSpacing/>
        <w:rPr>
          <w:bCs/>
          <w:lang w:val="it-IT"/>
        </w:rPr>
      </w:pPr>
      <w:r>
        <w:rPr>
          <w:bCs/>
          <w:lang w:val="it-IT"/>
        </w:rPr>
        <w:tab/>
      </w:r>
      <w:r w:rsidR="00844733">
        <w:rPr>
          <w:bCs/>
          <w:lang w:val="it-IT"/>
        </w:rPr>
        <w:t>Specificul lucrărilor nu necesită decât racordarea la reţeaua de apă, pentru stropirea amplasamentului în vederea limitării emisiilor de praf.</w:t>
      </w:r>
      <w:r>
        <w:rPr>
          <w:bCs/>
          <w:lang w:val="it-IT"/>
        </w:rPr>
        <w:t xml:space="preserve"> </w:t>
      </w:r>
      <w:r w:rsidR="00844733">
        <w:rPr>
          <w:bCs/>
          <w:lang w:val="it-IT"/>
        </w:rPr>
        <w:t>In imediata apropiere a amplasamentului există reţe</w:t>
      </w:r>
      <w:r>
        <w:rPr>
          <w:bCs/>
          <w:lang w:val="it-IT"/>
        </w:rPr>
        <w:t>le</w:t>
      </w:r>
      <w:r w:rsidR="00844733">
        <w:rPr>
          <w:bCs/>
          <w:lang w:val="it-IT"/>
        </w:rPr>
        <w:t xml:space="preserve"> de apă potabilă şi de incendiu, proprietate CNE Cernavoda, care pot</w:t>
      </w:r>
      <w:r>
        <w:rPr>
          <w:bCs/>
          <w:lang w:val="it-IT"/>
        </w:rPr>
        <w:t xml:space="preserve"> fi folosite</w:t>
      </w:r>
      <w:r w:rsidR="00844733">
        <w:rPr>
          <w:bCs/>
          <w:lang w:val="it-IT"/>
        </w:rPr>
        <w:t xml:space="preserve"> prin racord provizoriu.</w:t>
      </w:r>
      <w:r w:rsidR="00D97AAB">
        <w:rPr>
          <w:bCs/>
          <w:lang w:val="it-IT"/>
        </w:rPr>
        <w:t xml:space="preserve"> </w:t>
      </w:r>
    </w:p>
    <w:p w:rsidR="00844733" w:rsidRPr="002D1EA0" w:rsidRDefault="0047016F" w:rsidP="00844733">
      <w:pPr>
        <w:contextualSpacing/>
        <w:rPr>
          <w:bCs/>
          <w:lang w:val="it-IT"/>
        </w:rPr>
      </w:pPr>
      <w:r>
        <w:rPr>
          <w:bCs/>
          <w:lang w:val="it-IT"/>
        </w:rPr>
        <w:tab/>
      </w:r>
      <w:r w:rsidR="00D97AAB" w:rsidRPr="002D1EA0">
        <w:rPr>
          <w:bCs/>
          <w:lang w:val="it-IT"/>
        </w:rPr>
        <w:t>Apa de incendiu poate fi asigurata</w:t>
      </w:r>
      <w:r w:rsidR="002D1EA0" w:rsidRPr="002D1EA0">
        <w:rPr>
          <w:bCs/>
          <w:lang w:val="it-IT"/>
        </w:rPr>
        <w:t>,</w:t>
      </w:r>
      <w:r w:rsidR="00D97AAB" w:rsidRPr="002D1EA0">
        <w:rPr>
          <w:bCs/>
          <w:lang w:val="it-IT"/>
        </w:rPr>
        <w:t xml:space="preserve"> in caz de nevoie</w:t>
      </w:r>
      <w:r w:rsidR="002D1EA0" w:rsidRPr="002D1EA0">
        <w:rPr>
          <w:bCs/>
          <w:lang w:val="it-IT"/>
        </w:rPr>
        <w:t>, si</w:t>
      </w:r>
      <w:r w:rsidR="00A65529" w:rsidRPr="002D1EA0">
        <w:rPr>
          <w:bCs/>
          <w:lang w:val="it-IT"/>
        </w:rPr>
        <w:t xml:space="preserve"> cu autoutilitara de stins incendiu, proprietate CNE Cernavoda.</w:t>
      </w:r>
      <w:r w:rsidR="00D97AAB" w:rsidRPr="002D1EA0">
        <w:rPr>
          <w:bCs/>
          <w:lang w:val="it-IT"/>
        </w:rPr>
        <w:t xml:space="preserve"> </w:t>
      </w:r>
    </w:p>
    <w:p w:rsidR="00844733" w:rsidRDefault="00844733" w:rsidP="00844733">
      <w:pPr>
        <w:contextualSpacing/>
        <w:rPr>
          <w:bCs/>
          <w:lang w:val="it-IT"/>
        </w:rPr>
      </w:pPr>
    </w:p>
    <w:p w:rsidR="00844733" w:rsidRDefault="00844733" w:rsidP="00844733">
      <w:pPr>
        <w:spacing w:before="120"/>
        <w:contextualSpacing/>
        <w:rPr>
          <w:i/>
          <w:lang w:val="it-IT"/>
        </w:rPr>
      </w:pPr>
      <w:r>
        <w:rPr>
          <w:i/>
          <w:lang w:val="it-IT"/>
        </w:rPr>
        <w:t>&gt;&gt;  Descrierea lucrărilor  de refacere a amplasamentului în zona afectată de execuţia lucrărilor</w:t>
      </w:r>
    </w:p>
    <w:p w:rsidR="0047016F" w:rsidRDefault="0047016F" w:rsidP="00844733">
      <w:pPr>
        <w:contextualSpacing/>
        <w:rPr>
          <w:lang w:val="it-IT"/>
        </w:rPr>
      </w:pPr>
      <w:r>
        <w:rPr>
          <w:lang w:val="it-IT"/>
        </w:rPr>
        <w:tab/>
      </w:r>
      <w:r w:rsidR="00844733">
        <w:rPr>
          <w:lang w:val="it-IT"/>
        </w:rPr>
        <w:t>După terminarea lucrărilor, toate utilajele şi echipamentele care au concurat la execuţie, precum şi deşeurile rezultate, vor fi evacuate de pe şantier</w:t>
      </w:r>
      <w:r w:rsidR="008409CD">
        <w:rPr>
          <w:lang w:val="it-IT"/>
        </w:rPr>
        <w:t>.</w:t>
      </w:r>
    </w:p>
    <w:p w:rsidR="00844733" w:rsidRPr="008409CD" w:rsidRDefault="0047016F" w:rsidP="00844733">
      <w:pPr>
        <w:contextualSpacing/>
        <w:rPr>
          <w:lang w:val="it-IT"/>
        </w:rPr>
      </w:pPr>
      <w:r>
        <w:rPr>
          <w:lang w:val="it-IT"/>
        </w:rPr>
        <w:tab/>
      </w:r>
      <w:r w:rsidR="00A65529" w:rsidRPr="008409CD">
        <w:rPr>
          <w:lang w:val="it-IT"/>
        </w:rPr>
        <w:t xml:space="preserve">Refacerea </w:t>
      </w:r>
      <w:r w:rsidR="00844733" w:rsidRPr="008409CD">
        <w:rPr>
          <w:lang w:val="it-IT"/>
        </w:rPr>
        <w:t>amplasamentul</w:t>
      </w:r>
      <w:r w:rsidR="00A65529" w:rsidRPr="008409CD">
        <w:rPr>
          <w:lang w:val="it-IT"/>
        </w:rPr>
        <w:t>ui</w:t>
      </w:r>
      <w:r w:rsidR="00844733" w:rsidRPr="008409CD">
        <w:rPr>
          <w:lang w:val="it-IT"/>
        </w:rPr>
        <w:t xml:space="preserve"> afectat </w:t>
      </w:r>
      <w:r w:rsidR="00A65529" w:rsidRPr="008409CD">
        <w:rPr>
          <w:lang w:val="it-IT"/>
        </w:rPr>
        <w:t>si readucerea lui</w:t>
      </w:r>
      <w:r w:rsidR="00844733" w:rsidRPr="008409CD">
        <w:rPr>
          <w:lang w:val="it-IT"/>
        </w:rPr>
        <w:t xml:space="preserve"> la starea iniţială, </w:t>
      </w:r>
      <w:r w:rsidR="00A65529" w:rsidRPr="008409CD">
        <w:rPr>
          <w:lang w:val="it-IT"/>
        </w:rPr>
        <w:t>nu constituie obiectul acestiu proiect de lucrare.</w:t>
      </w:r>
    </w:p>
    <w:p w:rsidR="00844733" w:rsidRDefault="00844733" w:rsidP="00844733">
      <w:pPr>
        <w:contextualSpacing/>
        <w:rPr>
          <w:lang w:val="it-IT"/>
        </w:rPr>
      </w:pPr>
    </w:p>
    <w:p w:rsidR="00A65529" w:rsidRDefault="00A65529" w:rsidP="00844733">
      <w:pPr>
        <w:contextualSpacing/>
        <w:rPr>
          <w:lang w:val="it-IT"/>
        </w:rPr>
      </w:pPr>
    </w:p>
    <w:p w:rsidR="00844733" w:rsidRDefault="00844733" w:rsidP="00844733">
      <w:pPr>
        <w:spacing w:before="120"/>
        <w:contextualSpacing/>
        <w:rPr>
          <w:i/>
          <w:lang w:val="it-IT"/>
        </w:rPr>
      </w:pPr>
      <w:r>
        <w:rPr>
          <w:i/>
          <w:lang w:val="it-IT"/>
        </w:rPr>
        <w:t>&gt;&gt;  Căi noi de acces sau schimbări ale celor existente</w:t>
      </w:r>
    </w:p>
    <w:p w:rsidR="00844733" w:rsidRDefault="0047016F" w:rsidP="00844733">
      <w:pPr>
        <w:pStyle w:val="BodyTextIndent"/>
        <w:spacing w:before="0" w:after="0"/>
        <w:ind w:left="0" w:firstLine="0"/>
        <w:contextualSpacing/>
        <w:rPr>
          <w:rFonts w:cs="Arial"/>
          <w:szCs w:val="24"/>
        </w:rPr>
      </w:pPr>
      <w:r>
        <w:rPr>
          <w:rFonts w:cs="Arial"/>
          <w:szCs w:val="24"/>
        </w:rPr>
        <w:tab/>
      </w:r>
      <w:r w:rsidR="00844733">
        <w:rPr>
          <w:rFonts w:cs="Arial"/>
          <w:szCs w:val="24"/>
        </w:rPr>
        <w:t>În cazul acestei lucrări nu sunt necesare căi de acces provizorii la punctele de lucru şi la organizarea de şantier.</w:t>
      </w:r>
    </w:p>
    <w:p w:rsidR="00844733" w:rsidRDefault="0047016F" w:rsidP="00844733">
      <w:pPr>
        <w:contextualSpacing/>
        <w:rPr>
          <w:lang w:val="it-IT"/>
        </w:rPr>
      </w:pPr>
      <w:r>
        <w:rPr>
          <w:lang w:val="it-IT"/>
        </w:rPr>
        <w:tab/>
      </w:r>
      <w:r w:rsidR="00844733">
        <w:rPr>
          <w:lang w:val="it-IT"/>
        </w:rPr>
        <w:t xml:space="preserve">Se vor folosi căile de acces deja existente pentru transportul şi utilizarea echipamentelor </w:t>
      </w:r>
      <w:r w:rsidR="008409CD">
        <w:rPr>
          <w:lang w:val="it-IT"/>
        </w:rPr>
        <w:t xml:space="preserve">si utilajelor </w:t>
      </w:r>
      <w:r w:rsidR="00844733">
        <w:rPr>
          <w:lang w:val="it-IT"/>
        </w:rPr>
        <w:t xml:space="preserve">necesare. </w:t>
      </w:r>
    </w:p>
    <w:p w:rsidR="00844733" w:rsidRDefault="00844733" w:rsidP="00844733">
      <w:pPr>
        <w:contextualSpacing/>
        <w:rPr>
          <w:lang w:val="it-IT"/>
        </w:rPr>
      </w:pPr>
    </w:p>
    <w:p w:rsidR="00844733" w:rsidRDefault="00844733" w:rsidP="00844733">
      <w:pPr>
        <w:spacing w:before="120"/>
        <w:contextualSpacing/>
        <w:rPr>
          <w:i/>
          <w:lang w:val="it-IT"/>
        </w:rPr>
      </w:pPr>
      <w:r>
        <w:rPr>
          <w:i/>
          <w:lang w:val="it-IT"/>
        </w:rPr>
        <w:t>&gt;&gt;  Resurse naturale folosite în construcţie şi funcţionare</w:t>
      </w:r>
    </w:p>
    <w:p w:rsidR="00844733" w:rsidRDefault="0047016F" w:rsidP="00844733">
      <w:pPr>
        <w:contextualSpacing/>
        <w:rPr>
          <w:rFonts w:cs="Arial"/>
          <w:szCs w:val="24"/>
        </w:rPr>
      </w:pPr>
      <w:r>
        <w:rPr>
          <w:rFonts w:cs="Arial"/>
          <w:szCs w:val="24"/>
        </w:rPr>
        <w:tab/>
      </w:r>
      <w:r w:rsidR="00844733">
        <w:rPr>
          <w:rFonts w:cs="Arial"/>
          <w:szCs w:val="24"/>
        </w:rPr>
        <w:t>În cazul  execuţi</w:t>
      </w:r>
      <w:r w:rsidR="008A6AF1">
        <w:rPr>
          <w:rFonts w:cs="Arial"/>
          <w:szCs w:val="24"/>
        </w:rPr>
        <w:t>ei acestei lucrări, principala resursa naturala utilizata</w:t>
      </w:r>
      <w:r w:rsidR="00844733">
        <w:rPr>
          <w:rFonts w:cs="Arial"/>
          <w:szCs w:val="24"/>
        </w:rPr>
        <w:t xml:space="preserve"> </w:t>
      </w:r>
      <w:r w:rsidR="008A6AF1">
        <w:rPr>
          <w:rFonts w:cs="Arial"/>
          <w:szCs w:val="24"/>
        </w:rPr>
        <w:t xml:space="preserve">este </w:t>
      </w:r>
      <w:r w:rsidR="00844733">
        <w:rPr>
          <w:rFonts w:cs="Arial"/>
          <w:szCs w:val="24"/>
        </w:rPr>
        <w:t xml:space="preserve">apa necesară </w:t>
      </w:r>
      <w:r w:rsidR="008A6AF1">
        <w:rPr>
          <w:rFonts w:cs="Arial"/>
          <w:szCs w:val="24"/>
        </w:rPr>
        <w:t>stropirii suprafetelor de beton care urmeaza sa fie demolate.</w:t>
      </w:r>
    </w:p>
    <w:p w:rsidR="00844733" w:rsidRDefault="00844733" w:rsidP="00844733">
      <w:pPr>
        <w:contextualSpacing/>
        <w:rPr>
          <w:lang w:val="it-IT"/>
        </w:rPr>
      </w:pPr>
      <w:r>
        <w:rPr>
          <w:rFonts w:cs="Arial"/>
          <w:szCs w:val="24"/>
        </w:rPr>
        <w:tab/>
      </w:r>
    </w:p>
    <w:p w:rsidR="00844733" w:rsidRDefault="00844733" w:rsidP="00844733">
      <w:pPr>
        <w:spacing w:before="120"/>
        <w:contextualSpacing/>
        <w:rPr>
          <w:i/>
          <w:lang w:val="it-IT"/>
        </w:rPr>
      </w:pPr>
      <w:r w:rsidRPr="00A03037">
        <w:rPr>
          <w:i/>
          <w:lang w:val="it-IT"/>
        </w:rPr>
        <w:t>&gt;&gt;  Metode folosite în construcţie</w:t>
      </w:r>
      <w:r>
        <w:rPr>
          <w:i/>
          <w:lang w:val="it-IT"/>
        </w:rPr>
        <w:t xml:space="preserve"> </w:t>
      </w:r>
    </w:p>
    <w:p w:rsidR="00844733" w:rsidRPr="000A3F57" w:rsidRDefault="0047016F" w:rsidP="00844733">
      <w:pPr>
        <w:spacing w:before="120"/>
        <w:contextualSpacing/>
        <w:rPr>
          <w:szCs w:val="24"/>
          <w:lang w:val="it-IT"/>
        </w:rPr>
      </w:pPr>
      <w:r>
        <w:rPr>
          <w:lang w:val="it-IT"/>
        </w:rPr>
        <w:tab/>
      </w:r>
      <w:r w:rsidR="00844733">
        <w:rPr>
          <w:lang w:val="it-IT"/>
        </w:rPr>
        <w:t xml:space="preserve">In cadrul acestui proiect se folosesc metode clasice pentru lucrări de demolare, respectiv: </w:t>
      </w:r>
      <w:r w:rsidR="000A3F57" w:rsidRPr="000A3F57">
        <w:rPr>
          <w:bCs/>
          <w:szCs w:val="24"/>
          <w:lang w:val="it-IT"/>
        </w:rPr>
        <w:t>spargere beton  cu Pikonu-ul / foarfeca hidraulica</w:t>
      </w:r>
      <w:r w:rsidR="00844733" w:rsidRPr="000A3F57">
        <w:rPr>
          <w:szCs w:val="24"/>
          <w:lang w:val="it-IT"/>
        </w:rPr>
        <w:t>.</w:t>
      </w:r>
    </w:p>
    <w:p w:rsidR="00844733" w:rsidRDefault="00844733" w:rsidP="00844733">
      <w:pPr>
        <w:contextualSpacing/>
        <w:rPr>
          <w:lang w:val="it-IT"/>
        </w:rPr>
      </w:pPr>
    </w:p>
    <w:p w:rsidR="00844733" w:rsidRDefault="00844733" w:rsidP="00844733">
      <w:pPr>
        <w:spacing w:before="120"/>
        <w:contextualSpacing/>
        <w:rPr>
          <w:i/>
          <w:lang w:val="it-IT"/>
        </w:rPr>
      </w:pPr>
      <w:r>
        <w:rPr>
          <w:lang w:val="it-IT"/>
        </w:rPr>
        <w:t xml:space="preserve">&gt;&gt; </w:t>
      </w:r>
      <w:r>
        <w:rPr>
          <w:i/>
          <w:lang w:val="it-IT"/>
        </w:rPr>
        <w:t>Planul de execuţie, cuprinzând faza de construcţie, punerea în funcţiune, exploatare, refacere şi folosire ulterioară</w:t>
      </w:r>
    </w:p>
    <w:p w:rsidR="00844733" w:rsidRPr="007C1C4A" w:rsidRDefault="0047016F" w:rsidP="00844733">
      <w:pPr>
        <w:spacing w:before="120"/>
        <w:contextualSpacing/>
        <w:rPr>
          <w:rFonts w:cs="Arial"/>
          <w:strike/>
          <w:szCs w:val="24"/>
        </w:rPr>
      </w:pPr>
      <w:r>
        <w:rPr>
          <w:rFonts w:cs="Arial"/>
          <w:szCs w:val="24"/>
        </w:rPr>
        <w:tab/>
      </w:r>
      <w:r w:rsidR="00844733">
        <w:rPr>
          <w:rFonts w:cs="Arial"/>
          <w:szCs w:val="24"/>
        </w:rPr>
        <w:t>Ex</w:t>
      </w:r>
      <w:r w:rsidR="00034AA2">
        <w:rPr>
          <w:rFonts w:cs="Arial"/>
          <w:szCs w:val="24"/>
        </w:rPr>
        <w:t>ecuţia lucrărilor de demolare</w:t>
      </w:r>
      <w:r w:rsidR="00844733">
        <w:rPr>
          <w:rFonts w:cs="Arial"/>
          <w:szCs w:val="24"/>
        </w:rPr>
        <w:t xml:space="preserve"> va fi eşalonată pe parcursul a </w:t>
      </w:r>
      <w:r w:rsidR="008409CD" w:rsidRPr="008409CD">
        <w:rPr>
          <w:rFonts w:cs="Arial"/>
          <w:b/>
          <w:szCs w:val="24"/>
        </w:rPr>
        <w:t>6 saptamani</w:t>
      </w:r>
      <w:r w:rsidR="00844733">
        <w:rPr>
          <w:rFonts w:cs="Arial"/>
          <w:szCs w:val="24"/>
        </w:rPr>
        <w:t xml:space="preserve"> şi va începe imediat după obţinerea Autorizaţiei de desfiinţare conform Legii 50/1991 cu completarile si modificarile in vigoare</w:t>
      </w:r>
      <w:r w:rsidR="00A320FE">
        <w:rPr>
          <w:rFonts w:cs="Arial"/>
          <w:szCs w:val="24"/>
        </w:rPr>
        <w:t>,</w:t>
      </w:r>
      <w:r w:rsidR="00034AA2">
        <w:rPr>
          <w:rFonts w:cs="Arial"/>
          <w:szCs w:val="24"/>
        </w:rPr>
        <w:t xml:space="preserve"> cu acordul beneficiarului de lucrare</w:t>
      </w:r>
      <w:r w:rsidR="00844733">
        <w:rPr>
          <w:rFonts w:cs="Arial"/>
          <w:szCs w:val="24"/>
        </w:rPr>
        <w:t>.</w:t>
      </w:r>
    </w:p>
    <w:p w:rsidR="00844733" w:rsidRDefault="00844733" w:rsidP="00844733">
      <w:pPr>
        <w:ind w:firstLine="851"/>
        <w:contextualSpacing/>
        <w:rPr>
          <w:i/>
          <w:lang w:val="it-IT"/>
        </w:rPr>
      </w:pPr>
    </w:p>
    <w:p w:rsidR="00995C9A" w:rsidRDefault="00995C9A" w:rsidP="00844733">
      <w:pPr>
        <w:contextualSpacing/>
        <w:rPr>
          <w:rFonts w:cs="Arial"/>
          <w:b/>
          <w:szCs w:val="24"/>
        </w:rPr>
      </w:pPr>
    </w:p>
    <w:p w:rsidR="00844733" w:rsidRPr="000A3F57" w:rsidRDefault="0047016F" w:rsidP="00844733">
      <w:pPr>
        <w:contextualSpacing/>
        <w:rPr>
          <w:rFonts w:cs="Arial"/>
          <w:b/>
          <w:szCs w:val="24"/>
        </w:rPr>
      </w:pPr>
      <w:r>
        <w:rPr>
          <w:rFonts w:cs="Arial"/>
          <w:b/>
          <w:szCs w:val="24"/>
        </w:rPr>
        <w:tab/>
      </w:r>
      <w:r w:rsidR="00844733" w:rsidRPr="00D170CF">
        <w:rPr>
          <w:rFonts w:cs="Arial"/>
          <w:b/>
          <w:szCs w:val="24"/>
        </w:rPr>
        <w:t xml:space="preserve">Lucrările pentru </w:t>
      </w:r>
      <w:r w:rsidR="000A3F57" w:rsidRPr="000A3F57">
        <w:rPr>
          <w:rFonts w:cs="Arial"/>
          <w:b/>
          <w:szCs w:val="24"/>
        </w:rPr>
        <w:t>demolarea</w:t>
      </w:r>
      <w:r w:rsidR="00CA4328">
        <w:rPr>
          <w:rFonts w:cs="Arial"/>
          <w:b/>
          <w:szCs w:val="24"/>
        </w:rPr>
        <w:t xml:space="preserve"> decantorilor</w:t>
      </w:r>
      <w:r w:rsidR="000A3F57" w:rsidRPr="000A3F57">
        <w:rPr>
          <w:rFonts w:cs="Arial"/>
          <w:b/>
          <w:szCs w:val="24"/>
        </w:rPr>
        <w:t xml:space="preserve"> </w:t>
      </w:r>
      <w:r w:rsidR="00064AFE">
        <w:rPr>
          <w:rFonts w:cs="Arial"/>
          <w:b/>
          <w:szCs w:val="24"/>
        </w:rPr>
        <w:t>0-</w:t>
      </w:r>
      <w:r w:rsidR="00570D47">
        <w:rPr>
          <w:rFonts w:cs="Arial"/>
          <w:b/>
          <w:szCs w:val="24"/>
        </w:rPr>
        <w:t>71610-</w:t>
      </w:r>
      <w:r w:rsidR="000A3F57" w:rsidRPr="000A3F57">
        <w:rPr>
          <w:rFonts w:cs="Arial"/>
          <w:b/>
          <w:szCs w:val="24"/>
        </w:rPr>
        <w:t>TK 2.1, TK 2.2 si TK 2.3</w:t>
      </w:r>
      <w:r w:rsidR="000A3F57">
        <w:rPr>
          <w:rFonts w:cs="Arial"/>
          <w:b/>
          <w:szCs w:val="24"/>
        </w:rPr>
        <w:t xml:space="preserve"> </w:t>
      </w:r>
      <w:r w:rsidR="00844733" w:rsidRPr="000A3F57">
        <w:rPr>
          <w:rFonts w:cs="Arial"/>
          <w:b/>
          <w:szCs w:val="24"/>
        </w:rPr>
        <w:t>constau în:</w:t>
      </w:r>
    </w:p>
    <w:p w:rsidR="000A3F57" w:rsidRDefault="000A3F57" w:rsidP="00844733">
      <w:pPr>
        <w:ind w:firstLine="851"/>
        <w:contextualSpacing/>
        <w:rPr>
          <w:rFonts w:cs="Arial"/>
          <w:b/>
          <w:szCs w:val="24"/>
        </w:rPr>
      </w:pPr>
      <w:r>
        <w:rPr>
          <w:rFonts w:cs="Arial"/>
          <w:b/>
          <w:szCs w:val="24"/>
        </w:rPr>
        <w:t>- lucrari de montaj schela pana la cota de sus a decantor</w:t>
      </w:r>
      <w:r w:rsidR="00CA4328">
        <w:rPr>
          <w:rFonts w:cs="Arial"/>
          <w:b/>
          <w:szCs w:val="24"/>
        </w:rPr>
        <w:t>ilor</w:t>
      </w:r>
      <w:r>
        <w:rPr>
          <w:rFonts w:cs="Arial"/>
          <w:b/>
          <w:szCs w:val="24"/>
        </w:rPr>
        <w:t>, pentru protectia si siguranta deplasarii lucratorilor;</w:t>
      </w:r>
    </w:p>
    <w:p w:rsidR="000A3F57" w:rsidRDefault="000A3F57" w:rsidP="00844733">
      <w:pPr>
        <w:ind w:firstLine="851"/>
        <w:contextualSpacing/>
        <w:rPr>
          <w:rFonts w:cs="Arial"/>
          <w:b/>
          <w:szCs w:val="24"/>
        </w:rPr>
      </w:pPr>
      <w:r>
        <w:rPr>
          <w:rFonts w:cs="Arial"/>
          <w:b/>
          <w:szCs w:val="24"/>
        </w:rPr>
        <w:t>- demolarea cu echipamente mecanice a structurii de rezi</w:t>
      </w:r>
      <w:r w:rsidR="003248C3">
        <w:rPr>
          <w:rFonts w:cs="Arial"/>
          <w:b/>
          <w:szCs w:val="24"/>
        </w:rPr>
        <w:t>s</w:t>
      </w:r>
      <w:r>
        <w:rPr>
          <w:rFonts w:cs="Arial"/>
          <w:b/>
          <w:szCs w:val="24"/>
        </w:rPr>
        <w:t xml:space="preserve">tenta a </w:t>
      </w:r>
      <w:r w:rsidR="00CA4328">
        <w:rPr>
          <w:rFonts w:cs="Arial"/>
          <w:b/>
          <w:szCs w:val="24"/>
        </w:rPr>
        <w:t>decanto</w:t>
      </w:r>
      <w:r w:rsidR="005A76A9">
        <w:rPr>
          <w:rFonts w:cs="Arial"/>
          <w:b/>
          <w:szCs w:val="24"/>
        </w:rPr>
        <w:t>r</w:t>
      </w:r>
      <w:r w:rsidR="00CA4328">
        <w:rPr>
          <w:rFonts w:cs="Arial"/>
          <w:b/>
          <w:szCs w:val="24"/>
        </w:rPr>
        <w:t>i</w:t>
      </w:r>
      <w:r w:rsidR="005A76A9">
        <w:rPr>
          <w:rFonts w:cs="Arial"/>
          <w:b/>
          <w:szCs w:val="24"/>
        </w:rPr>
        <w:t>lor;</w:t>
      </w:r>
    </w:p>
    <w:p w:rsidR="000A3F57" w:rsidRDefault="005A76A9" w:rsidP="00844733">
      <w:pPr>
        <w:ind w:firstLine="851"/>
        <w:contextualSpacing/>
        <w:rPr>
          <w:rFonts w:cs="Arial"/>
          <w:b/>
          <w:szCs w:val="24"/>
        </w:rPr>
      </w:pPr>
      <w:r>
        <w:rPr>
          <w:rFonts w:cs="Arial"/>
          <w:b/>
          <w:szCs w:val="24"/>
        </w:rPr>
        <w:t>- evacuare deseuri de beton (stalpi</w:t>
      </w:r>
      <w:r w:rsidR="00570D47">
        <w:rPr>
          <w:rFonts w:cs="Arial"/>
          <w:b/>
          <w:szCs w:val="24"/>
        </w:rPr>
        <w:t xml:space="preserve"> de beton, grinzi inelare</w:t>
      </w:r>
      <w:r>
        <w:rPr>
          <w:rFonts w:cs="Arial"/>
          <w:b/>
          <w:szCs w:val="24"/>
        </w:rPr>
        <w:t>), rezultate din demolare.</w:t>
      </w:r>
    </w:p>
    <w:p w:rsidR="00844733" w:rsidRDefault="00844733" w:rsidP="00844733">
      <w:pPr>
        <w:ind w:firstLine="851"/>
        <w:contextualSpacing/>
        <w:rPr>
          <w:rFonts w:cs="Arial"/>
          <w:b/>
          <w:szCs w:val="24"/>
        </w:rPr>
      </w:pPr>
    </w:p>
    <w:p w:rsidR="00844733" w:rsidRPr="00DF00DD" w:rsidRDefault="0047016F" w:rsidP="00844733">
      <w:pPr>
        <w:contextualSpacing/>
        <w:rPr>
          <w:rFonts w:cs="Arial"/>
          <w:b/>
          <w:szCs w:val="24"/>
        </w:rPr>
      </w:pPr>
      <w:r>
        <w:rPr>
          <w:rFonts w:cs="Arial"/>
          <w:szCs w:val="24"/>
        </w:rPr>
        <w:tab/>
      </w:r>
      <w:r w:rsidR="00844733">
        <w:rPr>
          <w:rFonts w:cs="Arial"/>
          <w:szCs w:val="24"/>
        </w:rPr>
        <w:t xml:space="preserve">Pentru execuţia acestor lucrări se vor folosi următoarele scule şi utilaje specifice: macara </w:t>
      </w:r>
      <w:r w:rsidR="005A76A9">
        <w:rPr>
          <w:rFonts w:cs="Arial"/>
          <w:szCs w:val="24"/>
        </w:rPr>
        <w:t>de 30 tone</w:t>
      </w:r>
      <w:r w:rsidR="00A320FE">
        <w:rPr>
          <w:rFonts w:cs="Arial"/>
          <w:szCs w:val="24"/>
        </w:rPr>
        <w:t xml:space="preserve">, </w:t>
      </w:r>
      <w:r w:rsidR="00844733">
        <w:rPr>
          <w:rFonts w:cs="Arial"/>
          <w:szCs w:val="24"/>
        </w:rPr>
        <w:t>încărcător frontal pe pneuri, mijloace de transport (autobasculante, aut</w:t>
      </w:r>
      <w:r w:rsidR="00A320FE">
        <w:rPr>
          <w:rFonts w:cs="Arial"/>
          <w:szCs w:val="24"/>
        </w:rPr>
        <w:t>oremorchere cu remorci trailer), Pikon si foarfeca hidraulica.</w:t>
      </w:r>
    </w:p>
    <w:p w:rsidR="00844733" w:rsidRDefault="0047016F" w:rsidP="00844733">
      <w:pPr>
        <w:contextualSpacing/>
        <w:rPr>
          <w:szCs w:val="24"/>
        </w:rPr>
      </w:pPr>
      <w:r>
        <w:rPr>
          <w:rFonts w:cs="Arial"/>
          <w:szCs w:val="24"/>
        </w:rPr>
        <w:tab/>
      </w:r>
      <w:r w:rsidR="00844733">
        <w:rPr>
          <w:rFonts w:cs="Arial"/>
          <w:szCs w:val="24"/>
        </w:rPr>
        <w:t xml:space="preserve">Depozitarea materialelor rezultate în urma lucrărilor se va face initial pe amplasamentul </w:t>
      </w:r>
      <w:r w:rsidR="005A76A9">
        <w:rPr>
          <w:rFonts w:cs="Arial"/>
          <w:szCs w:val="24"/>
        </w:rPr>
        <w:t xml:space="preserve">fundatiei </w:t>
      </w:r>
      <w:r w:rsidR="006D0912">
        <w:rPr>
          <w:rFonts w:cs="Arial"/>
          <w:szCs w:val="24"/>
        </w:rPr>
        <w:t>decantorilor</w:t>
      </w:r>
      <w:r w:rsidR="00844733">
        <w:rPr>
          <w:rFonts w:cs="Arial"/>
          <w:szCs w:val="24"/>
        </w:rPr>
        <w:t xml:space="preserve">, iar mai apoi pe portiunile amplasamentului eliberate succesiv, urmând a fi transportate şi evacuate zilnic conform HG 1061/2008  privind transportul deseurilor periculoase si nepericuloase pe teritoriul Romaniei, functie de clasificarea atribuita prin aplicarea HG </w:t>
      </w:r>
      <w:r w:rsidR="00844733" w:rsidRPr="005C0907">
        <w:rPr>
          <w:szCs w:val="24"/>
        </w:rPr>
        <w:t xml:space="preserve"> 856/2002 privind evidenţa gestiunii deşeurilor şi pentru aprobarea listei cuprinzând deşeurile, inclusiv deşeurile periculoase</w:t>
      </w:r>
      <w:r w:rsidR="00844733">
        <w:rPr>
          <w:szCs w:val="24"/>
        </w:rPr>
        <w:t>.</w:t>
      </w:r>
    </w:p>
    <w:p w:rsidR="00995C9A" w:rsidRDefault="00995C9A" w:rsidP="00844733">
      <w:pPr>
        <w:contextualSpacing/>
        <w:rPr>
          <w:szCs w:val="24"/>
        </w:rPr>
      </w:pPr>
    </w:p>
    <w:p w:rsidR="0034382B" w:rsidRDefault="0034382B" w:rsidP="00844733">
      <w:pPr>
        <w:contextualSpacing/>
        <w:rPr>
          <w:szCs w:val="24"/>
        </w:rPr>
      </w:pPr>
    </w:p>
    <w:p w:rsidR="0034382B" w:rsidRDefault="0034382B" w:rsidP="00844733">
      <w:pPr>
        <w:contextualSpacing/>
        <w:rPr>
          <w:szCs w:val="24"/>
        </w:rPr>
      </w:pPr>
    </w:p>
    <w:p w:rsidR="0034382B" w:rsidRDefault="0034382B" w:rsidP="00844733">
      <w:pPr>
        <w:contextualSpacing/>
        <w:rPr>
          <w:szCs w:val="24"/>
        </w:rPr>
      </w:pPr>
    </w:p>
    <w:p w:rsidR="00844733" w:rsidRPr="006F2A37" w:rsidRDefault="00844733" w:rsidP="00844733">
      <w:pPr>
        <w:spacing w:before="120"/>
        <w:contextualSpacing/>
        <w:rPr>
          <w:i/>
          <w:lang w:val="it-IT"/>
        </w:rPr>
      </w:pPr>
      <w:r w:rsidRPr="006F2A37">
        <w:rPr>
          <w:i/>
          <w:lang w:val="it-IT"/>
        </w:rPr>
        <w:lastRenderedPageBreak/>
        <w:t>&gt;&gt;  Relaţia cu alte proiecte existente sau planificate</w:t>
      </w:r>
    </w:p>
    <w:p w:rsidR="0047016F" w:rsidRDefault="0047016F" w:rsidP="00844733">
      <w:pPr>
        <w:contextualSpacing/>
        <w:rPr>
          <w:lang w:val="it-IT"/>
        </w:rPr>
      </w:pPr>
      <w:r>
        <w:rPr>
          <w:lang w:val="it-IT"/>
        </w:rPr>
        <w:tab/>
      </w:r>
      <w:r w:rsidR="00844733" w:rsidRPr="006F2A37">
        <w:rPr>
          <w:lang w:val="it-IT"/>
        </w:rPr>
        <w:t>De menţionat că în incinta CNE nu mai sunt  proiecte, existente sau planificate, în legătură cu proiectul de faţă sau în vecinătatea acestuia, care ar putea să ducă la un impact cumulat</w:t>
      </w:r>
      <w:r w:rsidR="00844733">
        <w:rPr>
          <w:lang w:val="it-IT"/>
        </w:rPr>
        <w:t>.</w:t>
      </w:r>
      <w:r w:rsidR="00570D47">
        <w:rPr>
          <w:lang w:val="it-IT"/>
        </w:rPr>
        <w:t xml:space="preserve"> </w:t>
      </w:r>
    </w:p>
    <w:p w:rsidR="00844733" w:rsidRDefault="0047016F" w:rsidP="00844733">
      <w:pPr>
        <w:contextualSpacing/>
        <w:rPr>
          <w:lang w:val="it-IT"/>
        </w:rPr>
      </w:pPr>
      <w:r>
        <w:rPr>
          <w:lang w:val="it-IT"/>
        </w:rPr>
        <w:tab/>
      </w:r>
      <w:r w:rsidR="00570D47">
        <w:rPr>
          <w:lang w:val="it-IT"/>
        </w:rPr>
        <w:t>Dezafectarea acestor decanto</w:t>
      </w:r>
      <w:r w:rsidR="006D0912">
        <w:rPr>
          <w:lang w:val="it-IT"/>
        </w:rPr>
        <w:t>ri</w:t>
      </w:r>
      <w:r w:rsidR="00570D47">
        <w:rPr>
          <w:lang w:val="it-IT"/>
        </w:rPr>
        <w:t xml:space="preserve"> nu are impact asupra functionarii instalatiilor invecinate, retehnologizate.</w:t>
      </w:r>
    </w:p>
    <w:p w:rsidR="00844733" w:rsidRDefault="00844733" w:rsidP="00844733">
      <w:pPr>
        <w:contextualSpacing/>
        <w:rPr>
          <w:lang w:val="it-IT"/>
        </w:rPr>
      </w:pPr>
    </w:p>
    <w:p w:rsidR="00844733" w:rsidRPr="008D22E7" w:rsidRDefault="00844733" w:rsidP="00844733">
      <w:pPr>
        <w:spacing w:before="120"/>
        <w:contextualSpacing/>
        <w:rPr>
          <w:i/>
          <w:lang w:val="it-IT"/>
        </w:rPr>
      </w:pPr>
      <w:r w:rsidRPr="008D22E7">
        <w:rPr>
          <w:i/>
          <w:lang w:val="it-IT"/>
        </w:rPr>
        <w:t>&gt;&gt; Detalii privind alternativele care au fost luate în considerare</w:t>
      </w:r>
    </w:p>
    <w:p w:rsidR="00A772E4" w:rsidRPr="00A772E4" w:rsidRDefault="0047016F" w:rsidP="00844733">
      <w:pPr>
        <w:spacing w:before="120"/>
        <w:contextualSpacing/>
        <w:rPr>
          <w:lang w:val="it-IT"/>
        </w:rPr>
      </w:pPr>
      <w:r>
        <w:rPr>
          <w:lang w:val="it-IT"/>
        </w:rPr>
        <w:tab/>
      </w:r>
      <w:r w:rsidR="00A772E4" w:rsidRPr="00A772E4">
        <w:rPr>
          <w:lang w:val="it-IT"/>
        </w:rPr>
        <w:t>S-a ales varianta demolarii decanto</w:t>
      </w:r>
      <w:r w:rsidR="006D0912">
        <w:rPr>
          <w:lang w:val="it-IT"/>
        </w:rPr>
        <w:t>rilor</w:t>
      </w:r>
      <w:r w:rsidR="00A772E4">
        <w:rPr>
          <w:lang w:val="it-IT"/>
        </w:rPr>
        <w:t xml:space="preserve"> in urma calculelor tehnice si economice </w:t>
      </w:r>
      <w:r w:rsidR="008D22E7">
        <w:rPr>
          <w:lang w:val="it-IT"/>
        </w:rPr>
        <w:t>d</w:t>
      </w:r>
      <w:r w:rsidR="00A772E4">
        <w:rPr>
          <w:lang w:val="it-IT"/>
        </w:rPr>
        <w:t xml:space="preserve">e </w:t>
      </w:r>
      <w:r w:rsidR="008D22E7">
        <w:rPr>
          <w:lang w:val="it-IT"/>
        </w:rPr>
        <w:t xml:space="preserve">eficienta a </w:t>
      </w:r>
      <w:r w:rsidR="00DE6009">
        <w:rPr>
          <w:lang w:val="it-IT"/>
        </w:rPr>
        <w:t>lucrarilor</w:t>
      </w:r>
      <w:r w:rsidR="00A772E4">
        <w:rPr>
          <w:lang w:val="it-IT"/>
        </w:rPr>
        <w:t xml:space="preserve"> de retehnologizare</w:t>
      </w:r>
      <w:r w:rsidR="00DE6009">
        <w:rPr>
          <w:lang w:val="it-IT"/>
        </w:rPr>
        <w:t>, etapa II de modernizare</w:t>
      </w:r>
      <w:r w:rsidR="008D22E7">
        <w:rPr>
          <w:lang w:val="it-IT"/>
        </w:rPr>
        <w:t>.</w:t>
      </w:r>
    </w:p>
    <w:p w:rsidR="00570D47" w:rsidRPr="00570D47" w:rsidRDefault="00570D47" w:rsidP="00844733">
      <w:pPr>
        <w:contextualSpacing/>
        <w:rPr>
          <w:i/>
          <w:color w:val="0070C0"/>
          <w:lang w:val="it-IT"/>
        </w:rPr>
      </w:pPr>
    </w:p>
    <w:p w:rsidR="00844733" w:rsidRDefault="00844733" w:rsidP="00844733">
      <w:pPr>
        <w:contextualSpacing/>
        <w:rPr>
          <w:i/>
          <w:lang w:val="it-IT"/>
        </w:rPr>
      </w:pPr>
      <w:r>
        <w:rPr>
          <w:i/>
          <w:lang w:val="it-IT"/>
        </w:rPr>
        <w:t>&gt;&gt;  Alte activităţi care pot apărea ca urmare a proiectului</w:t>
      </w:r>
    </w:p>
    <w:p w:rsidR="00844733" w:rsidRPr="00A320FE" w:rsidRDefault="0047016F" w:rsidP="00844733">
      <w:pPr>
        <w:contextualSpacing/>
        <w:rPr>
          <w:lang w:val="it-IT"/>
        </w:rPr>
      </w:pPr>
      <w:r>
        <w:rPr>
          <w:lang w:val="it-IT"/>
        </w:rPr>
        <w:tab/>
      </w:r>
      <w:r w:rsidR="008D22E7" w:rsidRPr="00A320FE">
        <w:rPr>
          <w:lang w:val="it-IT"/>
        </w:rPr>
        <w:t>T</w:t>
      </w:r>
      <w:r w:rsidR="00844733" w:rsidRPr="00A320FE">
        <w:rPr>
          <w:lang w:val="it-IT"/>
        </w:rPr>
        <w:t>erenul rezultat in urma lucrarilor aferente proiectului</w:t>
      </w:r>
      <w:r w:rsidR="008D22E7" w:rsidRPr="00A320FE">
        <w:rPr>
          <w:lang w:val="it-IT"/>
        </w:rPr>
        <w:t xml:space="preserve"> urmeaza sa fie utilizat intr-o alta etapa a lucrarilor de retehnologizare.</w:t>
      </w:r>
    </w:p>
    <w:p w:rsidR="00844733" w:rsidRDefault="00844733" w:rsidP="00844733">
      <w:pPr>
        <w:contextualSpacing/>
        <w:rPr>
          <w:lang w:val="it-IT"/>
        </w:rPr>
      </w:pPr>
    </w:p>
    <w:p w:rsidR="00844733" w:rsidRDefault="00844733" w:rsidP="00844733">
      <w:pPr>
        <w:contextualSpacing/>
        <w:rPr>
          <w:i/>
          <w:lang w:val="it-IT"/>
        </w:rPr>
      </w:pPr>
      <w:r>
        <w:rPr>
          <w:i/>
          <w:lang w:val="it-IT"/>
        </w:rPr>
        <w:t>&gt;&gt;  Alte autorizaţii cerute pentru proiect</w:t>
      </w:r>
    </w:p>
    <w:p w:rsidR="00844733" w:rsidRDefault="0047016F" w:rsidP="00844733">
      <w:pPr>
        <w:contextualSpacing/>
        <w:rPr>
          <w:lang w:val="it-IT"/>
        </w:rPr>
      </w:pPr>
      <w:r>
        <w:rPr>
          <w:lang w:val="it-IT"/>
        </w:rPr>
        <w:tab/>
      </w:r>
      <w:r w:rsidR="00844733">
        <w:rPr>
          <w:lang w:val="it-IT"/>
        </w:rPr>
        <w:t xml:space="preserve">Autorizatiile cerute pentru realizarea proiectului sunt cele solicitate prin Certificatul de Urbanism nr. </w:t>
      </w:r>
      <w:r w:rsidR="00570D47">
        <w:rPr>
          <w:lang w:val="it-IT"/>
        </w:rPr>
        <w:t>58/21</w:t>
      </w:r>
      <w:r w:rsidR="00844733">
        <w:rPr>
          <w:lang w:val="it-IT"/>
        </w:rPr>
        <w:t>.0</w:t>
      </w:r>
      <w:r w:rsidR="00570D47">
        <w:rPr>
          <w:lang w:val="it-IT"/>
        </w:rPr>
        <w:t>3</w:t>
      </w:r>
      <w:r w:rsidR="00844733">
        <w:rPr>
          <w:lang w:val="it-IT"/>
        </w:rPr>
        <w:t xml:space="preserve">.2018 emis de Primăria Cernavodă, </w:t>
      </w:r>
      <w:r w:rsidR="00844733" w:rsidRPr="00532543">
        <w:rPr>
          <w:lang w:val="it-IT"/>
        </w:rPr>
        <w:t>prezentat în Anexe</w:t>
      </w:r>
      <w:r w:rsidR="00844733">
        <w:rPr>
          <w:lang w:val="it-IT"/>
        </w:rPr>
        <w:t xml:space="preserve"> si Autorizatia de </w:t>
      </w:r>
      <w:r>
        <w:rPr>
          <w:lang w:val="it-IT"/>
        </w:rPr>
        <w:t>demolare</w:t>
      </w:r>
      <w:r w:rsidR="00844733">
        <w:rPr>
          <w:lang w:val="it-IT"/>
        </w:rPr>
        <w:t xml:space="preserve"> ce urmeaza a fi emisa conform Legii 50/1991 privind autorizarea lucrarilor de constructii</w:t>
      </w:r>
      <w:r w:rsidR="00844733" w:rsidRPr="00532543">
        <w:rPr>
          <w:lang w:val="it-IT"/>
        </w:rPr>
        <w:t>.</w:t>
      </w:r>
    </w:p>
    <w:p w:rsidR="00844733" w:rsidRDefault="00844733" w:rsidP="00844733">
      <w:pPr>
        <w:contextualSpacing/>
        <w:rPr>
          <w:lang w:val="it-IT"/>
        </w:rPr>
      </w:pPr>
    </w:p>
    <w:p w:rsidR="00844733" w:rsidRDefault="00844733" w:rsidP="00844733">
      <w:pPr>
        <w:contextualSpacing/>
        <w:rPr>
          <w:lang w:val="it-IT"/>
        </w:rPr>
      </w:pPr>
    </w:p>
    <w:p w:rsidR="00844733" w:rsidRDefault="00844733" w:rsidP="00844733">
      <w:pPr>
        <w:spacing w:before="240"/>
        <w:contextualSpacing/>
        <w:rPr>
          <w:u w:val="single"/>
        </w:rPr>
      </w:pPr>
      <w:r>
        <w:rPr>
          <w:u w:val="single"/>
        </w:rPr>
        <w:t>III.5. Localizarea proiectului</w:t>
      </w:r>
    </w:p>
    <w:p w:rsidR="00995C9A" w:rsidRDefault="00995C9A" w:rsidP="00844733">
      <w:pPr>
        <w:contextualSpacing/>
        <w:rPr>
          <w:i/>
        </w:rPr>
      </w:pPr>
    </w:p>
    <w:p w:rsidR="00844733" w:rsidRDefault="00844733" w:rsidP="00844733">
      <w:pPr>
        <w:contextualSpacing/>
        <w:rPr>
          <w:i/>
        </w:rPr>
      </w:pPr>
      <w:r>
        <w:rPr>
          <w:i/>
        </w:rPr>
        <w:t>&gt;&gt;  Distanţa de graniţă</w:t>
      </w:r>
    </w:p>
    <w:p w:rsidR="00844733" w:rsidRDefault="0047016F" w:rsidP="00844733">
      <w:pPr>
        <w:contextualSpacing/>
        <w:rPr>
          <w:lang w:val="it-IT"/>
        </w:rPr>
      </w:pPr>
      <w:r>
        <w:rPr>
          <w:lang w:val="it-IT"/>
        </w:rPr>
        <w:tab/>
      </w:r>
      <w:r w:rsidR="00844733">
        <w:rPr>
          <w:lang w:val="it-IT"/>
        </w:rPr>
        <w:t>Amplasamentul este în intravilanul oraşului Cernavodă, distanţa faţă de graniţa cu Bulgaria fiind de aproximativ 68 km.</w:t>
      </w:r>
    </w:p>
    <w:p w:rsidR="00844733" w:rsidRDefault="00844733" w:rsidP="00844733">
      <w:pPr>
        <w:contextualSpacing/>
        <w:rPr>
          <w:lang w:val="it-IT"/>
        </w:rPr>
      </w:pPr>
    </w:p>
    <w:p w:rsidR="00844733" w:rsidRDefault="00844733" w:rsidP="00844733">
      <w:pPr>
        <w:spacing w:before="120"/>
        <w:contextualSpacing/>
        <w:rPr>
          <w:i/>
          <w:lang w:val="it-IT"/>
        </w:rPr>
      </w:pPr>
      <w:r>
        <w:rPr>
          <w:i/>
          <w:lang w:val="it-IT"/>
        </w:rPr>
        <w:t>&gt;&gt;  Hărţi, fotografii ale amplasamentului care pot oferi informaţii privind caracteristicile fizice ale mediului, atât naturale, cât şi artificiale şi alte informaţii</w:t>
      </w:r>
    </w:p>
    <w:p w:rsidR="00844733" w:rsidRDefault="0047016F" w:rsidP="00844733">
      <w:pPr>
        <w:contextualSpacing/>
      </w:pPr>
      <w:r>
        <w:rPr>
          <w:lang w:val="it-IT"/>
        </w:rPr>
        <w:tab/>
      </w:r>
      <w:r w:rsidR="00844733">
        <w:rPr>
          <w:lang w:val="it-IT"/>
        </w:rPr>
        <w:t xml:space="preserve">Amplasamentul </w:t>
      </w:r>
      <w:r w:rsidR="006D0912">
        <w:rPr>
          <w:rFonts w:cs="Arial"/>
          <w:szCs w:val="24"/>
        </w:rPr>
        <w:t>decantorilor</w:t>
      </w:r>
      <w:r w:rsidR="00064AFE" w:rsidRPr="00064AFE">
        <w:rPr>
          <w:rFonts w:cs="Arial"/>
          <w:szCs w:val="24"/>
        </w:rPr>
        <w:t xml:space="preserve"> </w:t>
      </w:r>
      <w:r w:rsidR="00064AFE">
        <w:rPr>
          <w:rFonts w:cs="Arial"/>
          <w:szCs w:val="24"/>
        </w:rPr>
        <w:t>0-71610-</w:t>
      </w:r>
      <w:r w:rsidR="00064AFE" w:rsidRPr="00064AFE">
        <w:rPr>
          <w:rFonts w:cs="Arial"/>
          <w:szCs w:val="24"/>
        </w:rPr>
        <w:t>TK 2.1, TK 2.2 si TK 2.3</w:t>
      </w:r>
      <w:r w:rsidR="00064AFE">
        <w:rPr>
          <w:rFonts w:cs="Arial"/>
          <w:b/>
          <w:szCs w:val="24"/>
        </w:rPr>
        <w:t xml:space="preserve"> </w:t>
      </w:r>
      <w:r w:rsidR="00844733">
        <w:rPr>
          <w:lang w:val="it-IT"/>
        </w:rPr>
        <w:t xml:space="preserve"> </w:t>
      </w:r>
      <w:r w:rsidR="00844733">
        <w:rPr>
          <w:bCs/>
          <w:lang w:val="it-IT"/>
        </w:rPr>
        <w:t xml:space="preserve">este în incinta  CNE Cernavodă şi </w:t>
      </w:r>
      <w:r w:rsidR="00844733">
        <w:rPr>
          <w:lang w:val="it-IT"/>
        </w:rPr>
        <w:t xml:space="preserve">este prezentat în planurile </w:t>
      </w:r>
      <w:r w:rsidR="00844733">
        <w:t xml:space="preserve">anexate vizate spre neschimbare prin emiterea Certificatului de Urbanism </w:t>
      </w:r>
      <w:r w:rsidR="00844733">
        <w:rPr>
          <w:lang w:val="it-IT"/>
        </w:rPr>
        <w:t xml:space="preserve">nr. </w:t>
      </w:r>
      <w:r w:rsidR="00064AFE">
        <w:rPr>
          <w:lang w:val="it-IT"/>
        </w:rPr>
        <w:t>58/21</w:t>
      </w:r>
      <w:r w:rsidR="00844733">
        <w:rPr>
          <w:lang w:val="it-IT"/>
        </w:rPr>
        <w:t>.0</w:t>
      </w:r>
      <w:r w:rsidR="00064AFE">
        <w:rPr>
          <w:lang w:val="it-IT"/>
        </w:rPr>
        <w:t>3</w:t>
      </w:r>
      <w:r w:rsidR="00844733">
        <w:rPr>
          <w:lang w:val="it-IT"/>
        </w:rPr>
        <w:t>.2018</w:t>
      </w:r>
      <w:r w:rsidR="00844733">
        <w:t>.</w:t>
      </w:r>
    </w:p>
    <w:p w:rsidR="00844733" w:rsidRDefault="00844733" w:rsidP="00844733">
      <w:pPr>
        <w:contextualSpacing/>
      </w:pPr>
    </w:p>
    <w:p w:rsidR="000E3ABF" w:rsidRDefault="000E3ABF" w:rsidP="00844733">
      <w:pPr>
        <w:contextualSpacing/>
      </w:pPr>
    </w:p>
    <w:p w:rsidR="00844733" w:rsidRDefault="00844733" w:rsidP="00844733">
      <w:pPr>
        <w:spacing w:before="240"/>
        <w:contextualSpacing/>
        <w:rPr>
          <w:u w:val="single"/>
        </w:rPr>
      </w:pPr>
      <w:r>
        <w:rPr>
          <w:u w:val="single"/>
        </w:rPr>
        <w:t>III.6. Caracteristicile impactului potenţial</w:t>
      </w:r>
    </w:p>
    <w:p w:rsidR="00995C9A" w:rsidRDefault="00995C9A" w:rsidP="00844733">
      <w:pPr>
        <w:contextualSpacing/>
      </w:pPr>
    </w:p>
    <w:p w:rsidR="0047016F" w:rsidRDefault="0047016F" w:rsidP="00844733">
      <w:pPr>
        <w:contextualSpacing/>
      </w:pPr>
      <w:r>
        <w:tab/>
      </w:r>
      <w:r w:rsidR="00844733">
        <w:t xml:space="preserve">Pe parcursul execuţiei lucrărilor de </w:t>
      </w:r>
      <w:r w:rsidR="006D0912">
        <w:t>demolare</w:t>
      </w:r>
      <w:r w:rsidR="00844733">
        <w:t xml:space="preserve">, va exista un nivel redus de poluare a aerului, datorită emisiilor de praf şi a noxelor rezultate din functionarea utilajelor de lucru. </w:t>
      </w:r>
    </w:p>
    <w:p w:rsidR="00844733" w:rsidRDefault="0047016F" w:rsidP="00844733">
      <w:pPr>
        <w:contextualSpacing/>
      </w:pPr>
      <w:r>
        <w:tab/>
      </w:r>
      <w:r w:rsidR="00844733">
        <w:t xml:space="preserve">Se va asigura respectarea prevederilor Legii 104/2011 privind calitatea aerului înconjurător şi STAS 12574/87 privind protecţia atmosferei, utilizând numai utilaje şi mijloace de transport conforme, </w:t>
      </w:r>
      <w:r w:rsidR="00844733" w:rsidRPr="00BD7526">
        <w:t>care sa detina verificarea tehnica la zi,</w:t>
      </w:r>
      <w:r w:rsidR="00844733">
        <w:t xml:space="preserve"> ale căror emisii vor respecta cerinţele reglementărilor în vigoare.</w:t>
      </w:r>
      <w:r>
        <w:t xml:space="preserve"> </w:t>
      </w:r>
      <w:r w:rsidR="00844733">
        <w:t xml:space="preserve">Utilizarea unor astfel de utilaje va face posibilă şi limitarea nivelului de zgomot, respectând astfel prevederile HG </w:t>
      </w:r>
      <w:r w:rsidR="00844733">
        <w:lastRenderedPageBreak/>
        <w:t xml:space="preserve">1756/2006 privind limitarea nivelului de zgomot în mediu produs de echipamentele destinate utilizării în exteriorul clădirilor. </w:t>
      </w:r>
    </w:p>
    <w:p w:rsidR="00844733" w:rsidRDefault="0047016F" w:rsidP="00844733">
      <w:pPr>
        <w:contextualSpacing/>
      </w:pPr>
      <w:r>
        <w:tab/>
      </w:r>
      <w:r w:rsidR="00844733">
        <w:t>Nu este necesară asigurarea protecţiei apelor de suprafaţă, iar pentru protecţia apelor subterane se vor lua măsuri de bună organizare a lucrărilor si de preventie astfel încât să se evite deversări de diverse materiale (în special lichide) pe sol.</w:t>
      </w:r>
    </w:p>
    <w:p w:rsidR="00844733" w:rsidRDefault="0047016F" w:rsidP="00844733">
      <w:pPr>
        <w:contextualSpacing/>
      </w:pPr>
      <w:r>
        <w:tab/>
      </w:r>
      <w:r w:rsidR="00844733">
        <w:t>Impactul asupra solului va fi diminuat pe cât posibil prin folosirea unor suprafeţe de teren cât mai reduse, suprafeţe ce vor fi curăţate la terminarea lucrărilor. Se va utiliza metoda de stropire a frontului de lucru pentru evitarea emisiilor de particule (praf).</w:t>
      </w:r>
    </w:p>
    <w:p w:rsidR="00844733" w:rsidRDefault="0047016F" w:rsidP="00844733">
      <w:pPr>
        <w:contextualSpacing/>
        <w:rPr>
          <w:lang w:val="fr-FR"/>
        </w:rPr>
      </w:pPr>
      <w:r>
        <w:tab/>
      </w:r>
      <w:r w:rsidR="00844733">
        <w:t xml:space="preserve">Se evalueaza ca execuţia lucrărilor de </w:t>
      </w:r>
      <w:r w:rsidR="006D0912">
        <w:t>demolare</w:t>
      </w:r>
      <w:r w:rsidR="00844733">
        <w:t xml:space="preserve"> are un impact nesemnificativ  asupra sănătăţii umane şi a mediului înconjurător</w:t>
      </w:r>
      <w:r w:rsidR="00844733">
        <w:rPr>
          <w:lang w:val="fr-FR"/>
        </w:rPr>
        <w:t>.</w:t>
      </w:r>
    </w:p>
    <w:p w:rsidR="00844733" w:rsidRDefault="00844733" w:rsidP="00844733">
      <w:pPr>
        <w:contextualSpacing/>
        <w:rPr>
          <w:lang w:val="fr-FR"/>
        </w:rPr>
      </w:pPr>
    </w:p>
    <w:p w:rsidR="00844733" w:rsidRDefault="00844733" w:rsidP="00844733">
      <w:pPr>
        <w:contextualSpacing/>
        <w:rPr>
          <w:lang w:val="fr-FR"/>
        </w:rPr>
      </w:pPr>
    </w:p>
    <w:p w:rsidR="00844733" w:rsidRDefault="00844733" w:rsidP="00844733">
      <w:pPr>
        <w:spacing w:before="240" w:after="120"/>
        <w:contextualSpacing/>
        <w:rPr>
          <w:b/>
          <w:lang w:val="it-IT"/>
        </w:rPr>
      </w:pPr>
      <w:r w:rsidRPr="00D66ADD">
        <w:rPr>
          <w:b/>
          <w:lang w:val="it-IT"/>
        </w:rPr>
        <w:t xml:space="preserve">IV. </w:t>
      </w:r>
      <w:r>
        <w:rPr>
          <w:b/>
          <w:lang w:val="it-IT"/>
        </w:rPr>
        <w:t>SURSE DE POLUANŢI  ŞI  INSTALATII PENTRU RETINEREA, EVACUAREA, SI DISPERSIA POLUANTILOR IN MEDIU</w:t>
      </w:r>
    </w:p>
    <w:p w:rsidR="00844733" w:rsidRDefault="00844733" w:rsidP="00844733">
      <w:pPr>
        <w:spacing w:before="240" w:after="120"/>
        <w:contextualSpacing/>
        <w:rPr>
          <w:b/>
          <w:lang w:val="it-IT"/>
        </w:rPr>
      </w:pPr>
    </w:p>
    <w:p w:rsidR="00844733" w:rsidRDefault="0047016F" w:rsidP="00844733">
      <w:pPr>
        <w:spacing w:before="240" w:after="120"/>
        <w:contextualSpacing/>
        <w:rPr>
          <w:lang w:val="it-IT"/>
        </w:rPr>
      </w:pPr>
      <w:r>
        <w:rPr>
          <w:lang w:val="it-IT"/>
        </w:rPr>
        <w:tab/>
      </w:r>
      <w:r w:rsidR="00844733">
        <w:rPr>
          <w:lang w:val="it-IT"/>
        </w:rPr>
        <w:t xml:space="preserve">Impactul asupra mediului pe întreaga perioadă a realizării lucrărilor de </w:t>
      </w:r>
      <w:r w:rsidR="006D0912">
        <w:rPr>
          <w:lang w:val="it-IT"/>
        </w:rPr>
        <w:t>demolare</w:t>
      </w:r>
      <w:r w:rsidR="00844733">
        <w:rPr>
          <w:lang w:val="it-IT"/>
        </w:rPr>
        <w:t xml:space="preserve"> va fi nesemnificativ, temporar, local, doar în zona frontului de lucru şi doar pe timpul lucrarilor de execuţie.</w:t>
      </w:r>
    </w:p>
    <w:p w:rsidR="00844733" w:rsidRDefault="0047016F" w:rsidP="00844733">
      <w:pPr>
        <w:spacing w:before="240" w:after="120"/>
        <w:contextualSpacing/>
        <w:rPr>
          <w:i/>
          <w:lang w:val="it-IT"/>
        </w:rPr>
      </w:pPr>
      <w:r>
        <w:rPr>
          <w:i/>
          <w:lang w:val="it-IT"/>
        </w:rPr>
        <w:tab/>
      </w:r>
      <w:r w:rsidR="00844733" w:rsidRPr="00D66ADD">
        <w:rPr>
          <w:i/>
          <w:lang w:val="it-IT"/>
        </w:rPr>
        <w:t>Pe toată durata execuţiei, nu vor fi procesate, stocate, depozitate, transportate, manipulate ori tratate sau eliberate în mediu materiale sau substanţe înalt, mediu sau slab active, ori toxice sau periculoase.</w:t>
      </w:r>
    </w:p>
    <w:p w:rsidR="00844733" w:rsidRDefault="0047016F" w:rsidP="00844733">
      <w:pPr>
        <w:spacing w:before="240" w:after="120"/>
        <w:contextualSpacing/>
        <w:rPr>
          <w:lang w:val="it-IT"/>
        </w:rPr>
      </w:pPr>
      <w:r>
        <w:rPr>
          <w:lang w:val="it-IT"/>
        </w:rPr>
        <w:tab/>
      </w:r>
      <w:r w:rsidR="00844733">
        <w:rPr>
          <w:lang w:val="it-IT"/>
        </w:rPr>
        <w:t>Nu există surse semnificative de poluare a factorilor de mediu, astfel încât să fie necesare instalaţii pentru reţinerea, evacuarea şi dispersia poluanţilor.</w:t>
      </w:r>
    </w:p>
    <w:p w:rsidR="00844733" w:rsidRDefault="00844733" w:rsidP="00844733">
      <w:pPr>
        <w:spacing w:before="240" w:after="120"/>
        <w:contextualSpacing/>
        <w:rPr>
          <w:lang w:val="it-IT"/>
        </w:rPr>
      </w:pPr>
      <w:r>
        <w:rPr>
          <w:lang w:val="it-IT"/>
        </w:rPr>
        <w:tab/>
      </w:r>
    </w:p>
    <w:p w:rsidR="00844733" w:rsidRDefault="00844733" w:rsidP="00844733">
      <w:pPr>
        <w:tabs>
          <w:tab w:val="left" w:pos="709"/>
        </w:tabs>
        <w:contextualSpacing/>
        <w:rPr>
          <w:u w:val="single"/>
          <w:lang w:val="it-IT"/>
        </w:rPr>
      </w:pPr>
    </w:p>
    <w:p w:rsidR="00844733" w:rsidRDefault="00844733" w:rsidP="00844733">
      <w:pPr>
        <w:tabs>
          <w:tab w:val="left" w:pos="709"/>
        </w:tabs>
        <w:contextualSpacing/>
        <w:rPr>
          <w:u w:val="single"/>
          <w:lang w:val="it-IT"/>
        </w:rPr>
      </w:pPr>
      <w:r>
        <w:rPr>
          <w:u w:val="single"/>
          <w:lang w:val="it-IT"/>
        </w:rPr>
        <w:t>IV.1. Protecţia calităţii apelor</w:t>
      </w:r>
    </w:p>
    <w:p w:rsidR="00844733" w:rsidRDefault="0047016F" w:rsidP="00844733">
      <w:pPr>
        <w:spacing w:before="120"/>
        <w:contextualSpacing/>
        <w:rPr>
          <w:bCs/>
          <w:lang w:val="it-IT"/>
        </w:rPr>
      </w:pPr>
      <w:r>
        <w:rPr>
          <w:bCs/>
          <w:lang w:val="it-IT"/>
        </w:rPr>
        <w:tab/>
      </w:r>
      <w:r w:rsidR="00844733">
        <w:rPr>
          <w:bCs/>
          <w:lang w:val="it-IT"/>
        </w:rPr>
        <w:t xml:space="preserve">In timpul realizării lucrărilor cantităţile necesare de apă sunt considerate reduse, şi vor fi utilizate în special pentru stropirea fronturilor de lucru, cu scopul diminuării emisiilor de praf. Astfel, nu vor rezulta practic ape uzate, care să necesite tratarea şi evacuarea lor de pe şantier. </w:t>
      </w:r>
    </w:p>
    <w:p w:rsidR="00844733" w:rsidRDefault="0047016F" w:rsidP="00844733">
      <w:pPr>
        <w:spacing w:before="120"/>
        <w:contextualSpacing/>
        <w:rPr>
          <w:bCs/>
          <w:lang w:val="it-IT"/>
        </w:rPr>
      </w:pPr>
      <w:r>
        <w:rPr>
          <w:bCs/>
          <w:lang w:val="it-IT"/>
        </w:rPr>
        <w:tab/>
      </w:r>
      <w:r w:rsidR="00844733">
        <w:rPr>
          <w:bCs/>
          <w:lang w:val="it-IT"/>
        </w:rPr>
        <w:t>Personalul executant va avea acces la grupurile sanitare existente la clădirile din zonă, aflate în zona protejata aferenta sucursalei  CNE Cernavoda.</w:t>
      </w:r>
    </w:p>
    <w:p w:rsidR="00844733" w:rsidRDefault="0047016F" w:rsidP="00844733">
      <w:pPr>
        <w:spacing w:before="120"/>
        <w:contextualSpacing/>
        <w:rPr>
          <w:bCs/>
          <w:lang w:val="it-IT"/>
        </w:rPr>
      </w:pPr>
      <w:r>
        <w:rPr>
          <w:bCs/>
          <w:lang w:val="it-IT"/>
        </w:rPr>
        <w:tab/>
      </w:r>
      <w:r w:rsidR="00844733">
        <w:rPr>
          <w:bCs/>
          <w:lang w:val="it-IT"/>
        </w:rPr>
        <w:t>In condiţii meteorologice extreme se vor întrerupe lucrările, pentru a diminua impactul asupra mediului.</w:t>
      </w:r>
    </w:p>
    <w:p w:rsidR="00844733" w:rsidRDefault="0047016F" w:rsidP="00844733">
      <w:pPr>
        <w:spacing w:before="120"/>
        <w:contextualSpacing/>
        <w:rPr>
          <w:bCs/>
          <w:lang w:val="it-IT"/>
        </w:rPr>
      </w:pPr>
      <w:r>
        <w:rPr>
          <w:bCs/>
          <w:lang w:val="it-IT"/>
        </w:rPr>
        <w:tab/>
      </w:r>
      <w:r w:rsidR="00844733">
        <w:rPr>
          <w:bCs/>
          <w:lang w:val="it-IT"/>
        </w:rPr>
        <w:t>Executantul va adopta toate măsurile necesare pentru evitarea poluării accidentale, în special cu produse petoliere, ca urmare a exploatării utilajelor de lucru, prin asigurarea mijloacelor de interventie de urgenta in cazul scurgerilor accidentale conform procedurilor CNE Cernavoda.</w:t>
      </w:r>
    </w:p>
    <w:p w:rsidR="0047016F" w:rsidRDefault="0047016F" w:rsidP="00844733">
      <w:pPr>
        <w:spacing w:before="120"/>
        <w:contextualSpacing/>
        <w:rPr>
          <w:bCs/>
          <w:lang w:val="it-IT"/>
        </w:rPr>
      </w:pPr>
    </w:p>
    <w:p w:rsidR="00844733" w:rsidRDefault="00844733" w:rsidP="00844733">
      <w:pPr>
        <w:spacing w:before="240"/>
        <w:contextualSpacing/>
        <w:rPr>
          <w:snapToGrid w:val="0"/>
          <w:u w:val="single"/>
          <w:lang w:val="it-IT"/>
        </w:rPr>
      </w:pPr>
      <w:r>
        <w:rPr>
          <w:snapToGrid w:val="0"/>
          <w:u w:val="single"/>
          <w:lang w:val="it-IT"/>
        </w:rPr>
        <w:t>IV.2. Protecţia aerului</w:t>
      </w:r>
    </w:p>
    <w:p w:rsidR="0047016F" w:rsidRDefault="0047016F" w:rsidP="00844733">
      <w:pPr>
        <w:spacing w:after="0"/>
        <w:contextualSpacing/>
        <w:rPr>
          <w:rFonts w:cs="Arial"/>
        </w:rPr>
      </w:pPr>
      <w:r>
        <w:rPr>
          <w:rFonts w:cs="Arial"/>
        </w:rPr>
        <w:tab/>
      </w:r>
      <w:r w:rsidR="00844733">
        <w:rPr>
          <w:rFonts w:cs="Arial"/>
        </w:rPr>
        <w:t xml:space="preserve">Lucrările de </w:t>
      </w:r>
      <w:r w:rsidR="00064AFE">
        <w:rPr>
          <w:rFonts w:cs="Arial"/>
        </w:rPr>
        <w:t xml:space="preserve">demolare a </w:t>
      </w:r>
      <w:r w:rsidR="006D0912">
        <w:rPr>
          <w:rFonts w:cs="Arial"/>
          <w:szCs w:val="24"/>
        </w:rPr>
        <w:t>decantorilor</w:t>
      </w:r>
      <w:r w:rsidR="00064AFE" w:rsidRPr="00064AFE">
        <w:rPr>
          <w:rFonts w:cs="Arial"/>
          <w:szCs w:val="24"/>
        </w:rPr>
        <w:t xml:space="preserve"> </w:t>
      </w:r>
      <w:r w:rsidR="00064AFE">
        <w:rPr>
          <w:rFonts w:cs="Arial"/>
          <w:szCs w:val="24"/>
        </w:rPr>
        <w:t>0-71610-</w:t>
      </w:r>
      <w:r w:rsidR="00064AFE" w:rsidRPr="00064AFE">
        <w:rPr>
          <w:rFonts w:cs="Arial"/>
          <w:szCs w:val="24"/>
        </w:rPr>
        <w:t>TK 2.1, TK 2.2 si TK 2.3</w:t>
      </w:r>
      <w:r w:rsidR="00064AFE">
        <w:rPr>
          <w:rFonts w:cs="Arial"/>
          <w:b/>
          <w:szCs w:val="24"/>
        </w:rPr>
        <w:t xml:space="preserve"> </w:t>
      </w:r>
      <w:r w:rsidR="00844733">
        <w:rPr>
          <w:rFonts w:cs="Arial"/>
        </w:rPr>
        <w:t xml:space="preserve">nu se constituie ca surse importante de poluare şi nu necesită instalaţii pentru reţinerea, evacuarea şi dispersia poluanţilor în aer. </w:t>
      </w:r>
    </w:p>
    <w:p w:rsidR="00844733" w:rsidRDefault="0047016F" w:rsidP="00844733">
      <w:pPr>
        <w:spacing w:after="0"/>
        <w:contextualSpacing/>
        <w:rPr>
          <w:rFonts w:cs="Arial"/>
        </w:rPr>
      </w:pPr>
      <w:r>
        <w:rPr>
          <w:rFonts w:cs="Arial"/>
        </w:rPr>
        <w:lastRenderedPageBreak/>
        <w:tab/>
      </w:r>
      <w:r w:rsidR="00844733">
        <w:rPr>
          <w:rFonts w:cs="Arial"/>
        </w:rPr>
        <w:t>Poluantii atmosferici specifici utilajelor se vor incadra in limitele reglementate, conformarea fiind data prin incadrarea in termenul de inspectie tehnica periodica. Orice situatie anormala depistata va conduce la scoaterea din uz a utilajului si inlocuirea cu unul corespunzator.</w:t>
      </w:r>
    </w:p>
    <w:p w:rsidR="00844733" w:rsidRDefault="0047016F" w:rsidP="00844733">
      <w:pPr>
        <w:spacing w:after="0"/>
        <w:contextualSpacing/>
        <w:rPr>
          <w:rFonts w:cs="Arial"/>
        </w:rPr>
      </w:pPr>
      <w:r>
        <w:rPr>
          <w:rFonts w:cs="Arial"/>
        </w:rPr>
        <w:tab/>
      </w:r>
      <w:r w:rsidR="00844733">
        <w:rPr>
          <w:rFonts w:cs="Arial"/>
        </w:rPr>
        <w:t xml:space="preserve">Pe perioada executării lucrărilor de </w:t>
      </w:r>
      <w:r w:rsidR="00A15004">
        <w:rPr>
          <w:rFonts w:cs="Arial"/>
        </w:rPr>
        <w:t>demolare</w:t>
      </w:r>
      <w:r w:rsidR="00844733">
        <w:rPr>
          <w:rFonts w:cs="Arial"/>
        </w:rPr>
        <w:t>, praful va fi redus prin stropirea frontului de lucru cu apă, preluată din reţelele existente pe amplasamentul CNE Cernavoda.</w:t>
      </w:r>
    </w:p>
    <w:p w:rsidR="00844733" w:rsidRPr="005C0907" w:rsidRDefault="00844733" w:rsidP="0047016F">
      <w:pPr>
        <w:tabs>
          <w:tab w:val="clear" w:pos="851"/>
        </w:tabs>
        <w:spacing w:before="0" w:after="0"/>
        <w:ind w:firstLine="708"/>
        <w:rPr>
          <w:rFonts w:cs="Arial"/>
        </w:rPr>
      </w:pPr>
      <w:r>
        <w:rPr>
          <w:rFonts w:cs="Arial"/>
        </w:rPr>
        <w:t xml:space="preserve">Executantul are obligaţia de a asigura condiţiile necesare pentru ca emisiile de poluanţi în aer, provenite de la utilajele folosite pe şantier să respecte prevederile </w:t>
      </w:r>
      <w:r w:rsidRPr="005C0907">
        <w:rPr>
          <w:rFonts w:cs="Arial"/>
        </w:rPr>
        <w:t>Leg</w:t>
      </w:r>
      <w:r>
        <w:rPr>
          <w:rFonts w:cs="Arial"/>
        </w:rPr>
        <w:t>ii</w:t>
      </w:r>
      <w:r w:rsidRPr="005C0907">
        <w:rPr>
          <w:rFonts w:cs="Arial"/>
        </w:rPr>
        <w:t xml:space="preserve"> nr. 104/2011 privind calitatea aerului înconjurător</w:t>
      </w:r>
      <w:r>
        <w:rPr>
          <w:rFonts w:cs="Arial"/>
        </w:rPr>
        <w:t>.</w:t>
      </w:r>
    </w:p>
    <w:p w:rsidR="00844733" w:rsidRDefault="0047016F" w:rsidP="00844733">
      <w:pPr>
        <w:spacing w:after="0"/>
        <w:contextualSpacing/>
        <w:rPr>
          <w:rFonts w:cs="Arial"/>
        </w:rPr>
      </w:pPr>
      <w:r>
        <w:rPr>
          <w:rFonts w:cs="Arial"/>
        </w:rPr>
        <w:tab/>
      </w:r>
      <w:r w:rsidR="00844733">
        <w:rPr>
          <w:rFonts w:cs="Arial"/>
        </w:rPr>
        <w:t>In situaţii meteorologice nefavorabile (temperaturi ridicate, vânt puternic) se va înceta activitatea.</w:t>
      </w:r>
    </w:p>
    <w:p w:rsidR="00844733" w:rsidRDefault="0047016F" w:rsidP="00844733">
      <w:pPr>
        <w:spacing w:after="0"/>
        <w:contextualSpacing/>
      </w:pPr>
      <w:r>
        <w:rPr>
          <w:rFonts w:cs="Arial"/>
        </w:rPr>
        <w:tab/>
      </w:r>
      <w:r w:rsidR="00844733">
        <w:rPr>
          <w:rFonts w:cs="Arial"/>
        </w:rPr>
        <w:t>O măsură simplă ce trebuie avută în vedere de executant este aceea de a menţine permanent curăţenia în zona de lucru şi pe căile de acces.</w:t>
      </w:r>
    </w:p>
    <w:p w:rsidR="00844733" w:rsidRDefault="00844733" w:rsidP="00844733">
      <w:pPr>
        <w:spacing w:after="0"/>
        <w:contextualSpacing/>
      </w:pPr>
    </w:p>
    <w:p w:rsidR="000E3ABF" w:rsidRDefault="000E3ABF" w:rsidP="00844733">
      <w:pPr>
        <w:spacing w:after="0"/>
        <w:contextualSpacing/>
      </w:pPr>
    </w:p>
    <w:p w:rsidR="00844733" w:rsidRDefault="00844733" w:rsidP="00844733">
      <w:pPr>
        <w:spacing w:before="240"/>
        <w:contextualSpacing/>
        <w:rPr>
          <w:snapToGrid w:val="0"/>
          <w:u w:val="single"/>
          <w:lang w:val="it-IT"/>
        </w:rPr>
      </w:pPr>
      <w:r>
        <w:rPr>
          <w:snapToGrid w:val="0"/>
          <w:u w:val="single"/>
          <w:lang w:val="it-IT"/>
        </w:rPr>
        <w:t>IV.3. Protecţia împotriva zgomotului şi vibraţiilor</w:t>
      </w:r>
    </w:p>
    <w:p w:rsidR="00844733" w:rsidRDefault="00844733" w:rsidP="00844733">
      <w:pPr>
        <w:contextualSpacing/>
        <w:rPr>
          <w:snapToGrid w:val="0"/>
          <w:lang w:val="it-IT"/>
        </w:rPr>
      </w:pPr>
    </w:p>
    <w:p w:rsidR="0047016F" w:rsidRDefault="0047016F" w:rsidP="00844733">
      <w:pPr>
        <w:contextualSpacing/>
        <w:rPr>
          <w:snapToGrid w:val="0"/>
          <w:lang w:val="it-IT"/>
        </w:rPr>
      </w:pPr>
      <w:r>
        <w:rPr>
          <w:snapToGrid w:val="0"/>
          <w:lang w:val="it-IT"/>
        </w:rPr>
        <w:tab/>
      </w:r>
      <w:r w:rsidR="00844733">
        <w:rPr>
          <w:snapToGrid w:val="0"/>
          <w:lang w:val="it-IT"/>
        </w:rPr>
        <w:t>Executantul trebuie să folosească utilaje şi echipamente performante, care să nu producă zgomot peste nivelul admis de reglementările în vigoare.</w:t>
      </w:r>
    </w:p>
    <w:p w:rsidR="00844733" w:rsidRDefault="0047016F" w:rsidP="00844733">
      <w:pPr>
        <w:contextualSpacing/>
        <w:rPr>
          <w:snapToGrid w:val="0"/>
          <w:lang w:val="it-IT"/>
        </w:rPr>
      </w:pPr>
      <w:r>
        <w:rPr>
          <w:snapToGrid w:val="0"/>
          <w:lang w:val="it-IT"/>
        </w:rPr>
        <w:tab/>
      </w:r>
      <w:r w:rsidR="00844733">
        <w:rPr>
          <w:snapToGrid w:val="0"/>
          <w:lang w:val="it-IT"/>
        </w:rPr>
        <w:t xml:space="preserve">Se vor respecta prevederile HG 1756/2006 privind limitarea nivelului de zgomot în mediu produs de echipamentele destinate utilizării în exteriorul clădirilor. </w:t>
      </w:r>
    </w:p>
    <w:p w:rsidR="00844733" w:rsidRPr="00063A19" w:rsidRDefault="0047016F" w:rsidP="00844733">
      <w:pPr>
        <w:contextualSpacing/>
        <w:rPr>
          <w:snapToGrid w:val="0"/>
          <w:lang w:val="it-IT"/>
        </w:rPr>
      </w:pPr>
      <w:r>
        <w:rPr>
          <w:snapToGrid w:val="0"/>
          <w:lang w:val="it-IT"/>
        </w:rPr>
        <w:tab/>
      </w:r>
      <w:r w:rsidR="00844733" w:rsidRPr="00063A19">
        <w:rPr>
          <w:snapToGrid w:val="0"/>
          <w:lang w:val="it-IT"/>
        </w:rPr>
        <w:t>Se estimeaza ca nivelul de zgomot pe perioada desfasurarii lucrarilor se va incadra in valorile admisibile stabilite in STAS 10009/88.</w:t>
      </w:r>
    </w:p>
    <w:p w:rsidR="00844733" w:rsidRPr="00064AFE" w:rsidRDefault="00BE28EA" w:rsidP="00844733">
      <w:pPr>
        <w:contextualSpacing/>
        <w:rPr>
          <w:snapToGrid w:val="0"/>
          <w:lang w:val="it-IT"/>
        </w:rPr>
      </w:pPr>
      <w:r>
        <w:rPr>
          <w:snapToGrid w:val="0"/>
          <w:lang w:val="it-IT"/>
        </w:rPr>
        <w:tab/>
      </w:r>
      <w:r w:rsidR="00844733">
        <w:rPr>
          <w:snapToGrid w:val="0"/>
          <w:lang w:val="it-IT"/>
        </w:rPr>
        <w:t xml:space="preserve">Zonele populate ale orasului Cernavoda </w:t>
      </w:r>
      <w:r w:rsidR="007B6875">
        <w:rPr>
          <w:snapToGrid w:val="0"/>
          <w:lang w:val="it-IT"/>
        </w:rPr>
        <w:t>si respectiv ale comunei Saligny</w:t>
      </w:r>
      <w:r w:rsidR="00844733">
        <w:rPr>
          <w:snapToGrid w:val="0"/>
          <w:lang w:val="it-IT"/>
        </w:rPr>
        <w:t xml:space="preserve">, se estimeaza ca nu vor fi afectate de zgomotul asociat lucrarilor de </w:t>
      </w:r>
      <w:r w:rsidR="00064AFE">
        <w:rPr>
          <w:snapToGrid w:val="0"/>
          <w:lang w:val="it-IT"/>
        </w:rPr>
        <w:t xml:space="preserve">demolare a </w:t>
      </w:r>
      <w:r w:rsidR="00A15004">
        <w:rPr>
          <w:rFonts w:cs="Arial"/>
          <w:szCs w:val="24"/>
        </w:rPr>
        <w:t>decantorilor</w:t>
      </w:r>
      <w:r w:rsidR="00064AFE" w:rsidRPr="00064AFE">
        <w:rPr>
          <w:rFonts w:cs="Arial"/>
          <w:szCs w:val="24"/>
        </w:rPr>
        <w:t xml:space="preserve"> </w:t>
      </w:r>
      <w:r w:rsidR="00064AFE">
        <w:rPr>
          <w:rFonts w:cs="Arial"/>
          <w:szCs w:val="24"/>
        </w:rPr>
        <w:t>0-71610-</w:t>
      </w:r>
      <w:r w:rsidR="00064AFE" w:rsidRPr="00064AFE">
        <w:rPr>
          <w:rFonts w:cs="Arial"/>
          <w:szCs w:val="24"/>
        </w:rPr>
        <w:t>TK 2.1, TK 2.2 si TK 2.3</w:t>
      </w:r>
    </w:p>
    <w:p w:rsidR="00844733" w:rsidRDefault="00844733" w:rsidP="00844733">
      <w:pPr>
        <w:contextualSpacing/>
        <w:rPr>
          <w:snapToGrid w:val="0"/>
          <w:lang w:val="it-IT"/>
        </w:rPr>
      </w:pPr>
    </w:p>
    <w:p w:rsidR="00995C9A" w:rsidRDefault="00995C9A" w:rsidP="00844733">
      <w:pPr>
        <w:contextualSpacing/>
        <w:rPr>
          <w:snapToGrid w:val="0"/>
          <w:lang w:val="it-IT"/>
        </w:rPr>
      </w:pPr>
    </w:p>
    <w:p w:rsidR="00844733" w:rsidRDefault="00844733" w:rsidP="00844733">
      <w:pPr>
        <w:spacing w:before="240"/>
        <w:contextualSpacing/>
        <w:rPr>
          <w:snapToGrid w:val="0"/>
          <w:u w:val="single"/>
        </w:rPr>
      </w:pPr>
      <w:r>
        <w:rPr>
          <w:snapToGrid w:val="0"/>
          <w:u w:val="single"/>
        </w:rPr>
        <w:t>IV.4. Protecţia</w:t>
      </w:r>
      <w:r>
        <w:rPr>
          <w:snapToGrid w:val="0"/>
        </w:rPr>
        <w:t xml:space="preserve"> </w:t>
      </w:r>
      <w:r>
        <w:rPr>
          <w:snapToGrid w:val="0"/>
          <w:u w:val="single"/>
        </w:rPr>
        <w:t>împotriva radiaţiilor</w:t>
      </w:r>
    </w:p>
    <w:p w:rsidR="00995C9A" w:rsidRDefault="00995C9A" w:rsidP="00844733">
      <w:pPr>
        <w:spacing w:before="240" w:after="120"/>
        <w:contextualSpacing/>
        <w:rPr>
          <w:i/>
          <w:lang w:val="it-IT"/>
        </w:rPr>
      </w:pPr>
    </w:p>
    <w:p w:rsidR="00844733" w:rsidRPr="00D66ADD" w:rsidRDefault="0047016F" w:rsidP="00844733">
      <w:pPr>
        <w:spacing w:before="240" w:after="120"/>
        <w:contextualSpacing/>
        <w:rPr>
          <w:i/>
          <w:lang w:val="it-IT"/>
        </w:rPr>
      </w:pPr>
      <w:r>
        <w:rPr>
          <w:i/>
          <w:lang w:val="it-IT"/>
        </w:rPr>
        <w:tab/>
      </w:r>
      <w:r w:rsidR="00844733" w:rsidRPr="00D66ADD">
        <w:rPr>
          <w:i/>
          <w:lang w:val="it-IT"/>
        </w:rPr>
        <w:t>Pe toată durata execuţiei</w:t>
      </w:r>
      <w:r w:rsidR="00844733">
        <w:rPr>
          <w:i/>
          <w:lang w:val="it-IT"/>
        </w:rPr>
        <w:t xml:space="preserve"> lucrărilor</w:t>
      </w:r>
      <w:r w:rsidR="00844733" w:rsidRPr="00D66ADD">
        <w:rPr>
          <w:i/>
          <w:lang w:val="it-IT"/>
        </w:rPr>
        <w:t xml:space="preserve"> nu vor fi </w:t>
      </w:r>
      <w:r w:rsidR="00844733">
        <w:rPr>
          <w:i/>
          <w:lang w:val="it-IT"/>
        </w:rPr>
        <w:t>utilizate,</w:t>
      </w:r>
      <w:r w:rsidR="00844733" w:rsidRPr="00D66ADD">
        <w:rPr>
          <w:i/>
          <w:lang w:val="it-IT"/>
        </w:rPr>
        <w:t xml:space="preserve"> depozitate, transportate, manipulate ori tratate sau eliberate în mediu materiale sau substanţe </w:t>
      </w:r>
      <w:r w:rsidR="00844733">
        <w:rPr>
          <w:i/>
          <w:lang w:val="it-IT"/>
        </w:rPr>
        <w:t>radioactive.</w:t>
      </w:r>
    </w:p>
    <w:p w:rsidR="00844733" w:rsidRDefault="00844733" w:rsidP="00844733">
      <w:pPr>
        <w:contextualSpacing/>
        <w:rPr>
          <w:snapToGrid w:val="0"/>
        </w:rPr>
      </w:pPr>
    </w:p>
    <w:p w:rsidR="00844733" w:rsidRDefault="00844733" w:rsidP="00844733">
      <w:pPr>
        <w:contextualSpacing/>
        <w:rPr>
          <w:snapToGrid w:val="0"/>
        </w:rPr>
      </w:pPr>
    </w:p>
    <w:p w:rsidR="00844733" w:rsidRDefault="00844733" w:rsidP="00844733">
      <w:pPr>
        <w:spacing w:before="240"/>
        <w:contextualSpacing/>
        <w:rPr>
          <w:snapToGrid w:val="0"/>
          <w:u w:val="single"/>
          <w:lang w:val="it-IT"/>
        </w:rPr>
      </w:pPr>
      <w:r>
        <w:rPr>
          <w:snapToGrid w:val="0"/>
          <w:u w:val="single"/>
          <w:lang w:val="it-IT"/>
        </w:rPr>
        <w:t>IV.5. Protecţia solului şi a subsolului</w:t>
      </w:r>
    </w:p>
    <w:p w:rsidR="00844733" w:rsidRDefault="0047016F" w:rsidP="00844733">
      <w:pPr>
        <w:spacing w:after="120"/>
        <w:contextualSpacing/>
        <w:rPr>
          <w:snapToGrid w:val="0"/>
        </w:rPr>
      </w:pPr>
      <w:r>
        <w:rPr>
          <w:snapToGrid w:val="0"/>
        </w:rPr>
        <w:tab/>
      </w:r>
      <w:r w:rsidR="00844733">
        <w:rPr>
          <w:snapToGrid w:val="0"/>
        </w:rPr>
        <w:t>In amplasament</w:t>
      </w:r>
      <w:r w:rsidR="007B6875">
        <w:rPr>
          <w:snapToGrid w:val="0"/>
        </w:rPr>
        <w:t>, in zona unde se desfasoara lucrarile,</w:t>
      </w:r>
      <w:r w:rsidR="00844733">
        <w:rPr>
          <w:snapToGrid w:val="0"/>
        </w:rPr>
        <w:t xml:space="preserve"> nu există surse de poluare a solului şi subsolului care să necesite instalaţii de reţinere, evacuare sau tratare a poluanţilor.</w:t>
      </w:r>
    </w:p>
    <w:p w:rsidR="0047016F" w:rsidRDefault="0047016F" w:rsidP="00844733">
      <w:pPr>
        <w:spacing w:after="120"/>
        <w:contextualSpacing/>
        <w:rPr>
          <w:snapToGrid w:val="0"/>
        </w:rPr>
      </w:pPr>
      <w:r>
        <w:rPr>
          <w:snapToGrid w:val="0"/>
        </w:rPr>
        <w:tab/>
      </w:r>
      <w:r w:rsidR="00844733">
        <w:rPr>
          <w:snapToGrid w:val="0"/>
        </w:rPr>
        <w:t xml:space="preserve">Efectele  posibile de impact asupra solului şi subsolului se pot datora în principal scurgerilor accidentale de combustibili/lubrifianţi, lichid de racire aferente utilajelor, împrăştierii materialelor rezultate, depozitării inadecvate </w:t>
      </w:r>
      <w:r w:rsidR="007B6875">
        <w:rPr>
          <w:snapToGrid w:val="0"/>
        </w:rPr>
        <w:t xml:space="preserve">a </w:t>
      </w:r>
      <w:r w:rsidR="00844733">
        <w:rPr>
          <w:snapToGrid w:val="0"/>
        </w:rPr>
        <w:t>deşeurilor ce se vor depozita temporar pentru valorificare sau eliminare ulterioară prin firme specializate şi autorizate.</w:t>
      </w:r>
    </w:p>
    <w:p w:rsidR="00844733" w:rsidRDefault="0047016F" w:rsidP="00844733">
      <w:pPr>
        <w:spacing w:after="120"/>
        <w:contextualSpacing/>
        <w:rPr>
          <w:snapToGrid w:val="0"/>
        </w:rPr>
      </w:pPr>
      <w:r>
        <w:rPr>
          <w:snapToGrid w:val="0"/>
        </w:rPr>
        <w:tab/>
      </w:r>
      <w:r w:rsidR="00844733">
        <w:rPr>
          <w:snapToGrid w:val="0"/>
        </w:rPr>
        <w:t xml:space="preserve">Aceste pericole cu impact potential asupra solului si subsolului se vor elimina prin aplicarea procedurilor CNE Cernavoda referitoare la amenajarea si avertizarea </w:t>
      </w:r>
      <w:r w:rsidR="00844733">
        <w:rPr>
          <w:snapToGrid w:val="0"/>
        </w:rPr>
        <w:lastRenderedPageBreak/>
        <w:t>zonei de lucru si desfasurarea lucrarilor concomitent cu asigurarea supravegherii adecvate a activitatii.</w:t>
      </w:r>
    </w:p>
    <w:p w:rsidR="00844733" w:rsidRDefault="0047016F" w:rsidP="00844733">
      <w:pPr>
        <w:spacing w:after="120"/>
        <w:contextualSpacing/>
        <w:rPr>
          <w:snapToGrid w:val="0"/>
        </w:rPr>
      </w:pPr>
      <w:r>
        <w:rPr>
          <w:snapToGrid w:val="0"/>
        </w:rPr>
        <w:tab/>
      </w:r>
      <w:r w:rsidR="00844733">
        <w:rPr>
          <w:snapToGrid w:val="0"/>
        </w:rPr>
        <w:t>Pentru situaţii incidentale în zona de lucru se vor prevedea materiale absorbante, iar echipamentele/utilajele cu defecţiuni se vor opri până la remediere.</w:t>
      </w:r>
    </w:p>
    <w:p w:rsidR="00844733" w:rsidRDefault="00844733" w:rsidP="00844733">
      <w:pPr>
        <w:spacing w:after="120"/>
        <w:contextualSpacing/>
        <w:rPr>
          <w:snapToGrid w:val="0"/>
        </w:rPr>
      </w:pPr>
      <w:r>
        <w:rPr>
          <w:snapToGrid w:val="0"/>
        </w:rPr>
        <w:tab/>
      </w:r>
    </w:p>
    <w:p w:rsidR="00844733" w:rsidRDefault="00844733" w:rsidP="00844733">
      <w:pPr>
        <w:spacing w:after="120"/>
        <w:contextualSpacing/>
        <w:rPr>
          <w:snapToGrid w:val="0"/>
        </w:rPr>
      </w:pPr>
    </w:p>
    <w:p w:rsidR="00844733" w:rsidRDefault="00844733" w:rsidP="00844733">
      <w:pPr>
        <w:spacing w:before="240"/>
        <w:contextualSpacing/>
        <w:rPr>
          <w:snapToGrid w:val="0"/>
          <w:u w:val="single"/>
        </w:rPr>
      </w:pPr>
      <w:r w:rsidRPr="000C7DF8">
        <w:rPr>
          <w:snapToGrid w:val="0"/>
          <w:u w:val="single"/>
        </w:rPr>
        <w:t xml:space="preserve">IV.6. </w:t>
      </w:r>
      <w:r w:rsidRPr="000C7DF8">
        <w:rPr>
          <w:snapToGrid w:val="0"/>
          <w:u w:val="single"/>
          <w:lang w:val="it-IT"/>
        </w:rPr>
        <w:t>Protecţia ecosistemelor terestre şi acvatice</w:t>
      </w:r>
    </w:p>
    <w:p w:rsidR="00844733" w:rsidRDefault="00844733" w:rsidP="00844733">
      <w:pPr>
        <w:spacing w:after="120"/>
        <w:contextualSpacing/>
        <w:rPr>
          <w:snapToGrid w:val="0"/>
          <w:lang w:val="it-IT"/>
        </w:rPr>
      </w:pPr>
    </w:p>
    <w:p w:rsidR="00844733" w:rsidRDefault="0047016F" w:rsidP="00844733">
      <w:pPr>
        <w:spacing w:after="120"/>
        <w:contextualSpacing/>
        <w:rPr>
          <w:snapToGrid w:val="0"/>
          <w:lang w:val="it-IT"/>
        </w:rPr>
      </w:pPr>
      <w:r>
        <w:rPr>
          <w:snapToGrid w:val="0"/>
          <w:lang w:val="it-IT"/>
        </w:rPr>
        <w:tab/>
      </w:r>
      <w:r w:rsidR="00844733">
        <w:rPr>
          <w:snapToGrid w:val="0"/>
          <w:lang w:val="it-IT"/>
        </w:rPr>
        <w:t xml:space="preserve">Conform </w:t>
      </w:r>
      <w:r w:rsidR="00844733" w:rsidRPr="0034382B">
        <w:rPr>
          <w:b/>
          <w:snapToGrid w:val="0"/>
          <w:lang w:val="it-IT"/>
        </w:rPr>
        <w:t xml:space="preserve">Deciziei de evaluare iniţială nr. </w:t>
      </w:r>
      <w:r w:rsidR="00210683" w:rsidRPr="0034382B">
        <w:rPr>
          <w:b/>
          <w:snapToGrid w:val="0"/>
          <w:lang w:val="it-IT"/>
        </w:rPr>
        <w:t>7017RP /24.07.2018</w:t>
      </w:r>
      <w:r w:rsidR="00210683">
        <w:rPr>
          <w:b/>
          <w:snapToGrid w:val="0"/>
          <w:color w:val="FF0000"/>
          <w:lang w:val="it-IT"/>
        </w:rPr>
        <w:t xml:space="preserve"> </w:t>
      </w:r>
      <w:r w:rsidR="00844733">
        <w:rPr>
          <w:snapToGrid w:val="0"/>
          <w:lang w:val="it-IT"/>
        </w:rPr>
        <w:t xml:space="preserve">, emisă de APM Constanţa, proiectul propus </w:t>
      </w:r>
      <w:r w:rsidR="00844733" w:rsidRPr="00344BB9">
        <w:rPr>
          <w:b/>
          <w:snapToGrid w:val="0"/>
          <w:lang w:val="it-IT"/>
        </w:rPr>
        <w:t>nu intră</w:t>
      </w:r>
      <w:r w:rsidR="00844733">
        <w:rPr>
          <w:snapToGrid w:val="0"/>
          <w:lang w:val="it-IT"/>
        </w:rPr>
        <w:t xml:space="preserve"> sub incidenţa art.28 din OUG 57/2007 privind regimul ariilor protejate, conservarea habitatelor naturale, a florei şi faunei sălbatice, cu modificările şi completările ulterioare.</w:t>
      </w:r>
    </w:p>
    <w:p w:rsidR="00844733" w:rsidRDefault="00844733" w:rsidP="00844733">
      <w:pPr>
        <w:spacing w:after="120"/>
        <w:contextualSpacing/>
        <w:rPr>
          <w:snapToGrid w:val="0"/>
          <w:lang w:val="it-IT"/>
        </w:rPr>
      </w:pPr>
    </w:p>
    <w:p w:rsidR="00844733" w:rsidRDefault="00844733" w:rsidP="00844733">
      <w:pPr>
        <w:spacing w:after="120"/>
        <w:contextualSpacing/>
        <w:rPr>
          <w:snapToGrid w:val="0"/>
          <w:lang w:val="it-IT"/>
        </w:rPr>
      </w:pPr>
    </w:p>
    <w:p w:rsidR="00844733" w:rsidRDefault="00844733" w:rsidP="00844733">
      <w:pPr>
        <w:spacing w:before="240" w:after="120"/>
        <w:contextualSpacing/>
        <w:rPr>
          <w:snapToGrid w:val="0"/>
          <w:u w:val="single"/>
        </w:rPr>
      </w:pPr>
      <w:r>
        <w:rPr>
          <w:snapToGrid w:val="0"/>
          <w:u w:val="single"/>
        </w:rPr>
        <w:t>IV.7. Protecţia aşezărilor umane şi a altor obiective de interes public</w:t>
      </w:r>
    </w:p>
    <w:p w:rsidR="00844733" w:rsidRDefault="0047016F" w:rsidP="00844733">
      <w:pPr>
        <w:spacing w:after="120"/>
        <w:contextualSpacing/>
        <w:rPr>
          <w:snapToGrid w:val="0"/>
          <w:lang w:val="it-IT"/>
        </w:rPr>
      </w:pPr>
      <w:r>
        <w:rPr>
          <w:snapToGrid w:val="0"/>
          <w:lang w:val="it-IT"/>
        </w:rPr>
        <w:tab/>
      </w:r>
      <w:r w:rsidR="00844733">
        <w:rPr>
          <w:snapToGrid w:val="0"/>
          <w:lang w:val="it-IT"/>
        </w:rPr>
        <w:t>In jurul CNE Cernavodă, pe o rază de 1km, cât reprezintă zona de excludere, nu există localităţi şi populaţie cu domiciliu permanent.</w:t>
      </w:r>
    </w:p>
    <w:p w:rsidR="00844733" w:rsidRDefault="0047016F" w:rsidP="00844733">
      <w:pPr>
        <w:spacing w:after="120"/>
        <w:contextualSpacing/>
        <w:rPr>
          <w:snapToGrid w:val="0"/>
          <w:lang w:val="it-IT"/>
        </w:rPr>
      </w:pPr>
      <w:r>
        <w:rPr>
          <w:snapToGrid w:val="0"/>
          <w:lang w:val="it-IT"/>
        </w:rPr>
        <w:tab/>
      </w:r>
      <w:r w:rsidR="00CD773C">
        <w:rPr>
          <w:snapToGrid w:val="0"/>
          <w:lang w:val="it-IT"/>
        </w:rPr>
        <w:t>Demolarea</w:t>
      </w:r>
      <w:r w:rsidR="00844733">
        <w:rPr>
          <w:snapToGrid w:val="0"/>
          <w:lang w:val="it-IT"/>
        </w:rPr>
        <w:t xml:space="preserve"> </w:t>
      </w:r>
      <w:r w:rsidR="00A15004">
        <w:rPr>
          <w:rFonts w:cs="Arial"/>
          <w:szCs w:val="24"/>
        </w:rPr>
        <w:t>decantorilor</w:t>
      </w:r>
      <w:r w:rsidR="00CD773C" w:rsidRPr="00CD773C">
        <w:rPr>
          <w:rFonts w:cs="Arial"/>
          <w:szCs w:val="24"/>
        </w:rPr>
        <w:t xml:space="preserve"> </w:t>
      </w:r>
      <w:r w:rsidR="00CD773C">
        <w:rPr>
          <w:rFonts w:cs="Arial"/>
          <w:szCs w:val="24"/>
        </w:rPr>
        <w:t>0-71610-</w:t>
      </w:r>
      <w:r w:rsidR="00CD773C" w:rsidRPr="00CD773C">
        <w:rPr>
          <w:rFonts w:cs="Arial"/>
          <w:szCs w:val="24"/>
        </w:rPr>
        <w:t>TK 2.1, TK 2.2 si TK 2.3</w:t>
      </w:r>
      <w:r w:rsidR="00CD773C">
        <w:rPr>
          <w:rFonts w:cs="Arial"/>
          <w:b/>
          <w:szCs w:val="24"/>
        </w:rPr>
        <w:t xml:space="preserve"> </w:t>
      </w:r>
      <w:r w:rsidR="00844733">
        <w:rPr>
          <w:snapToGrid w:val="0"/>
          <w:lang w:val="it-IT"/>
        </w:rPr>
        <w:t xml:space="preserve"> nu interferează cu celelalte activităţi industriale din proximitatea zonelor de lucru.</w:t>
      </w:r>
    </w:p>
    <w:p w:rsidR="00844733" w:rsidRDefault="0047016F" w:rsidP="00844733">
      <w:pPr>
        <w:spacing w:after="120"/>
        <w:contextualSpacing/>
        <w:rPr>
          <w:snapToGrid w:val="0"/>
          <w:lang w:val="it-IT"/>
        </w:rPr>
      </w:pPr>
      <w:r>
        <w:rPr>
          <w:snapToGrid w:val="0"/>
          <w:lang w:val="it-IT"/>
        </w:rPr>
        <w:tab/>
      </w:r>
      <w:r w:rsidR="00844733">
        <w:rPr>
          <w:snapToGrid w:val="0"/>
          <w:lang w:val="it-IT"/>
        </w:rPr>
        <w:t>Având în vedere faptul că nu sunt lucrări de anvergură, că vor fi limitate ca timp şi loc de execuţie, nu este necesară adoptarea unor măsuri suplimentare speciale pentru protecţia aşezărilor umane şi a altor obiective de interes public.</w:t>
      </w:r>
    </w:p>
    <w:p w:rsidR="00844733" w:rsidRDefault="00844733" w:rsidP="00844733">
      <w:pPr>
        <w:spacing w:after="120"/>
        <w:contextualSpacing/>
        <w:rPr>
          <w:snapToGrid w:val="0"/>
          <w:lang w:val="it-IT"/>
        </w:rPr>
      </w:pPr>
    </w:p>
    <w:p w:rsidR="00844733" w:rsidRDefault="00844733" w:rsidP="00844733">
      <w:pPr>
        <w:spacing w:after="120"/>
        <w:contextualSpacing/>
        <w:rPr>
          <w:snapToGrid w:val="0"/>
          <w:lang w:val="it-IT"/>
        </w:rPr>
      </w:pPr>
    </w:p>
    <w:p w:rsidR="00844733" w:rsidRDefault="00844733" w:rsidP="00844733">
      <w:pPr>
        <w:spacing w:before="240"/>
        <w:contextualSpacing/>
        <w:rPr>
          <w:snapToGrid w:val="0"/>
          <w:u w:val="single"/>
          <w:lang w:val="it-IT"/>
        </w:rPr>
      </w:pPr>
      <w:r>
        <w:rPr>
          <w:snapToGrid w:val="0"/>
          <w:u w:val="single"/>
          <w:lang w:val="it-IT"/>
        </w:rPr>
        <w:t>IV.8. Gospodărirea deşeurilor generate pe amplasament</w:t>
      </w:r>
      <w:r w:rsidR="00BE28EA">
        <w:rPr>
          <w:snapToGrid w:val="0"/>
          <w:u w:val="single"/>
          <w:lang w:val="it-IT"/>
        </w:rPr>
        <w:t xml:space="preserve"> </w:t>
      </w:r>
    </w:p>
    <w:p w:rsidR="00602B13" w:rsidRDefault="00602B13" w:rsidP="00844733">
      <w:pPr>
        <w:spacing w:before="240"/>
        <w:contextualSpacing/>
        <w:rPr>
          <w:snapToGrid w:val="0"/>
          <w:u w:val="single"/>
          <w:lang w:val="it-IT"/>
        </w:rPr>
      </w:pPr>
    </w:p>
    <w:p w:rsidR="00844733" w:rsidRPr="00063A19" w:rsidRDefault="00844733" w:rsidP="00844733">
      <w:pPr>
        <w:tabs>
          <w:tab w:val="clear" w:pos="851"/>
        </w:tabs>
        <w:spacing w:before="0" w:after="0"/>
        <w:ind w:firstLine="709"/>
        <w:rPr>
          <w:rFonts w:eastAsia="Calibri" w:cs="Arial"/>
          <w:szCs w:val="24"/>
        </w:rPr>
      </w:pPr>
      <w:r w:rsidRPr="00063A19">
        <w:rPr>
          <w:rFonts w:eastAsia="Calibri" w:cs="Arial"/>
          <w:szCs w:val="24"/>
        </w:rPr>
        <w:t>Principalele tipuri</w:t>
      </w:r>
      <w:r>
        <w:rPr>
          <w:rFonts w:eastAsia="Calibri" w:cs="Arial"/>
          <w:szCs w:val="24"/>
        </w:rPr>
        <w:t>/</w:t>
      </w:r>
      <w:r w:rsidRPr="00063A19">
        <w:rPr>
          <w:rFonts w:eastAsia="Calibri" w:cs="Arial"/>
          <w:szCs w:val="24"/>
        </w:rPr>
        <w:t xml:space="preserve">categorii de deseuri, </w:t>
      </w:r>
      <w:proofErr w:type="spellStart"/>
      <w:r w:rsidRPr="00063A19">
        <w:rPr>
          <w:lang w:val="es-ES"/>
        </w:rPr>
        <w:t>codificate</w:t>
      </w:r>
      <w:proofErr w:type="spellEnd"/>
      <w:r w:rsidRPr="00063A19">
        <w:rPr>
          <w:lang w:val="es-ES"/>
        </w:rPr>
        <w:t xml:space="preserve"> </w:t>
      </w:r>
      <w:proofErr w:type="spellStart"/>
      <w:r w:rsidRPr="00063A19">
        <w:rPr>
          <w:lang w:val="es-ES"/>
        </w:rPr>
        <w:t>conform</w:t>
      </w:r>
      <w:proofErr w:type="spellEnd"/>
      <w:r w:rsidRPr="00063A19">
        <w:rPr>
          <w:lang w:val="es-ES"/>
        </w:rPr>
        <w:t xml:space="preserve"> HG</w:t>
      </w:r>
      <w:r>
        <w:rPr>
          <w:lang w:val="es-ES"/>
        </w:rPr>
        <w:t xml:space="preserve"> </w:t>
      </w:r>
      <w:r w:rsidRPr="00063A19">
        <w:rPr>
          <w:lang w:val="es-ES"/>
        </w:rPr>
        <w:t xml:space="preserve">856/2002, </w:t>
      </w:r>
      <w:r w:rsidRPr="00063A19">
        <w:rPr>
          <w:rFonts w:eastAsia="Calibri" w:cs="Arial"/>
          <w:szCs w:val="24"/>
        </w:rPr>
        <w:t>ce pot rezulta in faza de demolare sunt:</w:t>
      </w:r>
    </w:p>
    <w:p w:rsidR="00844733" w:rsidRPr="005C0907" w:rsidRDefault="00844733" w:rsidP="00844733">
      <w:pPr>
        <w:numPr>
          <w:ilvl w:val="4"/>
          <w:numId w:val="1"/>
        </w:numPr>
        <w:tabs>
          <w:tab w:val="clear" w:pos="851"/>
        </w:tabs>
        <w:spacing w:before="0" w:after="0" w:line="276" w:lineRule="auto"/>
        <w:ind w:left="1418"/>
        <w:jc w:val="left"/>
        <w:rPr>
          <w:rFonts w:eastAsia="Calibri" w:cs="Arial"/>
          <w:szCs w:val="24"/>
        </w:rPr>
      </w:pPr>
      <w:r w:rsidRPr="005C0907">
        <w:rPr>
          <w:rFonts w:eastAsia="Calibri" w:cs="Arial"/>
          <w:szCs w:val="24"/>
        </w:rPr>
        <w:t>Beton (17 01 01)</w:t>
      </w:r>
      <w:r w:rsidR="00BE28EA">
        <w:rPr>
          <w:rFonts w:eastAsia="Calibri" w:cs="Arial"/>
          <w:szCs w:val="24"/>
        </w:rPr>
        <w:t xml:space="preserve"> </w:t>
      </w:r>
      <w:r w:rsidR="00602B13">
        <w:rPr>
          <w:rFonts w:eastAsia="Calibri" w:cs="Arial"/>
          <w:szCs w:val="24"/>
        </w:rPr>
        <w:tab/>
        <w:t>100 to</w:t>
      </w:r>
    </w:p>
    <w:p w:rsidR="00844733" w:rsidRPr="005C0907" w:rsidRDefault="00844733" w:rsidP="00844733">
      <w:pPr>
        <w:numPr>
          <w:ilvl w:val="4"/>
          <w:numId w:val="1"/>
        </w:numPr>
        <w:tabs>
          <w:tab w:val="clear" w:pos="851"/>
        </w:tabs>
        <w:spacing w:before="0" w:after="0" w:line="276" w:lineRule="auto"/>
        <w:ind w:left="1418"/>
        <w:jc w:val="left"/>
        <w:rPr>
          <w:rFonts w:eastAsia="Calibri" w:cs="Arial"/>
          <w:szCs w:val="24"/>
        </w:rPr>
      </w:pPr>
      <w:r w:rsidRPr="005C0907">
        <w:rPr>
          <w:rFonts w:eastAsia="Calibri" w:cs="Arial"/>
          <w:szCs w:val="24"/>
        </w:rPr>
        <w:t>Fier si otel (17 04 05)</w:t>
      </w:r>
      <w:r w:rsidR="00602B13">
        <w:rPr>
          <w:rFonts w:eastAsia="Calibri" w:cs="Arial"/>
          <w:szCs w:val="24"/>
        </w:rPr>
        <w:tab/>
        <w:t>180 to</w:t>
      </w:r>
    </w:p>
    <w:p w:rsidR="00844733" w:rsidRPr="005C0907" w:rsidRDefault="00844733" w:rsidP="00844733">
      <w:pPr>
        <w:numPr>
          <w:ilvl w:val="0"/>
          <w:numId w:val="9"/>
        </w:numPr>
        <w:tabs>
          <w:tab w:val="clear" w:pos="851"/>
          <w:tab w:val="left" w:pos="1134"/>
          <w:tab w:val="left" w:pos="1418"/>
        </w:tabs>
        <w:spacing w:before="0" w:after="0" w:line="276" w:lineRule="auto"/>
        <w:ind w:left="1560" w:hanging="426"/>
        <w:jc w:val="left"/>
        <w:rPr>
          <w:rFonts w:eastAsia="Calibri" w:cs="Arial"/>
          <w:szCs w:val="24"/>
        </w:rPr>
      </w:pPr>
      <w:r w:rsidRPr="005C0907">
        <w:rPr>
          <w:rFonts w:eastAsia="Calibri" w:cs="Arial"/>
          <w:szCs w:val="24"/>
        </w:rPr>
        <w:t>Pământ si pietre, altele decat cele specificate la 17 05 03* (17 05 04)</w:t>
      </w:r>
    </w:p>
    <w:p w:rsidR="00844733" w:rsidRPr="005C0907" w:rsidRDefault="00844733" w:rsidP="00844733">
      <w:pPr>
        <w:numPr>
          <w:ilvl w:val="0"/>
          <w:numId w:val="8"/>
        </w:numPr>
        <w:tabs>
          <w:tab w:val="clear" w:pos="851"/>
        </w:tabs>
        <w:spacing w:before="0" w:after="0" w:line="276" w:lineRule="auto"/>
        <w:jc w:val="left"/>
        <w:rPr>
          <w:rFonts w:eastAsia="Calibri" w:cs="Arial"/>
          <w:szCs w:val="24"/>
        </w:rPr>
      </w:pPr>
      <w:r w:rsidRPr="005C0907">
        <w:rPr>
          <w:rFonts w:eastAsia="Calibri" w:cs="Arial"/>
          <w:szCs w:val="24"/>
        </w:rPr>
        <w:t xml:space="preserve">Deseuri de ambalaje de materiale plastice (15 01 02), generate din activitatea personalului </w:t>
      </w:r>
    </w:p>
    <w:p w:rsidR="00844733" w:rsidRPr="005C0907" w:rsidRDefault="00844733" w:rsidP="00844733">
      <w:pPr>
        <w:numPr>
          <w:ilvl w:val="0"/>
          <w:numId w:val="8"/>
        </w:numPr>
        <w:tabs>
          <w:tab w:val="clear" w:pos="851"/>
        </w:tabs>
        <w:spacing w:before="0" w:after="0" w:line="276" w:lineRule="auto"/>
        <w:jc w:val="left"/>
        <w:rPr>
          <w:rFonts w:eastAsia="Calibri" w:cs="Arial"/>
          <w:szCs w:val="24"/>
        </w:rPr>
      </w:pPr>
      <w:r w:rsidRPr="005C0907">
        <w:rPr>
          <w:rFonts w:eastAsia="Calibri" w:cs="Arial"/>
          <w:szCs w:val="24"/>
        </w:rPr>
        <w:t xml:space="preserve">Deseuri de hartie si carton (20 01 01 - din activitati administrative), </w:t>
      </w:r>
    </w:p>
    <w:p w:rsidR="00844733" w:rsidRPr="005C0907" w:rsidRDefault="00844733" w:rsidP="00844733">
      <w:pPr>
        <w:numPr>
          <w:ilvl w:val="0"/>
          <w:numId w:val="8"/>
        </w:numPr>
        <w:tabs>
          <w:tab w:val="clear" w:pos="851"/>
        </w:tabs>
        <w:spacing w:before="0" w:after="0" w:line="276" w:lineRule="auto"/>
        <w:jc w:val="left"/>
        <w:rPr>
          <w:rFonts w:eastAsia="Calibri" w:cs="Arial"/>
          <w:szCs w:val="24"/>
        </w:rPr>
      </w:pPr>
      <w:r w:rsidRPr="005C0907">
        <w:rPr>
          <w:rFonts w:eastAsia="Calibri" w:cs="Arial"/>
          <w:szCs w:val="24"/>
        </w:rPr>
        <w:t xml:space="preserve">Deseuri menajere (20 03 01 - deşeuri municipale amestecate), generate din activitatea personalului </w:t>
      </w:r>
    </w:p>
    <w:p w:rsidR="00844733" w:rsidRPr="005C0907" w:rsidRDefault="00844733" w:rsidP="00844733">
      <w:pPr>
        <w:numPr>
          <w:ilvl w:val="0"/>
          <w:numId w:val="8"/>
        </w:numPr>
        <w:tabs>
          <w:tab w:val="clear" w:pos="851"/>
        </w:tabs>
        <w:spacing w:before="0" w:after="0" w:line="276" w:lineRule="auto"/>
        <w:jc w:val="left"/>
        <w:rPr>
          <w:rFonts w:eastAsia="Calibri" w:cs="Arial"/>
          <w:szCs w:val="24"/>
        </w:rPr>
      </w:pPr>
      <w:r w:rsidRPr="005C0907">
        <w:rPr>
          <w:rFonts w:eastAsia="Calibri" w:cs="Arial"/>
          <w:szCs w:val="24"/>
        </w:rPr>
        <w:t xml:space="preserve">Deseuri de sticla (15 01 07), generate din activitatea personalului </w:t>
      </w:r>
    </w:p>
    <w:p w:rsidR="00844733" w:rsidRPr="005C0907" w:rsidRDefault="00844733" w:rsidP="00844733">
      <w:pPr>
        <w:numPr>
          <w:ilvl w:val="0"/>
          <w:numId w:val="8"/>
        </w:numPr>
        <w:tabs>
          <w:tab w:val="clear" w:pos="851"/>
        </w:tabs>
        <w:spacing w:before="0" w:after="0" w:line="276" w:lineRule="auto"/>
        <w:jc w:val="left"/>
        <w:rPr>
          <w:rFonts w:eastAsia="Calibri" w:cs="Arial"/>
          <w:szCs w:val="24"/>
        </w:rPr>
      </w:pPr>
      <w:r w:rsidRPr="005C0907">
        <w:rPr>
          <w:rFonts w:eastAsia="Calibri" w:cs="Arial"/>
          <w:szCs w:val="24"/>
        </w:rPr>
        <w:t>Pamant contaminat de scurgerile de combustibili (17 05 03*)</w:t>
      </w:r>
    </w:p>
    <w:p w:rsidR="008346B1" w:rsidRDefault="008346B1" w:rsidP="00844733">
      <w:pPr>
        <w:tabs>
          <w:tab w:val="clear" w:pos="851"/>
        </w:tabs>
        <w:spacing w:before="0" w:after="0"/>
        <w:ind w:firstLine="709"/>
        <w:rPr>
          <w:rFonts w:eastAsia="Calibri" w:cs="Arial"/>
          <w:szCs w:val="24"/>
        </w:rPr>
      </w:pPr>
    </w:p>
    <w:p w:rsidR="00844733" w:rsidRPr="00063A19" w:rsidRDefault="00844733" w:rsidP="00844733">
      <w:pPr>
        <w:tabs>
          <w:tab w:val="clear" w:pos="851"/>
        </w:tabs>
        <w:spacing w:before="0" w:after="0"/>
        <w:ind w:firstLine="709"/>
        <w:rPr>
          <w:rFonts w:eastAsia="Calibri" w:cs="Arial"/>
          <w:szCs w:val="24"/>
        </w:rPr>
      </w:pPr>
      <w:r>
        <w:rPr>
          <w:rFonts w:eastAsia="Calibri" w:cs="Arial"/>
          <w:szCs w:val="24"/>
        </w:rPr>
        <w:t>Din</w:t>
      </w:r>
      <w:r w:rsidRPr="00063A19">
        <w:rPr>
          <w:rFonts w:eastAsia="Calibri" w:cs="Arial"/>
          <w:szCs w:val="24"/>
        </w:rPr>
        <w:t xml:space="preserve"> activitat</w:t>
      </w:r>
      <w:r>
        <w:rPr>
          <w:rFonts w:eastAsia="Calibri" w:cs="Arial"/>
          <w:szCs w:val="24"/>
        </w:rPr>
        <w:t>ea</w:t>
      </w:r>
      <w:r w:rsidRPr="00063A19">
        <w:rPr>
          <w:rFonts w:eastAsia="Calibri" w:cs="Arial"/>
          <w:szCs w:val="24"/>
        </w:rPr>
        <w:t xml:space="preserve"> de </w:t>
      </w:r>
      <w:r>
        <w:rPr>
          <w:rFonts w:eastAsia="Calibri" w:cs="Arial"/>
          <w:szCs w:val="24"/>
        </w:rPr>
        <w:t>demolare</w:t>
      </w:r>
      <w:r w:rsidRPr="00063A19">
        <w:rPr>
          <w:rFonts w:eastAsia="Calibri" w:cs="Arial"/>
          <w:szCs w:val="24"/>
        </w:rPr>
        <w:t xml:space="preserve"> </w:t>
      </w:r>
      <w:r>
        <w:rPr>
          <w:rFonts w:eastAsia="Calibri" w:cs="Arial"/>
          <w:szCs w:val="24"/>
        </w:rPr>
        <w:t>nu se preconizeaza a</w:t>
      </w:r>
      <w:r w:rsidRPr="00063A19">
        <w:rPr>
          <w:rFonts w:eastAsia="Calibri" w:cs="Arial"/>
          <w:szCs w:val="24"/>
        </w:rPr>
        <w:t xml:space="preserve"> rezult</w:t>
      </w:r>
      <w:r>
        <w:rPr>
          <w:rFonts w:eastAsia="Calibri" w:cs="Arial"/>
          <w:szCs w:val="24"/>
        </w:rPr>
        <w:t>a</w:t>
      </w:r>
      <w:r w:rsidRPr="00063A19">
        <w:rPr>
          <w:rFonts w:eastAsia="Calibri" w:cs="Arial"/>
          <w:szCs w:val="24"/>
        </w:rPr>
        <w:t xml:space="preserve"> deseuri care </w:t>
      </w:r>
      <w:r>
        <w:rPr>
          <w:rFonts w:eastAsia="Calibri" w:cs="Arial"/>
          <w:szCs w:val="24"/>
        </w:rPr>
        <w:t>sa conduca la un impact semnificativ asupra</w:t>
      </w:r>
      <w:r w:rsidRPr="00063A19">
        <w:rPr>
          <w:rFonts w:eastAsia="Calibri" w:cs="Arial"/>
          <w:szCs w:val="24"/>
        </w:rPr>
        <w:t xml:space="preserve"> mediul</w:t>
      </w:r>
      <w:r>
        <w:rPr>
          <w:rFonts w:eastAsia="Calibri" w:cs="Arial"/>
          <w:szCs w:val="24"/>
        </w:rPr>
        <w:t>ui, in situatia stocarii provizorii pe amplasament</w:t>
      </w:r>
      <w:r w:rsidR="007B6875">
        <w:rPr>
          <w:rFonts w:eastAsia="Calibri" w:cs="Arial"/>
          <w:szCs w:val="24"/>
        </w:rPr>
        <w:t>ul</w:t>
      </w:r>
      <w:r>
        <w:rPr>
          <w:rFonts w:eastAsia="Calibri" w:cs="Arial"/>
          <w:szCs w:val="24"/>
        </w:rPr>
        <w:t xml:space="preserve"> betonat</w:t>
      </w:r>
      <w:r w:rsidR="007B6875">
        <w:rPr>
          <w:rFonts w:eastAsia="Calibri" w:cs="Arial"/>
          <w:szCs w:val="24"/>
        </w:rPr>
        <w:t>.</w:t>
      </w:r>
      <w:r w:rsidR="008346B1">
        <w:rPr>
          <w:rFonts w:eastAsia="Calibri" w:cs="Arial"/>
          <w:szCs w:val="24"/>
        </w:rPr>
        <w:t xml:space="preserve"> </w:t>
      </w:r>
      <w:r w:rsidR="007B6875">
        <w:rPr>
          <w:rFonts w:eastAsia="Calibri" w:cs="Arial"/>
          <w:szCs w:val="24"/>
        </w:rPr>
        <w:t>Deseurile rezultate se vor evacua</w:t>
      </w:r>
      <w:r>
        <w:rPr>
          <w:rFonts w:eastAsia="Calibri" w:cs="Arial"/>
          <w:szCs w:val="24"/>
        </w:rPr>
        <w:t xml:space="preserve"> in cel mai scurt termen posibil</w:t>
      </w:r>
      <w:r w:rsidRPr="00063A19">
        <w:rPr>
          <w:rFonts w:eastAsia="Calibri" w:cs="Arial"/>
          <w:szCs w:val="24"/>
        </w:rPr>
        <w:t>.</w:t>
      </w:r>
    </w:p>
    <w:p w:rsidR="00844733" w:rsidRPr="00063A19" w:rsidRDefault="008346B1" w:rsidP="00844733">
      <w:pPr>
        <w:spacing w:before="120" w:after="0"/>
        <w:contextualSpacing/>
        <w:rPr>
          <w:lang w:val="es-ES"/>
        </w:rPr>
      </w:pPr>
      <w:r>
        <w:rPr>
          <w:lang w:val="es-ES"/>
        </w:rPr>
        <w:tab/>
      </w:r>
      <w:proofErr w:type="spellStart"/>
      <w:r w:rsidR="00844733" w:rsidRPr="00063A19">
        <w:rPr>
          <w:lang w:val="es-ES"/>
        </w:rPr>
        <w:t>Deşeurile</w:t>
      </w:r>
      <w:proofErr w:type="spellEnd"/>
      <w:r w:rsidR="00844733" w:rsidRPr="00063A19">
        <w:rPr>
          <w:lang w:val="es-ES"/>
        </w:rPr>
        <w:t xml:space="preserve"> </w:t>
      </w:r>
      <w:proofErr w:type="spellStart"/>
      <w:r w:rsidR="00844733" w:rsidRPr="00063A19">
        <w:rPr>
          <w:lang w:val="es-ES"/>
        </w:rPr>
        <w:t>rezultate</w:t>
      </w:r>
      <w:proofErr w:type="spellEnd"/>
      <w:r w:rsidR="00844733" w:rsidRPr="00063A19">
        <w:rPr>
          <w:lang w:val="es-ES"/>
        </w:rPr>
        <w:t xml:space="preserve"> </w:t>
      </w:r>
      <w:proofErr w:type="spellStart"/>
      <w:r w:rsidR="00844733" w:rsidRPr="00063A19">
        <w:rPr>
          <w:lang w:val="es-ES"/>
        </w:rPr>
        <w:t>în</w:t>
      </w:r>
      <w:proofErr w:type="spellEnd"/>
      <w:r w:rsidR="00844733" w:rsidRPr="00063A19">
        <w:rPr>
          <w:lang w:val="es-ES"/>
        </w:rPr>
        <w:t xml:space="preserve"> </w:t>
      </w:r>
      <w:proofErr w:type="spellStart"/>
      <w:r w:rsidR="00844733" w:rsidRPr="00063A19">
        <w:rPr>
          <w:lang w:val="es-ES"/>
        </w:rPr>
        <w:t>urma</w:t>
      </w:r>
      <w:proofErr w:type="spellEnd"/>
      <w:r w:rsidR="00844733" w:rsidRPr="00063A19">
        <w:rPr>
          <w:lang w:val="es-ES"/>
        </w:rPr>
        <w:t xml:space="preserve"> </w:t>
      </w:r>
      <w:proofErr w:type="spellStart"/>
      <w:r w:rsidR="00844733" w:rsidRPr="00063A19">
        <w:rPr>
          <w:lang w:val="es-ES"/>
        </w:rPr>
        <w:t>lucrărilor</w:t>
      </w:r>
      <w:proofErr w:type="spellEnd"/>
      <w:r w:rsidR="00844733" w:rsidRPr="00063A19">
        <w:rPr>
          <w:lang w:val="es-ES"/>
        </w:rPr>
        <w:t xml:space="preserve">, se </w:t>
      </w:r>
      <w:proofErr w:type="spellStart"/>
      <w:r w:rsidR="00844733" w:rsidRPr="00063A19">
        <w:rPr>
          <w:lang w:val="es-ES"/>
        </w:rPr>
        <w:t>vor</w:t>
      </w:r>
      <w:proofErr w:type="spellEnd"/>
      <w:r w:rsidR="00844733" w:rsidRPr="00063A19">
        <w:rPr>
          <w:lang w:val="es-ES"/>
        </w:rPr>
        <w:t xml:space="preserve"> colecta </w:t>
      </w:r>
      <w:proofErr w:type="spellStart"/>
      <w:r w:rsidR="00844733" w:rsidRPr="00063A19">
        <w:rPr>
          <w:lang w:val="es-ES"/>
        </w:rPr>
        <w:t>selectiv</w:t>
      </w:r>
      <w:proofErr w:type="spellEnd"/>
      <w:r w:rsidR="00844733" w:rsidRPr="00063A19">
        <w:rPr>
          <w:lang w:val="es-ES"/>
        </w:rPr>
        <w:t xml:space="preserve">, transporta, </w:t>
      </w:r>
      <w:proofErr w:type="spellStart"/>
      <w:r w:rsidR="00844733" w:rsidRPr="00063A19">
        <w:rPr>
          <w:lang w:val="es-ES"/>
        </w:rPr>
        <w:t>stoca</w:t>
      </w:r>
      <w:proofErr w:type="spellEnd"/>
      <w:r w:rsidR="00844733" w:rsidRPr="00063A19">
        <w:rPr>
          <w:lang w:val="es-ES"/>
        </w:rPr>
        <w:t xml:space="preserve"> </w:t>
      </w:r>
      <w:proofErr w:type="spellStart"/>
      <w:r w:rsidR="00844733" w:rsidRPr="00063A19">
        <w:rPr>
          <w:lang w:val="es-ES"/>
        </w:rPr>
        <w:t>temporar</w:t>
      </w:r>
      <w:proofErr w:type="spellEnd"/>
      <w:r w:rsidR="00844733" w:rsidRPr="00063A19">
        <w:rPr>
          <w:lang w:val="es-ES"/>
        </w:rPr>
        <w:t xml:space="preserve"> </w:t>
      </w:r>
      <w:proofErr w:type="spellStart"/>
      <w:r w:rsidR="00844733" w:rsidRPr="00063A19">
        <w:rPr>
          <w:lang w:val="es-ES"/>
        </w:rPr>
        <w:t>în</w:t>
      </w:r>
      <w:proofErr w:type="spellEnd"/>
      <w:r w:rsidR="00844733" w:rsidRPr="00063A19">
        <w:rPr>
          <w:lang w:val="es-ES"/>
        </w:rPr>
        <w:t xml:space="preserve"> </w:t>
      </w:r>
      <w:proofErr w:type="spellStart"/>
      <w:r w:rsidR="00844733" w:rsidRPr="00063A19">
        <w:rPr>
          <w:lang w:val="es-ES"/>
        </w:rPr>
        <w:t>locuri</w:t>
      </w:r>
      <w:proofErr w:type="spellEnd"/>
      <w:r w:rsidR="00844733" w:rsidRPr="00063A19">
        <w:rPr>
          <w:lang w:val="es-ES"/>
        </w:rPr>
        <w:t xml:space="preserve"> </w:t>
      </w:r>
      <w:proofErr w:type="spellStart"/>
      <w:r w:rsidR="00844733" w:rsidRPr="00063A19">
        <w:rPr>
          <w:lang w:val="es-ES"/>
        </w:rPr>
        <w:t>special</w:t>
      </w:r>
      <w:proofErr w:type="spellEnd"/>
      <w:r w:rsidR="00844733" w:rsidRPr="00063A19">
        <w:rPr>
          <w:lang w:val="es-ES"/>
        </w:rPr>
        <w:t xml:space="preserve"> </w:t>
      </w:r>
      <w:proofErr w:type="spellStart"/>
      <w:r w:rsidR="00844733" w:rsidRPr="00063A19">
        <w:rPr>
          <w:lang w:val="es-ES"/>
        </w:rPr>
        <w:t>amenajate</w:t>
      </w:r>
      <w:proofErr w:type="spellEnd"/>
      <w:r w:rsidR="00844733" w:rsidRPr="00063A19">
        <w:rPr>
          <w:lang w:val="es-ES"/>
        </w:rPr>
        <w:t xml:space="preserve">, existente pe </w:t>
      </w:r>
      <w:proofErr w:type="spellStart"/>
      <w:r w:rsidR="00844733" w:rsidRPr="00063A19">
        <w:rPr>
          <w:lang w:val="es-ES"/>
        </w:rPr>
        <w:t>amplasament</w:t>
      </w:r>
      <w:proofErr w:type="spellEnd"/>
      <w:r w:rsidR="00844733" w:rsidRPr="00063A19">
        <w:rPr>
          <w:lang w:val="es-ES"/>
        </w:rPr>
        <w:t xml:space="preserve">, pe </w:t>
      </w:r>
      <w:proofErr w:type="spellStart"/>
      <w:r w:rsidR="00844733" w:rsidRPr="00063A19">
        <w:rPr>
          <w:lang w:val="es-ES"/>
        </w:rPr>
        <w:t>categorii</w:t>
      </w:r>
      <w:proofErr w:type="spellEnd"/>
      <w:r w:rsidR="00844733" w:rsidRPr="00063A19">
        <w:rPr>
          <w:lang w:val="es-ES"/>
        </w:rPr>
        <w:t xml:space="preserve">  </w:t>
      </w:r>
      <w:proofErr w:type="spellStart"/>
      <w:r w:rsidR="00844733" w:rsidRPr="00063A19">
        <w:rPr>
          <w:lang w:val="es-ES"/>
        </w:rPr>
        <w:t>şi</w:t>
      </w:r>
      <w:proofErr w:type="spellEnd"/>
      <w:r w:rsidR="00844733" w:rsidRPr="00063A19">
        <w:rPr>
          <w:lang w:val="es-ES"/>
        </w:rPr>
        <w:t xml:space="preserve"> </w:t>
      </w:r>
      <w:proofErr w:type="spellStart"/>
      <w:r w:rsidR="00844733" w:rsidRPr="00063A19">
        <w:rPr>
          <w:lang w:val="es-ES"/>
        </w:rPr>
        <w:t>vor</w:t>
      </w:r>
      <w:proofErr w:type="spellEnd"/>
      <w:r w:rsidR="00844733" w:rsidRPr="00063A19">
        <w:rPr>
          <w:lang w:val="es-ES"/>
        </w:rPr>
        <w:t xml:space="preserve"> fi </w:t>
      </w:r>
      <w:proofErr w:type="spellStart"/>
      <w:r w:rsidR="00844733" w:rsidRPr="00063A19">
        <w:rPr>
          <w:lang w:val="es-ES"/>
        </w:rPr>
        <w:lastRenderedPageBreak/>
        <w:t>predate</w:t>
      </w:r>
      <w:proofErr w:type="spellEnd"/>
      <w:r w:rsidR="00844733" w:rsidRPr="00063A19">
        <w:rPr>
          <w:lang w:val="es-ES"/>
        </w:rPr>
        <w:t xml:space="preserve"> in </w:t>
      </w:r>
      <w:proofErr w:type="spellStart"/>
      <w:r w:rsidR="00844733" w:rsidRPr="00063A19">
        <w:rPr>
          <w:lang w:val="es-ES"/>
        </w:rPr>
        <w:t>vederea</w:t>
      </w:r>
      <w:proofErr w:type="spellEnd"/>
      <w:r w:rsidR="00844733" w:rsidRPr="00063A19">
        <w:rPr>
          <w:lang w:val="es-ES"/>
        </w:rPr>
        <w:t xml:space="preserve"> </w:t>
      </w:r>
      <w:proofErr w:type="spellStart"/>
      <w:r w:rsidR="00844733" w:rsidRPr="00063A19">
        <w:rPr>
          <w:lang w:val="es-ES"/>
        </w:rPr>
        <w:t>valorificarii</w:t>
      </w:r>
      <w:proofErr w:type="spellEnd"/>
      <w:r w:rsidR="00844733" w:rsidRPr="00063A19">
        <w:rPr>
          <w:lang w:val="es-ES"/>
        </w:rPr>
        <w:t>/</w:t>
      </w:r>
      <w:proofErr w:type="spellStart"/>
      <w:r w:rsidR="00844733" w:rsidRPr="00063A19">
        <w:rPr>
          <w:lang w:val="es-ES"/>
        </w:rPr>
        <w:t>eliminarii</w:t>
      </w:r>
      <w:proofErr w:type="spellEnd"/>
      <w:r w:rsidR="00844733" w:rsidRPr="00063A19">
        <w:rPr>
          <w:lang w:val="es-ES"/>
        </w:rPr>
        <w:t xml:space="preserve"> de catre </w:t>
      </w:r>
      <w:proofErr w:type="spellStart"/>
      <w:r w:rsidR="00844733" w:rsidRPr="00063A19">
        <w:rPr>
          <w:lang w:val="es-ES"/>
        </w:rPr>
        <w:t>operatori</w:t>
      </w:r>
      <w:proofErr w:type="spellEnd"/>
      <w:r w:rsidR="00844733" w:rsidRPr="00063A19">
        <w:rPr>
          <w:lang w:val="es-ES"/>
        </w:rPr>
        <w:t xml:space="preserve"> </w:t>
      </w:r>
      <w:proofErr w:type="spellStart"/>
      <w:r w:rsidR="00844733" w:rsidRPr="00063A19">
        <w:rPr>
          <w:lang w:val="es-ES"/>
        </w:rPr>
        <w:t>economici</w:t>
      </w:r>
      <w:proofErr w:type="spellEnd"/>
      <w:r w:rsidR="00844733" w:rsidRPr="00063A19">
        <w:rPr>
          <w:lang w:val="es-ES"/>
        </w:rPr>
        <w:t xml:space="preserve"> </w:t>
      </w:r>
      <w:proofErr w:type="spellStart"/>
      <w:r w:rsidR="00844733" w:rsidRPr="00063A19">
        <w:rPr>
          <w:lang w:val="es-ES"/>
        </w:rPr>
        <w:t>autorizati</w:t>
      </w:r>
      <w:proofErr w:type="spellEnd"/>
      <w:r w:rsidR="00844733" w:rsidRPr="00063A19">
        <w:rPr>
          <w:lang w:val="es-ES"/>
        </w:rPr>
        <w:t xml:space="preserve"> </w:t>
      </w:r>
      <w:proofErr w:type="spellStart"/>
      <w:r w:rsidR="00844733" w:rsidRPr="00063A19">
        <w:rPr>
          <w:lang w:val="es-ES"/>
        </w:rPr>
        <w:t>conform</w:t>
      </w:r>
      <w:proofErr w:type="spellEnd"/>
      <w:r w:rsidR="00844733" w:rsidRPr="00063A19">
        <w:rPr>
          <w:lang w:val="es-ES"/>
        </w:rPr>
        <w:t xml:space="preserve"> </w:t>
      </w:r>
      <w:proofErr w:type="spellStart"/>
      <w:r w:rsidR="00844733" w:rsidRPr="00063A19">
        <w:rPr>
          <w:lang w:val="es-ES"/>
        </w:rPr>
        <w:t>prevederilor</w:t>
      </w:r>
      <w:proofErr w:type="spellEnd"/>
      <w:r w:rsidR="00844733" w:rsidRPr="00063A19">
        <w:rPr>
          <w:lang w:val="es-ES"/>
        </w:rPr>
        <w:t xml:space="preserve"> </w:t>
      </w:r>
      <w:proofErr w:type="spellStart"/>
      <w:r w:rsidR="00844733" w:rsidRPr="00063A19">
        <w:rPr>
          <w:i/>
          <w:lang w:val="es-ES"/>
        </w:rPr>
        <w:t>Legii</w:t>
      </w:r>
      <w:proofErr w:type="spellEnd"/>
      <w:r w:rsidR="00844733" w:rsidRPr="00063A19">
        <w:rPr>
          <w:i/>
          <w:lang w:val="es-ES"/>
        </w:rPr>
        <w:t xml:space="preserve"> </w:t>
      </w:r>
      <w:proofErr w:type="spellStart"/>
      <w:r w:rsidR="00844733" w:rsidRPr="00063A19">
        <w:rPr>
          <w:i/>
          <w:lang w:val="es-ES"/>
        </w:rPr>
        <w:t>nr</w:t>
      </w:r>
      <w:proofErr w:type="spellEnd"/>
      <w:r w:rsidR="00844733" w:rsidRPr="00063A19">
        <w:rPr>
          <w:i/>
          <w:lang w:val="es-ES"/>
        </w:rPr>
        <w:t>. 211/15.11.2011</w:t>
      </w:r>
      <w:r w:rsidR="00844733" w:rsidRPr="00063A19">
        <w:rPr>
          <w:lang w:val="es-ES"/>
        </w:rPr>
        <w:t xml:space="preserve"> </w:t>
      </w:r>
      <w:proofErr w:type="spellStart"/>
      <w:r w:rsidR="00844733" w:rsidRPr="00063A19">
        <w:rPr>
          <w:i/>
          <w:lang w:val="es-ES"/>
        </w:rPr>
        <w:t>privind</w:t>
      </w:r>
      <w:proofErr w:type="spellEnd"/>
      <w:r w:rsidR="00844733" w:rsidRPr="00063A19">
        <w:rPr>
          <w:i/>
          <w:lang w:val="es-ES"/>
        </w:rPr>
        <w:t xml:space="preserve"> </w:t>
      </w:r>
      <w:proofErr w:type="spellStart"/>
      <w:r w:rsidR="00844733" w:rsidRPr="00063A19">
        <w:rPr>
          <w:i/>
          <w:lang w:val="es-ES"/>
        </w:rPr>
        <w:t>regimul</w:t>
      </w:r>
      <w:proofErr w:type="spellEnd"/>
      <w:r w:rsidR="00844733" w:rsidRPr="00063A19">
        <w:rPr>
          <w:i/>
          <w:lang w:val="es-ES"/>
        </w:rPr>
        <w:t xml:space="preserve"> </w:t>
      </w:r>
      <w:proofErr w:type="spellStart"/>
      <w:r w:rsidR="00844733" w:rsidRPr="00063A19">
        <w:rPr>
          <w:i/>
          <w:lang w:val="es-ES"/>
        </w:rPr>
        <w:t>deşeurilor</w:t>
      </w:r>
      <w:proofErr w:type="spellEnd"/>
      <w:r w:rsidR="00844733" w:rsidRPr="00063A19">
        <w:rPr>
          <w:lang w:val="es-ES"/>
        </w:rPr>
        <w:t xml:space="preserve"> (M.Of.nr.837/25.11.2011) </w:t>
      </w:r>
      <w:proofErr w:type="spellStart"/>
      <w:r w:rsidR="00844733" w:rsidRPr="00063A19">
        <w:rPr>
          <w:lang w:val="es-ES"/>
        </w:rPr>
        <w:t>şi</w:t>
      </w:r>
      <w:proofErr w:type="spellEnd"/>
      <w:r w:rsidR="00844733" w:rsidRPr="00063A19">
        <w:rPr>
          <w:lang w:val="es-ES"/>
        </w:rPr>
        <w:t xml:space="preserve"> </w:t>
      </w:r>
      <w:r w:rsidR="00BE28EA">
        <w:rPr>
          <w:i/>
          <w:lang w:val="es-ES"/>
        </w:rPr>
        <w:t>HG</w:t>
      </w:r>
      <w:r w:rsidR="002908F2">
        <w:rPr>
          <w:i/>
          <w:lang w:val="es-ES"/>
        </w:rPr>
        <w:t xml:space="preserve"> </w:t>
      </w:r>
      <w:proofErr w:type="spellStart"/>
      <w:r w:rsidR="002908F2">
        <w:rPr>
          <w:i/>
          <w:lang w:val="es-ES"/>
        </w:rPr>
        <w:t>nr</w:t>
      </w:r>
      <w:proofErr w:type="spellEnd"/>
      <w:r w:rsidR="002908F2">
        <w:rPr>
          <w:i/>
          <w:lang w:val="es-ES"/>
        </w:rPr>
        <w:t>. 1</w:t>
      </w:r>
      <w:r w:rsidR="00844733" w:rsidRPr="00063A19">
        <w:rPr>
          <w:i/>
          <w:lang w:val="es-ES"/>
        </w:rPr>
        <w:t>061/10.09.2008</w:t>
      </w:r>
      <w:r w:rsidR="00844733" w:rsidRPr="00063A19">
        <w:rPr>
          <w:lang w:val="es-ES"/>
        </w:rPr>
        <w:t xml:space="preserve"> </w:t>
      </w:r>
      <w:proofErr w:type="spellStart"/>
      <w:r w:rsidR="00844733" w:rsidRPr="00063A19">
        <w:rPr>
          <w:i/>
          <w:lang w:val="es-ES"/>
        </w:rPr>
        <w:t>privind</w:t>
      </w:r>
      <w:proofErr w:type="spellEnd"/>
      <w:r w:rsidR="00844733" w:rsidRPr="00063A19">
        <w:rPr>
          <w:i/>
          <w:lang w:val="es-ES"/>
        </w:rPr>
        <w:t xml:space="preserve"> </w:t>
      </w:r>
      <w:proofErr w:type="spellStart"/>
      <w:r w:rsidR="00844733" w:rsidRPr="00063A19">
        <w:rPr>
          <w:i/>
          <w:lang w:val="es-ES"/>
        </w:rPr>
        <w:t>transportul</w:t>
      </w:r>
      <w:proofErr w:type="spellEnd"/>
      <w:r w:rsidR="00844733" w:rsidRPr="00063A19">
        <w:rPr>
          <w:i/>
          <w:lang w:val="es-ES"/>
        </w:rPr>
        <w:t xml:space="preserve"> </w:t>
      </w:r>
      <w:proofErr w:type="spellStart"/>
      <w:r w:rsidR="00844733" w:rsidRPr="00063A19">
        <w:rPr>
          <w:i/>
          <w:lang w:val="es-ES"/>
        </w:rPr>
        <w:t>deşeurilor</w:t>
      </w:r>
      <w:proofErr w:type="spellEnd"/>
      <w:r w:rsidR="00844733" w:rsidRPr="00063A19">
        <w:rPr>
          <w:i/>
          <w:lang w:val="es-ES"/>
        </w:rPr>
        <w:t xml:space="preserve"> </w:t>
      </w:r>
      <w:proofErr w:type="spellStart"/>
      <w:r w:rsidR="00844733" w:rsidRPr="00063A19">
        <w:rPr>
          <w:i/>
          <w:lang w:val="es-ES"/>
        </w:rPr>
        <w:t>periculoase</w:t>
      </w:r>
      <w:proofErr w:type="spellEnd"/>
      <w:r w:rsidR="00844733" w:rsidRPr="00063A19">
        <w:rPr>
          <w:i/>
          <w:lang w:val="es-ES"/>
        </w:rPr>
        <w:t xml:space="preserve"> </w:t>
      </w:r>
      <w:proofErr w:type="spellStart"/>
      <w:r w:rsidR="00844733" w:rsidRPr="00063A19">
        <w:rPr>
          <w:i/>
          <w:lang w:val="es-ES"/>
        </w:rPr>
        <w:t>şi</w:t>
      </w:r>
      <w:proofErr w:type="spellEnd"/>
      <w:r w:rsidR="00844733" w:rsidRPr="00063A19">
        <w:rPr>
          <w:i/>
          <w:lang w:val="es-ES"/>
        </w:rPr>
        <w:t xml:space="preserve"> </w:t>
      </w:r>
      <w:proofErr w:type="spellStart"/>
      <w:r w:rsidR="00844733" w:rsidRPr="00063A19">
        <w:rPr>
          <w:i/>
          <w:lang w:val="es-ES"/>
        </w:rPr>
        <w:t>nepericuloase</w:t>
      </w:r>
      <w:proofErr w:type="spellEnd"/>
      <w:r w:rsidR="00844733" w:rsidRPr="00063A19">
        <w:rPr>
          <w:lang w:val="es-ES"/>
        </w:rPr>
        <w:t xml:space="preserve"> (M.Of.nr.672/30.09.2008), </w:t>
      </w:r>
      <w:proofErr w:type="spellStart"/>
      <w:r w:rsidR="00844733" w:rsidRPr="00063A19">
        <w:rPr>
          <w:lang w:val="es-ES"/>
        </w:rPr>
        <w:t>precum</w:t>
      </w:r>
      <w:proofErr w:type="spellEnd"/>
      <w:r w:rsidR="00844733" w:rsidRPr="00063A19">
        <w:rPr>
          <w:lang w:val="es-ES"/>
        </w:rPr>
        <w:t xml:space="preserve"> </w:t>
      </w:r>
      <w:proofErr w:type="spellStart"/>
      <w:r w:rsidR="00844733" w:rsidRPr="00063A19">
        <w:rPr>
          <w:lang w:val="es-ES"/>
        </w:rPr>
        <w:t>şi</w:t>
      </w:r>
      <w:proofErr w:type="spellEnd"/>
      <w:r w:rsidR="00844733" w:rsidRPr="00063A19">
        <w:rPr>
          <w:lang w:val="es-ES"/>
        </w:rPr>
        <w:t xml:space="preserve"> a </w:t>
      </w:r>
      <w:proofErr w:type="spellStart"/>
      <w:r w:rsidR="00844733" w:rsidRPr="00063A19">
        <w:rPr>
          <w:lang w:val="es-ES"/>
        </w:rPr>
        <w:t>prevederilor</w:t>
      </w:r>
      <w:proofErr w:type="spellEnd"/>
      <w:r w:rsidR="00844733" w:rsidRPr="00063A19">
        <w:rPr>
          <w:lang w:val="es-ES"/>
        </w:rPr>
        <w:t xml:space="preserve"> “</w:t>
      </w:r>
      <w:proofErr w:type="spellStart"/>
      <w:r w:rsidR="00844733" w:rsidRPr="00063A19">
        <w:rPr>
          <w:lang w:val="es-ES"/>
        </w:rPr>
        <w:t>Ghidului</w:t>
      </w:r>
      <w:proofErr w:type="spellEnd"/>
      <w:r w:rsidR="00844733" w:rsidRPr="00063A19">
        <w:rPr>
          <w:lang w:val="es-ES"/>
        </w:rPr>
        <w:t xml:space="preserve"> </w:t>
      </w:r>
      <w:proofErr w:type="spellStart"/>
      <w:r w:rsidR="00844733" w:rsidRPr="00063A19">
        <w:rPr>
          <w:lang w:val="es-ES"/>
        </w:rPr>
        <w:t>privind</w:t>
      </w:r>
      <w:proofErr w:type="spellEnd"/>
      <w:r w:rsidR="00844733" w:rsidRPr="00063A19">
        <w:rPr>
          <w:lang w:val="es-ES"/>
        </w:rPr>
        <w:t xml:space="preserve"> </w:t>
      </w:r>
      <w:proofErr w:type="spellStart"/>
      <w:r w:rsidR="00844733" w:rsidRPr="00063A19">
        <w:rPr>
          <w:lang w:val="es-ES"/>
        </w:rPr>
        <w:t>gestionarea</w:t>
      </w:r>
      <w:proofErr w:type="spellEnd"/>
      <w:r w:rsidR="00844733" w:rsidRPr="00063A19">
        <w:rPr>
          <w:lang w:val="es-ES"/>
        </w:rPr>
        <w:t xml:space="preserve"> </w:t>
      </w:r>
      <w:proofErr w:type="spellStart"/>
      <w:r w:rsidR="00844733" w:rsidRPr="00063A19">
        <w:rPr>
          <w:lang w:val="es-ES"/>
        </w:rPr>
        <w:t>deşeurilor</w:t>
      </w:r>
      <w:proofErr w:type="spellEnd"/>
      <w:r w:rsidR="00844733" w:rsidRPr="00063A19">
        <w:rPr>
          <w:lang w:val="es-ES"/>
        </w:rPr>
        <w:t xml:space="preserve"> </w:t>
      </w:r>
      <w:proofErr w:type="spellStart"/>
      <w:r w:rsidR="00844733" w:rsidRPr="00063A19">
        <w:rPr>
          <w:lang w:val="es-ES"/>
        </w:rPr>
        <w:t>din</w:t>
      </w:r>
      <w:proofErr w:type="spellEnd"/>
      <w:r w:rsidR="00844733" w:rsidRPr="00063A19">
        <w:rPr>
          <w:lang w:val="es-ES"/>
        </w:rPr>
        <w:t xml:space="preserve"> </w:t>
      </w:r>
      <w:proofErr w:type="spellStart"/>
      <w:r w:rsidR="00844733" w:rsidRPr="00063A19">
        <w:rPr>
          <w:lang w:val="es-ES"/>
        </w:rPr>
        <w:t>construcţii</w:t>
      </w:r>
      <w:proofErr w:type="spellEnd"/>
      <w:r w:rsidR="00844733" w:rsidRPr="00063A19">
        <w:rPr>
          <w:lang w:val="es-ES"/>
        </w:rPr>
        <w:t xml:space="preserve"> </w:t>
      </w:r>
      <w:proofErr w:type="spellStart"/>
      <w:r w:rsidR="00844733" w:rsidRPr="00063A19">
        <w:rPr>
          <w:lang w:val="es-ES"/>
        </w:rPr>
        <w:t>şi</w:t>
      </w:r>
      <w:proofErr w:type="spellEnd"/>
      <w:r w:rsidR="00844733" w:rsidRPr="00063A19">
        <w:rPr>
          <w:lang w:val="es-ES"/>
        </w:rPr>
        <w:t xml:space="preserve"> </w:t>
      </w:r>
      <w:proofErr w:type="spellStart"/>
      <w:r w:rsidR="00844733" w:rsidRPr="00063A19">
        <w:rPr>
          <w:lang w:val="es-ES"/>
        </w:rPr>
        <w:t>demolări</w:t>
      </w:r>
      <w:proofErr w:type="spellEnd"/>
      <w:r w:rsidR="00844733" w:rsidRPr="00063A19">
        <w:rPr>
          <w:lang w:val="es-ES"/>
        </w:rPr>
        <w:t xml:space="preserve">” </w:t>
      </w:r>
      <w:proofErr w:type="spellStart"/>
      <w:r w:rsidR="00844733">
        <w:rPr>
          <w:lang w:val="es-ES"/>
        </w:rPr>
        <w:t>coroborate</w:t>
      </w:r>
      <w:proofErr w:type="spellEnd"/>
      <w:r w:rsidR="00844733">
        <w:rPr>
          <w:lang w:val="es-ES"/>
        </w:rPr>
        <w:t xml:space="preserve"> </w:t>
      </w:r>
      <w:proofErr w:type="spellStart"/>
      <w:r w:rsidR="00844733">
        <w:rPr>
          <w:lang w:val="es-ES"/>
        </w:rPr>
        <w:t>cu</w:t>
      </w:r>
      <w:proofErr w:type="spellEnd"/>
      <w:r w:rsidR="00844733">
        <w:rPr>
          <w:lang w:val="es-ES"/>
        </w:rPr>
        <w:t xml:space="preserve"> </w:t>
      </w:r>
      <w:proofErr w:type="spellStart"/>
      <w:r w:rsidR="00844733">
        <w:rPr>
          <w:lang w:val="es-ES"/>
        </w:rPr>
        <w:t>procedurile</w:t>
      </w:r>
      <w:proofErr w:type="spellEnd"/>
      <w:r w:rsidR="00844733">
        <w:rPr>
          <w:lang w:val="es-ES"/>
        </w:rPr>
        <w:t xml:space="preserve"> CNE Cernavoda </w:t>
      </w:r>
      <w:proofErr w:type="spellStart"/>
      <w:r w:rsidR="00844733">
        <w:rPr>
          <w:lang w:val="es-ES"/>
        </w:rPr>
        <w:t>privind</w:t>
      </w:r>
      <w:proofErr w:type="spellEnd"/>
      <w:r w:rsidR="00844733">
        <w:rPr>
          <w:lang w:val="es-ES"/>
        </w:rPr>
        <w:t xml:space="preserve"> </w:t>
      </w:r>
      <w:proofErr w:type="spellStart"/>
      <w:r w:rsidR="00844733">
        <w:rPr>
          <w:lang w:val="es-ES"/>
        </w:rPr>
        <w:t>managementul</w:t>
      </w:r>
      <w:proofErr w:type="spellEnd"/>
      <w:r w:rsidR="00844733">
        <w:rPr>
          <w:lang w:val="es-ES"/>
        </w:rPr>
        <w:t xml:space="preserve"> </w:t>
      </w:r>
      <w:proofErr w:type="spellStart"/>
      <w:r w:rsidR="00844733">
        <w:rPr>
          <w:lang w:val="es-ES"/>
        </w:rPr>
        <w:t>deseurilor</w:t>
      </w:r>
      <w:proofErr w:type="spellEnd"/>
      <w:r w:rsidR="00844733" w:rsidRPr="00063A19">
        <w:rPr>
          <w:lang w:val="es-ES"/>
        </w:rPr>
        <w:t>.</w:t>
      </w:r>
    </w:p>
    <w:p w:rsidR="00844733" w:rsidRDefault="00844733" w:rsidP="00844733">
      <w:pPr>
        <w:spacing w:after="0"/>
        <w:contextualSpacing/>
        <w:rPr>
          <w:b/>
        </w:rPr>
      </w:pPr>
    </w:p>
    <w:p w:rsidR="00844733" w:rsidRDefault="00844733" w:rsidP="00844733">
      <w:pPr>
        <w:spacing w:before="240" w:after="120"/>
        <w:contextualSpacing/>
        <w:rPr>
          <w:snapToGrid w:val="0"/>
          <w:u w:val="single"/>
        </w:rPr>
      </w:pPr>
      <w:r>
        <w:rPr>
          <w:snapToGrid w:val="0"/>
          <w:u w:val="single"/>
        </w:rPr>
        <w:t>IV.9. Gospodărirea substanţelor şi preparatelor toxice şi periculoase</w:t>
      </w:r>
    </w:p>
    <w:p w:rsidR="00844733" w:rsidRDefault="00844733" w:rsidP="00844733">
      <w:pPr>
        <w:spacing w:before="240" w:after="120"/>
        <w:contextualSpacing/>
        <w:rPr>
          <w:snapToGrid w:val="0"/>
          <w:u w:val="single"/>
        </w:rPr>
      </w:pPr>
    </w:p>
    <w:p w:rsidR="00844733" w:rsidRPr="00D66ADD" w:rsidRDefault="008346B1" w:rsidP="00844733">
      <w:pPr>
        <w:spacing w:before="240" w:after="120"/>
        <w:contextualSpacing/>
        <w:rPr>
          <w:i/>
          <w:lang w:val="it-IT"/>
        </w:rPr>
      </w:pPr>
      <w:r>
        <w:rPr>
          <w:i/>
          <w:lang w:val="it-IT"/>
        </w:rPr>
        <w:tab/>
      </w:r>
      <w:r w:rsidR="00844733" w:rsidRPr="00D66ADD">
        <w:rPr>
          <w:i/>
          <w:lang w:val="it-IT"/>
        </w:rPr>
        <w:t xml:space="preserve">Pe toată durata execuţiei, nu vor fi procesate, stocate, depozitate, transportate, manipulate ori tratate sau eliberate în mediu materiale sau substanţe </w:t>
      </w:r>
      <w:r w:rsidR="00844733">
        <w:rPr>
          <w:i/>
          <w:lang w:val="it-IT"/>
        </w:rPr>
        <w:t>radioactive</w:t>
      </w:r>
      <w:r w:rsidR="00844733" w:rsidRPr="00D66ADD">
        <w:rPr>
          <w:i/>
          <w:lang w:val="it-IT"/>
        </w:rPr>
        <w:t>, ori toxice sau periculoase.</w:t>
      </w:r>
    </w:p>
    <w:p w:rsidR="00844733" w:rsidRPr="0070332C" w:rsidRDefault="008346B1" w:rsidP="00844733">
      <w:pPr>
        <w:spacing w:before="240" w:after="120"/>
        <w:contextualSpacing/>
        <w:rPr>
          <w:snapToGrid w:val="0"/>
        </w:rPr>
      </w:pPr>
      <w:r>
        <w:rPr>
          <w:snapToGrid w:val="0"/>
        </w:rPr>
        <w:tab/>
      </w:r>
      <w:r w:rsidR="00844733" w:rsidRPr="0070332C">
        <w:rPr>
          <w:snapToGrid w:val="0"/>
        </w:rPr>
        <w:t>Mijloacele de transport/utilajele vor fi alimentate cu combustibil la unitatile specializate. Nu va exista depozit de combustibil in cadrul organizarii de santier.</w:t>
      </w:r>
    </w:p>
    <w:p w:rsidR="00844733" w:rsidRDefault="00844733" w:rsidP="00844733">
      <w:pPr>
        <w:spacing w:after="120"/>
        <w:contextualSpacing/>
        <w:rPr>
          <w:snapToGrid w:val="0"/>
        </w:rPr>
      </w:pPr>
    </w:p>
    <w:p w:rsidR="00995C9A" w:rsidRDefault="00995C9A" w:rsidP="00844733">
      <w:pPr>
        <w:spacing w:after="120"/>
        <w:contextualSpacing/>
        <w:rPr>
          <w:snapToGrid w:val="0"/>
        </w:rPr>
      </w:pPr>
    </w:p>
    <w:p w:rsidR="00844733" w:rsidRDefault="00844733" w:rsidP="00844733">
      <w:pPr>
        <w:spacing w:before="240"/>
        <w:contextualSpacing/>
        <w:rPr>
          <w:b/>
          <w:snapToGrid w:val="0"/>
          <w:lang w:val="it-IT"/>
        </w:rPr>
      </w:pPr>
      <w:r>
        <w:rPr>
          <w:b/>
          <w:snapToGrid w:val="0"/>
          <w:lang w:val="it-IT"/>
        </w:rPr>
        <w:t xml:space="preserve">V. PREVEDERI PENTRU MONITORIZAREA MEDIULUI </w:t>
      </w:r>
    </w:p>
    <w:p w:rsidR="00517BC1" w:rsidRDefault="00517BC1" w:rsidP="00844733">
      <w:pPr>
        <w:spacing w:after="120"/>
        <w:contextualSpacing/>
        <w:rPr>
          <w:lang w:val="it-IT"/>
        </w:rPr>
      </w:pPr>
    </w:p>
    <w:p w:rsidR="00844733" w:rsidRDefault="00AC54A2" w:rsidP="00844733">
      <w:pPr>
        <w:spacing w:after="120"/>
        <w:contextualSpacing/>
        <w:rPr>
          <w:snapToGrid w:val="0"/>
          <w:lang w:val="it-IT"/>
        </w:rPr>
      </w:pPr>
      <w:r>
        <w:rPr>
          <w:lang w:val="it-IT"/>
        </w:rPr>
        <w:tab/>
      </w:r>
      <w:r w:rsidR="00844733">
        <w:rPr>
          <w:lang w:val="it-IT"/>
        </w:rPr>
        <w:t xml:space="preserve">Impactul asupra mediului pe întreaga perioadă a realizării lucrărilor de </w:t>
      </w:r>
      <w:r w:rsidR="00A15004">
        <w:rPr>
          <w:lang w:val="it-IT"/>
        </w:rPr>
        <w:t>demolare</w:t>
      </w:r>
      <w:r w:rsidR="00844733">
        <w:rPr>
          <w:lang w:val="it-IT"/>
        </w:rPr>
        <w:t xml:space="preserve"> va fi nesemnificativ, temporar, local, doar în zona frontului de lucru şi doar pe timpul execuţiei, nefiind necesare măsuri de monitorizare a emisiilor de substanţe poluante pe factori de mediu.</w:t>
      </w:r>
    </w:p>
    <w:p w:rsidR="00844733" w:rsidRPr="0034382B" w:rsidRDefault="00AC54A2" w:rsidP="00844733">
      <w:pPr>
        <w:spacing w:after="120"/>
        <w:contextualSpacing/>
        <w:rPr>
          <w:snapToGrid w:val="0"/>
          <w:lang w:val="it-IT"/>
        </w:rPr>
      </w:pPr>
      <w:r>
        <w:rPr>
          <w:snapToGrid w:val="0"/>
          <w:color w:val="FF0000"/>
          <w:lang w:val="it-IT"/>
        </w:rPr>
        <w:tab/>
      </w:r>
      <w:r w:rsidR="00210683" w:rsidRPr="0034382B">
        <w:rPr>
          <w:snapToGrid w:val="0"/>
          <w:lang w:val="it-IT"/>
        </w:rPr>
        <w:t>In vederea pregatirii amplasame</w:t>
      </w:r>
      <w:r w:rsidR="00F5197F" w:rsidRPr="0034382B">
        <w:rPr>
          <w:snapToGrid w:val="0"/>
          <w:lang w:val="it-IT"/>
        </w:rPr>
        <w:t>n</w:t>
      </w:r>
      <w:r w:rsidR="00210683" w:rsidRPr="0034382B">
        <w:rPr>
          <w:snapToGrid w:val="0"/>
          <w:lang w:val="it-IT"/>
        </w:rPr>
        <w:t>tului pentru desfasurarea lucrarilor efective de demolare a decantorilor TK 2.1, TK</w:t>
      </w:r>
      <w:r w:rsidR="002908F2" w:rsidRPr="0034382B">
        <w:rPr>
          <w:snapToGrid w:val="0"/>
          <w:lang w:val="it-IT"/>
        </w:rPr>
        <w:t xml:space="preserve"> </w:t>
      </w:r>
      <w:r w:rsidR="00210683" w:rsidRPr="0034382B">
        <w:rPr>
          <w:snapToGrid w:val="0"/>
          <w:lang w:val="it-IT"/>
        </w:rPr>
        <w:t>2.2, TK</w:t>
      </w:r>
      <w:r w:rsidR="002908F2" w:rsidRPr="0034382B">
        <w:rPr>
          <w:snapToGrid w:val="0"/>
          <w:lang w:val="it-IT"/>
        </w:rPr>
        <w:t xml:space="preserve"> </w:t>
      </w:r>
      <w:r w:rsidR="00210683" w:rsidRPr="0034382B">
        <w:rPr>
          <w:snapToGrid w:val="0"/>
          <w:lang w:val="it-IT"/>
        </w:rPr>
        <w:t>2.3, s-au efectuat activitati de scoatere de pe pozitie a componentelor si echipamentelor aferente sistemului de decantori, lucrari care au respectat conditiile din Autorizatia de mediu</w:t>
      </w:r>
      <w:r w:rsidR="00D85904" w:rsidRPr="0034382B">
        <w:rPr>
          <w:snapToGrid w:val="0"/>
          <w:lang w:val="it-IT"/>
        </w:rPr>
        <w:t>,</w:t>
      </w:r>
      <w:r w:rsidR="00210683" w:rsidRPr="0034382B">
        <w:rPr>
          <w:snapToGrid w:val="0"/>
          <w:lang w:val="it-IT"/>
        </w:rPr>
        <w:t xml:space="preserve"> emisa prin HG 1515/2008. Astfel</w:t>
      </w:r>
      <w:r w:rsidR="005B0C9C" w:rsidRPr="0034382B">
        <w:rPr>
          <w:snapToGrid w:val="0"/>
          <w:lang w:val="it-IT"/>
        </w:rPr>
        <w:t xml:space="preserve">, in perioada 20.11.2017-16.02.2018 </w:t>
      </w:r>
      <w:r w:rsidR="00210683" w:rsidRPr="0034382B">
        <w:rPr>
          <w:snapToGrid w:val="0"/>
          <w:lang w:val="it-IT"/>
        </w:rPr>
        <w:t xml:space="preserve">s-au scos de pe pozitie echipamentele care au fost predate la magaziile CNE Cernavoda cu </w:t>
      </w:r>
      <w:r w:rsidR="005B0C9C" w:rsidRPr="0034382B">
        <w:rPr>
          <w:snapToGrid w:val="0"/>
          <w:lang w:val="it-IT"/>
        </w:rPr>
        <w:t>procese verbale de cantarire, aferente loturilor: 144, 147, 151, 154, 159, 7, 15, 25</w:t>
      </w:r>
      <w:r w:rsidR="00F06625" w:rsidRPr="0034382B">
        <w:rPr>
          <w:snapToGrid w:val="0"/>
          <w:lang w:val="it-IT"/>
        </w:rPr>
        <w:t xml:space="preserve"> intocmite conform procedurii SI-01365-A033 – Managementul deseurilor neradioactive la CNE Cernavoda.</w:t>
      </w:r>
    </w:p>
    <w:p w:rsidR="00844733" w:rsidRPr="0034382B" w:rsidRDefault="00844733" w:rsidP="00844733">
      <w:pPr>
        <w:spacing w:after="120"/>
        <w:contextualSpacing/>
        <w:rPr>
          <w:snapToGrid w:val="0"/>
          <w:lang w:val="it-IT"/>
        </w:rPr>
      </w:pPr>
    </w:p>
    <w:p w:rsidR="00844733" w:rsidRDefault="00844733" w:rsidP="00844733">
      <w:pPr>
        <w:spacing w:after="120"/>
        <w:contextualSpacing/>
        <w:rPr>
          <w:snapToGrid w:val="0"/>
          <w:lang w:val="it-IT"/>
        </w:rPr>
      </w:pPr>
    </w:p>
    <w:p w:rsidR="00844733" w:rsidRDefault="00844733" w:rsidP="00844733">
      <w:pPr>
        <w:spacing w:before="240" w:after="120"/>
        <w:contextualSpacing/>
        <w:rPr>
          <w:b/>
          <w:snapToGrid w:val="0"/>
          <w:lang w:val="it-IT"/>
        </w:rPr>
      </w:pPr>
      <w:r w:rsidRPr="00E27BB5">
        <w:rPr>
          <w:b/>
          <w:snapToGrid w:val="0"/>
          <w:lang w:val="it-IT"/>
        </w:rPr>
        <w:t>VI. JUSTIFICAREA ÎNCADRĂRII PROIECTULUI, DUPĂ CAZ, ÎN PREVEDERILE ALTOR ACTE  NORMATIVE  NAŢIONALE   CARE  TRANSPUN  LEGISLAŢIA  COMUNITARĂ</w:t>
      </w:r>
    </w:p>
    <w:p w:rsidR="00517BC1" w:rsidRDefault="00844733" w:rsidP="00844733">
      <w:pPr>
        <w:spacing w:after="120"/>
        <w:contextualSpacing/>
        <w:rPr>
          <w:snapToGrid w:val="0"/>
          <w:color w:val="FF0000"/>
          <w:lang w:val="it-IT"/>
        </w:rPr>
      </w:pPr>
      <w:r>
        <w:rPr>
          <w:snapToGrid w:val="0"/>
          <w:color w:val="FF0000"/>
          <w:lang w:val="it-IT"/>
        </w:rPr>
        <w:tab/>
      </w:r>
    </w:p>
    <w:p w:rsidR="00844733" w:rsidRDefault="00517BC1" w:rsidP="00844733">
      <w:pPr>
        <w:spacing w:after="120"/>
        <w:contextualSpacing/>
        <w:rPr>
          <w:snapToGrid w:val="0"/>
          <w:lang w:val="it-IT"/>
        </w:rPr>
      </w:pPr>
      <w:r>
        <w:rPr>
          <w:snapToGrid w:val="0"/>
          <w:color w:val="FF0000"/>
          <w:lang w:val="it-IT"/>
        </w:rPr>
        <w:tab/>
      </w:r>
      <w:r w:rsidR="00844733" w:rsidRPr="00063A19">
        <w:rPr>
          <w:snapToGrid w:val="0"/>
          <w:lang w:val="it-IT"/>
        </w:rPr>
        <w:t>Proiectul nu se incadreaza in prevederile altor acte normative nationale care transpun legislatia comunitara: Legea nr.</w:t>
      </w:r>
      <w:r w:rsidR="00BE28EA">
        <w:rPr>
          <w:snapToGrid w:val="0"/>
          <w:lang w:val="it-IT"/>
        </w:rPr>
        <w:t xml:space="preserve"> </w:t>
      </w:r>
      <w:r w:rsidR="00844733" w:rsidRPr="00063A19">
        <w:rPr>
          <w:snapToGrid w:val="0"/>
          <w:lang w:val="it-IT"/>
        </w:rPr>
        <w:t>278/2013 privind emisiile industriale care transpune Directiva 2010/75/EU privind emisiile industriale - IED, Legea nr.</w:t>
      </w:r>
      <w:r w:rsidR="002908F2">
        <w:rPr>
          <w:snapToGrid w:val="0"/>
          <w:lang w:val="it-IT"/>
        </w:rPr>
        <w:t xml:space="preserve"> </w:t>
      </w:r>
      <w:r w:rsidR="00844733" w:rsidRPr="00063A19">
        <w:rPr>
          <w:snapToGrid w:val="0"/>
          <w:lang w:val="it-IT"/>
        </w:rPr>
        <w:t>59/2016 privind controlul pericolelor de accident major in care sunt implicate substa</w:t>
      </w:r>
      <w:r w:rsidR="002908F2">
        <w:rPr>
          <w:snapToGrid w:val="0"/>
          <w:lang w:val="it-IT"/>
        </w:rPr>
        <w:t xml:space="preserve">nte periculoase care transpune </w:t>
      </w:r>
      <w:r w:rsidR="00844733" w:rsidRPr="00063A19">
        <w:rPr>
          <w:snapToGrid w:val="0"/>
          <w:lang w:val="it-IT"/>
        </w:rPr>
        <w:t>Directiva 2012/18/UE privind controlul pericolelor de accidente majore care implica substante periculoase - Seveso III.</w:t>
      </w:r>
    </w:p>
    <w:p w:rsidR="00BE28EA" w:rsidRDefault="00BE28EA" w:rsidP="00844733">
      <w:pPr>
        <w:spacing w:after="120"/>
        <w:contextualSpacing/>
        <w:rPr>
          <w:snapToGrid w:val="0"/>
          <w:lang w:val="it-IT"/>
        </w:rPr>
      </w:pPr>
    </w:p>
    <w:p w:rsidR="00995C9A" w:rsidRDefault="00844733" w:rsidP="00995C9A">
      <w:pPr>
        <w:spacing w:after="120"/>
        <w:contextualSpacing/>
        <w:rPr>
          <w:snapToGrid w:val="0"/>
          <w:lang w:val="it-IT"/>
        </w:rPr>
      </w:pPr>
      <w:r>
        <w:rPr>
          <w:snapToGrid w:val="0"/>
          <w:lang w:val="it-IT"/>
        </w:rPr>
        <w:tab/>
        <w:t xml:space="preserve">Desi </w:t>
      </w:r>
      <w:r w:rsidRPr="00274CEA">
        <w:rPr>
          <w:snapToGrid w:val="0"/>
          <w:lang w:val="it-IT"/>
        </w:rPr>
        <w:t xml:space="preserve">amplasamentul este obiectiv Seveso cu risc major,  implementarea proiectului nu   va  duce la o crestere a riscului de accident major in care sunt implicate substante periculoase (proiectul nu implica utilizarea de substante </w:t>
      </w:r>
      <w:r w:rsidRPr="00274CEA">
        <w:rPr>
          <w:snapToGrid w:val="0"/>
          <w:lang w:val="it-IT"/>
        </w:rPr>
        <w:lastRenderedPageBreak/>
        <w:t xml:space="preserve">periculoase, </w:t>
      </w:r>
      <w:r w:rsidR="00A80B7D">
        <w:rPr>
          <w:snapToGrid w:val="0"/>
          <w:lang w:val="it-IT"/>
        </w:rPr>
        <w:t xml:space="preserve">iar </w:t>
      </w:r>
      <w:r w:rsidRPr="00274CEA">
        <w:rPr>
          <w:snapToGrid w:val="0"/>
          <w:lang w:val="it-IT"/>
        </w:rPr>
        <w:t>lucratorii vor fi instruiti cu privire la riscurile existente pe amplasament si comportamentul in caz de accident).</w:t>
      </w:r>
    </w:p>
    <w:p w:rsidR="00844733" w:rsidRPr="00995C9A" w:rsidRDefault="00995C9A" w:rsidP="00995C9A">
      <w:pPr>
        <w:spacing w:after="120"/>
        <w:contextualSpacing/>
        <w:rPr>
          <w:snapToGrid w:val="0"/>
          <w:lang w:val="it-IT"/>
        </w:rPr>
      </w:pPr>
      <w:r>
        <w:rPr>
          <w:snapToGrid w:val="0"/>
          <w:lang w:val="it-IT"/>
        </w:rPr>
        <w:tab/>
      </w:r>
      <w:r w:rsidR="00844733">
        <w:rPr>
          <w:rFonts w:cs="Arial"/>
          <w:snapToGrid w:val="0"/>
          <w:szCs w:val="24"/>
          <w:lang w:val="it-IT"/>
        </w:rPr>
        <w:t>Din punctul de vedere al</w:t>
      </w:r>
      <w:r w:rsidR="00844733" w:rsidRPr="00063A19">
        <w:rPr>
          <w:rFonts w:cs="Arial"/>
          <w:snapToGrid w:val="0"/>
          <w:szCs w:val="24"/>
          <w:lang w:val="it-IT"/>
        </w:rPr>
        <w:t xml:space="preserve"> Legii 104/2011</w:t>
      </w:r>
      <w:r w:rsidR="00844733" w:rsidRPr="00063A19">
        <w:rPr>
          <w:rFonts w:eastAsia="Calibri" w:cs="Arial"/>
          <w:szCs w:val="24"/>
          <w:lang w:eastAsia="ro-RO"/>
        </w:rPr>
        <w:t xml:space="preserve"> privind</w:t>
      </w:r>
      <w:r w:rsidR="00844733" w:rsidRPr="00063A19">
        <w:rPr>
          <w:rFonts w:eastAsia="Calibri" w:cs="Arial"/>
          <w:spacing w:val="26"/>
          <w:szCs w:val="24"/>
          <w:lang w:eastAsia="ro-RO"/>
        </w:rPr>
        <w:t xml:space="preserve"> </w:t>
      </w:r>
      <w:r w:rsidR="00844733" w:rsidRPr="00063A19">
        <w:rPr>
          <w:rFonts w:eastAsia="Calibri" w:cs="Arial"/>
          <w:spacing w:val="-2"/>
          <w:szCs w:val="24"/>
          <w:lang w:eastAsia="ro-RO"/>
        </w:rPr>
        <w:t>calitatea</w:t>
      </w:r>
      <w:r w:rsidR="00844733" w:rsidRPr="00063A19">
        <w:rPr>
          <w:rFonts w:eastAsia="Calibri" w:cs="Arial"/>
          <w:spacing w:val="26"/>
          <w:szCs w:val="24"/>
          <w:lang w:eastAsia="ro-RO"/>
        </w:rPr>
        <w:t xml:space="preserve"> </w:t>
      </w:r>
      <w:r w:rsidR="00844733" w:rsidRPr="00063A19">
        <w:rPr>
          <w:rFonts w:eastAsia="Calibri" w:cs="Arial"/>
          <w:spacing w:val="-1"/>
          <w:szCs w:val="24"/>
          <w:lang w:eastAsia="ro-RO"/>
        </w:rPr>
        <w:t>aerului</w:t>
      </w:r>
      <w:r w:rsidR="00844733" w:rsidRPr="00063A19">
        <w:rPr>
          <w:rFonts w:eastAsia="Calibri" w:cs="Arial"/>
          <w:spacing w:val="28"/>
          <w:szCs w:val="24"/>
          <w:lang w:eastAsia="ro-RO"/>
        </w:rPr>
        <w:t xml:space="preserve"> </w:t>
      </w:r>
      <w:r w:rsidR="00844733" w:rsidRPr="00063A19">
        <w:rPr>
          <w:rFonts w:eastAsia="Calibri" w:cs="Arial"/>
          <w:spacing w:val="-1"/>
          <w:szCs w:val="24"/>
          <w:lang w:eastAsia="ro-RO"/>
        </w:rPr>
        <w:t>înconjurător,</w:t>
      </w:r>
      <w:r w:rsidR="00844733" w:rsidRPr="00063A19">
        <w:rPr>
          <w:rFonts w:eastAsia="Calibri" w:cs="Arial"/>
          <w:spacing w:val="27"/>
          <w:szCs w:val="24"/>
          <w:lang w:eastAsia="ro-RO"/>
        </w:rPr>
        <w:t xml:space="preserve"> cu </w:t>
      </w:r>
      <w:r w:rsidR="00844733" w:rsidRPr="00063A19">
        <w:rPr>
          <w:rFonts w:eastAsia="Calibri" w:cs="Arial"/>
          <w:spacing w:val="-1"/>
          <w:szCs w:val="24"/>
          <w:lang w:eastAsia="ro-RO"/>
        </w:rPr>
        <w:t>modificările şi completările ulterioare, ce</w:t>
      </w:r>
      <w:r w:rsidR="00844733" w:rsidRPr="00063A19">
        <w:rPr>
          <w:rFonts w:eastAsia="Calibri" w:cs="Arial"/>
          <w:spacing w:val="75"/>
          <w:szCs w:val="24"/>
          <w:lang w:eastAsia="ro-RO"/>
        </w:rPr>
        <w:t xml:space="preserve"> </w:t>
      </w:r>
      <w:r w:rsidR="00844733" w:rsidRPr="00063A19">
        <w:rPr>
          <w:rFonts w:eastAsia="Calibri" w:cs="Arial"/>
          <w:spacing w:val="-2"/>
          <w:szCs w:val="24"/>
          <w:lang w:eastAsia="ro-RO"/>
        </w:rPr>
        <w:t>transpune</w:t>
      </w:r>
      <w:r w:rsidR="00844733" w:rsidRPr="00063A19">
        <w:rPr>
          <w:rFonts w:eastAsia="Calibri" w:cs="Arial"/>
          <w:spacing w:val="35"/>
          <w:szCs w:val="24"/>
          <w:lang w:eastAsia="ro-RO"/>
        </w:rPr>
        <w:t xml:space="preserve"> </w:t>
      </w:r>
      <w:r w:rsidR="00844733" w:rsidRPr="00063A19">
        <w:rPr>
          <w:rFonts w:eastAsia="Calibri" w:cs="Arial"/>
          <w:spacing w:val="-1"/>
          <w:szCs w:val="24"/>
          <w:lang w:eastAsia="ro-RO"/>
        </w:rPr>
        <w:t>Directiva</w:t>
      </w:r>
      <w:r w:rsidR="00844733" w:rsidRPr="00063A19">
        <w:rPr>
          <w:rFonts w:eastAsia="Calibri" w:cs="Arial"/>
          <w:spacing w:val="36"/>
          <w:szCs w:val="24"/>
          <w:lang w:eastAsia="ro-RO"/>
        </w:rPr>
        <w:t xml:space="preserve"> </w:t>
      </w:r>
      <w:r w:rsidR="00844733" w:rsidRPr="00063A19">
        <w:rPr>
          <w:rFonts w:eastAsia="Calibri" w:cs="Arial"/>
          <w:spacing w:val="-2"/>
          <w:szCs w:val="24"/>
          <w:lang w:eastAsia="ro-RO"/>
        </w:rPr>
        <w:t>2008/50/CE</w:t>
      </w:r>
      <w:r w:rsidR="00844733" w:rsidRPr="00063A19">
        <w:rPr>
          <w:rFonts w:eastAsia="Calibri" w:cs="Arial"/>
          <w:spacing w:val="41"/>
          <w:szCs w:val="24"/>
          <w:lang w:eastAsia="ro-RO"/>
        </w:rPr>
        <w:t xml:space="preserve"> </w:t>
      </w:r>
      <w:r w:rsidR="00844733" w:rsidRPr="00063A19">
        <w:rPr>
          <w:rFonts w:eastAsia="Calibri" w:cs="Arial"/>
          <w:szCs w:val="24"/>
          <w:lang w:eastAsia="ro-RO"/>
        </w:rPr>
        <w:t>privind</w:t>
      </w:r>
      <w:r w:rsidR="00844733" w:rsidRPr="00063A19">
        <w:rPr>
          <w:rFonts w:eastAsia="Calibri" w:cs="Arial"/>
          <w:spacing w:val="35"/>
          <w:szCs w:val="24"/>
          <w:lang w:eastAsia="ro-RO"/>
        </w:rPr>
        <w:t xml:space="preserve"> </w:t>
      </w:r>
      <w:r w:rsidR="00844733" w:rsidRPr="00063A19">
        <w:rPr>
          <w:rFonts w:eastAsia="Calibri" w:cs="Arial"/>
          <w:spacing w:val="-2"/>
          <w:szCs w:val="24"/>
          <w:lang w:eastAsia="ro-RO"/>
        </w:rPr>
        <w:t>calitatea</w:t>
      </w:r>
      <w:r w:rsidR="00844733" w:rsidRPr="00063A19">
        <w:rPr>
          <w:rFonts w:eastAsia="Calibri" w:cs="Arial"/>
          <w:spacing w:val="36"/>
          <w:szCs w:val="24"/>
          <w:lang w:eastAsia="ro-RO"/>
        </w:rPr>
        <w:t xml:space="preserve"> </w:t>
      </w:r>
      <w:r w:rsidR="00844733" w:rsidRPr="00063A19">
        <w:rPr>
          <w:rFonts w:eastAsia="Calibri" w:cs="Arial"/>
          <w:spacing w:val="-1"/>
          <w:szCs w:val="24"/>
          <w:lang w:eastAsia="ro-RO"/>
        </w:rPr>
        <w:t>aerului</w:t>
      </w:r>
      <w:r w:rsidR="00844733" w:rsidRPr="00063A19">
        <w:rPr>
          <w:rFonts w:eastAsia="Calibri" w:cs="Arial"/>
          <w:b/>
          <w:spacing w:val="39"/>
          <w:szCs w:val="24"/>
          <w:lang w:eastAsia="ro-RO"/>
        </w:rPr>
        <w:t xml:space="preserve"> </w:t>
      </w:r>
      <w:r w:rsidR="00844733" w:rsidRPr="00063A19">
        <w:rPr>
          <w:rFonts w:eastAsia="Calibri" w:cs="Arial"/>
          <w:spacing w:val="-1"/>
          <w:szCs w:val="24"/>
          <w:lang w:eastAsia="ro-RO"/>
        </w:rPr>
        <w:t>înconjurător</w:t>
      </w:r>
      <w:r w:rsidR="00844733" w:rsidRPr="00063A19">
        <w:rPr>
          <w:rFonts w:eastAsia="Calibri" w:cs="Arial"/>
          <w:spacing w:val="-2"/>
          <w:szCs w:val="24"/>
          <w:lang w:eastAsia="ro-RO"/>
        </w:rPr>
        <w:t>,</w:t>
      </w:r>
      <w:r w:rsidR="00844733" w:rsidRPr="00063A19">
        <w:rPr>
          <w:rFonts w:eastAsia="Calibri" w:cs="Arial"/>
          <w:szCs w:val="24"/>
          <w:lang w:eastAsia="ro-RO"/>
        </w:rPr>
        <w:t xml:space="preserve"> </w:t>
      </w:r>
      <w:r w:rsidR="00844733" w:rsidRPr="00063A19">
        <w:rPr>
          <w:rFonts w:eastAsia="Calibri" w:cs="Arial"/>
          <w:spacing w:val="-1"/>
          <w:szCs w:val="24"/>
          <w:lang w:eastAsia="ro-RO"/>
        </w:rPr>
        <w:t xml:space="preserve">se </w:t>
      </w:r>
      <w:r w:rsidR="00844733">
        <w:rPr>
          <w:rFonts w:eastAsia="Calibri" w:cs="Arial"/>
          <w:spacing w:val="-1"/>
          <w:szCs w:val="24"/>
          <w:lang w:eastAsia="ro-RO"/>
        </w:rPr>
        <w:t>evalueaza</w:t>
      </w:r>
      <w:r w:rsidR="00844733" w:rsidRPr="00063A19">
        <w:rPr>
          <w:rFonts w:eastAsia="Calibri" w:cs="Arial"/>
          <w:spacing w:val="-1"/>
          <w:szCs w:val="24"/>
          <w:lang w:eastAsia="ro-RO"/>
        </w:rPr>
        <w:t xml:space="preserve"> </w:t>
      </w:r>
      <w:r w:rsidR="00844733" w:rsidRPr="00063A19">
        <w:rPr>
          <w:rFonts w:eastAsia="Calibri" w:cs="Arial"/>
          <w:spacing w:val="4"/>
          <w:szCs w:val="24"/>
          <w:lang w:eastAsia="ro-RO"/>
        </w:rPr>
        <w:t>că</w:t>
      </w:r>
      <w:r w:rsidR="00844733" w:rsidRPr="00063A19">
        <w:rPr>
          <w:rFonts w:eastAsia="Calibri" w:cs="Arial"/>
          <w:szCs w:val="24"/>
          <w:lang w:eastAsia="ro-RO"/>
        </w:rPr>
        <w:t xml:space="preserve"> </w:t>
      </w:r>
      <w:r w:rsidR="00844733" w:rsidRPr="00063A19">
        <w:rPr>
          <w:rFonts w:eastAsia="Calibri" w:cs="Arial"/>
          <w:spacing w:val="7"/>
          <w:szCs w:val="24"/>
          <w:lang w:eastAsia="ro-RO"/>
        </w:rPr>
        <w:t xml:space="preserve">realizarea acestui proiect </w:t>
      </w:r>
      <w:r w:rsidR="00844733" w:rsidRPr="00063A19">
        <w:rPr>
          <w:rFonts w:eastAsia="Calibri" w:cs="Arial"/>
          <w:spacing w:val="-1"/>
          <w:szCs w:val="24"/>
          <w:lang w:eastAsia="ro-RO"/>
        </w:rPr>
        <w:t>va afecta</w:t>
      </w:r>
      <w:r w:rsidR="00844733" w:rsidRPr="00063A19">
        <w:rPr>
          <w:rFonts w:eastAsia="Calibri" w:cs="Arial"/>
          <w:szCs w:val="24"/>
          <w:lang w:eastAsia="ro-RO"/>
        </w:rPr>
        <w:t xml:space="preserve"> </w:t>
      </w:r>
      <w:r w:rsidR="00844733">
        <w:rPr>
          <w:rFonts w:eastAsia="Calibri" w:cs="Arial"/>
          <w:szCs w:val="24"/>
          <w:lang w:eastAsia="ro-RO"/>
        </w:rPr>
        <w:t xml:space="preserve">nesemnificativ </w:t>
      </w:r>
      <w:r w:rsidR="00844733" w:rsidRPr="00063A19">
        <w:rPr>
          <w:rFonts w:eastAsia="Calibri" w:cs="Arial"/>
          <w:spacing w:val="-1"/>
          <w:szCs w:val="24"/>
          <w:lang w:eastAsia="ro-RO"/>
        </w:rPr>
        <w:t>calitatea aerului</w:t>
      </w:r>
      <w:r w:rsidR="00844733" w:rsidRPr="00063A19">
        <w:rPr>
          <w:rFonts w:eastAsia="Calibri" w:cs="Arial"/>
          <w:spacing w:val="83"/>
          <w:szCs w:val="24"/>
          <w:lang w:eastAsia="ro-RO"/>
        </w:rPr>
        <w:t xml:space="preserve"> </w:t>
      </w:r>
      <w:r w:rsidR="00844733" w:rsidRPr="00063A19">
        <w:rPr>
          <w:rFonts w:eastAsia="Calibri" w:cs="Arial"/>
          <w:spacing w:val="-1"/>
          <w:szCs w:val="24"/>
          <w:lang w:eastAsia="ro-RO"/>
        </w:rPr>
        <w:t>în</w:t>
      </w:r>
      <w:r w:rsidR="00844733" w:rsidRPr="00063A19">
        <w:rPr>
          <w:rFonts w:eastAsia="Calibri" w:cs="Arial"/>
          <w:spacing w:val="-36"/>
          <w:szCs w:val="24"/>
          <w:lang w:eastAsia="ro-RO"/>
        </w:rPr>
        <w:t xml:space="preserve"> </w:t>
      </w:r>
      <w:r w:rsidR="00844733" w:rsidRPr="00063A19">
        <w:rPr>
          <w:rFonts w:eastAsia="Calibri" w:cs="Arial"/>
          <w:szCs w:val="24"/>
          <w:lang w:eastAsia="ro-RO"/>
        </w:rPr>
        <w:t>zonă</w:t>
      </w:r>
      <w:r w:rsidR="00844733" w:rsidRPr="00063A19">
        <w:rPr>
          <w:rFonts w:eastAsia="Calibri" w:cs="Arial"/>
          <w:spacing w:val="-29"/>
          <w:szCs w:val="24"/>
          <w:lang w:eastAsia="ro-RO"/>
        </w:rPr>
        <w:t xml:space="preserve"> </w:t>
      </w:r>
      <w:r w:rsidR="00844733" w:rsidRPr="00063A19">
        <w:rPr>
          <w:rFonts w:eastAsia="Calibri" w:cs="Arial"/>
          <w:spacing w:val="-1"/>
          <w:szCs w:val="24"/>
          <w:lang w:eastAsia="ro-RO"/>
        </w:rPr>
        <w:t>.</w:t>
      </w:r>
    </w:p>
    <w:p w:rsidR="00995C9A" w:rsidRDefault="00844733" w:rsidP="00995C9A">
      <w:pPr>
        <w:pStyle w:val="BodyText"/>
        <w:ind w:firstLine="709"/>
        <w:rPr>
          <w:rFonts w:cs="Arial"/>
          <w:spacing w:val="-2"/>
          <w:szCs w:val="24"/>
        </w:rPr>
      </w:pPr>
      <w:r w:rsidRPr="0070332C">
        <w:rPr>
          <w:rFonts w:cs="Arial"/>
          <w:spacing w:val="-2"/>
          <w:szCs w:val="24"/>
        </w:rPr>
        <w:t xml:space="preserve">Se </w:t>
      </w:r>
      <w:r>
        <w:rPr>
          <w:rFonts w:cs="Arial"/>
          <w:spacing w:val="-2"/>
          <w:szCs w:val="24"/>
        </w:rPr>
        <w:t>evalueaza</w:t>
      </w:r>
      <w:r w:rsidRPr="0070332C">
        <w:rPr>
          <w:rFonts w:cs="Arial"/>
          <w:spacing w:val="-2"/>
          <w:szCs w:val="24"/>
        </w:rPr>
        <w:t xml:space="preserve"> ca realizarea acestui proiect nu va avea un impact semnificativ asupra factorului de mediu apa.</w:t>
      </w:r>
    </w:p>
    <w:p w:rsidR="00844733" w:rsidRPr="00063A19" w:rsidRDefault="00844733" w:rsidP="00995C9A">
      <w:pPr>
        <w:pStyle w:val="BodyText"/>
        <w:ind w:firstLine="709"/>
        <w:rPr>
          <w:rFonts w:eastAsia="Calibri" w:cs="Arial"/>
          <w:szCs w:val="24"/>
          <w:lang w:eastAsia="ro-RO"/>
        </w:rPr>
      </w:pPr>
      <w:r>
        <w:rPr>
          <w:snapToGrid w:val="0"/>
          <w:color w:val="FF0000"/>
          <w:lang w:val="it-IT"/>
        </w:rPr>
        <w:tab/>
      </w:r>
      <w:r w:rsidRPr="00063A19">
        <w:rPr>
          <w:rFonts w:eastAsia="Calibri" w:cs="Arial"/>
          <w:spacing w:val="-1"/>
          <w:szCs w:val="24"/>
          <w:lang w:eastAsia="ro-RO"/>
        </w:rPr>
        <w:t>Gestionarea deşeurilor</w:t>
      </w:r>
      <w:r w:rsidRPr="00063A19">
        <w:rPr>
          <w:rFonts w:eastAsia="Calibri" w:cs="Arial"/>
          <w:b/>
          <w:spacing w:val="-1"/>
          <w:szCs w:val="24"/>
          <w:lang w:eastAsia="ro-RO"/>
        </w:rPr>
        <w:t xml:space="preserve"> </w:t>
      </w:r>
      <w:r w:rsidRPr="00063A19">
        <w:rPr>
          <w:rFonts w:eastAsia="Calibri" w:cs="Arial"/>
          <w:spacing w:val="-1"/>
          <w:szCs w:val="24"/>
          <w:lang w:eastAsia="ro-RO"/>
        </w:rPr>
        <w:t>se va realiza conform procedurilor aprobate, Autorizatiei de Mediu a CNE Cernavodă şi actelor normative în vigoare, respectându-se Legea nr. 211/2011 privind regimul deşeurilor.</w:t>
      </w:r>
    </w:p>
    <w:p w:rsidR="00844733" w:rsidRDefault="00844733" w:rsidP="00844733">
      <w:pPr>
        <w:spacing w:after="120"/>
        <w:contextualSpacing/>
        <w:rPr>
          <w:rFonts w:cs="Arial"/>
          <w:snapToGrid w:val="0"/>
          <w:color w:val="FF0000"/>
          <w:szCs w:val="24"/>
          <w:lang w:val="it-IT"/>
        </w:rPr>
      </w:pPr>
    </w:p>
    <w:p w:rsidR="0034382B" w:rsidRDefault="0034382B" w:rsidP="00844733">
      <w:pPr>
        <w:spacing w:after="120"/>
        <w:contextualSpacing/>
        <w:rPr>
          <w:rFonts w:cs="Arial"/>
          <w:snapToGrid w:val="0"/>
          <w:color w:val="FF0000"/>
          <w:szCs w:val="24"/>
          <w:lang w:val="it-IT"/>
        </w:rPr>
      </w:pPr>
    </w:p>
    <w:p w:rsidR="00844733" w:rsidRDefault="00844733" w:rsidP="00844733">
      <w:pPr>
        <w:spacing w:after="120"/>
        <w:contextualSpacing/>
        <w:rPr>
          <w:rFonts w:cs="Arial"/>
          <w:snapToGrid w:val="0"/>
          <w:color w:val="FF0000"/>
          <w:szCs w:val="24"/>
          <w:lang w:val="it-IT"/>
        </w:rPr>
      </w:pPr>
    </w:p>
    <w:p w:rsidR="00844733" w:rsidRDefault="00844733" w:rsidP="00844733">
      <w:pPr>
        <w:spacing w:before="240" w:after="120"/>
        <w:contextualSpacing/>
        <w:rPr>
          <w:b/>
          <w:snapToGrid w:val="0"/>
          <w:lang w:val="it-IT"/>
        </w:rPr>
      </w:pPr>
      <w:r>
        <w:rPr>
          <w:b/>
          <w:snapToGrid w:val="0"/>
          <w:lang w:val="it-IT"/>
        </w:rPr>
        <w:t xml:space="preserve">VII. </w:t>
      </w:r>
      <w:r>
        <w:rPr>
          <w:b/>
          <w:lang w:val="it-IT"/>
        </w:rPr>
        <w:t>LUCRĂRI</w:t>
      </w:r>
      <w:r>
        <w:rPr>
          <w:b/>
          <w:snapToGrid w:val="0"/>
          <w:lang w:val="it-IT"/>
        </w:rPr>
        <w:t xml:space="preserve">  NECESARE  ORGANIZĂRII  DE  ŞANTIER</w:t>
      </w:r>
    </w:p>
    <w:p w:rsidR="00995C9A" w:rsidRDefault="00995C9A" w:rsidP="00844733">
      <w:pPr>
        <w:spacing w:after="120"/>
        <w:contextualSpacing/>
        <w:rPr>
          <w:snapToGrid w:val="0"/>
          <w:u w:val="single"/>
          <w:lang w:val="it-IT"/>
        </w:rPr>
      </w:pPr>
    </w:p>
    <w:p w:rsidR="00844733" w:rsidRDefault="00844733" w:rsidP="00844733">
      <w:pPr>
        <w:spacing w:after="120"/>
        <w:contextualSpacing/>
        <w:rPr>
          <w:snapToGrid w:val="0"/>
          <w:u w:val="single"/>
          <w:lang w:val="it-IT"/>
        </w:rPr>
      </w:pPr>
      <w:r>
        <w:rPr>
          <w:snapToGrid w:val="0"/>
          <w:u w:val="single"/>
          <w:lang w:val="it-IT"/>
        </w:rPr>
        <w:t xml:space="preserve">VII.1. Descrierea lucrărilor necesare organizării de şantier </w:t>
      </w:r>
    </w:p>
    <w:p w:rsidR="00844733" w:rsidRDefault="00AC54A2" w:rsidP="00844733">
      <w:pPr>
        <w:pStyle w:val="BodyTextIndent"/>
        <w:spacing w:before="0" w:after="0"/>
        <w:ind w:left="0" w:firstLine="0"/>
        <w:contextualSpacing/>
        <w:rPr>
          <w:rFonts w:cs="Arial"/>
          <w:szCs w:val="24"/>
        </w:rPr>
      </w:pPr>
      <w:r>
        <w:rPr>
          <w:rFonts w:cs="Arial"/>
          <w:szCs w:val="24"/>
        </w:rPr>
        <w:tab/>
      </w:r>
      <w:r>
        <w:rPr>
          <w:rFonts w:cs="Arial"/>
          <w:szCs w:val="24"/>
        </w:rPr>
        <w:tab/>
      </w:r>
    </w:p>
    <w:p w:rsidR="00844733" w:rsidRDefault="00AC54A2" w:rsidP="00844733">
      <w:pPr>
        <w:pStyle w:val="BodyTextIndent"/>
        <w:spacing w:before="120" w:after="0"/>
        <w:ind w:left="0" w:firstLine="0"/>
        <w:contextualSpacing/>
        <w:rPr>
          <w:rFonts w:cs="Arial"/>
          <w:szCs w:val="24"/>
        </w:rPr>
      </w:pPr>
      <w:r>
        <w:rPr>
          <w:rFonts w:cs="Arial"/>
          <w:szCs w:val="24"/>
        </w:rPr>
        <w:tab/>
      </w:r>
      <w:r w:rsidR="00A15004">
        <w:rPr>
          <w:rFonts w:cs="Arial"/>
          <w:szCs w:val="24"/>
        </w:rPr>
        <w:t>O</w:t>
      </w:r>
      <w:r w:rsidR="00844733">
        <w:rPr>
          <w:rFonts w:cs="Arial"/>
          <w:szCs w:val="24"/>
        </w:rPr>
        <w:t xml:space="preserve">rganizarea de şantier </w:t>
      </w:r>
      <w:r w:rsidR="00A15004">
        <w:rPr>
          <w:rFonts w:cs="Arial"/>
          <w:szCs w:val="24"/>
        </w:rPr>
        <w:t xml:space="preserve">va consta in delimitarea zonei de lucru, cu panouri metalice, </w:t>
      </w:r>
      <w:r w:rsidR="00395E27">
        <w:rPr>
          <w:rFonts w:cs="Arial"/>
          <w:szCs w:val="24"/>
        </w:rPr>
        <w:t xml:space="preserve">pentru a preveni imprastierea materialelor rezultate din demolare si restrictionarea </w:t>
      </w:r>
      <w:r w:rsidR="00A15004">
        <w:rPr>
          <w:rFonts w:cs="Arial"/>
          <w:szCs w:val="24"/>
        </w:rPr>
        <w:t xml:space="preserve"> accesul</w:t>
      </w:r>
      <w:r w:rsidR="00395E27">
        <w:rPr>
          <w:rFonts w:cs="Arial"/>
          <w:szCs w:val="24"/>
        </w:rPr>
        <w:t xml:space="preserve">ui </w:t>
      </w:r>
      <w:r w:rsidR="00A15004">
        <w:rPr>
          <w:rFonts w:cs="Arial"/>
          <w:szCs w:val="24"/>
        </w:rPr>
        <w:t xml:space="preserve"> personalului</w:t>
      </w:r>
      <w:r w:rsidR="00395E27">
        <w:rPr>
          <w:rFonts w:cs="Arial"/>
          <w:szCs w:val="24"/>
        </w:rPr>
        <w:t xml:space="preserve"> in zona</w:t>
      </w:r>
      <w:r w:rsidR="00A15004">
        <w:rPr>
          <w:rFonts w:cs="Arial"/>
          <w:szCs w:val="24"/>
        </w:rPr>
        <w:t>. Aceste</w:t>
      </w:r>
      <w:r w:rsidR="00395E27">
        <w:rPr>
          <w:rFonts w:cs="Arial"/>
          <w:szCs w:val="24"/>
        </w:rPr>
        <w:t xml:space="preserve"> panouri </w:t>
      </w:r>
      <w:r w:rsidR="00A15004">
        <w:rPr>
          <w:rFonts w:cs="Arial"/>
          <w:szCs w:val="24"/>
        </w:rPr>
        <w:t xml:space="preserve"> a</w:t>
      </w:r>
      <w:r w:rsidR="00395E27">
        <w:rPr>
          <w:rFonts w:cs="Arial"/>
          <w:szCs w:val="24"/>
        </w:rPr>
        <w:t>u</w:t>
      </w:r>
      <w:r w:rsidR="00844733">
        <w:rPr>
          <w:rFonts w:cs="Arial"/>
          <w:szCs w:val="24"/>
        </w:rPr>
        <w:t xml:space="preserve"> caracter de provizorat şi </w:t>
      </w:r>
      <w:r w:rsidR="00395E27">
        <w:rPr>
          <w:rFonts w:cs="Arial"/>
          <w:szCs w:val="24"/>
        </w:rPr>
        <w:t xml:space="preserve">vor fi evacuate la </w:t>
      </w:r>
      <w:r w:rsidR="00844733">
        <w:rPr>
          <w:rFonts w:cs="Arial"/>
          <w:szCs w:val="24"/>
        </w:rPr>
        <w:t>terminarea lucrărilor</w:t>
      </w:r>
      <w:r w:rsidR="00395E27">
        <w:rPr>
          <w:rFonts w:cs="Arial"/>
          <w:szCs w:val="24"/>
        </w:rPr>
        <w:t xml:space="preserve">. </w:t>
      </w:r>
    </w:p>
    <w:p w:rsidR="00844733" w:rsidRDefault="00AC54A2" w:rsidP="00844733">
      <w:pPr>
        <w:pStyle w:val="BodyTextIndent"/>
        <w:spacing w:before="120" w:after="0"/>
        <w:ind w:left="0" w:firstLine="0"/>
        <w:contextualSpacing/>
        <w:rPr>
          <w:rFonts w:cs="Arial"/>
          <w:szCs w:val="24"/>
        </w:rPr>
      </w:pPr>
      <w:r>
        <w:rPr>
          <w:rFonts w:cs="Arial"/>
          <w:szCs w:val="24"/>
        </w:rPr>
        <w:tab/>
      </w:r>
      <w:r w:rsidR="00844733" w:rsidRPr="00063A19">
        <w:rPr>
          <w:rFonts w:cs="Arial"/>
          <w:szCs w:val="24"/>
        </w:rPr>
        <w:t>Exista acces la</w:t>
      </w:r>
      <w:r w:rsidR="00844733">
        <w:rPr>
          <w:rFonts w:cs="Arial"/>
          <w:szCs w:val="24"/>
        </w:rPr>
        <w:t xml:space="preserve"> reţeaua de apă potabilă şi canalizare; în imediata apropiere a amplasamentului există clădiri dotate cu grupuri sanitare şi duşuri.</w:t>
      </w:r>
    </w:p>
    <w:p w:rsidR="00844733" w:rsidRDefault="00AC54A2" w:rsidP="00844733">
      <w:pPr>
        <w:pStyle w:val="BodyTextIndent"/>
        <w:spacing w:before="0" w:after="0"/>
        <w:ind w:left="0" w:firstLine="0"/>
        <w:contextualSpacing/>
        <w:rPr>
          <w:rFonts w:cs="Arial"/>
          <w:szCs w:val="24"/>
        </w:rPr>
      </w:pPr>
      <w:r>
        <w:rPr>
          <w:rFonts w:cs="Arial"/>
          <w:szCs w:val="24"/>
        </w:rPr>
        <w:tab/>
      </w:r>
      <w:r w:rsidR="00844733">
        <w:rPr>
          <w:rFonts w:cs="Arial"/>
          <w:szCs w:val="24"/>
        </w:rPr>
        <w:t>În cazul acestei lucrări nu sunt necesare căi de acces provizorii la punctele de lucru şi la organizarea de şantier.</w:t>
      </w:r>
    </w:p>
    <w:p w:rsidR="00AC54A2" w:rsidRDefault="00AC54A2" w:rsidP="00844733">
      <w:pPr>
        <w:pStyle w:val="BodyTextIndent"/>
        <w:spacing w:before="120" w:after="0"/>
        <w:ind w:left="0" w:firstLine="0"/>
        <w:contextualSpacing/>
        <w:rPr>
          <w:rFonts w:cs="Arial"/>
          <w:szCs w:val="24"/>
        </w:rPr>
      </w:pPr>
      <w:r>
        <w:rPr>
          <w:rFonts w:cs="Arial"/>
          <w:szCs w:val="24"/>
        </w:rPr>
        <w:tab/>
      </w:r>
      <w:r w:rsidR="00844733">
        <w:rPr>
          <w:rFonts w:cs="Arial"/>
          <w:szCs w:val="24"/>
        </w:rPr>
        <w:t xml:space="preserve">Curăţenia şi întreţinerea mijloacelor de muncă, degajarea locului de lucru de materiale şi mijloace de lucru şi transportarea deşeurilor intră în sarcina executantului, respectandu-se prevederile legale si activitatile din contractul de executie. </w:t>
      </w:r>
    </w:p>
    <w:p w:rsidR="00844733" w:rsidRDefault="00AC54A2" w:rsidP="00844733">
      <w:pPr>
        <w:pStyle w:val="BodyTextIndent"/>
        <w:spacing w:before="120" w:after="0"/>
        <w:ind w:left="0" w:firstLine="0"/>
        <w:contextualSpacing/>
        <w:rPr>
          <w:rFonts w:cs="Arial"/>
          <w:szCs w:val="24"/>
        </w:rPr>
      </w:pPr>
      <w:r>
        <w:rPr>
          <w:rFonts w:cs="Arial"/>
          <w:szCs w:val="24"/>
        </w:rPr>
        <w:tab/>
      </w:r>
      <w:r w:rsidR="00844733">
        <w:rPr>
          <w:rFonts w:cs="Arial"/>
          <w:szCs w:val="24"/>
        </w:rPr>
        <w:t>La ieşirea din şantier, autovehiculele vor fi curăţate obligatoriu.</w:t>
      </w:r>
    </w:p>
    <w:p w:rsidR="00844733" w:rsidRDefault="00AC54A2" w:rsidP="00844733">
      <w:pPr>
        <w:pStyle w:val="BodyTextIndent"/>
        <w:spacing w:before="0" w:after="0"/>
        <w:ind w:left="0" w:firstLine="0"/>
        <w:contextualSpacing/>
        <w:rPr>
          <w:rFonts w:cs="Arial"/>
          <w:szCs w:val="24"/>
        </w:rPr>
      </w:pPr>
      <w:r>
        <w:rPr>
          <w:rFonts w:cs="Arial"/>
          <w:szCs w:val="24"/>
          <w:lang w:val="ro-MO"/>
        </w:rPr>
        <w:tab/>
      </w:r>
      <w:r w:rsidR="00844733">
        <w:rPr>
          <w:rFonts w:cs="Arial"/>
          <w:szCs w:val="24"/>
          <w:lang w:val="ro-MO"/>
        </w:rPr>
        <w:t xml:space="preserve">Lucrările din </w:t>
      </w:r>
      <w:r w:rsidR="00844733">
        <w:rPr>
          <w:rFonts w:cs="Arial"/>
          <w:szCs w:val="24"/>
        </w:rPr>
        <w:t>cadrul acestei investiţii se vor executa astfel încât să nu se blocheze căile de acces pentru circulaţia maşinilor si a autoutilitarei PSI la instalaţiile aflate în funcţiune şi în execuţie.</w:t>
      </w:r>
    </w:p>
    <w:p w:rsidR="00AC54A2" w:rsidRDefault="00AC54A2" w:rsidP="00BE28EA">
      <w:pPr>
        <w:spacing w:after="120"/>
        <w:contextualSpacing/>
        <w:rPr>
          <w:rFonts w:cs="Arial"/>
          <w:szCs w:val="24"/>
        </w:rPr>
      </w:pPr>
      <w:r>
        <w:rPr>
          <w:rFonts w:cs="Arial"/>
          <w:szCs w:val="24"/>
        </w:rPr>
        <w:tab/>
      </w:r>
      <w:r w:rsidR="00844733">
        <w:rPr>
          <w:rFonts w:cs="Arial"/>
          <w:szCs w:val="24"/>
        </w:rPr>
        <w:t>La terminarea lucrărilor, executantul va elibera suprafeţele folosite pentru organizarea de şantier şi va asigura curăţenia acestora, redându-le funcţionalitatea anterioară.</w:t>
      </w:r>
    </w:p>
    <w:p w:rsidR="00995C9A" w:rsidRDefault="00995C9A" w:rsidP="00844733">
      <w:pPr>
        <w:pStyle w:val="BodyTextIndent"/>
        <w:spacing w:before="120" w:after="0"/>
        <w:ind w:left="0" w:firstLine="0"/>
        <w:contextualSpacing/>
        <w:rPr>
          <w:rFonts w:cs="Arial"/>
          <w:szCs w:val="24"/>
        </w:rPr>
      </w:pPr>
    </w:p>
    <w:p w:rsidR="00844733" w:rsidRDefault="00844733" w:rsidP="00844733">
      <w:pPr>
        <w:spacing w:after="120"/>
        <w:contextualSpacing/>
        <w:rPr>
          <w:snapToGrid w:val="0"/>
          <w:u w:val="single"/>
          <w:lang w:val="it-IT"/>
        </w:rPr>
      </w:pPr>
      <w:r>
        <w:rPr>
          <w:snapToGrid w:val="0"/>
          <w:u w:val="single"/>
          <w:lang w:val="it-IT"/>
        </w:rPr>
        <w:t>VII.2. Localizarea organizării de şantier</w:t>
      </w:r>
    </w:p>
    <w:p w:rsidR="00995C9A" w:rsidRDefault="00995C9A" w:rsidP="00844733">
      <w:pPr>
        <w:spacing w:after="120"/>
        <w:contextualSpacing/>
        <w:rPr>
          <w:snapToGrid w:val="0"/>
          <w:lang w:val="it-IT"/>
        </w:rPr>
      </w:pPr>
    </w:p>
    <w:p w:rsidR="00844733" w:rsidRDefault="00AC54A2" w:rsidP="00844733">
      <w:pPr>
        <w:spacing w:after="120"/>
        <w:contextualSpacing/>
        <w:rPr>
          <w:snapToGrid w:val="0"/>
          <w:lang w:val="it-IT"/>
        </w:rPr>
      </w:pPr>
      <w:r>
        <w:rPr>
          <w:snapToGrid w:val="0"/>
          <w:lang w:val="it-IT"/>
        </w:rPr>
        <w:tab/>
      </w:r>
      <w:r w:rsidR="00844733">
        <w:rPr>
          <w:snapToGrid w:val="0"/>
          <w:lang w:val="it-IT"/>
        </w:rPr>
        <w:t xml:space="preserve">Organizarea de şantier va fi localizată în imediata vecinătate a </w:t>
      </w:r>
      <w:r w:rsidR="00CD773C">
        <w:rPr>
          <w:snapToGrid w:val="0"/>
          <w:lang w:val="it-IT"/>
        </w:rPr>
        <w:t>decanto</w:t>
      </w:r>
      <w:r w:rsidR="00395E27">
        <w:rPr>
          <w:snapToGrid w:val="0"/>
          <w:lang w:val="it-IT"/>
        </w:rPr>
        <w:t>rilor</w:t>
      </w:r>
      <w:r w:rsidR="00844733">
        <w:rPr>
          <w:snapToGrid w:val="0"/>
          <w:lang w:val="it-IT"/>
        </w:rPr>
        <w:t>, pe platformele betonate adiacente.</w:t>
      </w:r>
    </w:p>
    <w:p w:rsidR="00844733" w:rsidRDefault="00844733" w:rsidP="00844733">
      <w:pPr>
        <w:spacing w:after="120"/>
        <w:contextualSpacing/>
        <w:rPr>
          <w:snapToGrid w:val="0"/>
          <w:lang w:val="it-IT"/>
        </w:rPr>
      </w:pPr>
    </w:p>
    <w:p w:rsidR="00CD773C" w:rsidRDefault="00CD773C" w:rsidP="00844733">
      <w:pPr>
        <w:spacing w:after="120"/>
        <w:contextualSpacing/>
        <w:rPr>
          <w:snapToGrid w:val="0"/>
          <w:lang w:val="it-IT"/>
        </w:rPr>
      </w:pPr>
    </w:p>
    <w:p w:rsidR="0034382B" w:rsidRDefault="0034382B" w:rsidP="00844733">
      <w:pPr>
        <w:spacing w:after="120"/>
        <w:contextualSpacing/>
        <w:rPr>
          <w:snapToGrid w:val="0"/>
          <w:lang w:val="it-IT"/>
        </w:rPr>
      </w:pPr>
    </w:p>
    <w:p w:rsidR="00844733" w:rsidRDefault="00844733" w:rsidP="00844733">
      <w:pPr>
        <w:spacing w:after="120"/>
        <w:contextualSpacing/>
        <w:rPr>
          <w:snapToGrid w:val="0"/>
          <w:u w:val="single"/>
          <w:lang w:val="it-IT"/>
        </w:rPr>
      </w:pPr>
      <w:r>
        <w:rPr>
          <w:snapToGrid w:val="0"/>
          <w:u w:val="single"/>
          <w:lang w:val="it-IT"/>
        </w:rPr>
        <w:lastRenderedPageBreak/>
        <w:t xml:space="preserve">VII.3. Descrierea impactului asupra mediului a lucrărilor organizării de şantier </w:t>
      </w:r>
    </w:p>
    <w:p w:rsidR="00995C9A" w:rsidRDefault="00995C9A" w:rsidP="00844733">
      <w:pPr>
        <w:spacing w:after="120"/>
        <w:contextualSpacing/>
        <w:rPr>
          <w:rFonts w:cs="Arial"/>
          <w:szCs w:val="24"/>
        </w:rPr>
      </w:pPr>
    </w:p>
    <w:p w:rsidR="00844733" w:rsidRDefault="00AC54A2" w:rsidP="00844733">
      <w:pPr>
        <w:spacing w:after="120"/>
        <w:contextualSpacing/>
        <w:rPr>
          <w:rFonts w:cs="Arial"/>
          <w:szCs w:val="24"/>
        </w:rPr>
      </w:pPr>
      <w:r>
        <w:rPr>
          <w:rFonts w:cs="Arial"/>
          <w:szCs w:val="24"/>
        </w:rPr>
        <w:tab/>
      </w:r>
      <w:r w:rsidR="00844733">
        <w:rPr>
          <w:rFonts w:cs="Arial"/>
          <w:szCs w:val="24"/>
        </w:rPr>
        <w:t>Având în vedere că organizarea de şantier este una specifică şantierelor de construcţii care nu prevăd lucrări de anvergură deosebită, impactul asupra mediului va fi nesemnificativ, limitat la zona amplasamentului şi la perioada de execuţie a lucrărilor.</w:t>
      </w:r>
    </w:p>
    <w:p w:rsidR="00844733" w:rsidRDefault="00AC54A2" w:rsidP="00844733">
      <w:pPr>
        <w:spacing w:after="120"/>
        <w:contextualSpacing/>
        <w:rPr>
          <w:rFonts w:cs="Arial"/>
          <w:szCs w:val="24"/>
        </w:rPr>
      </w:pPr>
      <w:r>
        <w:rPr>
          <w:rFonts w:cs="Arial"/>
          <w:szCs w:val="24"/>
        </w:rPr>
        <w:tab/>
      </w:r>
      <w:r w:rsidR="00844733">
        <w:rPr>
          <w:rFonts w:cs="Arial"/>
          <w:szCs w:val="24"/>
        </w:rPr>
        <w:t>In timpul realizării lucrărilor, executantul va asigura protecţia mediului în vederea eliminării sau diminuării oricărui impact negativ, precum şi condiţiile de securitate şi sănătate a muncii pentru muncito</w:t>
      </w:r>
      <w:r w:rsidR="0045062A">
        <w:rPr>
          <w:rFonts w:cs="Arial"/>
          <w:szCs w:val="24"/>
        </w:rPr>
        <w:t>rii din şantier, personal si po</w:t>
      </w:r>
      <w:r w:rsidR="00844733">
        <w:rPr>
          <w:rFonts w:cs="Arial"/>
          <w:szCs w:val="24"/>
        </w:rPr>
        <w:t>pulatie.</w:t>
      </w:r>
    </w:p>
    <w:p w:rsidR="00844733" w:rsidRDefault="00AC54A2" w:rsidP="00844733">
      <w:pPr>
        <w:spacing w:after="120"/>
        <w:contextualSpacing/>
        <w:rPr>
          <w:rFonts w:cs="Arial"/>
          <w:szCs w:val="24"/>
        </w:rPr>
      </w:pPr>
      <w:r>
        <w:rPr>
          <w:rFonts w:cs="Arial"/>
          <w:szCs w:val="24"/>
        </w:rPr>
        <w:tab/>
      </w:r>
      <w:r w:rsidR="00844733">
        <w:rPr>
          <w:rFonts w:cs="Arial"/>
          <w:szCs w:val="24"/>
        </w:rPr>
        <w:t>Ca măsuri recomandate ca uzuale pentru evitarea potenţialului impact al organizării de şantier asupra factorilor de mediu, se iau în considerare următoarele:</w:t>
      </w:r>
    </w:p>
    <w:p w:rsidR="00844733" w:rsidRDefault="00844733" w:rsidP="00844733">
      <w:pPr>
        <w:spacing w:after="120"/>
        <w:contextualSpacing/>
        <w:rPr>
          <w:rFonts w:cs="Arial"/>
          <w:szCs w:val="24"/>
        </w:rPr>
      </w:pPr>
      <w:r>
        <w:rPr>
          <w:rFonts w:cs="Arial"/>
          <w:szCs w:val="24"/>
        </w:rPr>
        <w:t xml:space="preserve">- </w:t>
      </w:r>
      <w:r w:rsidRPr="008A3331">
        <w:rPr>
          <w:rFonts w:cs="Arial"/>
          <w:b/>
          <w:szCs w:val="24"/>
        </w:rPr>
        <w:t>apa</w:t>
      </w:r>
      <w:r>
        <w:rPr>
          <w:rFonts w:cs="Arial"/>
          <w:szCs w:val="24"/>
        </w:rPr>
        <w:t xml:space="preserve">: pentru evitarea potenţialului impact asupra apelor  - se vor colecta şi evacua dirijat apele pluviale la sistemele de canalizare existente; </w:t>
      </w:r>
    </w:p>
    <w:p w:rsidR="00844733" w:rsidRDefault="00844733" w:rsidP="00844733">
      <w:pPr>
        <w:spacing w:after="120"/>
        <w:contextualSpacing/>
        <w:rPr>
          <w:rFonts w:cs="Arial"/>
          <w:szCs w:val="24"/>
        </w:rPr>
      </w:pPr>
      <w:r>
        <w:rPr>
          <w:rFonts w:cs="Arial"/>
          <w:szCs w:val="24"/>
        </w:rPr>
        <w:t xml:space="preserve">- </w:t>
      </w:r>
      <w:r w:rsidRPr="008A3331">
        <w:rPr>
          <w:rFonts w:cs="Arial"/>
          <w:b/>
          <w:szCs w:val="24"/>
        </w:rPr>
        <w:t>aer</w:t>
      </w:r>
      <w:r>
        <w:rPr>
          <w:rFonts w:cs="Arial"/>
          <w:szCs w:val="24"/>
        </w:rPr>
        <w:t>: pentru reducerea emisiilor de substanţe poluante generate de echipamentele şi utilajele utilizate pe şantier se solicită executantului:</w:t>
      </w:r>
    </w:p>
    <w:p w:rsidR="00844733" w:rsidRDefault="00844733" w:rsidP="00AC54A2">
      <w:pPr>
        <w:spacing w:after="120"/>
        <w:ind w:left="810" w:hanging="810"/>
        <w:contextualSpacing/>
        <w:rPr>
          <w:rFonts w:cs="Arial"/>
          <w:szCs w:val="24"/>
        </w:rPr>
      </w:pPr>
      <w:r>
        <w:rPr>
          <w:rFonts w:cs="Arial"/>
          <w:szCs w:val="24"/>
        </w:rPr>
        <w:tab/>
        <w:t>- drumurile utilizate pentru transportul deşeurilor pe amplasament, precum şi frontul de lucru vor fi stropite permanent cu apă pentru a reduce cantitatea de pulberi în suspensie;</w:t>
      </w:r>
    </w:p>
    <w:p w:rsidR="00844733" w:rsidRDefault="00844733" w:rsidP="00AC54A2">
      <w:pPr>
        <w:spacing w:after="120"/>
        <w:ind w:left="810" w:hanging="810"/>
        <w:contextualSpacing/>
        <w:rPr>
          <w:rFonts w:cs="Arial"/>
          <w:szCs w:val="24"/>
        </w:rPr>
      </w:pPr>
      <w:r>
        <w:rPr>
          <w:rFonts w:cs="Arial"/>
          <w:szCs w:val="24"/>
        </w:rPr>
        <w:tab/>
        <w:t>- utilajele utilizate pentru lucru şi transport vor fi dotate cu motoare cu emisii reduse, ce nu vor depăşi nivelul admisibil de putere acustică, conform HG 1756/2006;</w:t>
      </w:r>
    </w:p>
    <w:p w:rsidR="00844733" w:rsidRDefault="00844733" w:rsidP="00AC54A2">
      <w:pPr>
        <w:spacing w:after="120"/>
        <w:ind w:left="810" w:hanging="810"/>
        <w:contextualSpacing/>
        <w:rPr>
          <w:rFonts w:cs="Arial"/>
          <w:szCs w:val="24"/>
        </w:rPr>
      </w:pPr>
      <w:r>
        <w:rPr>
          <w:rFonts w:cs="Arial"/>
          <w:szCs w:val="24"/>
        </w:rPr>
        <w:tab/>
        <w:t xml:space="preserve">- transportul deşeurilor ce pot elibera particule se va face cu mijloace de transport acoperite; </w:t>
      </w:r>
    </w:p>
    <w:p w:rsidR="00844733" w:rsidRDefault="00844733" w:rsidP="00844733">
      <w:pPr>
        <w:spacing w:after="120"/>
        <w:contextualSpacing/>
        <w:rPr>
          <w:rFonts w:cs="Arial"/>
          <w:szCs w:val="24"/>
        </w:rPr>
      </w:pPr>
      <w:r>
        <w:rPr>
          <w:rFonts w:cs="Arial"/>
          <w:szCs w:val="24"/>
        </w:rPr>
        <w:t xml:space="preserve">- </w:t>
      </w:r>
      <w:r w:rsidRPr="00B63C0C">
        <w:rPr>
          <w:rFonts w:cs="Arial"/>
          <w:b/>
          <w:szCs w:val="24"/>
        </w:rPr>
        <w:t>zgomot şi vibraţii</w:t>
      </w:r>
      <w:r>
        <w:rPr>
          <w:rFonts w:cs="Arial"/>
          <w:szCs w:val="24"/>
        </w:rPr>
        <w:t>: operarea vehiculelor care intrunesc conditiile tehnice necesare care sa evite depăşirea nivelului de zgomot prevăzut în STAS 10009/1988;</w:t>
      </w:r>
    </w:p>
    <w:p w:rsidR="002F6ADA" w:rsidRDefault="00844733" w:rsidP="00844733">
      <w:pPr>
        <w:spacing w:after="120"/>
        <w:contextualSpacing/>
        <w:rPr>
          <w:rFonts w:cs="Arial"/>
          <w:szCs w:val="24"/>
        </w:rPr>
      </w:pPr>
      <w:r>
        <w:rPr>
          <w:rFonts w:cs="Arial"/>
          <w:szCs w:val="24"/>
        </w:rPr>
        <w:t xml:space="preserve">- </w:t>
      </w:r>
      <w:r w:rsidRPr="00B63C0C">
        <w:rPr>
          <w:rFonts w:cs="Arial"/>
          <w:b/>
          <w:szCs w:val="24"/>
        </w:rPr>
        <w:t>sol:</w:t>
      </w:r>
      <w:r>
        <w:rPr>
          <w:rFonts w:cs="Arial"/>
          <w:szCs w:val="24"/>
        </w:rPr>
        <w:t xml:space="preserve"> pentru preîntâmpinarea impactului asupra solului şi subsolului se solicită executantului colectarea, segregarea şi eliminarea controlată a tuturilor categoriilor de deşeuri (tehnologice, menajere) aferente organizării de şantier. </w:t>
      </w:r>
    </w:p>
    <w:p w:rsidR="00AC54A2" w:rsidRDefault="00AC54A2" w:rsidP="00844733">
      <w:pPr>
        <w:spacing w:after="120"/>
        <w:contextualSpacing/>
        <w:rPr>
          <w:rFonts w:cs="Arial"/>
          <w:b/>
          <w:szCs w:val="24"/>
        </w:rPr>
      </w:pPr>
    </w:p>
    <w:p w:rsidR="00844733" w:rsidRDefault="00AC54A2" w:rsidP="00844733">
      <w:pPr>
        <w:spacing w:after="120"/>
        <w:contextualSpacing/>
        <w:rPr>
          <w:rFonts w:cs="Arial"/>
          <w:b/>
          <w:szCs w:val="24"/>
        </w:rPr>
      </w:pPr>
      <w:r>
        <w:rPr>
          <w:rFonts w:cs="Arial"/>
          <w:b/>
          <w:szCs w:val="24"/>
        </w:rPr>
        <w:tab/>
      </w:r>
      <w:r w:rsidR="00844733">
        <w:rPr>
          <w:rFonts w:cs="Arial"/>
          <w:b/>
          <w:szCs w:val="24"/>
        </w:rPr>
        <w:t>In cazul poluării accidentale a solului (sau descoperii de soluri poluate) se va actiona conform prevederilor legale aplicabile, notificandu-se operativ Garda de Mediu si APM Constanta</w:t>
      </w:r>
    </w:p>
    <w:p w:rsidR="0034382B" w:rsidRDefault="00AC54A2" w:rsidP="00844733">
      <w:pPr>
        <w:spacing w:after="120"/>
        <w:contextualSpacing/>
        <w:rPr>
          <w:rFonts w:cs="Arial"/>
          <w:szCs w:val="24"/>
        </w:rPr>
      </w:pPr>
      <w:r>
        <w:rPr>
          <w:rFonts w:cs="Arial"/>
          <w:szCs w:val="24"/>
        </w:rPr>
        <w:tab/>
      </w:r>
    </w:p>
    <w:p w:rsidR="00844733" w:rsidRDefault="0034382B" w:rsidP="00844733">
      <w:pPr>
        <w:spacing w:after="120"/>
        <w:contextualSpacing/>
        <w:rPr>
          <w:rFonts w:cs="Arial"/>
          <w:szCs w:val="24"/>
        </w:rPr>
      </w:pPr>
      <w:r>
        <w:rPr>
          <w:rFonts w:cs="Arial"/>
          <w:szCs w:val="24"/>
        </w:rPr>
        <w:tab/>
      </w:r>
      <w:r w:rsidR="00844733">
        <w:rPr>
          <w:rFonts w:cs="Arial"/>
          <w:szCs w:val="24"/>
        </w:rPr>
        <w:t xml:space="preserve">Executantul va </w:t>
      </w:r>
      <w:r w:rsidR="00601215">
        <w:rPr>
          <w:rFonts w:cs="Arial"/>
          <w:szCs w:val="24"/>
        </w:rPr>
        <w:t>respecta cerintele Conventiei de Mediu din cadrul contractului cu CNE Cernavoda</w:t>
      </w:r>
      <w:r w:rsidR="00844733">
        <w:rPr>
          <w:rFonts w:cs="Arial"/>
          <w:szCs w:val="24"/>
        </w:rPr>
        <w:t xml:space="preserve"> pentru prevenirea poluării mediului, </w:t>
      </w:r>
      <w:r w:rsidR="00601215">
        <w:rPr>
          <w:rFonts w:cs="Arial"/>
          <w:szCs w:val="24"/>
        </w:rPr>
        <w:t>unde este</w:t>
      </w:r>
      <w:r w:rsidR="00844733">
        <w:rPr>
          <w:rFonts w:cs="Arial"/>
          <w:szCs w:val="24"/>
        </w:rPr>
        <w:t xml:space="preserve"> stabili</w:t>
      </w:r>
      <w:r w:rsidR="00601215">
        <w:rPr>
          <w:rFonts w:cs="Arial"/>
          <w:szCs w:val="24"/>
        </w:rPr>
        <w:t>ta</w:t>
      </w:r>
      <w:r w:rsidR="00844733">
        <w:rPr>
          <w:rFonts w:cs="Arial"/>
          <w:szCs w:val="24"/>
        </w:rPr>
        <w:t xml:space="preserve"> modalitatea de acţiune pentru cazul unor situaţii excepţionale</w:t>
      </w:r>
      <w:r w:rsidR="00601215">
        <w:rPr>
          <w:rFonts w:cs="Arial"/>
          <w:szCs w:val="24"/>
        </w:rPr>
        <w:t xml:space="preserve"> (conditii anormale de lucru),</w:t>
      </w:r>
      <w:r w:rsidR="00844733">
        <w:rPr>
          <w:rFonts w:cs="Arial"/>
          <w:szCs w:val="24"/>
        </w:rPr>
        <w:t xml:space="preserve"> cum ar fi:</w:t>
      </w:r>
    </w:p>
    <w:p w:rsidR="00844733" w:rsidRDefault="00844733" w:rsidP="00844733">
      <w:pPr>
        <w:spacing w:after="120"/>
        <w:contextualSpacing/>
        <w:rPr>
          <w:rFonts w:cs="Arial"/>
          <w:szCs w:val="24"/>
        </w:rPr>
      </w:pPr>
      <w:r>
        <w:rPr>
          <w:rFonts w:cs="Arial"/>
          <w:szCs w:val="24"/>
        </w:rPr>
        <w:t>-  incidente/situaţii periculoase la stocarea materialelor sau deşeurilor de orice fel;</w:t>
      </w:r>
    </w:p>
    <w:p w:rsidR="00844733" w:rsidRDefault="00844733" w:rsidP="00844733">
      <w:pPr>
        <w:pStyle w:val="BodyTextIndent"/>
        <w:spacing w:before="120" w:after="0"/>
        <w:ind w:left="0" w:firstLine="0"/>
        <w:contextualSpacing/>
        <w:rPr>
          <w:rFonts w:cs="Arial"/>
          <w:szCs w:val="24"/>
        </w:rPr>
      </w:pPr>
      <w:r>
        <w:rPr>
          <w:rFonts w:cs="Arial"/>
          <w:szCs w:val="24"/>
        </w:rPr>
        <w:t>- acţiunile personalului în momentul producerii de incidente;</w:t>
      </w:r>
    </w:p>
    <w:p w:rsidR="00844733" w:rsidRDefault="00844733" w:rsidP="00844733">
      <w:pPr>
        <w:pStyle w:val="BodyTextIndent"/>
        <w:spacing w:before="120" w:after="0"/>
        <w:ind w:left="0" w:firstLine="0"/>
        <w:contextualSpacing/>
        <w:rPr>
          <w:rFonts w:cs="Arial"/>
          <w:szCs w:val="24"/>
        </w:rPr>
      </w:pPr>
      <w:r>
        <w:rPr>
          <w:rFonts w:cs="Arial"/>
          <w:szCs w:val="24"/>
        </w:rPr>
        <w:t>- modul de anunţare a beneficiarului in caz de incidente/accidente, inclusiv evenimente cu potential impact asupra mediului, personalului, polpulatiei.</w:t>
      </w:r>
    </w:p>
    <w:p w:rsidR="002F6ADA" w:rsidRDefault="002F6ADA" w:rsidP="00844733">
      <w:pPr>
        <w:pStyle w:val="BodyTextIndent"/>
        <w:spacing w:before="120" w:after="0"/>
        <w:ind w:left="0" w:firstLine="0"/>
        <w:contextualSpacing/>
        <w:rPr>
          <w:rFonts w:cs="Arial"/>
          <w:szCs w:val="24"/>
        </w:rPr>
      </w:pPr>
    </w:p>
    <w:p w:rsidR="0034382B" w:rsidRDefault="0034382B" w:rsidP="00844733">
      <w:pPr>
        <w:spacing w:after="120"/>
        <w:contextualSpacing/>
        <w:rPr>
          <w:snapToGrid w:val="0"/>
          <w:u w:val="single"/>
          <w:lang w:val="it-IT"/>
        </w:rPr>
      </w:pPr>
    </w:p>
    <w:p w:rsidR="0034382B" w:rsidRDefault="0034382B" w:rsidP="00844733">
      <w:pPr>
        <w:spacing w:after="120"/>
        <w:contextualSpacing/>
        <w:rPr>
          <w:snapToGrid w:val="0"/>
          <w:u w:val="single"/>
          <w:lang w:val="it-IT"/>
        </w:rPr>
      </w:pPr>
    </w:p>
    <w:p w:rsidR="0034382B" w:rsidRDefault="0034382B" w:rsidP="00844733">
      <w:pPr>
        <w:spacing w:after="120"/>
        <w:contextualSpacing/>
        <w:rPr>
          <w:snapToGrid w:val="0"/>
          <w:u w:val="single"/>
          <w:lang w:val="it-IT"/>
        </w:rPr>
      </w:pPr>
    </w:p>
    <w:p w:rsidR="00844733" w:rsidRDefault="00844733" w:rsidP="00844733">
      <w:pPr>
        <w:spacing w:after="120"/>
        <w:contextualSpacing/>
        <w:rPr>
          <w:snapToGrid w:val="0"/>
          <w:u w:val="single"/>
          <w:lang w:val="it-IT"/>
        </w:rPr>
      </w:pPr>
      <w:r>
        <w:rPr>
          <w:snapToGrid w:val="0"/>
          <w:u w:val="single"/>
          <w:lang w:val="it-IT"/>
        </w:rPr>
        <w:lastRenderedPageBreak/>
        <w:t xml:space="preserve">VII.4. Surse de poluanţi şi instalaţii pentru reţinerea, evacuarea, şi dispersia poluanţilor în mediu, în timpul organizării de şantier </w:t>
      </w:r>
    </w:p>
    <w:p w:rsidR="00844733" w:rsidRDefault="00844733" w:rsidP="00844733">
      <w:pPr>
        <w:tabs>
          <w:tab w:val="clear" w:pos="851"/>
        </w:tabs>
        <w:spacing w:before="0" w:after="0"/>
        <w:ind w:firstLine="709"/>
        <w:rPr>
          <w:rFonts w:eastAsia="Calibri" w:cs="Arial"/>
          <w:b/>
          <w:szCs w:val="24"/>
          <w:u w:val="single"/>
        </w:rPr>
      </w:pPr>
    </w:p>
    <w:p w:rsidR="00BE28EA" w:rsidRDefault="00844733" w:rsidP="00844733">
      <w:pPr>
        <w:tabs>
          <w:tab w:val="clear" w:pos="851"/>
        </w:tabs>
        <w:spacing w:before="0" w:after="0"/>
        <w:ind w:firstLine="709"/>
        <w:rPr>
          <w:rFonts w:eastAsia="Calibri" w:cs="Arial"/>
          <w:b/>
          <w:szCs w:val="24"/>
        </w:rPr>
      </w:pPr>
      <w:r w:rsidRPr="005D64C1">
        <w:rPr>
          <w:rFonts w:eastAsia="Calibri" w:cs="Arial"/>
          <w:b/>
          <w:szCs w:val="24"/>
        </w:rPr>
        <w:t>Apa</w:t>
      </w:r>
      <w:r w:rsidR="00AC54A2">
        <w:rPr>
          <w:rFonts w:eastAsia="Calibri" w:cs="Arial"/>
          <w:b/>
          <w:szCs w:val="24"/>
        </w:rPr>
        <w:t xml:space="preserve">  </w:t>
      </w:r>
    </w:p>
    <w:p w:rsidR="00844733" w:rsidRDefault="00844733" w:rsidP="00844733">
      <w:pPr>
        <w:tabs>
          <w:tab w:val="clear" w:pos="851"/>
        </w:tabs>
        <w:spacing w:before="0" w:after="0"/>
        <w:ind w:firstLine="709"/>
        <w:rPr>
          <w:rFonts w:eastAsia="Calibri" w:cs="Arial"/>
          <w:szCs w:val="24"/>
        </w:rPr>
      </w:pPr>
      <w:r w:rsidRPr="00DD3761">
        <w:rPr>
          <w:rFonts w:eastAsia="Calibri" w:cs="Arial"/>
          <w:szCs w:val="24"/>
        </w:rPr>
        <w:t>Sursele de poluanti a factorului de mediu apa provenite de la organizarea de santier sunt:</w:t>
      </w:r>
      <w:r>
        <w:rPr>
          <w:rFonts w:eastAsia="Calibri" w:cs="Arial"/>
          <w:szCs w:val="24"/>
        </w:rPr>
        <w:t xml:space="preserve"> </w:t>
      </w:r>
    </w:p>
    <w:p w:rsidR="00844733" w:rsidRDefault="00AC54A2" w:rsidP="00EE2026">
      <w:pPr>
        <w:tabs>
          <w:tab w:val="clear" w:pos="851"/>
        </w:tabs>
        <w:spacing w:before="0" w:after="0"/>
        <w:ind w:left="900"/>
        <w:rPr>
          <w:rFonts w:eastAsia="Calibri" w:cs="Arial"/>
          <w:szCs w:val="24"/>
        </w:rPr>
      </w:pPr>
      <w:r>
        <w:rPr>
          <w:rFonts w:eastAsia="Calibri" w:cs="Arial"/>
          <w:szCs w:val="24"/>
        </w:rPr>
        <w:t>-</w:t>
      </w:r>
      <w:r w:rsidR="00EB2893">
        <w:rPr>
          <w:rFonts w:eastAsia="Calibri" w:cs="Arial"/>
          <w:szCs w:val="24"/>
        </w:rPr>
        <w:t xml:space="preserve"> </w:t>
      </w:r>
      <w:r w:rsidR="00844733" w:rsidRPr="00DD3761">
        <w:rPr>
          <w:rFonts w:eastAsia="Calibri" w:cs="Arial"/>
          <w:szCs w:val="24"/>
        </w:rPr>
        <w:t>posibilele scurgeri accidentale de lubrefian</w:t>
      </w:r>
      <w:r w:rsidR="00844733">
        <w:rPr>
          <w:rFonts w:eastAsia="Calibri" w:cs="Arial"/>
          <w:szCs w:val="24"/>
        </w:rPr>
        <w:t xml:space="preserve">ti sau carburanti care ar putea </w:t>
      </w:r>
      <w:r w:rsidR="00844733" w:rsidRPr="00DD3761">
        <w:rPr>
          <w:rFonts w:eastAsia="Calibri" w:cs="Arial"/>
          <w:szCs w:val="24"/>
        </w:rPr>
        <w:t>rezulta datorita functionarii utilajelor si celorlalte mijloace de transport;</w:t>
      </w:r>
      <w:r w:rsidR="00844733">
        <w:rPr>
          <w:rFonts w:eastAsia="Calibri" w:cs="Arial"/>
          <w:szCs w:val="24"/>
        </w:rPr>
        <w:t xml:space="preserve"> </w:t>
      </w:r>
    </w:p>
    <w:p w:rsidR="00844733" w:rsidRDefault="00844733" w:rsidP="00844733">
      <w:pPr>
        <w:spacing w:after="120"/>
        <w:contextualSpacing/>
        <w:rPr>
          <w:rFonts w:cs="Arial"/>
          <w:snapToGrid w:val="0"/>
          <w:szCs w:val="24"/>
          <w:u w:val="single"/>
          <w:lang w:val="it-IT"/>
        </w:rPr>
      </w:pPr>
    </w:p>
    <w:p w:rsidR="00BE28EA" w:rsidRDefault="00844733" w:rsidP="00844733">
      <w:pPr>
        <w:tabs>
          <w:tab w:val="clear" w:pos="851"/>
        </w:tabs>
        <w:spacing w:before="0" w:after="0"/>
        <w:ind w:firstLine="709"/>
        <w:rPr>
          <w:rFonts w:eastAsia="Calibri" w:cs="Arial"/>
          <w:b/>
          <w:szCs w:val="24"/>
        </w:rPr>
      </w:pPr>
      <w:r w:rsidRPr="005D64C1">
        <w:rPr>
          <w:rFonts w:eastAsia="Calibri" w:cs="Arial"/>
          <w:b/>
          <w:szCs w:val="24"/>
        </w:rPr>
        <w:t>Aer</w:t>
      </w:r>
      <w:r w:rsidR="00AC54A2">
        <w:rPr>
          <w:rFonts w:eastAsia="Calibri" w:cs="Arial"/>
          <w:b/>
          <w:szCs w:val="24"/>
        </w:rPr>
        <w:t xml:space="preserve">   </w:t>
      </w:r>
    </w:p>
    <w:p w:rsidR="00844733" w:rsidRDefault="00844733" w:rsidP="00844733">
      <w:pPr>
        <w:tabs>
          <w:tab w:val="clear" w:pos="851"/>
        </w:tabs>
        <w:spacing w:before="0" w:after="0"/>
        <w:ind w:firstLine="709"/>
        <w:rPr>
          <w:rFonts w:eastAsia="Calibri" w:cs="Arial"/>
          <w:szCs w:val="24"/>
        </w:rPr>
      </w:pPr>
      <w:r w:rsidRPr="00DD3761">
        <w:rPr>
          <w:rFonts w:eastAsia="Calibri" w:cs="Arial"/>
          <w:szCs w:val="24"/>
        </w:rPr>
        <w:t xml:space="preserve">Lucrari care constituie </w:t>
      </w:r>
      <w:r>
        <w:rPr>
          <w:rFonts w:eastAsia="Calibri" w:cs="Arial"/>
          <w:szCs w:val="24"/>
        </w:rPr>
        <w:t xml:space="preserve">potentiale </w:t>
      </w:r>
      <w:r w:rsidRPr="00DD3761">
        <w:rPr>
          <w:rFonts w:eastAsia="Calibri" w:cs="Arial"/>
          <w:szCs w:val="24"/>
        </w:rPr>
        <w:t xml:space="preserve">surse de </w:t>
      </w:r>
      <w:r>
        <w:rPr>
          <w:rFonts w:eastAsia="Calibri" w:cs="Arial"/>
          <w:szCs w:val="24"/>
        </w:rPr>
        <w:t>poluare:</w:t>
      </w:r>
    </w:p>
    <w:p w:rsidR="00844733" w:rsidRPr="00EB2893" w:rsidRDefault="00EB2893" w:rsidP="00EB2893">
      <w:pPr>
        <w:tabs>
          <w:tab w:val="clear" w:pos="851"/>
          <w:tab w:val="left" w:pos="900"/>
          <w:tab w:val="left" w:pos="1170"/>
          <w:tab w:val="left" w:pos="1350"/>
        </w:tabs>
        <w:spacing w:before="0" w:after="0"/>
        <w:rPr>
          <w:rFonts w:eastAsia="Calibri" w:cs="Arial"/>
          <w:szCs w:val="24"/>
        </w:rPr>
      </w:pPr>
      <w:r>
        <w:rPr>
          <w:rFonts w:eastAsia="Calibri" w:cs="Arial"/>
          <w:szCs w:val="24"/>
        </w:rPr>
        <w:tab/>
        <w:t xml:space="preserve">- </w:t>
      </w:r>
      <w:r w:rsidR="00844733" w:rsidRPr="00EB2893">
        <w:rPr>
          <w:rFonts w:eastAsia="Calibri" w:cs="Arial"/>
          <w:szCs w:val="24"/>
        </w:rPr>
        <w:t>emisii de la mijloacele de transport/utilaje.</w:t>
      </w:r>
    </w:p>
    <w:p w:rsidR="00844733" w:rsidRDefault="00844733" w:rsidP="00844733">
      <w:pPr>
        <w:tabs>
          <w:tab w:val="clear" w:pos="851"/>
        </w:tabs>
        <w:spacing w:before="0" w:after="0"/>
        <w:ind w:firstLine="709"/>
        <w:rPr>
          <w:rFonts w:eastAsia="Calibri" w:cs="Arial"/>
          <w:b/>
          <w:szCs w:val="24"/>
        </w:rPr>
      </w:pPr>
    </w:p>
    <w:p w:rsidR="00BE28EA" w:rsidRDefault="00844733" w:rsidP="00844733">
      <w:pPr>
        <w:tabs>
          <w:tab w:val="clear" w:pos="851"/>
        </w:tabs>
        <w:spacing w:before="0" w:after="0"/>
        <w:ind w:firstLine="709"/>
        <w:rPr>
          <w:rFonts w:eastAsia="Calibri" w:cs="Arial"/>
          <w:b/>
          <w:szCs w:val="24"/>
        </w:rPr>
      </w:pPr>
      <w:r w:rsidRPr="009E496F">
        <w:rPr>
          <w:rFonts w:eastAsia="Calibri" w:cs="Arial"/>
          <w:b/>
          <w:szCs w:val="24"/>
        </w:rPr>
        <w:t>Sol/Subsol</w:t>
      </w:r>
      <w:r w:rsidR="00AC54A2">
        <w:rPr>
          <w:rFonts w:eastAsia="Calibri" w:cs="Arial"/>
          <w:b/>
          <w:szCs w:val="24"/>
        </w:rPr>
        <w:t xml:space="preserve">   </w:t>
      </w:r>
    </w:p>
    <w:p w:rsidR="00844733" w:rsidRPr="00DD3761" w:rsidRDefault="00844733" w:rsidP="00844733">
      <w:pPr>
        <w:tabs>
          <w:tab w:val="clear" w:pos="851"/>
        </w:tabs>
        <w:spacing w:before="0" w:after="0"/>
        <w:ind w:firstLine="709"/>
        <w:rPr>
          <w:rFonts w:eastAsia="Calibri" w:cs="Arial"/>
          <w:szCs w:val="24"/>
        </w:rPr>
      </w:pPr>
      <w:r w:rsidRPr="00DD3761">
        <w:rPr>
          <w:rFonts w:eastAsia="Calibri" w:cs="Arial"/>
          <w:szCs w:val="24"/>
        </w:rPr>
        <w:t>Sursele posibile de poluare pot fi:</w:t>
      </w:r>
    </w:p>
    <w:p w:rsidR="00844733" w:rsidRPr="00DD3761" w:rsidRDefault="00AC54A2" w:rsidP="00AC54A2">
      <w:pPr>
        <w:tabs>
          <w:tab w:val="clear" w:pos="851"/>
          <w:tab w:val="left" w:pos="709"/>
          <w:tab w:val="left" w:pos="990"/>
        </w:tabs>
        <w:spacing w:before="0" w:after="0" w:line="276" w:lineRule="auto"/>
        <w:ind w:left="900"/>
        <w:rPr>
          <w:rFonts w:eastAsia="Calibri" w:cs="Arial"/>
          <w:szCs w:val="24"/>
        </w:rPr>
      </w:pPr>
      <w:r>
        <w:rPr>
          <w:rFonts w:eastAsia="Calibri" w:cs="Arial"/>
          <w:szCs w:val="24"/>
        </w:rPr>
        <w:t>-</w:t>
      </w:r>
      <w:r w:rsidR="00F45E89">
        <w:rPr>
          <w:rFonts w:eastAsia="Calibri" w:cs="Arial"/>
          <w:szCs w:val="24"/>
        </w:rPr>
        <w:t xml:space="preserve"> </w:t>
      </w:r>
      <w:r w:rsidR="00844733" w:rsidRPr="00DD3761">
        <w:rPr>
          <w:rFonts w:eastAsia="Calibri" w:cs="Arial"/>
          <w:szCs w:val="24"/>
        </w:rPr>
        <w:t>posibilele scurgeri accidentale de lubrefianti sau carburanti care ar putea rezulta datorita functionarii utilajelor si celorlalte mijloace de transport folosite in cadrul organizarii de santier;</w:t>
      </w:r>
    </w:p>
    <w:p w:rsidR="00844733" w:rsidRPr="00DD3761" w:rsidRDefault="00AC54A2" w:rsidP="00AC54A2">
      <w:pPr>
        <w:tabs>
          <w:tab w:val="clear" w:pos="851"/>
          <w:tab w:val="left" w:pos="709"/>
          <w:tab w:val="left" w:pos="990"/>
        </w:tabs>
        <w:spacing w:before="0" w:after="0" w:line="276" w:lineRule="auto"/>
        <w:ind w:left="851"/>
        <w:rPr>
          <w:rFonts w:eastAsia="Calibri" w:cs="Arial"/>
          <w:szCs w:val="24"/>
        </w:rPr>
      </w:pPr>
      <w:r>
        <w:rPr>
          <w:rFonts w:eastAsia="Calibri" w:cs="Arial"/>
          <w:szCs w:val="24"/>
        </w:rPr>
        <w:t>-</w:t>
      </w:r>
      <w:r w:rsidR="00F45E89">
        <w:rPr>
          <w:rFonts w:eastAsia="Calibri" w:cs="Arial"/>
          <w:szCs w:val="24"/>
        </w:rPr>
        <w:t xml:space="preserve"> </w:t>
      </w:r>
      <w:r w:rsidR="00844733" w:rsidRPr="00DD3761">
        <w:rPr>
          <w:rFonts w:eastAsia="Calibri" w:cs="Arial"/>
          <w:szCs w:val="24"/>
        </w:rPr>
        <w:t>spalarea mijloacelor de transport si a utilajelor in cadrul organizarii de santier in zone neamenajate;</w:t>
      </w:r>
    </w:p>
    <w:p w:rsidR="00844733" w:rsidRPr="00DC7625" w:rsidRDefault="00AC54A2" w:rsidP="00AC54A2">
      <w:pPr>
        <w:tabs>
          <w:tab w:val="clear" w:pos="851"/>
          <w:tab w:val="left" w:pos="709"/>
          <w:tab w:val="left" w:pos="990"/>
        </w:tabs>
        <w:spacing w:before="0" w:after="0" w:line="276" w:lineRule="auto"/>
        <w:ind w:left="851"/>
        <w:rPr>
          <w:rFonts w:eastAsia="Calibri" w:cs="Arial"/>
          <w:szCs w:val="24"/>
        </w:rPr>
      </w:pPr>
      <w:r>
        <w:rPr>
          <w:rFonts w:eastAsia="Calibri" w:cs="Arial"/>
          <w:szCs w:val="24"/>
        </w:rPr>
        <w:t>-</w:t>
      </w:r>
      <w:r w:rsidR="00F45E89">
        <w:rPr>
          <w:rFonts w:eastAsia="Calibri" w:cs="Arial"/>
          <w:szCs w:val="24"/>
        </w:rPr>
        <w:t xml:space="preserve"> </w:t>
      </w:r>
      <w:r w:rsidR="00844733">
        <w:rPr>
          <w:rFonts w:eastAsia="Calibri" w:cs="Arial"/>
          <w:szCs w:val="24"/>
        </w:rPr>
        <w:t>deversare ape uzate neepurate pe sol.</w:t>
      </w:r>
    </w:p>
    <w:p w:rsidR="00844733" w:rsidRPr="009E496F" w:rsidRDefault="00844733" w:rsidP="00844733">
      <w:pPr>
        <w:ind w:firstLine="709"/>
        <w:rPr>
          <w:b/>
        </w:rPr>
      </w:pPr>
      <w:r w:rsidRPr="009E496F">
        <w:rPr>
          <w:b/>
        </w:rPr>
        <w:t>Zgomot</w:t>
      </w:r>
    </w:p>
    <w:p w:rsidR="00844733" w:rsidRPr="00DD3761" w:rsidRDefault="00844733" w:rsidP="00844733">
      <w:pPr>
        <w:ind w:firstLine="709"/>
      </w:pPr>
      <w:r w:rsidRPr="00DD3761">
        <w:t>Sursele de zgomot sunt generate de:</w:t>
      </w:r>
    </w:p>
    <w:p w:rsidR="00844733" w:rsidRPr="00DD3761" w:rsidRDefault="00EE2026" w:rsidP="00EE2026">
      <w:pPr>
        <w:tabs>
          <w:tab w:val="clear" w:pos="851"/>
          <w:tab w:val="left" w:pos="1440"/>
        </w:tabs>
        <w:spacing w:before="0" w:after="0"/>
        <w:ind w:left="900"/>
      </w:pPr>
      <w:r>
        <w:t>-</w:t>
      </w:r>
      <w:r w:rsidR="00F45E89">
        <w:t xml:space="preserve"> </w:t>
      </w:r>
      <w:r w:rsidR="00844733" w:rsidRPr="00DD3761">
        <w:t>traficul vehiculelor grele;</w:t>
      </w:r>
    </w:p>
    <w:p w:rsidR="00844733" w:rsidRPr="00076785" w:rsidRDefault="00EE2026" w:rsidP="00EE2026">
      <w:pPr>
        <w:tabs>
          <w:tab w:val="clear" w:pos="851"/>
        </w:tabs>
        <w:spacing w:before="0" w:after="0"/>
        <w:ind w:firstLine="900"/>
        <w:rPr>
          <w:rFonts w:eastAsia="Calibri" w:cs="Arial"/>
          <w:color w:val="FF0000"/>
          <w:szCs w:val="24"/>
        </w:rPr>
      </w:pPr>
      <w:r>
        <w:t>-</w:t>
      </w:r>
      <w:r w:rsidR="00F45E89">
        <w:t xml:space="preserve"> </w:t>
      </w:r>
      <w:r w:rsidR="00844733" w:rsidRPr="00DD3761">
        <w:t xml:space="preserve">operarea/manevrarea </w:t>
      </w:r>
      <w:r w:rsidR="0094795F">
        <w:t>mijloacelor de transport/</w:t>
      </w:r>
      <w:r w:rsidR="00844733" w:rsidRPr="00DD3761">
        <w:t>utilajelor</w:t>
      </w:r>
      <w:r w:rsidR="00844733">
        <w:t>.</w:t>
      </w:r>
    </w:p>
    <w:p w:rsidR="00844733" w:rsidRDefault="00844733" w:rsidP="00844733">
      <w:pPr>
        <w:spacing w:after="120"/>
        <w:contextualSpacing/>
        <w:rPr>
          <w:snapToGrid w:val="0"/>
          <w:lang w:val="it-IT"/>
        </w:rPr>
      </w:pPr>
    </w:p>
    <w:p w:rsidR="00844733" w:rsidRDefault="00844733" w:rsidP="00844733">
      <w:pPr>
        <w:spacing w:after="120"/>
        <w:contextualSpacing/>
        <w:rPr>
          <w:snapToGrid w:val="0"/>
          <w:u w:val="single"/>
          <w:lang w:val="it-IT"/>
        </w:rPr>
      </w:pPr>
      <w:r>
        <w:rPr>
          <w:snapToGrid w:val="0"/>
          <w:u w:val="single"/>
          <w:lang w:val="it-IT"/>
        </w:rPr>
        <w:t>VII.5. Dotări şi măsuri prevăzute pentru controlul emisiilor de poluanţi în mediu</w:t>
      </w:r>
    </w:p>
    <w:p w:rsidR="00995C9A" w:rsidRDefault="00995C9A" w:rsidP="00844733">
      <w:pPr>
        <w:spacing w:after="120"/>
        <w:contextualSpacing/>
        <w:rPr>
          <w:snapToGrid w:val="0"/>
          <w:lang w:val="it-IT"/>
        </w:rPr>
      </w:pPr>
    </w:p>
    <w:p w:rsidR="00844733" w:rsidRDefault="00F45E89" w:rsidP="00844733">
      <w:pPr>
        <w:spacing w:after="120"/>
        <w:contextualSpacing/>
        <w:rPr>
          <w:snapToGrid w:val="0"/>
          <w:lang w:val="it-IT"/>
        </w:rPr>
      </w:pPr>
      <w:r>
        <w:rPr>
          <w:snapToGrid w:val="0"/>
          <w:lang w:val="it-IT"/>
        </w:rPr>
        <w:tab/>
      </w:r>
      <w:r w:rsidR="00844733">
        <w:rPr>
          <w:snapToGrid w:val="0"/>
          <w:lang w:val="it-IT"/>
        </w:rPr>
        <w:t xml:space="preserve">Datorită faptului că nu există surse </w:t>
      </w:r>
      <w:r w:rsidR="00844733" w:rsidRPr="00DD3761">
        <w:rPr>
          <w:snapToGrid w:val="0"/>
          <w:lang w:val="it-IT"/>
        </w:rPr>
        <w:t>semnificative de poluanţi nu sunt necesare</w:t>
      </w:r>
      <w:r w:rsidR="00844733">
        <w:rPr>
          <w:snapToGrid w:val="0"/>
          <w:lang w:val="it-IT"/>
        </w:rPr>
        <w:t xml:space="preserve"> instalaţii pentru reţinerea, evacuarea şi dispersia poluanţilor în mediu.</w:t>
      </w:r>
    </w:p>
    <w:p w:rsidR="00844733" w:rsidRDefault="00F45E89" w:rsidP="00844733">
      <w:pPr>
        <w:spacing w:after="120"/>
        <w:contextualSpacing/>
        <w:rPr>
          <w:snapToGrid w:val="0"/>
          <w:lang w:val="it-IT"/>
        </w:rPr>
      </w:pPr>
      <w:r>
        <w:rPr>
          <w:snapToGrid w:val="0"/>
          <w:lang w:val="it-IT"/>
        </w:rPr>
        <w:tab/>
      </w:r>
      <w:r w:rsidR="00844733">
        <w:rPr>
          <w:snapToGrid w:val="0"/>
          <w:lang w:val="it-IT"/>
        </w:rPr>
        <w:t>Pe toată perioada existenţei organizării de şantier, executantul va lua toate măsurile necesare, în vederea eliminării sau diminuării oricărui impact negativ asupra mediului, personalului si populatiei.</w:t>
      </w:r>
    </w:p>
    <w:p w:rsidR="00844733" w:rsidRDefault="00844733" w:rsidP="00844733">
      <w:pPr>
        <w:spacing w:after="120"/>
        <w:contextualSpacing/>
        <w:rPr>
          <w:snapToGrid w:val="0"/>
          <w:lang w:val="it-IT"/>
        </w:rPr>
      </w:pPr>
    </w:p>
    <w:p w:rsidR="00BE28EA" w:rsidRDefault="00844733" w:rsidP="00844733">
      <w:pPr>
        <w:ind w:firstLine="709"/>
        <w:rPr>
          <w:b/>
        </w:rPr>
      </w:pPr>
      <w:r w:rsidRPr="002777AD">
        <w:rPr>
          <w:b/>
        </w:rPr>
        <w:t>Apa</w:t>
      </w:r>
      <w:r w:rsidR="00F45E89">
        <w:rPr>
          <w:b/>
        </w:rPr>
        <w:t xml:space="preserve">  </w:t>
      </w:r>
    </w:p>
    <w:p w:rsidR="00844733" w:rsidRPr="001C117D" w:rsidRDefault="00844733" w:rsidP="00844733">
      <w:pPr>
        <w:ind w:firstLine="709"/>
      </w:pPr>
      <w:r w:rsidRPr="001C117D">
        <w:t>Masurile specifice de reducere a impactului asupra factorului de mediu apa sunt:</w:t>
      </w:r>
    </w:p>
    <w:p w:rsidR="00844733" w:rsidRPr="00D30BAD" w:rsidRDefault="00F45E89" w:rsidP="00F45E89">
      <w:pPr>
        <w:tabs>
          <w:tab w:val="clear" w:pos="851"/>
          <w:tab w:val="left" w:pos="709"/>
        </w:tabs>
        <w:spacing w:before="0" w:after="0" w:line="276" w:lineRule="auto"/>
        <w:ind w:left="851"/>
        <w:rPr>
          <w:rFonts w:eastAsia="Calibri" w:cs="Arial"/>
          <w:szCs w:val="24"/>
        </w:rPr>
      </w:pPr>
      <w:r>
        <w:rPr>
          <w:rFonts w:eastAsia="Calibri" w:cs="Arial"/>
          <w:szCs w:val="24"/>
        </w:rPr>
        <w:t xml:space="preserve">- </w:t>
      </w:r>
      <w:r w:rsidR="00844733" w:rsidRPr="00D30BAD">
        <w:rPr>
          <w:rFonts w:eastAsia="Calibri" w:cs="Arial"/>
          <w:szCs w:val="24"/>
        </w:rPr>
        <w:t>utilajele si mijloacele de transport vor fi verificate periodic in vederea evitarii posibilitatii de aparitie a scurgerilor accidentale ca urmare a unor defectiuni ale acestora;</w:t>
      </w:r>
    </w:p>
    <w:p w:rsidR="00844733" w:rsidRPr="00D30BAD" w:rsidRDefault="00F45E89" w:rsidP="00F45E89">
      <w:pPr>
        <w:tabs>
          <w:tab w:val="clear" w:pos="851"/>
          <w:tab w:val="left" w:pos="709"/>
        </w:tabs>
        <w:spacing w:before="0" w:after="0" w:line="276" w:lineRule="auto"/>
        <w:ind w:left="851"/>
        <w:rPr>
          <w:rFonts w:eastAsia="Calibri" w:cs="Arial"/>
          <w:szCs w:val="24"/>
        </w:rPr>
      </w:pPr>
      <w:r>
        <w:rPr>
          <w:rFonts w:eastAsia="Calibri" w:cs="Arial"/>
          <w:szCs w:val="24"/>
        </w:rPr>
        <w:t xml:space="preserve">- </w:t>
      </w:r>
      <w:r w:rsidR="00844733" w:rsidRPr="00D30BAD">
        <w:rPr>
          <w:rFonts w:eastAsia="Calibri" w:cs="Arial"/>
          <w:szCs w:val="24"/>
        </w:rPr>
        <w:t>interzicerea deversarii apelor uzate rezultate pe perioada desfasurarii lucrarilor in apele de suprafata, pe sol;</w:t>
      </w:r>
    </w:p>
    <w:p w:rsidR="00844733" w:rsidRPr="00D30BAD" w:rsidRDefault="00F45E89" w:rsidP="00F45E89">
      <w:pPr>
        <w:tabs>
          <w:tab w:val="clear" w:pos="851"/>
          <w:tab w:val="left" w:pos="709"/>
        </w:tabs>
        <w:spacing w:before="0" w:after="0" w:line="276" w:lineRule="auto"/>
        <w:ind w:left="851"/>
        <w:rPr>
          <w:rFonts w:eastAsia="Calibri" w:cs="Arial"/>
          <w:szCs w:val="24"/>
        </w:rPr>
      </w:pPr>
      <w:r>
        <w:rPr>
          <w:rFonts w:eastAsia="Calibri" w:cs="Arial"/>
          <w:szCs w:val="24"/>
        </w:rPr>
        <w:t xml:space="preserve">- </w:t>
      </w:r>
      <w:r w:rsidR="00844733" w:rsidRPr="00D30BAD">
        <w:rPr>
          <w:rFonts w:eastAsia="Calibri" w:cs="Arial"/>
          <w:szCs w:val="24"/>
        </w:rPr>
        <w:t>depozitarea adecvata a materialelor in cadrul organizarii de santier pentru  a evita pierderile si poluarea accidentala;</w:t>
      </w:r>
    </w:p>
    <w:p w:rsidR="00844733" w:rsidRPr="00D30BAD" w:rsidRDefault="00F45E89" w:rsidP="00F45E89">
      <w:pPr>
        <w:tabs>
          <w:tab w:val="clear" w:pos="851"/>
          <w:tab w:val="left" w:pos="709"/>
        </w:tabs>
        <w:spacing w:before="0" w:after="0" w:line="276" w:lineRule="auto"/>
        <w:ind w:left="851"/>
        <w:rPr>
          <w:rFonts w:eastAsia="Calibri" w:cs="Arial"/>
          <w:szCs w:val="24"/>
        </w:rPr>
      </w:pPr>
      <w:r>
        <w:rPr>
          <w:rFonts w:eastAsia="Calibri" w:cs="Arial"/>
          <w:szCs w:val="24"/>
        </w:rPr>
        <w:lastRenderedPageBreak/>
        <w:t xml:space="preserve">- </w:t>
      </w:r>
      <w:r w:rsidR="00844733" w:rsidRPr="00D30BAD">
        <w:rPr>
          <w:rFonts w:eastAsia="Calibri" w:cs="Arial"/>
          <w:szCs w:val="24"/>
        </w:rPr>
        <w:t>spalarea mijloacelor de transport si a utilajelor se va face in zone special amenajate;</w:t>
      </w:r>
    </w:p>
    <w:p w:rsidR="00844733" w:rsidRPr="00D30BAD" w:rsidRDefault="00F45E89" w:rsidP="00F45E89">
      <w:pPr>
        <w:tabs>
          <w:tab w:val="clear" w:pos="851"/>
          <w:tab w:val="left" w:pos="709"/>
        </w:tabs>
        <w:spacing w:before="0" w:after="0" w:line="276" w:lineRule="auto"/>
        <w:ind w:left="720" w:firstLine="180"/>
        <w:rPr>
          <w:rFonts w:eastAsia="Calibri" w:cs="Arial"/>
          <w:szCs w:val="24"/>
        </w:rPr>
      </w:pPr>
      <w:r>
        <w:rPr>
          <w:rFonts w:eastAsia="Calibri" w:cs="Arial"/>
          <w:szCs w:val="24"/>
        </w:rPr>
        <w:t xml:space="preserve">- </w:t>
      </w:r>
      <w:r w:rsidR="00844733" w:rsidRPr="00D30BAD">
        <w:rPr>
          <w:rFonts w:eastAsia="Calibri" w:cs="Arial"/>
          <w:szCs w:val="24"/>
        </w:rPr>
        <w:t>se vor folosi de catre personal  grupurile sanitare existente ale CNE Cernavoda.</w:t>
      </w:r>
    </w:p>
    <w:p w:rsidR="00844733" w:rsidRDefault="00844733" w:rsidP="00844733">
      <w:pPr>
        <w:tabs>
          <w:tab w:val="clear" w:pos="851"/>
          <w:tab w:val="left" w:pos="709"/>
        </w:tabs>
        <w:spacing w:before="0" w:after="0" w:line="276" w:lineRule="auto"/>
        <w:ind w:left="851"/>
        <w:rPr>
          <w:rFonts w:eastAsia="Calibri" w:cs="Arial"/>
          <w:szCs w:val="24"/>
        </w:rPr>
      </w:pPr>
    </w:p>
    <w:p w:rsidR="00844733" w:rsidRPr="002777AD" w:rsidRDefault="00844733" w:rsidP="00844733">
      <w:pPr>
        <w:tabs>
          <w:tab w:val="clear" w:pos="851"/>
        </w:tabs>
        <w:spacing w:before="0" w:after="0"/>
        <w:ind w:firstLine="709"/>
        <w:rPr>
          <w:rFonts w:eastAsia="Calibri" w:cs="Arial"/>
          <w:b/>
          <w:szCs w:val="24"/>
        </w:rPr>
      </w:pPr>
      <w:r w:rsidRPr="002777AD">
        <w:rPr>
          <w:rFonts w:eastAsia="Calibri" w:cs="Arial"/>
          <w:b/>
          <w:szCs w:val="24"/>
        </w:rPr>
        <w:t>Aer</w:t>
      </w:r>
    </w:p>
    <w:p w:rsidR="00844733" w:rsidRPr="001C117D" w:rsidRDefault="00844733" w:rsidP="00844733">
      <w:pPr>
        <w:tabs>
          <w:tab w:val="clear" w:pos="851"/>
        </w:tabs>
        <w:spacing w:before="0" w:after="0"/>
        <w:ind w:firstLine="709"/>
        <w:rPr>
          <w:rFonts w:eastAsia="Calibri" w:cs="Arial"/>
          <w:szCs w:val="24"/>
        </w:rPr>
      </w:pPr>
      <w:r w:rsidRPr="001C117D">
        <w:rPr>
          <w:rFonts w:eastAsia="Calibri" w:cs="Arial"/>
          <w:szCs w:val="24"/>
        </w:rPr>
        <w:t>In perioada de exe</w:t>
      </w:r>
      <w:r>
        <w:rPr>
          <w:rFonts w:eastAsia="Calibri" w:cs="Arial"/>
          <w:szCs w:val="24"/>
        </w:rPr>
        <w:t xml:space="preserve">cutie a lucrarilor de demolare </w:t>
      </w:r>
      <w:r w:rsidRPr="001C117D">
        <w:rPr>
          <w:rFonts w:eastAsia="Calibri" w:cs="Arial"/>
          <w:szCs w:val="24"/>
        </w:rPr>
        <w:t xml:space="preserve">se vor lua masuri de reducere a nivelului de praf, iar materialele trebuie depozitate in locuri special amenajate si ferite de actiunea vantului. </w:t>
      </w:r>
    </w:p>
    <w:p w:rsidR="00844733" w:rsidRPr="001C117D" w:rsidRDefault="00844733" w:rsidP="00844733">
      <w:pPr>
        <w:tabs>
          <w:tab w:val="clear" w:pos="851"/>
        </w:tabs>
        <w:spacing w:before="0" w:after="0"/>
        <w:ind w:firstLine="709"/>
        <w:rPr>
          <w:rFonts w:eastAsia="Calibri" w:cs="Arial"/>
          <w:szCs w:val="24"/>
        </w:rPr>
      </w:pPr>
      <w:r>
        <w:rPr>
          <w:rFonts w:eastAsia="Calibri" w:cs="Arial"/>
          <w:szCs w:val="24"/>
        </w:rPr>
        <w:t>M</w:t>
      </w:r>
      <w:r w:rsidRPr="001C117D">
        <w:rPr>
          <w:rFonts w:eastAsia="Calibri" w:cs="Arial"/>
          <w:szCs w:val="24"/>
        </w:rPr>
        <w:t xml:space="preserve">aterialele se vor transporta in conditii </w:t>
      </w:r>
      <w:r>
        <w:rPr>
          <w:rFonts w:eastAsia="Calibri" w:cs="Arial"/>
          <w:szCs w:val="24"/>
        </w:rPr>
        <w:t xml:space="preserve">corespunzatoare, </w:t>
      </w:r>
      <w:r w:rsidRPr="001C117D">
        <w:rPr>
          <w:rFonts w:eastAsia="Calibri" w:cs="Arial"/>
          <w:szCs w:val="24"/>
        </w:rPr>
        <w:t xml:space="preserve"> prin utilizarea de camioane cu bene/containere adecvate tipului de material transportat</w:t>
      </w:r>
      <w:r>
        <w:rPr>
          <w:rFonts w:eastAsia="Calibri" w:cs="Arial"/>
          <w:szCs w:val="24"/>
        </w:rPr>
        <w:t>(acoperite) si asigurate contra imprastieii pe sol/carosabil</w:t>
      </w:r>
      <w:r w:rsidRPr="001C117D">
        <w:rPr>
          <w:rFonts w:eastAsia="Calibri" w:cs="Arial"/>
          <w:szCs w:val="24"/>
        </w:rPr>
        <w:t>.</w:t>
      </w:r>
    </w:p>
    <w:p w:rsidR="00844733" w:rsidRPr="001C117D" w:rsidRDefault="00844733" w:rsidP="00844733">
      <w:pPr>
        <w:tabs>
          <w:tab w:val="clear" w:pos="851"/>
        </w:tabs>
        <w:spacing w:before="0" w:after="0"/>
        <w:ind w:firstLine="709"/>
        <w:rPr>
          <w:rFonts w:eastAsia="Calibri" w:cs="Arial"/>
          <w:szCs w:val="24"/>
        </w:rPr>
      </w:pPr>
      <w:r w:rsidRPr="001C117D">
        <w:rPr>
          <w:rFonts w:eastAsia="Calibri" w:cs="Arial"/>
          <w:szCs w:val="24"/>
        </w:rPr>
        <w:t xml:space="preserve">Se vor evita activitatile de incarcare/descarcare </w:t>
      </w:r>
      <w:r>
        <w:rPr>
          <w:rFonts w:eastAsia="Calibri" w:cs="Arial"/>
          <w:szCs w:val="24"/>
        </w:rPr>
        <w:t>din</w:t>
      </w:r>
      <w:r w:rsidRPr="001C117D">
        <w:rPr>
          <w:rFonts w:eastAsia="Calibri" w:cs="Arial"/>
          <w:szCs w:val="24"/>
        </w:rPr>
        <w:t xml:space="preserve"> mijloacel</w:t>
      </w:r>
      <w:r>
        <w:rPr>
          <w:rFonts w:eastAsia="Calibri" w:cs="Arial"/>
          <w:szCs w:val="24"/>
        </w:rPr>
        <w:t>e</w:t>
      </w:r>
      <w:r w:rsidRPr="001C117D">
        <w:rPr>
          <w:rFonts w:eastAsia="Calibri" w:cs="Arial"/>
          <w:szCs w:val="24"/>
        </w:rPr>
        <w:t xml:space="preserve"> de transport, </w:t>
      </w:r>
      <w:r>
        <w:rPr>
          <w:rFonts w:eastAsia="Calibri" w:cs="Arial"/>
          <w:szCs w:val="24"/>
        </w:rPr>
        <w:t xml:space="preserve">a materialelor </w:t>
      </w:r>
      <w:r w:rsidRPr="001C117D">
        <w:rPr>
          <w:rFonts w:eastAsia="Calibri" w:cs="Arial"/>
          <w:szCs w:val="24"/>
        </w:rPr>
        <w:t>generatoare de praf in perioadele cu vant puternic.</w:t>
      </w:r>
    </w:p>
    <w:p w:rsidR="00844733" w:rsidRPr="001C117D" w:rsidRDefault="00844733" w:rsidP="00844733">
      <w:pPr>
        <w:tabs>
          <w:tab w:val="clear" w:pos="851"/>
        </w:tabs>
        <w:spacing w:before="0" w:after="0"/>
        <w:ind w:firstLine="709"/>
        <w:rPr>
          <w:rFonts w:eastAsia="Calibri" w:cs="Arial"/>
          <w:szCs w:val="24"/>
        </w:rPr>
      </w:pPr>
      <w:r w:rsidRPr="001C117D">
        <w:rPr>
          <w:rFonts w:eastAsia="Calibri" w:cs="Arial"/>
          <w:szCs w:val="24"/>
        </w:rPr>
        <w:t xml:space="preserve">Pe timpul depozitarii se vor stropi </w:t>
      </w:r>
      <w:r>
        <w:rPr>
          <w:rFonts w:eastAsia="Calibri" w:cs="Arial"/>
          <w:szCs w:val="24"/>
        </w:rPr>
        <w:t>materialele pulverulente</w:t>
      </w:r>
      <w:r w:rsidRPr="001C117D">
        <w:rPr>
          <w:rFonts w:eastAsia="Calibri" w:cs="Arial"/>
          <w:szCs w:val="24"/>
        </w:rPr>
        <w:t xml:space="preserve"> pentru a impiedica poluarea factorului de mediu aer cu pulberi sedimentabile.</w:t>
      </w:r>
    </w:p>
    <w:p w:rsidR="00844733" w:rsidRPr="001C117D" w:rsidRDefault="00844733" w:rsidP="00844733">
      <w:pPr>
        <w:tabs>
          <w:tab w:val="clear" w:pos="851"/>
        </w:tabs>
        <w:spacing w:before="0" w:after="0"/>
        <w:ind w:firstLine="709"/>
        <w:rPr>
          <w:rFonts w:eastAsia="Calibri" w:cs="Arial"/>
          <w:szCs w:val="24"/>
        </w:rPr>
      </w:pPr>
      <w:r w:rsidRPr="001C117D">
        <w:rPr>
          <w:rFonts w:eastAsia="Calibri" w:cs="Arial"/>
          <w:szCs w:val="24"/>
        </w:rPr>
        <w:t>Se v</w:t>
      </w:r>
      <w:r>
        <w:rPr>
          <w:rFonts w:eastAsia="Calibri" w:cs="Arial"/>
          <w:szCs w:val="24"/>
        </w:rPr>
        <w:t>or efectua verificari periodice</w:t>
      </w:r>
      <w:r w:rsidRPr="001C117D">
        <w:rPr>
          <w:rFonts w:eastAsia="Calibri" w:cs="Arial"/>
          <w:szCs w:val="24"/>
        </w:rPr>
        <w:t xml:space="preserve"> </w:t>
      </w:r>
      <w:r>
        <w:rPr>
          <w:rFonts w:eastAsia="Calibri" w:cs="Arial"/>
          <w:szCs w:val="24"/>
        </w:rPr>
        <w:t>a utilajelor si mijloacelor</w:t>
      </w:r>
      <w:r w:rsidRPr="001C117D">
        <w:rPr>
          <w:rFonts w:eastAsia="Calibri" w:cs="Arial"/>
          <w:szCs w:val="24"/>
        </w:rPr>
        <w:t xml:space="preserve"> de transport implicate in lucrarile de demolare, astfel incat acestea sa fie in stare tehnica buna si sa nu emane noxe peste limitele admise. </w:t>
      </w:r>
    </w:p>
    <w:p w:rsidR="00844733" w:rsidRDefault="00844733" w:rsidP="00844733">
      <w:pPr>
        <w:tabs>
          <w:tab w:val="clear" w:pos="851"/>
        </w:tabs>
        <w:spacing w:before="0" w:after="0"/>
        <w:ind w:firstLine="709"/>
        <w:rPr>
          <w:rFonts w:eastAsia="Calibri" w:cs="Arial"/>
          <w:b/>
          <w:szCs w:val="24"/>
        </w:rPr>
      </w:pPr>
    </w:p>
    <w:p w:rsidR="00BE28EA" w:rsidRDefault="00844733" w:rsidP="00844733">
      <w:pPr>
        <w:tabs>
          <w:tab w:val="clear" w:pos="851"/>
        </w:tabs>
        <w:spacing w:before="0" w:after="0"/>
        <w:ind w:firstLine="709"/>
        <w:rPr>
          <w:rFonts w:eastAsia="Calibri" w:cs="Arial"/>
          <w:b/>
          <w:szCs w:val="24"/>
        </w:rPr>
      </w:pPr>
      <w:r w:rsidRPr="002777AD">
        <w:rPr>
          <w:rFonts w:eastAsia="Calibri" w:cs="Arial"/>
          <w:b/>
          <w:szCs w:val="24"/>
        </w:rPr>
        <w:t>Sol/Subsol</w:t>
      </w:r>
      <w:r w:rsidR="00F45E89">
        <w:rPr>
          <w:rFonts w:eastAsia="Calibri" w:cs="Arial"/>
          <w:b/>
          <w:szCs w:val="24"/>
        </w:rPr>
        <w:t xml:space="preserve">  </w:t>
      </w:r>
    </w:p>
    <w:p w:rsidR="00844733" w:rsidRPr="001C117D" w:rsidRDefault="00844733" w:rsidP="00844733">
      <w:pPr>
        <w:tabs>
          <w:tab w:val="clear" w:pos="851"/>
        </w:tabs>
        <w:spacing w:before="0" w:after="0"/>
        <w:ind w:firstLine="709"/>
        <w:rPr>
          <w:rFonts w:eastAsia="Calibri" w:cs="Arial"/>
          <w:szCs w:val="24"/>
        </w:rPr>
      </w:pPr>
      <w:r w:rsidRPr="001C117D">
        <w:rPr>
          <w:rFonts w:eastAsia="Calibri" w:cs="Arial"/>
          <w:szCs w:val="24"/>
        </w:rPr>
        <w:t>Masurile specifice de reducere a impactului asupra factorului de mediu Sol/Subsol sunt:</w:t>
      </w:r>
    </w:p>
    <w:p w:rsidR="00844733" w:rsidRPr="001C117D" w:rsidRDefault="00F45E89" w:rsidP="00F45E89">
      <w:pPr>
        <w:tabs>
          <w:tab w:val="clear" w:pos="851"/>
          <w:tab w:val="left" w:pos="709"/>
        </w:tabs>
        <w:spacing w:before="0" w:after="0" w:line="276" w:lineRule="auto"/>
        <w:ind w:left="851"/>
        <w:rPr>
          <w:rFonts w:eastAsia="Calibri" w:cs="Arial"/>
          <w:szCs w:val="24"/>
        </w:rPr>
      </w:pPr>
      <w:r>
        <w:rPr>
          <w:rFonts w:eastAsia="Calibri" w:cs="Arial"/>
          <w:szCs w:val="24"/>
        </w:rPr>
        <w:t xml:space="preserve">- </w:t>
      </w:r>
      <w:r w:rsidR="00844733" w:rsidRPr="001C117D">
        <w:rPr>
          <w:rFonts w:eastAsia="Calibri" w:cs="Arial"/>
          <w:szCs w:val="24"/>
        </w:rPr>
        <w:t>utilajele si mijloacele de transport vor fi verificate periodic in vederea evitarii posibilitatii de aparitie a scurgerilor accidentale ca urmare a unor defectiuni ale acestora;</w:t>
      </w:r>
    </w:p>
    <w:p w:rsidR="00844733" w:rsidRPr="001C117D" w:rsidRDefault="00F45E89" w:rsidP="00F45E89">
      <w:pPr>
        <w:tabs>
          <w:tab w:val="clear" w:pos="851"/>
          <w:tab w:val="left" w:pos="709"/>
        </w:tabs>
        <w:spacing w:before="0" w:after="0" w:line="276" w:lineRule="auto"/>
        <w:ind w:left="851"/>
        <w:rPr>
          <w:rFonts w:eastAsia="Calibri" w:cs="Arial"/>
          <w:szCs w:val="24"/>
        </w:rPr>
      </w:pPr>
      <w:r>
        <w:rPr>
          <w:rFonts w:eastAsia="Calibri" w:cs="Arial"/>
          <w:szCs w:val="24"/>
        </w:rPr>
        <w:t xml:space="preserve">- </w:t>
      </w:r>
      <w:r w:rsidR="00844733" w:rsidRPr="001C117D">
        <w:rPr>
          <w:rFonts w:eastAsia="Calibri" w:cs="Arial"/>
          <w:szCs w:val="24"/>
        </w:rPr>
        <w:t>este interzisa deversarea apelor uzate rezultate pe perioada desfasurarii lucrarilor in spatiile naturale (pe sol);</w:t>
      </w:r>
    </w:p>
    <w:p w:rsidR="00844733" w:rsidRDefault="00F45E89" w:rsidP="00F45E89">
      <w:pPr>
        <w:tabs>
          <w:tab w:val="clear" w:pos="851"/>
          <w:tab w:val="left" w:pos="709"/>
        </w:tabs>
        <w:spacing w:before="0" w:after="0" w:line="276" w:lineRule="auto"/>
        <w:ind w:left="851"/>
        <w:rPr>
          <w:rFonts w:eastAsia="Calibri" w:cs="Arial"/>
          <w:szCs w:val="24"/>
        </w:rPr>
      </w:pPr>
      <w:r>
        <w:rPr>
          <w:rFonts w:eastAsia="Calibri" w:cs="Arial"/>
          <w:szCs w:val="24"/>
        </w:rPr>
        <w:t xml:space="preserve">- </w:t>
      </w:r>
      <w:r w:rsidR="00844733" w:rsidRPr="001C117D">
        <w:rPr>
          <w:rFonts w:eastAsia="Calibri" w:cs="Arial"/>
          <w:szCs w:val="24"/>
        </w:rPr>
        <w:t xml:space="preserve">depozitarea </w:t>
      </w:r>
      <w:r w:rsidR="00844733">
        <w:rPr>
          <w:rFonts w:eastAsia="Calibri" w:cs="Arial"/>
          <w:szCs w:val="24"/>
        </w:rPr>
        <w:t xml:space="preserve">corespunzatoare a </w:t>
      </w:r>
      <w:r w:rsidR="00844733" w:rsidRPr="001C117D">
        <w:rPr>
          <w:rFonts w:eastAsia="Calibri" w:cs="Arial"/>
          <w:szCs w:val="24"/>
        </w:rPr>
        <w:t xml:space="preserve">materialelor </w:t>
      </w:r>
      <w:r w:rsidR="00844733">
        <w:rPr>
          <w:rFonts w:eastAsia="Calibri" w:cs="Arial"/>
          <w:szCs w:val="24"/>
        </w:rPr>
        <w:t>si deseurilor rezultate;</w:t>
      </w:r>
    </w:p>
    <w:p w:rsidR="00844733" w:rsidRPr="001C117D" w:rsidRDefault="00F45E89" w:rsidP="00F45E89">
      <w:pPr>
        <w:tabs>
          <w:tab w:val="clear" w:pos="851"/>
          <w:tab w:val="left" w:pos="709"/>
        </w:tabs>
        <w:spacing w:before="0" w:after="0" w:line="276" w:lineRule="auto"/>
        <w:ind w:left="851"/>
        <w:rPr>
          <w:rFonts w:eastAsia="Calibri" w:cs="Arial"/>
          <w:szCs w:val="24"/>
        </w:rPr>
      </w:pPr>
      <w:r>
        <w:rPr>
          <w:rFonts w:eastAsia="Calibri" w:cs="Arial"/>
          <w:szCs w:val="24"/>
        </w:rPr>
        <w:t xml:space="preserve">- </w:t>
      </w:r>
      <w:r w:rsidR="00844733" w:rsidRPr="001C117D">
        <w:rPr>
          <w:rFonts w:eastAsia="Calibri" w:cs="Arial"/>
          <w:szCs w:val="24"/>
        </w:rPr>
        <w:t>spalarea mijloacelor de transport si a utilajelor se va face in zone special amenajate;</w:t>
      </w:r>
    </w:p>
    <w:p w:rsidR="00844733" w:rsidRPr="001C117D" w:rsidRDefault="00F45E89" w:rsidP="00F45E89">
      <w:pPr>
        <w:tabs>
          <w:tab w:val="clear" w:pos="851"/>
          <w:tab w:val="left" w:pos="709"/>
        </w:tabs>
        <w:spacing w:before="0" w:after="0" w:line="276" w:lineRule="auto"/>
        <w:ind w:left="851"/>
        <w:rPr>
          <w:rFonts w:eastAsia="Calibri" w:cs="Arial"/>
          <w:szCs w:val="24"/>
        </w:rPr>
      </w:pPr>
      <w:r>
        <w:rPr>
          <w:rFonts w:eastAsia="Calibri" w:cs="Arial"/>
          <w:szCs w:val="24"/>
        </w:rPr>
        <w:t xml:space="preserve">- </w:t>
      </w:r>
      <w:r w:rsidR="00844733" w:rsidRPr="001C117D">
        <w:rPr>
          <w:rFonts w:eastAsia="Calibri" w:cs="Arial"/>
          <w:szCs w:val="24"/>
        </w:rPr>
        <w:t xml:space="preserve">reparatiile utilajelor / mijloacelor de transport se </w:t>
      </w:r>
      <w:r w:rsidR="00844733">
        <w:rPr>
          <w:rFonts w:eastAsia="Calibri" w:cs="Arial"/>
          <w:szCs w:val="24"/>
        </w:rPr>
        <w:t xml:space="preserve">vor </w:t>
      </w:r>
      <w:r w:rsidR="00844733" w:rsidRPr="001C117D">
        <w:rPr>
          <w:rFonts w:eastAsia="Calibri" w:cs="Arial"/>
          <w:szCs w:val="24"/>
        </w:rPr>
        <w:t>fac</w:t>
      </w:r>
      <w:r w:rsidR="00844733">
        <w:rPr>
          <w:rFonts w:eastAsia="Calibri" w:cs="Arial"/>
          <w:szCs w:val="24"/>
        </w:rPr>
        <w:t xml:space="preserve">e </w:t>
      </w:r>
      <w:r w:rsidR="00844733" w:rsidRPr="001C117D">
        <w:rPr>
          <w:rFonts w:eastAsia="Calibri" w:cs="Arial"/>
          <w:szCs w:val="24"/>
        </w:rPr>
        <w:t xml:space="preserve"> la unităţi specializate;</w:t>
      </w:r>
    </w:p>
    <w:p w:rsidR="00844733" w:rsidRPr="001C117D" w:rsidRDefault="00F45E89" w:rsidP="00F45E89">
      <w:pPr>
        <w:tabs>
          <w:tab w:val="clear" w:pos="851"/>
          <w:tab w:val="left" w:pos="709"/>
        </w:tabs>
        <w:spacing w:before="0" w:after="0" w:line="276" w:lineRule="auto"/>
        <w:ind w:left="851"/>
        <w:rPr>
          <w:rFonts w:eastAsia="Calibri" w:cs="Arial"/>
          <w:szCs w:val="24"/>
        </w:rPr>
      </w:pPr>
      <w:r>
        <w:rPr>
          <w:rFonts w:eastAsia="Calibri" w:cs="Arial"/>
          <w:szCs w:val="24"/>
        </w:rPr>
        <w:t>-</w:t>
      </w:r>
      <w:r w:rsidR="00844733" w:rsidRPr="001C117D">
        <w:rPr>
          <w:rFonts w:eastAsia="Calibri" w:cs="Arial"/>
          <w:szCs w:val="24"/>
        </w:rPr>
        <w:t>se vor folosi pentru evacuarea de pe santier a materialelor si a deseurilor doar mijloace de transport care sa fie prevazute cu protectie impotriva imprastierii lor pe traseele de circulatie</w:t>
      </w:r>
      <w:r w:rsidR="00844733">
        <w:rPr>
          <w:rFonts w:eastAsia="Calibri" w:cs="Arial"/>
          <w:szCs w:val="24"/>
        </w:rPr>
        <w:t>(acoperite).</w:t>
      </w:r>
    </w:p>
    <w:p w:rsidR="00F45E89" w:rsidRDefault="00F45E89" w:rsidP="00844733">
      <w:pPr>
        <w:ind w:firstLine="709"/>
        <w:rPr>
          <w:b/>
        </w:rPr>
      </w:pPr>
    </w:p>
    <w:p w:rsidR="00BE28EA" w:rsidRDefault="00844733" w:rsidP="00844733">
      <w:pPr>
        <w:ind w:firstLine="709"/>
        <w:rPr>
          <w:b/>
        </w:rPr>
      </w:pPr>
      <w:r w:rsidRPr="002777AD">
        <w:rPr>
          <w:b/>
        </w:rPr>
        <w:t>Deseuri</w:t>
      </w:r>
      <w:r w:rsidR="00F45E89">
        <w:rPr>
          <w:b/>
        </w:rPr>
        <w:t xml:space="preserve">  </w:t>
      </w:r>
    </w:p>
    <w:p w:rsidR="00844733" w:rsidRPr="001C117D" w:rsidRDefault="00844733" w:rsidP="00844733">
      <w:pPr>
        <w:ind w:firstLine="709"/>
      </w:pPr>
      <w:r>
        <w:t>I</w:t>
      </w:r>
      <w:r w:rsidRPr="001C117D">
        <w:t>n cadrul organizarii de santier se vor respecta pe langa prevederile legale referitoare la gestionarea deseurilor:</w:t>
      </w:r>
    </w:p>
    <w:p w:rsidR="00844733" w:rsidRPr="001C117D" w:rsidRDefault="00F45E89" w:rsidP="00F45E89">
      <w:pPr>
        <w:tabs>
          <w:tab w:val="clear" w:pos="851"/>
        </w:tabs>
        <w:spacing w:before="0" w:after="0"/>
        <w:ind w:left="928"/>
      </w:pPr>
      <w:r>
        <w:t xml:space="preserve">- </w:t>
      </w:r>
      <w:r w:rsidR="00844733" w:rsidRPr="001C117D">
        <w:t xml:space="preserve">procedurile CNE Cernavodă </w:t>
      </w:r>
    </w:p>
    <w:p w:rsidR="00844733" w:rsidRPr="001C117D" w:rsidRDefault="00F45E89" w:rsidP="00F45E89">
      <w:pPr>
        <w:tabs>
          <w:tab w:val="clear" w:pos="851"/>
        </w:tabs>
        <w:spacing w:before="0" w:after="0"/>
        <w:ind w:left="928"/>
      </w:pPr>
      <w:r>
        <w:t xml:space="preserve">- </w:t>
      </w:r>
      <w:r w:rsidR="00844733" w:rsidRPr="001C117D">
        <w:t xml:space="preserve">măsurile de prevenire şi/sau reducere a </w:t>
      </w:r>
      <w:r w:rsidR="00844733">
        <w:t>poluarilor</w:t>
      </w:r>
      <w:r w:rsidR="00844733" w:rsidRPr="001C117D">
        <w:t xml:space="preserve"> accidentale</w:t>
      </w:r>
    </w:p>
    <w:p w:rsidR="00844733" w:rsidRPr="001C117D" w:rsidRDefault="00F45E89" w:rsidP="00F45E89">
      <w:pPr>
        <w:tabs>
          <w:tab w:val="clear" w:pos="851"/>
        </w:tabs>
        <w:spacing w:before="0" w:after="0"/>
        <w:ind w:left="928"/>
      </w:pPr>
      <w:r>
        <w:t xml:space="preserve">- </w:t>
      </w:r>
      <w:r w:rsidR="00844733" w:rsidRPr="001C117D">
        <w:t xml:space="preserve">activităţile de întreţinere periodică a utilajelor şi vehiculelor </w:t>
      </w:r>
    </w:p>
    <w:p w:rsidR="00844733" w:rsidRPr="001C117D" w:rsidRDefault="00F45E89" w:rsidP="00F45E89">
      <w:pPr>
        <w:tabs>
          <w:tab w:val="clear" w:pos="851"/>
        </w:tabs>
        <w:spacing w:before="0" w:after="0"/>
        <w:ind w:left="928"/>
      </w:pPr>
      <w:r>
        <w:lastRenderedPageBreak/>
        <w:t xml:space="preserve">- </w:t>
      </w:r>
      <w:r w:rsidR="00844733" w:rsidRPr="001C117D">
        <w:t>manipularea</w:t>
      </w:r>
      <w:r w:rsidR="00844733">
        <w:t xml:space="preserve"> si depozitarea</w:t>
      </w:r>
      <w:r w:rsidR="00844733" w:rsidRPr="001C117D">
        <w:t xml:space="preserve"> corespunzătoare </w:t>
      </w:r>
      <w:r w:rsidR="00844733">
        <w:t>a</w:t>
      </w:r>
      <w:r w:rsidR="0094795F">
        <w:t xml:space="preserve"> sculelor/utilajelor</w:t>
      </w:r>
      <w:r w:rsidR="00844733" w:rsidRPr="001C117D">
        <w:t xml:space="preserve">. </w:t>
      </w:r>
    </w:p>
    <w:p w:rsidR="00844733" w:rsidRPr="001C117D" w:rsidRDefault="00844733" w:rsidP="00844733">
      <w:pPr>
        <w:ind w:firstLine="709"/>
      </w:pPr>
      <w:r w:rsidRPr="001C117D">
        <w:t xml:space="preserve">Se vor lua toate măsurile necesare pentru colectarea şi depozitarea temporara în condiţii corespunzătoare a deşeurilor industriale generate în perioada de realizare a </w:t>
      </w:r>
      <w:r>
        <w:t xml:space="preserve">lucrarilor </w:t>
      </w:r>
      <w:r w:rsidRPr="001C117D">
        <w:t xml:space="preserve"> şi </w:t>
      </w:r>
      <w:r>
        <w:t>pentru ca</w:t>
      </w:r>
      <w:r w:rsidRPr="001C117D">
        <w:t xml:space="preserve"> operaţiunile de colectare, transport, eliminare sau valorificare să fie realizate prin f</w:t>
      </w:r>
      <w:r>
        <w:t xml:space="preserve">irme specializate şi autorizate </w:t>
      </w:r>
      <w:r w:rsidRPr="001C117D">
        <w:t xml:space="preserve"> conform cu cerinţele Legii 211/2011 privind regimul deşeurilor</w:t>
      </w:r>
      <w:r>
        <w:t>.</w:t>
      </w:r>
    </w:p>
    <w:p w:rsidR="00844733" w:rsidRDefault="00844733" w:rsidP="00844733">
      <w:pPr>
        <w:ind w:firstLine="709"/>
      </w:pPr>
      <w:r w:rsidRPr="001C117D">
        <w:t>Prestatorul lucrarilor va fi obligat sa facă colectarea separată a tuturor deşeurilor generate funcţie de natura materialelor şi de posibilitatile de refolosire /valorificare, precum şi funcţie de gradul de contaminare s</w:t>
      </w:r>
      <w:r>
        <w:t>au nu cu substanţe periculoase, functie de conditionarile de autorizare aplicabile si de obligatiile din decizia autoritatii locale de mediu.</w:t>
      </w:r>
    </w:p>
    <w:p w:rsidR="00844733" w:rsidRPr="001C117D" w:rsidRDefault="00844733" w:rsidP="00844733">
      <w:pPr>
        <w:ind w:firstLine="709"/>
      </w:pPr>
      <w:r w:rsidRPr="001C117D">
        <w:t xml:space="preserve">Depozitarea </w:t>
      </w:r>
      <w:r>
        <w:t>provizorie de scurta durata</w:t>
      </w:r>
      <w:r w:rsidRPr="001C117D">
        <w:t xml:space="preserve"> a deşeurilor generate în etapa de </w:t>
      </w:r>
      <w:r w:rsidR="0094795F">
        <w:t>organizare de santier</w:t>
      </w:r>
      <w:r w:rsidRPr="001C117D">
        <w:t xml:space="preserve"> se va face conform procedurilor interne ale CNE Cernavodă şi legislaţiei aplicabile, numai în spaţii special amenajate în acest scop.</w:t>
      </w:r>
    </w:p>
    <w:p w:rsidR="0094795F" w:rsidRDefault="0094795F" w:rsidP="00844733">
      <w:pPr>
        <w:tabs>
          <w:tab w:val="clear" w:pos="851"/>
        </w:tabs>
        <w:spacing w:before="0" w:after="0"/>
        <w:ind w:firstLine="709"/>
        <w:rPr>
          <w:rFonts w:eastAsia="Calibri" w:cs="Arial"/>
          <w:b/>
          <w:szCs w:val="24"/>
        </w:rPr>
      </w:pPr>
    </w:p>
    <w:p w:rsidR="00BE28EA" w:rsidRDefault="00844733" w:rsidP="00844733">
      <w:pPr>
        <w:tabs>
          <w:tab w:val="clear" w:pos="851"/>
        </w:tabs>
        <w:spacing w:before="0" w:after="0"/>
        <w:ind w:firstLine="709"/>
        <w:rPr>
          <w:rFonts w:eastAsia="Calibri" w:cs="Arial"/>
          <w:b/>
          <w:szCs w:val="24"/>
        </w:rPr>
      </w:pPr>
      <w:r w:rsidRPr="006F2A37">
        <w:rPr>
          <w:rFonts w:eastAsia="Calibri" w:cs="Arial"/>
          <w:b/>
          <w:szCs w:val="24"/>
        </w:rPr>
        <w:t>Zgomot</w:t>
      </w:r>
      <w:r w:rsidR="00F45E89">
        <w:rPr>
          <w:rFonts w:eastAsia="Calibri" w:cs="Arial"/>
          <w:b/>
          <w:szCs w:val="24"/>
        </w:rPr>
        <w:t xml:space="preserve">  </w:t>
      </w:r>
    </w:p>
    <w:p w:rsidR="00844733" w:rsidRPr="006F2A37" w:rsidRDefault="00844733" w:rsidP="00844733">
      <w:pPr>
        <w:tabs>
          <w:tab w:val="clear" w:pos="851"/>
        </w:tabs>
        <w:spacing w:before="0" w:after="0"/>
        <w:ind w:firstLine="709"/>
        <w:rPr>
          <w:rFonts w:eastAsia="Calibri" w:cs="Arial"/>
          <w:szCs w:val="24"/>
        </w:rPr>
      </w:pPr>
      <w:r w:rsidRPr="006F2A37">
        <w:rPr>
          <w:rFonts w:eastAsia="Calibri" w:cs="Arial"/>
          <w:szCs w:val="24"/>
        </w:rPr>
        <w:t>Masurile de diminuare a impactului:</w:t>
      </w:r>
    </w:p>
    <w:p w:rsidR="00844733" w:rsidRPr="006F2A37" w:rsidRDefault="00F45E89" w:rsidP="00F45E89">
      <w:pPr>
        <w:tabs>
          <w:tab w:val="clear" w:pos="851"/>
        </w:tabs>
        <w:spacing w:before="0" w:after="0" w:line="276" w:lineRule="auto"/>
        <w:ind w:left="720"/>
        <w:jc w:val="left"/>
        <w:rPr>
          <w:rFonts w:eastAsia="Calibri" w:cs="Arial"/>
          <w:szCs w:val="24"/>
        </w:rPr>
      </w:pPr>
      <w:r>
        <w:rPr>
          <w:rFonts w:eastAsia="Calibri" w:cs="Arial"/>
          <w:szCs w:val="24"/>
        </w:rPr>
        <w:t xml:space="preserve">- </w:t>
      </w:r>
      <w:r w:rsidR="00844733" w:rsidRPr="006F2A37">
        <w:rPr>
          <w:rFonts w:eastAsia="Calibri" w:cs="Arial"/>
          <w:szCs w:val="24"/>
        </w:rPr>
        <w:t xml:space="preserve">etapizarea lucrărilor pentru </w:t>
      </w:r>
      <w:r w:rsidR="00844733">
        <w:rPr>
          <w:rFonts w:eastAsia="Calibri" w:cs="Arial"/>
          <w:szCs w:val="24"/>
        </w:rPr>
        <w:t xml:space="preserve">evitarea existentei </w:t>
      </w:r>
      <w:r w:rsidR="00844733" w:rsidRPr="006F2A37">
        <w:rPr>
          <w:rFonts w:eastAsia="Calibri" w:cs="Arial"/>
          <w:szCs w:val="24"/>
        </w:rPr>
        <w:t xml:space="preserve"> mai multor surse generatoare de zgomot ;</w:t>
      </w:r>
    </w:p>
    <w:p w:rsidR="00844733" w:rsidRPr="006F2A37" w:rsidRDefault="00F45E89" w:rsidP="00F45E89">
      <w:pPr>
        <w:tabs>
          <w:tab w:val="clear" w:pos="851"/>
        </w:tabs>
        <w:spacing w:before="0" w:after="0" w:line="276" w:lineRule="auto"/>
        <w:ind w:left="720"/>
        <w:jc w:val="left"/>
        <w:rPr>
          <w:snapToGrid w:val="0"/>
          <w:lang w:val="it-IT"/>
        </w:rPr>
      </w:pPr>
      <w:r>
        <w:rPr>
          <w:rFonts w:eastAsia="Calibri" w:cs="Arial"/>
          <w:szCs w:val="24"/>
        </w:rPr>
        <w:t xml:space="preserve">- </w:t>
      </w:r>
      <w:r w:rsidR="00844733" w:rsidRPr="006F2A37">
        <w:rPr>
          <w:rFonts w:eastAsia="Calibri" w:cs="Arial"/>
          <w:szCs w:val="24"/>
        </w:rPr>
        <w:t>utilizarea corecta a echipamentelor de lucru.</w:t>
      </w:r>
    </w:p>
    <w:p w:rsidR="00844733" w:rsidRDefault="00844733" w:rsidP="00844733">
      <w:pPr>
        <w:spacing w:after="120"/>
        <w:contextualSpacing/>
        <w:rPr>
          <w:snapToGrid w:val="0"/>
          <w:lang w:val="it-IT"/>
        </w:rPr>
      </w:pPr>
    </w:p>
    <w:p w:rsidR="00844733" w:rsidRPr="001C117D" w:rsidRDefault="00844733" w:rsidP="00844733">
      <w:pPr>
        <w:spacing w:after="120"/>
        <w:contextualSpacing/>
        <w:rPr>
          <w:snapToGrid w:val="0"/>
          <w:lang w:val="it-IT"/>
        </w:rPr>
      </w:pPr>
    </w:p>
    <w:p w:rsidR="00844733" w:rsidRPr="001C117D" w:rsidRDefault="00844733" w:rsidP="00844733">
      <w:pPr>
        <w:spacing w:before="240" w:after="120"/>
        <w:contextualSpacing/>
        <w:rPr>
          <w:b/>
          <w:snapToGrid w:val="0"/>
          <w:lang w:val="it-IT"/>
        </w:rPr>
      </w:pPr>
      <w:r w:rsidRPr="001C117D">
        <w:rPr>
          <w:b/>
          <w:snapToGrid w:val="0"/>
          <w:lang w:val="it-IT"/>
        </w:rPr>
        <w:t>VIII. LUCRĂRI  DE  REFACERE  A  AMPLASAMENTULUI  LA  FINALIZAREA  INVESTIŢIEI, IN CAZ DE ACCIDENTE SI/SAU LA INCETAREA ACTIVITATII</w:t>
      </w:r>
    </w:p>
    <w:p w:rsidR="00995C9A" w:rsidRDefault="00995C9A" w:rsidP="00844733">
      <w:pPr>
        <w:spacing w:after="120"/>
        <w:contextualSpacing/>
        <w:rPr>
          <w:snapToGrid w:val="0"/>
          <w:lang w:val="it-IT"/>
        </w:rPr>
      </w:pPr>
    </w:p>
    <w:p w:rsidR="00844733" w:rsidRPr="001C117D" w:rsidRDefault="00F45E89" w:rsidP="00844733">
      <w:pPr>
        <w:spacing w:after="120"/>
        <w:contextualSpacing/>
        <w:rPr>
          <w:snapToGrid w:val="0"/>
          <w:lang w:val="it-IT"/>
        </w:rPr>
      </w:pPr>
      <w:r>
        <w:rPr>
          <w:snapToGrid w:val="0"/>
          <w:lang w:val="it-IT"/>
        </w:rPr>
        <w:tab/>
      </w:r>
      <w:r w:rsidR="00844733" w:rsidRPr="001C117D">
        <w:rPr>
          <w:snapToGrid w:val="0"/>
          <w:lang w:val="it-IT"/>
        </w:rPr>
        <w:t>Executantul este răspunzător de asigurarea unor măsuri minime pentru prevenirea riscurilor de producere a unor accidente:</w:t>
      </w:r>
    </w:p>
    <w:p w:rsidR="00844733" w:rsidRPr="001C117D" w:rsidRDefault="00F45E89" w:rsidP="00844733">
      <w:pPr>
        <w:spacing w:after="120"/>
        <w:contextualSpacing/>
        <w:rPr>
          <w:snapToGrid w:val="0"/>
          <w:lang w:val="it-IT"/>
        </w:rPr>
      </w:pPr>
      <w:r>
        <w:rPr>
          <w:snapToGrid w:val="0"/>
          <w:lang w:val="it-IT"/>
        </w:rPr>
        <w:tab/>
      </w:r>
      <w:r w:rsidR="00844733" w:rsidRPr="001C117D">
        <w:rPr>
          <w:snapToGrid w:val="0"/>
          <w:lang w:val="it-IT"/>
        </w:rPr>
        <w:t xml:space="preserve">- lucrările de </w:t>
      </w:r>
      <w:r w:rsidR="00395E27">
        <w:rPr>
          <w:snapToGrid w:val="0"/>
          <w:lang w:val="it-IT"/>
        </w:rPr>
        <w:t>demolare</w:t>
      </w:r>
      <w:r w:rsidR="00844733" w:rsidRPr="001C117D">
        <w:rPr>
          <w:snapToGrid w:val="0"/>
          <w:lang w:val="it-IT"/>
        </w:rPr>
        <w:t xml:space="preserve"> vor fi  realizate de o firmă cu experienţă în domeniu, cu personal calificat şi autorizată pentru astfel de lucrări;</w:t>
      </w:r>
    </w:p>
    <w:p w:rsidR="00844733" w:rsidRPr="001C117D" w:rsidRDefault="00F45E89" w:rsidP="00844733">
      <w:pPr>
        <w:spacing w:after="120"/>
        <w:contextualSpacing/>
        <w:rPr>
          <w:snapToGrid w:val="0"/>
          <w:lang w:val="it-IT"/>
        </w:rPr>
      </w:pPr>
      <w:r>
        <w:rPr>
          <w:snapToGrid w:val="0"/>
          <w:lang w:val="it-IT"/>
        </w:rPr>
        <w:tab/>
      </w:r>
      <w:r w:rsidR="00844733" w:rsidRPr="001C117D">
        <w:rPr>
          <w:snapToGrid w:val="0"/>
          <w:lang w:val="it-IT"/>
        </w:rPr>
        <w:t>- pe toată durata lucrărilor se va asigura evacuarea ritmică a deşeurilor, respectându-se cerinţele reglementărilor în vigoare, a ghidurilor de specialitate privind gestionarea deşeurilor din construcţii şi demolări precum şi a celor privind stocarea temporară a deşeurilor;</w:t>
      </w:r>
    </w:p>
    <w:p w:rsidR="00844733" w:rsidRPr="001C117D" w:rsidRDefault="00F45E89" w:rsidP="00844733">
      <w:pPr>
        <w:spacing w:after="120"/>
        <w:contextualSpacing/>
        <w:rPr>
          <w:snapToGrid w:val="0"/>
          <w:lang w:val="it-IT"/>
        </w:rPr>
      </w:pPr>
      <w:r>
        <w:rPr>
          <w:snapToGrid w:val="0"/>
          <w:lang w:val="it-IT"/>
        </w:rPr>
        <w:tab/>
      </w:r>
      <w:r w:rsidR="00844733" w:rsidRPr="001C117D">
        <w:rPr>
          <w:snapToGrid w:val="0"/>
          <w:lang w:val="it-IT"/>
        </w:rPr>
        <w:t>- trebuie avut în vedere că în incinta CNE există şi alte instalaţii în funcţiune şi de aceea executantul trebuie să ia toate măsurile de protejare a vecinătăţilor;</w:t>
      </w:r>
    </w:p>
    <w:p w:rsidR="00844733" w:rsidRPr="001C117D" w:rsidRDefault="00F45E89" w:rsidP="00844733">
      <w:pPr>
        <w:spacing w:after="120"/>
        <w:contextualSpacing/>
        <w:rPr>
          <w:snapToGrid w:val="0"/>
          <w:lang w:val="it-IT"/>
        </w:rPr>
      </w:pPr>
      <w:r>
        <w:rPr>
          <w:snapToGrid w:val="0"/>
          <w:lang w:val="it-IT"/>
        </w:rPr>
        <w:tab/>
      </w:r>
      <w:r w:rsidR="00844733" w:rsidRPr="001C117D">
        <w:rPr>
          <w:snapToGrid w:val="0"/>
          <w:lang w:val="it-IT"/>
        </w:rPr>
        <w:t>- organizarea de şantier precum şi frontul de lucru vor fi semnalizate corespunzător;</w:t>
      </w:r>
    </w:p>
    <w:p w:rsidR="00844733" w:rsidRPr="001C117D" w:rsidRDefault="00F45E89" w:rsidP="00844733">
      <w:pPr>
        <w:spacing w:after="120"/>
        <w:contextualSpacing/>
        <w:rPr>
          <w:snapToGrid w:val="0"/>
          <w:lang w:val="it-IT"/>
        </w:rPr>
      </w:pPr>
      <w:r>
        <w:rPr>
          <w:snapToGrid w:val="0"/>
          <w:lang w:val="it-IT"/>
        </w:rPr>
        <w:tab/>
      </w:r>
      <w:r w:rsidR="00844733" w:rsidRPr="001C117D">
        <w:rPr>
          <w:snapToGrid w:val="0"/>
          <w:lang w:val="it-IT"/>
        </w:rPr>
        <w:t>- toate lucrările se vor executa numai cu respectarea măsurilor de securitate a muncii şi a normelor de prevenire şi stingere a incendiilor, specifice operaţiilor şi activităţilor ce se vor desfăşura.</w:t>
      </w:r>
    </w:p>
    <w:p w:rsidR="00844733" w:rsidRPr="001C117D" w:rsidRDefault="00844733" w:rsidP="00844733">
      <w:pPr>
        <w:spacing w:after="120"/>
        <w:contextualSpacing/>
        <w:rPr>
          <w:snapToGrid w:val="0"/>
          <w:lang w:val="it-IT"/>
        </w:rPr>
      </w:pPr>
    </w:p>
    <w:p w:rsidR="00844733" w:rsidRPr="001C117D" w:rsidRDefault="00F933D4" w:rsidP="00844733">
      <w:pPr>
        <w:spacing w:after="120"/>
        <w:contextualSpacing/>
        <w:rPr>
          <w:b/>
          <w:snapToGrid w:val="0"/>
          <w:lang w:val="it-IT"/>
        </w:rPr>
      </w:pPr>
      <w:r>
        <w:rPr>
          <w:b/>
          <w:snapToGrid w:val="0"/>
          <w:lang w:val="it-IT"/>
        </w:rPr>
        <w:tab/>
      </w:r>
      <w:r w:rsidR="00844733" w:rsidRPr="001C117D">
        <w:rPr>
          <w:b/>
          <w:snapToGrid w:val="0"/>
          <w:lang w:val="it-IT"/>
        </w:rPr>
        <w:t>Proiectul nu implica lucrari care sa poata genera riscuri de accidente majore si/sau dezastre sau de schimbari climatice.</w:t>
      </w:r>
    </w:p>
    <w:p w:rsidR="00F933D4" w:rsidRDefault="00844733" w:rsidP="00844733">
      <w:pPr>
        <w:spacing w:after="120"/>
        <w:contextualSpacing/>
        <w:rPr>
          <w:snapToGrid w:val="0"/>
          <w:lang w:val="it-IT"/>
        </w:rPr>
      </w:pPr>
      <w:r w:rsidRPr="001C117D">
        <w:rPr>
          <w:snapToGrid w:val="0"/>
          <w:lang w:val="it-IT"/>
        </w:rPr>
        <w:t xml:space="preserve"> </w:t>
      </w:r>
      <w:r w:rsidR="00F933D4">
        <w:rPr>
          <w:snapToGrid w:val="0"/>
          <w:lang w:val="it-IT"/>
        </w:rPr>
        <w:tab/>
      </w:r>
      <w:r>
        <w:rPr>
          <w:snapToGrid w:val="0"/>
          <w:lang w:val="it-IT"/>
        </w:rPr>
        <w:t xml:space="preserve">Controlul permanent al execuţiei revine în sarcina </w:t>
      </w:r>
      <w:r w:rsidR="0094795F">
        <w:rPr>
          <w:snapToGrid w:val="0"/>
          <w:lang w:val="it-IT"/>
        </w:rPr>
        <w:t>supraveghetorului de lucrare</w:t>
      </w:r>
      <w:r>
        <w:rPr>
          <w:snapToGrid w:val="0"/>
          <w:lang w:val="it-IT"/>
        </w:rPr>
        <w:t xml:space="preserve">. </w:t>
      </w:r>
    </w:p>
    <w:p w:rsidR="00844733" w:rsidRDefault="00F933D4" w:rsidP="00844733">
      <w:pPr>
        <w:spacing w:after="120"/>
        <w:contextualSpacing/>
        <w:rPr>
          <w:snapToGrid w:val="0"/>
          <w:lang w:val="it-IT"/>
        </w:rPr>
      </w:pPr>
      <w:r>
        <w:rPr>
          <w:snapToGrid w:val="0"/>
          <w:lang w:val="it-IT"/>
        </w:rPr>
        <w:lastRenderedPageBreak/>
        <w:tab/>
      </w:r>
      <w:r w:rsidR="00844733">
        <w:rPr>
          <w:snapToGrid w:val="0"/>
          <w:lang w:val="it-IT"/>
        </w:rPr>
        <w:t xml:space="preserve">Recepţia lucrărilor se face cu respectarea </w:t>
      </w:r>
      <w:r w:rsidR="0094795F">
        <w:rPr>
          <w:snapToGrid w:val="0"/>
          <w:lang w:val="it-IT"/>
        </w:rPr>
        <w:t xml:space="preserve">procedurilor CNE Cernavoda , care corespund </w:t>
      </w:r>
      <w:r w:rsidR="00844733">
        <w:rPr>
          <w:snapToGrid w:val="0"/>
          <w:lang w:val="it-IT"/>
        </w:rPr>
        <w:t>“Normativului pentru verificarea calităţii şi recepţia lucrărilor de construcţii”.</w:t>
      </w:r>
    </w:p>
    <w:p w:rsidR="002F6ADA" w:rsidRDefault="002F6ADA" w:rsidP="00844733">
      <w:pPr>
        <w:spacing w:after="120"/>
        <w:contextualSpacing/>
        <w:rPr>
          <w:b/>
          <w:snapToGrid w:val="0"/>
          <w:lang w:val="it-IT"/>
        </w:rPr>
      </w:pPr>
    </w:p>
    <w:p w:rsidR="00844733" w:rsidRDefault="00F933D4" w:rsidP="00844733">
      <w:pPr>
        <w:spacing w:after="120"/>
        <w:contextualSpacing/>
        <w:rPr>
          <w:b/>
          <w:snapToGrid w:val="0"/>
          <w:lang w:val="it-IT"/>
        </w:rPr>
      </w:pPr>
      <w:r>
        <w:rPr>
          <w:b/>
          <w:snapToGrid w:val="0"/>
          <w:lang w:val="it-IT"/>
        </w:rPr>
        <w:tab/>
      </w:r>
      <w:r w:rsidR="00844733">
        <w:rPr>
          <w:b/>
          <w:snapToGrid w:val="0"/>
          <w:lang w:val="it-IT"/>
        </w:rPr>
        <w:t>Aspecte referitoare la prevenirea şi modul de răspuns pentru cazuri de poluări accidentale:</w:t>
      </w:r>
    </w:p>
    <w:p w:rsidR="00844733" w:rsidRDefault="00F933D4" w:rsidP="00844733">
      <w:pPr>
        <w:spacing w:after="120"/>
        <w:contextualSpacing/>
        <w:rPr>
          <w:snapToGrid w:val="0"/>
          <w:lang w:val="it-IT"/>
        </w:rPr>
      </w:pPr>
      <w:r>
        <w:rPr>
          <w:snapToGrid w:val="0"/>
          <w:lang w:val="it-IT"/>
        </w:rPr>
        <w:tab/>
      </w:r>
      <w:r w:rsidR="00844733">
        <w:rPr>
          <w:snapToGrid w:val="0"/>
          <w:lang w:val="it-IT"/>
        </w:rPr>
        <w:t>- în cazul poluării accidentale a solului cu diverse produse petroliere de la mijloacele de transport sau utilajele folosite pe şantier, executantul va anunţa operativ beneficiarul şi va acţiona conform procedurilor şi reglementărilor;</w:t>
      </w:r>
    </w:p>
    <w:p w:rsidR="00844733" w:rsidRDefault="00F933D4" w:rsidP="00844733">
      <w:pPr>
        <w:spacing w:after="120"/>
        <w:contextualSpacing/>
        <w:rPr>
          <w:snapToGrid w:val="0"/>
          <w:lang w:val="it-IT"/>
        </w:rPr>
      </w:pPr>
      <w:r>
        <w:rPr>
          <w:snapToGrid w:val="0"/>
          <w:lang w:val="it-IT"/>
        </w:rPr>
        <w:tab/>
      </w:r>
      <w:r w:rsidR="00844733">
        <w:rPr>
          <w:snapToGrid w:val="0"/>
          <w:lang w:val="it-IT"/>
        </w:rPr>
        <w:t>- întreţinerea, schimbul de ulei, repararea mijloacelor de transport precum şi a celorlalte utilaje angajate în lucrări, se va face numai în unităţi specializate şi autorizate;</w:t>
      </w:r>
    </w:p>
    <w:p w:rsidR="00844733" w:rsidRDefault="00F933D4" w:rsidP="00844733">
      <w:pPr>
        <w:spacing w:after="120"/>
        <w:contextualSpacing/>
        <w:rPr>
          <w:snapToGrid w:val="0"/>
          <w:lang w:val="it-IT"/>
        </w:rPr>
      </w:pPr>
      <w:r>
        <w:rPr>
          <w:snapToGrid w:val="0"/>
          <w:lang w:val="it-IT"/>
        </w:rPr>
        <w:tab/>
        <w:t xml:space="preserve">- </w:t>
      </w:r>
      <w:r w:rsidR="00844733">
        <w:rPr>
          <w:snapToGrid w:val="0"/>
          <w:lang w:val="it-IT"/>
        </w:rPr>
        <w:t>organizarea de şantier va dispune, prin grija executantului, de materiale absorbante, în vederea limitării posibilelor poluări accidentale.</w:t>
      </w:r>
    </w:p>
    <w:p w:rsidR="00844733" w:rsidRDefault="00844733" w:rsidP="00844733">
      <w:pPr>
        <w:spacing w:after="120"/>
        <w:contextualSpacing/>
        <w:rPr>
          <w:snapToGrid w:val="0"/>
          <w:lang w:val="it-IT"/>
        </w:rPr>
      </w:pPr>
    </w:p>
    <w:p w:rsidR="000341E9" w:rsidRDefault="000341E9" w:rsidP="00844733">
      <w:pPr>
        <w:spacing w:after="120"/>
        <w:contextualSpacing/>
        <w:rPr>
          <w:snapToGrid w:val="0"/>
          <w:lang w:val="it-IT"/>
        </w:rPr>
      </w:pPr>
    </w:p>
    <w:p w:rsidR="006A1CA3" w:rsidRDefault="006A1CA3" w:rsidP="006A1CA3">
      <w:pPr>
        <w:spacing w:before="240" w:after="120"/>
        <w:contextualSpacing/>
      </w:pPr>
      <w:r>
        <w:rPr>
          <w:b/>
          <w:snapToGrid w:val="0"/>
          <w:lang w:val="it-IT"/>
        </w:rPr>
        <w:t xml:space="preserve">IX. ANEXE </w:t>
      </w:r>
    </w:p>
    <w:p w:rsidR="000341E9" w:rsidRDefault="000341E9" w:rsidP="00844733">
      <w:pPr>
        <w:spacing w:after="120"/>
        <w:contextualSpacing/>
        <w:rPr>
          <w:snapToGrid w:val="0"/>
          <w:lang w:val="it-IT"/>
        </w:rPr>
      </w:pPr>
    </w:p>
    <w:p w:rsidR="000341E9" w:rsidRDefault="000341E9" w:rsidP="00844733">
      <w:pPr>
        <w:spacing w:after="120"/>
        <w:contextualSpacing/>
        <w:rPr>
          <w:snapToGrid w:val="0"/>
          <w:lang w:val="it-IT"/>
        </w:rPr>
      </w:pPr>
      <w:bookmarkStart w:id="0" w:name="_GoBack"/>
      <w:bookmarkEnd w:id="0"/>
    </w:p>
    <w:p w:rsidR="00844733" w:rsidRDefault="00844733" w:rsidP="00844733">
      <w:pPr>
        <w:spacing w:after="0"/>
        <w:contextualSpacing/>
        <w:rPr>
          <w:rFonts w:cs="Arial"/>
          <w:sz w:val="26"/>
          <w:szCs w:val="26"/>
        </w:rPr>
      </w:pPr>
    </w:p>
    <w:p w:rsidR="0099279A" w:rsidRDefault="0099279A" w:rsidP="00844733">
      <w:pPr>
        <w:spacing w:after="0"/>
        <w:contextualSpacing/>
        <w:rPr>
          <w:rFonts w:cs="Arial"/>
          <w:sz w:val="26"/>
          <w:szCs w:val="26"/>
        </w:rPr>
      </w:pPr>
    </w:p>
    <w:p w:rsidR="00844733" w:rsidRDefault="00844733" w:rsidP="00844733">
      <w:pPr>
        <w:spacing w:after="0"/>
        <w:contextualSpacing/>
        <w:rPr>
          <w:rFonts w:cs="Arial"/>
          <w:sz w:val="26"/>
          <w:szCs w:val="26"/>
        </w:rPr>
      </w:pPr>
      <w:r>
        <w:rPr>
          <w:rFonts w:cs="Arial"/>
          <w:sz w:val="26"/>
          <w:szCs w:val="26"/>
        </w:rPr>
        <w:t xml:space="preserve">Intocmit: </w:t>
      </w:r>
      <w:r>
        <w:rPr>
          <w:rFonts w:cs="Arial"/>
          <w:sz w:val="26"/>
          <w:szCs w:val="26"/>
        </w:rPr>
        <w:tab/>
      </w:r>
      <w:r w:rsidR="000341E9">
        <w:rPr>
          <w:rFonts w:cs="Arial"/>
          <w:sz w:val="26"/>
          <w:szCs w:val="26"/>
        </w:rPr>
        <w:t>Cornelia Capitaneanu</w:t>
      </w:r>
      <w:r>
        <w:rPr>
          <w:rFonts w:cs="Arial"/>
          <w:sz w:val="26"/>
          <w:szCs w:val="26"/>
        </w:rPr>
        <w:t>..........................................</w:t>
      </w:r>
    </w:p>
    <w:p w:rsidR="00844733" w:rsidRPr="0034382B" w:rsidRDefault="00844733" w:rsidP="00844733">
      <w:pPr>
        <w:spacing w:after="0"/>
        <w:contextualSpacing/>
        <w:rPr>
          <w:rFonts w:cs="Arial"/>
          <w:sz w:val="26"/>
          <w:szCs w:val="26"/>
        </w:rPr>
      </w:pPr>
      <w:r>
        <w:rPr>
          <w:rFonts w:cs="Arial"/>
          <w:sz w:val="26"/>
          <w:szCs w:val="26"/>
        </w:rPr>
        <w:tab/>
      </w:r>
      <w:r>
        <w:rPr>
          <w:rFonts w:cs="Arial"/>
          <w:sz w:val="26"/>
          <w:szCs w:val="26"/>
        </w:rPr>
        <w:tab/>
      </w:r>
      <w:r w:rsidR="00395E27" w:rsidRPr="0034382B">
        <w:rPr>
          <w:rFonts w:cs="Arial"/>
          <w:sz w:val="26"/>
          <w:szCs w:val="26"/>
        </w:rPr>
        <w:t>Sef Atelier Sectie Servicii Generale</w:t>
      </w:r>
    </w:p>
    <w:p w:rsidR="0099279A" w:rsidRPr="0034382B" w:rsidRDefault="0099279A" w:rsidP="00844733">
      <w:pPr>
        <w:spacing w:after="0"/>
        <w:contextualSpacing/>
        <w:rPr>
          <w:rFonts w:cs="Arial"/>
          <w:sz w:val="26"/>
          <w:szCs w:val="26"/>
        </w:rPr>
      </w:pPr>
    </w:p>
    <w:p w:rsidR="00844733" w:rsidRPr="0034382B" w:rsidRDefault="00844733" w:rsidP="00844733">
      <w:pPr>
        <w:spacing w:after="0"/>
        <w:contextualSpacing/>
        <w:rPr>
          <w:rFonts w:cs="Arial"/>
          <w:sz w:val="26"/>
          <w:szCs w:val="26"/>
        </w:rPr>
      </w:pPr>
      <w:r w:rsidRPr="0034382B">
        <w:rPr>
          <w:rFonts w:cs="Arial"/>
          <w:sz w:val="26"/>
          <w:szCs w:val="26"/>
        </w:rPr>
        <w:t xml:space="preserve">Verificat: </w:t>
      </w:r>
      <w:r w:rsidRPr="0034382B">
        <w:rPr>
          <w:rFonts w:cs="Arial"/>
          <w:sz w:val="26"/>
          <w:szCs w:val="26"/>
        </w:rPr>
        <w:tab/>
      </w:r>
      <w:r w:rsidR="000341E9" w:rsidRPr="0034382B">
        <w:rPr>
          <w:rFonts w:cs="Arial"/>
          <w:sz w:val="26"/>
          <w:szCs w:val="26"/>
        </w:rPr>
        <w:t>Emil Postole</w:t>
      </w:r>
      <w:r w:rsidRPr="0034382B">
        <w:rPr>
          <w:rFonts w:cs="Arial"/>
          <w:sz w:val="26"/>
          <w:szCs w:val="26"/>
        </w:rPr>
        <w:t>..........................................</w:t>
      </w:r>
    </w:p>
    <w:p w:rsidR="00844733" w:rsidRPr="0034382B" w:rsidRDefault="00844733" w:rsidP="00844733">
      <w:pPr>
        <w:spacing w:after="0"/>
        <w:contextualSpacing/>
        <w:rPr>
          <w:rFonts w:cs="Arial"/>
          <w:sz w:val="26"/>
          <w:szCs w:val="26"/>
        </w:rPr>
      </w:pPr>
      <w:r w:rsidRPr="0034382B">
        <w:rPr>
          <w:rFonts w:cs="Arial"/>
          <w:sz w:val="26"/>
          <w:szCs w:val="26"/>
        </w:rPr>
        <w:tab/>
      </w:r>
      <w:r w:rsidRPr="0034382B">
        <w:rPr>
          <w:rFonts w:cs="Arial"/>
          <w:sz w:val="26"/>
          <w:szCs w:val="26"/>
        </w:rPr>
        <w:tab/>
        <w:t xml:space="preserve">Sef </w:t>
      </w:r>
      <w:r w:rsidR="00395E27" w:rsidRPr="0034382B">
        <w:rPr>
          <w:rFonts w:cs="Arial"/>
          <w:sz w:val="26"/>
          <w:szCs w:val="26"/>
        </w:rPr>
        <w:t>Sectie Servicii Generale</w:t>
      </w:r>
    </w:p>
    <w:p w:rsidR="0099279A" w:rsidRPr="0034382B" w:rsidRDefault="0099279A" w:rsidP="00844733">
      <w:pPr>
        <w:spacing w:after="0"/>
        <w:contextualSpacing/>
        <w:rPr>
          <w:rFonts w:cs="Arial"/>
          <w:sz w:val="26"/>
          <w:szCs w:val="26"/>
        </w:rPr>
      </w:pPr>
    </w:p>
    <w:p w:rsidR="00844733" w:rsidRPr="0034382B" w:rsidRDefault="00844733" w:rsidP="00844733">
      <w:pPr>
        <w:spacing w:after="0"/>
        <w:contextualSpacing/>
        <w:rPr>
          <w:rFonts w:cs="Arial"/>
          <w:sz w:val="26"/>
          <w:szCs w:val="26"/>
        </w:rPr>
      </w:pPr>
      <w:r w:rsidRPr="0034382B">
        <w:rPr>
          <w:rFonts w:cs="Arial"/>
          <w:sz w:val="26"/>
          <w:szCs w:val="26"/>
        </w:rPr>
        <w:t xml:space="preserve">Avizat: </w:t>
      </w:r>
      <w:r w:rsidRPr="0034382B">
        <w:rPr>
          <w:rFonts w:cs="Arial"/>
          <w:sz w:val="26"/>
          <w:szCs w:val="26"/>
        </w:rPr>
        <w:tab/>
      </w:r>
      <w:r w:rsidR="000341E9" w:rsidRPr="0034382B">
        <w:rPr>
          <w:rFonts w:cs="Arial"/>
          <w:sz w:val="26"/>
          <w:szCs w:val="26"/>
        </w:rPr>
        <w:t>Dan Timoftei</w:t>
      </w:r>
      <w:r w:rsidRPr="0034382B">
        <w:rPr>
          <w:rFonts w:cs="Arial"/>
          <w:sz w:val="26"/>
          <w:szCs w:val="26"/>
        </w:rPr>
        <w:t>..............................................</w:t>
      </w:r>
    </w:p>
    <w:p w:rsidR="00844733" w:rsidRPr="0034382B" w:rsidRDefault="00844733" w:rsidP="00844733">
      <w:pPr>
        <w:spacing w:after="0"/>
        <w:contextualSpacing/>
        <w:rPr>
          <w:rFonts w:cs="Arial"/>
          <w:sz w:val="26"/>
          <w:szCs w:val="26"/>
        </w:rPr>
      </w:pPr>
      <w:r w:rsidRPr="0034382B">
        <w:rPr>
          <w:rFonts w:cs="Arial"/>
          <w:sz w:val="26"/>
          <w:szCs w:val="26"/>
        </w:rPr>
        <w:tab/>
      </w:r>
      <w:r w:rsidRPr="0034382B">
        <w:rPr>
          <w:rFonts w:cs="Arial"/>
          <w:sz w:val="26"/>
          <w:szCs w:val="26"/>
        </w:rPr>
        <w:tab/>
        <w:t xml:space="preserve">Ing. Sef Departament </w:t>
      </w:r>
      <w:r w:rsidR="00395E27" w:rsidRPr="0034382B">
        <w:rPr>
          <w:rFonts w:cs="Arial"/>
          <w:sz w:val="26"/>
          <w:szCs w:val="26"/>
        </w:rPr>
        <w:t>Intertinere si Reparatii</w:t>
      </w:r>
    </w:p>
    <w:p w:rsidR="00844733" w:rsidRPr="0034382B" w:rsidRDefault="00844733" w:rsidP="00844733">
      <w:pPr>
        <w:spacing w:after="0"/>
        <w:contextualSpacing/>
        <w:rPr>
          <w:rFonts w:cs="Arial"/>
          <w:sz w:val="26"/>
          <w:szCs w:val="26"/>
        </w:rPr>
      </w:pPr>
    </w:p>
    <w:p w:rsidR="00844733" w:rsidRPr="0034382B" w:rsidRDefault="00844733" w:rsidP="00844733">
      <w:pPr>
        <w:spacing w:after="0"/>
        <w:contextualSpacing/>
        <w:rPr>
          <w:rFonts w:cs="Arial"/>
          <w:sz w:val="26"/>
          <w:szCs w:val="26"/>
        </w:rPr>
      </w:pPr>
      <w:r w:rsidRPr="0034382B">
        <w:rPr>
          <w:rFonts w:cs="Arial"/>
          <w:sz w:val="26"/>
          <w:szCs w:val="26"/>
        </w:rPr>
        <w:tab/>
      </w:r>
      <w:r w:rsidRPr="0034382B">
        <w:rPr>
          <w:rFonts w:cs="Arial"/>
          <w:sz w:val="26"/>
          <w:szCs w:val="26"/>
        </w:rPr>
        <w:tab/>
        <w:t>I.F.Marin..............................................</w:t>
      </w:r>
    </w:p>
    <w:p w:rsidR="00844733" w:rsidRPr="0034382B" w:rsidRDefault="00844733" w:rsidP="00844733">
      <w:pPr>
        <w:spacing w:after="0"/>
        <w:contextualSpacing/>
        <w:rPr>
          <w:rFonts w:cs="Arial"/>
          <w:sz w:val="26"/>
          <w:szCs w:val="26"/>
        </w:rPr>
      </w:pPr>
      <w:r w:rsidRPr="0034382B">
        <w:rPr>
          <w:rFonts w:cs="Arial"/>
          <w:sz w:val="26"/>
          <w:szCs w:val="26"/>
        </w:rPr>
        <w:tab/>
      </w:r>
      <w:r w:rsidRPr="0034382B">
        <w:rPr>
          <w:rFonts w:cs="Arial"/>
          <w:sz w:val="26"/>
          <w:szCs w:val="26"/>
        </w:rPr>
        <w:tab/>
        <w:t xml:space="preserve">Expert CNE I - Resp. Aut. de Mediu </w:t>
      </w:r>
    </w:p>
    <w:p w:rsidR="00844733" w:rsidRDefault="00844733" w:rsidP="00844733">
      <w:pPr>
        <w:spacing w:after="0"/>
        <w:contextualSpacing/>
        <w:jc w:val="center"/>
        <w:rPr>
          <w:rFonts w:cs="Arial"/>
          <w:sz w:val="26"/>
          <w:szCs w:val="26"/>
        </w:rPr>
      </w:pPr>
    </w:p>
    <w:p w:rsidR="00844733" w:rsidRDefault="00844733" w:rsidP="00844733">
      <w:pPr>
        <w:spacing w:after="0"/>
        <w:contextualSpacing/>
        <w:jc w:val="center"/>
        <w:rPr>
          <w:rFonts w:cs="Arial"/>
          <w:sz w:val="26"/>
          <w:szCs w:val="26"/>
        </w:rPr>
      </w:pPr>
    </w:p>
    <w:p w:rsidR="0099279A" w:rsidRDefault="0099279A" w:rsidP="00844733">
      <w:pPr>
        <w:spacing w:after="0"/>
        <w:contextualSpacing/>
        <w:jc w:val="center"/>
        <w:rPr>
          <w:rFonts w:cs="Arial"/>
          <w:sz w:val="26"/>
          <w:szCs w:val="26"/>
        </w:rPr>
      </w:pPr>
    </w:p>
    <w:p w:rsidR="0099279A" w:rsidRDefault="0099279A" w:rsidP="00844733">
      <w:pPr>
        <w:spacing w:after="0"/>
        <w:contextualSpacing/>
        <w:jc w:val="center"/>
        <w:rPr>
          <w:rFonts w:cs="Arial"/>
          <w:sz w:val="26"/>
          <w:szCs w:val="26"/>
        </w:rPr>
      </w:pPr>
    </w:p>
    <w:p w:rsidR="0034382B" w:rsidRDefault="00844733" w:rsidP="00844733">
      <w:pPr>
        <w:contextualSpacing/>
        <w:jc w:val="center"/>
        <w:rPr>
          <w:rFonts w:cs="Arial"/>
          <w:sz w:val="26"/>
          <w:szCs w:val="26"/>
        </w:rPr>
      </w:pPr>
      <w:r>
        <w:rPr>
          <w:rFonts w:cs="Arial"/>
          <w:sz w:val="26"/>
          <w:szCs w:val="26"/>
        </w:rPr>
        <w:t>Semnătura titularului:</w:t>
      </w:r>
    </w:p>
    <w:p w:rsidR="0034382B" w:rsidRDefault="00844733" w:rsidP="00844733">
      <w:pPr>
        <w:contextualSpacing/>
        <w:jc w:val="center"/>
        <w:rPr>
          <w:rFonts w:cs="Arial"/>
          <w:b/>
          <w:szCs w:val="24"/>
        </w:rPr>
      </w:pPr>
      <w:r>
        <w:rPr>
          <w:rFonts w:cs="Arial"/>
          <w:sz w:val="26"/>
          <w:szCs w:val="26"/>
        </w:rPr>
        <w:br/>
      </w:r>
      <w:r w:rsidRPr="00F53015">
        <w:rPr>
          <w:rFonts w:cs="Arial"/>
          <w:b/>
          <w:szCs w:val="24"/>
        </w:rPr>
        <w:t xml:space="preserve">Director CNE Cernavodă </w:t>
      </w:r>
    </w:p>
    <w:p w:rsidR="00844733" w:rsidRPr="00F53015" w:rsidRDefault="000341E9" w:rsidP="00844733">
      <w:pPr>
        <w:contextualSpacing/>
        <w:jc w:val="center"/>
        <w:rPr>
          <w:rFonts w:cs="Arial"/>
          <w:b/>
          <w:bCs/>
          <w:color w:val="000000"/>
          <w:szCs w:val="18"/>
        </w:rPr>
      </w:pPr>
      <w:r>
        <w:rPr>
          <w:rFonts w:cs="Arial"/>
          <w:b/>
          <w:szCs w:val="24"/>
        </w:rPr>
        <w:t>Dan Bigu</w:t>
      </w:r>
    </w:p>
    <w:p w:rsidR="00844733" w:rsidRDefault="00844733" w:rsidP="00844733">
      <w:pPr>
        <w:spacing w:after="0"/>
        <w:contextualSpacing/>
        <w:jc w:val="center"/>
        <w:rPr>
          <w:rFonts w:cs="Arial"/>
          <w:sz w:val="26"/>
          <w:szCs w:val="26"/>
        </w:rPr>
      </w:pPr>
    </w:p>
    <w:p w:rsidR="00844733" w:rsidRDefault="00844733" w:rsidP="00844733">
      <w:pPr>
        <w:spacing w:after="0"/>
        <w:contextualSpacing/>
        <w:jc w:val="center"/>
        <w:rPr>
          <w:rFonts w:cs="Arial"/>
          <w:sz w:val="26"/>
          <w:szCs w:val="26"/>
        </w:rPr>
      </w:pPr>
      <w:r>
        <w:rPr>
          <w:rFonts w:cs="Arial"/>
          <w:sz w:val="26"/>
          <w:szCs w:val="26"/>
        </w:rPr>
        <w:t>.......................................</w:t>
      </w:r>
    </w:p>
    <w:sectPr w:rsidR="00844733" w:rsidSect="00064AFE">
      <w:footerReference w:type="default" r:id="rId9"/>
      <w:pgSz w:w="12240" w:h="15840"/>
      <w:pgMar w:top="1440" w:right="1325"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CF1" w:rsidRDefault="00A60CF1" w:rsidP="00D8722E">
      <w:pPr>
        <w:spacing w:before="0" w:after="0"/>
      </w:pPr>
      <w:r>
        <w:separator/>
      </w:r>
    </w:p>
  </w:endnote>
  <w:endnote w:type="continuationSeparator" w:id="0">
    <w:p w:rsidR="00A60CF1" w:rsidRDefault="00A60CF1" w:rsidP="00D8722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16F" w:rsidRDefault="0047016F">
    <w:pPr>
      <w:pStyle w:val="Footer"/>
      <w:jc w:val="center"/>
    </w:pPr>
    <w:r>
      <w:fldChar w:fldCharType="begin"/>
    </w:r>
    <w:r>
      <w:instrText xml:space="preserve"> PAGE   \* MERGEFORMAT </w:instrText>
    </w:r>
    <w:r>
      <w:fldChar w:fldCharType="separate"/>
    </w:r>
    <w:r w:rsidR="0034382B">
      <w:rPr>
        <w:noProof/>
      </w:rPr>
      <w:t>17</w:t>
    </w:r>
    <w:r>
      <w:rPr>
        <w:noProof/>
      </w:rPr>
      <w:fldChar w:fldCharType="end"/>
    </w:r>
  </w:p>
  <w:p w:rsidR="0047016F" w:rsidRDefault="004701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CF1" w:rsidRDefault="00A60CF1" w:rsidP="00D8722E">
      <w:pPr>
        <w:spacing w:before="0" w:after="0"/>
      </w:pPr>
      <w:r>
        <w:separator/>
      </w:r>
    </w:p>
  </w:footnote>
  <w:footnote w:type="continuationSeparator" w:id="0">
    <w:p w:rsidR="00A60CF1" w:rsidRDefault="00A60CF1" w:rsidP="00D8722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7857"/>
    <w:multiLevelType w:val="hybridMultilevel"/>
    <w:tmpl w:val="0614A696"/>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08CB1312"/>
    <w:multiLevelType w:val="multilevel"/>
    <w:tmpl w:val="B2A0266A"/>
    <w:lvl w:ilvl="0">
      <w:start w:val="1"/>
      <w:numFmt w:val="bullet"/>
      <w:lvlText w:val=""/>
      <w:lvlJc w:val="left"/>
      <w:pPr>
        <w:ind w:left="928" w:hanging="773"/>
      </w:pPr>
      <w:rPr>
        <w:rFonts w:ascii="Symbol" w:hAnsi="Symbol" w:hint="default"/>
      </w:rPr>
    </w:lvl>
    <w:lvl w:ilvl="1">
      <w:start w:val="1"/>
      <w:numFmt w:val="bullet"/>
      <w:lvlText w:val="-"/>
      <w:lvlJc w:val="left"/>
      <w:pPr>
        <w:ind w:left="928" w:hanging="773"/>
      </w:pPr>
      <w:rPr>
        <w:rFonts w:ascii="Times New Roman" w:eastAsia="Times New Roman" w:hAnsi="Times New Roman" w:hint="default"/>
        <w:sz w:val="20"/>
        <w:szCs w:val="20"/>
      </w:rPr>
    </w:lvl>
    <w:lvl w:ilvl="2">
      <w:start w:val="2"/>
      <w:numFmt w:val="decimal"/>
      <w:lvlText w:val="%1.%2.%3"/>
      <w:lvlJc w:val="left"/>
      <w:pPr>
        <w:ind w:left="928" w:hanging="773"/>
      </w:pPr>
      <w:rPr>
        <w:rFonts w:hint="default"/>
      </w:rPr>
    </w:lvl>
    <w:lvl w:ilvl="3">
      <w:start w:val="5"/>
      <w:numFmt w:val="decimal"/>
      <w:lvlText w:val="%1.%2.%3.%4"/>
      <w:lvlJc w:val="left"/>
      <w:pPr>
        <w:ind w:left="928" w:hanging="773"/>
      </w:pPr>
      <w:rPr>
        <w:rFonts w:ascii="Arial" w:eastAsia="Arial" w:hAnsi="Arial" w:hint="default"/>
        <w:b/>
        <w:bCs/>
        <w:spacing w:val="-6"/>
        <w:sz w:val="22"/>
        <w:szCs w:val="22"/>
      </w:rPr>
    </w:lvl>
    <w:lvl w:ilvl="4">
      <w:start w:val="1"/>
      <w:numFmt w:val="bullet"/>
      <w:lvlText w:val=""/>
      <w:lvlJc w:val="left"/>
      <w:pPr>
        <w:ind w:left="871" w:hanging="365"/>
      </w:pPr>
      <w:rPr>
        <w:rFonts w:ascii="Symbol" w:eastAsia="Symbol" w:hAnsi="Symbol" w:hint="default"/>
        <w:w w:val="184"/>
        <w:sz w:val="22"/>
        <w:szCs w:val="22"/>
      </w:rPr>
    </w:lvl>
    <w:lvl w:ilvl="5">
      <w:start w:val="1"/>
      <w:numFmt w:val="bullet"/>
      <w:lvlText w:val="o"/>
      <w:lvlJc w:val="left"/>
      <w:pPr>
        <w:ind w:left="1596" w:hanging="360"/>
      </w:pPr>
      <w:rPr>
        <w:rFonts w:ascii="Courier New" w:eastAsia="Courier New" w:hAnsi="Courier New" w:hint="default"/>
        <w:sz w:val="22"/>
        <w:szCs w:val="22"/>
      </w:rPr>
    </w:lvl>
    <w:lvl w:ilvl="6">
      <w:start w:val="1"/>
      <w:numFmt w:val="bullet"/>
      <w:lvlText w:val="•"/>
      <w:lvlJc w:val="left"/>
      <w:pPr>
        <w:ind w:left="5437" w:hanging="360"/>
      </w:pPr>
      <w:rPr>
        <w:rFonts w:hint="default"/>
      </w:rPr>
    </w:lvl>
    <w:lvl w:ilvl="7">
      <w:start w:val="1"/>
      <w:numFmt w:val="bullet"/>
      <w:lvlText w:val="•"/>
      <w:lvlJc w:val="left"/>
      <w:pPr>
        <w:ind w:left="6718" w:hanging="360"/>
      </w:pPr>
      <w:rPr>
        <w:rFonts w:hint="default"/>
      </w:rPr>
    </w:lvl>
    <w:lvl w:ilvl="8">
      <w:start w:val="1"/>
      <w:numFmt w:val="bullet"/>
      <w:lvlText w:val="•"/>
      <w:lvlJc w:val="left"/>
      <w:pPr>
        <w:ind w:left="7998" w:hanging="360"/>
      </w:pPr>
      <w:rPr>
        <w:rFonts w:hint="default"/>
      </w:rPr>
    </w:lvl>
  </w:abstractNum>
  <w:abstractNum w:abstractNumId="2">
    <w:nsid w:val="0FBA15E6"/>
    <w:multiLevelType w:val="hybridMultilevel"/>
    <w:tmpl w:val="D944A3EE"/>
    <w:lvl w:ilvl="0" w:tplc="04180001">
      <w:start w:val="1"/>
      <w:numFmt w:val="bullet"/>
      <w:lvlText w:val=""/>
      <w:lvlJc w:val="left"/>
      <w:pPr>
        <w:ind w:left="1429" w:hanging="360"/>
      </w:pPr>
      <w:rPr>
        <w:rFonts w:ascii="Symbol" w:hAnsi="Symbol" w:hint="default"/>
      </w:rPr>
    </w:lvl>
    <w:lvl w:ilvl="1" w:tplc="551EC8D8">
      <w:start w:val="7"/>
      <w:numFmt w:val="bullet"/>
      <w:lvlText w:val="-"/>
      <w:lvlJc w:val="left"/>
      <w:pPr>
        <w:ind w:left="2149" w:hanging="360"/>
      </w:pPr>
      <w:rPr>
        <w:rFonts w:ascii="Arial" w:eastAsia="Calibri" w:hAnsi="Arial" w:cs="Arial" w:hint="default"/>
      </w:rPr>
    </w:lvl>
    <w:lvl w:ilvl="2" w:tplc="04180005" w:tentative="1">
      <w:start w:val="1"/>
      <w:numFmt w:val="bullet"/>
      <w:lvlText w:val=""/>
      <w:lvlJc w:val="left"/>
      <w:pPr>
        <w:ind w:left="2869" w:hanging="360"/>
      </w:pPr>
      <w:rPr>
        <w:rFonts w:ascii="Wingdings" w:hAnsi="Wingdings" w:hint="default"/>
      </w:rPr>
    </w:lvl>
    <w:lvl w:ilvl="3" w:tplc="04090005">
      <w:start w:val="1"/>
      <w:numFmt w:val="bullet"/>
      <w:lvlText w:val=""/>
      <w:lvlJc w:val="left"/>
      <w:pPr>
        <w:ind w:left="3589" w:hanging="360"/>
      </w:pPr>
      <w:rPr>
        <w:rFonts w:ascii="Wingdings" w:hAnsi="Wingdings" w:hint="default"/>
      </w:rPr>
    </w:lvl>
    <w:lvl w:ilvl="4" w:tplc="04180005">
      <w:start w:val="1"/>
      <w:numFmt w:val="bullet"/>
      <w:lvlText w:val=""/>
      <w:lvlJc w:val="left"/>
      <w:pPr>
        <w:ind w:left="1353" w:hanging="360"/>
      </w:pPr>
      <w:rPr>
        <w:rFonts w:ascii="Wingdings" w:hAnsi="Wingdings"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
    <w:nsid w:val="21502FAC"/>
    <w:multiLevelType w:val="hybridMultilevel"/>
    <w:tmpl w:val="03F6667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2EB4662C"/>
    <w:multiLevelType w:val="hybridMultilevel"/>
    <w:tmpl w:val="F224D1F8"/>
    <w:lvl w:ilvl="0" w:tplc="12022242">
      <w:start w:val="1"/>
      <w:numFmt w:val="bullet"/>
      <w:lvlText w:val="-"/>
      <w:lvlJc w:val="left"/>
      <w:pPr>
        <w:ind w:left="720" w:hanging="360"/>
      </w:pPr>
      <w:rPr>
        <w:rFonts w:ascii="Times New Roman" w:eastAsia="Times New Roman" w:hAnsi="Times New Roman"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2F2F5202"/>
    <w:multiLevelType w:val="multilevel"/>
    <w:tmpl w:val="C8C4B9A4"/>
    <w:lvl w:ilvl="0">
      <w:start w:val="1"/>
      <w:numFmt w:val="upperLetter"/>
      <w:lvlText w:val="%1"/>
      <w:lvlJc w:val="left"/>
      <w:pPr>
        <w:ind w:left="928" w:hanging="773"/>
      </w:pPr>
      <w:rPr>
        <w:rFonts w:hint="default"/>
      </w:rPr>
    </w:lvl>
    <w:lvl w:ilvl="1">
      <w:start w:val="1"/>
      <w:numFmt w:val="bullet"/>
      <w:lvlText w:val="-"/>
      <w:lvlJc w:val="left"/>
      <w:pPr>
        <w:ind w:left="1673" w:hanging="773"/>
      </w:pPr>
      <w:rPr>
        <w:rFonts w:ascii="Times New Roman" w:eastAsia="Times New Roman" w:hAnsi="Times New Roman" w:hint="default"/>
        <w:sz w:val="20"/>
        <w:szCs w:val="20"/>
      </w:rPr>
    </w:lvl>
    <w:lvl w:ilvl="2">
      <w:start w:val="2"/>
      <w:numFmt w:val="decimal"/>
      <w:lvlText w:val="%1.%2.%3"/>
      <w:lvlJc w:val="left"/>
      <w:pPr>
        <w:ind w:left="928" w:hanging="773"/>
      </w:pPr>
      <w:rPr>
        <w:rFonts w:hint="default"/>
      </w:rPr>
    </w:lvl>
    <w:lvl w:ilvl="3">
      <w:start w:val="5"/>
      <w:numFmt w:val="decimal"/>
      <w:lvlText w:val="%1.%2.%3.%4"/>
      <w:lvlJc w:val="left"/>
      <w:pPr>
        <w:ind w:left="928" w:hanging="773"/>
      </w:pPr>
      <w:rPr>
        <w:rFonts w:ascii="Arial" w:eastAsia="Arial" w:hAnsi="Arial" w:hint="default"/>
        <w:b/>
        <w:bCs/>
        <w:spacing w:val="-6"/>
        <w:sz w:val="22"/>
        <w:szCs w:val="22"/>
      </w:rPr>
    </w:lvl>
    <w:lvl w:ilvl="4">
      <w:start w:val="1"/>
      <w:numFmt w:val="bullet"/>
      <w:lvlText w:val=""/>
      <w:lvlJc w:val="left"/>
      <w:pPr>
        <w:ind w:left="871" w:hanging="365"/>
      </w:pPr>
      <w:rPr>
        <w:rFonts w:ascii="Symbol" w:eastAsia="Symbol" w:hAnsi="Symbol" w:hint="default"/>
        <w:w w:val="184"/>
        <w:sz w:val="22"/>
        <w:szCs w:val="22"/>
      </w:rPr>
    </w:lvl>
    <w:lvl w:ilvl="5">
      <w:start w:val="1"/>
      <w:numFmt w:val="bullet"/>
      <w:lvlText w:val="o"/>
      <w:lvlJc w:val="left"/>
      <w:pPr>
        <w:ind w:left="1596" w:hanging="360"/>
      </w:pPr>
      <w:rPr>
        <w:rFonts w:ascii="Courier New" w:eastAsia="Courier New" w:hAnsi="Courier New" w:hint="default"/>
        <w:sz w:val="22"/>
        <w:szCs w:val="22"/>
      </w:rPr>
    </w:lvl>
    <w:lvl w:ilvl="6">
      <w:start w:val="1"/>
      <w:numFmt w:val="bullet"/>
      <w:lvlText w:val="•"/>
      <w:lvlJc w:val="left"/>
      <w:pPr>
        <w:ind w:left="5437" w:hanging="360"/>
      </w:pPr>
      <w:rPr>
        <w:rFonts w:hint="default"/>
      </w:rPr>
    </w:lvl>
    <w:lvl w:ilvl="7">
      <w:start w:val="1"/>
      <w:numFmt w:val="bullet"/>
      <w:lvlText w:val="•"/>
      <w:lvlJc w:val="left"/>
      <w:pPr>
        <w:ind w:left="6718" w:hanging="360"/>
      </w:pPr>
      <w:rPr>
        <w:rFonts w:hint="default"/>
      </w:rPr>
    </w:lvl>
    <w:lvl w:ilvl="8">
      <w:start w:val="1"/>
      <w:numFmt w:val="bullet"/>
      <w:lvlText w:val="•"/>
      <w:lvlJc w:val="left"/>
      <w:pPr>
        <w:ind w:left="7998" w:hanging="360"/>
      </w:pPr>
      <w:rPr>
        <w:rFonts w:hint="default"/>
      </w:rPr>
    </w:lvl>
  </w:abstractNum>
  <w:abstractNum w:abstractNumId="6">
    <w:nsid w:val="42EC2567"/>
    <w:multiLevelType w:val="hybridMultilevel"/>
    <w:tmpl w:val="9516125E"/>
    <w:lvl w:ilvl="0" w:tplc="01EAC9B4">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5C365CD0"/>
    <w:multiLevelType w:val="hybridMultilevel"/>
    <w:tmpl w:val="C1881862"/>
    <w:lvl w:ilvl="0" w:tplc="12022242">
      <w:start w:val="1"/>
      <w:numFmt w:val="bullet"/>
      <w:lvlText w:val="-"/>
      <w:lvlJc w:val="left"/>
      <w:pPr>
        <w:ind w:left="1429" w:hanging="360"/>
      </w:pPr>
      <w:rPr>
        <w:rFonts w:ascii="Times New Roman" w:eastAsia="Times New Roman" w:hAnsi="Times New Roman" w:hint="default"/>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75C4240D"/>
    <w:multiLevelType w:val="hybridMultilevel"/>
    <w:tmpl w:val="8A5C75E4"/>
    <w:lvl w:ilvl="0" w:tplc="12022242">
      <w:start w:val="1"/>
      <w:numFmt w:val="bullet"/>
      <w:lvlText w:val="-"/>
      <w:lvlJc w:val="left"/>
      <w:pPr>
        <w:ind w:left="1429" w:hanging="360"/>
      </w:pPr>
      <w:rPr>
        <w:rFonts w:ascii="Times New Roman" w:eastAsia="Times New Roman" w:hAnsi="Times New Roman" w:hint="default"/>
        <w:sz w:val="20"/>
        <w:szCs w:val="20"/>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2"/>
  </w:num>
  <w:num w:numId="2">
    <w:abstractNumId w:val="7"/>
  </w:num>
  <w:num w:numId="3">
    <w:abstractNumId w:val="5"/>
  </w:num>
  <w:num w:numId="4">
    <w:abstractNumId w:val="8"/>
  </w:num>
  <w:num w:numId="5">
    <w:abstractNumId w:val="1"/>
  </w:num>
  <w:num w:numId="6">
    <w:abstractNumId w:val="4"/>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44733"/>
    <w:rsid w:val="000254C1"/>
    <w:rsid w:val="000341E9"/>
    <w:rsid w:val="00034AA2"/>
    <w:rsid w:val="00064AFE"/>
    <w:rsid w:val="000A3F57"/>
    <w:rsid w:val="000B7F5D"/>
    <w:rsid w:val="000E3ABF"/>
    <w:rsid w:val="001F124A"/>
    <w:rsid w:val="00210683"/>
    <w:rsid w:val="00240EFA"/>
    <w:rsid w:val="0027337B"/>
    <w:rsid w:val="002908F2"/>
    <w:rsid w:val="002B531A"/>
    <w:rsid w:val="002D1EA0"/>
    <w:rsid w:val="002F6ADA"/>
    <w:rsid w:val="003248C3"/>
    <w:rsid w:val="0033565E"/>
    <w:rsid w:val="0034382B"/>
    <w:rsid w:val="003579CD"/>
    <w:rsid w:val="00361AD5"/>
    <w:rsid w:val="00395B1D"/>
    <w:rsid w:val="00395E27"/>
    <w:rsid w:val="00400602"/>
    <w:rsid w:val="0044459F"/>
    <w:rsid w:val="00447409"/>
    <w:rsid w:val="0045062A"/>
    <w:rsid w:val="00455D16"/>
    <w:rsid w:val="0047016F"/>
    <w:rsid w:val="004B51DA"/>
    <w:rsid w:val="00517BC1"/>
    <w:rsid w:val="005679EF"/>
    <w:rsid w:val="00570D47"/>
    <w:rsid w:val="005734C0"/>
    <w:rsid w:val="005A5906"/>
    <w:rsid w:val="005A76A9"/>
    <w:rsid w:val="005B0C9C"/>
    <w:rsid w:val="005D1684"/>
    <w:rsid w:val="00601215"/>
    <w:rsid w:val="00602B13"/>
    <w:rsid w:val="00692B60"/>
    <w:rsid w:val="006A1CA3"/>
    <w:rsid w:val="006D0912"/>
    <w:rsid w:val="00721493"/>
    <w:rsid w:val="00730525"/>
    <w:rsid w:val="00753EFC"/>
    <w:rsid w:val="007A37E6"/>
    <w:rsid w:val="007A7DF0"/>
    <w:rsid w:val="007B6875"/>
    <w:rsid w:val="007D106E"/>
    <w:rsid w:val="008276D9"/>
    <w:rsid w:val="008346B1"/>
    <w:rsid w:val="008409CD"/>
    <w:rsid w:val="00844733"/>
    <w:rsid w:val="00895DC3"/>
    <w:rsid w:val="008A6AF1"/>
    <w:rsid w:val="008D22E7"/>
    <w:rsid w:val="009069FA"/>
    <w:rsid w:val="0094795F"/>
    <w:rsid w:val="0099279A"/>
    <w:rsid w:val="00995C9A"/>
    <w:rsid w:val="00A109EB"/>
    <w:rsid w:val="00A15004"/>
    <w:rsid w:val="00A320FE"/>
    <w:rsid w:val="00A60CF1"/>
    <w:rsid w:val="00A65529"/>
    <w:rsid w:val="00A772E4"/>
    <w:rsid w:val="00A80B7D"/>
    <w:rsid w:val="00AC54A2"/>
    <w:rsid w:val="00AD269E"/>
    <w:rsid w:val="00B677A0"/>
    <w:rsid w:val="00BE28EA"/>
    <w:rsid w:val="00BE2C35"/>
    <w:rsid w:val="00C52171"/>
    <w:rsid w:val="00CA4328"/>
    <w:rsid w:val="00CD16C2"/>
    <w:rsid w:val="00CD773C"/>
    <w:rsid w:val="00D85904"/>
    <w:rsid w:val="00D8722E"/>
    <w:rsid w:val="00D97AAB"/>
    <w:rsid w:val="00DA28B8"/>
    <w:rsid w:val="00DE6009"/>
    <w:rsid w:val="00DE6F84"/>
    <w:rsid w:val="00E42F06"/>
    <w:rsid w:val="00E6460A"/>
    <w:rsid w:val="00E67A4C"/>
    <w:rsid w:val="00E7562A"/>
    <w:rsid w:val="00EB2893"/>
    <w:rsid w:val="00EE2026"/>
    <w:rsid w:val="00F06625"/>
    <w:rsid w:val="00F42E27"/>
    <w:rsid w:val="00F45E89"/>
    <w:rsid w:val="00F477AD"/>
    <w:rsid w:val="00F5197F"/>
    <w:rsid w:val="00F74F6E"/>
    <w:rsid w:val="00F933D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733"/>
    <w:pPr>
      <w:tabs>
        <w:tab w:val="left" w:pos="851"/>
      </w:tabs>
      <w:spacing w:before="60" w:after="60" w:line="240" w:lineRule="auto"/>
      <w:jc w:val="both"/>
    </w:pPr>
    <w:rPr>
      <w:rFonts w:ascii="Arial" w:eastAsia="Times New Roman" w:hAnsi="Arial" w:cs="Times New Roman"/>
      <w:sz w:val="24"/>
      <w:szCs w:val="20"/>
    </w:rPr>
  </w:style>
  <w:style w:type="paragraph" w:styleId="Heading4">
    <w:name w:val="heading 4"/>
    <w:basedOn w:val="Normal"/>
    <w:next w:val="Normal"/>
    <w:link w:val="Heading4Char"/>
    <w:semiHidden/>
    <w:unhideWhenUsed/>
    <w:qFormat/>
    <w:rsid w:val="00844733"/>
    <w:pPr>
      <w:keepNext/>
      <w:widowControl w:val="0"/>
      <w:tabs>
        <w:tab w:val="left" w:pos="958"/>
        <w:tab w:val="left" w:pos="1440"/>
        <w:tab w:val="left" w:pos="2155"/>
      </w:tabs>
      <w:spacing w:before="240" w:after="24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844733"/>
    <w:rPr>
      <w:rFonts w:ascii="Arial" w:eastAsia="Times New Roman" w:hAnsi="Arial" w:cs="Times New Roman"/>
      <w:b/>
      <w:sz w:val="24"/>
      <w:szCs w:val="20"/>
    </w:rPr>
  </w:style>
  <w:style w:type="character" w:styleId="Hyperlink">
    <w:name w:val="Hyperlink"/>
    <w:semiHidden/>
    <w:unhideWhenUsed/>
    <w:rsid w:val="00844733"/>
    <w:rPr>
      <w:color w:val="0000FF"/>
      <w:u w:val="single"/>
    </w:rPr>
  </w:style>
  <w:style w:type="paragraph" w:styleId="BodyTextIndent">
    <w:name w:val="Body Text Indent"/>
    <w:basedOn w:val="Normal"/>
    <w:link w:val="BodyTextIndentChar"/>
    <w:unhideWhenUsed/>
    <w:rsid w:val="00844733"/>
    <w:pPr>
      <w:ind w:left="567" w:hanging="283"/>
    </w:pPr>
  </w:style>
  <w:style w:type="character" w:customStyle="1" w:styleId="BodyTextIndentChar">
    <w:name w:val="Body Text Indent Char"/>
    <w:basedOn w:val="DefaultParagraphFont"/>
    <w:link w:val="BodyTextIndent"/>
    <w:rsid w:val="00844733"/>
    <w:rPr>
      <w:rFonts w:ascii="Arial" w:eastAsia="Times New Roman" w:hAnsi="Arial" w:cs="Times New Roman"/>
      <w:sz w:val="24"/>
      <w:szCs w:val="20"/>
    </w:rPr>
  </w:style>
  <w:style w:type="paragraph" w:styleId="BodyText2">
    <w:name w:val="Body Text 2"/>
    <w:basedOn w:val="Normal"/>
    <w:link w:val="BodyText2Char"/>
    <w:semiHidden/>
    <w:unhideWhenUsed/>
    <w:rsid w:val="00844733"/>
    <w:pPr>
      <w:tabs>
        <w:tab w:val="clear" w:pos="851"/>
      </w:tabs>
      <w:suppressAutoHyphens/>
      <w:spacing w:after="0"/>
    </w:pPr>
    <w:rPr>
      <w:b/>
    </w:rPr>
  </w:style>
  <w:style w:type="character" w:customStyle="1" w:styleId="BodyText2Char">
    <w:name w:val="Body Text 2 Char"/>
    <w:basedOn w:val="DefaultParagraphFont"/>
    <w:link w:val="BodyText2"/>
    <w:semiHidden/>
    <w:rsid w:val="00844733"/>
    <w:rPr>
      <w:rFonts w:ascii="Arial" w:eastAsia="Times New Roman" w:hAnsi="Arial" w:cs="Times New Roman"/>
      <w:b/>
      <w:sz w:val="24"/>
      <w:szCs w:val="20"/>
    </w:rPr>
  </w:style>
  <w:style w:type="paragraph" w:customStyle="1" w:styleId="ATHproiect">
    <w:name w:val="ATH proiect"/>
    <w:basedOn w:val="Normal"/>
    <w:rsid w:val="00844733"/>
    <w:pPr>
      <w:tabs>
        <w:tab w:val="clear" w:pos="851"/>
      </w:tabs>
      <w:spacing w:before="0" w:after="0" w:line="360" w:lineRule="auto"/>
      <w:ind w:firstLine="567"/>
    </w:pPr>
    <w:rPr>
      <w:szCs w:val="24"/>
    </w:rPr>
  </w:style>
  <w:style w:type="paragraph" w:styleId="Footer">
    <w:name w:val="footer"/>
    <w:basedOn w:val="Normal"/>
    <w:link w:val="FooterChar"/>
    <w:uiPriority w:val="99"/>
    <w:unhideWhenUsed/>
    <w:rsid w:val="00844733"/>
    <w:pPr>
      <w:tabs>
        <w:tab w:val="clear" w:pos="851"/>
        <w:tab w:val="center" w:pos="4680"/>
        <w:tab w:val="right" w:pos="9360"/>
      </w:tabs>
    </w:pPr>
  </w:style>
  <w:style w:type="character" w:customStyle="1" w:styleId="FooterChar">
    <w:name w:val="Footer Char"/>
    <w:basedOn w:val="DefaultParagraphFont"/>
    <w:link w:val="Footer"/>
    <w:uiPriority w:val="99"/>
    <w:rsid w:val="00844733"/>
    <w:rPr>
      <w:rFonts w:ascii="Arial" w:eastAsia="Times New Roman" w:hAnsi="Arial" w:cs="Times New Roman"/>
      <w:sz w:val="24"/>
      <w:szCs w:val="20"/>
    </w:rPr>
  </w:style>
  <w:style w:type="paragraph" w:styleId="BodyText">
    <w:name w:val="Body Text"/>
    <w:basedOn w:val="Normal"/>
    <w:link w:val="BodyTextChar"/>
    <w:uiPriority w:val="99"/>
    <w:semiHidden/>
    <w:unhideWhenUsed/>
    <w:rsid w:val="00844733"/>
    <w:pPr>
      <w:spacing w:after="120"/>
    </w:pPr>
  </w:style>
  <w:style w:type="character" w:customStyle="1" w:styleId="BodyTextChar">
    <w:name w:val="Body Text Char"/>
    <w:basedOn w:val="DefaultParagraphFont"/>
    <w:link w:val="BodyText"/>
    <w:uiPriority w:val="99"/>
    <w:semiHidden/>
    <w:rsid w:val="00844733"/>
    <w:rPr>
      <w:rFonts w:ascii="Arial" w:eastAsia="Times New Roman" w:hAnsi="Arial" w:cs="Times New Roman"/>
      <w:sz w:val="24"/>
      <w:szCs w:val="20"/>
    </w:rPr>
  </w:style>
  <w:style w:type="character" w:styleId="CommentReference">
    <w:name w:val="annotation reference"/>
    <w:uiPriority w:val="99"/>
    <w:semiHidden/>
    <w:unhideWhenUsed/>
    <w:rsid w:val="00844733"/>
    <w:rPr>
      <w:sz w:val="16"/>
      <w:szCs w:val="16"/>
    </w:rPr>
  </w:style>
  <w:style w:type="paragraph" w:styleId="CommentText">
    <w:name w:val="annotation text"/>
    <w:basedOn w:val="Normal"/>
    <w:link w:val="CommentTextChar"/>
    <w:uiPriority w:val="99"/>
    <w:semiHidden/>
    <w:unhideWhenUsed/>
    <w:rsid w:val="00844733"/>
    <w:rPr>
      <w:sz w:val="20"/>
    </w:rPr>
  </w:style>
  <w:style w:type="character" w:customStyle="1" w:styleId="CommentTextChar">
    <w:name w:val="Comment Text Char"/>
    <w:basedOn w:val="DefaultParagraphFont"/>
    <w:link w:val="CommentText"/>
    <w:uiPriority w:val="99"/>
    <w:semiHidden/>
    <w:rsid w:val="00844733"/>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84473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733"/>
    <w:rPr>
      <w:rFonts w:ascii="Tahoma" w:eastAsia="Times New Roman" w:hAnsi="Tahoma" w:cs="Tahoma"/>
      <w:sz w:val="16"/>
      <w:szCs w:val="16"/>
    </w:rPr>
  </w:style>
  <w:style w:type="paragraph" w:styleId="ListParagraph">
    <w:name w:val="List Paragraph"/>
    <w:basedOn w:val="Normal"/>
    <w:uiPriority w:val="34"/>
    <w:qFormat/>
    <w:rsid w:val="00F45E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espondenta@cne.r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TotalTime>
  <Pages>17</Pages>
  <Words>5382</Words>
  <Characters>31219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dc:creator>
  <cp:keywords/>
  <dc:description/>
  <cp:lastModifiedBy>Cornelia Capitaneanu [SSG-AIG2]</cp:lastModifiedBy>
  <cp:revision>41</cp:revision>
  <cp:lastPrinted>2018-07-30T09:41:00Z</cp:lastPrinted>
  <dcterms:created xsi:type="dcterms:W3CDTF">2018-07-25T11:27:00Z</dcterms:created>
  <dcterms:modified xsi:type="dcterms:W3CDTF">2018-09-27T11:36:00Z</dcterms:modified>
</cp:coreProperties>
</file>