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B07AA7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bookmarkStart w:id="0" w:name="_GoBack"/>
      <w:bookmarkEnd w:id="0"/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B07AA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07AA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07AA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B07AA7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B07AA7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B07AA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07AA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B07AA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07AA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50740" w:rsidRDefault="00F01239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F50740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BA2CB9" w:rsidRPr="00BA2CB9" w:rsidRDefault="000362D9" w:rsidP="00BA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lang w:val="ro-RO"/>
        </w:rPr>
        <w:t xml:space="preserve">             </w:t>
      </w:r>
      <w:r w:rsidR="003F0490" w:rsidRPr="006E4F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3F0490" w:rsidRPr="00BA2CB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F0490" w:rsidRPr="00BA2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F0490" w:rsidRPr="00BA2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F0490" w:rsidRPr="00BA2C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3F0490" w:rsidRPr="00BA2CB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F0490" w:rsidRPr="00BA2CB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="003F0490" w:rsidRPr="00BA2CB9">
        <w:rPr>
          <w:rFonts w:ascii="Times New Roman" w:hAnsi="Times New Roman"/>
          <w:b/>
          <w:sz w:val="24"/>
          <w:szCs w:val="24"/>
        </w:rPr>
        <w:t>,</w:t>
      </w:r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anunţă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publicul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interesat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asupra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depunerii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solicitării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emitere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acordului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mediu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pentru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490" w:rsidRPr="00BA2CB9">
        <w:rPr>
          <w:rFonts w:ascii="Times New Roman" w:hAnsi="Times New Roman"/>
          <w:sz w:val="24"/>
          <w:szCs w:val="24"/>
        </w:rPr>
        <w:t>proiectul</w:t>
      </w:r>
      <w:proofErr w:type="spellEnd"/>
      <w:r w:rsidR="003F0490" w:rsidRPr="00BA2CB9">
        <w:rPr>
          <w:rFonts w:ascii="Times New Roman" w:hAnsi="Times New Roman"/>
          <w:sz w:val="24"/>
          <w:szCs w:val="24"/>
        </w:rPr>
        <w:t xml:space="preserve">: </w:t>
      </w:r>
    </w:p>
    <w:p w:rsidR="00BA2CB9" w:rsidRPr="00BA2CB9" w:rsidRDefault="00BA2CB9" w:rsidP="00BA2CB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A2CB9">
        <w:rPr>
          <w:rFonts w:ascii="Times New Roman" w:hAnsi="Times New Roman"/>
          <w:lang w:val="ro-RO"/>
        </w:rPr>
        <w:t xml:space="preserve">SUPRAETAJARE DOUA IMOBILE AUTORIZATE CU A.C. NR. 154/28.02.2017 ”CONSTRUIRE DOUA IMOBILE S+P+6E LOCUINTE DE SERVICIU, IMPREJMUIRE TEREN SI ORGANIZARE  DE SANTIER ”, ART. 2, ALIN.(4), LIT Aˆ1- RESPECTIV DE LA S+P+6E LA  S+P+7E SI SCHIMBARE DESTINATIE PARTER DIN PARCARE IN LOCUINTE DE SERVICIU, cu </w:t>
      </w:r>
      <w:proofErr w:type="spellStart"/>
      <w:r w:rsidRPr="00BA2CB9">
        <w:rPr>
          <w:rFonts w:ascii="Times New Roman" w:hAnsi="Times New Roman"/>
          <w:lang w:val="ro-RO"/>
        </w:rPr>
        <w:t>conditia</w:t>
      </w:r>
      <w:proofErr w:type="spellEnd"/>
      <w:r w:rsidRPr="00BA2CB9">
        <w:rPr>
          <w:rFonts w:ascii="Times New Roman" w:hAnsi="Times New Roman"/>
          <w:lang w:val="ro-RO"/>
        </w:rPr>
        <w:t xml:space="preserve"> </w:t>
      </w:r>
      <w:proofErr w:type="spellStart"/>
      <w:r w:rsidRPr="00BA2CB9">
        <w:rPr>
          <w:rFonts w:ascii="Times New Roman" w:hAnsi="Times New Roman"/>
          <w:lang w:val="ro-RO"/>
        </w:rPr>
        <w:t>respectarii</w:t>
      </w:r>
      <w:proofErr w:type="spellEnd"/>
      <w:r w:rsidRPr="00BA2CB9">
        <w:rPr>
          <w:rFonts w:ascii="Times New Roman" w:hAnsi="Times New Roman"/>
          <w:lang w:val="ro-RO"/>
        </w:rPr>
        <w:t>: HCL 113/2017, HCL 28/2018 si HCL 532/2018 privind  asigurarea locurilor de parcare.</w:t>
      </w:r>
    </w:p>
    <w:p w:rsidR="00BA2CB9" w:rsidRPr="00BA2CB9" w:rsidRDefault="00BA2CB9" w:rsidP="00BA2CB9">
      <w:pPr>
        <w:spacing w:after="0" w:line="240" w:lineRule="auto"/>
        <w:jc w:val="both"/>
        <w:rPr>
          <w:rFonts w:ascii="Times New Roman" w:hAnsi="Times New Roman"/>
          <w:i/>
          <w:u w:val="single"/>
          <w:lang w:val="ro-RO"/>
        </w:rPr>
      </w:pPr>
      <w:r w:rsidRPr="00BA2CB9">
        <w:rPr>
          <w:rFonts w:ascii="Times New Roman" w:hAnsi="Times New Roman"/>
          <w:i/>
          <w:u w:val="single"/>
          <w:lang w:val="ro-RO"/>
        </w:rPr>
        <w:t>CETIFICATUL DE URBANISM  NU  POATE FI UTILIZAT IN SCOPUL DECLARAT PENTRU:</w:t>
      </w:r>
    </w:p>
    <w:p w:rsidR="00BA2CB9" w:rsidRPr="00BA2CB9" w:rsidRDefault="00BA2CB9" w:rsidP="00BA2CB9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BA2CB9">
        <w:rPr>
          <w:rFonts w:ascii="Times New Roman" w:hAnsi="Times New Roman"/>
          <w:i/>
          <w:lang w:val="ro-RO"/>
        </w:rPr>
        <w:t xml:space="preserve">SUPRAETAJARE  DOUA   IMOBILE AUTORIZATE CU A.C. NR. 154/28.02.2017  CU 20% DIN SUPRAFATA DESFASURATA A CLADIRILOR CONFORM LEGII NR. 50/1991, ART. 2, ALIN.(4), LIT Aˆ1- RESPECTIV DE LA S+P+6E LA  S+P+7E+ETAJ TEHNIC </w:t>
      </w:r>
    </w:p>
    <w:p w:rsidR="00BA2CB9" w:rsidRPr="00BA2CB9" w:rsidRDefault="00BA2CB9" w:rsidP="00BA2CB9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proofErr w:type="spellStart"/>
      <w:r w:rsidRPr="00BA2CB9">
        <w:rPr>
          <w:rFonts w:ascii="Times New Roman" w:hAnsi="Times New Roman"/>
          <w:i/>
          <w:lang w:val="ro-RO"/>
        </w:rPr>
        <w:t>intrucȃt</w:t>
      </w:r>
      <w:proofErr w:type="spellEnd"/>
    </w:p>
    <w:p w:rsidR="00BA2CB9" w:rsidRPr="00BA2CB9" w:rsidRDefault="00BA2CB9" w:rsidP="00BA2CB9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BA2CB9">
        <w:rPr>
          <w:rFonts w:ascii="Times New Roman" w:hAnsi="Times New Roman"/>
          <w:i/>
          <w:lang w:val="ro-RO"/>
        </w:rPr>
        <w:t>NU SE INCADREAZA IN REGIMUL DE INALTIME – CONFORM  PREVEDERILOR  LEGII NR. 50/1991, ART.2, ALIN.(4), LIT Aˆ1 SE ADMITE SUPRAETAJAREA CU UN NIVEL, O SINGURA DATA FARA DOCUMENTATII  DE AMENAJARE A TERITORIULUI  SI DE URBANISM APROBATE,</w:t>
      </w:r>
    </w:p>
    <w:p w:rsidR="003F0490" w:rsidRPr="00B07AA7" w:rsidRDefault="00BA2CB9" w:rsidP="00BA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2CB9">
        <w:rPr>
          <w:rFonts w:ascii="Times New Roman" w:hAnsi="Times New Roman"/>
          <w:lang w:val="ro-RO"/>
        </w:rPr>
        <w:t>propus a fi amplasat in</w:t>
      </w:r>
      <w:r w:rsidRPr="00BA2CB9">
        <w:rPr>
          <w:rFonts w:ascii="Times New Roman" w:hAnsi="Times New Roman"/>
          <w:b/>
          <w:bCs/>
          <w:lang w:val="ro-RO"/>
        </w:rPr>
        <w:t xml:space="preserve"> municipiul Constanta, b-dul Aurel Vlaicu, nr.251, </w:t>
      </w:r>
      <w:r w:rsidRPr="00BA2CB9">
        <w:rPr>
          <w:rFonts w:ascii="Times New Roman" w:hAnsi="Times New Roman"/>
          <w:b/>
          <w:lang w:val="ro-RO"/>
        </w:rPr>
        <w:t xml:space="preserve"> </w:t>
      </w:r>
      <w:proofErr w:type="spellStart"/>
      <w:r w:rsidR="00B07AA7">
        <w:rPr>
          <w:rFonts w:ascii="Times New Roman" w:hAnsi="Times New Roman"/>
          <w:b/>
          <w:bCs/>
          <w:lang w:val="ro-RO"/>
        </w:rPr>
        <w:t>judetul</w:t>
      </w:r>
      <w:proofErr w:type="spellEnd"/>
      <w:r w:rsidR="00B07AA7">
        <w:rPr>
          <w:rFonts w:ascii="Times New Roman" w:hAnsi="Times New Roman"/>
          <w:b/>
          <w:bCs/>
          <w:lang w:val="ro-RO"/>
        </w:rPr>
        <w:t xml:space="preserve"> Constanta</w:t>
      </w:r>
      <w:r w:rsidR="003F0490" w:rsidRPr="00BA2CB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3F0490" w:rsidRPr="00BA2CB9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="003F0490" w:rsidRPr="00BA2CB9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 w:rsidRPr="00B07AA7">
        <w:rPr>
          <w:rFonts w:ascii="Times New Roman" w:hAnsi="Times New Roman"/>
          <w:b/>
          <w:bCs/>
          <w:lang w:val="ro-RO"/>
        </w:rPr>
        <w:t xml:space="preserve">MARCO  CHIM   </w:t>
      </w:r>
      <w:r w:rsidR="00DC1328" w:rsidRPr="00B07AA7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6E4FFE" w:rsidRPr="00B07AA7">
        <w:rPr>
          <w:rFonts w:ascii="Times New Roman" w:hAnsi="Times New Roman"/>
          <w:b/>
          <w:bCs/>
          <w:sz w:val="24"/>
          <w:szCs w:val="24"/>
          <w:lang w:val="ro-RO"/>
        </w:rPr>
        <w:t>S.R.L</w:t>
      </w:r>
      <w:r w:rsidR="003F0490" w:rsidRPr="00B07AA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7AA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07AA7">
        <w:rPr>
          <w:rFonts w:ascii="Times New Roman" w:hAnsi="Times New Roman"/>
          <w:sz w:val="24"/>
          <w:szCs w:val="24"/>
        </w:rPr>
        <w:t>Informaţiile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privind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proiectul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propus</w:t>
      </w:r>
      <w:proofErr w:type="spellEnd"/>
      <w:r w:rsidRPr="00B07AA7">
        <w:rPr>
          <w:rFonts w:ascii="Times New Roman" w:hAnsi="Times New Roman"/>
          <w:sz w:val="24"/>
          <w:szCs w:val="24"/>
        </w:rPr>
        <w:t>/</w:t>
      </w:r>
      <w:proofErr w:type="spellStart"/>
      <w:r w:rsidRPr="00B07AA7">
        <w:rPr>
          <w:rFonts w:ascii="Times New Roman" w:hAnsi="Times New Roman"/>
          <w:sz w:val="24"/>
          <w:szCs w:val="24"/>
        </w:rPr>
        <w:t>memoriul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7AA7">
        <w:rPr>
          <w:rFonts w:ascii="Times New Roman" w:hAnsi="Times New Roman"/>
          <w:sz w:val="24"/>
          <w:szCs w:val="24"/>
        </w:rPr>
        <w:t>prezentare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07AA7">
        <w:rPr>
          <w:rFonts w:ascii="Times New Roman" w:hAnsi="Times New Roman"/>
          <w:sz w:val="24"/>
          <w:szCs w:val="24"/>
        </w:rPr>
        <w:t>consultate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7AA7">
        <w:rPr>
          <w:rFonts w:ascii="Times New Roman" w:hAnsi="Times New Roman"/>
          <w:sz w:val="24"/>
          <w:szCs w:val="24"/>
        </w:rPr>
        <w:t>sediul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competente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pentru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protecţia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mediului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7AA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07AA7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Pr="00B07AA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07AA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07AA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07AA7">
        <w:rPr>
          <w:rFonts w:ascii="Times New Roman" w:hAnsi="Times New Roman"/>
          <w:b/>
          <w:sz w:val="24"/>
          <w:szCs w:val="24"/>
        </w:rPr>
        <w:t xml:space="preserve"> Constanta</w:t>
      </w:r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şi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7AA7">
        <w:rPr>
          <w:rFonts w:ascii="Times New Roman" w:hAnsi="Times New Roman"/>
          <w:sz w:val="24"/>
          <w:szCs w:val="24"/>
        </w:rPr>
        <w:t>sediul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B07AA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07AA7" w:rsidRPr="00B07AA7">
        <w:rPr>
          <w:rFonts w:ascii="Times New Roman" w:hAnsi="Times New Roman"/>
          <w:b/>
          <w:bCs/>
          <w:lang w:val="ro-RO"/>
        </w:rPr>
        <w:t>MARCO  CHIM</w:t>
      </w:r>
      <w:proofErr w:type="gramEnd"/>
      <w:r w:rsidR="00B07AA7" w:rsidRPr="00B07AA7">
        <w:rPr>
          <w:rFonts w:ascii="Times New Roman" w:hAnsi="Times New Roman"/>
          <w:b/>
          <w:bCs/>
          <w:lang w:val="ro-RO"/>
        </w:rPr>
        <w:t xml:space="preserve">   S.R.L.</w:t>
      </w:r>
      <w:r w:rsidR="00B07AA7" w:rsidRPr="00B07AA7">
        <w:rPr>
          <w:rFonts w:ascii="Times New Roman" w:hAnsi="Times New Roman"/>
          <w:bCs/>
          <w:lang w:val="ro-RO"/>
        </w:rPr>
        <w:t xml:space="preserve">, cu </w:t>
      </w:r>
      <w:r w:rsidR="00B07AA7" w:rsidRPr="00B07AA7">
        <w:rPr>
          <w:rFonts w:ascii="Times New Roman" w:hAnsi="Times New Roman"/>
          <w:bCs/>
        </w:rPr>
        <w:t xml:space="preserve"> </w:t>
      </w:r>
      <w:proofErr w:type="spellStart"/>
      <w:r w:rsidR="00B07AA7" w:rsidRPr="00B07AA7">
        <w:rPr>
          <w:rFonts w:ascii="Times New Roman" w:hAnsi="Times New Roman"/>
          <w:bCs/>
        </w:rPr>
        <w:t>sediul</w:t>
      </w:r>
      <w:proofErr w:type="spellEnd"/>
      <w:r w:rsidR="00B07AA7" w:rsidRPr="00B07AA7">
        <w:rPr>
          <w:rFonts w:ascii="Times New Roman" w:hAnsi="Times New Roman"/>
          <w:bCs/>
        </w:rPr>
        <w:t xml:space="preserve">  in</w:t>
      </w:r>
      <w:r w:rsidR="00B07AA7" w:rsidRPr="00B07AA7">
        <w:rPr>
          <w:rFonts w:ascii="Times New Roman" w:hAnsi="Times New Roman"/>
          <w:b/>
          <w:bCs/>
        </w:rPr>
        <w:t xml:space="preserve"> </w:t>
      </w:r>
      <w:proofErr w:type="spellStart"/>
      <w:r w:rsidR="00B07AA7" w:rsidRPr="00B07AA7">
        <w:rPr>
          <w:rFonts w:ascii="Times New Roman" w:hAnsi="Times New Roman"/>
          <w:bCs/>
        </w:rPr>
        <w:t>municipiul</w:t>
      </w:r>
      <w:proofErr w:type="spellEnd"/>
      <w:r w:rsidR="00B07AA7" w:rsidRPr="00B07AA7">
        <w:rPr>
          <w:rFonts w:ascii="Times New Roman" w:hAnsi="Times New Roman"/>
          <w:bCs/>
        </w:rPr>
        <w:t xml:space="preserve"> Constanta</w:t>
      </w:r>
      <w:r w:rsidR="00B07AA7" w:rsidRPr="00B07AA7">
        <w:rPr>
          <w:rFonts w:ascii="Times New Roman" w:hAnsi="Times New Roman"/>
        </w:rPr>
        <w:t xml:space="preserve">, str. Baba </w:t>
      </w:r>
      <w:proofErr w:type="spellStart"/>
      <w:r w:rsidR="00B07AA7" w:rsidRPr="00B07AA7">
        <w:rPr>
          <w:rFonts w:ascii="Times New Roman" w:hAnsi="Times New Roman"/>
        </w:rPr>
        <w:t>Novac</w:t>
      </w:r>
      <w:proofErr w:type="spellEnd"/>
      <w:r w:rsidR="00B07AA7" w:rsidRPr="00B07AA7">
        <w:rPr>
          <w:rFonts w:ascii="Times New Roman" w:hAnsi="Times New Roman"/>
        </w:rPr>
        <w:t>, nr. 106</w:t>
      </w:r>
      <w:proofErr w:type="gramStart"/>
      <w:r w:rsidR="00B07AA7" w:rsidRPr="00B07AA7">
        <w:rPr>
          <w:rFonts w:ascii="Times New Roman" w:hAnsi="Times New Roman"/>
          <w:bCs/>
        </w:rPr>
        <w:t xml:space="preserve">,  </w:t>
      </w:r>
      <w:proofErr w:type="spellStart"/>
      <w:r w:rsidR="00B07AA7" w:rsidRPr="00B07AA7">
        <w:rPr>
          <w:rFonts w:ascii="Times New Roman" w:hAnsi="Times New Roman"/>
          <w:bCs/>
        </w:rPr>
        <w:t>judetul</w:t>
      </w:r>
      <w:proofErr w:type="spellEnd"/>
      <w:proofErr w:type="gramEnd"/>
      <w:r w:rsidR="00B07AA7" w:rsidRPr="00B07AA7">
        <w:rPr>
          <w:rFonts w:ascii="Times New Roman" w:hAnsi="Times New Roman"/>
          <w:bCs/>
        </w:rPr>
        <w:t xml:space="preserve"> Constanta</w:t>
      </w:r>
      <w:r w:rsidRPr="00B07AA7">
        <w:rPr>
          <w:rFonts w:ascii="Times New Roman" w:hAnsi="Times New Roman"/>
          <w:i/>
          <w:sz w:val="24"/>
          <w:szCs w:val="24"/>
        </w:rPr>
        <w:t>.</w:t>
      </w: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AA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07AA7">
        <w:rPr>
          <w:rFonts w:ascii="Times New Roman" w:hAnsi="Times New Roman"/>
          <w:sz w:val="24"/>
          <w:szCs w:val="24"/>
        </w:rPr>
        <w:t>Observaţiile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publicului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7AA7">
        <w:rPr>
          <w:rFonts w:ascii="Times New Roman" w:hAnsi="Times New Roman"/>
          <w:sz w:val="24"/>
          <w:szCs w:val="24"/>
        </w:rPr>
        <w:t>primesc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zilnic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7AA7">
        <w:rPr>
          <w:rFonts w:ascii="Times New Roman" w:hAnsi="Times New Roman"/>
          <w:sz w:val="24"/>
          <w:szCs w:val="24"/>
        </w:rPr>
        <w:t>sediul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competente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pentru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protecţia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mediului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07AA7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AA7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07AA7">
        <w:rPr>
          <w:rFonts w:ascii="Times New Roman" w:hAnsi="Times New Roman"/>
          <w:sz w:val="24"/>
          <w:szCs w:val="24"/>
        </w:rPr>
        <w:t>afişării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anunţului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AA7">
        <w:rPr>
          <w:rFonts w:ascii="Times New Roman" w:hAnsi="Times New Roman"/>
          <w:sz w:val="24"/>
          <w:szCs w:val="24"/>
        </w:rPr>
        <w:t>pe</w:t>
      </w:r>
      <w:proofErr w:type="spellEnd"/>
      <w:r w:rsidRPr="00B07AA7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9532F8" w:rsidRDefault="00B07A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AA7">
        <w:rPr>
          <w:rFonts w:ascii="Times New Roman" w:hAnsi="Times New Roman"/>
          <w:sz w:val="24"/>
          <w:szCs w:val="24"/>
        </w:rPr>
        <w:t xml:space="preserve">    15</w:t>
      </w:r>
      <w:r w:rsidR="009532F8" w:rsidRPr="00B07AA7">
        <w:rPr>
          <w:rFonts w:ascii="Times New Roman" w:hAnsi="Times New Roman"/>
          <w:sz w:val="24"/>
          <w:szCs w:val="24"/>
        </w:rPr>
        <w:t>.</w:t>
      </w:r>
      <w:r w:rsidRPr="00B07AA7">
        <w:rPr>
          <w:rFonts w:ascii="Times New Roman" w:hAnsi="Times New Roman"/>
          <w:sz w:val="24"/>
          <w:szCs w:val="24"/>
        </w:rPr>
        <w:t>01</w:t>
      </w:r>
      <w:r w:rsidR="003F0490" w:rsidRPr="00B07AA7">
        <w:rPr>
          <w:rFonts w:ascii="Times New Roman" w:hAnsi="Times New Roman"/>
          <w:sz w:val="24"/>
          <w:szCs w:val="24"/>
        </w:rPr>
        <w:t>.20</w:t>
      </w:r>
      <w:r w:rsidRPr="00B07AA7">
        <w:rPr>
          <w:rFonts w:ascii="Times New Roman" w:hAnsi="Times New Roman"/>
          <w:sz w:val="24"/>
          <w:szCs w:val="24"/>
        </w:rPr>
        <w:t>20</w:t>
      </w:r>
    </w:p>
    <w:p w:rsidR="003F0490" w:rsidRPr="009532F8" w:rsidRDefault="003F0490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C3A58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54289"/>
    <w:rsid w:val="006E4FFE"/>
    <w:rsid w:val="007C5BAA"/>
    <w:rsid w:val="00887DE7"/>
    <w:rsid w:val="008E5373"/>
    <w:rsid w:val="00924075"/>
    <w:rsid w:val="009532F8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AA7"/>
    <w:rsid w:val="00B25092"/>
    <w:rsid w:val="00B3500A"/>
    <w:rsid w:val="00B50FE7"/>
    <w:rsid w:val="00BA2CB9"/>
    <w:rsid w:val="00BC02C2"/>
    <w:rsid w:val="00C131B5"/>
    <w:rsid w:val="00C34682"/>
    <w:rsid w:val="00C7683C"/>
    <w:rsid w:val="00D001D6"/>
    <w:rsid w:val="00D035C3"/>
    <w:rsid w:val="00D823D9"/>
    <w:rsid w:val="00D95ABC"/>
    <w:rsid w:val="00DC1328"/>
    <w:rsid w:val="00E15591"/>
    <w:rsid w:val="00E757A5"/>
    <w:rsid w:val="00F01239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24</cp:revision>
  <dcterms:created xsi:type="dcterms:W3CDTF">2019-02-23T22:15:00Z</dcterms:created>
  <dcterms:modified xsi:type="dcterms:W3CDTF">2020-01-17T08:22:00Z</dcterms:modified>
</cp:coreProperties>
</file>