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Anunţ public privind depunerea solicitării de emitere a acordului de mediu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protecţia mediului)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anunţă publicul interesat asupra depunerii solicitării de emitere a acordului de mediu pentru proiectul :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P+1, ALIMENTATIE PUBLICA LA PARTER, LOCUINTA UNIFAMILIALA LA ETAJ, BRANSARE UTILITATI, IMPREJMUIRE TEREN, ORGANIZARE DE SANTIER, SPATII VERZI SI PARCARI,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Oras  Techirghiol, str. Pescarusului nr. 7,  județul Constanța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ZAHARIA FLORIN</w:t>
      </w:r>
      <w:r>
        <w:rPr>
          <w:rFonts w:ascii="Times New Roman" w:hAnsi="Times New Roman"/>
          <w:bCs/>
          <w:sz w:val="24"/>
          <w:szCs w:val="24"/>
          <w:lang w:val="ro-RO"/>
        </w:rPr>
        <w:t>, cu domiciliul  in Oras Techirghiol, str. Pescarusului, nr. 7,  jud. Constanta.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Informaţiile privind proiectul propus/memoriul de prezentare pot fi consultate la sediul autorităţii competente pentru protecţia mun. Constanta, str. Unirii nr. 23 şi la sediul: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ZAHARIA FLORIN</w:t>
      </w:r>
      <w:r>
        <w:rPr>
          <w:rFonts w:ascii="Times New Roman" w:hAnsi="Times New Roman"/>
          <w:bCs/>
          <w:sz w:val="24"/>
          <w:szCs w:val="24"/>
          <w:lang w:val="ro-RO"/>
        </w:rPr>
        <w:t>, cu domiciliul  in Oras Techirghiol, str. Pescarusului, nr. 7,  jud. Constanta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Observaţiile publicului se primesc zilnic la sediul autorităţii competente pentru protecţia mediului Constanta.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05.03.2020</w:t>
      </w:r>
    </w:p>
    <w:p w:rsidR="009F5454" w:rsidRDefault="009F5454" w:rsidP="009F5454">
      <w:pPr>
        <w:rPr>
          <w:rFonts w:asciiTheme="minorHAnsi" w:hAnsiTheme="minorHAnsi" w:cstheme="minorBidi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B273F"/>
    <w:rsid w:val="009C7C96"/>
    <w:rsid w:val="009F5454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2020-03-05T14:19:00Z</dcterms:created>
  <dcterms:modified xsi:type="dcterms:W3CDTF">2020-03-05T14:20:00Z</dcterms:modified>
</cp:coreProperties>
</file>