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6FC3" w14:textId="77777777" w:rsidR="00A22584" w:rsidRPr="00A22584" w:rsidRDefault="00A22584" w:rsidP="000B4941">
      <w:pPr>
        <w:rPr>
          <w:rFonts w:ascii="Arial" w:hAnsi="Arial" w:cs="Arial"/>
          <w:b/>
          <w:i/>
        </w:rPr>
      </w:pPr>
    </w:p>
    <w:p w14:paraId="2B30EFDB" w14:textId="77777777" w:rsidR="00A22584" w:rsidRPr="00593A3C" w:rsidRDefault="00A22584" w:rsidP="00A22584">
      <w:pPr>
        <w:ind w:left="567"/>
        <w:jc w:val="center"/>
        <w:rPr>
          <w:rFonts w:ascii="Arial" w:hAnsi="Arial" w:cs="Arial"/>
          <w:b/>
          <w:color w:val="000000" w:themeColor="text1"/>
          <w:sz w:val="20"/>
        </w:rPr>
      </w:pPr>
    </w:p>
    <w:p w14:paraId="0F6E6F1E" w14:textId="77777777" w:rsidR="00A22584" w:rsidRPr="00DF2CAB" w:rsidRDefault="00A22584" w:rsidP="00A22584">
      <w:pPr>
        <w:spacing w:line="360" w:lineRule="auto"/>
        <w:jc w:val="center"/>
        <w:rPr>
          <w:rFonts w:ascii="Arial" w:eastAsia="Arial Unicode MS" w:hAnsi="Arial" w:cs="Arial"/>
          <w:sz w:val="22"/>
          <w:szCs w:val="22"/>
          <w:lang w:val="ro-RO"/>
        </w:rPr>
      </w:pPr>
      <w:r w:rsidRPr="00DF2CAB">
        <w:rPr>
          <w:noProof/>
          <w:sz w:val="26"/>
        </w:rPr>
        <mc:AlternateContent>
          <mc:Choice Requires="wps">
            <w:drawing>
              <wp:anchor distT="0" distB="0" distL="114300" distR="114300" simplePos="0" relativeHeight="251659264" behindDoc="0" locked="0" layoutInCell="1" allowOverlap="1" wp14:anchorId="7C4AB322" wp14:editId="58C71909">
                <wp:simplePos x="0" y="0"/>
                <wp:positionH relativeFrom="margin">
                  <wp:align>left</wp:align>
                </wp:positionH>
                <wp:positionV relativeFrom="paragraph">
                  <wp:posOffset>489585</wp:posOffset>
                </wp:positionV>
                <wp:extent cx="6047105" cy="5687695"/>
                <wp:effectExtent l="19050" t="19050" r="10795" b="27305"/>
                <wp:wrapSquare wrapText="bothSides"/>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105" cy="5687695"/>
                        </a:xfrm>
                        <a:prstGeom prst="roundRect">
                          <a:avLst>
                            <a:gd name="adj" fmla="val 16667"/>
                          </a:avLst>
                        </a:prstGeom>
                        <a:solidFill>
                          <a:srgbClr val="FFFFFF"/>
                        </a:solidFill>
                        <a:ln w="38100" cmpd="dbl">
                          <a:solidFill>
                            <a:srgbClr val="BFBFBF"/>
                          </a:solidFill>
                          <a:round/>
                          <a:headEnd/>
                          <a:tailEnd/>
                        </a:ln>
                      </wps:spPr>
                      <wps:txbx>
                        <w:txbxContent>
                          <w:p w14:paraId="5924F0A2" w14:textId="77777777" w:rsidR="009733E3" w:rsidRDefault="009733E3" w:rsidP="00A22584">
                            <w:pPr>
                              <w:jc w:val="center"/>
                              <w:rPr>
                                <w:rFonts w:ascii="Arial" w:hAnsi="Arial" w:cs="Arial"/>
                                <w:bCs/>
                                <w:sz w:val="28"/>
                                <w:szCs w:val="28"/>
                                <w:lang w:val="ro-RO"/>
                              </w:rPr>
                            </w:pPr>
                          </w:p>
                          <w:p w14:paraId="793052A3" w14:textId="77777777" w:rsidR="009733E3" w:rsidRDefault="009733E3" w:rsidP="00A22584">
                            <w:pPr>
                              <w:jc w:val="center"/>
                              <w:rPr>
                                <w:rFonts w:ascii="Arial" w:hAnsi="Arial" w:cs="Arial"/>
                                <w:bCs/>
                                <w:sz w:val="28"/>
                                <w:szCs w:val="28"/>
                                <w:lang w:val="ro-RO"/>
                              </w:rPr>
                            </w:pPr>
                          </w:p>
                          <w:p w14:paraId="4DDF249C" w14:textId="77777777" w:rsidR="009733E3" w:rsidRDefault="009733E3" w:rsidP="00A22584">
                            <w:pPr>
                              <w:jc w:val="center"/>
                              <w:rPr>
                                <w:rFonts w:ascii="Arial" w:hAnsi="Arial" w:cs="Arial"/>
                                <w:bCs/>
                                <w:sz w:val="28"/>
                                <w:szCs w:val="28"/>
                                <w:lang w:val="ro-RO"/>
                              </w:rPr>
                            </w:pPr>
                          </w:p>
                          <w:p w14:paraId="048C5602" w14:textId="6A9C6F8F" w:rsidR="009733E3" w:rsidRDefault="009733E3" w:rsidP="00A22584">
                            <w:pPr>
                              <w:jc w:val="center"/>
                              <w:rPr>
                                <w:rFonts w:ascii="Arial" w:hAnsi="Arial" w:cs="Arial"/>
                                <w:bCs/>
                                <w:sz w:val="28"/>
                                <w:szCs w:val="28"/>
                                <w:lang w:val="ro-RO"/>
                              </w:rPr>
                            </w:pPr>
                            <w:r>
                              <w:rPr>
                                <w:rFonts w:ascii="Arial" w:hAnsi="Arial" w:cs="Arial"/>
                                <w:bCs/>
                                <w:sz w:val="28"/>
                                <w:szCs w:val="28"/>
                                <w:lang w:val="ro-RO"/>
                              </w:rPr>
                              <w:t>DRAGAJ DE INVESTITII ZONA MIDIA</w:t>
                            </w:r>
                          </w:p>
                          <w:p w14:paraId="16CC3C55" w14:textId="77777777" w:rsidR="009733E3" w:rsidRDefault="009733E3" w:rsidP="00A22584">
                            <w:pPr>
                              <w:spacing w:line="288" w:lineRule="auto"/>
                              <w:jc w:val="center"/>
                              <w:rPr>
                                <w:rFonts w:cs="Arial"/>
                                <w:b/>
                                <w:bCs/>
                                <w:sz w:val="28"/>
                                <w:szCs w:val="28"/>
                              </w:rPr>
                            </w:pPr>
                          </w:p>
                          <w:p w14:paraId="343345CC" w14:textId="77777777" w:rsidR="009733E3" w:rsidRDefault="009733E3" w:rsidP="00A22584">
                            <w:pPr>
                              <w:jc w:val="center"/>
                              <w:rPr>
                                <w:rFonts w:ascii="Century Gothic" w:hAnsi="Century Gothic"/>
                                <w:b/>
                                <w:color w:val="17365D"/>
                                <w:lang w:eastAsia="x-none"/>
                              </w:rPr>
                            </w:pPr>
                          </w:p>
                          <w:p w14:paraId="2E097070" w14:textId="77777777" w:rsidR="009733E3" w:rsidRDefault="009733E3" w:rsidP="00A22584">
                            <w:pPr>
                              <w:jc w:val="center"/>
                              <w:rPr>
                                <w:rFonts w:ascii="Century Gothic" w:hAnsi="Century Gothic"/>
                                <w:b/>
                                <w:color w:val="17365D"/>
                                <w:lang w:eastAsia="x-none"/>
                              </w:rPr>
                            </w:pPr>
                            <w:r>
                              <w:rPr>
                                <w:noProof/>
                              </w:rPr>
                              <w:drawing>
                                <wp:inline distT="0" distB="0" distL="0" distR="0" wp14:anchorId="5292FE15" wp14:editId="6C2A3B46">
                                  <wp:extent cx="4832350" cy="1721485"/>
                                  <wp:effectExtent l="0" t="0" r="6350" b="0"/>
                                  <wp:docPr id="11" name="Picture 11" descr="A picture containing water, outdoor, nature, s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ater, outdoor, nature, shore&#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2350" cy="1721485"/>
                                          </a:xfrm>
                                          <a:prstGeom prst="rect">
                                            <a:avLst/>
                                          </a:prstGeom>
                                          <a:noFill/>
                                          <a:ln>
                                            <a:noFill/>
                                          </a:ln>
                                        </pic:spPr>
                                      </pic:pic>
                                    </a:graphicData>
                                  </a:graphic>
                                </wp:inline>
                              </w:drawing>
                            </w:r>
                          </w:p>
                          <w:p w14:paraId="3B2B3D8C" w14:textId="77777777" w:rsidR="009733E3" w:rsidRDefault="009733E3" w:rsidP="00A22584">
                            <w:pPr>
                              <w:jc w:val="center"/>
                              <w:rPr>
                                <w:rFonts w:ascii="Century Gothic" w:hAnsi="Century Gothic"/>
                                <w:b/>
                                <w:color w:val="17365D"/>
                                <w:lang w:eastAsia="x-none"/>
                              </w:rPr>
                            </w:pPr>
                          </w:p>
                          <w:p w14:paraId="04E4FAEE" w14:textId="77777777" w:rsidR="009733E3" w:rsidRDefault="009733E3" w:rsidP="00A22584">
                            <w:pPr>
                              <w:jc w:val="center"/>
                              <w:rPr>
                                <w:rFonts w:ascii="Century Gothic" w:hAnsi="Century Gothic"/>
                                <w:b/>
                                <w:color w:val="17365D"/>
                                <w:lang w:eastAsia="x-none"/>
                              </w:rPr>
                            </w:pPr>
                            <w:r>
                              <w:rPr>
                                <w:rFonts w:ascii="Century Gothic" w:hAnsi="Century Gothic"/>
                                <w:b/>
                                <w:color w:val="17365D"/>
                                <w:lang w:eastAsia="x-none"/>
                              </w:rPr>
                              <w:t xml:space="preserve"> DOCUMENTATIE PENTRU OBTINEREA </w:t>
                            </w:r>
                          </w:p>
                          <w:p w14:paraId="5F7B327C" w14:textId="77777777" w:rsidR="009733E3" w:rsidRDefault="009733E3" w:rsidP="00A22584">
                            <w:pPr>
                              <w:jc w:val="center"/>
                              <w:rPr>
                                <w:rFonts w:ascii="Century Gothic" w:hAnsi="Century Gothic"/>
                                <w:b/>
                                <w:color w:val="17365D"/>
                                <w:lang w:eastAsia="x-none"/>
                              </w:rPr>
                            </w:pPr>
                            <w:r>
                              <w:rPr>
                                <w:rFonts w:ascii="Century Gothic" w:hAnsi="Century Gothic"/>
                                <w:b/>
                                <w:color w:val="17365D"/>
                                <w:lang w:eastAsia="x-none"/>
                              </w:rPr>
                              <w:t>ACORDULUI DE MEDIU</w:t>
                            </w:r>
                          </w:p>
                          <w:p w14:paraId="144C9777" w14:textId="77777777" w:rsidR="009733E3" w:rsidRDefault="009733E3" w:rsidP="00A22584">
                            <w:pPr>
                              <w:jc w:val="center"/>
                              <w:rPr>
                                <w:rFonts w:ascii="Century Gothic" w:hAnsi="Century Gothic"/>
                                <w:b/>
                                <w:color w:val="17365D"/>
                                <w:lang w:eastAsia="x-none"/>
                              </w:rPr>
                            </w:pPr>
                            <w:r>
                              <w:rPr>
                                <w:rFonts w:ascii="Century Gothic" w:hAnsi="Century Gothic"/>
                                <w:b/>
                                <w:color w:val="17365D"/>
                                <w:lang w:eastAsia="x-none"/>
                              </w:rPr>
                              <w:t>-MEMORIU DE PREZENTARE-</w:t>
                            </w:r>
                          </w:p>
                          <w:p w14:paraId="595B7098" w14:textId="77777777" w:rsidR="009733E3" w:rsidRDefault="009733E3" w:rsidP="00A22584">
                            <w:pPr>
                              <w:jc w:val="center"/>
                              <w:rPr>
                                <w:sz w:val="26"/>
                                <w:szCs w:val="20"/>
                              </w:rPr>
                            </w:pPr>
                          </w:p>
                          <w:p w14:paraId="23FB522F" w14:textId="77777777" w:rsidR="009733E3" w:rsidRDefault="009733E3" w:rsidP="00A22584">
                            <w:pPr>
                              <w:jc w:val="center"/>
                            </w:pPr>
                          </w:p>
                          <w:p w14:paraId="7B8C9C2E" w14:textId="77777777" w:rsidR="009733E3" w:rsidRDefault="009733E3" w:rsidP="00A22584">
                            <w:pPr>
                              <w:jc w:val="center"/>
                            </w:pPr>
                          </w:p>
                          <w:p w14:paraId="5C507902" w14:textId="77777777" w:rsidR="009733E3" w:rsidRDefault="009733E3" w:rsidP="00A22584">
                            <w:pPr>
                              <w:jc w:val="center"/>
                            </w:pPr>
                          </w:p>
                          <w:p w14:paraId="163F3BF0" w14:textId="77777777" w:rsidR="009733E3" w:rsidRDefault="009733E3" w:rsidP="00A22584">
                            <w:pPr>
                              <w:jc w:val="center"/>
                            </w:pPr>
                          </w:p>
                          <w:p w14:paraId="12EB237B" w14:textId="77777777" w:rsidR="009733E3" w:rsidRDefault="009733E3" w:rsidP="00A22584">
                            <w:pPr>
                              <w:jc w:val="center"/>
                            </w:pPr>
                          </w:p>
                          <w:p w14:paraId="61BCEF7C" w14:textId="77777777" w:rsidR="009733E3" w:rsidRDefault="009733E3" w:rsidP="00A22584">
                            <w:pPr>
                              <w:jc w:val="center"/>
                            </w:pPr>
                          </w:p>
                          <w:p w14:paraId="283C6507" w14:textId="77777777" w:rsidR="009733E3" w:rsidRDefault="009733E3" w:rsidP="00A22584">
                            <w:pPr>
                              <w:jc w:val="center"/>
                            </w:pPr>
                          </w:p>
                          <w:p w14:paraId="2FFC967C" w14:textId="77777777" w:rsidR="009733E3" w:rsidRDefault="009733E3" w:rsidP="00A22584">
                            <w:pPr>
                              <w:jc w:val="center"/>
                            </w:pPr>
                          </w:p>
                          <w:p w14:paraId="0825DDD4" w14:textId="77777777" w:rsidR="009733E3" w:rsidRDefault="009733E3" w:rsidP="00A22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4AB322" id="Rectangle: Rounded Corners 4" o:spid="_x0000_s1026" style="position:absolute;left:0;text-align:left;margin-left:0;margin-top:38.55pt;width:476.15pt;height:447.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" strokecolor="#bfbfbf" strokeweight="3pt">
                <v:stroke linestyle="thinThin"/>
                <v:textbox>
                  <w:txbxContent>
                    <w:p w14:paraId="5924F0A2" w14:textId="77777777" w:rsidR="009733E3" w:rsidRDefault="009733E3" w:rsidP="00A22584">
                      <w:pPr>
                        <w:jc w:val="center"/>
                        <w:rPr>
                          <w:rFonts w:ascii="Arial" w:hAnsi="Arial" w:cs="Arial"/>
                          <w:bCs/>
                          <w:sz w:val="28"/>
                          <w:szCs w:val="28"/>
                          <w:lang w:val="ro-RO"/>
                        </w:rPr>
                      </w:pPr>
                    </w:p>
                    <w:p w14:paraId="793052A3" w14:textId="77777777" w:rsidR="009733E3" w:rsidRDefault="009733E3" w:rsidP="00A22584">
                      <w:pPr>
                        <w:jc w:val="center"/>
                        <w:rPr>
                          <w:rFonts w:ascii="Arial" w:hAnsi="Arial" w:cs="Arial"/>
                          <w:bCs/>
                          <w:sz w:val="28"/>
                          <w:szCs w:val="28"/>
                          <w:lang w:val="ro-RO"/>
                        </w:rPr>
                      </w:pPr>
                    </w:p>
                    <w:p w14:paraId="4DDF249C" w14:textId="77777777" w:rsidR="009733E3" w:rsidRDefault="009733E3" w:rsidP="00A22584">
                      <w:pPr>
                        <w:jc w:val="center"/>
                        <w:rPr>
                          <w:rFonts w:ascii="Arial" w:hAnsi="Arial" w:cs="Arial"/>
                          <w:bCs/>
                          <w:sz w:val="28"/>
                          <w:szCs w:val="28"/>
                          <w:lang w:val="ro-RO"/>
                        </w:rPr>
                      </w:pPr>
                    </w:p>
                    <w:p w14:paraId="048C5602" w14:textId="6A9C6F8F" w:rsidR="009733E3" w:rsidRDefault="009733E3" w:rsidP="00A22584">
                      <w:pPr>
                        <w:jc w:val="center"/>
                        <w:rPr>
                          <w:rFonts w:ascii="Arial" w:hAnsi="Arial" w:cs="Arial"/>
                          <w:bCs/>
                          <w:sz w:val="28"/>
                          <w:szCs w:val="28"/>
                          <w:lang w:val="ro-RO"/>
                        </w:rPr>
                      </w:pPr>
                      <w:r>
                        <w:rPr>
                          <w:rFonts w:ascii="Arial" w:hAnsi="Arial" w:cs="Arial"/>
                          <w:bCs/>
                          <w:sz w:val="28"/>
                          <w:szCs w:val="28"/>
                          <w:lang w:val="ro-RO"/>
                        </w:rPr>
                        <w:t>DRAGAJ DE INVESTITII ZONA MIDIA</w:t>
                      </w:r>
                    </w:p>
                    <w:p w14:paraId="16CC3C55" w14:textId="77777777" w:rsidR="009733E3" w:rsidRDefault="009733E3" w:rsidP="00A22584">
                      <w:pPr>
                        <w:spacing w:line="288" w:lineRule="auto"/>
                        <w:jc w:val="center"/>
                        <w:rPr>
                          <w:rFonts w:cs="Arial"/>
                          <w:b/>
                          <w:bCs/>
                          <w:sz w:val="28"/>
                          <w:szCs w:val="28"/>
                        </w:rPr>
                      </w:pPr>
                    </w:p>
                    <w:p w14:paraId="343345CC" w14:textId="77777777" w:rsidR="009733E3" w:rsidRDefault="009733E3" w:rsidP="00A22584">
                      <w:pPr>
                        <w:jc w:val="center"/>
                        <w:rPr>
                          <w:rFonts w:ascii="Century Gothic" w:hAnsi="Century Gothic"/>
                          <w:b/>
                          <w:color w:val="17365D"/>
                          <w:lang w:eastAsia="x-none"/>
                        </w:rPr>
                      </w:pPr>
                    </w:p>
                    <w:p w14:paraId="2E097070" w14:textId="77777777" w:rsidR="009733E3" w:rsidRDefault="009733E3" w:rsidP="00A22584">
                      <w:pPr>
                        <w:jc w:val="center"/>
                        <w:rPr>
                          <w:rFonts w:ascii="Century Gothic" w:hAnsi="Century Gothic"/>
                          <w:b/>
                          <w:color w:val="17365D"/>
                          <w:lang w:eastAsia="x-none"/>
                        </w:rPr>
                      </w:pPr>
                      <w:r>
                        <w:rPr>
                          <w:noProof/>
                        </w:rPr>
                        <w:drawing>
                          <wp:inline distT="0" distB="0" distL="0" distR="0" wp14:anchorId="5292FE15" wp14:editId="6C2A3B46">
                            <wp:extent cx="4832350" cy="1721485"/>
                            <wp:effectExtent l="0" t="0" r="6350" b="0"/>
                            <wp:docPr id="11" name="Picture 11" descr="A picture containing water, outdoor, nature, s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ater, outdoor, nature, shore&#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2350" cy="1721485"/>
                                    </a:xfrm>
                                    <a:prstGeom prst="rect">
                                      <a:avLst/>
                                    </a:prstGeom>
                                    <a:noFill/>
                                    <a:ln>
                                      <a:noFill/>
                                    </a:ln>
                                  </pic:spPr>
                                </pic:pic>
                              </a:graphicData>
                            </a:graphic>
                          </wp:inline>
                        </w:drawing>
                      </w:r>
                    </w:p>
                    <w:p w14:paraId="3B2B3D8C" w14:textId="77777777" w:rsidR="009733E3" w:rsidRDefault="009733E3" w:rsidP="00A22584">
                      <w:pPr>
                        <w:jc w:val="center"/>
                        <w:rPr>
                          <w:rFonts w:ascii="Century Gothic" w:hAnsi="Century Gothic"/>
                          <w:b/>
                          <w:color w:val="17365D"/>
                          <w:lang w:eastAsia="x-none"/>
                        </w:rPr>
                      </w:pPr>
                    </w:p>
                    <w:p w14:paraId="04E4FAEE" w14:textId="77777777" w:rsidR="009733E3" w:rsidRDefault="009733E3" w:rsidP="00A22584">
                      <w:pPr>
                        <w:jc w:val="center"/>
                        <w:rPr>
                          <w:rFonts w:ascii="Century Gothic" w:hAnsi="Century Gothic"/>
                          <w:b/>
                          <w:color w:val="17365D"/>
                          <w:lang w:eastAsia="x-none"/>
                        </w:rPr>
                      </w:pPr>
                      <w:r>
                        <w:rPr>
                          <w:rFonts w:ascii="Century Gothic" w:hAnsi="Century Gothic"/>
                          <w:b/>
                          <w:color w:val="17365D"/>
                          <w:lang w:eastAsia="x-none"/>
                        </w:rPr>
                        <w:t xml:space="preserve"> DOCUMENTATIE PENTRU OBTINEREA </w:t>
                      </w:r>
                    </w:p>
                    <w:p w14:paraId="5F7B327C" w14:textId="77777777" w:rsidR="009733E3" w:rsidRDefault="009733E3" w:rsidP="00A22584">
                      <w:pPr>
                        <w:jc w:val="center"/>
                        <w:rPr>
                          <w:rFonts w:ascii="Century Gothic" w:hAnsi="Century Gothic"/>
                          <w:b/>
                          <w:color w:val="17365D"/>
                          <w:lang w:eastAsia="x-none"/>
                        </w:rPr>
                      </w:pPr>
                      <w:r>
                        <w:rPr>
                          <w:rFonts w:ascii="Century Gothic" w:hAnsi="Century Gothic"/>
                          <w:b/>
                          <w:color w:val="17365D"/>
                          <w:lang w:eastAsia="x-none"/>
                        </w:rPr>
                        <w:t>ACORDULUI DE MEDIU</w:t>
                      </w:r>
                    </w:p>
                    <w:p w14:paraId="144C9777" w14:textId="77777777" w:rsidR="009733E3" w:rsidRDefault="009733E3" w:rsidP="00A22584">
                      <w:pPr>
                        <w:jc w:val="center"/>
                        <w:rPr>
                          <w:rFonts w:ascii="Century Gothic" w:hAnsi="Century Gothic"/>
                          <w:b/>
                          <w:color w:val="17365D"/>
                          <w:lang w:eastAsia="x-none"/>
                        </w:rPr>
                      </w:pPr>
                      <w:r>
                        <w:rPr>
                          <w:rFonts w:ascii="Century Gothic" w:hAnsi="Century Gothic"/>
                          <w:b/>
                          <w:color w:val="17365D"/>
                          <w:lang w:eastAsia="x-none"/>
                        </w:rPr>
                        <w:t>-MEMORIU DE PREZENTARE-</w:t>
                      </w:r>
                    </w:p>
                    <w:p w14:paraId="595B7098" w14:textId="77777777" w:rsidR="009733E3" w:rsidRDefault="009733E3" w:rsidP="00A22584">
                      <w:pPr>
                        <w:jc w:val="center"/>
                        <w:rPr>
                          <w:sz w:val="26"/>
                          <w:szCs w:val="20"/>
                        </w:rPr>
                      </w:pPr>
                    </w:p>
                    <w:p w14:paraId="23FB522F" w14:textId="77777777" w:rsidR="009733E3" w:rsidRDefault="009733E3" w:rsidP="00A22584">
                      <w:pPr>
                        <w:jc w:val="center"/>
                      </w:pPr>
                    </w:p>
                    <w:p w14:paraId="7B8C9C2E" w14:textId="77777777" w:rsidR="009733E3" w:rsidRDefault="009733E3" w:rsidP="00A22584">
                      <w:pPr>
                        <w:jc w:val="center"/>
                      </w:pPr>
                    </w:p>
                    <w:p w14:paraId="5C507902" w14:textId="77777777" w:rsidR="009733E3" w:rsidRDefault="009733E3" w:rsidP="00A22584">
                      <w:pPr>
                        <w:jc w:val="center"/>
                      </w:pPr>
                    </w:p>
                    <w:p w14:paraId="163F3BF0" w14:textId="77777777" w:rsidR="009733E3" w:rsidRDefault="009733E3" w:rsidP="00A22584">
                      <w:pPr>
                        <w:jc w:val="center"/>
                      </w:pPr>
                    </w:p>
                    <w:p w14:paraId="12EB237B" w14:textId="77777777" w:rsidR="009733E3" w:rsidRDefault="009733E3" w:rsidP="00A22584">
                      <w:pPr>
                        <w:jc w:val="center"/>
                      </w:pPr>
                    </w:p>
                    <w:p w14:paraId="61BCEF7C" w14:textId="77777777" w:rsidR="009733E3" w:rsidRDefault="009733E3" w:rsidP="00A22584">
                      <w:pPr>
                        <w:jc w:val="center"/>
                      </w:pPr>
                    </w:p>
                    <w:p w14:paraId="283C6507" w14:textId="77777777" w:rsidR="009733E3" w:rsidRDefault="009733E3" w:rsidP="00A22584">
                      <w:pPr>
                        <w:jc w:val="center"/>
                      </w:pPr>
                    </w:p>
                    <w:p w14:paraId="2FFC967C" w14:textId="77777777" w:rsidR="009733E3" w:rsidRDefault="009733E3" w:rsidP="00A22584">
                      <w:pPr>
                        <w:jc w:val="center"/>
                      </w:pPr>
                    </w:p>
                    <w:p w14:paraId="0825DDD4" w14:textId="77777777" w:rsidR="009733E3" w:rsidRDefault="009733E3" w:rsidP="00A22584"/>
                  </w:txbxContent>
                </v:textbox>
                <w10:wrap type="square" anchorx="margin"/>
              </v:roundrect>
            </w:pict>
          </mc:Fallback>
        </mc:AlternateContent>
      </w:r>
    </w:p>
    <w:p w14:paraId="1AA97B1D" w14:textId="77777777" w:rsidR="00A22584" w:rsidRPr="00DF2CAB" w:rsidRDefault="00A22584" w:rsidP="00A22584">
      <w:pPr>
        <w:widowControl w:val="0"/>
        <w:autoSpaceDE w:val="0"/>
        <w:autoSpaceDN w:val="0"/>
        <w:adjustRightInd w:val="0"/>
        <w:spacing w:before="40" w:after="120" w:line="360" w:lineRule="auto"/>
        <w:jc w:val="center"/>
        <w:rPr>
          <w:rFonts w:ascii="Arial" w:eastAsia="Arial Unicode MS" w:hAnsi="Arial" w:cs="Arial"/>
          <w:sz w:val="22"/>
          <w:szCs w:val="22"/>
          <w:lang w:val="ro-RO"/>
        </w:rPr>
      </w:pPr>
    </w:p>
    <w:p w14:paraId="4F39F421" w14:textId="77777777" w:rsidR="00EE32B0" w:rsidRPr="00DF2CAB" w:rsidRDefault="00EE32B0" w:rsidP="00A22584">
      <w:pPr>
        <w:spacing w:line="360" w:lineRule="auto"/>
        <w:jc w:val="center"/>
        <w:rPr>
          <w:rFonts w:ascii="Arial" w:eastAsia="Arial Unicode MS" w:hAnsi="Arial" w:cs="Arial"/>
          <w:b/>
          <w:sz w:val="22"/>
          <w:szCs w:val="22"/>
          <w:lang w:val="ro-RO"/>
        </w:rPr>
      </w:pPr>
    </w:p>
    <w:p w14:paraId="1FDF98E1" w14:textId="77777777" w:rsidR="00EE32B0" w:rsidRPr="00DF2CAB" w:rsidRDefault="00EE32B0" w:rsidP="00A22584">
      <w:pPr>
        <w:spacing w:line="360" w:lineRule="auto"/>
        <w:jc w:val="center"/>
        <w:rPr>
          <w:rFonts w:ascii="Arial" w:eastAsia="Arial Unicode MS" w:hAnsi="Arial" w:cs="Arial"/>
          <w:b/>
          <w:sz w:val="22"/>
          <w:szCs w:val="22"/>
          <w:lang w:val="ro-RO"/>
        </w:rPr>
      </w:pPr>
    </w:p>
    <w:p w14:paraId="72E4B743" w14:textId="7C1E5684" w:rsidR="00A22584" w:rsidRPr="00DF2CAB" w:rsidRDefault="00A22584" w:rsidP="00A22584">
      <w:pPr>
        <w:spacing w:line="360" w:lineRule="auto"/>
        <w:jc w:val="center"/>
        <w:rPr>
          <w:rFonts w:ascii="Arial" w:eastAsia="Arial Unicode MS" w:hAnsi="Arial" w:cs="Arial"/>
          <w:sz w:val="22"/>
          <w:szCs w:val="22"/>
          <w:lang w:val="ro-RO"/>
        </w:rPr>
      </w:pPr>
      <w:r w:rsidRPr="00DF2CAB">
        <w:rPr>
          <w:rFonts w:ascii="Arial" w:eastAsia="Arial Unicode MS" w:hAnsi="Arial" w:cs="Arial"/>
          <w:b/>
          <w:sz w:val="22"/>
          <w:szCs w:val="22"/>
          <w:lang w:val="ro-RO"/>
        </w:rPr>
        <w:t>2022</w:t>
      </w:r>
    </w:p>
    <w:p w14:paraId="4B577A3A" w14:textId="77777777" w:rsidR="00A22584" w:rsidRPr="00DF2CAB" w:rsidRDefault="00A22584" w:rsidP="00A22584">
      <w:pPr>
        <w:spacing w:line="276" w:lineRule="auto"/>
        <w:jc w:val="center"/>
        <w:rPr>
          <w:rFonts w:ascii="Arial" w:hAnsi="Arial" w:cs="Arial"/>
          <w:b/>
          <w:bCs/>
          <w:color w:val="FF0000"/>
          <w:sz w:val="22"/>
          <w:szCs w:val="22"/>
        </w:rPr>
      </w:pPr>
    </w:p>
    <w:p w14:paraId="75F8EAB1" w14:textId="77777777" w:rsidR="00A22584" w:rsidRPr="00DF2CAB" w:rsidRDefault="00A22584" w:rsidP="00A22584">
      <w:pPr>
        <w:spacing w:line="276" w:lineRule="auto"/>
        <w:jc w:val="center"/>
        <w:rPr>
          <w:rFonts w:ascii="Arial" w:hAnsi="Arial" w:cs="Arial"/>
          <w:b/>
          <w:bCs/>
          <w:color w:val="FF0000"/>
          <w:sz w:val="22"/>
          <w:szCs w:val="22"/>
        </w:rPr>
      </w:pPr>
    </w:p>
    <w:p w14:paraId="69509085" w14:textId="77777777" w:rsidR="00A22584" w:rsidRPr="00DF2CAB" w:rsidRDefault="00A22584" w:rsidP="00A22584">
      <w:pPr>
        <w:spacing w:line="276" w:lineRule="auto"/>
        <w:jc w:val="center"/>
        <w:rPr>
          <w:rFonts w:ascii="Arial" w:hAnsi="Arial" w:cs="Arial"/>
          <w:b/>
          <w:bCs/>
          <w:color w:val="FF0000"/>
          <w:sz w:val="22"/>
          <w:szCs w:val="22"/>
        </w:rPr>
      </w:pPr>
    </w:p>
    <w:p w14:paraId="52C520D9" w14:textId="77777777" w:rsidR="00A22584" w:rsidRPr="00DF2CAB" w:rsidRDefault="00A22584" w:rsidP="00A22584">
      <w:pPr>
        <w:spacing w:line="276" w:lineRule="auto"/>
        <w:jc w:val="center"/>
        <w:rPr>
          <w:rFonts w:ascii="Arial" w:hAnsi="Arial" w:cs="Arial"/>
          <w:b/>
          <w:bCs/>
          <w:color w:val="FF0000"/>
          <w:sz w:val="22"/>
          <w:szCs w:val="22"/>
        </w:rPr>
      </w:pPr>
    </w:p>
    <w:p w14:paraId="6F89F933" w14:textId="77777777" w:rsidR="00A22584" w:rsidRPr="00DF2CAB" w:rsidRDefault="00A22584" w:rsidP="00A22584">
      <w:pPr>
        <w:spacing w:line="276" w:lineRule="auto"/>
        <w:jc w:val="center"/>
        <w:rPr>
          <w:rFonts w:ascii="Arial" w:hAnsi="Arial" w:cs="Arial"/>
          <w:b/>
          <w:bCs/>
          <w:color w:val="FF0000"/>
          <w:sz w:val="22"/>
          <w:szCs w:val="22"/>
        </w:rPr>
      </w:pPr>
    </w:p>
    <w:p w14:paraId="1B2A0799" w14:textId="77777777" w:rsidR="00A22584" w:rsidRPr="00DF2CAB" w:rsidRDefault="00A22584" w:rsidP="00A22584">
      <w:pPr>
        <w:spacing w:line="276" w:lineRule="auto"/>
        <w:jc w:val="center"/>
        <w:rPr>
          <w:rFonts w:ascii="Arial" w:hAnsi="Arial" w:cs="Arial"/>
          <w:b/>
          <w:bCs/>
          <w:color w:val="FF0000"/>
          <w:sz w:val="22"/>
          <w:szCs w:val="22"/>
        </w:rPr>
      </w:pPr>
    </w:p>
    <w:p w14:paraId="36724BFA" w14:textId="77777777" w:rsidR="00A22584" w:rsidRPr="00DF2CAB" w:rsidRDefault="00A22584" w:rsidP="00A22584">
      <w:pPr>
        <w:spacing w:line="276" w:lineRule="auto"/>
        <w:jc w:val="center"/>
        <w:rPr>
          <w:rFonts w:ascii="Arial" w:hAnsi="Arial" w:cs="Arial"/>
          <w:b/>
          <w:bCs/>
          <w:color w:val="FF0000"/>
          <w:sz w:val="22"/>
          <w:szCs w:val="22"/>
        </w:rPr>
      </w:pPr>
    </w:p>
    <w:p w14:paraId="59D99607" w14:textId="77777777" w:rsidR="00A22584" w:rsidRPr="00DF2CAB" w:rsidRDefault="00A22584" w:rsidP="00A22584">
      <w:pPr>
        <w:spacing w:line="276" w:lineRule="auto"/>
        <w:jc w:val="center"/>
        <w:rPr>
          <w:rFonts w:ascii="Arial" w:hAnsi="Arial" w:cs="Arial"/>
          <w:b/>
          <w:bCs/>
          <w:color w:val="FF0000"/>
          <w:sz w:val="22"/>
          <w:szCs w:val="22"/>
        </w:rPr>
      </w:pPr>
    </w:p>
    <w:p w14:paraId="0B5D6D14" w14:textId="77777777" w:rsidR="00A22584" w:rsidRPr="00DF2CAB" w:rsidRDefault="00A22584" w:rsidP="00A22584">
      <w:pPr>
        <w:spacing w:line="276" w:lineRule="auto"/>
        <w:jc w:val="center"/>
        <w:rPr>
          <w:rFonts w:ascii="Arial" w:hAnsi="Arial" w:cs="Arial"/>
          <w:b/>
          <w:bCs/>
          <w:color w:val="FF0000"/>
          <w:sz w:val="22"/>
          <w:szCs w:val="22"/>
        </w:rPr>
      </w:pPr>
    </w:p>
    <w:p w14:paraId="1A2E4646" w14:textId="77777777" w:rsidR="00A22584" w:rsidRPr="00DF2CAB" w:rsidRDefault="00A22584" w:rsidP="00A22584">
      <w:pPr>
        <w:spacing w:line="276" w:lineRule="auto"/>
        <w:jc w:val="center"/>
        <w:rPr>
          <w:rFonts w:ascii="Arial" w:hAnsi="Arial" w:cs="Arial"/>
          <w:b/>
          <w:bCs/>
          <w:color w:val="FF0000"/>
          <w:sz w:val="22"/>
          <w:szCs w:val="22"/>
        </w:rPr>
      </w:pPr>
    </w:p>
    <w:p w14:paraId="2EC1613E" w14:textId="6B8298A1" w:rsidR="00A22584" w:rsidRPr="00DF2CAB" w:rsidRDefault="00A22584" w:rsidP="000B4941">
      <w:pPr>
        <w:rPr>
          <w:rFonts w:ascii="Arial" w:hAnsi="Arial" w:cs="Arial"/>
          <w:b/>
          <w:i/>
          <w:sz w:val="22"/>
          <w:szCs w:val="22"/>
        </w:rPr>
      </w:pPr>
      <w:r w:rsidRPr="00DF2CAB">
        <w:rPr>
          <w:rFonts w:ascii="Arial" w:hAnsi="Arial" w:cs="Arial"/>
          <w:b/>
          <w:i/>
          <w:sz w:val="22"/>
          <w:szCs w:val="22"/>
        </w:rPr>
        <w:t>S.C. TPF INGINERIE:</w:t>
      </w:r>
    </w:p>
    <w:p w14:paraId="57C2A78D" w14:textId="4014374C" w:rsidR="00A22584" w:rsidRPr="00DF2CAB" w:rsidRDefault="00A22584" w:rsidP="000B4941">
      <w:pPr>
        <w:rPr>
          <w:rFonts w:ascii="Arial" w:hAnsi="Arial" w:cs="Arial"/>
          <w:b/>
          <w:i/>
          <w:sz w:val="22"/>
          <w:szCs w:val="22"/>
        </w:rPr>
      </w:pPr>
    </w:p>
    <w:p w14:paraId="12DC3663" w14:textId="77777777" w:rsidR="00A22584" w:rsidRPr="00DF2CAB" w:rsidRDefault="00A22584" w:rsidP="000B4941">
      <w:pPr>
        <w:rPr>
          <w:rFonts w:ascii="Arial" w:hAnsi="Arial" w:cs="Arial"/>
          <w:b/>
          <w:i/>
          <w:sz w:val="22"/>
          <w:szCs w:val="22"/>
        </w:rPr>
      </w:pPr>
    </w:p>
    <w:p w14:paraId="366CD4E8" w14:textId="0C8D3F89" w:rsidR="00A22584" w:rsidRPr="00DF2CAB" w:rsidRDefault="00A22584" w:rsidP="000B4941">
      <w:pPr>
        <w:rPr>
          <w:rFonts w:ascii="Arial" w:hAnsi="Arial" w:cs="Arial"/>
          <w:b/>
          <w:i/>
          <w:sz w:val="22"/>
          <w:szCs w:val="22"/>
        </w:rPr>
      </w:pPr>
      <w:r w:rsidRPr="00DF2CAB">
        <w:rPr>
          <w:rFonts w:ascii="Arial" w:hAnsi="Arial" w:cs="Arial"/>
          <w:b/>
          <w:i/>
          <w:sz w:val="22"/>
          <w:szCs w:val="22"/>
        </w:rPr>
        <w:t>ECHIPA PROIECTULUI:</w:t>
      </w:r>
    </w:p>
    <w:p w14:paraId="17DCDE4D" w14:textId="77777777" w:rsidR="00B02ECA" w:rsidRPr="00DF2CAB" w:rsidRDefault="00B02ECA" w:rsidP="000B4941">
      <w:pPr>
        <w:rPr>
          <w:rFonts w:ascii="Arial" w:hAnsi="Arial" w:cs="Arial"/>
          <w:bCs/>
          <w:iCs/>
          <w:sz w:val="22"/>
          <w:szCs w:val="22"/>
        </w:rPr>
      </w:pPr>
    </w:p>
    <w:p w14:paraId="21CB2EE2" w14:textId="26D015B1" w:rsidR="00A22584" w:rsidRPr="00DF2CAB" w:rsidRDefault="00A22584" w:rsidP="000B4941">
      <w:pPr>
        <w:rPr>
          <w:rFonts w:ascii="Arial" w:hAnsi="Arial" w:cs="Arial"/>
          <w:bCs/>
          <w:iCs/>
          <w:sz w:val="22"/>
          <w:szCs w:val="22"/>
        </w:rPr>
      </w:pPr>
      <w:r w:rsidRPr="00DF2CAB">
        <w:rPr>
          <w:rFonts w:ascii="Arial" w:hAnsi="Arial" w:cs="Arial"/>
          <w:bCs/>
          <w:iCs/>
          <w:sz w:val="22"/>
          <w:szCs w:val="22"/>
        </w:rPr>
        <w:t>Ing. Bogdan Racu</w:t>
      </w:r>
    </w:p>
    <w:p w14:paraId="7B7B2A39" w14:textId="77777777" w:rsidR="00A22584" w:rsidRPr="00DF2CAB" w:rsidRDefault="00A22584" w:rsidP="000B4941">
      <w:pPr>
        <w:rPr>
          <w:rFonts w:ascii="Arial" w:hAnsi="Arial" w:cs="Arial"/>
          <w:bCs/>
          <w:iCs/>
          <w:sz w:val="22"/>
          <w:szCs w:val="22"/>
        </w:rPr>
      </w:pPr>
    </w:p>
    <w:p w14:paraId="604321E4" w14:textId="77777777" w:rsidR="00A22584" w:rsidRPr="00DF2CAB" w:rsidRDefault="00A22584" w:rsidP="000B4941">
      <w:pPr>
        <w:rPr>
          <w:rFonts w:ascii="Arial" w:hAnsi="Arial" w:cs="Arial"/>
          <w:bCs/>
          <w:iCs/>
          <w:sz w:val="22"/>
          <w:szCs w:val="22"/>
        </w:rPr>
      </w:pPr>
    </w:p>
    <w:p w14:paraId="4B58ADF8" w14:textId="471DFF5D" w:rsidR="00A22584" w:rsidRPr="00DF2CAB" w:rsidRDefault="00A22584" w:rsidP="000B4941">
      <w:pPr>
        <w:rPr>
          <w:rFonts w:ascii="Arial" w:hAnsi="Arial" w:cs="Arial"/>
          <w:bCs/>
          <w:iCs/>
          <w:sz w:val="22"/>
          <w:szCs w:val="22"/>
        </w:rPr>
      </w:pPr>
      <w:r w:rsidRPr="00DF2CAB">
        <w:rPr>
          <w:rFonts w:ascii="Arial" w:hAnsi="Arial" w:cs="Arial"/>
          <w:bCs/>
          <w:iCs/>
          <w:sz w:val="22"/>
          <w:szCs w:val="22"/>
        </w:rPr>
        <w:t xml:space="preserve">Ing. </w:t>
      </w:r>
      <w:r w:rsidR="00F21756" w:rsidRPr="00DF2CAB">
        <w:rPr>
          <w:rFonts w:ascii="Arial" w:hAnsi="Arial" w:cs="Arial"/>
          <w:bCs/>
          <w:iCs/>
          <w:sz w:val="22"/>
          <w:szCs w:val="22"/>
        </w:rPr>
        <w:t>Jana</w:t>
      </w:r>
      <w:r w:rsidRPr="00DF2CAB">
        <w:rPr>
          <w:rFonts w:ascii="Arial" w:hAnsi="Arial" w:cs="Arial"/>
          <w:bCs/>
          <w:iCs/>
          <w:sz w:val="22"/>
          <w:szCs w:val="22"/>
        </w:rPr>
        <w:t xml:space="preserve"> Gheorghe</w:t>
      </w:r>
    </w:p>
    <w:p w14:paraId="5C3A9822" w14:textId="77777777" w:rsidR="00A22584" w:rsidRPr="00DF2CAB" w:rsidRDefault="00A22584" w:rsidP="000B4941">
      <w:pPr>
        <w:rPr>
          <w:rFonts w:ascii="Arial" w:hAnsi="Arial" w:cs="Arial"/>
          <w:bCs/>
          <w:iCs/>
          <w:sz w:val="22"/>
          <w:szCs w:val="22"/>
        </w:rPr>
      </w:pPr>
    </w:p>
    <w:p w14:paraId="2E7C4E73" w14:textId="77777777" w:rsidR="00A22584" w:rsidRPr="00DF2CAB" w:rsidRDefault="00A22584" w:rsidP="000B4941">
      <w:pPr>
        <w:rPr>
          <w:rFonts w:ascii="Arial" w:hAnsi="Arial" w:cs="Arial"/>
          <w:bCs/>
          <w:iCs/>
          <w:sz w:val="22"/>
          <w:szCs w:val="22"/>
        </w:rPr>
      </w:pPr>
    </w:p>
    <w:p w14:paraId="55E6B988" w14:textId="74CBEA2B" w:rsidR="00A22584" w:rsidRDefault="00A22584" w:rsidP="000B4941">
      <w:pPr>
        <w:rPr>
          <w:rFonts w:ascii="Arial" w:hAnsi="Arial" w:cs="Arial"/>
          <w:bCs/>
          <w:iCs/>
          <w:sz w:val="22"/>
          <w:szCs w:val="22"/>
        </w:rPr>
      </w:pPr>
      <w:r w:rsidRPr="00DF2CAB">
        <w:rPr>
          <w:rFonts w:ascii="Arial" w:hAnsi="Arial" w:cs="Arial"/>
          <w:bCs/>
          <w:iCs/>
          <w:sz w:val="22"/>
          <w:szCs w:val="22"/>
        </w:rPr>
        <w:t>Expert Mediu Cristina Măruntu</w:t>
      </w:r>
    </w:p>
    <w:p w14:paraId="2C54CF00" w14:textId="77777777" w:rsidR="00415BCB" w:rsidRDefault="00415BCB" w:rsidP="000B4941">
      <w:pPr>
        <w:rPr>
          <w:rFonts w:ascii="Arial" w:hAnsi="Arial" w:cs="Arial"/>
          <w:bCs/>
          <w:iCs/>
          <w:sz w:val="22"/>
          <w:szCs w:val="22"/>
        </w:rPr>
      </w:pPr>
    </w:p>
    <w:p w14:paraId="0F9BF06C" w14:textId="6C631D6C" w:rsidR="00415BCB" w:rsidRDefault="00415BCB" w:rsidP="000B4941">
      <w:pPr>
        <w:rPr>
          <w:rFonts w:ascii="Arial" w:hAnsi="Arial" w:cs="Arial"/>
          <w:bCs/>
          <w:iCs/>
          <w:sz w:val="22"/>
          <w:szCs w:val="22"/>
        </w:rPr>
      </w:pPr>
    </w:p>
    <w:p w14:paraId="450DEC86" w14:textId="77777777" w:rsidR="00B37055" w:rsidRPr="00DF2CAB" w:rsidRDefault="00B37055" w:rsidP="000B4941">
      <w:pPr>
        <w:rPr>
          <w:rFonts w:ascii="Arial" w:hAnsi="Arial" w:cs="Arial"/>
          <w:sz w:val="22"/>
          <w:szCs w:val="22"/>
        </w:rPr>
      </w:pPr>
    </w:p>
    <w:p w14:paraId="642568F5" w14:textId="629A37C6" w:rsidR="000B4941" w:rsidRPr="00DF2CAB" w:rsidRDefault="000B4941" w:rsidP="000B4941">
      <w:pPr>
        <w:rPr>
          <w:rFonts w:ascii="Arial" w:hAnsi="Arial" w:cs="Arial"/>
          <w:b/>
          <w:sz w:val="22"/>
          <w:szCs w:val="22"/>
        </w:rPr>
      </w:pPr>
    </w:p>
    <w:p w14:paraId="515A869D" w14:textId="77777777" w:rsidR="00A22584" w:rsidRPr="00DF2CAB" w:rsidRDefault="00A22584" w:rsidP="000B4941">
      <w:pPr>
        <w:rPr>
          <w:rFonts w:ascii="Arial" w:hAnsi="Arial" w:cs="Arial"/>
          <w:b/>
          <w:sz w:val="22"/>
          <w:szCs w:val="22"/>
        </w:rPr>
      </w:pPr>
    </w:p>
    <w:p w14:paraId="0A386DFA" w14:textId="77777777" w:rsidR="000B4941" w:rsidRPr="00DF2CAB" w:rsidRDefault="000B4941" w:rsidP="00D13701">
      <w:pPr>
        <w:spacing w:line="276" w:lineRule="auto"/>
        <w:rPr>
          <w:rFonts w:ascii="Arial" w:hAnsi="Arial" w:cs="Arial"/>
          <w:b/>
          <w:sz w:val="22"/>
          <w:szCs w:val="22"/>
        </w:rPr>
      </w:pPr>
      <w:r w:rsidRPr="00DF2CAB">
        <w:rPr>
          <w:rFonts w:ascii="Arial" w:hAnsi="Arial" w:cs="Arial"/>
          <w:b/>
          <w:sz w:val="22"/>
          <w:szCs w:val="22"/>
        </w:rPr>
        <w:t>SC GTM CO SRL</w:t>
      </w:r>
    </w:p>
    <w:p w14:paraId="0AC81101" w14:textId="683A1F4C" w:rsidR="000B4941" w:rsidRPr="00DF2CAB" w:rsidRDefault="000B4941" w:rsidP="00D13701">
      <w:pPr>
        <w:spacing w:line="276" w:lineRule="auto"/>
        <w:rPr>
          <w:rFonts w:ascii="Arial" w:hAnsi="Arial" w:cs="Arial"/>
          <w:sz w:val="22"/>
          <w:szCs w:val="22"/>
        </w:rPr>
      </w:pPr>
      <w:r w:rsidRPr="00DF2CAB">
        <w:rPr>
          <w:rFonts w:ascii="Arial" w:hAnsi="Arial" w:cs="Arial"/>
          <w:sz w:val="22"/>
          <w:szCs w:val="22"/>
        </w:rPr>
        <w:t>Calea Mănăştur 85/99</w:t>
      </w:r>
      <w:r w:rsidR="00D13701" w:rsidRPr="00DF2CAB">
        <w:rPr>
          <w:rFonts w:ascii="Arial" w:hAnsi="Arial" w:cs="Arial"/>
          <w:sz w:val="22"/>
          <w:szCs w:val="22"/>
        </w:rPr>
        <w:t xml:space="preserve">, </w:t>
      </w:r>
      <w:r w:rsidRPr="00DF2CAB">
        <w:rPr>
          <w:rFonts w:ascii="Arial" w:hAnsi="Arial" w:cs="Arial"/>
          <w:sz w:val="22"/>
          <w:szCs w:val="22"/>
        </w:rPr>
        <w:t>Cluj</w:t>
      </w:r>
      <w:r w:rsidR="00A87366" w:rsidRPr="00DF2CAB">
        <w:rPr>
          <w:rFonts w:ascii="Arial" w:hAnsi="Arial" w:cs="Arial"/>
          <w:sz w:val="22"/>
          <w:szCs w:val="22"/>
        </w:rPr>
        <w:t>-</w:t>
      </w:r>
      <w:r w:rsidRPr="00DF2CAB">
        <w:rPr>
          <w:rFonts w:ascii="Arial" w:hAnsi="Arial" w:cs="Arial"/>
          <w:sz w:val="22"/>
          <w:szCs w:val="22"/>
        </w:rPr>
        <w:t>Napoca</w:t>
      </w:r>
      <w:r w:rsidR="00D13701" w:rsidRPr="00DF2CAB">
        <w:rPr>
          <w:rFonts w:ascii="Arial" w:hAnsi="Arial" w:cs="Arial"/>
          <w:sz w:val="22"/>
          <w:szCs w:val="22"/>
        </w:rPr>
        <w:t xml:space="preserve">, </w:t>
      </w:r>
      <w:r w:rsidRPr="00DF2CAB">
        <w:rPr>
          <w:rFonts w:ascii="Arial" w:hAnsi="Arial" w:cs="Arial"/>
          <w:sz w:val="22"/>
          <w:szCs w:val="22"/>
        </w:rPr>
        <w:t>Cluj</w:t>
      </w:r>
      <w:r w:rsidR="00D13701" w:rsidRPr="00DF2CAB">
        <w:rPr>
          <w:rFonts w:ascii="Arial" w:hAnsi="Arial" w:cs="Arial"/>
          <w:sz w:val="22"/>
          <w:szCs w:val="22"/>
        </w:rPr>
        <w:t>, 400372</w:t>
      </w:r>
    </w:p>
    <w:p w14:paraId="4DD73BD8" w14:textId="77777777" w:rsidR="000B4941" w:rsidRPr="00DF2CAB" w:rsidRDefault="000B4941" w:rsidP="000B4941">
      <w:pPr>
        <w:rPr>
          <w:rFonts w:ascii="Arial" w:hAnsi="Arial" w:cs="Arial"/>
          <w:b/>
          <w:sz w:val="22"/>
          <w:szCs w:val="22"/>
        </w:rPr>
      </w:pPr>
    </w:p>
    <w:p w14:paraId="551FB5FE" w14:textId="030C2680" w:rsidR="000B4941" w:rsidRPr="00DF2CAB" w:rsidRDefault="000B4941" w:rsidP="00B02ECA">
      <w:pPr>
        <w:jc w:val="both"/>
        <w:rPr>
          <w:rFonts w:ascii="Arial" w:hAnsi="Arial" w:cs="Arial"/>
          <w:b/>
          <w:sz w:val="22"/>
          <w:szCs w:val="22"/>
        </w:rPr>
      </w:pPr>
      <w:r w:rsidRPr="00DF2CAB">
        <w:rPr>
          <w:rFonts w:ascii="Arial" w:hAnsi="Arial" w:cs="Arial"/>
          <w:b/>
          <w:sz w:val="22"/>
          <w:szCs w:val="22"/>
        </w:rPr>
        <w:t>COLECTIVUL DE ELABORARE</w:t>
      </w:r>
      <w:r w:rsidR="00A22584" w:rsidRPr="00DF2CAB">
        <w:rPr>
          <w:rFonts w:ascii="Arial" w:hAnsi="Arial" w:cs="Arial"/>
          <w:b/>
          <w:sz w:val="22"/>
          <w:szCs w:val="22"/>
        </w:rPr>
        <w:t xml:space="preserve"> MEMORIU ȘI REALIZAREA INVESTIGAȚII PRIVIND ECOLOGIA HABITATELOR ȘI SPECIILOR ÎN TEREN</w:t>
      </w:r>
      <w:r w:rsidRPr="00DF2CAB">
        <w:rPr>
          <w:rFonts w:ascii="Arial" w:hAnsi="Arial" w:cs="Arial"/>
          <w:b/>
          <w:sz w:val="22"/>
          <w:szCs w:val="22"/>
        </w:rPr>
        <w:t>:</w:t>
      </w:r>
    </w:p>
    <w:p w14:paraId="3C95BA06" w14:textId="77777777" w:rsidR="000B4941" w:rsidRPr="00DF2CAB" w:rsidRDefault="000B4941" w:rsidP="000B4941">
      <w:pPr>
        <w:rPr>
          <w:rFonts w:ascii="Arial" w:hAnsi="Arial" w:cs="Arial"/>
          <w:b/>
          <w:sz w:val="22"/>
          <w:szCs w:val="22"/>
        </w:rPr>
      </w:pPr>
    </w:p>
    <w:p w14:paraId="570E4F78" w14:textId="30A5A4C0" w:rsidR="000B4941" w:rsidRPr="00DF2CAB" w:rsidRDefault="00535E0C" w:rsidP="000B4941">
      <w:pPr>
        <w:rPr>
          <w:rFonts w:ascii="Arial" w:hAnsi="Arial" w:cs="Arial"/>
          <w:b/>
          <w:sz w:val="22"/>
          <w:szCs w:val="22"/>
        </w:rPr>
      </w:pPr>
      <w:r w:rsidRPr="00DF2CAB">
        <w:rPr>
          <w:rFonts w:ascii="Arial" w:hAnsi="Arial" w:cs="Arial"/>
          <w:sz w:val="22"/>
          <w:szCs w:val="22"/>
        </w:rPr>
        <w:t>D</w:t>
      </w:r>
      <w:r w:rsidR="000B4941" w:rsidRPr="00DF2CAB">
        <w:rPr>
          <w:rFonts w:ascii="Arial" w:hAnsi="Arial" w:cs="Arial"/>
          <w:sz w:val="22"/>
          <w:szCs w:val="22"/>
        </w:rPr>
        <w:t>r.</w:t>
      </w:r>
      <w:r w:rsidRPr="00DF2CAB">
        <w:rPr>
          <w:rFonts w:ascii="Arial" w:hAnsi="Arial" w:cs="Arial"/>
          <w:sz w:val="22"/>
          <w:szCs w:val="22"/>
        </w:rPr>
        <w:t xml:space="preserve"> biolog</w:t>
      </w:r>
      <w:r w:rsidR="000B4941" w:rsidRPr="00DF2CAB">
        <w:rPr>
          <w:rFonts w:ascii="Arial" w:hAnsi="Arial" w:cs="Arial"/>
          <w:sz w:val="22"/>
          <w:szCs w:val="22"/>
        </w:rPr>
        <w:t xml:space="preserve"> Marius Ioan </w:t>
      </w:r>
      <w:r w:rsidR="000B4941" w:rsidRPr="00DF2CAB">
        <w:rPr>
          <w:rFonts w:ascii="Arial" w:hAnsi="Arial" w:cs="Arial"/>
          <w:b/>
          <w:sz w:val="22"/>
          <w:szCs w:val="22"/>
        </w:rPr>
        <w:t>Bărbos</w:t>
      </w:r>
    </w:p>
    <w:p w14:paraId="6965A8BD" w14:textId="77777777" w:rsidR="00A22584" w:rsidRPr="00DF2CAB" w:rsidRDefault="00A22584" w:rsidP="000B4941">
      <w:pPr>
        <w:rPr>
          <w:rFonts w:ascii="Arial" w:hAnsi="Arial" w:cs="Arial"/>
          <w:bCs/>
          <w:sz w:val="22"/>
          <w:szCs w:val="22"/>
        </w:rPr>
      </w:pPr>
    </w:p>
    <w:p w14:paraId="5DAE1FA8" w14:textId="042DBAD8" w:rsidR="006C6374" w:rsidRPr="00DF2CAB" w:rsidRDefault="006C6374" w:rsidP="000B4941">
      <w:pPr>
        <w:rPr>
          <w:rFonts w:ascii="Arial" w:hAnsi="Arial" w:cs="Arial"/>
          <w:sz w:val="22"/>
          <w:szCs w:val="22"/>
        </w:rPr>
      </w:pPr>
      <w:r w:rsidRPr="00DF2CAB">
        <w:rPr>
          <w:rFonts w:ascii="Arial" w:hAnsi="Arial" w:cs="Arial"/>
          <w:bCs/>
          <w:sz w:val="22"/>
          <w:szCs w:val="22"/>
        </w:rPr>
        <w:t>Dr. biolog Alin</w:t>
      </w:r>
      <w:r w:rsidRPr="00DF2CAB">
        <w:rPr>
          <w:rFonts w:ascii="Arial" w:hAnsi="Arial" w:cs="Arial"/>
          <w:b/>
          <w:sz w:val="22"/>
          <w:szCs w:val="22"/>
        </w:rPr>
        <w:t xml:space="preserve"> David</w:t>
      </w:r>
    </w:p>
    <w:p w14:paraId="4146852B" w14:textId="77777777" w:rsidR="00A22584" w:rsidRPr="00DF2CAB" w:rsidRDefault="00A22584" w:rsidP="000B4941">
      <w:pPr>
        <w:rPr>
          <w:rFonts w:ascii="Arial" w:hAnsi="Arial" w:cs="Arial"/>
          <w:sz w:val="22"/>
          <w:szCs w:val="22"/>
        </w:rPr>
      </w:pPr>
    </w:p>
    <w:p w14:paraId="5B0B9FE2" w14:textId="7C075B4D" w:rsidR="000B4941" w:rsidRPr="00DF2CAB" w:rsidRDefault="00535E0C" w:rsidP="000B4941">
      <w:pPr>
        <w:rPr>
          <w:rFonts w:ascii="Arial" w:hAnsi="Arial" w:cs="Arial"/>
          <w:sz w:val="22"/>
          <w:szCs w:val="22"/>
        </w:rPr>
      </w:pPr>
      <w:r w:rsidRPr="00DF2CAB">
        <w:rPr>
          <w:rFonts w:ascii="Arial" w:hAnsi="Arial" w:cs="Arial"/>
          <w:sz w:val="22"/>
          <w:szCs w:val="22"/>
        </w:rPr>
        <w:t xml:space="preserve">MSc. </w:t>
      </w:r>
      <w:r w:rsidR="000B4941" w:rsidRPr="00DF2CAB">
        <w:rPr>
          <w:rFonts w:ascii="Arial" w:hAnsi="Arial" w:cs="Arial"/>
          <w:sz w:val="22"/>
          <w:szCs w:val="22"/>
        </w:rPr>
        <w:t xml:space="preserve">ecolog Emilia Adriana </w:t>
      </w:r>
      <w:r w:rsidR="000B4941" w:rsidRPr="00DF2CAB">
        <w:rPr>
          <w:rFonts w:ascii="Arial" w:hAnsi="Arial" w:cs="Arial"/>
          <w:b/>
          <w:sz w:val="22"/>
          <w:szCs w:val="22"/>
        </w:rPr>
        <w:t>Stoianov</w:t>
      </w:r>
    </w:p>
    <w:p w14:paraId="1F8516CE" w14:textId="77777777" w:rsidR="000B4941" w:rsidRPr="00DF2CAB" w:rsidRDefault="000B4941" w:rsidP="000B4941">
      <w:pPr>
        <w:rPr>
          <w:rFonts w:ascii="Arial" w:hAnsi="Arial" w:cs="Arial"/>
          <w:b/>
          <w:sz w:val="28"/>
          <w:szCs w:val="28"/>
        </w:rPr>
      </w:pPr>
    </w:p>
    <w:p w14:paraId="4FC8AD3C" w14:textId="77777777" w:rsidR="000B4941" w:rsidRPr="00DF2CAB" w:rsidRDefault="000B4941" w:rsidP="000B4941">
      <w:pPr>
        <w:rPr>
          <w:rFonts w:ascii="Arial" w:hAnsi="Arial" w:cs="Arial"/>
          <w:b/>
          <w:sz w:val="28"/>
          <w:szCs w:val="28"/>
        </w:rPr>
      </w:pPr>
    </w:p>
    <w:p w14:paraId="60AAACD0" w14:textId="77777777" w:rsidR="000B4941" w:rsidRPr="00DF2CAB" w:rsidRDefault="000B4941" w:rsidP="000B4941">
      <w:pPr>
        <w:rPr>
          <w:rFonts w:ascii="Arial" w:hAnsi="Arial" w:cs="Arial"/>
          <w:b/>
          <w:sz w:val="28"/>
          <w:szCs w:val="28"/>
        </w:rPr>
      </w:pPr>
    </w:p>
    <w:p w14:paraId="6F8F7049" w14:textId="77777777" w:rsidR="000B4941" w:rsidRPr="00DF2CAB" w:rsidRDefault="000B4941" w:rsidP="000B4941">
      <w:pPr>
        <w:rPr>
          <w:rFonts w:ascii="Arial" w:hAnsi="Arial" w:cs="Arial"/>
          <w:b/>
          <w:sz w:val="28"/>
          <w:szCs w:val="28"/>
        </w:rPr>
      </w:pPr>
    </w:p>
    <w:p w14:paraId="6CD384B2" w14:textId="77777777" w:rsidR="000B4941" w:rsidRPr="00DF2CAB" w:rsidRDefault="000B4941" w:rsidP="000B4941">
      <w:pPr>
        <w:rPr>
          <w:rFonts w:ascii="Arial" w:hAnsi="Arial" w:cs="Arial"/>
          <w:b/>
          <w:sz w:val="28"/>
          <w:szCs w:val="28"/>
        </w:rPr>
      </w:pPr>
    </w:p>
    <w:p w14:paraId="09969B53" w14:textId="77777777" w:rsidR="000B4941" w:rsidRPr="00DF2CAB" w:rsidRDefault="000B4941" w:rsidP="000B4941">
      <w:pPr>
        <w:rPr>
          <w:rFonts w:ascii="Arial" w:hAnsi="Arial" w:cs="Arial"/>
          <w:b/>
          <w:sz w:val="28"/>
          <w:szCs w:val="28"/>
        </w:rPr>
      </w:pPr>
    </w:p>
    <w:p w14:paraId="71D17FF6" w14:textId="77777777" w:rsidR="000B4941" w:rsidRPr="00DF2CAB" w:rsidRDefault="000B4941" w:rsidP="000B4941">
      <w:pPr>
        <w:rPr>
          <w:rFonts w:ascii="Arial" w:hAnsi="Arial" w:cs="Arial"/>
          <w:b/>
          <w:sz w:val="28"/>
          <w:szCs w:val="28"/>
        </w:rPr>
      </w:pPr>
    </w:p>
    <w:p w14:paraId="0D270525" w14:textId="77777777" w:rsidR="000B4941" w:rsidRPr="00DF2CAB" w:rsidRDefault="000B4941" w:rsidP="000B4941">
      <w:pPr>
        <w:rPr>
          <w:rFonts w:ascii="Arial" w:hAnsi="Arial" w:cs="Arial"/>
          <w:b/>
          <w:sz w:val="28"/>
          <w:szCs w:val="28"/>
        </w:rPr>
      </w:pPr>
    </w:p>
    <w:p w14:paraId="2CFD0AD3" w14:textId="77777777" w:rsidR="000B4941" w:rsidRPr="00DF2CAB" w:rsidRDefault="000B4941" w:rsidP="000B4941">
      <w:pPr>
        <w:rPr>
          <w:rFonts w:ascii="Arial" w:hAnsi="Arial" w:cs="Arial"/>
          <w:b/>
          <w:sz w:val="28"/>
          <w:szCs w:val="28"/>
        </w:rPr>
      </w:pPr>
    </w:p>
    <w:p w14:paraId="029504D7" w14:textId="77777777" w:rsidR="000B4941" w:rsidRPr="00DF2CAB" w:rsidRDefault="000B4941" w:rsidP="000B4941">
      <w:pPr>
        <w:rPr>
          <w:rFonts w:ascii="Arial" w:hAnsi="Arial" w:cs="Arial"/>
          <w:b/>
          <w:sz w:val="28"/>
          <w:szCs w:val="28"/>
        </w:rPr>
      </w:pPr>
    </w:p>
    <w:p w14:paraId="437D7820" w14:textId="77777777" w:rsidR="000B4941" w:rsidRPr="00DF2CAB" w:rsidRDefault="000B4941" w:rsidP="000B4941">
      <w:pPr>
        <w:rPr>
          <w:rFonts w:ascii="Arial" w:hAnsi="Arial" w:cs="Arial"/>
          <w:b/>
          <w:sz w:val="28"/>
          <w:szCs w:val="28"/>
        </w:rPr>
      </w:pPr>
    </w:p>
    <w:p w14:paraId="3F764029" w14:textId="5E8B1015" w:rsidR="00B00997" w:rsidRPr="00DF2CAB" w:rsidRDefault="00B00997" w:rsidP="00A22584">
      <w:pPr>
        <w:rPr>
          <w:rFonts w:ascii="Arial" w:hAnsi="Arial" w:cs="Arial"/>
          <w:sz w:val="28"/>
          <w:szCs w:val="28"/>
        </w:rPr>
      </w:pPr>
    </w:p>
    <w:p w14:paraId="36884B3F" w14:textId="77777777" w:rsidR="000B4941" w:rsidRPr="00DF2CAB" w:rsidRDefault="000B4941" w:rsidP="00A22584">
      <w:pPr>
        <w:rPr>
          <w:rFonts w:ascii="Arial" w:hAnsi="Arial" w:cs="Arial"/>
          <w:sz w:val="28"/>
          <w:szCs w:val="28"/>
        </w:rPr>
        <w:sectPr w:rsidR="000B4941" w:rsidRPr="00DF2CAB" w:rsidSect="00DF7775">
          <w:headerReference w:type="default" r:id="rId9"/>
          <w:footerReference w:type="even" r:id="rId10"/>
          <w:footerReference w:type="default" r:id="rId11"/>
          <w:headerReference w:type="first" r:id="rId12"/>
          <w:pgSz w:w="11900" w:h="16840"/>
          <w:pgMar w:top="1440" w:right="1440" w:bottom="1440" w:left="1440" w:header="708" w:footer="708" w:gutter="0"/>
          <w:cols w:space="708"/>
          <w:titlePg/>
          <w:docGrid w:linePitch="360"/>
        </w:sectPr>
      </w:pPr>
    </w:p>
    <w:p w14:paraId="644F4266" w14:textId="77777777" w:rsidR="000B4941" w:rsidRPr="00DF2CAB" w:rsidRDefault="00804DBA" w:rsidP="0022087A">
      <w:pPr>
        <w:pStyle w:val="Heading1"/>
      </w:pPr>
      <w:bookmarkStart w:id="0" w:name="_Toc96779935"/>
      <w:r w:rsidRPr="00DF2CAB">
        <w:lastRenderedPageBreak/>
        <w:t>CUPRINS</w:t>
      </w:r>
      <w:bookmarkEnd w:id="0"/>
    </w:p>
    <w:p w14:paraId="41FD8C43" w14:textId="143F6153" w:rsidR="00492A1C" w:rsidRPr="00415BCB" w:rsidRDefault="00804DBA">
      <w:pPr>
        <w:pStyle w:val="TOC1"/>
        <w:rPr>
          <w:rFonts w:eastAsiaTheme="minorEastAsia"/>
          <w:lang w:val="en-GB" w:eastAsia="en-GB"/>
        </w:rPr>
      </w:pPr>
      <w:r w:rsidRPr="00415BCB">
        <w:fldChar w:fldCharType="begin"/>
      </w:r>
      <w:r w:rsidRPr="00415BCB">
        <w:instrText xml:space="preserve"> TOC \o "1-3" \h \z \u </w:instrText>
      </w:r>
      <w:r w:rsidRPr="00415BCB">
        <w:fldChar w:fldCharType="separate"/>
      </w:r>
      <w:hyperlink w:anchor="_Toc96779935" w:history="1">
        <w:r w:rsidR="00492A1C" w:rsidRPr="00415BCB">
          <w:rPr>
            <w:rStyle w:val="Hyperlink"/>
          </w:rPr>
          <w:t>CUPRINS</w:t>
        </w:r>
        <w:r w:rsidR="00492A1C" w:rsidRPr="00415BCB">
          <w:rPr>
            <w:webHidden/>
          </w:rPr>
          <w:tab/>
        </w:r>
        <w:r w:rsidR="00492A1C" w:rsidRPr="00415BCB">
          <w:rPr>
            <w:webHidden/>
          </w:rPr>
          <w:fldChar w:fldCharType="begin"/>
        </w:r>
        <w:r w:rsidR="00492A1C" w:rsidRPr="00415BCB">
          <w:rPr>
            <w:webHidden/>
          </w:rPr>
          <w:instrText xml:space="preserve"> PAGEREF _Toc96779935 \h </w:instrText>
        </w:r>
        <w:r w:rsidR="00492A1C" w:rsidRPr="00415BCB">
          <w:rPr>
            <w:webHidden/>
          </w:rPr>
        </w:r>
        <w:r w:rsidR="00492A1C" w:rsidRPr="00415BCB">
          <w:rPr>
            <w:webHidden/>
          </w:rPr>
          <w:fldChar w:fldCharType="separate"/>
        </w:r>
        <w:r w:rsidR="005F045D">
          <w:rPr>
            <w:webHidden/>
          </w:rPr>
          <w:t>3</w:t>
        </w:r>
        <w:r w:rsidR="00492A1C" w:rsidRPr="00415BCB">
          <w:rPr>
            <w:webHidden/>
          </w:rPr>
          <w:fldChar w:fldCharType="end"/>
        </w:r>
      </w:hyperlink>
    </w:p>
    <w:p w14:paraId="36FACB32" w14:textId="3F6B400E" w:rsidR="00492A1C" w:rsidRPr="00415BCB" w:rsidRDefault="00000000">
      <w:pPr>
        <w:pStyle w:val="TOC1"/>
        <w:rPr>
          <w:rFonts w:eastAsiaTheme="minorEastAsia"/>
          <w:lang w:val="en-GB" w:eastAsia="en-GB"/>
        </w:rPr>
      </w:pPr>
      <w:hyperlink w:anchor="_Toc96779936" w:history="1">
        <w:r w:rsidR="00492A1C" w:rsidRPr="00415BCB">
          <w:rPr>
            <w:rStyle w:val="Hyperlink"/>
          </w:rPr>
          <w:t>INTRODUCERE</w:t>
        </w:r>
        <w:r w:rsidR="00492A1C" w:rsidRPr="00415BCB">
          <w:rPr>
            <w:webHidden/>
          </w:rPr>
          <w:tab/>
        </w:r>
        <w:r w:rsidR="00492A1C" w:rsidRPr="00415BCB">
          <w:rPr>
            <w:webHidden/>
          </w:rPr>
          <w:fldChar w:fldCharType="begin"/>
        </w:r>
        <w:r w:rsidR="00492A1C" w:rsidRPr="00415BCB">
          <w:rPr>
            <w:webHidden/>
          </w:rPr>
          <w:instrText xml:space="preserve"> PAGEREF _Toc96779936 \h </w:instrText>
        </w:r>
        <w:r w:rsidR="00492A1C" w:rsidRPr="00415BCB">
          <w:rPr>
            <w:webHidden/>
          </w:rPr>
        </w:r>
        <w:r w:rsidR="00492A1C" w:rsidRPr="00415BCB">
          <w:rPr>
            <w:webHidden/>
          </w:rPr>
          <w:fldChar w:fldCharType="separate"/>
        </w:r>
        <w:r w:rsidR="005F045D">
          <w:rPr>
            <w:webHidden/>
          </w:rPr>
          <w:t>6</w:t>
        </w:r>
        <w:r w:rsidR="00492A1C" w:rsidRPr="00415BCB">
          <w:rPr>
            <w:webHidden/>
          </w:rPr>
          <w:fldChar w:fldCharType="end"/>
        </w:r>
      </w:hyperlink>
    </w:p>
    <w:p w14:paraId="4E52035F" w14:textId="60B4C321" w:rsidR="00492A1C" w:rsidRPr="00415BCB" w:rsidRDefault="00000000">
      <w:pPr>
        <w:pStyle w:val="TOC1"/>
        <w:rPr>
          <w:rFonts w:eastAsiaTheme="minorEastAsia"/>
          <w:lang w:val="en-GB" w:eastAsia="en-GB"/>
        </w:rPr>
      </w:pPr>
      <w:hyperlink w:anchor="_Toc96779937" w:history="1">
        <w:r w:rsidR="00492A1C" w:rsidRPr="00415BCB">
          <w:rPr>
            <w:rStyle w:val="Hyperlink"/>
            <w:lang w:eastAsia="en-GB"/>
          </w:rPr>
          <w:t>SECŢIUNEA I. DENUMIREA PROIECTULUI</w:t>
        </w:r>
        <w:r w:rsidR="00492A1C" w:rsidRPr="00415BCB">
          <w:rPr>
            <w:webHidden/>
          </w:rPr>
          <w:tab/>
        </w:r>
        <w:r w:rsidR="00492A1C" w:rsidRPr="00415BCB">
          <w:rPr>
            <w:webHidden/>
          </w:rPr>
          <w:fldChar w:fldCharType="begin"/>
        </w:r>
        <w:r w:rsidR="00492A1C" w:rsidRPr="00415BCB">
          <w:rPr>
            <w:webHidden/>
          </w:rPr>
          <w:instrText xml:space="preserve"> PAGEREF _Toc96779937 \h </w:instrText>
        </w:r>
        <w:r w:rsidR="00492A1C" w:rsidRPr="00415BCB">
          <w:rPr>
            <w:webHidden/>
          </w:rPr>
        </w:r>
        <w:r w:rsidR="00492A1C" w:rsidRPr="00415BCB">
          <w:rPr>
            <w:webHidden/>
          </w:rPr>
          <w:fldChar w:fldCharType="separate"/>
        </w:r>
        <w:r w:rsidR="005F045D">
          <w:rPr>
            <w:webHidden/>
          </w:rPr>
          <w:t>7</w:t>
        </w:r>
        <w:r w:rsidR="00492A1C" w:rsidRPr="00415BCB">
          <w:rPr>
            <w:webHidden/>
          </w:rPr>
          <w:fldChar w:fldCharType="end"/>
        </w:r>
      </w:hyperlink>
    </w:p>
    <w:p w14:paraId="3B5834EB" w14:textId="78273CF4" w:rsidR="00492A1C" w:rsidRPr="00415BCB" w:rsidRDefault="00000000">
      <w:pPr>
        <w:pStyle w:val="TOC1"/>
        <w:rPr>
          <w:rFonts w:eastAsiaTheme="minorEastAsia"/>
          <w:lang w:val="en-GB" w:eastAsia="en-GB"/>
        </w:rPr>
      </w:pPr>
      <w:hyperlink w:anchor="_Toc96779938" w:history="1">
        <w:r w:rsidR="00492A1C" w:rsidRPr="00415BCB">
          <w:rPr>
            <w:rStyle w:val="Hyperlink"/>
            <w:lang w:eastAsia="en-GB"/>
          </w:rPr>
          <w:t>SECŢIUNEA II. Titular</w:t>
        </w:r>
        <w:r w:rsidR="00492A1C" w:rsidRPr="00415BCB">
          <w:rPr>
            <w:webHidden/>
          </w:rPr>
          <w:tab/>
        </w:r>
        <w:r w:rsidR="00492A1C" w:rsidRPr="00415BCB">
          <w:rPr>
            <w:webHidden/>
          </w:rPr>
          <w:fldChar w:fldCharType="begin"/>
        </w:r>
        <w:r w:rsidR="00492A1C" w:rsidRPr="00415BCB">
          <w:rPr>
            <w:webHidden/>
          </w:rPr>
          <w:instrText xml:space="preserve"> PAGEREF _Toc96779938 \h </w:instrText>
        </w:r>
        <w:r w:rsidR="00492A1C" w:rsidRPr="00415BCB">
          <w:rPr>
            <w:webHidden/>
          </w:rPr>
        </w:r>
        <w:r w:rsidR="00492A1C" w:rsidRPr="00415BCB">
          <w:rPr>
            <w:webHidden/>
          </w:rPr>
          <w:fldChar w:fldCharType="separate"/>
        </w:r>
        <w:r w:rsidR="005F045D">
          <w:rPr>
            <w:webHidden/>
          </w:rPr>
          <w:t>7</w:t>
        </w:r>
        <w:r w:rsidR="00492A1C" w:rsidRPr="00415BCB">
          <w:rPr>
            <w:webHidden/>
          </w:rPr>
          <w:fldChar w:fldCharType="end"/>
        </w:r>
      </w:hyperlink>
    </w:p>
    <w:p w14:paraId="41F2FA4E" w14:textId="69C55AEC" w:rsidR="00492A1C" w:rsidRPr="00415BCB" w:rsidRDefault="00000000">
      <w:pPr>
        <w:pStyle w:val="TOC1"/>
        <w:rPr>
          <w:rFonts w:eastAsiaTheme="minorEastAsia"/>
          <w:lang w:val="en-GB" w:eastAsia="en-GB"/>
        </w:rPr>
      </w:pPr>
      <w:hyperlink w:anchor="_Toc96779939" w:history="1">
        <w:r w:rsidR="00492A1C" w:rsidRPr="00415BCB">
          <w:rPr>
            <w:rStyle w:val="Hyperlink"/>
          </w:rPr>
          <w:t>SECŢIUNEA III. Descrierea caracteristicilor fizice ale întregului proiect</w:t>
        </w:r>
        <w:r w:rsidR="00492A1C" w:rsidRPr="00415BCB">
          <w:rPr>
            <w:webHidden/>
          </w:rPr>
          <w:tab/>
        </w:r>
        <w:r w:rsidR="00492A1C" w:rsidRPr="00415BCB">
          <w:rPr>
            <w:webHidden/>
          </w:rPr>
          <w:fldChar w:fldCharType="begin"/>
        </w:r>
        <w:r w:rsidR="00492A1C" w:rsidRPr="00415BCB">
          <w:rPr>
            <w:webHidden/>
          </w:rPr>
          <w:instrText xml:space="preserve"> PAGEREF _Toc96779939 \h </w:instrText>
        </w:r>
        <w:r w:rsidR="00492A1C" w:rsidRPr="00415BCB">
          <w:rPr>
            <w:webHidden/>
          </w:rPr>
        </w:r>
        <w:r w:rsidR="00492A1C" w:rsidRPr="00415BCB">
          <w:rPr>
            <w:webHidden/>
          </w:rPr>
          <w:fldChar w:fldCharType="separate"/>
        </w:r>
        <w:r w:rsidR="005F045D">
          <w:rPr>
            <w:webHidden/>
          </w:rPr>
          <w:t>8</w:t>
        </w:r>
        <w:r w:rsidR="00492A1C" w:rsidRPr="00415BCB">
          <w:rPr>
            <w:webHidden/>
          </w:rPr>
          <w:fldChar w:fldCharType="end"/>
        </w:r>
      </w:hyperlink>
    </w:p>
    <w:p w14:paraId="2179617F" w14:textId="09C357BE"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40" w:history="1">
        <w:r w:rsidR="00492A1C" w:rsidRPr="00415BCB">
          <w:rPr>
            <w:rStyle w:val="Hyperlink"/>
            <w:rFonts w:ascii="Arial" w:hAnsi="Arial" w:cs="Arial"/>
            <w:b w:val="0"/>
            <w:bCs/>
            <w:noProof/>
            <w:sz w:val="20"/>
            <w:szCs w:val="20"/>
          </w:rPr>
          <w:t>III.1. Rezumatul proiectului</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_Toc96779940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8</w:t>
        </w:r>
        <w:r w:rsidR="00492A1C" w:rsidRPr="00415BCB">
          <w:rPr>
            <w:rFonts w:ascii="Arial" w:hAnsi="Arial" w:cs="Arial"/>
            <w:b w:val="0"/>
            <w:bCs/>
            <w:noProof/>
            <w:webHidden/>
            <w:sz w:val="20"/>
            <w:szCs w:val="20"/>
          </w:rPr>
          <w:fldChar w:fldCharType="end"/>
        </w:r>
      </w:hyperlink>
    </w:p>
    <w:p w14:paraId="489E12D6" w14:textId="5EA1FD68"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41" w:history="1">
        <w:r w:rsidR="00492A1C" w:rsidRPr="00415BCB">
          <w:rPr>
            <w:rStyle w:val="Hyperlink"/>
            <w:rFonts w:ascii="Arial" w:hAnsi="Arial" w:cs="Arial"/>
            <w:b w:val="0"/>
            <w:bCs/>
            <w:noProof/>
            <w:sz w:val="20"/>
            <w:szCs w:val="20"/>
          </w:rPr>
          <w:t>III.2. Justificarea necesității proiectului</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_Toc96779941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9</w:t>
        </w:r>
        <w:r w:rsidR="00492A1C" w:rsidRPr="00415BCB">
          <w:rPr>
            <w:rFonts w:ascii="Arial" w:hAnsi="Arial" w:cs="Arial"/>
            <w:b w:val="0"/>
            <w:bCs/>
            <w:noProof/>
            <w:webHidden/>
            <w:sz w:val="20"/>
            <w:szCs w:val="20"/>
          </w:rPr>
          <w:fldChar w:fldCharType="end"/>
        </w:r>
      </w:hyperlink>
    </w:p>
    <w:p w14:paraId="73458371" w14:textId="55B1F482"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42" w:history="1">
        <w:r w:rsidR="00492A1C" w:rsidRPr="00415BCB">
          <w:rPr>
            <w:rStyle w:val="Hyperlink"/>
            <w:rFonts w:ascii="Arial" w:hAnsi="Arial" w:cs="Arial"/>
            <w:b w:val="0"/>
            <w:bCs/>
            <w:noProof/>
            <w:sz w:val="20"/>
            <w:szCs w:val="20"/>
          </w:rPr>
          <w:t>III.3. Valoarea investiției</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_Toc96779942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9</w:t>
        </w:r>
        <w:r w:rsidR="00492A1C" w:rsidRPr="00415BCB">
          <w:rPr>
            <w:rFonts w:ascii="Arial" w:hAnsi="Arial" w:cs="Arial"/>
            <w:b w:val="0"/>
            <w:bCs/>
            <w:noProof/>
            <w:webHidden/>
            <w:sz w:val="20"/>
            <w:szCs w:val="20"/>
          </w:rPr>
          <w:fldChar w:fldCharType="end"/>
        </w:r>
      </w:hyperlink>
    </w:p>
    <w:p w14:paraId="4CD06EE0" w14:textId="7B98CCB1"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43" w:history="1">
        <w:r w:rsidR="00492A1C" w:rsidRPr="00415BCB">
          <w:rPr>
            <w:rStyle w:val="Hyperlink"/>
            <w:rFonts w:ascii="Arial" w:hAnsi="Arial" w:cs="Arial"/>
            <w:b w:val="0"/>
            <w:bCs/>
            <w:noProof/>
            <w:sz w:val="20"/>
            <w:szCs w:val="20"/>
          </w:rPr>
          <w:t>III.4. Perioada de implementare propusă</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_Toc96779943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9</w:t>
        </w:r>
        <w:r w:rsidR="00492A1C" w:rsidRPr="00415BCB">
          <w:rPr>
            <w:rFonts w:ascii="Arial" w:hAnsi="Arial" w:cs="Arial"/>
            <w:b w:val="0"/>
            <w:bCs/>
            <w:noProof/>
            <w:webHidden/>
            <w:sz w:val="20"/>
            <w:szCs w:val="20"/>
          </w:rPr>
          <w:fldChar w:fldCharType="end"/>
        </w:r>
      </w:hyperlink>
    </w:p>
    <w:p w14:paraId="733A65B5" w14:textId="65ABCCBF"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44" w:history="1">
        <w:r w:rsidR="00492A1C" w:rsidRPr="00415BCB">
          <w:rPr>
            <w:rStyle w:val="Hyperlink"/>
            <w:rFonts w:ascii="Arial" w:hAnsi="Arial" w:cs="Arial"/>
            <w:b w:val="0"/>
            <w:bCs/>
            <w:noProof/>
            <w:sz w:val="20"/>
            <w:szCs w:val="20"/>
          </w:rPr>
          <w:t>III.5. Planșe reprezentând limitele amplasamentului proiectului, inclusiv orice suprafață de teren solicitată pentru a fi folosită temporar (planuri de situație și amplasamente)</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_Toc96779944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9</w:t>
        </w:r>
        <w:r w:rsidR="00492A1C" w:rsidRPr="00415BCB">
          <w:rPr>
            <w:rFonts w:ascii="Arial" w:hAnsi="Arial" w:cs="Arial"/>
            <w:b w:val="0"/>
            <w:bCs/>
            <w:noProof/>
            <w:webHidden/>
            <w:sz w:val="20"/>
            <w:szCs w:val="20"/>
          </w:rPr>
          <w:fldChar w:fldCharType="end"/>
        </w:r>
      </w:hyperlink>
    </w:p>
    <w:p w14:paraId="225CC4E5" w14:textId="01C91F26"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45" w:history="1">
        <w:r w:rsidR="00492A1C" w:rsidRPr="00415BCB">
          <w:rPr>
            <w:rStyle w:val="Hyperlink"/>
            <w:rFonts w:ascii="Arial" w:hAnsi="Arial" w:cs="Arial"/>
            <w:b w:val="0"/>
            <w:bCs/>
            <w:noProof/>
            <w:sz w:val="20"/>
            <w:szCs w:val="20"/>
          </w:rPr>
          <w:t>III.6. Descriere a caracteristicilor fizice ale întregului proiect, formele fizice ale proiectului (planuri, clădiri, alte structuri, materiale de construcție și altele)</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_Toc96779945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9</w:t>
        </w:r>
        <w:r w:rsidR="00492A1C" w:rsidRPr="00415BCB">
          <w:rPr>
            <w:rFonts w:ascii="Arial" w:hAnsi="Arial" w:cs="Arial"/>
            <w:b w:val="0"/>
            <w:bCs/>
            <w:noProof/>
            <w:webHidden/>
            <w:sz w:val="20"/>
            <w:szCs w:val="20"/>
          </w:rPr>
          <w:fldChar w:fldCharType="end"/>
        </w:r>
      </w:hyperlink>
    </w:p>
    <w:p w14:paraId="5BFA4DA5" w14:textId="2D321F1F"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46" w:history="1">
        <w:r w:rsidR="00492A1C" w:rsidRPr="00415BCB">
          <w:rPr>
            <w:rStyle w:val="Hyperlink"/>
            <w:rFonts w:ascii="Arial" w:hAnsi="Arial" w:cs="Arial"/>
            <w:bCs/>
            <w:noProof/>
            <w:sz w:val="20"/>
            <w:szCs w:val="20"/>
            <w:lang w:eastAsia="en-GB"/>
          </w:rPr>
          <w:t>III.6.1. Profilul și capacitățile de producție</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_Toc96779946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12</w:t>
        </w:r>
        <w:r w:rsidR="00492A1C" w:rsidRPr="00415BCB">
          <w:rPr>
            <w:rFonts w:ascii="Arial" w:hAnsi="Arial" w:cs="Arial"/>
            <w:bCs/>
            <w:noProof/>
            <w:webHidden/>
            <w:sz w:val="20"/>
            <w:szCs w:val="20"/>
          </w:rPr>
          <w:fldChar w:fldCharType="end"/>
        </w:r>
      </w:hyperlink>
    </w:p>
    <w:p w14:paraId="2C81A595" w14:textId="23392286"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47" w:history="1">
        <w:r w:rsidR="00492A1C" w:rsidRPr="00415BCB">
          <w:rPr>
            <w:rStyle w:val="Hyperlink"/>
            <w:rFonts w:ascii="Arial" w:hAnsi="Arial" w:cs="Arial"/>
            <w:bCs/>
            <w:noProof/>
            <w:sz w:val="20"/>
            <w:szCs w:val="20"/>
            <w:lang w:eastAsia="en-GB"/>
          </w:rPr>
          <w:t>III.6.2. Descrierea instalației și a fluxurilor tehnologice existente pe amplasament (după caz)</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_Toc96779947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12</w:t>
        </w:r>
        <w:r w:rsidR="00492A1C" w:rsidRPr="00415BCB">
          <w:rPr>
            <w:rFonts w:ascii="Arial" w:hAnsi="Arial" w:cs="Arial"/>
            <w:bCs/>
            <w:noProof/>
            <w:webHidden/>
            <w:sz w:val="20"/>
            <w:szCs w:val="20"/>
          </w:rPr>
          <w:fldChar w:fldCharType="end"/>
        </w:r>
      </w:hyperlink>
    </w:p>
    <w:p w14:paraId="04BA1B86" w14:textId="07C3A8A8"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48" w:history="1">
        <w:r w:rsidR="00492A1C" w:rsidRPr="00415BCB">
          <w:rPr>
            <w:rStyle w:val="Hyperlink"/>
            <w:rFonts w:ascii="Arial" w:hAnsi="Arial" w:cs="Arial"/>
            <w:bCs/>
            <w:noProof/>
            <w:sz w:val="20"/>
            <w:szCs w:val="20"/>
            <w:lang w:eastAsia="en-GB"/>
          </w:rPr>
          <w:t>III.6.3. Descrierea proceselor de producție ale proiectului propus, în funcție de specificul investiției, produse și subproduse obținute, mărimea, capacitatea</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_Toc96779948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13</w:t>
        </w:r>
        <w:r w:rsidR="00492A1C" w:rsidRPr="00415BCB">
          <w:rPr>
            <w:rFonts w:ascii="Arial" w:hAnsi="Arial" w:cs="Arial"/>
            <w:bCs/>
            <w:noProof/>
            <w:webHidden/>
            <w:sz w:val="20"/>
            <w:szCs w:val="20"/>
          </w:rPr>
          <w:fldChar w:fldCharType="end"/>
        </w:r>
      </w:hyperlink>
    </w:p>
    <w:p w14:paraId="72BEA7B6" w14:textId="790EE8D0"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49" w:history="1">
        <w:r w:rsidR="00492A1C" w:rsidRPr="00415BCB">
          <w:rPr>
            <w:rStyle w:val="Hyperlink"/>
            <w:rFonts w:ascii="Arial" w:hAnsi="Arial" w:cs="Arial"/>
            <w:bCs/>
            <w:noProof/>
            <w:sz w:val="20"/>
            <w:szCs w:val="20"/>
            <w:lang w:val="fr-FR" w:eastAsia="en-GB"/>
          </w:rPr>
          <w:t xml:space="preserve">III.6.4. </w:t>
        </w:r>
        <w:r w:rsidR="00492A1C" w:rsidRPr="00415BCB">
          <w:rPr>
            <w:rStyle w:val="Hyperlink"/>
            <w:rFonts w:ascii="Arial" w:hAnsi="Arial" w:cs="Arial"/>
            <w:bCs/>
            <w:noProof/>
            <w:sz w:val="20"/>
            <w:szCs w:val="20"/>
            <w:lang w:eastAsia="en-GB"/>
          </w:rPr>
          <w:t>Materiile prime, energia și combustibilii utilizați, cu modul de asigurare a acestora</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_Toc96779949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13</w:t>
        </w:r>
        <w:r w:rsidR="00492A1C" w:rsidRPr="00415BCB">
          <w:rPr>
            <w:rFonts w:ascii="Arial" w:hAnsi="Arial" w:cs="Arial"/>
            <w:bCs/>
            <w:noProof/>
            <w:webHidden/>
            <w:sz w:val="20"/>
            <w:szCs w:val="20"/>
          </w:rPr>
          <w:fldChar w:fldCharType="end"/>
        </w:r>
      </w:hyperlink>
    </w:p>
    <w:p w14:paraId="1734EEA0" w14:textId="2BE216FD"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50" w:history="1">
        <w:r w:rsidR="00492A1C" w:rsidRPr="00415BCB">
          <w:rPr>
            <w:rStyle w:val="Hyperlink"/>
            <w:rFonts w:ascii="Arial" w:hAnsi="Arial" w:cs="Arial"/>
            <w:bCs/>
            <w:noProof/>
            <w:sz w:val="20"/>
            <w:szCs w:val="20"/>
            <w:lang w:val="fr-FR" w:eastAsia="en-GB"/>
          </w:rPr>
          <w:t xml:space="preserve">III.6.5. </w:t>
        </w:r>
        <w:r w:rsidR="00492A1C" w:rsidRPr="00415BCB">
          <w:rPr>
            <w:rStyle w:val="Hyperlink"/>
            <w:rFonts w:ascii="Arial" w:hAnsi="Arial" w:cs="Arial"/>
            <w:bCs/>
            <w:noProof/>
            <w:sz w:val="20"/>
            <w:szCs w:val="20"/>
            <w:lang w:eastAsia="en-GB"/>
          </w:rPr>
          <w:t>Racordarea la rețelele utilitare existente în zonă</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_Toc96779950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13</w:t>
        </w:r>
        <w:r w:rsidR="00492A1C" w:rsidRPr="00415BCB">
          <w:rPr>
            <w:rFonts w:ascii="Arial" w:hAnsi="Arial" w:cs="Arial"/>
            <w:bCs/>
            <w:noProof/>
            <w:webHidden/>
            <w:sz w:val="20"/>
            <w:szCs w:val="20"/>
          </w:rPr>
          <w:fldChar w:fldCharType="end"/>
        </w:r>
      </w:hyperlink>
    </w:p>
    <w:p w14:paraId="64B32D31" w14:textId="4E05D7A8"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51" w:history="1">
        <w:r w:rsidR="00492A1C" w:rsidRPr="00415BCB">
          <w:rPr>
            <w:rStyle w:val="Hyperlink"/>
            <w:rFonts w:ascii="Arial" w:hAnsi="Arial" w:cs="Arial"/>
            <w:bCs/>
            <w:noProof/>
            <w:sz w:val="20"/>
            <w:szCs w:val="20"/>
            <w:lang w:eastAsia="en-GB"/>
          </w:rPr>
          <w:t>III.6.6. Descrierea lucrărilor de refacere a amplasamentului în zona afectată de execuția investiției</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_Toc96779951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13</w:t>
        </w:r>
        <w:r w:rsidR="00492A1C" w:rsidRPr="00415BCB">
          <w:rPr>
            <w:rFonts w:ascii="Arial" w:hAnsi="Arial" w:cs="Arial"/>
            <w:bCs/>
            <w:noProof/>
            <w:webHidden/>
            <w:sz w:val="20"/>
            <w:szCs w:val="20"/>
          </w:rPr>
          <w:fldChar w:fldCharType="end"/>
        </w:r>
      </w:hyperlink>
    </w:p>
    <w:p w14:paraId="48D98C10" w14:textId="16532F49"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52" w:history="1">
        <w:r w:rsidR="00492A1C" w:rsidRPr="00415BCB">
          <w:rPr>
            <w:rStyle w:val="Hyperlink"/>
            <w:rFonts w:ascii="Arial" w:hAnsi="Arial" w:cs="Arial"/>
            <w:bCs/>
            <w:noProof/>
            <w:sz w:val="20"/>
            <w:szCs w:val="20"/>
            <w:lang w:eastAsia="en-GB"/>
          </w:rPr>
          <w:t>III.6.7. Căi noi de acces sau schimbări ale celor existente</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_Toc96779952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13</w:t>
        </w:r>
        <w:r w:rsidR="00492A1C" w:rsidRPr="00415BCB">
          <w:rPr>
            <w:rFonts w:ascii="Arial" w:hAnsi="Arial" w:cs="Arial"/>
            <w:bCs/>
            <w:noProof/>
            <w:webHidden/>
            <w:sz w:val="20"/>
            <w:szCs w:val="20"/>
          </w:rPr>
          <w:fldChar w:fldCharType="end"/>
        </w:r>
      </w:hyperlink>
    </w:p>
    <w:p w14:paraId="5CDF24CB" w14:textId="7693CB17"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53" w:history="1">
        <w:r w:rsidR="00492A1C" w:rsidRPr="00415BCB">
          <w:rPr>
            <w:rStyle w:val="Hyperlink"/>
            <w:rFonts w:ascii="Arial" w:hAnsi="Arial" w:cs="Arial"/>
            <w:bCs/>
            <w:noProof/>
            <w:sz w:val="20"/>
            <w:szCs w:val="20"/>
            <w:lang w:eastAsia="en-GB"/>
          </w:rPr>
          <w:t>III.6.8. Resursele naturale folosite în construcție și funcționare</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_Toc96779953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13</w:t>
        </w:r>
        <w:r w:rsidR="00492A1C" w:rsidRPr="00415BCB">
          <w:rPr>
            <w:rFonts w:ascii="Arial" w:hAnsi="Arial" w:cs="Arial"/>
            <w:bCs/>
            <w:noProof/>
            <w:webHidden/>
            <w:sz w:val="20"/>
            <w:szCs w:val="20"/>
          </w:rPr>
          <w:fldChar w:fldCharType="end"/>
        </w:r>
      </w:hyperlink>
    </w:p>
    <w:p w14:paraId="7793578F" w14:textId="0CBA6F15"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54" w:history="1">
        <w:r w:rsidR="00492A1C" w:rsidRPr="00415BCB">
          <w:rPr>
            <w:rStyle w:val="Hyperlink"/>
            <w:rFonts w:ascii="Arial" w:hAnsi="Arial" w:cs="Arial"/>
            <w:bCs/>
            <w:noProof/>
            <w:sz w:val="20"/>
            <w:szCs w:val="20"/>
            <w:lang w:eastAsia="en-GB"/>
          </w:rPr>
          <w:t>III.6.9. Metode folosite în construcție/demolare</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_Toc96779954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13</w:t>
        </w:r>
        <w:r w:rsidR="00492A1C" w:rsidRPr="00415BCB">
          <w:rPr>
            <w:rFonts w:ascii="Arial" w:hAnsi="Arial" w:cs="Arial"/>
            <w:bCs/>
            <w:noProof/>
            <w:webHidden/>
            <w:sz w:val="20"/>
            <w:szCs w:val="20"/>
          </w:rPr>
          <w:fldChar w:fldCharType="end"/>
        </w:r>
      </w:hyperlink>
    </w:p>
    <w:p w14:paraId="6A9304A7" w14:textId="3D87F78B"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55" w:history="1">
        <w:r w:rsidR="00492A1C" w:rsidRPr="00415BCB">
          <w:rPr>
            <w:rStyle w:val="Hyperlink"/>
            <w:rFonts w:ascii="Arial" w:hAnsi="Arial" w:cs="Arial"/>
            <w:bCs/>
            <w:noProof/>
            <w:sz w:val="20"/>
            <w:szCs w:val="20"/>
            <w:lang w:eastAsia="en-GB"/>
          </w:rPr>
          <w:t>III.6.10. Planul de execuție, cuprinzând faza de construcție, punerea în funcțiune, exploatare, refacere și folosire ulterioară</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_Toc96779955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16</w:t>
        </w:r>
        <w:r w:rsidR="00492A1C" w:rsidRPr="00415BCB">
          <w:rPr>
            <w:rFonts w:ascii="Arial" w:hAnsi="Arial" w:cs="Arial"/>
            <w:bCs/>
            <w:noProof/>
            <w:webHidden/>
            <w:sz w:val="20"/>
            <w:szCs w:val="20"/>
          </w:rPr>
          <w:fldChar w:fldCharType="end"/>
        </w:r>
      </w:hyperlink>
    </w:p>
    <w:p w14:paraId="252676AD" w14:textId="6CB0E32B"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56" w:history="1">
        <w:r w:rsidR="00492A1C" w:rsidRPr="00415BCB">
          <w:rPr>
            <w:rStyle w:val="Hyperlink"/>
            <w:rFonts w:ascii="Arial" w:hAnsi="Arial" w:cs="Arial"/>
            <w:bCs/>
            <w:noProof/>
            <w:sz w:val="20"/>
            <w:szCs w:val="20"/>
            <w:lang w:eastAsia="en-GB"/>
          </w:rPr>
          <w:t>III.6.11. Relația cu alte proiecte existente sau planificate</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_Toc96779956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16</w:t>
        </w:r>
        <w:r w:rsidR="00492A1C" w:rsidRPr="00415BCB">
          <w:rPr>
            <w:rFonts w:ascii="Arial" w:hAnsi="Arial" w:cs="Arial"/>
            <w:bCs/>
            <w:noProof/>
            <w:webHidden/>
            <w:sz w:val="20"/>
            <w:szCs w:val="20"/>
          </w:rPr>
          <w:fldChar w:fldCharType="end"/>
        </w:r>
      </w:hyperlink>
    </w:p>
    <w:p w14:paraId="4FA395ED" w14:textId="1B3489C0"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57" w:history="1">
        <w:r w:rsidR="00492A1C" w:rsidRPr="00415BCB">
          <w:rPr>
            <w:rStyle w:val="Hyperlink"/>
            <w:rFonts w:ascii="Arial" w:hAnsi="Arial" w:cs="Arial"/>
            <w:bCs/>
            <w:noProof/>
            <w:sz w:val="20"/>
            <w:szCs w:val="20"/>
            <w:lang w:eastAsia="en-GB"/>
          </w:rPr>
          <w:t>III.6.12. Detalii privind alternativele care au fost luate în considerare</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_Toc96779957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16</w:t>
        </w:r>
        <w:r w:rsidR="00492A1C" w:rsidRPr="00415BCB">
          <w:rPr>
            <w:rFonts w:ascii="Arial" w:hAnsi="Arial" w:cs="Arial"/>
            <w:bCs/>
            <w:noProof/>
            <w:webHidden/>
            <w:sz w:val="20"/>
            <w:szCs w:val="20"/>
          </w:rPr>
          <w:fldChar w:fldCharType="end"/>
        </w:r>
      </w:hyperlink>
    </w:p>
    <w:p w14:paraId="51BB7F16" w14:textId="7F1C163F"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58" w:history="1">
        <w:r w:rsidR="00492A1C" w:rsidRPr="00415BCB">
          <w:rPr>
            <w:rStyle w:val="Hyperlink"/>
            <w:rFonts w:ascii="Arial" w:hAnsi="Arial" w:cs="Arial"/>
            <w:bCs/>
            <w:noProof/>
            <w:sz w:val="20"/>
            <w:szCs w:val="20"/>
          </w:rPr>
          <w:t>III.6.13. Alte activități care pot apărea ca urmare a proiectului (de exemplu, extragerea de agregate, asigurarea unor noi surse de apă, surse sau linii de transport al energiei, creșterea numărului de locuințe, eliminarea apelor uzate și a deșeurilor)</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_Toc96779958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17</w:t>
        </w:r>
        <w:r w:rsidR="00492A1C" w:rsidRPr="00415BCB">
          <w:rPr>
            <w:rFonts w:ascii="Arial" w:hAnsi="Arial" w:cs="Arial"/>
            <w:bCs/>
            <w:noProof/>
            <w:webHidden/>
            <w:sz w:val="20"/>
            <w:szCs w:val="20"/>
          </w:rPr>
          <w:fldChar w:fldCharType="end"/>
        </w:r>
      </w:hyperlink>
    </w:p>
    <w:p w14:paraId="21074E9A" w14:textId="38238FBB"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59" w:history="1">
        <w:r w:rsidR="00492A1C" w:rsidRPr="00415BCB">
          <w:rPr>
            <w:rStyle w:val="Hyperlink"/>
            <w:rFonts w:ascii="Arial" w:hAnsi="Arial" w:cs="Arial"/>
            <w:bCs/>
            <w:noProof/>
            <w:sz w:val="20"/>
            <w:szCs w:val="20"/>
            <w:lang w:eastAsia="en-GB"/>
          </w:rPr>
          <w:t>III.6.14. Alte autorizații cerute pentru proiect</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_Toc96779959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17</w:t>
        </w:r>
        <w:r w:rsidR="00492A1C" w:rsidRPr="00415BCB">
          <w:rPr>
            <w:rFonts w:ascii="Arial" w:hAnsi="Arial" w:cs="Arial"/>
            <w:bCs/>
            <w:noProof/>
            <w:webHidden/>
            <w:sz w:val="20"/>
            <w:szCs w:val="20"/>
          </w:rPr>
          <w:fldChar w:fldCharType="end"/>
        </w:r>
      </w:hyperlink>
    </w:p>
    <w:p w14:paraId="305F3B18" w14:textId="0CC76832" w:rsidR="00492A1C" w:rsidRPr="00415BCB" w:rsidRDefault="00000000">
      <w:pPr>
        <w:pStyle w:val="TOC1"/>
        <w:rPr>
          <w:rFonts w:eastAsiaTheme="minorEastAsia"/>
          <w:lang w:val="en-GB" w:eastAsia="en-GB"/>
        </w:rPr>
      </w:pPr>
      <w:hyperlink w:anchor="_Toc96779960" w:history="1">
        <w:r w:rsidR="00492A1C" w:rsidRPr="00415BCB">
          <w:rPr>
            <w:rStyle w:val="Hyperlink"/>
            <w:lang w:eastAsia="en-GB"/>
          </w:rPr>
          <w:t>SECŢIUNEA IV. Descrierea lucrărilor de demolare necesare</w:t>
        </w:r>
        <w:r w:rsidR="00492A1C" w:rsidRPr="00415BCB">
          <w:rPr>
            <w:webHidden/>
          </w:rPr>
          <w:tab/>
        </w:r>
        <w:r w:rsidR="00492A1C" w:rsidRPr="00415BCB">
          <w:rPr>
            <w:webHidden/>
          </w:rPr>
          <w:fldChar w:fldCharType="begin"/>
        </w:r>
        <w:r w:rsidR="00492A1C" w:rsidRPr="00415BCB">
          <w:rPr>
            <w:webHidden/>
          </w:rPr>
          <w:instrText xml:space="preserve"> PAGEREF _Toc96779960 \h </w:instrText>
        </w:r>
        <w:r w:rsidR="00492A1C" w:rsidRPr="00415BCB">
          <w:rPr>
            <w:webHidden/>
          </w:rPr>
        </w:r>
        <w:r w:rsidR="00492A1C" w:rsidRPr="00415BCB">
          <w:rPr>
            <w:webHidden/>
          </w:rPr>
          <w:fldChar w:fldCharType="separate"/>
        </w:r>
        <w:r w:rsidR="005F045D">
          <w:rPr>
            <w:webHidden/>
          </w:rPr>
          <w:t>17</w:t>
        </w:r>
        <w:r w:rsidR="00492A1C" w:rsidRPr="00415BCB">
          <w:rPr>
            <w:webHidden/>
          </w:rPr>
          <w:fldChar w:fldCharType="end"/>
        </w:r>
      </w:hyperlink>
    </w:p>
    <w:p w14:paraId="506AD6B1" w14:textId="4970165F" w:rsidR="00492A1C" w:rsidRPr="00415BCB" w:rsidRDefault="00000000">
      <w:pPr>
        <w:pStyle w:val="TOC1"/>
        <w:rPr>
          <w:rFonts w:eastAsiaTheme="minorEastAsia"/>
          <w:lang w:val="en-GB" w:eastAsia="en-GB"/>
        </w:rPr>
      </w:pPr>
      <w:hyperlink w:anchor="_Toc96779961" w:history="1">
        <w:r w:rsidR="00492A1C" w:rsidRPr="00415BCB">
          <w:rPr>
            <w:rStyle w:val="Hyperlink"/>
            <w:lang w:eastAsia="en-GB"/>
          </w:rPr>
          <w:t>SECŢIUNEA V. Descrierea amplasării proiectului</w:t>
        </w:r>
        <w:r w:rsidR="00492A1C" w:rsidRPr="00415BCB">
          <w:rPr>
            <w:webHidden/>
          </w:rPr>
          <w:tab/>
        </w:r>
        <w:r w:rsidR="00492A1C" w:rsidRPr="00415BCB">
          <w:rPr>
            <w:webHidden/>
          </w:rPr>
          <w:fldChar w:fldCharType="begin"/>
        </w:r>
        <w:r w:rsidR="00492A1C" w:rsidRPr="00415BCB">
          <w:rPr>
            <w:webHidden/>
          </w:rPr>
          <w:instrText xml:space="preserve"> PAGEREF _Toc96779961 \h </w:instrText>
        </w:r>
        <w:r w:rsidR="00492A1C" w:rsidRPr="00415BCB">
          <w:rPr>
            <w:webHidden/>
          </w:rPr>
        </w:r>
        <w:r w:rsidR="00492A1C" w:rsidRPr="00415BCB">
          <w:rPr>
            <w:webHidden/>
          </w:rPr>
          <w:fldChar w:fldCharType="separate"/>
        </w:r>
        <w:r w:rsidR="005F045D">
          <w:rPr>
            <w:webHidden/>
          </w:rPr>
          <w:t>17</w:t>
        </w:r>
        <w:r w:rsidR="00492A1C" w:rsidRPr="00415BCB">
          <w:rPr>
            <w:webHidden/>
          </w:rPr>
          <w:fldChar w:fldCharType="end"/>
        </w:r>
      </w:hyperlink>
    </w:p>
    <w:p w14:paraId="2DBB2F60" w14:textId="4B1BA1E3"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62" w:history="1">
        <w:r w:rsidR="00492A1C" w:rsidRPr="00415BCB">
          <w:rPr>
            <w:rStyle w:val="Hyperlink"/>
            <w:rFonts w:ascii="Arial" w:hAnsi="Arial" w:cs="Arial"/>
            <w:b w:val="0"/>
            <w:bCs/>
            <w:noProof/>
            <w:sz w:val="20"/>
            <w:szCs w:val="20"/>
          </w:rPr>
          <w:t>V.1. Distanța față de granițe pentru proiectele care cad sub incidența Convenției privind evaluarea impactului asupra mediului în context transfrontieră, adoptată la Espoo la 25 februarie 1991, ratificată prin Legea nr. 22/2001, cu completările ulterioare</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_Toc96779962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18</w:t>
        </w:r>
        <w:r w:rsidR="00492A1C" w:rsidRPr="00415BCB">
          <w:rPr>
            <w:rFonts w:ascii="Arial" w:hAnsi="Arial" w:cs="Arial"/>
            <w:b w:val="0"/>
            <w:bCs/>
            <w:noProof/>
            <w:webHidden/>
            <w:sz w:val="20"/>
            <w:szCs w:val="20"/>
          </w:rPr>
          <w:fldChar w:fldCharType="end"/>
        </w:r>
      </w:hyperlink>
    </w:p>
    <w:p w14:paraId="01153F02" w14:textId="6CF518C4"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63" w:history="1">
        <w:r w:rsidR="00492A1C" w:rsidRPr="00415BCB">
          <w:rPr>
            <w:rStyle w:val="Hyperlink"/>
            <w:rFonts w:ascii="Arial" w:hAnsi="Arial" w:cs="Arial"/>
            <w:b w:val="0"/>
            <w:bCs/>
            <w:noProof/>
            <w:sz w:val="20"/>
            <w:szCs w:val="20"/>
          </w:rPr>
          <w:t>V.2.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_Toc96779963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18</w:t>
        </w:r>
        <w:r w:rsidR="00492A1C" w:rsidRPr="00415BCB">
          <w:rPr>
            <w:rFonts w:ascii="Arial" w:hAnsi="Arial" w:cs="Arial"/>
            <w:b w:val="0"/>
            <w:bCs/>
            <w:noProof/>
            <w:webHidden/>
            <w:sz w:val="20"/>
            <w:szCs w:val="20"/>
          </w:rPr>
          <w:fldChar w:fldCharType="end"/>
        </w:r>
      </w:hyperlink>
    </w:p>
    <w:p w14:paraId="271EEDFE" w14:textId="2786E7C7"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64" w:history="1">
        <w:r w:rsidR="00492A1C" w:rsidRPr="00415BCB">
          <w:rPr>
            <w:rStyle w:val="Hyperlink"/>
            <w:rFonts w:ascii="Arial" w:hAnsi="Arial" w:cs="Arial"/>
            <w:b w:val="0"/>
            <w:bCs/>
            <w:noProof/>
            <w:sz w:val="20"/>
            <w:szCs w:val="20"/>
          </w:rPr>
          <w:t>V.3. Hărți, fotografii ale amplasamentului care pot oferi informații privind caracteristicile fizice ale mediului, atât naturale, cât și artificiale</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_Toc96779964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19</w:t>
        </w:r>
        <w:r w:rsidR="00492A1C" w:rsidRPr="00415BCB">
          <w:rPr>
            <w:rFonts w:ascii="Arial" w:hAnsi="Arial" w:cs="Arial"/>
            <w:b w:val="0"/>
            <w:bCs/>
            <w:noProof/>
            <w:webHidden/>
            <w:sz w:val="20"/>
            <w:szCs w:val="20"/>
          </w:rPr>
          <w:fldChar w:fldCharType="end"/>
        </w:r>
      </w:hyperlink>
    </w:p>
    <w:p w14:paraId="689D00F0" w14:textId="446F2020"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65" w:history="1">
        <w:r w:rsidR="00492A1C" w:rsidRPr="00415BCB">
          <w:rPr>
            <w:rStyle w:val="Hyperlink"/>
            <w:rFonts w:ascii="Arial" w:hAnsi="Arial" w:cs="Arial"/>
            <w:bCs/>
            <w:noProof/>
            <w:sz w:val="20"/>
            <w:szCs w:val="20"/>
            <w:lang w:eastAsia="en-GB"/>
          </w:rPr>
          <w:t>V.3.1. Alte informații privind folosințele actuale și planificate ale terenului atât pe amplasament, cât și pe zone adiacente acestuia</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_Toc96779965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19</w:t>
        </w:r>
        <w:r w:rsidR="00492A1C" w:rsidRPr="00415BCB">
          <w:rPr>
            <w:rFonts w:ascii="Arial" w:hAnsi="Arial" w:cs="Arial"/>
            <w:bCs/>
            <w:noProof/>
            <w:webHidden/>
            <w:sz w:val="20"/>
            <w:szCs w:val="20"/>
          </w:rPr>
          <w:fldChar w:fldCharType="end"/>
        </w:r>
      </w:hyperlink>
    </w:p>
    <w:p w14:paraId="6A39F075" w14:textId="355E7279"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66" w:history="1">
        <w:r w:rsidR="00492A1C" w:rsidRPr="00415BCB">
          <w:rPr>
            <w:rStyle w:val="Hyperlink"/>
            <w:rFonts w:ascii="Arial" w:hAnsi="Arial" w:cs="Arial"/>
            <w:bCs/>
            <w:noProof/>
            <w:sz w:val="20"/>
            <w:szCs w:val="20"/>
            <w:lang w:eastAsia="en-GB"/>
          </w:rPr>
          <w:t>V.3.2. Alte informații privind</w:t>
        </w:r>
        <w:r w:rsidR="00492A1C" w:rsidRPr="00415BCB">
          <w:rPr>
            <w:rStyle w:val="Hyperlink"/>
            <w:rFonts w:ascii="Arial" w:hAnsi="Arial" w:cs="Arial"/>
            <w:bCs/>
            <w:noProof/>
            <w:sz w:val="20"/>
            <w:szCs w:val="20"/>
          </w:rPr>
          <w:t xml:space="preserve"> </w:t>
        </w:r>
        <w:r w:rsidR="00492A1C" w:rsidRPr="00415BCB">
          <w:rPr>
            <w:rStyle w:val="Hyperlink"/>
            <w:rFonts w:ascii="Arial" w:hAnsi="Arial" w:cs="Arial"/>
            <w:bCs/>
            <w:noProof/>
            <w:sz w:val="20"/>
            <w:szCs w:val="20"/>
            <w:lang w:eastAsia="en-GB"/>
          </w:rPr>
          <w:t>politici de zonare și de folosire a terenului</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_Toc96779966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19</w:t>
        </w:r>
        <w:r w:rsidR="00492A1C" w:rsidRPr="00415BCB">
          <w:rPr>
            <w:rFonts w:ascii="Arial" w:hAnsi="Arial" w:cs="Arial"/>
            <w:bCs/>
            <w:noProof/>
            <w:webHidden/>
            <w:sz w:val="20"/>
            <w:szCs w:val="20"/>
          </w:rPr>
          <w:fldChar w:fldCharType="end"/>
        </w:r>
      </w:hyperlink>
    </w:p>
    <w:p w14:paraId="4BCAA500" w14:textId="3AFDB771"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67" w:history="1">
        <w:r w:rsidR="00492A1C" w:rsidRPr="00415BCB">
          <w:rPr>
            <w:rStyle w:val="Hyperlink"/>
            <w:rFonts w:ascii="Arial" w:hAnsi="Arial" w:cs="Arial"/>
            <w:bCs/>
            <w:noProof/>
            <w:sz w:val="20"/>
            <w:szCs w:val="20"/>
            <w:lang w:eastAsia="en-GB"/>
          </w:rPr>
          <w:t>V.3.3. Alte informații privind</w:t>
        </w:r>
        <w:r w:rsidR="00492A1C" w:rsidRPr="00415BCB">
          <w:rPr>
            <w:rStyle w:val="Hyperlink"/>
            <w:rFonts w:ascii="Arial" w:hAnsi="Arial" w:cs="Arial"/>
            <w:bCs/>
            <w:noProof/>
            <w:sz w:val="20"/>
            <w:szCs w:val="20"/>
          </w:rPr>
          <w:t xml:space="preserve"> </w:t>
        </w:r>
        <w:r w:rsidR="00492A1C" w:rsidRPr="00415BCB">
          <w:rPr>
            <w:rStyle w:val="Hyperlink"/>
            <w:rFonts w:ascii="Arial" w:hAnsi="Arial" w:cs="Arial"/>
            <w:bCs/>
            <w:noProof/>
            <w:sz w:val="20"/>
            <w:szCs w:val="20"/>
            <w:lang w:eastAsia="en-GB"/>
          </w:rPr>
          <w:t>arealele sensibile</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_Toc96779967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19</w:t>
        </w:r>
        <w:r w:rsidR="00492A1C" w:rsidRPr="00415BCB">
          <w:rPr>
            <w:rFonts w:ascii="Arial" w:hAnsi="Arial" w:cs="Arial"/>
            <w:bCs/>
            <w:noProof/>
            <w:webHidden/>
            <w:sz w:val="20"/>
            <w:szCs w:val="20"/>
          </w:rPr>
          <w:fldChar w:fldCharType="end"/>
        </w:r>
      </w:hyperlink>
    </w:p>
    <w:p w14:paraId="3828CB70" w14:textId="09B8A23F"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68" w:history="1">
        <w:r w:rsidR="00492A1C" w:rsidRPr="00415BCB">
          <w:rPr>
            <w:rStyle w:val="Hyperlink"/>
            <w:rFonts w:ascii="Arial" w:hAnsi="Arial" w:cs="Arial"/>
            <w:b w:val="0"/>
            <w:bCs/>
            <w:noProof/>
            <w:sz w:val="20"/>
            <w:szCs w:val="20"/>
          </w:rPr>
          <w:t>V.4. Coordonatele geografice ale amplasamentului proiectului</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_Toc96779968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20</w:t>
        </w:r>
        <w:r w:rsidR="00492A1C" w:rsidRPr="00415BCB">
          <w:rPr>
            <w:rFonts w:ascii="Arial" w:hAnsi="Arial" w:cs="Arial"/>
            <w:b w:val="0"/>
            <w:bCs/>
            <w:noProof/>
            <w:webHidden/>
            <w:sz w:val="20"/>
            <w:szCs w:val="20"/>
          </w:rPr>
          <w:fldChar w:fldCharType="end"/>
        </w:r>
      </w:hyperlink>
    </w:p>
    <w:p w14:paraId="10116ABF" w14:textId="0C67F7F1"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69" w:history="1">
        <w:r w:rsidR="00492A1C" w:rsidRPr="00415BCB">
          <w:rPr>
            <w:rStyle w:val="Hyperlink"/>
            <w:rFonts w:ascii="Arial" w:hAnsi="Arial" w:cs="Arial"/>
            <w:b w:val="0"/>
            <w:bCs/>
            <w:noProof/>
            <w:sz w:val="20"/>
            <w:szCs w:val="20"/>
          </w:rPr>
          <w:t>V.5. Detalii privind orice variantă de amplasament care a fost luată în considerare</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_Toc96779969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20</w:t>
        </w:r>
        <w:r w:rsidR="00492A1C" w:rsidRPr="00415BCB">
          <w:rPr>
            <w:rFonts w:ascii="Arial" w:hAnsi="Arial" w:cs="Arial"/>
            <w:b w:val="0"/>
            <w:bCs/>
            <w:noProof/>
            <w:webHidden/>
            <w:sz w:val="20"/>
            <w:szCs w:val="20"/>
          </w:rPr>
          <w:fldChar w:fldCharType="end"/>
        </w:r>
      </w:hyperlink>
    </w:p>
    <w:p w14:paraId="0738D9D0" w14:textId="035B73C1" w:rsidR="00492A1C" w:rsidRPr="00415BCB" w:rsidRDefault="00000000">
      <w:pPr>
        <w:pStyle w:val="TOC1"/>
        <w:rPr>
          <w:rFonts w:eastAsiaTheme="minorEastAsia"/>
          <w:lang w:val="en-GB" w:eastAsia="en-GB"/>
        </w:rPr>
      </w:pPr>
      <w:hyperlink w:anchor="_Toc96779970" w:history="1">
        <w:r w:rsidR="00492A1C" w:rsidRPr="00415BCB">
          <w:rPr>
            <w:rStyle w:val="Hyperlink"/>
            <w:lang w:eastAsia="en-GB"/>
          </w:rPr>
          <w:t>SECŢIUNEA VI. Descrierea tuturor efectelor semnificative posibile asupra mediului ale proiectului, în limita informațiilor disponibile</w:t>
        </w:r>
        <w:r w:rsidR="00492A1C" w:rsidRPr="00415BCB">
          <w:rPr>
            <w:webHidden/>
          </w:rPr>
          <w:tab/>
        </w:r>
        <w:r w:rsidR="00492A1C" w:rsidRPr="00415BCB">
          <w:rPr>
            <w:webHidden/>
          </w:rPr>
          <w:fldChar w:fldCharType="begin"/>
        </w:r>
        <w:r w:rsidR="00492A1C" w:rsidRPr="00415BCB">
          <w:rPr>
            <w:webHidden/>
          </w:rPr>
          <w:instrText xml:space="preserve"> PAGEREF _Toc96779970 \h </w:instrText>
        </w:r>
        <w:r w:rsidR="00492A1C" w:rsidRPr="00415BCB">
          <w:rPr>
            <w:webHidden/>
          </w:rPr>
        </w:r>
        <w:r w:rsidR="00492A1C" w:rsidRPr="00415BCB">
          <w:rPr>
            <w:webHidden/>
          </w:rPr>
          <w:fldChar w:fldCharType="separate"/>
        </w:r>
        <w:r w:rsidR="005F045D">
          <w:rPr>
            <w:webHidden/>
          </w:rPr>
          <w:t>20</w:t>
        </w:r>
        <w:r w:rsidR="00492A1C" w:rsidRPr="00415BCB">
          <w:rPr>
            <w:webHidden/>
          </w:rPr>
          <w:fldChar w:fldCharType="end"/>
        </w:r>
      </w:hyperlink>
    </w:p>
    <w:p w14:paraId="2B08AB6C" w14:textId="185D19E1"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71" w:history="1">
        <w:r w:rsidR="00492A1C" w:rsidRPr="00415BCB">
          <w:rPr>
            <w:rStyle w:val="Hyperlink"/>
            <w:rFonts w:ascii="Arial" w:hAnsi="Arial" w:cs="Arial"/>
            <w:b w:val="0"/>
            <w:bCs/>
            <w:noProof/>
            <w:sz w:val="20"/>
            <w:szCs w:val="20"/>
          </w:rPr>
          <w:t>VI.1. Surse de poluanți și instalații pentru reținerea, evacuarea și dispersia poluanților în mediu</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_Toc96779971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20</w:t>
        </w:r>
        <w:r w:rsidR="00492A1C" w:rsidRPr="00415BCB">
          <w:rPr>
            <w:rFonts w:ascii="Arial" w:hAnsi="Arial" w:cs="Arial"/>
            <w:b w:val="0"/>
            <w:bCs/>
            <w:noProof/>
            <w:webHidden/>
            <w:sz w:val="20"/>
            <w:szCs w:val="20"/>
          </w:rPr>
          <w:fldChar w:fldCharType="end"/>
        </w:r>
      </w:hyperlink>
    </w:p>
    <w:p w14:paraId="06A5242E" w14:textId="62A0CCCE"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72" w:history="1">
        <w:r w:rsidR="00492A1C" w:rsidRPr="00415BCB">
          <w:rPr>
            <w:rStyle w:val="Hyperlink"/>
            <w:rFonts w:ascii="Arial" w:hAnsi="Arial" w:cs="Arial"/>
            <w:bCs/>
            <w:noProof/>
            <w:sz w:val="20"/>
            <w:szCs w:val="20"/>
            <w:lang w:eastAsia="en-GB"/>
          </w:rPr>
          <w:t>VI.1.1. Protecția calității apelor</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_Toc96779972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20</w:t>
        </w:r>
        <w:r w:rsidR="00492A1C" w:rsidRPr="00415BCB">
          <w:rPr>
            <w:rFonts w:ascii="Arial" w:hAnsi="Arial" w:cs="Arial"/>
            <w:bCs/>
            <w:noProof/>
            <w:webHidden/>
            <w:sz w:val="20"/>
            <w:szCs w:val="20"/>
          </w:rPr>
          <w:fldChar w:fldCharType="end"/>
        </w:r>
      </w:hyperlink>
    </w:p>
    <w:p w14:paraId="0869B94E" w14:textId="55CC9922"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73" w:history="1">
        <w:r w:rsidR="00492A1C" w:rsidRPr="00415BCB">
          <w:rPr>
            <w:rStyle w:val="Hyperlink"/>
            <w:rFonts w:ascii="Arial" w:hAnsi="Arial" w:cs="Arial"/>
            <w:bCs/>
            <w:noProof/>
            <w:sz w:val="20"/>
            <w:szCs w:val="20"/>
            <w:lang w:eastAsia="en-GB"/>
          </w:rPr>
          <w:t>VI.1.2. Protecția aerului</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_Toc96779973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21</w:t>
        </w:r>
        <w:r w:rsidR="00492A1C" w:rsidRPr="00415BCB">
          <w:rPr>
            <w:rFonts w:ascii="Arial" w:hAnsi="Arial" w:cs="Arial"/>
            <w:bCs/>
            <w:noProof/>
            <w:webHidden/>
            <w:sz w:val="20"/>
            <w:szCs w:val="20"/>
          </w:rPr>
          <w:fldChar w:fldCharType="end"/>
        </w:r>
      </w:hyperlink>
    </w:p>
    <w:p w14:paraId="5AF6887A" w14:textId="2FA4CBDE"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74" w:history="1">
        <w:r w:rsidR="00492A1C" w:rsidRPr="00415BCB">
          <w:rPr>
            <w:rStyle w:val="Hyperlink"/>
            <w:rFonts w:ascii="Arial" w:hAnsi="Arial" w:cs="Arial"/>
            <w:bCs/>
            <w:noProof/>
            <w:sz w:val="20"/>
            <w:szCs w:val="20"/>
            <w:lang w:eastAsia="en-GB"/>
          </w:rPr>
          <w:t>VI.1.3. Protecția împotriva zgomotului și vibrațiilor</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_Toc96779974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24</w:t>
        </w:r>
        <w:r w:rsidR="00492A1C" w:rsidRPr="00415BCB">
          <w:rPr>
            <w:rFonts w:ascii="Arial" w:hAnsi="Arial" w:cs="Arial"/>
            <w:bCs/>
            <w:noProof/>
            <w:webHidden/>
            <w:sz w:val="20"/>
            <w:szCs w:val="20"/>
          </w:rPr>
          <w:fldChar w:fldCharType="end"/>
        </w:r>
      </w:hyperlink>
    </w:p>
    <w:p w14:paraId="3EDE916E" w14:textId="5652873A"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75" w:history="1">
        <w:r w:rsidR="00492A1C" w:rsidRPr="00415BCB">
          <w:rPr>
            <w:rStyle w:val="Hyperlink"/>
            <w:rFonts w:ascii="Arial" w:hAnsi="Arial" w:cs="Arial"/>
            <w:bCs/>
            <w:noProof/>
            <w:sz w:val="20"/>
            <w:szCs w:val="20"/>
            <w:lang w:eastAsia="en-GB"/>
          </w:rPr>
          <w:t>VI.1.4. Protecția împotriva radiațiilor</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_Toc96779975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25</w:t>
        </w:r>
        <w:r w:rsidR="00492A1C" w:rsidRPr="00415BCB">
          <w:rPr>
            <w:rFonts w:ascii="Arial" w:hAnsi="Arial" w:cs="Arial"/>
            <w:bCs/>
            <w:noProof/>
            <w:webHidden/>
            <w:sz w:val="20"/>
            <w:szCs w:val="20"/>
          </w:rPr>
          <w:fldChar w:fldCharType="end"/>
        </w:r>
      </w:hyperlink>
    </w:p>
    <w:p w14:paraId="7B7DEC05" w14:textId="10DC29FE"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76" w:history="1">
        <w:r w:rsidR="00492A1C" w:rsidRPr="00415BCB">
          <w:rPr>
            <w:rStyle w:val="Hyperlink"/>
            <w:rFonts w:ascii="Arial" w:hAnsi="Arial" w:cs="Arial"/>
            <w:bCs/>
            <w:noProof/>
            <w:sz w:val="20"/>
            <w:szCs w:val="20"/>
            <w:lang w:eastAsia="en-GB"/>
          </w:rPr>
          <w:t>VI.1.5. Protecția solului și a subsolului</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_Toc96779976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26</w:t>
        </w:r>
        <w:r w:rsidR="00492A1C" w:rsidRPr="00415BCB">
          <w:rPr>
            <w:rFonts w:ascii="Arial" w:hAnsi="Arial" w:cs="Arial"/>
            <w:bCs/>
            <w:noProof/>
            <w:webHidden/>
            <w:sz w:val="20"/>
            <w:szCs w:val="20"/>
          </w:rPr>
          <w:fldChar w:fldCharType="end"/>
        </w:r>
      </w:hyperlink>
    </w:p>
    <w:p w14:paraId="28D46B76" w14:textId="66A47D47"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77" w:history="1">
        <w:r w:rsidR="00492A1C" w:rsidRPr="00415BCB">
          <w:rPr>
            <w:rStyle w:val="Hyperlink"/>
            <w:rFonts w:ascii="Arial" w:hAnsi="Arial" w:cs="Arial"/>
            <w:bCs/>
            <w:noProof/>
            <w:sz w:val="20"/>
            <w:szCs w:val="20"/>
            <w:lang w:eastAsia="en-GB"/>
          </w:rPr>
          <w:t>VI.1.6. Protecția ecosistemelor terestre și acvatice</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_Toc96779977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27</w:t>
        </w:r>
        <w:r w:rsidR="00492A1C" w:rsidRPr="00415BCB">
          <w:rPr>
            <w:rFonts w:ascii="Arial" w:hAnsi="Arial" w:cs="Arial"/>
            <w:bCs/>
            <w:noProof/>
            <w:webHidden/>
            <w:sz w:val="20"/>
            <w:szCs w:val="20"/>
          </w:rPr>
          <w:fldChar w:fldCharType="end"/>
        </w:r>
      </w:hyperlink>
    </w:p>
    <w:p w14:paraId="782B5A37" w14:textId="3D483CE2"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78" w:history="1">
        <w:r w:rsidR="00492A1C" w:rsidRPr="00415BCB">
          <w:rPr>
            <w:rStyle w:val="Hyperlink"/>
            <w:rFonts w:ascii="Arial" w:hAnsi="Arial" w:cs="Arial"/>
            <w:bCs/>
            <w:noProof/>
            <w:sz w:val="20"/>
            <w:szCs w:val="20"/>
            <w:lang w:eastAsia="en-GB"/>
          </w:rPr>
          <w:t>VI.1.7. Protecția așezărilor umane și a altor obiective de interes public</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_Toc96779978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29</w:t>
        </w:r>
        <w:r w:rsidR="00492A1C" w:rsidRPr="00415BCB">
          <w:rPr>
            <w:rFonts w:ascii="Arial" w:hAnsi="Arial" w:cs="Arial"/>
            <w:bCs/>
            <w:noProof/>
            <w:webHidden/>
            <w:sz w:val="20"/>
            <w:szCs w:val="20"/>
          </w:rPr>
          <w:fldChar w:fldCharType="end"/>
        </w:r>
      </w:hyperlink>
    </w:p>
    <w:p w14:paraId="3230F3B5" w14:textId="1CE12E0F"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79" w:history="1">
        <w:r w:rsidR="00492A1C" w:rsidRPr="00415BCB">
          <w:rPr>
            <w:rStyle w:val="Hyperlink"/>
            <w:rFonts w:ascii="Arial" w:hAnsi="Arial" w:cs="Arial"/>
            <w:bCs/>
            <w:noProof/>
            <w:sz w:val="20"/>
            <w:szCs w:val="20"/>
            <w:lang w:eastAsia="en-GB"/>
          </w:rPr>
          <w:t>VI.1.8. Prevenirea și gestionarea deșeurilor generate pe amplasament în timpul realizării proiectului/în timpul exploatării, inclusiv eliminarea</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_Toc96779979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29</w:t>
        </w:r>
        <w:r w:rsidR="00492A1C" w:rsidRPr="00415BCB">
          <w:rPr>
            <w:rFonts w:ascii="Arial" w:hAnsi="Arial" w:cs="Arial"/>
            <w:bCs/>
            <w:noProof/>
            <w:webHidden/>
            <w:sz w:val="20"/>
            <w:szCs w:val="20"/>
          </w:rPr>
          <w:fldChar w:fldCharType="end"/>
        </w:r>
      </w:hyperlink>
    </w:p>
    <w:p w14:paraId="1B0226D2" w14:textId="65BA98DA" w:rsidR="00492A1C" w:rsidRPr="00415BCB" w:rsidRDefault="00000000">
      <w:pPr>
        <w:pStyle w:val="TOC3"/>
        <w:tabs>
          <w:tab w:val="right" w:leader="dot" w:pos="9010"/>
        </w:tabs>
        <w:rPr>
          <w:rFonts w:ascii="Arial" w:eastAsiaTheme="minorEastAsia" w:hAnsi="Arial" w:cs="Arial"/>
          <w:bCs/>
          <w:i w:val="0"/>
          <w:noProof/>
          <w:color w:val="auto"/>
          <w:sz w:val="20"/>
          <w:szCs w:val="20"/>
          <w:lang w:val="en-GB" w:eastAsia="en-GB"/>
        </w:rPr>
      </w:pPr>
      <w:hyperlink w:anchor="_Toc96779980" w:history="1">
        <w:r w:rsidR="00492A1C" w:rsidRPr="00415BCB">
          <w:rPr>
            <w:rStyle w:val="Hyperlink"/>
            <w:rFonts w:ascii="Arial" w:hAnsi="Arial" w:cs="Arial"/>
            <w:bCs/>
            <w:noProof/>
            <w:sz w:val="20"/>
            <w:szCs w:val="20"/>
            <w:lang w:eastAsia="en-GB"/>
          </w:rPr>
          <w:t>VI.1.9. Gospodărirea substanțelor și preparatelor chimice periculoase</w:t>
        </w:r>
        <w:r w:rsidR="00492A1C" w:rsidRPr="00415BCB">
          <w:rPr>
            <w:rFonts w:ascii="Arial" w:hAnsi="Arial" w:cs="Arial"/>
            <w:bCs/>
            <w:noProof/>
            <w:webHidden/>
            <w:sz w:val="20"/>
            <w:szCs w:val="20"/>
          </w:rPr>
          <w:tab/>
        </w:r>
        <w:r w:rsidR="00492A1C" w:rsidRPr="00415BCB">
          <w:rPr>
            <w:rFonts w:ascii="Arial" w:hAnsi="Arial" w:cs="Arial"/>
            <w:bCs/>
            <w:noProof/>
            <w:webHidden/>
            <w:sz w:val="20"/>
            <w:szCs w:val="20"/>
          </w:rPr>
          <w:fldChar w:fldCharType="begin"/>
        </w:r>
        <w:r w:rsidR="00492A1C" w:rsidRPr="00415BCB">
          <w:rPr>
            <w:rFonts w:ascii="Arial" w:hAnsi="Arial" w:cs="Arial"/>
            <w:bCs/>
            <w:noProof/>
            <w:webHidden/>
            <w:sz w:val="20"/>
            <w:szCs w:val="20"/>
          </w:rPr>
          <w:instrText xml:space="preserve"> PAGEREF _Toc96779980 \h </w:instrText>
        </w:r>
        <w:r w:rsidR="00492A1C" w:rsidRPr="00415BCB">
          <w:rPr>
            <w:rFonts w:ascii="Arial" w:hAnsi="Arial" w:cs="Arial"/>
            <w:bCs/>
            <w:noProof/>
            <w:webHidden/>
            <w:sz w:val="20"/>
            <w:szCs w:val="20"/>
          </w:rPr>
        </w:r>
        <w:r w:rsidR="00492A1C" w:rsidRPr="00415BCB">
          <w:rPr>
            <w:rFonts w:ascii="Arial" w:hAnsi="Arial" w:cs="Arial"/>
            <w:bCs/>
            <w:noProof/>
            <w:webHidden/>
            <w:sz w:val="20"/>
            <w:szCs w:val="20"/>
          </w:rPr>
          <w:fldChar w:fldCharType="separate"/>
        </w:r>
        <w:r w:rsidR="005F045D">
          <w:rPr>
            <w:rFonts w:ascii="Arial" w:hAnsi="Arial" w:cs="Arial"/>
            <w:bCs/>
            <w:noProof/>
            <w:webHidden/>
            <w:sz w:val="20"/>
            <w:szCs w:val="20"/>
          </w:rPr>
          <w:t>36</w:t>
        </w:r>
        <w:r w:rsidR="00492A1C" w:rsidRPr="00415BCB">
          <w:rPr>
            <w:rFonts w:ascii="Arial" w:hAnsi="Arial" w:cs="Arial"/>
            <w:bCs/>
            <w:noProof/>
            <w:webHidden/>
            <w:sz w:val="20"/>
            <w:szCs w:val="20"/>
          </w:rPr>
          <w:fldChar w:fldCharType="end"/>
        </w:r>
      </w:hyperlink>
    </w:p>
    <w:p w14:paraId="3C980561" w14:textId="4B4497EF"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81" w:history="1">
        <w:r w:rsidR="00492A1C" w:rsidRPr="00415BCB">
          <w:rPr>
            <w:rStyle w:val="Hyperlink"/>
            <w:rFonts w:ascii="Arial" w:hAnsi="Arial" w:cs="Arial"/>
            <w:b w:val="0"/>
            <w:bCs/>
            <w:noProof/>
            <w:sz w:val="20"/>
            <w:szCs w:val="20"/>
          </w:rPr>
          <w:t>VI.2. Utilizarea resurselor naturale, în special a solului, a terenurilor, a apei și a biodiversității</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_Toc96779981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37</w:t>
        </w:r>
        <w:r w:rsidR="00492A1C" w:rsidRPr="00415BCB">
          <w:rPr>
            <w:rFonts w:ascii="Arial" w:hAnsi="Arial" w:cs="Arial"/>
            <w:b w:val="0"/>
            <w:bCs/>
            <w:noProof/>
            <w:webHidden/>
            <w:sz w:val="20"/>
            <w:szCs w:val="20"/>
          </w:rPr>
          <w:fldChar w:fldCharType="end"/>
        </w:r>
      </w:hyperlink>
    </w:p>
    <w:p w14:paraId="2F1331D5" w14:textId="1B3A52DD" w:rsidR="00492A1C" w:rsidRPr="00415BCB" w:rsidRDefault="00000000">
      <w:pPr>
        <w:pStyle w:val="TOC1"/>
        <w:rPr>
          <w:rFonts w:eastAsiaTheme="minorEastAsia"/>
          <w:lang w:val="en-GB" w:eastAsia="en-GB"/>
        </w:rPr>
      </w:pPr>
      <w:hyperlink w:anchor="_Toc96779982" w:history="1">
        <w:r w:rsidR="00492A1C" w:rsidRPr="00415BCB">
          <w:rPr>
            <w:rStyle w:val="Hyperlink"/>
            <w:lang w:eastAsia="en-GB"/>
          </w:rPr>
          <w:t>SECŢIUNEA VII. Descrierea aspectelor de mediu susceptibile a fi afectate în mod semnificativ de proiect</w:t>
        </w:r>
        <w:r w:rsidR="00492A1C" w:rsidRPr="00415BCB">
          <w:rPr>
            <w:webHidden/>
          </w:rPr>
          <w:tab/>
        </w:r>
        <w:r w:rsidR="00492A1C" w:rsidRPr="00415BCB">
          <w:rPr>
            <w:webHidden/>
          </w:rPr>
          <w:fldChar w:fldCharType="begin"/>
        </w:r>
        <w:r w:rsidR="00492A1C" w:rsidRPr="00415BCB">
          <w:rPr>
            <w:webHidden/>
          </w:rPr>
          <w:instrText xml:space="preserve"> PAGEREF _Toc96779982 \h </w:instrText>
        </w:r>
        <w:r w:rsidR="00492A1C" w:rsidRPr="00415BCB">
          <w:rPr>
            <w:webHidden/>
          </w:rPr>
        </w:r>
        <w:r w:rsidR="00492A1C" w:rsidRPr="00415BCB">
          <w:rPr>
            <w:webHidden/>
          </w:rPr>
          <w:fldChar w:fldCharType="separate"/>
        </w:r>
        <w:r w:rsidR="005F045D">
          <w:rPr>
            <w:webHidden/>
          </w:rPr>
          <w:t>37</w:t>
        </w:r>
        <w:r w:rsidR="00492A1C" w:rsidRPr="00415BCB">
          <w:rPr>
            <w:webHidden/>
          </w:rPr>
          <w:fldChar w:fldCharType="end"/>
        </w:r>
      </w:hyperlink>
    </w:p>
    <w:p w14:paraId="0E6B78D2" w14:textId="6562D6EC"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83" w:history="1">
        <w:r w:rsidR="00492A1C" w:rsidRPr="00415BCB">
          <w:rPr>
            <w:rStyle w:val="Hyperlink"/>
            <w:rFonts w:ascii="Arial" w:hAnsi="Arial" w:cs="Arial"/>
            <w:b w:val="0"/>
            <w:bCs/>
            <w:noProof/>
            <w:sz w:val="20"/>
            <w:szCs w:val="20"/>
          </w:rPr>
          <w:t>VII.1.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(direct, indirect, secundar, cumulativ, pe termen scurt, mediu și lung, permanent și temporar, pozitiv și negativ).</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_Toc96779983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37</w:t>
        </w:r>
        <w:r w:rsidR="00492A1C" w:rsidRPr="00415BCB">
          <w:rPr>
            <w:rFonts w:ascii="Arial" w:hAnsi="Arial" w:cs="Arial"/>
            <w:b w:val="0"/>
            <w:bCs/>
            <w:noProof/>
            <w:webHidden/>
            <w:sz w:val="20"/>
            <w:szCs w:val="20"/>
          </w:rPr>
          <w:fldChar w:fldCharType="end"/>
        </w:r>
      </w:hyperlink>
    </w:p>
    <w:p w14:paraId="4C06CBDB" w14:textId="653CE276"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84" w:history="1">
        <w:r w:rsidR="00492A1C" w:rsidRPr="00415BCB">
          <w:rPr>
            <w:rStyle w:val="Hyperlink"/>
            <w:rFonts w:ascii="Arial" w:hAnsi="Arial" w:cs="Arial"/>
            <w:b w:val="0"/>
            <w:bCs/>
            <w:noProof/>
            <w:sz w:val="20"/>
            <w:szCs w:val="20"/>
          </w:rPr>
          <w:t>VII.2. Extinderea impactului (zona geografică, numărul populației/habitatelor/speciilor afectate)</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_Toc96779984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40</w:t>
        </w:r>
        <w:r w:rsidR="00492A1C" w:rsidRPr="00415BCB">
          <w:rPr>
            <w:rFonts w:ascii="Arial" w:hAnsi="Arial" w:cs="Arial"/>
            <w:b w:val="0"/>
            <w:bCs/>
            <w:noProof/>
            <w:webHidden/>
            <w:sz w:val="20"/>
            <w:szCs w:val="20"/>
          </w:rPr>
          <w:fldChar w:fldCharType="end"/>
        </w:r>
      </w:hyperlink>
    </w:p>
    <w:p w14:paraId="3BC779E9" w14:textId="0FAB96AA"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85" w:history="1">
        <w:r w:rsidR="00492A1C" w:rsidRPr="00415BCB">
          <w:rPr>
            <w:rStyle w:val="Hyperlink"/>
            <w:rFonts w:ascii="Arial" w:hAnsi="Arial" w:cs="Arial"/>
            <w:b w:val="0"/>
            <w:bCs/>
            <w:noProof/>
            <w:sz w:val="20"/>
            <w:szCs w:val="20"/>
          </w:rPr>
          <w:t>VII.3. Magnitudinea și complexitatea impactului</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_Toc96779985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40</w:t>
        </w:r>
        <w:r w:rsidR="00492A1C" w:rsidRPr="00415BCB">
          <w:rPr>
            <w:rFonts w:ascii="Arial" w:hAnsi="Arial" w:cs="Arial"/>
            <w:b w:val="0"/>
            <w:bCs/>
            <w:noProof/>
            <w:webHidden/>
            <w:sz w:val="20"/>
            <w:szCs w:val="20"/>
          </w:rPr>
          <w:fldChar w:fldCharType="end"/>
        </w:r>
      </w:hyperlink>
    </w:p>
    <w:p w14:paraId="6E9CA1F4" w14:textId="090A639C"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86" w:history="1">
        <w:r w:rsidR="00492A1C" w:rsidRPr="00415BCB">
          <w:rPr>
            <w:rStyle w:val="Hyperlink"/>
            <w:rFonts w:ascii="Arial" w:hAnsi="Arial" w:cs="Arial"/>
            <w:b w:val="0"/>
            <w:bCs/>
            <w:noProof/>
            <w:sz w:val="20"/>
            <w:szCs w:val="20"/>
          </w:rPr>
          <w:t>VII.4. Probabilitatea impactului</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_Toc96779986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40</w:t>
        </w:r>
        <w:r w:rsidR="00492A1C" w:rsidRPr="00415BCB">
          <w:rPr>
            <w:rFonts w:ascii="Arial" w:hAnsi="Arial" w:cs="Arial"/>
            <w:b w:val="0"/>
            <w:bCs/>
            <w:noProof/>
            <w:webHidden/>
            <w:sz w:val="20"/>
            <w:szCs w:val="20"/>
          </w:rPr>
          <w:fldChar w:fldCharType="end"/>
        </w:r>
      </w:hyperlink>
    </w:p>
    <w:p w14:paraId="09FE0455" w14:textId="7330C4CD"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87" w:history="1">
        <w:r w:rsidR="00492A1C" w:rsidRPr="00415BCB">
          <w:rPr>
            <w:rStyle w:val="Hyperlink"/>
            <w:rFonts w:ascii="Arial" w:hAnsi="Arial" w:cs="Arial"/>
            <w:b w:val="0"/>
            <w:bCs/>
            <w:noProof/>
            <w:sz w:val="20"/>
            <w:szCs w:val="20"/>
          </w:rPr>
          <w:t>VII.5. Durata, frecvența și reversibilitatea impactului</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_Toc96779987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40</w:t>
        </w:r>
        <w:r w:rsidR="00492A1C" w:rsidRPr="00415BCB">
          <w:rPr>
            <w:rFonts w:ascii="Arial" w:hAnsi="Arial" w:cs="Arial"/>
            <w:b w:val="0"/>
            <w:bCs/>
            <w:noProof/>
            <w:webHidden/>
            <w:sz w:val="20"/>
            <w:szCs w:val="20"/>
          </w:rPr>
          <w:fldChar w:fldCharType="end"/>
        </w:r>
      </w:hyperlink>
    </w:p>
    <w:p w14:paraId="70F8D990" w14:textId="24E37FC5"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88" w:history="1">
        <w:r w:rsidR="00492A1C" w:rsidRPr="00415BCB">
          <w:rPr>
            <w:rStyle w:val="Hyperlink"/>
            <w:rFonts w:ascii="Arial" w:hAnsi="Arial" w:cs="Arial"/>
            <w:b w:val="0"/>
            <w:bCs/>
            <w:noProof/>
            <w:sz w:val="20"/>
            <w:szCs w:val="20"/>
          </w:rPr>
          <w:t>VII.6. Măsurile de evitare, reducere sau ameliorare a impactului semnificativ asupra mediului</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_Toc96779988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40</w:t>
        </w:r>
        <w:r w:rsidR="00492A1C" w:rsidRPr="00415BCB">
          <w:rPr>
            <w:rFonts w:ascii="Arial" w:hAnsi="Arial" w:cs="Arial"/>
            <w:b w:val="0"/>
            <w:bCs/>
            <w:noProof/>
            <w:webHidden/>
            <w:sz w:val="20"/>
            <w:szCs w:val="20"/>
          </w:rPr>
          <w:fldChar w:fldCharType="end"/>
        </w:r>
      </w:hyperlink>
    </w:p>
    <w:p w14:paraId="15BF5B5B" w14:textId="6CEBE4C2"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89" w:history="1">
        <w:r w:rsidR="00492A1C" w:rsidRPr="00415BCB">
          <w:rPr>
            <w:rStyle w:val="Hyperlink"/>
            <w:rFonts w:ascii="Arial" w:hAnsi="Arial" w:cs="Arial"/>
            <w:b w:val="0"/>
            <w:bCs/>
            <w:noProof/>
            <w:sz w:val="20"/>
            <w:szCs w:val="20"/>
          </w:rPr>
          <w:t>VII.7. Natura transfrontalieră a impactului</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_Toc96779989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41</w:t>
        </w:r>
        <w:r w:rsidR="00492A1C" w:rsidRPr="00415BCB">
          <w:rPr>
            <w:rFonts w:ascii="Arial" w:hAnsi="Arial" w:cs="Arial"/>
            <w:b w:val="0"/>
            <w:bCs/>
            <w:noProof/>
            <w:webHidden/>
            <w:sz w:val="20"/>
            <w:szCs w:val="20"/>
          </w:rPr>
          <w:fldChar w:fldCharType="end"/>
        </w:r>
      </w:hyperlink>
    </w:p>
    <w:p w14:paraId="69207737" w14:textId="7CB48046" w:rsidR="00492A1C" w:rsidRPr="00415BCB" w:rsidRDefault="00000000">
      <w:pPr>
        <w:pStyle w:val="TOC1"/>
        <w:rPr>
          <w:rFonts w:eastAsiaTheme="minorEastAsia"/>
          <w:lang w:val="en-GB" w:eastAsia="en-GB"/>
        </w:rPr>
      </w:pPr>
      <w:hyperlink w:anchor="_Toc96779990" w:history="1">
        <w:r w:rsidR="00492A1C" w:rsidRPr="00415BCB">
          <w:rPr>
            <w:rStyle w:val="Hyperlink"/>
            <w:lang w:eastAsia="en-GB"/>
          </w:rPr>
          <w:t>SECŢIUNEA VIII. Prevederi pentru monitorizarea mediului - dotări și măsuri prevăzute pentru controlul emisiilor de poluanți în mediu, inclusiv pentru conformarea la cerințele privind monitorizarea emisiilor prevăzute de concluziile celor mai bune tehnici disponibile aplicabile</w:t>
        </w:r>
        <w:r w:rsidR="00492A1C" w:rsidRPr="00415BCB">
          <w:rPr>
            <w:webHidden/>
          </w:rPr>
          <w:tab/>
        </w:r>
        <w:r w:rsidR="00492A1C" w:rsidRPr="00415BCB">
          <w:rPr>
            <w:webHidden/>
          </w:rPr>
          <w:fldChar w:fldCharType="begin"/>
        </w:r>
        <w:r w:rsidR="00492A1C" w:rsidRPr="00415BCB">
          <w:rPr>
            <w:webHidden/>
          </w:rPr>
          <w:instrText xml:space="preserve"> PAGEREF _Toc96779990 \h </w:instrText>
        </w:r>
        <w:r w:rsidR="00492A1C" w:rsidRPr="00415BCB">
          <w:rPr>
            <w:webHidden/>
          </w:rPr>
        </w:r>
        <w:r w:rsidR="00492A1C" w:rsidRPr="00415BCB">
          <w:rPr>
            <w:webHidden/>
          </w:rPr>
          <w:fldChar w:fldCharType="separate"/>
        </w:r>
        <w:r w:rsidR="005F045D">
          <w:rPr>
            <w:webHidden/>
          </w:rPr>
          <w:t>41</w:t>
        </w:r>
        <w:r w:rsidR="00492A1C" w:rsidRPr="00415BCB">
          <w:rPr>
            <w:webHidden/>
          </w:rPr>
          <w:fldChar w:fldCharType="end"/>
        </w:r>
      </w:hyperlink>
    </w:p>
    <w:p w14:paraId="1D8A6BEC" w14:textId="19B0B5FB" w:rsidR="00492A1C" w:rsidRPr="00415BCB" w:rsidRDefault="00000000">
      <w:pPr>
        <w:pStyle w:val="TOC1"/>
        <w:rPr>
          <w:rFonts w:eastAsiaTheme="minorEastAsia"/>
          <w:lang w:val="en-GB" w:eastAsia="en-GB"/>
        </w:rPr>
      </w:pPr>
      <w:hyperlink w:anchor="_Toc96779991" w:history="1">
        <w:r w:rsidR="00492A1C" w:rsidRPr="00415BCB">
          <w:rPr>
            <w:rStyle w:val="Hyperlink"/>
            <w:lang w:eastAsia="en-GB"/>
          </w:rPr>
          <w:t>SECŢIUNEA IX. Legătura cu alte acte normative și/sau planuri/programe/strategii/documente de planificare</w:t>
        </w:r>
        <w:r w:rsidR="00492A1C" w:rsidRPr="00415BCB">
          <w:rPr>
            <w:webHidden/>
          </w:rPr>
          <w:tab/>
        </w:r>
        <w:r w:rsidR="00492A1C" w:rsidRPr="00415BCB">
          <w:rPr>
            <w:webHidden/>
          </w:rPr>
          <w:fldChar w:fldCharType="begin"/>
        </w:r>
        <w:r w:rsidR="00492A1C" w:rsidRPr="00415BCB">
          <w:rPr>
            <w:webHidden/>
          </w:rPr>
          <w:instrText xml:space="preserve"> PAGEREF _Toc96779991 \h </w:instrText>
        </w:r>
        <w:r w:rsidR="00492A1C" w:rsidRPr="00415BCB">
          <w:rPr>
            <w:webHidden/>
          </w:rPr>
        </w:r>
        <w:r w:rsidR="00492A1C" w:rsidRPr="00415BCB">
          <w:rPr>
            <w:webHidden/>
          </w:rPr>
          <w:fldChar w:fldCharType="separate"/>
        </w:r>
        <w:r w:rsidR="005F045D">
          <w:rPr>
            <w:webHidden/>
          </w:rPr>
          <w:t>42</w:t>
        </w:r>
        <w:r w:rsidR="00492A1C" w:rsidRPr="00415BCB">
          <w:rPr>
            <w:webHidden/>
          </w:rPr>
          <w:fldChar w:fldCharType="end"/>
        </w:r>
      </w:hyperlink>
    </w:p>
    <w:p w14:paraId="6687DDA0" w14:textId="21EB63B7" w:rsidR="00492A1C" w:rsidRPr="00415BCB" w:rsidRDefault="00000000">
      <w:pPr>
        <w:pStyle w:val="TOC1"/>
        <w:rPr>
          <w:rFonts w:eastAsiaTheme="minorEastAsia"/>
          <w:lang w:val="en-GB" w:eastAsia="en-GB"/>
        </w:rPr>
      </w:pPr>
      <w:hyperlink w:anchor="_Toc96779994" w:history="1">
        <w:r w:rsidR="00492A1C" w:rsidRPr="00415BCB">
          <w:rPr>
            <w:rStyle w:val="Hyperlink"/>
            <w:lang w:eastAsia="en-GB"/>
          </w:rPr>
          <w:t>SECŢIUNEA X. Lucrări necesare organizării de șantier</w:t>
        </w:r>
        <w:r w:rsidR="00492A1C" w:rsidRPr="00415BCB">
          <w:rPr>
            <w:webHidden/>
          </w:rPr>
          <w:tab/>
        </w:r>
        <w:r w:rsidR="00492A1C" w:rsidRPr="00415BCB">
          <w:rPr>
            <w:webHidden/>
          </w:rPr>
          <w:fldChar w:fldCharType="begin"/>
        </w:r>
        <w:r w:rsidR="00492A1C" w:rsidRPr="00415BCB">
          <w:rPr>
            <w:webHidden/>
          </w:rPr>
          <w:instrText xml:space="preserve"> PAGEREF _Toc96779994 \h </w:instrText>
        </w:r>
        <w:r w:rsidR="00492A1C" w:rsidRPr="00415BCB">
          <w:rPr>
            <w:webHidden/>
          </w:rPr>
        </w:r>
        <w:r w:rsidR="00492A1C" w:rsidRPr="00415BCB">
          <w:rPr>
            <w:webHidden/>
          </w:rPr>
          <w:fldChar w:fldCharType="separate"/>
        </w:r>
        <w:r w:rsidR="005F045D">
          <w:rPr>
            <w:webHidden/>
          </w:rPr>
          <w:t>43</w:t>
        </w:r>
        <w:r w:rsidR="00492A1C" w:rsidRPr="00415BCB">
          <w:rPr>
            <w:webHidden/>
          </w:rPr>
          <w:fldChar w:fldCharType="end"/>
        </w:r>
      </w:hyperlink>
    </w:p>
    <w:p w14:paraId="054E3EC3" w14:textId="34A56269" w:rsidR="00492A1C" w:rsidRPr="00415BCB" w:rsidRDefault="00000000">
      <w:pPr>
        <w:pStyle w:val="TOC1"/>
        <w:rPr>
          <w:rFonts w:eastAsiaTheme="minorEastAsia"/>
          <w:lang w:val="en-GB" w:eastAsia="en-GB"/>
        </w:rPr>
      </w:pPr>
      <w:hyperlink w:anchor="_Toc96779995" w:history="1">
        <w:r w:rsidR="00492A1C" w:rsidRPr="00415BCB">
          <w:rPr>
            <w:rStyle w:val="Hyperlink"/>
            <w:lang w:eastAsia="en-GB"/>
          </w:rPr>
          <w:t>SECŢIUNEA XI. Lucrări de refacere a amplasamentului la finalizarea investiției, în caz de accidente și/sau la încetarea activității, în măsura în care aceste informații sunt disponibile</w:t>
        </w:r>
        <w:r w:rsidR="00492A1C" w:rsidRPr="00415BCB">
          <w:rPr>
            <w:webHidden/>
          </w:rPr>
          <w:tab/>
        </w:r>
        <w:r w:rsidR="00492A1C" w:rsidRPr="00415BCB">
          <w:rPr>
            <w:webHidden/>
          </w:rPr>
          <w:fldChar w:fldCharType="begin"/>
        </w:r>
        <w:r w:rsidR="00492A1C" w:rsidRPr="00415BCB">
          <w:rPr>
            <w:webHidden/>
          </w:rPr>
          <w:instrText xml:space="preserve"> PAGEREF _Toc96779995 \h </w:instrText>
        </w:r>
        <w:r w:rsidR="00492A1C" w:rsidRPr="00415BCB">
          <w:rPr>
            <w:webHidden/>
          </w:rPr>
        </w:r>
        <w:r w:rsidR="00492A1C" w:rsidRPr="00415BCB">
          <w:rPr>
            <w:webHidden/>
          </w:rPr>
          <w:fldChar w:fldCharType="separate"/>
        </w:r>
        <w:r w:rsidR="005F045D">
          <w:rPr>
            <w:webHidden/>
          </w:rPr>
          <w:t>43</w:t>
        </w:r>
        <w:r w:rsidR="00492A1C" w:rsidRPr="00415BCB">
          <w:rPr>
            <w:webHidden/>
          </w:rPr>
          <w:fldChar w:fldCharType="end"/>
        </w:r>
      </w:hyperlink>
    </w:p>
    <w:p w14:paraId="25CA6714" w14:textId="3CB36D14"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96" w:history="1">
        <w:r w:rsidR="00492A1C" w:rsidRPr="00415BCB">
          <w:rPr>
            <w:rStyle w:val="Hyperlink"/>
            <w:rFonts w:ascii="Arial" w:hAnsi="Arial" w:cs="Arial"/>
            <w:b w:val="0"/>
            <w:bCs/>
            <w:noProof/>
            <w:sz w:val="20"/>
            <w:szCs w:val="20"/>
          </w:rPr>
          <w:t>XI.1. Lucrările propuse pentru refacerea amplasamentului la finalizarea investiției, în caz de accidente și/sau la încetarea activității</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_Toc96779996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43</w:t>
        </w:r>
        <w:r w:rsidR="00492A1C" w:rsidRPr="00415BCB">
          <w:rPr>
            <w:rFonts w:ascii="Arial" w:hAnsi="Arial" w:cs="Arial"/>
            <w:b w:val="0"/>
            <w:bCs/>
            <w:noProof/>
            <w:webHidden/>
            <w:sz w:val="20"/>
            <w:szCs w:val="20"/>
          </w:rPr>
          <w:fldChar w:fldCharType="end"/>
        </w:r>
      </w:hyperlink>
    </w:p>
    <w:p w14:paraId="60E1327F" w14:textId="3B1AC1BC"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97" w:history="1">
        <w:r w:rsidR="00492A1C" w:rsidRPr="00415BCB">
          <w:rPr>
            <w:rStyle w:val="Hyperlink"/>
            <w:rFonts w:ascii="Arial" w:hAnsi="Arial" w:cs="Arial"/>
            <w:b w:val="0"/>
            <w:bCs/>
            <w:noProof/>
            <w:sz w:val="20"/>
            <w:szCs w:val="20"/>
          </w:rPr>
          <w:t>XI.2. Aspecte referitoare la prevenirea și modul de răspuns pentru cazuri de poluări accidentale</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_Toc96779997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43</w:t>
        </w:r>
        <w:r w:rsidR="00492A1C" w:rsidRPr="00415BCB">
          <w:rPr>
            <w:rFonts w:ascii="Arial" w:hAnsi="Arial" w:cs="Arial"/>
            <w:b w:val="0"/>
            <w:bCs/>
            <w:noProof/>
            <w:webHidden/>
            <w:sz w:val="20"/>
            <w:szCs w:val="20"/>
          </w:rPr>
          <w:fldChar w:fldCharType="end"/>
        </w:r>
      </w:hyperlink>
    </w:p>
    <w:p w14:paraId="3A5B0FDF" w14:textId="362DF4F8"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98" w:history="1">
        <w:r w:rsidR="00492A1C" w:rsidRPr="00415BCB">
          <w:rPr>
            <w:rStyle w:val="Hyperlink"/>
            <w:rFonts w:ascii="Arial" w:hAnsi="Arial" w:cs="Arial"/>
            <w:b w:val="0"/>
            <w:bCs/>
            <w:noProof/>
            <w:sz w:val="20"/>
            <w:szCs w:val="20"/>
          </w:rPr>
          <w:t>XI.3. Aspecte referitoare la închiderea/dezafectarea/demolarea instalației</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_Toc96779998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44</w:t>
        </w:r>
        <w:r w:rsidR="00492A1C" w:rsidRPr="00415BCB">
          <w:rPr>
            <w:rFonts w:ascii="Arial" w:hAnsi="Arial" w:cs="Arial"/>
            <w:b w:val="0"/>
            <w:bCs/>
            <w:noProof/>
            <w:webHidden/>
            <w:sz w:val="20"/>
            <w:szCs w:val="20"/>
          </w:rPr>
          <w:fldChar w:fldCharType="end"/>
        </w:r>
      </w:hyperlink>
    </w:p>
    <w:p w14:paraId="527CC0C4" w14:textId="67D05DFE"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79999" w:history="1">
        <w:r w:rsidR="00492A1C" w:rsidRPr="00415BCB">
          <w:rPr>
            <w:rStyle w:val="Hyperlink"/>
            <w:rFonts w:ascii="Arial" w:hAnsi="Arial" w:cs="Arial"/>
            <w:b w:val="0"/>
            <w:bCs/>
            <w:noProof/>
            <w:sz w:val="20"/>
            <w:szCs w:val="20"/>
          </w:rPr>
          <w:t>XI.4. Modalități de refacere a stării inițiale/reabilitare în vederea utilizării ulterioare a terenului</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_Toc96779999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44</w:t>
        </w:r>
        <w:r w:rsidR="00492A1C" w:rsidRPr="00415BCB">
          <w:rPr>
            <w:rFonts w:ascii="Arial" w:hAnsi="Arial" w:cs="Arial"/>
            <w:b w:val="0"/>
            <w:bCs/>
            <w:noProof/>
            <w:webHidden/>
            <w:sz w:val="20"/>
            <w:szCs w:val="20"/>
          </w:rPr>
          <w:fldChar w:fldCharType="end"/>
        </w:r>
      </w:hyperlink>
    </w:p>
    <w:p w14:paraId="16FC087B" w14:textId="471DBF3B" w:rsidR="00492A1C" w:rsidRPr="00415BCB" w:rsidRDefault="00000000">
      <w:pPr>
        <w:pStyle w:val="TOC1"/>
        <w:rPr>
          <w:rFonts w:eastAsiaTheme="minorEastAsia"/>
          <w:lang w:val="en-GB" w:eastAsia="en-GB"/>
        </w:rPr>
      </w:pPr>
      <w:hyperlink w:anchor="_Toc96780000" w:history="1">
        <w:r w:rsidR="00492A1C" w:rsidRPr="00415BCB">
          <w:rPr>
            <w:rStyle w:val="Hyperlink"/>
            <w:lang w:eastAsia="en-GB"/>
          </w:rPr>
          <w:t>SECŢIUNEA XII. Anexe - piese desenate</w:t>
        </w:r>
        <w:r w:rsidR="00492A1C" w:rsidRPr="00415BCB">
          <w:rPr>
            <w:webHidden/>
          </w:rPr>
          <w:tab/>
        </w:r>
        <w:r w:rsidR="00492A1C" w:rsidRPr="00415BCB">
          <w:rPr>
            <w:webHidden/>
          </w:rPr>
          <w:fldChar w:fldCharType="begin"/>
        </w:r>
        <w:r w:rsidR="00492A1C" w:rsidRPr="00415BCB">
          <w:rPr>
            <w:webHidden/>
          </w:rPr>
          <w:instrText xml:space="preserve"> PAGEREF _Toc96780000 \h </w:instrText>
        </w:r>
        <w:r w:rsidR="00492A1C" w:rsidRPr="00415BCB">
          <w:rPr>
            <w:webHidden/>
          </w:rPr>
        </w:r>
        <w:r w:rsidR="00492A1C" w:rsidRPr="00415BCB">
          <w:rPr>
            <w:webHidden/>
          </w:rPr>
          <w:fldChar w:fldCharType="separate"/>
        </w:r>
        <w:r w:rsidR="005F045D">
          <w:rPr>
            <w:webHidden/>
          </w:rPr>
          <w:t>44</w:t>
        </w:r>
        <w:r w:rsidR="00492A1C" w:rsidRPr="00415BCB">
          <w:rPr>
            <w:webHidden/>
          </w:rPr>
          <w:fldChar w:fldCharType="end"/>
        </w:r>
      </w:hyperlink>
    </w:p>
    <w:p w14:paraId="5DDE1206" w14:textId="77EFEF59"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80001" w:history="1">
        <w:r w:rsidR="00492A1C" w:rsidRPr="00415BCB">
          <w:rPr>
            <w:rStyle w:val="Hyperlink"/>
            <w:rFonts w:ascii="Arial" w:hAnsi="Arial" w:cs="Arial"/>
            <w:b w:val="0"/>
            <w:bCs/>
            <w:noProof/>
            <w:sz w:val="20"/>
            <w:szCs w:val="20"/>
          </w:rPr>
          <w:t>XII.1.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_Toc96780001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44</w:t>
        </w:r>
        <w:r w:rsidR="00492A1C" w:rsidRPr="00415BCB">
          <w:rPr>
            <w:rFonts w:ascii="Arial" w:hAnsi="Arial" w:cs="Arial"/>
            <w:b w:val="0"/>
            <w:bCs/>
            <w:noProof/>
            <w:webHidden/>
            <w:sz w:val="20"/>
            <w:szCs w:val="20"/>
          </w:rPr>
          <w:fldChar w:fldCharType="end"/>
        </w:r>
      </w:hyperlink>
    </w:p>
    <w:p w14:paraId="2B666AFD" w14:textId="7B9166FE"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80002" w:history="1">
        <w:r w:rsidR="00492A1C" w:rsidRPr="00415BCB">
          <w:rPr>
            <w:rStyle w:val="Hyperlink"/>
            <w:rFonts w:ascii="Arial" w:hAnsi="Arial" w:cs="Arial"/>
            <w:b w:val="0"/>
            <w:bCs/>
            <w:noProof/>
            <w:sz w:val="20"/>
            <w:szCs w:val="20"/>
          </w:rPr>
          <w:t>XII.2. Schemele-flux pentru procesul tehnologic și fazele activității, cu instalațiile de depoluare</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_Toc96780002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45</w:t>
        </w:r>
        <w:r w:rsidR="00492A1C" w:rsidRPr="00415BCB">
          <w:rPr>
            <w:rFonts w:ascii="Arial" w:hAnsi="Arial" w:cs="Arial"/>
            <w:b w:val="0"/>
            <w:bCs/>
            <w:noProof/>
            <w:webHidden/>
            <w:sz w:val="20"/>
            <w:szCs w:val="20"/>
          </w:rPr>
          <w:fldChar w:fldCharType="end"/>
        </w:r>
      </w:hyperlink>
    </w:p>
    <w:p w14:paraId="13233A97" w14:textId="0A6E8A08"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80003" w:history="1">
        <w:r w:rsidR="00492A1C" w:rsidRPr="00415BCB">
          <w:rPr>
            <w:rStyle w:val="Hyperlink"/>
            <w:rFonts w:ascii="Arial" w:hAnsi="Arial" w:cs="Arial"/>
            <w:b w:val="0"/>
            <w:bCs/>
            <w:noProof/>
            <w:sz w:val="20"/>
            <w:szCs w:val="20"/>
          </w:rPr>
          <w:t>XII.3. Schema-flux a gestionării deșeurilor</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_Toc96780003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45</w:t>
        </w:r>
        <w:r w:rsidR="00492A1C" w:rsidRPr="00415BCB">
          <w:rPr>
            <w:rFonts w:ascii="Arial" w:hAnsi="Arial" w:cs="Arial"/>
            <w:b w:val="0"/>
            <w:bCs/>
            <w:noProof/>
            <w:webHidden/>
            <w:sz w:val="20"/>
            <w:szCs w:val="20"/>
          </w:rPr>
          <w:fldChar w:fldCharType="end"/>
        </w:r>
      </w:hyperlink>
    </w:p>
    <w:p w14:paraId="498B5BB1" w14:textId="41DE8A70"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80004" w:history="1">
        <w:r w:rsidR="00492A1C" w:rsidRPr="00415BCB">
          <w:rPr>
            <w:rStyle w:val="Hyperlink"/>
            <w:rFonts w:ascii="Arial" w:hAnsi="Arial" w:cs="Arial"/>
            <w:b w:val="0"/>
            <w:bCs/>
            <w:noProof/>
            <w:sz w:val="20"/>
            <w:szCs w:val="20"/>
          </w:rPr>
          <w:t>XII.4. Alte piese desenate, stabilite de autoritatea publică pentru protecția mediului</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_Toc96780004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45</w:t>
        </w:r>
        <w:r w:rsidR="00492A1C" w:rsidRPr="00415BCB">
          <w:rPr>
            <w:rFonts w:ascii="Arial" w:hAnsi="Arial" w:cs="Arial"/>
            <w:b w:val="0"/>
            <w:bCs/>
            <w:noProof/>
            <w:webHidden/>
            <w:sz w:val="20"/>
            <w:szCs w:val="20"/>
          </w:rPr>
          <w:fldChar w:fldCharType="end"/>
        </w:r>
      </w:hyperlink>
    </w:p>
    <w:p w14:paraId="02496EEB" w14:textId="544B23B0" w:rsidR="00492A1C" w:rsidRPr="00415BCB" w:rsidRDefault="00000000">
      <w:pPr>
        <w:pStyle w:val="TOC1"/>
        <w:rPr>
          <w:rFonts w:eastAsiaTheme="minorEastAsia"/>
          <w:lang w:val="en-GB" w:eastAsia="en-GB"/>
        </w:rPr>
      </w:pPr>
      <w:hyperlink w:anchor="_Toc96780005" w:history="1">
        <w:r w:rsidR="00492A1C" w:rsidRPr="00415BCB">
          <w:rPr>
            <w:rStyle w:val="Hyperlink"/>
            <w:lang w:eastAsia="en-GB"/>
          </w:rPr>
          <w:t>SECŢIUNEA XIII. Legătura proiectului cu arii naturale protejate</w:t>
        </w:r>
        <w:r w:rsidR="00492A1C" w:rsidRPr="00415BCB">
          <w:rPr>
            <w:webHidden/>
          </w:rPr>
          <w:tab/>
        </w:r>
        <w:r w:rsidR="00492A1C" w:rsidRPr="00415BCB">
          <w:rPr>
            <w:webHidden/>
          </w:rPr>
          <w:fldChar w:fldCharType="begin"/>
        </w:r>
        <w:r w:rsidR="00492A1C" w:rsidRPr="00415BCB">
          <w:rPr>
            <w:webHidden/>
          </w:rPr>
          <w:instrText xml:space="preserve"> PAGEREF _Toc96780005 \h </w:instrText>
        </w:r>
        <w:r w:rsidR="00492A1C" w:rsidRPr="00415BCB">
          <w:rPr>
            <w:webHidden/>
          </w:rPr>
        </w:r>
        <w:r w:rsidR="00492A1C" w:rsidRPr="00415BCB">
          <w:rPr>
            <w:webHidden/>
          </w:rPr>
          <w:fldChar w:fldCharType="separate"/>
        </w:r>
        <w:r w:rsidR="005F045D">
          <w:rPr>
            <w:webHidden/>
          </w:rPr>
          <w:t>46</w:t>
        </w:r>
        <w:r w:rsidR="00492A1C" w:rsidRPr="00415BCB">
          <w:rPr>
            <w:webHidden/>
          </w:rPr>
          <w:fldChar w:fldCharType="end"/>
        </w:r>
      </w:hyperlink>
    </w:p>
    <w:p w14:paraId="5630EA23" w14:textId="12595594"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80006" w:history="1">
        <w:r w:rsidR="00492A1C" w:rsidRPr="00415BCB">
          <w:rPr>
            <w:rStyle w:val="Hyperlink"/>
            <w:rFonts w:ascii="Arial" w:hAnsi="Arial" w:cs="Arial"/>
            <w:b w:val="0"/>
            <w:bCs/>
            <w:noProof/>
            <w:sz w:val="20"/>
            <w:szCs w:val="20"/>
          </w:rPr>
          <w:t>XIII.1. Descrierea succintă a proiectului și distanța față de aria naturală protejată de interes comunitar</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_Toc96780006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46</w:t>
        </w:r>
        <w:r w:rsidR="00492A1C" w:rsidRPr="00415BCB">
          <w:rPr>
            <w:rFonts w:ascii="Arial" w:hAnsi="Arial" w:cs="Arial"/>
            <w:b w:val="0"/>
            <w:bCs/>
            <w:noProof/>
            <w:webHidden/>
            <w:sz w:val="20"/>
            <w:szCs w:val="20"/>
          </w:rPr>
          <w:fldChar w:fldCharType="end"/>
        </w:r>
      </w:hyperlink>
    </w:p>
    <w:p w14:paraId="2D932679" w14:textId="69940722"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80007" w:history="1">
        <w:r w:rsidR="00492A1C" w:rsidRPr="00415BCB">
          <w:rPr>
            <w:rStyle w:val="Hyperlink"/>
            <w:rFonts w:ascii="Arial" w:hAnsi="Arial" w:cs="Arial"/>
            <w:b w:val="0"/>
            <w:bCs/>
            <w:noProof/>
            <w:sz w:val="20"/>
            <w:szCs w:val="20"/>
          </w:rPr>
          <w:t>XIII.2. Numele și codul ariei naturale protejate de interes comunitar</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_Toc96780007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46</w:t>
        </w:r>
        <w:r w:rsidR="00492A1C" w:rsidRPr="00415BCB">
          <w:rPr>
            <w:rFonts w:ascii="Arial" w:hAnsi="Arial" w:cs="Arial"/>
            <w:b w:val="0"/>
            <w:bCs/>
            <w:noProof/>
            <w:webHidden/>
            <w:sz w:val="20"/>
            <w:szCs w:val="20"/>
          </w:rPr>
          <w:fldChar w:fldCharType="end"/>
        </w:r>
      </w:hyperlink>
    </w:p>
    <w:p w14:paraId="0137ADB4" w14:textId="08026C41"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80008" w:history="1">
        <w:r w:rsidR="00492A1C" w:rsidRPr="00415BCB">
          <w:rPr>
            <w:rStyle w:val="Hyperlink"/>
            <w:rFonts w:ascii="Arial" w:hAnsi="Arial" w:cs="Arial"/>
            <w:b w:val="0"/>
            <w:bCs/>
            <w:noProof/>
            <w:sz w:val="20"/>
            <w:szCs w:val="20"/>
          </w:rPr>
          <w:t>XIII.3. Prezența și efectivele/suprafețele acoperite de specii și habitate de interes comunitar în zona proiectului</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_Toc96780008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47</w:t>
        </w:r>
        <w:r w:rsidR="00492A1C" w:rsidRPr="00415BCB">
          <w:rPr>
            <w:rFonts w:ascii="Arial" w:hAnsi="Arial" w:cs="Arial"/>
            <w:b w:val="0"/>
            <w:bCs/>
            <w:noProof/>
            <w:webHidden/>
            <w:sz w:val="20"/>
            <w:szCs w:val="20"/>
          </w:rPr>
          <w:fldChar w:fldCharType="end"/>
        </w:r>
      </w:hyperlink>
    </w:p>
    <w:p w14:paraId="500F7947" w14:textId="6CABF387"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80009" w:history="1">
        <w:r w:rsidR="00492A1C" w:rsidRPr="00415BCB">
          <w:rPr>
            <w:rStyle w:val="Hyperlink"/>
            <w:rFonts w:ascii="Arial" w:hAnsi="Arial" w:cs="Arial"/>
            <w:b w:val="0"/>
            <w:bCs/>
            <w:noProof/>
            <w:sz w:val="20"/>
            <w:szCs w:val="20"/>
          </w:rPr>
          <w:t>XIII.4. Legătura proiectului cu managementul conservării ariei naturale protejate de interes comunitar</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_Toc96780009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66</w:t>
        </w:r>
        <w:r w:rsidR="00492A1C" w:rsidRPr="00415BCB">
          <w:rPr>
            <w:rFonts w:ascii="Arial" w:hAnsi="Arial" w:cs="Arial"/>
            <w:b w:val="0"/>
            <w:bCs/>
            <w:noProof/>
            <w:webHidden/>
            <w:sz w:val="20"/>
            <w:szCs w:val="20"/>
          </w:rPr>
          <w:fldChar w:fldCharType="end"/>
        </w:r>
      </w:hyperlink>
    </w:p>
    <w:p w14:paraId="7CAC7D0B" w14:textId="757C11D7"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80010" w:history="1">
        <w:r w:rsidR="00492A1C" w:rsidRPr="00415BCB">
          <w:rPr>
            <w:rStyle w:val="Hyperlink"/>
            <w:rFonts w:ascii="Arial" w:hAnsi="Arial" w:cs="Arial"/>
            <w:b w:val="0"/>
            <w:bCs/>
            <w:noProof/>
            <w:sz w:val="20"/>
            <w:szCs w:val="20"/>
          </w:rPr>
          <w:t>XIII.5. Impactul potențial al proiectului asupra speciilor și habitatelor din aria naturală protejată de interes comunitar</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_Toc96780010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66</w:t>
        </w:r>
        <w:r w:rsidR="00492A1C" w:rsidRPr="00415BCB">
          <w:rPr>
            <w:rFonts w:ascii="Arial" w:hAnsi="Arial" w:cs="Arial"/>
            <w:b w:val="0"/>
            <w:bCs/>
            <w:noProof/>
            <w:webHidden/>
            <w:sz w:val="20"/>
            <w:szCs w:val="20"/>
          </w:rPr>
          <w:fldChar w:fldCharType="end"/>
        </w:r>
      </w:hyperlink>
    </w:p>
    <w:p w14:paraId="00461C04" w14:textId="3593079E"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80011" w:history="1">
        <w:r w:rsidR="00492A1C" w:rsidRPr="00415BCB">
          <w:rPr>
            <w:rStyle w:val="Hyperlink"/>
            <w:rFonts w:ascii="Arial" w:hAnsi="Arial" w:cs="Arial"/>
            <w:b w:val="0"/>
            <w:bCs/>
            <w:noProof/>
            <w:sz w:val="20"/>
            <w:szCs w:val="20"/>
          </w:rPr>
          <w:t>XIII.6. Alte informații prevăzute în legislația în vigoare</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_Toc96780011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68</w:t>
        </w:r>
        <w:r w:rsidR="00492A1C" w:rsidRPr="00415BCB">
          <w:rPr>
            <w:rFonts w:ascii="Arial" w:hAnsi="Arial" w:cs="Arial"/>
            <w:b w:val="0"/>
            <w:bCs/>
            <w:noProof/>
            <w:webHidden/>
            <w:sz w:val="20"/>
            <w:szCs w:val="20"/>
          </w:rPr>
          <w:fldChar w:fldCharType="end"/>
        </w:r>
      </w:hyperlink>
    </w:p>
    <w:p w14:paraId="1CAD733D" w14:textId="39599BD3" w:rsidR="00492A1C" w:rsidRPr="00415BCB" w:rsidRDefault="00000000">
      <w:pPr>
        <w:pStyle w:val="TOC1"/>
        <w:rPr>
          <w:rFonts w:eastAsiaTheme="minorEastAsia"/>
          <w:lang w:val="en-GB" w:eastAsia="en-GB"/>
        </w:rPr>
      </w:pPr>
      <w:hyperlink w:anchor="_Toc96780012" w:history="1">
        <w:r w:rsidR="00492A1C" w:rsidRPr="00415BCB">
          <w:rPr>
            <w:rStyle w:val="Hyperlink"/>
            <w:lang w:eastAsia="en-GB"/>
          </w:rPr>
          <w:t>SECŢIUNEA XIV. Legătura proiectului cu apele (informații preluate din Planurile de management bazinale actualizate)</w:t>
        </w:r>
        <w:r w:rsidR="00492A1C" w:rsidRPr="00415BCB">
          <w:rPr>
            <w:webHidden/>
          </w:rPr>
          <w:tab/>
        </w:r>
        <w:r w:rsidR="00492A1C" w:rsidRPr="00415BCB">
          <w:rPr>
            <w:webHidden/>
          </w:rPr>
          <w:fldChar w:fldCharType="begin"/>
        </w:r>
        <w:r w:rsidR="00492A1C" w:rsidRPr="00415BCB">
          <w:rPr>
            <w:webHidden/>
          </w:rPr>
          <w:instrText xml:space="preserve"> PAGEREF _Toc96780012 \h </w:instrText>
        </w:r>
        <w:r w:rsidR="00492A1C" w:rsidRPr="00415BCB">
          <w:rPr>
            <w:webHidden/>
          </w:rPr>
        </w:r>
        <w:r w:rsidR="00492A1C" w:rsidRPr="00415BCB">
          <w:rPr>
            <w:webHidden/>
          </w:rPr>
          <w:fldChar w:fldCharType="separate"/>
        </w:r>
        <w:r w:rsidR="005F045D">
          <w:rPr>
            <w:webHidden/>
          </w:rPr>
          <w:t>69</w:t>
        </w:r>
        <w:r w:rsidR="00492A1C" w:rsidRPr="00415BCB">
          <w:rPr>
            <w:webHidden/>
          </w:rPr>
          <w:fldChar w:fldCharType="end"/>
        </w:r>
      </w:hyperlink>
    </w:p>
    <w:p w14:paraId="452A9DF7" w14:textId="65E9F513"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80013" w:history="1">
        <w:r w:rsidR="00492A1C" w:rsidRPr="00415BCB">
          <w:rPr>
            <w:rStyle w:val="Hyperlink"/>
            <w:rFonts w:ascii="Arial" w:hAnsi="Arial" w:cs="Arial"/>
            <w:b w:val="0"/>
            <w:bCs/>
            <w:noProof/>
            <w:sz w:val="20"/>
            <w:szCs w:val="20"/>
          </w:rPr>
          <w:t>XIV.1. Localizarea proiectului</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_Toc96780013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69</w:t>
        </w:r>
        <w:r w:rsidR="00492A1C" w:rsidRPr="00415BCB">
          <w:rPr>
            <w:rFonts w:ascii="Arial" w:hAnsi="Arial" w:cs="Arial"/>
            <w:b w:val="0"/>
            <w:bCs/>
            <w:noProof/>
            <w:webHidden/>
            <w:sz w:val="20"/>
            <w:szCs w:val="20"/>
          </w:rPr>
          <w:fldChar w:fldCharType="end"/>
        </w:r>
      </w:hyperlink>
    </w:p>
    <w:p w14:paraId="0EFAD471" w14:textId="5261BD93"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80014" w:history="1">
        <w:r w:rsidR="00492A1C" w:rsidRPr="00415BCB">
          <w:rPr>
            <w:rStyle w:val="Hyperlink"/>
            <w:rFonts w:ascii="Arial" w:hAnsi="Arial" w:cs="Arial"/>
            <w:b w:val="0"/>
            <w:bCs/>
            <w:noProof/>
            <w:sz w:val="20"/>
            <w:szCs w:val="20"/>
          </w:rPr>
          <w:t>XIV.2. Indicarea stării ecologice/potențialului ecologic și starea chimică a corpului de apă de suprafață; pentru corpul de apă subteran se vor indica starea cantitativă și starea chimică a corpului de apă</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_Toc96780014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69</w:t>
        </w:r>
        <w:r w:rsidR="00492A1C" w:rsidRPr="00415BCB">
          <w:rPr>
            <w:rFonts w:ascii="Arial" w:hAnsi="Arial" w:cs="Arial"/>
            <w:b w:val="0"/>
            <w:bCs/>
            <w:noProof/>
            <w:webHidden/>
            <w:sz w:val="20"/>
            <w:szCs w:val="20"/>
          </w:rPr>
          <w:fldChar w:fldCharType="end"/>
        </w:r>
      </w:hyperlink>
    </w:p>
    <w:p w14:paraId="47B4A002" w14:textId="02707008" w:rsidR="00492A1C" w:rsidRPr="00415BCB" w:rsidRDefault="00000000">
      <w:pPr>
        <w:pStyle w:val="TOC2"/>
        <w:tabs>
          <w:tab w:val="right" w:leader="dot" w:pos="9010"/>
        </w:tabs>
        <w:rPr>
          <w:rFonts w:ascii="Arial" w:eastAsiaTheme="minorEastAsia" w:hAnsi="Arial" w:cs="Arial"/>
          <w:b w:val="0"/>
          <w:bCs/>
          <w:i w:val="0"/>
          <w:noProof/>
          <w:sz w:val="20"/>
          <w:szCs w:val="20"/>
          <w:lang w:val="en-GB" w:eastAsia="en-GB"/>
        </w:rPr>
      </w:pPr>
      <w:hyperlink w:anchor="_Toc96780015" w:history="1">
        <w:r w:rsidR="00492A1C" w:rsidRPr="00415BCB">
          <w:rPr>
            <w:rStyle w:val="Hyperlink"/>
            <w:rFonts w:ascii="Arial" w:hAnsi="Arial" w:cs="Arial"/>
            <w:b w:val="0"/>
            <w:bCs/>
            <w:noProof/>
            <w:sz w:val="20"/>
            <w:szCs w:val="20"/>
          </w:rPr>
          <w:t>XIV.3. Indicarea obiectivului/obiectivelor de mediu pentru fiecare corp de apă identificat, cu precizarea excepțiilor aplicate și a termenelor aferente, după caz</w:t>
        </w:r>
        <w:r w:rsidR="00492A1C" w:rsidRPr="00415BCB">
          <w:rPr>
            <w:rFonts w:ascii="Arial" w:hAnsi="Arial" w:cs="Arial"/>
            <w:b w:val="0"/>
            <w:bCs/>
            <w:noProof/>
            <w:webHidden/>
            <w:sz w:val="20"/>
            <w:szCs w:val="20"/>
          </w:rPr>
          <w:tab/>
        </w:r>
        <w:r w:rsidR="00492A1C" w:rsidRPr="00415BCB">
          <w:rPr>
            <w:rFonts w:ascii="Arial" w:hAnsi="Arial" w:cs="Arial"/>
            <w:b w:val="0"/>
            <w:bCs/>
            <w:noProof/>
            <w:webHidden/>
            <w:sz w:val="20"/>
            <w:szCs w:val="20"/>
          </w:rPr>
          <w:fldChar w:fldCharType="begin"/>
        </w:r>
        <w:r w:rsidR="00492A1C" w:rsidRPr="00415BCB">
          <w:rPr>
            <w:rFonts w:ascii="Arial" w:hAnsi="Arial" w:cs="Arial"/>
            <w:b w:val="0"/>
            <w:bCs/>
            <w:noProof/>
            <w:webHidden/>
            <w:sz w:val="20"/>
            <w:szCs w:val="20"/>
          </w:rPr>
          <w:instrText xml:space="preserve"> PAGEREF _Toc96780015 \h </w:instrText>
        </w:r>
        <w:r w:rsidR="00492A1C" w:rsidRPr="00415BCB">
          <w:rPr>
            <w:rFonts w:ascii="Arial" w:hAnsi="Arial" w:cs="Arial"/>
            <w:b w:val="0"/>
            <w:bCs/>
            <w:noProof/>
            <w:webHidden/>
            <w:sz w:val="20"/>
            <w:szCs w:val="20"/>
          </w:rPr>
        </w:r>
        <w:r w:rsidR="00492A1C" w:rsidRPr="00415BCB">
          <w:rPr>
            <w:rFonts w:ascii="Arial" w:hAnsi="Arial" w:cs="Arial"/>
            <w:b w:val="0"/>
            <w:bCs/>
            <w:noProof/>
            <w:webHidden/>
            <w:sz w:val="20"/>
            <w:szCs w:val="20"/>
          </w:rPr>
          <w:fldChar w:fldCharType="separate"/>
        </w:r>
        <w:r w:rsidR="005F045D">
          <w:rPr>
            <w:rFonts w:ascii="Arial" w:hAnsi="Arial" w:cs="Arial"/>
            <w:b w:val="0"/>
            <w:bCs/>
            <w:noProof/>
            <w:webHidden/>
            <w:sz w:val="20"/>
            <w:szCs w:val="20"/>
          </w:rPr>
          <w:t>70</w:t>
        </w:r>
        <w:r w:rsidR="00492A1C" w:rsidRPr="00415BCB">
          <w:rPr>
            <w:rFonts w:ascii="Arial" w:hAnsi="Arial" w:cs="Arial"/>
            <w:b w:val="0"/>
            <w:bCs/>
            <w:noProof/>
            <w:webHidden/>
            <w:sz w:val="20"/>
            <w:szCs w:val="20"/>
          </w:rPr>
          <w:fldChar w:fldCharType="end"/>
        </w:r>
      </w:hyperlink>
    </w:p>
    <w:p w14:paraId="776B45F7" w14:textId="7A303733" w:rsidR="00492A1C" w:rsidRPr="00415BCB" w:rsidRDefault="00000000">
      <w:pPr>
        <w:pStyle w:val="TOC1"/>
        <w:rPr>
          <w:rFonts w:eastAsiaTheme="minorEastAsia"/>
          <w:bCs w:val="0"/>
          <w:lang w:val="en-GB" w:eastAsia="en-GB"/>
        </w:rPr>
      </w:pPr>
      <w:hyperlink w:anchor="_Toc96780016" w:history="1">
        <w:r w:rsidR="00492A1C" w:rsidRPr="00415BCB">
          <w:rPr>
            <w:rStyle w:val="Hyperlink"/>
          </w:rPr>
          <w:t>ANEXE</w:t>
        </w:r>
        <w:r w:rsidR="00492A1C" w:rsidRPr="00415BCB">
          <w:rPr>
            <w:webHidden/>
          </w:rPr>
          <w:tab/>
        </w:r>
        <w:r w:rsidR="00492A1C" w:rsidRPr="00415BCB">
          <w:rPr>
            <w:webHidden/>
          </w:rPr>
          <w:fldChar w:fldCharType="begin"/>
        </w:r>
        <w:r w:rsidR="00492A1C" w:rsidRPr="00415BCB">
          <w:rPr>
            <w:webHidden/>
          </w:rPr>
          <w:instrText xml:space="preserve"> PAGEREF _Toc96780016 \h </w:instrText>
        </w:r>
        <w:r w:rsidR="00492A1C" w:rsidRPr="00415BCB">
          <w:rPr>
            <w:webHidden/>
          </w:rPr>
        </w:r>
        <w:r w:rsidR="00492A1C" w:rsidRPr="00415BCB">
          <w:rPr>
            <w:webHidden/>
          </w:rPr>
          <w:fldChar w:fldCharType="separate"/>
        </w:r>
        <w:r w:rsidR="005F045D">
          <w:rPr>
            <w:webHidden/>
          </w:rPr>
          <w:t>71</w:t>
        </w:r>
        <w:r w:rsidR="00492A1C" w:rsidRPr="00415BCB">
          <w:rPr>
            <w:webHidden/>
          </w:rPr>
          <w:fldChar w:fldCharType="end"/>
        </w:r>
      </w:hyperlink>
    </w:p>
    <w:p w14:paraId="5B7706C9" w14:textId="6967FB61" w:rsidR="00804DBA" w:rsidRPr="00DF2CAB" w:rsidRDefault="00804DBA" w:rsidP="000B4941">
      <w:pPr>
        <w:jc w:val="both"/>
        <w:rPr>
          <w:rFonts w:ascii="Arial" w:hAnsi="Arial" w:cs="Arial"/>
        </w:rPr>
      </w:pPr>
      <w:r w:rsidRPr="00415BCB">
        <w:rPr>
          <w:rFonts w:ascii="Arial" w:hAnsi="Arial" w:cs="Arial"/>
          <w:bCs/>
          <w:sz w:val="20"/>
          <w:szCs w:val="20"/>
        </w:rPr>
        <w:fldChar w:fldCharType="end"/>
      </w:r>
    </w:p>
    <w:p w14:paraId="004C3C98" w14:textId="77777777" w:rsidR="001A3D19" w:rsidRPr="00DF2CAB" w:rsidRDefault="001A3D19" w:rsidP="000B4941">
      <w:pPr>
        <w:jc w:val="both"/>
        <w:rPr>
          <w:rFonts w:ascii="Arial" w:hAnsi="Arial" w:cs="Arial"/>
        </w:rPr>
      </w:pPr>
    </w:p>
    <w:p w14:paraId="07BD3218" w14:textId="77777777" w:rsidR="001A3D19" w:rsidRPr="00DF2CAB" w:rsidRDefault="001A3D19" w:rsidP="000B4941">
      <w:pPr>
        <w:jc w:val="both"/>
        <w:rPr>
          <w:rFonts w:ascii="Arial" w:hAnsi="Arial" w:cs="Arial"/>
        </w:rPr>
      </w:pPr>
    </w:p>
    <w:p w14:paraId="00376FE8" w14:textId="77777777" w:rsidR="001A3D19" w:rsidRPr="00DF2CAB" w:rsidRDefault="001A3D19" w:rsidP="000B4941">
      <w:pPr>
        <w:jc w:val="both"/>
        <w:rPr>
          <w:rFonts w:ascii="Arial" w:hAnsi="Arial" w:cs="Arial"/>
        </w:rPr>
      </w:pPr>
    </w:p>
    <w:p w14:paraId="69CCC713" w14:textId="77777777" w:rsidR="001A3D19" w:rsidRPr="00DF2CAB" w:rsidRDefault="001A3D19" w:rsidP="000B4941">
      <w:pPr>
        <w:jc w:val="both"/>
        <w:rPr>
          <w:rFonts w:ascii="Arial" w:hAnsi="Arial" w:cs="Arial"/>
        </w:rPr>
      </w:pPr>
    </w:p>
    <w:p w14:paraId="6FFE1080" w14:textId="77777777" w:rsidR="001A3D19" w:rsidRPr="00DF2CAB" w:rsidRDefault="001A3D19" w:rsidP="000B4941">
      <w:pPr>
        <w:jc w:val="both"/>
        <w:rPr>
          <w:rFonts w:ascii="Arial" w:hAnsi="Arial" w:cs="Arial"/>
        </w:rPr>
      </w:pPr>
    </w:p>
    <w:p w14:paraId="00CBF5B7" w14:textId="77777777" w:rsidR="001A3D19" w:rsidRPr="00DF2CAB" w:rsidRDefault="001A3D19" w:rsidP="000B4941">
      <w:pPr>
        <w:jc w:val="both"/>
        <w:rPr>
          <w:rFonts w:ascii="Arial" w:hAnsi="Arial" w:cs="Arial"/>
        </w:rPr>
      </w:pPr>
    </w:p>
    <w:p w14:paraId="2B9E20A8" w14:textId="77777777" w:rsidR="001A3D19" w:rsidRPr="00DF2CAB" w:rsidRDefault="001A3D19" w:rsidP="000B4941">
      <w:pPr>
        <w:jc w:val="both"/>
        <w:rPr>
          <w:rFonts w:ascii="Arial" w:hAnsi="Arial" w:cs="Arial"/>
        </w:rPr>
      </w:pPr>
    </w:p>
    <w:p w14:paraId="6C57A931" w14:textId="77777777" w:rsidR="001A3D19" w:rsidRPr="00DF2CAB" w:rsidRDefault="001A3D19" w:rsidP="000B4941">
      <w:pPr>
        <w:jc w:val="both"/>
        <w:rPr>
          <w:rFonts w:ascii="Arial" w:hAnsi="Arial" w:cs="Arial"/>
        </w:rPr>
        <w:sectPr w:rsidR="001A3D19" w:rsidRPr="00DF2CAB" w:rsidSect="001F60BA">
          <w:headerReference w:type="first" r:id="rId13"/>
          <w:pgSz w:w="11900" w:h="16840"/>
          <w:pgMar w:top="1440" w:right="1440" w:bottom="1440" w:left="1440" w:header="708" w:footer="708" w:gutter="0"/>
          <w:cols w:space="708"/>
          <w:docGrid w:linePitch="360"/>
        </w:sectPr>
      </w:pPr>
    </w:p>
    <w:p w14:paraId="388FEE07" w14:textId="77777777" w:rsidR="001A3D19" w:rsidRPr="00DF2CAB" w:rsidRDefault="001A3D19" w:rsidP="000B4941">
      <w:pPr>
        <w:jc w:val="both"/>
        <w:rPr>
          <w:rFonts w:ascii="Arial" w:hAnsi="Arial" w:cs="Arial"/>
        </w:rPr>
      </w:pPr>
    </w:p>
    <w:p w14:paraId="04AB54E5" w14:textId="77777777" w:rsidR="001F60BA" w:rsidRPr="00DF2CAB" w:rsidRDefault="001F60BA" w:rsidP="000B4941">
      <w:pPr>
        <w:jc w:val="both"/>
        <w:rPr>
          <w:rFonts w:ascii="Arial" w:hAnsi="Arial" w:cs="Arial"/>
        </w:rPr>
      </w:pPr>
    </w:p>
    <w:p w14:paraId="3BE47A35" w14:textId="77777777" w:rsidR="001A3D19" w:rsidRPr="00DF2CAB" w:rsidRDefault="001A3D19" w:rsidP="0022087A">
      <w:pPr>
        <w:pStyle w:val="Heading1"/>
      </w:pPr>
      <w:bookmarkStart w:id="1" w:name="_Toc96779936"/>
      <w:r w:rsidRPr="00DF2CAB">
        <w:t>INTRODUCERE</w:t>
      </w:r>
      <w:bookmarkEnd w:id="1"/>
    </w:p>
    <w:p w14:paraId="40A9453D" w14:textId="77777777" w:rsidR="001A3D19" w:rsidRPr="00DF2CAB" w:rsidRDefault="001A3D19" w:rsidP="000B4941">
      <w:pPr>
        <w:jc w:val="both"/>
        <w:rPr>
          <w:rFonts w:ascii="Arial" w:hAnsi="Arial" w:cs="Arial"/>
        </w:rPr>
      </w:pPr>
    </w:p>
    <w:p w14:paraId="38D207CF" w14:textId="39B6BABD" w:rsidR="001A3D19" w:rsidRPr="00DF2CAB" w:rsidRDefault="00F85CE3" w:rsidP="00474865">
      <w:pPr>
        <w:spacing w:line="276" w:lineRule="auto"/>
        <w:jc w:val="both"/>
        <w:rPr>
          <w:rFonts w:ascii="Arial" w:hAnsi="Arial" w:cs="Arial"/>
          <w:sz w:val="22"/>
          <w:szCs w:val="22"/>
        </w:rPr>
      </w:pPr>
      <w:r w:rsidRPr="00DF2CAB">
        <w:rPr>
          <w:rFonts w:ascii="Arial" w:hAnsi="Arial" w:cs="Arial"/>
          <w:sz w:val="22"/>
          <w:szCs w:val="22"/>
        </w:rPr>
        <w:tab/>
        <w:t xml:space="preserve">Prezentul memoriu a fost elaborat în conformitate cu </w:t>
      </w:r>
      <w:r w:rsidRPr="00DF2CAB">
        <w:rPr>
          <w:rFonts w:ascii="Arial" w:hAnsi="Arial" w:cs="Arial"/>
          <w:i/>
          <w:iCs/>
          <w:sz w:val="22"/>
          <w:szCs w:val="22"/>
        </w:rPr>
        <w:t xml:space="preserve">Decizia etapei de </w:t>
      </w:r>
      <w:r w:rsidR="00895C89" w:rsidRPr="00DF2CAB">
        <w:rPr>
          <w:rFonts w:ascii="Arial" w:hAnsi="Arial" w:cs="Arial"/>
          <w:i/>
          <w:iCs/>
          <w:sz w:val="22"/>
          <w:szCs w:val="22"/>
        </w:rPr>
        <w:t>evaluare iniţială</w:t>
      </w:r>
      <w:r w:rsidRPr="00DF2CAB">
        <w:rPr>
          <w:rFonts w:ascii="Arial" w:hAnsi="Arial" w:cs="Arial"/>
          <w:i/>
          <w:iCs/>
          <w:sz w:val="22"/>
          <w:szCs w:val="22"/>
        </w:rPr>
        <w:t xml:space="preserve"> nr. </w:t>
      </w:r>
      <w:r w:rsidR="00D13701" w:rsidRPr="00DF2CAB">
        <w:rPr>
          <w:rFonts w:ascii="Arial" w:hAnsi="Arial" w:cs="Arial"/>
          <w:i/>
          <w:iCs/>
          <w:sz w:val="22"/>
          <w:szCs w:val="22"/>
        </w:rPr>
        <w:t>6</w:t>
      </w:r>
      <w:r w:rsidRPr="00DF2CAB">
        <w:rPr>
          <w:rFonts w:ascii="Arial" w:hAnsi="Arial" w:cs="Arial"/>
          <w:i/>
          <w:iCs/>
          <w:sz w:val="22"/>
          <w:szCs w:val="22"/>
        </w:rPr>
        <w:t>/</w:t>
      </w:r>
      <w:r w:rsidR="00D13701" w:rsidRPr="00DF2CAB">
        <w:rPr>
          <w:rFonts w:ascii="Arial" w:hAnsi="Arial" w:cs="Arial"/>
          <w:i/>
          <w:iCs/>
          <w:sz w:val="22"/>
          <w:szCs w:val="22"/>
        </w:rPr>
        <w:t>05</w:t>
      </w:r>
      <w:r w:rsidRPr="00DF2CAB">
        <w:rPr>
          <w:rFonts w:ascii="Arial" w:hAnsi="Arial" w:cs="Arial"/>
          <w:i/>
          <w:iCs/>
          <w:sz w:val="22"/>
          <w:szCs w:val="22"/>
        </w:rPr>
        <w:t>.</w:t>
      </w:r>
      <w:r w:rsidR="00D13701" w:rsidRPr="00DF2CAB">
        <w:rPr>
          <w:rFonts w:ascii="Arial" w:hAnsi="Arial" w:cs="Arial"/>
          <w:i/>
          <w:iCs/>
          <w:sz w:val="22"/>
          <w:szCs w:val="22"/>
        </w:rPr>
        <w:t>0</w:t>
      </w:r>
      <w:r w:rsidR="00895C89" w:rsidRPr="00DF2CAB">
        <w:rPr>
          <w:rFonts w:ascii="Arial" w:hAnsi="Arial" w:cs="Arial"/>
          <w:i/>
          <w:iCs/>
          <w:sz w:val="22"/>
          <w:szCs w:val="22"/>
        </w:rPr>
        <w:t>1</w:t>
      </w:r>
      <w:r w:rsidRPr="00DF2CAB">
        <w:rPr>
          <w:rFonts w:ascii="Arial" w:hAnsi="Arial" w:cs="Arial"/>
          <w:i/>
          <w:iCs/>
          <w:sz w:val="22"/>
          <w:szCs w:val="22"/>
        </w:rPr>
        <w:t>.20</w:t>
      </w:r>
      <w:r w:rsidR="00895C89" w:rsidRPr="00DF2CAB">
        <w:rPr>
          <w:rFonts w:ascii="Arial" w:hAnsi="Arial" w:cs="Arial"/>
          <w:i/>
          <w:iCs/>
          <w:sz w:val="22"/>
          <w:szCs w:val="22"/>
        </w:rPr>
        <w:t>2</w:t>
      </w:r>
      <w:r w:rsidR="00D13701" w:rsidRPr="00DF2CAB">
        <w:rPr>
          <w:rFonts w:ascii="Arial" w:hAnsi="Arial" w:cs="Arial"/>
          <w:i/>
          <w:iCs/>
          <w:sz w:val="22"/>
          <w:szCs w:val="22"/>
        </w:rPr>
        <w:t>2</w:t>
      </w:r>
      <w:r w:rsidRPr="00DF2CAB">
        <w:rPr>
          <w:rFonts w:ascii="Arial" w:hAnsi="Arial" w:cs="Arial"/>
          <w:sz w:val="22"/>
          <w:szCs w:val="22"/>
        </w:rPr>
        <w:t xml:space="preserve"> a Agenţiei pentru Protecţia Mediului </w:t>
      </w:r>
      <w:r w:rsidR="00D13701" w:rsidRPr="00DF2CAB">
        <w:rPr>
          <w:rFonts w:ascii="Arial" w:hAnsi="Arial" w:cs="Arial"/>
          <w:sz w:val="22"/>
          <w:szCs w:val="22"/>
        </w:rPr>
        <w:t>Constanța</w:t>
      </w:r>
      <w:r w:rsidRPr="00DF2CAB">
        <w:rPr>
          <w:rFonts w:ascii="Arial" w:hAnsi="Arial" w:cs="Arial"/>
          <w:sz w:val="22"/>
          <w:szCs w:val="22"/>
        </w:rPr>
        <w:t xml:space="preserve"> respectând prevederile Legii 292/2018 privind evaluarea impactului anumitor proiecte publice şi private asupra mediului.</w:t>
      </w:r>
    </w:p>
    <w:p w14:paraId="20330822" w14:textId="77777777" w:rsidR="00B02ECA" w:rsidRPr="00DF2CAB" w:rsidRDefault="00F85CE3" w:rsidP="00474865">
      <w:pPr>
        <w:spacing w:line="276" w:lineRule="auto"/>
        <w:jc w:val="both"/>
        <w:rPr>
          <w:rFonts w:ascii="Arial" w:hAnsi="Arial" w:cs="Arial"/>
          <w:sz w:val="22"/>
          <w:szCs w:val="22"/>
        </w:rPr>
      </w:pPr>
      <w:r w:rsidRPr="00DF2CAB">
        <w:rPr>
          <w:rFonts w:ascii="Arial" w:hAnsi="Arial" w:cs="Arial"/>
          <w:sz w:val="22"/>
          <w:szCs w:val="22"/>
        </w:rPr>
        <w:tab/>
      </w:r>
    </w:p>
    <w:p w14:paraId="23D12205" w14:textId="187971DA" w:rsidR="00B02ECA" w:rsidRPr="00DF2CAB" w:rsidRDefault="00B02ECA" w:rsidP="00B02ECA">
      <w:pPr>
        <w:spacing w:line="276" w:lineRule="auto"/>
        <w:jc w:val="both"/>
        <w:rPr>
          <w:rFonts w:ascii="Arial" w:hAnsi="Arial" w:cs="Arial"/>
          <w:sz w:val="22"/>
          <w:szCs w:val="22"/>
        </w:rPr>
      </w:pPr>
      <w:r w:rsidRPr="00DF2CAB">
        <w:rPr>
          <w:rFonts w:ascii="Arial" w:hAnsi="Arial" w:cs="Arial"/>
          <w:sz w:val="22"/>
          <w:szCs w:val="22"/>
        </w:rPr>
        <w:t>Au fost utilizate şi următoarele surse:</w:t>
      </w:r>
    </w:p>
    <w:p w14:paraId="2912EB1E" w14:textId="77777777" w:rsidR="00B02ECA" w:rsidRPr="00DF2CAB" w:rsidRDefault="00B02ECA" w:rsidP="00B02ECA">
      <w:pPr>
        <w:pStyle w:val="ListParagraph"/>
        <w:numPr>
          <w:ilvl w:val="0"/>
          <w:numId w:val="6"/>
        </w:numPr>
        <w:spacing w:line="276" w:lineRule="auto"/>
        <w:jc w:val="both"/>
        <w:rPr>
          <w:rFonts w:ascii="Arial" w:hAnsi="Arial" w:cs="Arial"/>
          <w:sz w:val="22"/>
          <w:szCs w:val="22"/>
        </w:rPr>
      </w:pPr>
      <w:r w:rsidRPr="00DF2CAB">
        <w:rPr>
          <w:rFonts w:ascii="Arial" w:hAnsi="Arial" w:cs="Arial"/>
          <w:sz w:val="22"/>
          <w:szCs w:val="22"/>
        </w:rPr>
        <w:t>Planul de management și Regulamentul sitului Natura 2000 ROSPA0076 Marea Neagră, aprobate prin Ordin al ministrului mediului, apelor şi pădurilor nr. 1.197/2016;</w:t>
      </w:r>
    </w:p>
    <w:p w14:paraId="55D29FF2" w14:textId="77777777" w:rsidR="00B02ECA" w:rsidRPr="00DF2CAB" w:rsidRDefault="00B02ECA" w:rsidP="00B02ECA">
      <w:pPr>
        <w:pStyle w:val="ListParagraph"/>
        <w:numPr>
          <w:ilvl w:val="0"/>
          <w:numId w:val="6"/>
        </w:numPr>
        <w:spacing w:line="276" w:lineRule="auto"/>
        <w:jc w:val="both"/>
        <w:rPr>
          <w:rFonts w:ascii="Arial" w:hAnsi="Arial" w:cs="Arial"/>
          <w:sz w:val="22"/>
          <w:szCs w:val="22"/>
        </w:rPr>
      </w:pPr>
      <w:r w:rsidRPr="00DF2CAB">
        <w:rPr>
          <w:rFonts w:ascii="Arial" w:hAnsi="Arial" w:cs="Arial"/>
          <w:sz w:val="22"/>
          <w:szCs w:val="22"/>
        </w:rPr>
        <w:t>Formularul Standard al sitului Natura 2000 ROSPA0076 Marea Neagră;</w:t>
      </w:r>
    </w:p>
    <w:p w14:paraId="0C4EF865" w14:textId="77777777" w:rsidR="00B02ECA" w:rsidRPr="00DF2CAB" w:rsidRDefault="00B02ECA" w:rsidP="00B02ECA">
      <w:pPr>
        <w:pStyle w:val="ListParagraph"/>
        <w:numPr>
          <w:ilvl w:val="0"/>
          <w:numId w:val="6"/>
        </w:numPr>
        <w:spacing w:line="276" w:lineRule="auto"/>
        <w:jc w:val="both"/>
        <w:rPr>
          <w:rFonts w:ascii="Arial" w:hAnsi="Arial" w:cs="Arial"/>
          <w:sz w:val="22"/>
          <w:szCs w:val="22"/>
        </w:rPr>
      </w:pPr>
      <w:r w:rsidRPr="00DF2CAB">
        <w:rPr>
          <w:rFonts w:ascii="Arial" w:hAnsi="Arial" w:cs="Arial"/>
          <w:sz w:val="22"/>
          <w:szCs w:val="22"/>
        </w:rPr>
        <w:t>Decizia Agenţiei Naţionale pentru Arii Naturale Protejate nr. 535/05.11.2020 privind aprobarea Normelor metodologice privind implementarea obiectivelor de conservare din Anexa la Ordinul Ministrului Mediului şi Pădurilor nr. 1197/2016 privind aprobarea Planului de management şi a Regulamentului sitului Natura 2000 ROSPA0076 Marea Neagră.</w:t>
      </w:r>
    </w:p>
    <w:p w14:paraId="05A410D1" w14:textId="77777777" w:rsidR="00B02ECA" w:rsidRPr="00DF2CAB" w:rsidRDefault="00B02ECA" w:rsidP="00474865">
      <w:pPr>
        <w:spacing w:line="276" w:lineRule="auto"/>
        <w:jc w:val="both"/>
        <w:rPr>
          <w:rFonts w:ascii="Arial" w:hAnsi="Arial" w:cs="Arial"/>
          <w:sz w:val="22"/>
          <w:szCs w:val="22"/>
        </w:rPr>
      </w:pPr>
    </w:p>
    <w:p w14:paraId="374545DF" w14:textId="2764EC70" w:rsidR="001F1CD8" w:rsidRPr="00DF2CAB" w:rsidRDefault="00B02ECA" w:rsidP="00B02ECA">
      <w:pPr>
        <w:spacing w:line="276" w:lineRule="auto"/>
        <w:jc w:val="both"/>
        <w:rPr>
          <w:rFonts w:ascii="Arial" w:hAnsi="Arial" w:cs="Arial"/>
          <w:sz w:val="22"/>
          <w:szCs w:val="22"/>
        </w:rPr>
      </w:pPr>
      <w:r w:rsidRPr="00DF2CAB">
        <w:rPr>
          <w:rFonts w:ascii="Arial" w:hAnsi="Arial" w:cs="Arial"/>
          <w:sz w:val="22"/>
          <w:szCs w:val="22"/>
        </w:rPr>
        <w:t>Iar pentru verificarea și confirmarea informațiilor relevante, precum și p</w:t>
      </w:r>
      <w:r w:rsidR="002814B4" w:rsidRPr="00DF2CAB">
        <w:rPr>
          <w:rFonts w:ascii="Arial" w:hAnsi="Arial" w:cs="Arial"/>
          <w:sz w:val="22"/>
          <w:szCs w:val="22"/>
        </w:rPr>
        <w:t xml:space="preserve">entru </w:t>
      </w:r>
      <w:r w:rsidRPr="00DF2CAB">
        <w:rPr>
          <w:rFonts w:ascii="Arial" w:hAnsi="Arial" w:cs="Arial"/>
          <w:sz w:val="22"/>
          <w:szCs w:val="22"/>
        </w:rPr>
        <w:t>completarea informațiilor în</w:t>
      </w:r>
      <w:r w:rsidR="002814B4" w:rsidRPr="00DF2CAB">
        <w:rPr>
          <w:rFonts w:ascii="Arial" w:hAnsi="Arial" w:cs="Arial"/>
          <w:sz w:val="22"/>
          <w:szCs w:val="22"/>
        </w:rPr>
        <w:t xml:space="preserve"> prezentul memoriu, </w:t>
      </w:r>
      <w:r w:rsidRPr="00DF2CAB">
        <w:rPr>
          <w:rFonts w:ascii="Arial" w:hAnsi="Arial" w:cs="Arial"/>
          <w:sz w:val="22"/>
          <w:szCs w:val="22"/>
        </w:rPr>
        <w:t>au fost colectate</w:t>
      </w:r>
      <w:r w:rsidR="002814B4" w:rsidRPr="00DF2CAB">
        <w:rPr>
          <w:rFonts w:ascii="Arial" w:hAnsi="Arial" w:cs="Arial"/>
          <w:sz w:val="22"/>
          <w:szCs w:val="22"/>
        </w:rPr>
        <w:t xml:space="preserve"> date</w:t>
      </w:r>
      <w:r w:rsidRPr="00DF2CAB">
        <w:rPr>
          <w:rFonts w:ascii="Arial" w:hAnsi="Arial" w:cs="Arial"/>
          <w:sz w:val="22"/>
          <w:szCs w:val="22"/>
        </w:rPr>
        <w:t xml:space="preserve"> specifice</w:t>
      </w:r>
      <w:r w:rsidR="00B702B6" w:rsidRPr="00DF2CAB">
        <w:rPr>
          <w:rFonts w:ascii="Arial" w:hAnsi="Arial" w:cs="Arial"/>
          <w:sz w:val="22"/>
          <w:szCs w:val="22"/>
        </w:rPr>
        <w:t xml:space="preserve"> </w:t>
      </w:r>
      <w:r w:rsidRPr="00DF2CAB">
        <w:rPr>
          <w:rFonts w:ascii="Arial" w:hAnsi="Arial" w:cs="Arial"/>
          <w:sz w:val="22"/>
          <w:szCs w:val="22"/>
        </w:rPr>
        <w:t xml:space="preserve">privind specii protejate (avifauna zonei de interes) </w:t>
      </w:r>
      <w:r w:rsidR="00B702B6" w:rsidRPr="00DF2CAB">
        <w:rPr>
          <w:rFonts w:ascii="Arial" w:hAnsi="Arial" w:cs="Arial"/>
          <w:sz w:val="22"/>
          <w:szCs w:val="22"/>
        </w:rPr>
        <w:t xml:space="preserve">pe teren </w:t>
      </w:r>
      <w:r w:rsidR="001F1CD8" w:rsidRPr="00DF2CAB">
        <w:rPr>
          <w:rFonts w:ascii="Arial" w:hAnsi="Arial" w:cs="Arial"/>
          <w:sz w:val="22"/>
          <w:szCs w:val="22"/>
        </w:rPr>
        <w:t xml:space="preserve">în </w:t>
      </w:r>
      <w:bookmarkStart w:id="2" w:name="_Hlk107226374"/>
      <w:r w:rsidR="001F1CD8" w:rsidRPr="00DF2CAB">
        <w:rPr>
          <w:rFonts w:ascii="Arial" w:hAnsi="Arial" w:cs="Arial"/>
          <w:sz w:val="22"/>
          <w:szCs w:val="22"/>
        </w:rPr>
        <w:t>perioada 16-17 februarie 2022</w:t>
      </w:r>
      <w:r w:rsidR="009F5D02" w:rsidRPr="00DF2CAB">
        <w:rPr>
          <w:rFonts w:ascii="Arial" w:hAnsi="Arial" w:cs="Arial"/>
          <w:sz w:val="22"/>
          <w:szCs w:val="22"/>
        </w:rPr>
        <w:t xml:space="preserve"> </w:t>
      </w:r>
      <w:bookmarkEnd w:id="2"/>
      <w:r w:rsidR="009F5D02" w:rsidRPr="00DF2CAB">
        <w:rPr>
          <w:rFonts w:ascii="Arial" w:hAnsi="Arial" w:cs="Arial"/>
          <w:sz w:val="22"/>
          <w:szCs w:val="22"/>
        </w:rPr>
        <w:t>si in</w:t>
      </w:r>
      <w:r w:rsidR="009F5D02" w:rsidRPr="00DF2CAB">
        <w:t xml:space="preserve"> </w:t>
      </w:r>
      <w:r w:rsidR="009F5D02" w:rsidRPr="00DF2CAB">
        <w:rPr>
          <w:rFonts w:ascii="Arial" w:hAnsi="Arial" w:cs="Arial"/>
          <w:sz w:val="22"/>
          <w:szCs w:val="22"/>
        </w:rPr>
        <w:t>perioada 12-13 aprilie 2022 (pentru identificarea aspectelor sensibile in perioada migratiei de primavara)</w:t>
      </w:r>
      <w:r w:rsidRPr="00DF2CAB">
        <w:rPr>
          <w:rFonts w:ascii="Arial" w:hAnsi="Arial" w:cs="Arial"/>
          <w:sz w:val="22"/>
          <w:szCs w:val="22"/>
        </w:rPr>
        <w:t>.</w:t>
      </w:r>
    </w:p>
    <w:p w14:paraId="6C825116" w14:textId="77777777" w:rsidR="001A3D19" w:rsidRPr="00DF2CAB" w:rsidRDefault="001A3D19" w:rsidP="00474865">
      <w:pPr>
        <w:spacing w:line="276" w:lineRule="auto"/>
        <w:jc w:val="both"/>
        <w:rPr>
          <w:rFonts w:ascii="Arial" w:hAnsi="Arial" w:cs="Arial"/>
          <w:sz w:val="22"/>
          <w:szCs w:val="22"/>
        </w:rPr>
      </w:pPr>
    </w:p>
    <w:p w14:paraId="5E6D9E5E" w14:textId="1F6DC85D" w:rsidR="001A3D19" w:rsidRPr="00DF2CAB" w:rsidRDefault="00DF7775" w:rsidP="00474865">
      <w:pPr>
        <w:spacing w:line="276" w:lineRule="auto"/>
        <w:ind w:firstLine="720"/>
        <w:jc w:val="both"/>
        <w:rPr>
          <w:rFonts w:ascii="Arial" w:hAnsi="Arial" w:cs="Arial"/>
          <w:sz w:val="22"/>
          <w:szCs w:val="22"/>
        </w:rPr>
      </w:pPr>
      <w:r w:rsidRPr="00DF2CAB">
        <w:rPr>
          <w:rFonts w:ascii="Arial" w:hAnsi="Arial" w:cs="Arial"/>
          <w:sz w:val="22"/>
          <w:szCs w:val="22"/>
        </w:rPr>
        <w:t xml:space="preserve">Pentru evaluarea impactului potenţial al proiectului asupra </w:t>
      </w:r>
      <w:r w:rsidR="00E642C5" w:rsidRPr="00DF2CAB">
        <w:rPr>
          <w:rFonts w:ascii="Arial" w:hAnsi="Arial" w:cs="Arial"/>
          <w:sz w:val="22"/>
          <w:szCs w:val="22"/>
        </w:rPr>
        <w:t xml:space="preserve">sitului Natura 2000 ROSPA0076 Marea Neagră </w:t>
      </w:r>
      <w:r w:rsidRPr="00DF2CAB">
        <w:rPr>
          <w:rFonts w:ascii="Arial" w:hAnsi="Arial" w:cs="Arial"/>
          <w:sz w:val="22"/>
          <w:szCs w:val="22"/>
        </w:rPr>
        <w:t>au fost utilizate cele mai bune informaţii existente la momentul elaborării prezentului memoriu.</w:t>
      </w:r>
    </w:p>
    <w:p w14:paraId="2E617336" w14:textId="77777777" w:rsidR="001A3D19" w:rsidRPr="00DF2CAB" w:rsidRDefault="001A3D19" w:rsidP="000B4941">
      <w:pPr>
        <w:jc w:val="both"/>
        <w:rPr>
          <w:rFonts w:ascii="Arial" w:hAnsi="Arial" w:cs="Arial"/>
          <w:sz w:val="22"/>
          <w:szCs w:val="22"/>
        </w:rPr>
      </w:pPr>
    </w:p>
    <w:p w14:paraId="6B8DAA24" w14:textId="77777777" w:rsidR="001F60BA" w:rsidRPr="00DF2CAB" w:rsidRDefault="001F60BA" w:rsidP="000B4941">
      <w:pPr>
        <w:jc w:val="both"/>
        <w:rPr>
          <w:rFonts w:ascii="Arial" w:hAnsi="Arial" w:cs="Arial"/>
        </w:rPr>
      </w:pPr>
    </w:p>
    <w:p w14:paraId="0B0AC0B3" w14:textId="0429E631" w:rsidR="001F60BA" w:rsidRPr="00DF2CAB" w:rsidRDefault="001F60BA" w:rsidP="00F71CE4">
      <w:pPr>
        <w:spacing w:line="276" w:lineRule="auto"/>
        <w:jc w:val="both"/>
        <w:rPr>
          <w:rFonts w:ascii="Arial" w:hAnsi="Arial" w:cs="Arial"/>
        </w:rPr>
        <w:sectPr w:rsidR="001F60BA" w:rsidRPr="00DF2CAB" w:rsidSect="00D22A1C">
          <w:pgSz w:w="11900" w:h="16840"/>
          <w:pgMar w:top="1440" w:right="1440" w:bottom="1440" w:left="1440" w:header="708" w:footer="708" w:gutter="0"/>
          <w:cols w:space="708"/>
          <w:docGrid w:linePitch="360"/>
        </w:sectPr>
      </w:pPr>
      <w:r w:rsidRPr="00DF2CAB">
        <w:rPr>
          <w:rFonts w:ascii="Arial" w:hAnsi="Arial" w:cs="Arial"/>
        </w:rPr>
        <w:br w:type="page"/>
      </w:r>
    </w:p>
    <w:p w14:paraId="368F4707" w14:textId="65991212" w:rsidR="00771FEF" w:rsidRPr="00DF2CAB" w:rsidRDefault="00771FEF" w:rsidP="00771FEF">
      <w:pPr>
        <w:spacing w:line="300" w:lineRule="atLeast"/>
        <w:rPr>
          <w:rFonts w:ascii="Arial" w:hAnsi="Arial" w:cs="Arial"/>
          <w:b/>
          <w:lang w:val="it-IT"/>
        </w:rPr>
      </w:pPr>
      <w:bookmarkStart w:id="3" w:name="_Toc96779937"/>
      <w:r w:rsidRPr="00DF2CAB">
        <w:rPr>
          <w:rStyle w:val="Heading1Char"/>
        </w:rPr>
        <w:lastRenderedPageBreak/>
        <w:t>SECŢIUNEA I. DENUMIREA PROIECTULUI</w:t>
      </w:r>
      <w:bookmarkStart w:id="4" w:name="_Hlk524114920"/>
      <w:bookmarkEnd w:id="3"/>
    </w:p>
    <w:p w14:paraId="31A4B3A2" w14:textId="77777777" w:rsidR="00771FEF" w:rsidRPr="00DF2CAB" w:rsidRDefault="00771FEF" w:rsidP="00771FEF">
      <w:pPr>
        <w:spacing w:line="300" w:lineRule="atLeast"/>
        <w:jc w:val="both"/>
        <w:rPr>
          <w:rFonts w:ascii="Arial" w:hAnsi="Arial" w:cs="Arial"/>
          <w:bCs/>
          <w:lang w:val="it-IT"/>
        </w:rPr>
      </w:pPr>
    </w:p>
    <w:bookmarkEnd w:id="4"/>
    <w:p w14:paraId="1577958B" w14:textId="58E3B33C" w:rsidR="00771FEF" w:rsidRPr="00DF2CAB" w:rsidRDefault="00985C23" w:rsidP="00985C23">
      <w:pPr>
        <w:spacing w:after="120" w:line="276" w:lineRule="auto"/>
        <w:rPr>
          <w:rFonts w:ascii="Arial" w:hAnsi="Arial" w:cs="Arial"/>
          <w:b/>
          <w:color w:val="333333"/>
          <w:sz w:val="22"/>
          <w:szCs w:val="22"/>
        </w:rPr>
      </w:pPr>
      <w:r w:rsidRPr="00DF2CAB">
        <w:rPr>
          <w:rFonts w:ascii="Arial" w:hAnsi="Arial" w:cs="Arial"/>
          <w:b/>
          <w:sz w:val="22"/>
          <w:szCs w:val="22"/>
        </w:rPr>
        <w:t>DRAGAJ DE INVESTIȚII ÎN PORTURILE MARITIME – ZONA MIDIA</w:t>
      </w:r>
    </w:p>
    <w:p w14:paraId="570F17AA" w14:textId="6C459F26" w:rsidR="00985C23" w:rsidRPr="00DF2CAB" w:rsidRDefault="00985C23" w:rsidP="00985C23">
      <w:pPr>
        <w:spacing w:after="120" w:line="276" w:lineRule="auto"/>
        <w:jc w:val="both"/>
        <w:rPr>
          <w:rFonts w:ascii="Arial" w:hAnsi="Arial" w:cs="Arial"/>
          <w:bCs/>
          <w:sz w:val="22"/>
          <w:szCs w:val="22"/>
        </w:rPr>
      </w:pPr>
      <w:r w:rsidRPr="00DF2CAB">
        <w:rPr>
          <w:rFonts w:ascii="Arial" w:hAnsi="Arial" w:cs="Arial"/>
          <w:bCs/>
          <w:sz w:val="22"/>
          <w:szCs w:val="22"/>
        </w:rPr>
        <w:tab/>
        <w:t xml:space="preserve">Proiectul este încadrat în </w:t>
      </w:r>
      <w:r w:rsidRPr="00DF2CAB">
        <w:rPr>
          <w:rFonts w:ascii="Arial" w:hAnsi="Arial" w:cs="Arial"/>
          <w:bCs/>
          <w:i/>
          <w:iCs/>
          <w:sz w:val="22"/>
          <w:szCs w:val="22"/>
        </w:rPr>
        <w:t>Anexa nr. 2</w:t>
      </w:r>
      <w:r w:rsidRPr="00DF2CAB">
        <w:rPr>
          <w:rFonts w:ascii="Arial" w:hAnsi="Arial" w:cs="Arial"/>
          <w:bCs/>
          <w:sz w:val="22"/>
          <w:szCs w:val="22"/>
        </w:rPr>
        <w:t xml:space="preserve"> Lista proiectelor pentru care trebuie stabilită necesitatea efectuării evaluării impactului asupra mediului a </w:t>
      </w:r>
      <w:r w:rsidRPr="00DF2CAB">
        <w:rPr>
          <w:rFonts w:ascii="Arial" w:hAnsi="Arial" w:cs="Arial"/>
          <w:bCs/>
          <w:i/>
          <w:iCs/>
          <w:sz w:val="22"/>
          <w:szCs w:val="22"/>
        </w:rPr>
        <w:t>Legii nr. 292/2018</w:t>
      </w:r>
      <w:r w:rsidRPr="00DF2CAB">
        <w:rPr>
          <w:rFonts w:ascii="Arial" w:hAnsi="Arial" w:cs="Arial"/>
          <w:bCs/>
          <w:sz w:val="22"/>
          <w:szCs w:val="22"/>
        </w:rPr>
        <w:t xml:space="preserve"> privind evaluarea impactului anumitor proiecte publice şi private asupra mediului, </w:t>
      </w:r>
      <w:r w:rsidRPr="00DF2CAB">
        <w:rPr>
          <w:rFonts w:ascii="Arial" w:hAnsi="Arial" w:cs="Arial"/>
          <w:bCs/>
          <w:i/>
          <w:iCs/>
          <w:sz w:val="22"/>
          <w:szCs w:val="22"/>
        </w:rPr>
        <w:t>pct. 13 lit. a)</w:t>
      </w:r>
      <w:r w:rsidRPr="00DF2CAB">
        <w:rPr>
          <w:rFonts w:ascii="Arial" w:hAnsi="Arial" w:cs="Arial"/>
          <w:bCs/>
          <w:sz w:val="22"/>
          <w:szCs w:val="22"/>
        </w:rPr>
        <w:t xml:space="preserve"> </w:t>
      </w:r>
      <w:r w:rsidRPr="00DF2CAB">
        <w:rPr>
          <w:rFonts w:ascii="Arial" w:hAnsi="Arial" w:cs="Arial"/>
          <w:bCs/>
          <w:i/>
          <w:iCs/>
          <w:sz w:val="22"/>
          <w:szCs w:val="22"/>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DF2CAB">
        <w:rPr>
          <w:rFonts w:ascii="Arial" w:hAnsi="Arial" w:cs="Arial"/>
          <w:bCs/>
          <w:sz w:val="22"/>
          <w:szCs w:val="22"/>
        </w:rPr>
        <w:t>.</w:t>
      </w:r>
    </w:p>
    <w:p w14:paraId="4321B468" w14:textId="53CE8F98" w:rsidR="00985C23" w:rsidRPr="00DF2CAB" w:rsidRDefault="00985C23" w:rsidP="00985C23">
      <w:pPr>
        <w:spacing w:after="120" w:line="276" w:lineRule="auto"/>
        <w:jc w:val="both"/>
        <w:rPr>
          <w:rFonts w:ascii="Arial" w:hAnsi="Arial" w:cs="Arial"/>
          <w:bCs/>
          <w:sz w:val="22"/>
          <w:szCs w:val="22"/>
        </w:rPr>
      </w:pPr>
      <w:r w:rsidRPr="00DF2CAB">
        <w:rPr>
          <w:rFonts w:ascii="Arial" w:hAnsi="Arial" w:cs="Arial"/>
          <w:bCs/>
          <w:sz w:val="22"/>
          <w:szCs w:val="22"/>
        </w:rPr>
        <w:tab/>
        <w:t>Pentru acest proiect</w:t>
      </w:r>
      <w:r w:rsidR="00E0085D" w:rsidRPr="00DF2CAB">
        <w:rPr>
          <w:rFonts w:ascii="Arial" w:hAnsi="Arial" w:cs="Arial"/>
          <w:bCs/>
          <w:sz w:val="22"/>
          <w:szCs w:val="22"/>
        </w:rPr>
        <w:t>,</w:t>
      </w:r>
      <w:r w:rsidRPr="00DF2CAB">
        <w:rPr>
          <w:rFonts w:ascii="Arial" w:hAnsi="Arial" w:cs="Arial"/>
          <w:bCs/>
          <w:sz w:val="22"/>
          <w:szCs w:val="22"/>
        </w:rPr>
        <w:t xml:space="preserve"> Administrația Bazinal</w:t>
      </w:r>
      <w:r w:rsidR="00E0085D" w:rsidRPr="00DF2CAB">
        <w:rPr>
          <w:rFonts w:ascii="Arial" w:hAnsi="Arial" w:cs="Arial"/>
          <w:bCs/>
          <w:sz w:val="22"/>
          <w:szCs w:val="22"/>
        </w:rPr>
        <w:t>ă</w:t>
      </w:r>
      <w:r w:rsidRPr="00DF2CAB">
        <w:rPr>
          <w:rFonts w:ascii="Arial" w:hAnsi="Arial" w:cs="Arial"/>
          <w:bCs/>
          <w:sz w:val="22"/>
          <w:szCs w:val="22"/>
        </w:rPr>
        <w:t xml:space="preserve"> de Apă Dobrogea – Litoral a transmis </w:t>
      </w:r>
      <w:r w:rsidR="00E0085D" w:rsidRPr="00DF2CAB">
        <w:rPr>
          <w:rFonts w:ascii="Arial" w:hAnsi="Arial" w:cs="Arial"/>
          <w:bCs/>
          <w:sz w:val="22"/>
          <w:szCs w:val="22"/>
        </w:rPr>
        <w:t xml:space="preserve">prin adresa nr. 21640 din 13.12.2021 </w:t>
      </w:r>
      <w:r w:rsidRPr="00DF2CAB">
        <w:rPr>
          <w:rFonts w:ascii="Arial" w:hAnsi="Arial" w:cs="Arial"/>
          <w:bCs/>
          <w:sz w:val="22"/>
          <w:szCs w:val="22"/>
        </w:rPr>
        <w:t xml:space="preserve">că </w:t>
      </w:r>
      <w:r w:rsidRPr="00DF2CAB">
        <w:rPr>
          <w:rFonts w:ascii="Arial" w:hAnsi="Arial" w:cs="Arial"/>
          <w:bCs/>
          <w:i/>
          <w:iCs/>
          <w:sz w:val="22"/>
          <w:szCs w:val="22"/>
        </w:rPr>
        <w:t>nu este necesară solicitarea și obținerea avizului de gospodărire a apelor</w:t>
      </w:r>
      <w:r w:rsidRPr="00DF2CAB">
        <w:rPr>
          <w:rFonts w:ascii="Arial" w:hAnsi="Arial" w:cs="Arial"/>
          <w:bCs/>
          <w:sz w:val="22"/>
          <w:szCs w:val="22"/>
        </w:rPr>
        <w:t>.</w:t>
      </w:r>
    </w:p>
    <w:p w14:paraId="0C8AAF2F" w14:textId="77777777" w:rsidR="0096177E" w:rsidRDefault="00A8352F" w:rsidP="00985C23">
      <w:pPr>
        <w:spacing w:after="120" w:line="276" w:lineRule="auto"/>
        <w:jc w:val="both"/>
        <w:rPr>
          <w:rFonts w:ascii="Arial" w:hAnsi="Arial" w:cs="Arial"/>
          <w:bCs/>
          <w:sz w:val="22"/>
          <w:szCs w:val="22"/>
        </w:rPr>
      </w:pPr>
      <w:r w:rsidRPr="00DF2CAB">
        <w:rPr>
          <w:rFonts w:ascii="Arial" w:hAnsi="Arial" w:cs="Arial"/>
          <w:bCs/>
          <w:color w:val="333333"/>
          <w:sz w:val="22"/>
          <w:szCs w:val="22"/>
        </w:rPr>
        <w:tab/>
      </w:r>
      <w:r w:rsidRPr="00DF2CAB">
        <w:rPr>
          <w:rFonts w:ascii="Arial" w:hAnsi="Arial" w:cs="Arial"/>
          <w:bCs/>
          <w:sz w:val="22"/>
          <w:szCs w:val="22"/>
        </w:rPr>
        <w:t xml:space="preserve">Deoarece </w:t>
      </w:r>
      <w:r w:rsidRPr="00DF2CAB">
        <w:rPr>
          <w:rFonts w:ascii="Arial" w:hAnsi="Arial" w:cs="Arial"/>
          <w:bCs/>
          <w:i/>
          <w:iCs/>
          <w:sz w:val="22"/>
          <w:szCs w:val="22"/>
        </w:rPr>
        <w:t xml:space="preserve">amplasamentul proiectului se </w:t>
      </w:r>
      <w:r w:rsidRPr="001A17AC">
        <w:rPr>
          <w:rFonts w:ascii="Arial" w:hAnsi="Arial" w:cs="Arial"/>
          <w:bCs/>
          <w:i/>
          <w:iCs/>
          <w:sz w:val="22"/>
          <w:szCs w:val="22"/>
        </w:rPr>
        <w:t xml:space="preserve">suprapune </w:t>
      </w:r>
      <w:r w:rsidR="0096177E" w:rsidRPr="001A17AC">
        <w:rPr>
          <w:rFonts w:ascii="Arial" w:hAnsi="Arial" w:cs="Arial"/>
          <w:bCs/>
          <w:i/>
          <w:iCs/>
          <w:sz w:val="22"/>
          <w:szCs w:val="22"/>
        </w:rPr>
        <w:t>ca suprafață cu</w:t>
      </w:r>
      <w:r w:rsidRPr="00DF2CAB">
        <w:rPr>
          <w:rFonts w:ascii="Arial" w:hAnsi="Arial" w:cs="Arial"/>
          <w:bCs/>
          <w:sz w:val="22"/>
          <w:szCs w:val="22"/>
        </w:rPr>
        <w:t xml:space="preserve"> situl Natura 2000 </w:t>
      </w:r>
      <w:r w:rsidRPr="00DF2CAB">
        <w:rPr>
          <w:rFonts w:ascii="Arial" w:hAnsi="Arial" w:cs="Arial"/>
          <w:bCs/>
          <w:i/>
          <w:iCs/>
          <w:sz w:val="22"/>
          <w:szCs w:val="22"/>
        </w:rPr>
        <w:t>ROSPA0076 Marea Neagră</w:t>
      </w:r>
      <w:r w:rsidRPr="00DF2CAB">
        <w:rPr>
          <w:rFonts w:ascii="Arial" w:hAnsi="Arial" w:cs="Arial"/>
          <w:bCs/>
          <w:sz w:val="22"/>
          <w:szCs w:val="22"/>
        </w:rPr>
        <w:t xml:space="preserve">, proiectul propus intră sub incidența </w:t>
      </w:r>
      <w:r w:rsidRPr="00DF2CAB">
        <w:rPr>
          <w:rFonts w:ascii="Arial" w:hAnsi="Arial" w:cs="Arial"/>
          <w:bCs/>
          <w:i/>
          <w:iCs/>
          <w:sz w:val="22"/>
          <w:szCs w:val="22"/>
        </w:rPr>
        <w:t>art. 28</w:t>
      </w:r>
      <w:r w:rsidRPr="00DF2CAB">
        <w:rPr>
          <w:rFonts w:ascii="Arial" w:hAnsi="Arial" w:cs="Arial"/>
          <w:bCs/>
          <w:sz w:val="22"/>
          <w:szCs w:val="22"/>
        </w:rPr>
        <w:t xml:space="preserve"> din </w:t>
      </w:r>
      <w:r w:rsidRPr="00DF2CAB">
        <w:rPr>
          <w:rFonts w:ascii="Arial" w:hAnsi="Arial" w:cs="Arial"/>
          <w:bCs/>
          <w:i/>
          <w:iCs/>
          <w:sz w:val="22"/>
          <w:szCs w:val="22"/>
        </w:rPr>
        <w:t>Ordonanța de urgență a Guvernului nr. 57/2007</w:t>
      </w:r>
      <w:r w:rsidRPr="00DF2CAB">
        <w:rPr>
          <w:rFonts w:ascii="Arial" w:hAnsi="Arial" w:cs="Arial"/>
          <w:bCs/>
          <w:sz w:val="22"/>
          <w:szCs w:val="22"/>
        </w:rPr>
        <w:t xml:space="preserve"> privind regimul ariilor protejate, conservarea habitatelor naturale, a florei și faunei sălbatice, aprobată cu modificări și completări prin </w:t>
      </w:r>
      <w:r w:rsidRPr="00DF2CAB">
        <w:rPr>
          <w:rFonts w:ascii="Arial" w:hAnsi="Arial" w:cs="Arial"/>
          <w:bCs/>
          <w:i/>
          <w:iCs/>
          <w:sz w:val="22"/>
          <w:szCs w:val="22"/>
        </w:rPr>
        <w:t>Legea nr. 49/2011</w:t>
      </w:r>
      <w:r w:rsidRPr="00DF2CAB">
        <w:rPr>
          <w:rFonts w:ascii="Arial" w:hAnsi="Arial" w:cs="Arial"/>
          <w:bCs/>
          <w:sz w:val="22"/>
          <w:szCs w:val="22"/>
        </w:rPr>
        <w:t xml:space="preserve">, cu modificările și completările ulterioare. </w:t>
      </w:r>
    </w:p>
    <w:p w14:paraId="23A1FCBE" w14:textId="15BBD55B" w:rsidR="00985C23" w:rsidRPr="00DF2CAB" w:rsidRDefault="00A8352F" w:rsidP="00985C23">
      <w:pPr>
        <w:spacing w:after="120" w:line="276" w:lineRule="auto"/>
        <w:jc w:val="both"/>
        <w:rPr>
          <w:rFonts w:ascii="Arial" w:hAnsi="Arial" w:cs="Arial"/>
          <w:bCs/>
          <w:sz w:val="22"/>
          <w:szCs w:val="22"/>
        </w:rPr>
      </w:pPr>
      <w:r w:rsidRPr="001A17AC">
        <w:rPr>
          <w:rFonts w:ascii="Arial" w:hAnsi="Arial" w:cs="Arial"/>
          <w:bCs/>
          <w:sz w:val="22"/>
          <w:szCs w:val="22"/>
        </w:rPr>
        <w:t xml:space="preserve">Obiectivele specifice de conservare pentru aria naturală protejată ROSPA0076 Marea Neagră au fost comunicate de A.N.A.N.P. </w:t>
      </w:r>
      <w:r w:rsidR="00D70D51" w:rsidRPr="001A17AC">
        <w:rPr>
          <w:rFonts w:ascii="Arial" w:hAnsi="Arial" w:cs="Arial"/>
          <w:bCs/>
          <w:sz w:val="22"/>
          <w:szCs w:val="22"/>
        </w:rPr>
        <w:t>– Serviciul Teritorial Constanţa</w:t>
      </w:r>
      <w:r w:rsidR="0096177E" w:rsidRPr="001A17AC">
        <w:rPr>
          <w:rFonts w:ascii="Arial" w:hAnsi="Arial" w:cs="Arial"/>
          <w:bCs/>
          <w:sz w:val="22"/>
          <w:szCs w:val="22"/>
        </w:rPr>
        <w:t xml:space="preserve"> și au fost analizate în cadrul prezentului proiect, astfel încât să se asigure protecția corespunzătoare a speciilor și habitatelor pentru care au fost stabilite aceste obiective.</w:t>
      </w:r>
    </w:p>
    <w:p w14:paraId="5D5B80AD" w14:textId="0C41A808" w:rsidR="00985C23" w:rsidRPr="00DF2CAB" w:rsidRDefault="00985C23" w:rsidP="00985C23">
      <w:pPr>
        <w:spacing w:after="120" w:line="276" w:lineRule="auto"/>
        <w:jc w:val="both"/>
        <w:rPr>
          <w:rFonts w:ascii="Arial" w:hAnsi="Arial" w:cs="Arial"/>
          <w:bCs/>
        </w:rPr>
      </w:pPr>
    </w:p>
    <w:p w14:paraId="27B0A899" w14:textId="27F74FEF" w:rsidR="00771FEF" w:rsidRPr="00DF2CAB" w:rsidRDefault="00771FEF" w:rsidP="00771FEF">
      <w:pPr>
        <w:spacing w:line="300" w:lineRule="atLeast"/>
        <w:rPr>
          <w:rFonts w:ascii="Arial" w:hAnsi="Arial" w:cs="Arial"/>
          <w:color w:val="333333"/>
        </w:rPr>
      </w:pPr>
      <w:bookmarkStart w:id="5" w:name="_Toc96779938"/>
      <w:r w:rsidRPr="00DF2CAB">
        <w:rPr>
          <w:rStyle w:val="Heading1Char"/>
        </w:rPr>
        <w:t>SECŢIUNE</w:t>
      </w:r>
      <w:r w:rsidR="007951BC" w:rsidRPr="00DF2CAB">
        <w:rPr>
          <w:rStyle w:val="Heading1Char"/>
        </w:rPr>
        <w:t xml:space="preserve">A </w:t>
      </w:r>
      <w:r w:rsidRPr="00DF2CAB">
        <w:rPr>
          <w:rStyle w:val="Heading1Char"/>
        </w:rPr>
        <w:t>II. Titular</w:t>
      </w:r>
      <w:bookmarkEnd w:id="5"/>
    </w:p>
    <w:p w14:paraId="3F40CAC7" w14:textId="77777777" w:rsidR="00771FEF" w:rsidRPr="00DF2CAB" w:rsidRDefault="00771FEF" w:rsidP="00771FEF">
      <w:pPr>
        <w:spacing w:line="300" w:lineRule="atLeast"/>
        <w:jc w:val="both"/>
        <w:rPr>
          <w:rFonts w:ascii="Arial" w:hAnsi="Arial" w:cs="Arial"/>
          <w:color w:val="333333"/>
        </w:rPr>
      </w:pPr>
    </w:p>
    <w:p w14:paraId="33AFFBED" w14:textId="140E35AC" w:rsidR="00771FEF" w:rsidRPr="00DF2CAB" w:rsidRDefault="00771FEF" w:rsidP="008113E7">
      <w:pPr>
        <w:pStyle w:val="ListParagraph"/>
        <w:numPr>
          <w:ilvl w:val="0"/>
          <w:numId w:val="2"/>
        </w:numPr>
        <w:spacing w:after="120" w:line="276" w:lineRule="auto"/>
        <w:contextualSpacing w:val="0"/>
        <w:jc w:val="both"/>
        <w:rPr>
          <w:rFonts w:ascii="Arial" w:hAnsi="Arial" w:cs="Arial"/>
          <w:sz w:val="22"/>
          <w:szCs w:val="22"/>
          <w:lang w:eastAsia="en-GB"/>
        </w:rPr>
      </w:pPr>
      <w:r w:rsidRPr="00DF2CAB">
        <w:rPr>
          <w:rFonts w:ascii="Arial" w:hAnsi="Arial" w:cs="Arial"/>
          <w:i/>
          <w:iCs/>
          <w:sz w:val="22"/>
          <w:szCs w:val="22"/>
          <w:lang w:eastAsia="en-GB"/>
        </w:rPr>
        <w:t>numele</w:t>
      </w:r>
      <w:r w:rsidR="002E6185" w:rsidRPr="00DF2CAB">
        <w:rPr>
          <w:rFonts w:ascii="Arial" w:hAnsi="Arial" w:cs="Arial"/>
          <w:sz w:val="22"/>
          <w:szCs w:val="22"/>
          <w:lang w:eastAsia="en-GB"/>
        </w:rPr>
        <w:t>:</w:t>
      </w:r>
      <w:r w:rsidRPr="00DF2CAB">
        <w:rPr>
          <w:rFonts w:ascii="Arial" w:hAnsi="Arial" w:cs="Arial"/>
          <w:b/>
          <w:sz w:val="22"/>
          <w:szCs w:val="22"/>
        </w:rPr>
        <w:t xml:space="preserve"> </w:t>
      </w:r>
      <w:r w:rsidR="00E03528" w:rsidRPr="00DF2CAB">
        <w:rPr>
          <w:rFonts w:ascii="Arial" w:hAnsi="Arial" w:cs="Arial"/>
          <w:b/>
          <w:sz w:val="22"/>
          <w:szCs w:val="22"/>
        </w:rPr>
        <w:t>Compania Naţională – Administraţia Porturilor Maritime – SA (CN-APM-SA) Constanţa</w:t>
      </w:r>
      <w:r w:rsidR="00E03528" w:rsidRPr="00DF2CAB">
        <w:rPr>
          <w:rFonts w:ascii="Arial" w:hAnsi="Arial" w:cs="Arial"/>
          <w:bCs/>
          <w:sz w:val="22"/>
          <w:szCs w:val="22"/>
        </w:rPr>
        <w:t>;</w:t>
      </w:r>
    </w:p>
    <w:p w14:paraId="01607F74" w14:textId="77A6474D" w:rsidR="00771FEF" w:rsidRPr="00DF2CAB" w:rsidRDefault="00771FEF" w:rsidP="008113E7">
      <w:pPr>
        <w:pStyle w:val="ListParagraph"/>
        <w:numPr>
          <w:ilvl w:val="0"/>
          <w:numId w:val="2"/>
        </w:numPr>
        <w:spacing w:after="120" w:line="276" w:lineRule="auto"/>
        <w:contextualSpacing w:val="0"/>
        <w:jc w:val="both"/>
        <w:rPr>
          <w:rFonts w:ascii="Arial" w:hAnsi="Arial" w:cs="Arial"/>
          <w:b/>
          <w:sz w:val="22"/>
          <w:szCs w:val="22"/>
          <w:lang w:val="de-DE"/>
        </w:rPr>
      </w:pPr>
      <w:r w:rsidRPr="00DF2CAB">
        <w:rPr>
          <w:rFonts w:ascii="Arial" w:hAnsi="Arial" w:cs="Arial"/>
          <w:i/>
          <w:iCs/>
          <w:sz w:val="22"/>
          <w:szCs w:val="22"/>
          <w:lang w:eastAsia="en-GB"/>
        </w:rPr>
        <w:t>adresa</w:t>
      </w:r>
      <w:r w:rsidR="002E6185" w:rsidRPr="00DF2CAB">
        <w:rPr>
          <w:rFonts w:ascii="Arial" w:hAnsi="Arial" w:cs="Arial"/>
          <w:sz w:val="22"/>
          <w:szCs w:val="22"/>
          <w:lang w:eastAsia="en-GB"/>
        </w:rPr>
        <w:t>:</w:t>
      </w:r>
      <w:r w:rsidRPr="00DF2CAB">
        <w:rPr>
          <w:rFonts w:ascii="Arial" w:hAnsi="Arial" w:cs="Arial"/>
          <w:b/>
          <w:sz w:val="22"/>
          <w:szCs w:val="22"/>
        </w:rPr>
        <w:t xml:space="preserve"> </w:t>
      </w:r>
      <w:r w:rsidR="00E03528" w:rsidRPr="00DF2CAB">
        <w:rPr>
          <w:rFonts w:ascii="Arial" w:hAnsi="Arial" w:cs="Arial"/>
          <w:b/>
          <w:sz w:val="22"/>
          <w:szCs w:val="22"/>
        </w:rPr>
        <w:t>Incinta Port Constanța, Gara Maritimă, cod 900900</w:t>
      </w:r>
      <w:r w:rsidR="00E03528" w:rsidRPr="00DF2CAB">
        <w:rPr>
          <w:rFonts w:ascii="Arial" w:hAnsi="Arial" w:cs="Arial"/>
          <w:bCs/>
          <w:sz w:val="22"/>
          <w:szCs w:val="22"/>
        </w:rPr>
        <w:t>;</w:t>
      </w:r>
    </w:p>
    <w:p w14:paraId="6E063C23" w14:textId="3CF0B719" w:rsidR="00771FEF" w:rsidRPr="00DF2CAB" w:rsidRDefault="00771FEF" w:rsidP="008113E7">
      <w:pPr>
        <w:pStyle w:val="ListParagraph"/>
        <w:numPr>
          <w:ilvl w:val="0"/>
          <w:numId w:val="2"/>
        </w:numPr>
        <w:spacing w:after="120" w:line="276" w:lineRule="auto"/>
        <w:contextualSpacing w:val="0"/>
        <w:jc w:val="both"/>
        <w:rPr>
          <w:rFonts w:ascii="Arial" w:hAnsi="Arial" w:cs="Arial"/>
          <w:b/>
          <w:sz w:val="22"/>
          <w:szCs w:val="22"/>
          <w:lang w:val="de-DE"/>
        </w:rPr>
      </w:pPr>
      <w:r w:rsidRPr="00DF2CAB">
        <w:rPr>
          <w:rFonts w:ascii="Arial" w:hAnsi="Arial" w:cs="Arial"/>
          <w:i/>
          <w:iCs/>
          <w:sz w:val="22"/>
          <w:szCs w:val="22"/>
          <w:lang w:eastAsia="en-GB"/>
        </w:rPr>
        <w:t>numărul de telefon, de fax și adresa de e-mail</w:t>
      </w:r>
      <w:r w:rsidR="007951BC" w:rsidRPr="00DF2CAB">
        <w:rPr>
          <w:rFonts w:ascii="Arial" w:hAnsi="Arial" w:cs="Arial"/>
          <w:sz w:val="22"/>
          <w:szCs w:val="22"/>
          <w:lang w:eastAsia="en-GB"/>
        </w:rPr>
        <w:t>:</w:t>
      </w:r>
      <w:r w:rsidRPr="00DF2CAB">
        <w:rPr>
          <w:rFonts w:ascii="Arial" w:hAnsi="Arial" w:cs="Arial"/>
          <w:sz w:val="22"/>
          <w:szCs w:val="22"/>
          <w:lang w:eastAsia="en-GB"/>
        </w:rPr>
        <w:t xml:space="preserve"> </w:t>
      </w:r>
      <w:r w:rsidR="00E03528" w:rsidRPr="00DF2CAB">
        <w:rPr>
          <w:rFonts w:ascii="Arial" w:hAnsi="Arial" w:cs="Arial"/>
          <w:b/>
          <w:sz w:val="22"/>
          <w:szCs w:val="22"/>
          <w:lang w:val="de-DE"/>
        </w:rPr>
        <w:t>telefon +40.241.601525, fax +40.241.619512, e-mail : apmc@constantza-port.ro</w:t>
      </w:r>
      <w:r w:rsidR="00E03528" w:rsidRPr="00DF2CAB">
        <w:rPr>
          <w:rFonts w:ascii="Arial" w:hAnsi="Arial" w:cs="Arial"/>
          <w:bCs/>
          <w:sz w:val="22"/>
          <w:szCs w:val="22"/>
          <w:lang w:val="de-DE"/>
        </w:rPr>
        <w:t>;</w:t>
      </w:r>
    </w:p>
    <w:p w14:paraId="003DF0FF" w14:textId="33A4506A" w:rsidR="00771FEF" w:rsidRPr="00DF2CAB" w:rsidRDefault="00771FEF" w:rsidP="008113E7">
      <w:pPr>
        <w:pStyle w:val="ListParagraph"/>
        <w:numPr>
          <w:ilvl w:val="0"/>
          <w:numId w:val="2"/>
        </w:numPr>
        <w:spacing w:after="120" w:line="276" w:lineRule="auto"/>
        <w:contextualSpacing w:val="0"/>
        <w:jc w:val="both"/>
        <w:rPr>
          <w:rFonts w:ascii="Arial" w:hAnsi="Arial" w:cs="Arial"/>
          <w:sz w:val="22"/>
          <w:szCs w:val="22"/>
          <w:lang w:eastAsia="en-GB"/>
        </w:rPr>
      </w:pPr>
      <w:r w:rsidRPr="00DF2CAB">
        <w:rPr>
          <w:rFonts w:ascii="Arial" w:hAnsi="Arial" w:cs="Arial"/>
          <w:i/>
          <w:iCs/>
          <w:sz w:val="22"/>
          <w:szCs w:val="22"/>
          <w:lang w:eastAsia="en-GB"/>
        </w:rPr>
        <w:t>numele persoanelor de contact</w:t>
      </w:r>
      <w:r w:rsidRPr="00DF2CAB">
        <w:rPr>
          <w:rFonts w:ascii="Arial" w:hAnsi="Arial" w:cs="Arial"/>
          <w:sz w:val="22"/>
          <w:szCs w:val="22"/>
          <w:lang w:eastAsia="en-GB"/>
        </w:rPr>
        <w:t xml:space="preserve">: </w:t>
      </w:r>
    </w:p>
    <w:p w14:paraId="2319CF79" w14:textId="1522DEF2" w:rsidR="00771FEF" w:rsidRPr="00DF2CAB" w:rsidRDefault="00E03528" w:rsidP="008113E7">
      <w:pPr>
        <w:pStyle w:val="ListParagraph"/>
        <w:numPr>
          <w:ilvl w:val="0"/>
          <w:numId w:val="3"/>
        </w:numPr>
        <w:spacing w:after="120" w:line="276" w:lineRule="auto"/>
        <w:contextualSpacing w:val="0"/>
        <w:jc w:val="both"/>
        <w:rPr>
          <w:rFonts w:ascii="Arial" w:hAnsi="Arial" w:cs="Arial"/>
          <w:color w:val="333333"/>
          <w:sz w:val="22"/>
          <w:szCs w:val="22"/>
          <w:lang w:eastAsia="en-GB"/>
        </w:rPr>
      </w:pPr>
      <w:r w:rsidRPr="00DF2CAB">
        <w:rPr>
          <w:rFonts w:ascii="Arial" w:hAnsi="Arial" w:cs="Arial"/>
          <w:b/>
          <w:bCs/>
          <w:sz w:val="22"/>
          <w:szCs w:val="22"/>
          <w:lang w:eastAsia="en-GB"/>
        </w:rPr>
        <w:t>Florin Goidea</w:t>
      </w:r>
      <w:r w:rsidRPr="00DF2CAB">
        <w:rPr>
          <w:rFonts w:ascii="Arial" w:hAnsi="Arial" w:cs="Arial"/>
          <w:sz w:val="22"/>
          <w:szCs w:val="22"/>
          <w:lang w:eastAsia="en-GB"/>
        </w:rPr>
        <w:t xml:space="preserve"> - Director General.</w:t>
      </w:r>
    </w:p>
    <w:p w14:paraId="41F88E6A" w14:textId="0096DD72" w:rsidR="00E03528" w:rsidRPr="00A7381B" w:rsidRDefault="00E03528" w:rsidP="00A7381B">
      <w:pPr>
        <w:pStyle w:val="ListParagraph"/>
        <w:spacing w:after="120" w:line="276" w:lineRule="auto"/>
        <w:ind w:left="1440"/>
        <w:contextualSpacing w:val="0"/>
        <w:jc w:val="both"/>
        <w:rPr>
          <w:rFonts w:ascii="Arial" w:hAnsi="Arial" w:cs="Arial"/>
          <w:lang w:eastAsia="en-GB"/>
        </w:rPr>
      </w:pPr>
      <w:r w:rsidRPr="00DF2CAB">
        <w:rPr>
          <w:rFonts w:ascii="Arial" w:hAnsi="Arial" w:cs="Arial"/>
          <w:lang w:eastAsia="en-GB"/>
        </w:rPr>
        <w:br w:type="page"/>
      </w:r>
    </w:p>
    <w:p w14:paraId="3039267B" w14:textId="73CFD53F" w:rsidR="00771FEF" w:rsidRPr="00DF2CAB" w:rsidRDefault="00771FEF" w:rsidP="0022087A">
      <w:pPr>
        <w:pStyle w:val="Heading1"/>
      </w:pPr>
      <w:bookmarkStart w:id="6" w:name="_Toc96779939"/>
      <w:r w:rsidRPr="00DF2CAB">
        <w:lastRenderedPageBreak/>
        <w:t>SECŢIUNEA</w:t>
      </w:r>
      <w:r w:rsidRPr="00DF2CAB">
        <w:rPr>
          <w:bCs/>
        </w:rPr>
        <w:t xml:space="preserve"> III.</w:t>
      </w:r>
      <w:r w:rsidRPr="00DF2CAB">
        <w:t xml:space="preserve"> Descrierea caracteristicilor fizice ale întregului proiect</w:t>
      </w:r>
      <w:bookmarkEnd w:id="6"/>
    </w:p>
    <w:p w14:paraId="27E7BF14" w14:textId="3377BB0F" w:rsidR="0044148C" w:rsidRPr="00DF2CAB" w:rsidRDefault="0044148C" w:rsidP="0022087A">
      <w:pPr>
        <w:pStyle w:val="Heading2"/>
      </w:pPr>
      <w:bookmarkStart w:id="7" w:name="_Toc96779940"/>
      <w:r w:rsidRPr="00DF2CAB">
        <w:t>III.1. Rezumatul</w:t>
      </w:r>
      <w:r w:rsidR="00771FEF" w:rsidRPr="00DF2CAB">
        <w:t xml:space="preserve"> proiectului</w:t>
      </w:r>
      <w:bookmarkEnd w:id="7"/>
    </w:p>
    <w:p w14:paraId="32752EA3" w14:textId="5074B4FB" w:rsidR="003A0B89" w:rsidRPr="00DF2CAB" w:rsidRDefault="003A0B89" w:rsidP="003A0B89">
      <w:pPr>
        <w:spacing w:after="120" w:line="276" w:lineRule="auto"/>
        <w:jc w:val="both"/>
        <w:rPr>
          <w:rFonts w:ascii="Arial" w:hAnsi="Arial" w:cs="Arial"/>
          <w:sz w:val="22"/>
          <w:szCs w:val="22"/>
          <w:lang w:val="it-IT"/>
        </w:rPr>
      </w:pPr>
      <w:r w:rsidRPr="00DF2CAB">
        <w:rPr>
          <w:rFonts w:ascii="Arial" w:hAnsi="Arial" w:cs="Arial"/>
          <w:lang w:val="it-IT"/>
        </w:rPr>
        <w:tab/>
      </w:r>
      <w:r w:rsidRPr="00DF2CAB">
        <w:rPr>
          <w:rFonts w:ascii="Arial" w:hAnsi="Arial" w:cs="Arial"/>
          <w:sz w:val="22"/>
          <w:szCs w:val="22"/>
          <w:lang w:val="it-IT"/>
        </w:rPr>
        <w:t>Proiectul analizat propune realizarea dragajelor de investiții în Portul Midia, necesare pentru funcționarea în condiții de siguranță.</w:t>
      </w:r>
    </w:p>
    <w:p w14:paraId="548AFF3A" w14:textId="3FDE21A9" w:rsidR="003A0B89" w:rsidRPr="00DF2CAB" w:rsidRDefault="003A0B89" w:rsidP="003A0B89">
      <w:pPr>
        <w:spacing w:after="120" w:line="276" w:lineRule="auto"/>
        <w:jc w:val="both"/>
        <w:rPr>
          <w:rFonts w:ascii="Arial" w:hAnsi="Arial" w:cs="Arial"/>
          <w:sz w:val="22"/>
          <w:szCs w:val="22"/>
          <w:lang w:val="it-IT"/>
        </w:rPr>
      </w:pPr>
      <w:r w:rsidRPr="00DF2CAB">
        <w:rPr>
          <w:rFonts w:ascii="Arial" w:hAnsi="Arial" w:cs="Arial"/>
          <w:sz w:val="22"/>
          <w:szCs w:val="22"/>
          <w:lang w:val="it-IT"/>
        </w:rPr>
        <w:tab/>
        <w:t>Din analiza cotelor proiectate, a cotelor obținute după lucrările de dragaj efectuate și a cotelor existente în prezent în bazine, se constată că există atât zone care necesită dragaj de întreținere periodică, dar și zone cu adâncimi mai mici decât cele proiectate ce nu se modifică în urma efectuării dragajului de întreținere și care conduc la concluzia ca au rămas zone de material tare (stâncă/granit) nederocate, încă din momentul execuției bazinelor/șenalelor navigabile.</w:t>
      </w:r>
    </w:p>
    <w:p w14:paraId="47BE30E7" w14:textId="259FE049" w:rsidR="003A0B89" w:rsidRPr="00DF2CAB" w:rsidRDefault="003A0B89" w:rsidP="003A0B89">
      <w:pPr>
        <w:spacing w:after="120" w:line="276" w:lineRule="auto"/>
        <w:jc w:val="both"/>
        <w:rPr>
          <w:rFonts w:ascii="Arial" w:hAnsi="Arial" w:cs="Arial"/>
          <w:sz w:val="22"/>
          <w:szCs w:val="22"/>
          <w:lang w:val="it-IT"/>
        </w:rPr>
      </w:pPr>
      <w:r w:rsidRPr="00DF2CAB">
        <w:rPr>
          <w:rFonts w:ascii="Arial" w:hAnsi="Arial" w:cs="Arial"/>
          <w:sz w:val="22"/>
          <w:szCs w:val="22"/>
          <w:lang w:val="it-IT"/>
        </w:rPr>
        <w:tab/>
        <w:t>În tabelul următor se regăsesc cotele de proiect pentru fiecare zonă unde sunt propuse lucrări de dragaj.</w:t>
      </w:r>
    </w:p>
    <w:p w14:paraId="2D06A414" w14:textId="4D6F4033" w:rsidR="003A0B89" w:rsidRPr="00DF2CAB" w:rsidRDefault="003A0B89" w:rsidP="003A0B89">
      <w:pPr>
        <w:spacing w:after="120" w:line="276" w:lineRule="auto"/>
        <w:jc w:val="right"/>
        <w:rPr>
          <w:rFonts w:ascii="Arial" w:hAnsi="Arial" w:cs="Arial"/>
          <w:b/>
          <w:bCs/>
          <w:sz w:val="22"/>
          <w:szCs w:val="22"/>
          <w:lang w:val="it-IT"/>
        </w:rPr>
      </w:pPr>
      <w:r w:rsidRPr="00DF2CAB">
        <w:rPr>
          <w:rFonts w:ascii="Arial" w:hAnsi="Arial" w:cs="Arial"/>
          <w:b/>
          <w:bCs/>
          <w:sz w:val="22"/>
          <w:szCs w:val="22"/>
          <w:lang w:val="it-IT"/>
        </w:rPr>
        <w:t>Tabel 3.1.1</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1140"/>
        <w:gridCol w:w="2094"/>
        <w:gridCol w:w="1909"/>
        <w:gridCol w:w="3199"/>
      </w:tblGrid>
      <w:tr w:rsidR="003A0B89" w:rsidRPr="00DF2CAB" w14:paraId="56149CF6" w14:textId="77777777" w:rsidTr="003A0B89">
        <w:trPr>
          <w:jc w:val="center"/>
        </w:trPr>
        <w:tc>
          <w:tcPr>
            <w:tcW w:w="0" w:type="auto"/>
            <w:shd w:val="pct15" w:color="auto" w:fill="auto"/>
            <w:vAlign w:val="center"/>
          </w:tcPr>
          <w:p w14:paraId="0766E139" w14:textId="6A3C88AF"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hAnsi="Arial" w:cs="Arial"/>
                <w:b/>
                <w:sz w:val="18"/>
                <w:szCs w:val="18"/>
                <w:lang w:val="en-US"/>
              </w:rPr>
              <w:t xml:space="preserve">ZONĂ </w:t>
            </w:r>
            <w:r w:rsidRPr="00DF2CAB">
              <w:rPr>
                <w:rFonts w:ascii="Arial" w:hAnsi="Arial" w:cs="Arial"/>
                <w:b/>
                <w:sz w:val="18"/>
                <w:szCs w:val="18"/>
              </w:rPr>
              <w:t>DRAGAJ</w:t>
            </w:r>
          </w:p>
        </w:tc>
        <w:tc>
          <w:tcPr>
            <w:tcW w:w="0" w:type="auto"/>
            <w:shd w:val="pct15" w:color="auto" w:fill="auto"/>
            <w:vAlign w:val="center"/>
          </w:tcPr>
          <w:p w14:paraId="10DB0EF8" w14:textId="77777777"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hAnsi="Arial" w:cs="Arial"/>
                <w:b/>
                <w:sz w:val="18"/>
                <w:szCs w:val="18"/>
                <w:lang w:val="en-US"/>
              </w:rPr>
              <w:t>NR. BAZIN</w:t>
            </w:r>
          </w:p>
        </w:tc>
        <w:tc>
          <w:tcPr>
            <w:tcW w:w="0" w:type="auto"/>
            <w:shd w:val="pct15" w:color="auto" w:fill="auto"/>
            <w:vAlign w:val="center"/>
          </w:tcPr>
          <w:p w14:paraId="48E3AAE9" w14:textId="5AE676F3" w:rsidR="003A0B89" w:rsidRPr="00DF2CAB" w:rsidRDefault="003A0B89" w:rsidP="003A0B89">
            <w:pPr>
              <w:spacing w:before="13" w:line="276" w:lineRule="auto"/>
              <w:ind w:left="290"/>
              <w:jc w:val="center"/>
              <w:rPr>
                <w:rFonts w:ascii="Arial" w:eastAsia="Calibri" w:hAnsi="Arial" w:cs="Arial"/>
                <w:b/>
                <w:bCs/>
                <w:i/>
                <w:iCs/>
                <w:sz w:val="18"/>
                <w:szCs w:val="18"/>
              </w:rPr>
            </w:pPr>
            <w:r w:rsidRPr="00DF2CAB">
              <w:rPr>
                <w:rFonts w:ascii="Arial" w:hAnsi="Arial" w:cs="Arial"/>
                <w:b/>
                <w:spacing w:val="-8"/>
                <w:sz w:val="18"/>
                <w:szCs w:val="18"/>
                <w:lang w:val="en-US"/>
              </w:rPr>
              <w:t>COTA PROIECT (m)</w:t>
            </w:r>
          </w:p>
        </w:tc>
        <w:tc>
          <w:tcPr>
            <w:tcW w:w="0" w:type="auto"/>
            <w:shd w:val="pct15" w:color="auto" w:fill="auto"/>
            <w:vAlign w:val="center"/>
          </w:tcPr>
          <w:p w14:paraId="3969627C" w14:textId="5B8F9A04" w:rsidR="003A0B89" w:rsidRPr="00DF2CAB" w:rsidRDefault="003A0B89" w:rsidP="003A0B89">
            <w:pPr>
              <w:spacing w:before="13" w:line="276" w:lineRule="auto"/>
              <w:ind w:left="290"/>
              <w:jc w:val="center"/>
              <w:rPr>
                <w:rFonts w:ascii="Arial" w:eastAsia="Calibri" w:hAnsi="Arial" w:cs="Arial"/>
                <w:b/>
                <w:bCs/>
                <w:i/>
                <w:iCs/>
                <w:sz w:val="18"/>
                <w:szCs w:val="18"/>
              </w:rPr>
            </w:pPr>
            <w:r w:rsidRPr="00DF2CAB">
              <w:rPr>
                <w:rFonts w:ascii="Arial" w:hAnsi="Arial" w:cs="Arial"/>
                <w:b/>
                <w:spacing w:val="-8"/>
                <w:sz w:val="18"/>
                <w:szCs w:val="18"/>
                <w:lang w:val="en-US"/>
              </w:rPr>
              <w:t>COTE REALE (m)</w:t>
            </w:r>
          </w:p>
        </w:tc>
        <w:tc>
          <w:tcPr>
            <w:tcW w:w="0" w:type="auto"/>
            <w:shd w:val="pct15" w:color="auto" w:fill="auto"/>
            <w:vAlign w:val="center"/>
          </w:tcPr>
          <w:p w14:paraId="1E1CE89D" w14:textId="0F136874" w:rsidR="003A0B89" w:rsidRPr="00DF2CAB" w:rsidRDefault="003A0B89" w:rsidP="003A0B89">
            <w:pPr>
              <w:spacing w:before="13" w:line="276" w:lineRule="auto"/>
              <w:ind w:left="290"/>
              <w:jc w:val="center"/>
              <w:rPr>
                <w:rFonts w:ascii="Arial" w:eastAsia="Calibri" w:hAnsi="Arial" w:cs="Arial"/>
                <w:b/>
                <w:bCs/>
                <w:i/>
                <w:iCs/>
                <w:sz w:val="18"/>
                <w:szCs w:val="18"/>
              </w:rPr>
            </w:pPr>
            <w:r w:rsidRPr="00DF2CAB">
              <w:rPr>
                <w:rFonts w:ascii="Arial" w:hAnsi="Arial" w:cs="Arial"/>
                <w:b/>
                <w:spacing w:val="-8"/>
                <w:sz w:val="18"/>
                <w:szCs w:val="18"/>
                <w:lang w:val="en-US"/>
              </w:rPr>
              <w:t>SUPRAFAȚĂ ZONĂ DRAGAJ (ha)</w:t>
            </w:r>
          </w:p>
        </w:tc>
      </w:tr>
      <w:tr w:rsidR="003A0B89" w:rsidRPr="00DF2CAB" w14:paraId="2E22CDF8" w14:textId="77777777" w:rsidTr="003A0B89">
        <w:trPr>
          <w:jc w:val="center"/>
        </w:trPr>
        <w:tc>
          <w:tcPr>
            <w:tcW w:w="0" w:type="auto"/>
            <w:shd w:val="clear" w:color="auto" w:fill="auto"/>
            <w:vAlign w:val="center"/>
          </w:tcPr>
          <w:p w14:paraId="6FD65F9B" w14:textId="77777777"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Z1</w:t>
            </w:r>
          </w:p>
        </w:tc>
        <w:tc>
          <w:tcPr>
            <w:tcW w:w="0" w:type="auto"/>
            <w:shd w:val="clear" w:color="auto" w:fill="auto"/>
            <w:vAlign w:val="center"/>
          </w:tcPr>
          <w:p w14:paraId="0E1EC023" w14:textId="77777777"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hAnsi="Arial" w:cs="Arial"/>
                <w:b/>
                <w:spacing w:val="-6"/>
                <w:sz w:val="18"/>
                <w:szCs w:val="18"/>
                <w:lang w:val="en-US"/>
              </w:rPr>
              <w:t>M01</w:t>
            </w:r>
          </w:p>
        </w:tc>
        <w:tc>
          <w:tcPr>
            <w:tcW w:w="0" w:type="auto"/>
            <w:shd w:val="clear" w:color="auto" w:fill="auto"/>
            <w:vAlign w:val="center"/>
          </w:tcPr>
          <w:p w14:paraId="4CBDB7E2" w14:textId="77777777"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-10.0</w:t>
            </w:r>
          </w:p>
        </w:tc>
        <w:tc>
          <w:tcPr>
            <w:tcW w:w="0" w:type="auto"/>
            <w:shd w:val="clear" w:color="auto" w:fill="auto"/>
            <w:vAlign w:val="center"/>
          </w:tcPr>
          <w:p w14:paraId="254449A5" w14:textId="1DEB728A"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 xml:space="preserve">(-8.1) </w:t>
            </w:r>
            <w:r w:rsidR="00EB2F37" w:rsidRPr="00DF2CAB">
              <w:rPr>
                <w:rFonts w:ascii="Arial" w:eastAsia="Calibri" w:hAnsi="Arial" w:cs="Arial"/>
                <w:b/>
                <w:bCs/>
                <w:i/>
                <w:iCs/>
                <w:sz w:val="18"/>
                <w:szCs w:val="18"/>
              </w:rPr>
              <w:t>-</w:t>
            </w:r>
            <w:r w:rsidRPr="00DF2CAB">
              <w:rPr>
                <w:rFonts w:ascii="Arial" w:eastAsia="Calibri" w:hAnsi="Arial" w:cs="Arial"/>
                <w:b/>
                <w:bCs/>
                <w:i/>
                <w:iCs/>
                <w:sz w:val="18"/>
                <w:szCs w:val="18"/>
              </w:rPr>
              <w:t xml:space="preserve"> (-10.7)</w:t>
            </w:r>
          </w:p>
        </w:tc>
        <w:tc>
          <w:tcPr>
            <w:tcW w:w="0" w:type="auto"/>
            <w:shd w:val="clear" w:color="auto" w:fill="auto"/>
            <w:vAlign w:val="center"/>
          </w:tcPr>
          <w:p w14:paraId="47CA1209" w14:textId="6AB75E59"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7</w:t>
            </w:r>
            <w:r w:rsidR="00EB2F37" w:rsidRPr="00DF2CAB">
              <w:rPr>
                <w:rFonts w:ascii="Arial" w:eastAsia="Calibri" w:hAnsi="Arial" w:cs="Arial"/>
                <w:b/>
                <w:bCs/>
                <w:i/>
                <w:iCs/>
                <w:sz w:val="18"/>
                <w:szCs w:val="18"/>
              </w:rPr>
              <w:t>,</w:t>
            </w:r>
            <w:r w:rsidRPr="00DF2CAB">
              <w:rPr>
                <w:rFonts w:ascii="Arial" w:eastAsia="Calibri" w:hAnsi="Arial" w:cs="Arial"/>
                <w:b/>
                <w:bCs/>
                <w:i/>
                <w:iCs/>
                <w:sz w:val="18"/>
                <w:szCs w:val="18"/>
              </w:rPr>
              <w:t>54</w:t>
            </w:r>
          </w:p>
        </w:tc>
      </w:tr>
      <w:tr w:rsidR="003A0B89" w:rsidRPr="00DF2CAB" w14:paraId="23A722BC" w14:textId="77777777" w:rsidTr="003A0B89">
        <w:trPr>
          <w:jc w:val="center"/>
        </w:trPr>
        <w:tc>
          <w:tcPr>
            <w:tcW w:w="0" w:type="auto"/>
            <w:shd w:val="clear" w:color="auto" w:fill="auto"/>
            <w:vAlign w:val="center"/>
          </w:tcPr>
          <w:p w14:paraId="08446FC0" w14:textId="77777777"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Z2</w:t>
            </w:r>
          </w:p>
        </w:tc>
        <w:tc>
          <w:tcPr>
            <w:tcW w:w="0" w:type="auto"/>
            <w:shd w:val="clear" w:color="auto" w:fill="auto"/>
            <w:vAlign w:val="center"/>
          </w:tcPr>
          <w:p w14:paraId="447FC542" w14:textId="77777777"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hAnsi="Arial" w:cs="Arial"/>
                <w:b/>
                <w:spacing w:val="-6"/>
                <w:sz w:val="18"/>
                <w:szCs w:val="18"/>
                <w:lang w:val="en-US"/>
              </w:rPr>
              <w:t>M04</w:t>
            </w:r>
          </w:p>
        </w:tc>
        <w:tc>
          <w:tcPr>
            <w:tcW w:w="0" w:type="auto"/>
            <w:shd w:val="clear" w:color="auto" w:fill="auto"/>
            <w:vAlign w:val="center"/>
          </w:tcPr>
          <w:p w14:paraId="74BF4AC4" w14:textId="77777777"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-8.0</w:t>
            </w:r>
          </w:p>
        </w:tc>
        <w:tc>
          <w:tcPr>
            <w:tcW w:w="0" w:type="auto"/>
            <w:shd w:val="clear" w:color="auto" w:fill="auto"/>
            <w:vAlign w:val="center"/>
          </w:tcPr>
          <w:p w14:paraId="69A44094" w14:textId="4CAAAF12"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 xml:space="preserve">(-2.3) </w:t>
            </w:r>
            <w:r w:rsidR="00EB2F37" w:rsidRPr="00DF2CAB">
              <w:rPr>
                <w:rFonts w:ascii="Arial" w:eastAsia="Calibri" w:hAnsi="Arial" w:cs="Arial"/>
                <w:b/>
                <w:bCs/>
                <w:i/>
                <w:iCs/>
                <w:sz w:val="18"/>
                <w:szCs w:val="18"/>
              </w:rPr>
              <w:t>-</w:t>
            </w:r>
            <w:r w:rsidRPr="00DF2CAB">
              <w:rPr>
                <w:rFonts w:ascii="Arial" w:eastAsia="Calibri" w:hAnsi="Arial" w:cs="Arial"/>
                <w:b/>
                <w:bCs/>
                <w:i/>
                <w:iCs/>
                <w:sz w:val="18"/>
                <w:szCs w:val="18"/>
              </w:rPr>
              <w:t xml:space="preserve"> (-14.7)</w:t>
            </w:r>
          </w:p>
        </w:tc>
        <w:tc>
          <w:tcPr>
            <w:tcW w:w="0" w:type="auto"/>
            <w:shd w:val="clear" w:color="auto" w:fill="auto"/>
            <w:vAlign w:val="center"/>
          </w:tcPr>
          <w:p w14:paraId="5D4E65E0" w14:textId="2759F684"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26</w:t>
            </w:r>
            <w:r w:rsidR="00EB2F37" w:rsidRPr="00DF2CAB">
              <w:rPr>
                <w:rFonts w:ascii="Arial" w:eastAsia="Calibri" w:hAnsi="Arial" w:cs="Arial"/>
                <w:b/>
                <w:bCs/>
                <w:i/>
                <w:iCs/>
                <w:sz w:val="18"/>
                <w:szCs w:val="18"/>
              </w:rPr>
              <w:t>,</w:t>
            </w:r>
            <w:r w:rsidRPr="00DF2CAB">
              <w:rPr>
                <w:rFonts w:ascii="Arial" w:eastAsia="Calibri" w:hAnsi="Arial" w:cs="Arial"/>
                <w:b/>
                <w:bCs/>
                <w:i/>
                <w:iCs/>
                <w:sz w:val="18"/>
                <w:szCs w:val="18"/>
              </w:rPr>
              <w:t>74</w:t>
            </w:r>
          </w:p>
        </w:tc>
      </w:tr>
      <w:tr w:rsidR="003A0B89" w:rsidRPr="00DF2CAB" w14:paraId="3EB1C70F" w14:textId="77777777" w:rsidTr="003A0B89">
        <w:trPr>
          <w:jc w:val="center"/>
        </w:trPr>
        <w:tc>
          <w:tcPr>
            <w:tcW w:w="0" w:type="auto"/>
            <w:shd w:val="clear" w:color="auto" w:fill="auto"/>
            <w:vAlign w:val="center"/>
          </w:tcPr>
          <w:p w14:paraId="5DEC5066" w14:textId="77777777"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Z3</w:t>
            </w:r>
          </w:p>
        </w:tc>
        <w:tc>
          <w:tcPr>
            <w:tcW w:w="0" w:type="auto"/>
            <w:shd w:val="clear" w:color="auto" w:fill="auto"/>
            <w:vAlign w:val="center"/>
          </w:tcPr>
          <w:p w14:paraId="4DD54B8B" w14:textId="77777777"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hAnsi="Arial" w:cs="Arial"/>
                <w:b/>
                <w:spacing w:val="-6"/>
                <w:sz w:val="18"/>
                <w:szCs w:val="18"/>
                <w:lang w:val="en-US"/>
              </w:rPr>
              <w:t>M05</w:t>
            </w:r>
          </w:p>
        </w:tc>
        <w:tc>
          <w:tcPr>
            <w:tcW w:w="0" w:type="auto"/>
            <w:shd w:val="clear" w:color="auto" w:fill="auto"/>
            <w:vAlign w:val="center"/>
          </w:tcPr>
          <w:p w14:paraId="0AC00252" w14:textId="77777777"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-9.0</w:t>
            </w:r>
          </w:p>
        </w:tc>
        <w:tc>
          <w:tcPr>
            <w:tcW w:w="0" w:type="auto"/>
            <w:shd w:val="clear" w:color="auto" w:fill="auto"/>
            <w:vAlign w:val="center"/>
          </w:tcPr>
          <w:p w14:paraId="0325A9B5" w14:textId="07C1FB41"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 xml:space="preserve">(-3.5) </w:t>
            </w:r>
            <w:r w:rsidR="00EB2F37" w:rsidRPr="00DF2CAB">
              <w:rPr>
                <w:rFonts w:ascii="Arial" w:eastAsia="Calibri" w:hAnsi="Arial" w:cs="Arial"/>
                <w:b/>
                <w:bCs/>
                <w:i/>
                <w:iCs/>
                <w:sz w:val="18"/>
                <w:szCs w:val="18"/>
              </w:rPr>
              <w:t>-</w:t>
            </w:r>
            <w:r w:rsidRPr="00DF2CAB">
              <w:rPr>
                <w:rFonts w:ascii="Arial" w:eastAsia="Calibri" w:hAnsi="Arial" w:cs="Arial"/>
                <w:b/>
                <w:bCs/>
                <w:i/>
                <w:iCs/>
                <w:sz w:val="18"/>
                <w:szCs w:val="18"/>
              </w:rPr>
              <w:t xml:space="preserve"> (-9.4)</w:t>
            </w:r>
          </w:p>
        </w:tc>
        <w:tc>
          <w:tcPr>
            <w:tcW w:w="0" w:type="auto"/>
            <w:shd w:val="clear" w:color="auto" w:fill="auto"/>
            <w:vAlign w:val="center"/>
          </w:tcPr>
          <w:p w14:paraId="56EC34C8" w14:textId="23635783"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18</w:t>
            </w:r>
            <w:r w:rsidR="00EB2F37" w:rsidRPr="00DF2CAB">
              <w:rPr>
                <w:rFonts w:ascii="Arial" w:eastAsia="Calibri" w:hAnsi="Arial" w:cs="Arial"/>
                <w:b/>
                <w:bCs/>
                <w:i/>
                <w:iCs/>
                <w:sz w:val="18"/>
                <w:szCs w:val="18"/>
              </w:rPr>
              <w:t>,</w:t>
            </w:r>
            <w:r w:rsidRPr="00DF2CAB">
              <w:rPr>
                <w:rFonts w:ascii="Arial" w:eastAsia="Calibri" w:hAnsi="Arial" w:cs="Arial"/>
                <w:b/>
                <w:bCs/>
                <w:i/>
                <w:iCs/>
                <w:sz w:val="18"/>
                <w:szCs w:val="18"/>
              </w:rPr>
              <w:t>96</w:t>
            </w:r>
          </w:p>
        </w:tc>
      </w:tr>
      <w:tr w:rsidR="003A0B89" w:rsidRPr="00DF2CAB" w14:paraId="46FC2936" w14:textId="77777777" w:rsidTr="003A0B89">
        <w:trPr>
          <w:jc w:val="center"/>
        </w:trPr>
        <w:tc>
          <w:tcPr>
            <w:tcW w:w="0" w:type="auto"/>
            <w:shd w:val="clear" w:color="auto" w:fill="auto"/>
            <w:vAlign w:val="center"/>
          </w:tcPr>
          <w:p w14:paraId="452E523B" w14:textId="77777777"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Z4</w:t>
            </w:r>
          </w:p>
        </w:tc>
        <w:tc>
          <w:tcPr>
            <w:tcW w:w="0" w:type="auto"/>
            <w:shd w:val="clear" w:color="auto" w:fill="auto"/>
            <w:vAlign w:val="center"/>
          </w:tcPr>
          <w:p w14:paraId="1D157BBA" w14:textId="77777777"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hAnsi="Arial" w:cs="Arial"/>
                <w:b/>
                <w:spacing w:val="-6"/>
                <w:sz w:val="18"/>
                <w:szCs w:val="18"/>
                <w:lang w:val="en-US"/>
              </w:rPr>
              <w:t>M09</w:t>
            </w:r>
          </w:p>
        </w:tc>
        <w:tc>
          <w:tcPr>
            <w:tcW w:w="0" w:type="auto"/>
            <w:shd w:val="clear" w:color="auto" w:fill="auto"/>
            <w:vAlign w:val="center"/>
          </w:tcPr>
          <w:p w14:paraId="5C383D53" w14:textId="77777777"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-4.0</w:t>
            </w:r>
          </w:p>
        </w:tc>
        <w:tc>
          <w:tcPr>
            <w:tcW w:w="0" w:type="auto"/>
            <w:shd w:val="clear" w:color="auto" w:fill="auto"/>
            <w:vAlign w:val="center"/>
          </w:tcPr>
          <w:p w14:paraId="7495802D" w14:textId="5ABF96D6"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 xml:space="preserve">(-1.5) </w:t>
            </w:r>
            <w:r w:rsidR="00EB2F37" w:rsidRPr="00DF2CAB">
              <w:rPr>
                <w:rFonts w:ascii="Arial" w:eastAsia="Calibri" w:hAnsi="Arial" w:cs="Arial"/>
                <w:b/>
                <w:bCs/>
                <w:i/>
                <w:iCs/>
                <w:sz w:val="18"/>
                <w:szCs w:val="18"/>
              </w:rPr>
              <w:t>-</w:t>
            </w:r>
            <w:r w:rsidRPr="00DF2CAB">
              <w:rPr>
                <w:rFonts w:ascii="Arial" w:eastAsia="Calibri" w:hAnsi="Arial" w:cs="Arial"/>
                <w:b/>
                <w:bCs/>
                <w:i/>
                <w:iCs/>
                <w:sz w:val="18"/>
                <w:szCs w:val="18"/>
              </w:rPr>
              <w:t xml:space="preserve"> (-7.8)</w:t>
            </w:r>
          </w:p>
        </w:tc>
        <w:tc>
          <w:tcPr>
            <w:tcW w:w="0" w:type="auto"/>
            <w:shd w:val="clear" w:color="auto" w:fill="auto"/>
            <w:vAlign w:val="center"/>
          </w:tcPr>
          <w:p w14:paraId="26633530" w14:textId="4FF65C30"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8</w:t>
            </w:r>
            <w:r w:rsidR="00EB2F37" w:rsidRPr="00DF2CAB">
              <w:rPr>
                <w:rFonts w:ascii="Arial" w:eastAsia="Calibri" w:hAnsi="Arial" w:cs="Arial"/>
                <w:b/>
                <w:bCs/>
                <w:i/>
                <w:iCs/>
                <w:sz w:val="18"/>
                <w:szCs w:val="18"/>
              </w:rPr>
              <w:t>,</w:t>
            </w:r>
            <w:r w:rsidRPr="00DF2CAB">
              <w:rPr>
                <w:rFonts w:ascii="Arial" w:eastAsia="Calibri" w:hAnsi="Arial" w:cs="Arial"/>
                <w:b/>
                <w:bCs/>
                <w:i/>
                <w:iCs/>
                <w:sz w:val="18"/>
                <w:szCs w:val="18"/>
              </w:rPr>
              <w:t>89</w:t>
            </w:r>
          </w:p>
        </w:tc>
      </w:tr>
      <w:tr w:rsidR="003A0B89" w:rsidRPr="00DF2CAB" w14:paraId="4B66C2C3" w14:textId="77777777" w:rsidTr="003A0B89">
        <w:trPr>
          <w:jc w:val="center"/>
        </w:trPr>
        <w:tc>
          <w:tcPr>
            <w:tcW w:w="0" w:type="auto"/>
            <w:shd w:val="clear" w:color="auto" w:fill="auto"/>
            <w:vAlign w:val="center"/>
          </w:tcPr>
          <w:p w14:paraId="52C5CDFD" w14:textId="77777777"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Z5</w:t>
            </w:r>
          </w:p>
        </w:tc>
        <w:tc>
          <w:tcPr>
            <w:tcW w:w="0" w:type="auto"/>
            <w:shd w:val="clear" w:color="auto" w:fill="auto"/>
            <w:vAlign w:val="center"/>
          </w:tcPr>
          <w:p w14:paraId="097C46CB" w14:textId="77777777" w:rsidR="003A0B89" w:rsidRPr="00DF2CAB" w:rsidRDefault="003A0B89" w:rsidP="003A0B89">
            <w:pPr>
              <w:spacing w:line="276" w:lineRule="auto"/>
              <w:jc w:val="center"/>
              <w:rPr>
                <w:rFonts w:ascii="Arial" w:hAnsi="Arial" w:cs="Arial"/>
                <w:b/>
                <w:spacing w:val="-6"/>
                <w:sz w:val="18"/>
                <w:szCs w:val="18"/>
                <w:lang w:val="en-US"/>
              </w:rPr>
            </w:pPr>
            <w:r w:rsidRPr="00DF2CAB">
              <w:rPr>
                <w:rFonts w:ascii="Arial" w:hAnsi="Arial" w:cs="Arial"/>
                <w:b/>
                <w:spacing w:val="-6"/>
                <w:sz w:val="18"/>
                <w:szCs w:val="18"/>
                <w:lang w:val="en-US"/>
              </w:rPr>
              <w:t>M07</w:t>
            </w:r>
          </w:p>
        </w:tc>
        <w:tc>
          <w:tcPr>
            <w:tcW w:w="0" w:type="auto"/>
            <w:shd w:val="clear" w:color="auto" w:fill="auto"/>
            <w:vAlign w:val="center"/>
          </w:tcPr>
          <w:p w14:paraId="7FB49217" w14:textId="77777777"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-8.0</w:t>
            </w:r>
          </w:p>
        </w:tc>
        <w:tc>
          <w:tcPr>
            <w:tcW w:w="0" w:type="auto"/>
            <w:shd w:val="clear" w:color="auto" w:fill="auto"/>
            <w:vAlign w:val="center"/>
          </w:tcPr>
          <w:p w14:paraId="4D556CF9" w14:textId="41AF48BB"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 xml:space="preserve">(-3.5) </w:t>
            </w:r>
            <w:r w:rsidR="00EB2F37" w:rsidRPr="00DF2CAB">
              <w:rPr>
                <w:rFonts w:ascii="Arial" w:eastAsia="Calibri" w:hAnsi="Arial" w:cs="Arial"/>
                <w:b/>
                <w:bCs/>
                <w:i/>
                <w:iCs/>
                <w:sz w:val="18"/>
                <w:szCs w:val="18"/>
              </w:rPr>
              <w:t>-</w:t>
            </w:r>
            <w:r w:rsidRPr="00DF2CAB">
              <w:rPr>
                <w:rFonts w:ascii="Arial" w:eastAsia="Calibri" w:hAnsi="Arial" w:cs="Arial"/>
                <w:b/>
                <w:bCs/>
                <w:i/>
                <w:iCs/>
                <w:sz w:val="18"/>
                <w:szCs w:val="18"/>
              </w:rPr>
              <w:t xml:space="preserve"> (-9.4)</w:t>
            </w:r>
          </w:p>
        </w:tc>
        <w:tc>
          <w:tcPr>
            <w:tcW w:w="0" w:type="auto"/>
            <w:shd w:val="clear" w:color="auto" w:fill="auto"/>
            <w:vAlign w:val="center"/>
          </w:tcPr>
          <w:p w14:paraId="61426698" w14:textId="37DA81CC"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4</w:t>
            </w:r>
            <w:r w:rsidR="00EB2F37" w:rsidRPr="00DF2CAB">
              <w:rPr>
                <w:rFonts w:ascii="Arial" w:eastAsia="Calibri" w:hAnsi="Arial" w:cs="Arial"/>
                <w:b/>
                <w:bCs/>
                <w:i/>
                <w:iCs/>
                <w:sz w:val="18"/>
                <w:szCs w:val="18"/>
              </w:rPr>
              <w:t>,</w:t>
            </w:r>
            <w:r w:rsidRPr="00DF2CAB">
              <w:rPr>
                <w:rFonts w:ascii="Arial" w:eastAsia="Calibri" w:hAnsi="Arial" w:cs="Arial"/>
                <w:b/>
                <w:bCs/>
                <w:i/>
                <w:iCs/>
                <w:sz w:val="18"/>
                <w:szCs w:val="18"/>
              </w:rPr>
              <w:t>67</w:t>
            </w:r>
          </w:p>
        </w:tc>
      </w:tr>
      <w:tr w:rsidR="003A0B89" w:rsidRPr="00DF2CAB" w14:paraId="5032B955" w14:textId="77777777" w:rsidTr="003A0B89">
        <w:trPr>
          <w:jc w:val="center"/>
        </w:trPr>
        <w:tc>
          <w:tcPr>
            <w:tcW w:w="0" w:type="auto"/>
            <w:shd w:val="clear" w:color="auto" w:fill="auto"/>
            <w:vAlign w:val="center"/>
          </w:tcPr>
          <w:p w14:paraId="404AA21C" w14:textId="77777777"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Z6</w:t>
            </w:r>
          </w:p>
        </w:tc>
        <w:tc>
          <w:tcPr>
            <w:tcW w:w="0" w:type="auto"/>
            <w:shd w:val="clear" w:color="auto" w:fill="auto"/>
            <w:vAlign w:val="center"/>
          </w:tcPr>
          <w:p w14:paraId="0A39DBE6" w14:textId="77777777" w:rsidR="003A0B89" w:rsidRPr="00DF2CAB" w:rsidRDefault="003A0B89" w:rsidP="003A0B89">
            <w:pPr>
              <w:spacing w:line="276" w:lineRule="auto"/>
              <w:jc w:val="center"/>
              <w:rPr>
                <w:rFonts w:ascii="Arial" w:hAnsi="Arial" w:cs="Arial"/>
                <w:b/>
                <w:spacing w:val="-6"/>
                <w:sz w:val="18"/>
                <w:szCs w:val="18"/>
                <w:lang w:val="en-US"/>
              </w:rPr>
            </w:pPr>
            <w:r w:rsidRPr="00DF2CAB">
              <w:rPr>
                <w:rFonts w:ascii="Arial" w:hAnsi="Arial" w:cs="Arial"/>
                <w:b/>
                <w:spacing w:val="-6"/>
                <w:sz w:val="18"/>
                <w:szCs w:val="18"/>
                <w:lang w:val="en-US"/>
              </w:rPr>
              <w:t>M08</w:t>
            </w:r>
          </w:p>
        </w:tc>
        <w:tc>
          <w:tcPr>
            <w:tcW w:w="0" w:type="auto"/>
            <w:shd w:val="clear" w:color="auto" w:fill="auto"/>
            <w:vAlign w:val="center"/>
          </w:tcPr>
          <w:p w14:paraId="68B5C438" w14:textId="77777777"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-5.5</w:t>
            </w:r>
          </w:p>
        </w:tc>
        <w:tc>
          <w:tcPr>
            <w:tcW w:w="0" w:type="auto"/>
            <w:shd w:val="clear" w:color="auto" w:fill="auto"/>
            <w:vAlign w:val="center"/>
          </w:tcPr>
          <w:p w14:paraId="203584FE" w14:textId="3E71CDC2"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 xml:space="preserve">(-2.6) </w:t>
            </w:r>
            <w:r w:rsidR="00EB2F37" w:rsidRPr="00DF2CAB">
              <w:rPr>
                <w:rFonts w:ascii="Arial" w:eastAsia="Calibri" w:hAnsi="Arial" w:cs="Arial"/>
                <w:b/>
                <w:bCs/>
                <w:i/>
                <w:iCs/>
                <w:sz w:val="18"/>
                <w:szCs w:val="18"/>
              </w:rPr>
              <w:t>-</w:t>
            </w:r>
            <w:r w:rsidRPr="00DF2CAB">
              <w:rPr>
                <w:rFonts w:ascii="Arial" w:eastAsia="Calibri" w:hAnsi="Arial" w:cs="Arial"/>
                <w:b/>
                <w:bCs/>
                <w:i/>
                <w:iCs/>
                <w:sz w:val="18"/>
                <w:szCs w:val="18"/>
              </w:rPr>
              <w:t xml:space="preserve"> (-10.0)</w:t>
            </w:r>
          </w:p>
        </w:tc>
        <w:tc>
          <w:tcPr>
            <w:tcW w:w="0" w:type="auto"/>
            <w:shd w:val="clear" w:color="auto" w:fill="auto"/>
            <w:vAlign w:val="center"/>
          </w:tcPr>
          <w:p w14:paraId="403BC649" w14:textId="53190CD1"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21</w:t>
            </w:r>
            <w:r w:rsidR="00EB2F37" w:rsidRPr="00DF2CAB">
              <w:rPr>
                <w:rFonts w:ascii="Arial" w:eastAsia="Calibri" w:hAnsi="Arial" w:cs="Arial"/>
                <w:b/>
                <w:bCs/>
                <w:i/>
                <w:iCs/>
                <w:sz w:val="18"/>
                <w:szCs w:val="18"/>
              </w:rPr>
              <w:t>,</w:t>
            </w:r>
            <w:r w:rsidRPr="00DF2CAB">
              <w:rPr>
                <w:rFonts w:ascii="Arial" w:eastAsia="Calibri" w:hAnsi="Arial" w:cs="Arial"/>
                <w:b/>
                <w:bCs/>
                <w:i/>
                <w:iCs/>
                <w:sz w:val="18"/>
                <w:szCs w:val="18"/>
              </w:rPr>
              <w:t>98</w:t>
            </w:r>
          </w:p>
        </w:tc>
      </w:tr>
      <w:tr w:rsidR="003A0B89" w:rsidRPr="00DF2CAB" w14:paraId="75E6C808" w14:textId="77777777" w:rsidTr="003A0B89">
        <w:trPr>
          <w:jc w:val="center"/>
        </w:trPr>
        <w:tc>
          <w:tcPr>
            <w:tcW w:w="0" w:type="auto"/>
            <w:gridSpan w:val="4"/>
            <w:shd w:val="clear" w:color="auto" w:fill="auto"/>
            <w:vAlign w:val="center"/>
          </w:tcPr>
          <w:p w14:paraId="44FCD16A" w14:textId="14E0155E" w:rsidR="003A0B89" w:rsidRPr="00DF2CAB" w:rsidRDefault="003A0B89" w:rsidP="00EB2F37">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TOTAL SUPRAFA</w:t>
            </w:r>
            <w:r w:rsidR="00EB2F37" w:rsidRPr="00DF2CAB">
              <w:rPr>
                <w:rFonts w:ascii="Arial" w:eastAsia="Calibri" w:hAnsi="Arial" w:cs="Arial"/>
                <w:b/>
                <w:bCs/>
                <w:i/>
                <w:iCs/>
                <w:sz w:val="18"/>
                <w:szCs w:val="18"/>
              </w:rPr>
              <w:t>ȚĂ</w:t>
            </w:r>
            <w:r w:rsidRPr="00DF2CAB">
              <w:rPr>
                <w:rFonts w:ascii="Arial" w:eastAsia="Calibri" w:hAnsi="Arial" w:cs="Arial"/>
                <w:b/>
                <w:bCs/>
                <w:i/>
                <w:iCs/>
                <w:sz w:val="18"/>
                <w:szCs w:val="18"/>
              </w:rPr>
              <w:t xml:space="preserve"> ZONE DRAGAJ (ha)</w:t>
            </w:r>
          </w:p>
        </w:tc>
        <w:tc>
          <w:tcPr>
            <w:tcW w:w="0" w:type="auto"/>
            <w:shd w:val="clear" w:color="auto" w:fill="auto"/>
            <w:vAlign w:val="center"/>
          </w:tcPr>
          <w:p w14:paraId="31FA99B0" w14:textId="38BC8046" w:rsidR="003A0B89" w:rsidRPr="00DF2CAB" w:rsidRDefault="003A0B89" w:rsidP="003A0B89">
            <w:pPr>
              <w:spacing w:line="276" w:lineRule="auto"/>
              <w:jc w:val="center"/>
              <w:rPr>
                <w:rFonts w:ascii="Arial" w:eastAsia="Calibri" w:hAnsi="Arial" w:cs="Arial"/>
                <w:b/>
                <w:bCs/>
                <w:i/>
                <w:iCs/>
                <w:sz w:val="18"/>
                <w:szCs w:val="18"/>
              </w:rPr>
            </w:pPr>
            <w:r w:rsidRPr="00DF2CAB">
              <w:rPr>
                <w:rFonts w:ascii="Arial" w:eastAsia="Calibri" w:hAnsi="Arial" w:cs="Arial"/>
                <w:b/>
                <w:bCs/>
                <w:i/>
                <w:iCs/>
                <w:sz w:val="18"/>
                <w:szCs w:val="18"/>
              </w:rPr>
              <w:t>88</w:t>
            </w:r>
            <w:r w:rsidR="00EB2F37" w:rsidRPr="00DF2CAB">
              <w:rPr>
                <w:rFonts w:ascii="Arial" w:eastAsia="Calibri" w:hAnsi="Arial" w:cs="Arial"/>
                <w:b/>
                <w:bCs/>
                <w:i/>
                <w:iCs/>
                <w:sz w:val="18"/>
                <w:szCs w:val="18"/>
              </w:rPr>
              <w:t>,</w:t>
            </w:r>
            <w:r w:rsidRPr="00DF2CAB">
              <w:rPr>
                <w:rFonts w:ascii="Arial" w:eastAsia="Calibri" w:hAnsi="Arial" w:cs="Arial"/>
                <w:b/>
                <w:bCs/>
                <w:i/>
                <w:iCs/>
                <w:sz w:val="18"/>
                <w:szCs w:val="18"/>
              </w:rPr>
              <w:t>78</w:t>
            </w:r>
          </w:p>
        </w:tc>
      </w:tr>
    </w:tbl>
    <w:p w14:paraId="040B825E" w14:textId="77777777" w:rsidR="003A0B89" w:rsidRPr="00DF2CAB" w:rsidRDefault="003A0B89" w:rsidP="003A0B89">
      <w:pPr>
        <w:spacing w:after="120" w:line="276" w:lineRule="auto"/>
        <w:jc w:val="center"/>
        <w:rPr>
          <w:rFonts w:ascii="Arial" w:hAnsi="Arial" w:cs="Arial"/>
          <w:sz w:val="22"/>
          <w:szCs w:val="22"/>
          <w:lang w:val="it-IT"/>
        </w:rPr>
      </w:pPr>
    </w:p>
    <w:p w14:paraId="406F21BF" w14:textId="00B9F564" w:rsidR="00EB2F37" w:rsidRPr="00DF2CAB" w:rsidRDefault="003A0B89" w:rsidP="0096177E">
      <w:pPr>
        <w:spacing w:after="120" w:line="276" w:lineRule="auto"/>
        <w:jc w:val="both"/>
        <w:rPr>
          <w:rFonts w:ascii="Arial" w:hAnsi="Arial" w:cs="Arial"/>
          <w:sz w:val="22"/>
          <w:szCs w:val="22"/>
          <w:lang w:val="it-IT"/>
        </w:rPr>
      </w:pPr>
      <w:r w:rsidRPr="00DF2CAB">
        <w:rPr>
          <w:rFonts w:ascii="Arial" w:hAnsi="Arial" w:cs="Arial"/>
          <w:lang w:val="it-IT"/>
        </w:rPr>
        <w:tab/>
      </w:r>
      <w:r w:rsidR="00EB2F37" w:rsidRPr="00DF2CAB">
        <w:rPr>
          <w:rFonts w:ascii="Arial" w:hAnsi="Arial" w:cs="Arial"/>
          <w:sz w:val="22"/>
          <w:szCs w:val="22"/>
          <w:lang w:val="it-IT"/>
        </w:rPr>
        <w:t xml:space="preserve">Se vor efectua dragaje cu utilaje plutitoare echipate cu </w:t>
      </w:r>
      <w:r w:rsidR="00735C1A" w:rsidRPr="00DF2CAB">
        <w:rPr>
          <w:rFonts w:ascii="Arial" w:hAnsi="Arial" w:cs="Arial"/>
          <w:sz w:val="22"/>
          <w:szCs w:val="22"/>
          <w:lang w:val="it-IT"/>
        </w:rPr>
        <w:t xml:space="preserve">dragi absorbante refulante </w:t>
      </w:r>
      <w:r w:rsidR="00EB2F37" w:rsidRPr="00DF2CAB">
        <w:rPr>
          <w:rFonts w:ascii="Arial" w:hAnsi="Arial" w:cs="Arial"/>
          <w:sz w:val="22"/>
          <w:szCs w:val="22"/>
          <w:lang w:val="it-IT"/>
        </w:rPr>
        <w:t xml:space="preserve">sau cupe, iar materialul rezultat se va descărca direct în barje și se vor </w:t>
      </w:r>
      <w:r w:rsidR="00EB2F37" w:rsidRPr="001A17AC">
        <w:rPr>
          <w:rFonts w:ascii="Arial" w:hAnsi="Arial" w:cs="Arial"/>
          <w:sz w:val="22"/>
          <w:szCs w:val="22"/>
          <w:lang w:val="it-IT"/>
        </w:rPr>
        <w:t xml:space="preserve">depozita în </w:t>
      </w:r>
      <w:r w:rsidR="0017601D" w:rsidRPr="001A17AC">
        <w:rPr>
          <w:rFonts w:ascii="Arial" w:hAnsi="Arial" w:cs="Arial"/>
          <w:sz w:val="22"/>
          <w:szCs w:val="22"/>
          <w:lang w:val="it-IT"/>
        </w:rPr>
        <w:t>zona indicat</w:t>
      </w:r>
      <w:r w:rsidR="0017601D" w:rsidRPr="001A17AC">
        <w:rPr>
          <w:rFonts w:ascii="Arial" w:hAnsi="Arial" w:cs="Arial"/>
          <w:sz w:val="22"/>
          <w:szCs w:val="22"/>
          <w:lang w:val="ro-RO"/>
        </w:rPr>
        <w:t>ă</w:t>
      </w:r>
      <w:r w:rsidR="0017601D" w:rsidRPr="001A17AC">
        <w:rPr>
          <w:rFonts w:ascii="Arial" w:hAnsi="Arial" w:cs="Arial"/>
          <w:sz w:val="22"/>
          <w:szCs w:val="22"/>
          <w:lang w:val="it-IT"/>
        </w:rPr>
        <w:t xml:space="preserve"> și aprobată de CN APM Constanța, și anume, în interiorul portului - pentru materialul dragat.</w:t>
      </w:r>
    </w:p>
    <w:p w14:paraId="026E6BF7" w14:textId="7EB057B1" w:rsidR="00EB2F37" w:rsidRPr="001A17AC" w:rsidRDefault="00EB2F37" w:rsidP="00EB2F37">
      <w:pPr>
        <w:spacing w:after="120" w:line="276" w:lineRule="auto"/>
        <w:jc w:val="both"/>
        <w:rPr>
          <w:rFonts w:ascii="Arial" w:hAnsi="Arial" w:cs="Arial"/>
          <w:sz w:val="22"/>
          <w:szCs w:val="22"/>
          <w:lang w:val="it-IT"/>
        </w:rPr>
      </w:pPr>
      <w:r w:rsidRPr="00DF2CAB">
        <w:rPr>
          <w:rFonts w:ascii="Arial" w:hAnsi="Arial" w:cs="Arial"/>
          <w:sz w:val="22"/>
          <w:szCs w:val="22"/>
          <w:lang w:val="it-IT"/>
        </w:rPr>
        <w:tab/>
      </w:r>
      <w:r w:rsidRPr="001A17AC">
        <w:rPr>
          <w:rFonts w:ascii="Arial" w:hAnsi="Arial" w:cs="Arial"/>
          <w:sz w:val="22"/>
          <w:szCs w:val="22"/>
          <w:lang w:val="it-IT"/>
        </w:rPr>
        <w:t>Se propune zona notată pe planul de situație cu M2, întrucat în planul de dezvoltare a portului Midia se prevede crearea de teritorii în zona respectivă.</w:t>
      </w:r>
      <w:r w:rsidR="0096177E" w:rsidRPr="001A17AC">
        <w:rPr>
          <w:rFonts w:ascii="Arial" w:hAnsi="Arial" w:cs="Arial"/>
          <w:sz w:val="22"/>
          <w:szCs w:val="22"/>
          <w:lang w:val="it-IT"/>
        </w:rPr>
        <w:t xml:space="preserve"> Astfel, având în vedere solicitarea ANANP de găsire a unei zone alternative de depunere a materialului pentru zona M4, a fost extinsă zona M2 la suprafața de 453038 mp</w:t>
      </w:r>
      <w:r w:rsidR="0017601D" w:rsidRPr="001A17AC">
        <w:rPr>
          <w:rFonts w:ascii="Arial" w:hAnsi="Arial" w:cs="Arial"/>
          <w:sz w:val="22"/>
          <w:szCs w:val="22"/>
          <w:lang w:val="it-IT"/>
        </w:rPr>
        <w:t xml:space="preserve">, cu o capacitate </w:t>
      </w:r>
      <w:r w:rsidR="005E7438" w:rsidRPr="001A17AC">
        <w:rPr>
          <w:rFonts w:ascii="Arial" w:hAnsi="Arial" w:cs="Arial"/>
          <w:sz w:val="22"/>
          <w:szCs w:val="22"/>
          <w:lang w:val="it-IT"/>
        </w:rPr>
        <w:t>estimata de 1.350.000 mc</w:t>
      </w:r>
    </w:p>
    <w:p w14:paraId="2B09A354" w14:textId="74E59950" w:rsidR="0017601D" w:rsidRPr="0017601D" w:rsidRDefault="0017601D" w:rsidP="0017601D">
      <w:pPr>
        <w:spacing w:after="120" w:line="276" w:lineRule="auto"/>
        <w:ind w:firstLine="720"/>
        <w:jc w:val="both"/>
        <w:rPr>
          <w:rFonts w:ascii="Arial" w:hAnsi="Arial" w:cs="Arial"/>
          <w:sz w:val="22"/>
          <w:szCs w:val="22"/>
          <w:lang w:val="it-IT"/>
        </w:rPr>
      </w:pPr>
      <w:r w:rsidRPr="001A17AC">
        <w:rPr>
          <w:rFonts w:ascii="Arial" w:hAnsi="Arial" w:cs="Arial"/>
          <w:sz w:val="22"/>
          <w:szCs w:val="22"/>
          <w:lang w:val="it-IT"/>
        </w:rPr>
        <w:t>Menționăm că și fără extindere zona M2 ar fi fost suficientă pentru depozitarea materialului dragat.</w:t>
      </w:r>
    </w:p>
    <w:p w14:paraId="30A72AC1" w14:textId="693CCE90" w:rsidR="00EB2F37" w:rsidRPr="00DF2CAB" w:rsidRDefault="00EB2F37" w:rsidP="00EB2F37">
      <w:pPr>
        <w:spacing w:after="120" w:line="276" w:lineRule="auto"/>
        <w:jc w:val="both"/>
        <w:rPr>
          <w:rFonts w:ascii="Arial" w:hAnsi="Arial" w:cs="Arial"/>
          <w:sz w:val="22"/>
          <w:szCs w:val="22"/>
          <w:lang w:val="it-IT"/>
        </w:rPr>
      </w:pPr>
      <w:r w:rsidRPr="00DF2CAB">
        <w:rPr>
          <w:rFonts w:ascii="Arial" w:hAnsi="Arial" w:cs="Arial"/>
          <w:sz w:val="22"/>
          <w:szCs w:val="22"/>
          <w:lang w:val="it-IT"/>
        </w:rPr>
        <w:tab/>
        <w:t xml:space="preserve">Materialele rezultate din dragaje sunt fie de natură nisipoasă, fie de natură stâncoasă. În fiecare zonă dragată </w:t>
      </w:r>
      <w:r w:rsidRPr="001A17AC">
        <w:rPr>
          <w:rFonts w:ascii="Arial" w:hAnsi="Arial" w:cs="Arial"/>
          <w:sz w:val="22"/>
          <w:szCs w:val="22"/>
          <w:lang w:val="it-IT"/>
        </w:rPr>
        <w:t>este prevăzut</w:t>
      </w:r>
      <w:r w:rsidR="0096177E" w:rsidRPr="001A17AC">
        <w:rPr>
          <w:rFonts w:ascii="Arial" w:hAnsi="Arial" w:cs="Arial"/>
          <w:sz w:val="22"/>
          <w:szCs w:val="22"/>
          <w:lang w:val="it-IT"/>
        </w:rPr>
        <w:t>ă</w:t>
      </w:r>
      <w:r w:rsidRPr="001A17AC">
        <w:rPr>
          <w:rFonts w:ascii="Arial" w:hAnsi="Arial" w:cs="Arial"/>
          <w:sz w:val="22"/>
          <w:szCs w:val="22"/>
          <w:lang w:val="it-IT"/>
        </w:rPr>
        <w:t xml:space="preserve"> preleva</w:t>
      </w:r>
      <w:r w:rsidR="0096177E" w:rsidRPr="001A17AC">
        <w:rPr>
          <w:rFonts w:ascii="Arial" w:hAnsi="Arial" w:cs="Arial"/>
          <w:sz w:val="22"/>
          <w:szCs w:val="22"/>
          <w:lang w:val="it-IT"/>
        </w:rPr>
        <w:t>rea de</w:t>
      </w:r>
      <w:r w:rsidRPr="001A17AC">
        <w:rPr>
          <w:rFonts w:ascii="Arial" w:hAnsi="Arial" w:cs="Arial"/>
          <w:sz w:val="22"/>
          <w:szCs w:val="22"/>
          <w:lang w:val="it-IT"/>
        </w:rPr>
        <w:t xml:space="preserve"> probe din materialele rezultate, care vor fi supuse examinării fizico-chimice pentru a se stabili dacă materialele sunt infestate, caz în care nu vor mai fi folosite la umpluturi în interiorul portului</w:t>
      </w:r>
      <w:r w:rsidR="0096177E" w:rsidRPr="001A17AC">
        <w:rPr>
          <w:rFonts w:ascii="Arial" w:hAnsi="Arial" w:cs="Arial"/>
          <w:sz w:val="22"/>
          <w:szCs w:val="22"/>
          <w:lang w:val="it-IT"/>
        </w:rPr>
        <w:t xml:space="preserve"> și eliminate prin tratare în conformitate cu prevederile procedurilor specifici prin intermediul firmelor specializate în acest sens</w:t>
      </w:r>
      <w:r w:rsidRPr="001A17AC">
        <w:rPr>
          <w:rFonts w:ascii="Arial" w:hAnsi="Arial" w:cs="Arial"/>
          <w:sz w:val="22"/>
          <w:szCs w:val="22"/>
          <w:lang w:val="it-IT"/>
        </w:rPr>
        <w:t>.</w:t>
      </w:r>
    </w:p>
    <w:p w14:paraId="5E284841" w14:textId="77777777" w:rsidR="003A0B89" w:rsidRPr="00DF2CAB" w:rsidRDefault="003A0B89" w:rsidP="003A0B89">
      <w:pPr>
        <w:spacing w:after="120" w:line="276" w:lineRule="auto"/>
        <w:rPr>
          <w:rFonts w:ascii="Arial" w:hAnsi="Arial" w:cs="Arial"/>
          <w:sz w:val="22"/>
          <w:szCs w:val="22"/>
        </w:rPr>
      </w:pPr>
    </w:p>
    <w:p w14:paraId="49B798C6" w14:textId="77777777" w:rsidR="00771FEF" w:rsidRPr="00DF2CAB" w:rsidRDefault="0044148C" w:rsidP="0022087A">
      <w:pPr>
        <w:pStyle w:val="Heading2"/>
      </w:pPr>
      <w:bookmarkStart w:id="8" w:name="_Toc96779941"/>
      <w:r w:rsidRPr="00DF2CAB">
        <w:lastRenderedPageBreak/>
        <w:t>III.2. J</w:t>
      </w:r>
      <w:r w:rsidR="00771FEF" w:rsidRPr="00DF2CAB">
        <w:t>ustificarea necesității proiectului</w:t>
      </w:r>
      <w:bookmarkEnd w:id="8"/>
    </w:p>
    <w:p w14:paraId="40CE1CC2" w14:textId="03C3FE10" w:rsidR="004C3EF8" w:rsidRPr="00DF2CAB" w:rsidRDefault="004C3EF8" w:rsidP="004C3EF8">
      <w:pPr>
        <w:spacing w:after="120" w:line="276" w:lineRule="auto"/>
        <w:ind w:firstLine="720"/>
        <w:jc w:val="both"/>
        <w:rPr>
          <w:rFonts w:ascii="Arial" w:hAnsi="Arial" w:cs="Arial"/>
          <w:sz w:val="22"/>
          <w:szCs w:val="22"/>
          <w:lang w:val="fr-FR"/>
        </w:rPr>
      </w:pPr>
      <w:r w:rsidRPr="00DF2CAB">
        <w:rPr>
          <w:rFonts w:ascii="Arial" w:hAnsi="Arial" w:cs="Arial"/>
          <w:sz w:val="22"/>
          <w:szCs w:val="22"/>
          <w:lang w:val="fr-FR"/>
        </w:rPr>
        <w:t>În unele zone a bazinelor portuare, ad</w:t>
      </w:r>
      <w:r w:rsidR="006B787D" w:rsidRPr="00DF2CAB">
        <w:rPr>
          <w:rFonts w:ascii="Arial" w:hAnsi="Arial" w:cs="Arial"/>
          <w:sz w:val="22"/>
          <w:szCs w:val="22"/>
          <w:lang w:val="fr-FR"/>
        </w:rPr>
        <w:t>â</w:t>
      </w:r>
      <w:r w:rsidRPr="00DF2CAB">
        <w:rPr>
          <w:rFonts w:ascii="Arial" w:hAnsi="Arial" w:cs="Arial"/>
          <w:sz w:val="22"/>
          <w:szCs w:val="22"/>
          <w:lang w:val="fr-FR"/>
        </w:rPr>
        <w:t>ncimile existente nu asigur</w:t>
      </w:r>
      <w:r w:rsidR="006B787D" w:rsidRPr="00DF2CAB">
        <w:rPr>
          <w:rFonts w:ascii="Arial" w:hAnsi="Arial" w:cs="Arial"/>
          <w:sz w:val="22"/>
          <w:szCs w:val="22"/>
          <w:lang w:val="fr-FR"/>
        </w:rPr>
        <w:t>ă</w:t>
      </w:r>
      <w:r w:rsidRPr="00DF2CAB">
        <w:rPr>
          <w:rFonts w:ascii="Arial" w:hAnsi="Arial" w:cs="Arial"/>
          <w:sz w:val="22"/>
          <w:szCs w:val="22"/>
          <w:lang w:val="fr-FR"/>
        </w:rPr>
        <w:t xml:space="preserve"> utilizarea eficient</w:t>
      </w:r>
      <w:r w:rsidR="006B787D" w:rsidRPr="00DF2CAB">
        <w:rPr>
          <w:rFonts w:ascii="Arial" w:hAnsi="Arial" w:cs="Arial"/>
          <w:sz w:val="22"/>
          <w:szCs w:val="22"/>
          <w:lang w:val="fr-FR"/>
        </w:rPr>
        <w:t>ă</w:t>
      </w:r>
      <w:r w:rsidRPr="00DF2CAB">
        <w:rPr>
          <w:rFonts w:ascii="Arial" w:hAnsi="Arial" w:cs="Arial"/>
          <w:sz w:val="22"/>
          <w:szCs w:val="22"/>
          <w:lang w:val="fr-FR"/>
        </w:rPr>
        <w:t xml:space="preserve"> a infrastructurii de cheu existente, conduc</w:t>
      </w:r>
      <w:r w:rsidR="006B787D" w:rsidRPr="00DF2CAB">
        <w:rPr>
          <w:rFonts w:ascii="Arial" w:hAnsi="Arial" w:cs="Arial"/>
          <w:sz w:val="22"/>
          <w:szCs w:val="22"/>
          <w:lang w:val="fr-FR"/>
        </w:rPr>
        <w:t>â</w:t>
      </w:r>
      <w:r w:rsidRPr="00DF2CAB">
        <w:rPr>
          <w:rFonts w:ascii="Arial" w:hAnsi="Arial" w:cs="Arial"/>
          <w:sz w:val="22"/>
          <w:szCs w:val="22"/>
          <w:lang w:val="fr-FR"/>
        </w:rPr>
        <w:t xml:space="preserve">nd la </w:t>
      </w:r>
      <w:r w:rsidR="006B787D" w:rsidRPr="00DF2CAB">
        <w:rPr>
          <w:rFonts w:ascii="Arial" w:hAnsi="Arial" w:cs="Arial"/>
          <w:sz w:val="22"/>
          <w:szCs w:val="22"/>
          <w:lang w:val="fr-FR"/>
        </w:rPr>
        <w:t>î</w:t>
      </w:r>
      <w:r w:rsidRPr="00DF2CAB">
        <w:rPr>
          <w:rFonts w:ascii="Arial" w:hAnsi="Arial" w:cs="Arial"/>
          <w:sz w:val="22"/>
          <w:szCs w:val="22"/>
          <w:lang w:val="fr-FR"/>
        </w:rPr>
        <w:t>nt</w:t>
      </w:r>
      <w:r w:rsidR="006B787D" w:rsidRPr="00DF2CAB">
        <w:rPr>
          <w:rFonts w:ascii="Arial" w:hAnsi="Arial" w:cs="Arial"/>
          <w:sz w:val="22"/>
          <w:szCs w:val="22"/>
          <w:lang w:val="fr-FR"/>
        </w:rPr>
        <w:t>â</w:t>
      </w:r>
      <w:r w:rsidRPr="00DF2CAB">
        <w:rPr>
          <w:rFonts w:ascii="Arial" w:hAnsi="Arial" w:cs="Arial"/>
          <w:sz w:val="22"/>
          <w:szCs w:val="22"/>
          <w:lang w:val="fr-FR"/>
        </w:rPr>
        <w:t xml:space="preserve">rzieri </w:t>
      </w:r>
      <w:r w:rsidR="006B787D" w:rsidRPr="00DF2CAB">
        <w:rPr>
          <w:rFonts w:ascii="Arial" w:hAnsi="Arial" w:cs="Arial"/>
          <w:sz w:val="22"/>
          <w:szCs w:val="22"/>
          <w:lang w:val="fr-FR"/>
        </w:rPr>
        <w:t>î</w:t>
      </w:r>
      <w:r w:rsidRPr="00DF2CAB">
        <w:rPr>
          <w:rFonts w:ascii="Arial" w:hAnsi="Arial" w:cs="Arial"/>
          <w:sz w:val="22"/>
          <w:szCs w:val="22"/>
          <w:lang w:val="fr-FR"/>
        </w:rPr>
        <w:t xml:space="preserve">n efectuarea manevrelor de acostare/plecare de la cheu </w:t>
      </w:r>
      <w:r w:rsidR="006B787D" w:rsidRPr="00DF2CAB">
        <w:rPr>
          <w:rFonts w:ascii="Arial" w:hAnsi="Arial" w:cs="Arial"/>
          <w:sz w:val="22"/>
          <w:szCs w:val="22"/>
          <w:lang w:val="fr-FR"/>
        </w:rPr>
        <w:t>ș</w:t>
      </w:r>
      <w:r w:rsidRPr="00DF2CAB">
        <w:rPr>
          <w:rFonts w:ascii="Arial" w:hAnsi="Arial" w:cs="Arial"/>
          <w:sz w:val="22"/>
          <w:szCs w:val="22"/>
          <w:lang w:val="fr-FR"/>
        </w:rPr>
        <w:t>i la apari</w:t>
      </w:r>
      <w:r w:rsidR="006B787D" w:rsidRPr="00DF2CAB">
        <w:rPr>
          <w:rFonts w:ascii="Arial" w:hAnsi="Arial" w:cs="Arial"/>
          <w:sz w:val="22"/>
          <w:szCs w:val="22"/>
          <w:lang w:val="fr-FR"/>
        </w:rPr>
        <w:t>ț</w:t>
      </w:r>
      <w:r w:rsidRPr="00DF2CAB">
        <w:rPr>
          <w:rFonts w:ascii="Arial" w:hAnsi="Arial" w:cs="Arial"/>
          <w:sz w:val="22"/>
          <w:szCs w:val="22"/>
          <w:lang w:val="fr-FR"/>
        </w:rPr>
        <w:t>ia unor costuri generate de opera</w:t>
      </w:r>
      <w:r w:rsidR="006B787D" w:rsidRPr="00DF2CAB">
        <w:rPr>
          <w:rFonts w:ascii="Arial" w:hAnsi="Arial" w:cs="Arial"/>
          <w:sz w:val="22"/>
          <w:szCs w:val="22"/>
          <w:lang w:val="fr-FR"/>
        </w:rPr>
        <w:t>ț</w:t>
      </w:r>
      <w:r w:rsidRPr="00DF2CAB">
        <w:rPr>
          <w:rFonts w:ascii="Arial" w:hAnsi="Arial" w:cs="Arial"/>
          <w:sz w:val="22"/>
          <w:szCs w:val="22"/>
          <w:lang w:val="fr-FR"/>
        </w:rPr>
        <w:t xml:space="preserve">iunile suplimentare de </w:t>
      </w:r>
      <w:r w:rsidR="006B787D" w:rsidRPr="00DF2CAB">
        <w:rPr>
          <w:rFonts w:ascii="Arial" w:hAnsi="Arial" w:cs="Arial"/>
          <w:sz w:val="22"/>
          <w:szCs w:val="22"/>
          <w:lang w:val="fr-FR"/>
        </w:rPr>
        <w:t>î</w:t>
      </w:r>
      <w:r w:rsidRPr="00DF2CAB">
        <w:rPr>
          <w:rFonts w:ascii="Arial" w:hAnsi="Arial" w:cs="Arial"/>
          <w:sz w:val="22"/>
          <w:szCs w:val="22"/>
          <w:lang w:val="fr-FR"/>
        </w:rPr>
        <w:t>nc</w:t>
      </w:r>
      <w:r w:rsidR="006B787D" w:rsidRPr="00DF2CAB">
        <w:rPr>
          <w:rFonts w:ascii="Arial" w:hAnsi="Arial" w:cs="Arial"/>
          <w:sz w:val="22"/>
          <w:szCs w:val="22"/>
          <w:lang w:val="fr-FR"/>
        </w:rPr>
        <w:t>ă</w:t>
      </w:r>
      <w:r w:rsidRPr="00DF2CAB">
        <w:rPr>
          <w:rFonts w:ascii="Arial" w:hAnsi="Arial" w:cs="Arial"/>
          <w:sz w:val="22"/>
          <w:szCs w:val="22"/>
          <w:lang w:val="fr-FR"/>
        </w:rPr>
        <w:t>rcare/desc</w:t>
      </w:r>
      <w:r w:rsidR="006B787D" w:rsidRPr="00DF2CAB">
        <w:rPr>
          <w:rFonts w:ascii="Arial" w:hAnsi="Arial" w:cs="Arial"/>
          <w:sz w:val="22"/>
          <w:szCs w:val="22"/>
          <w:lang w:val="fr-FR"/>
        </w:rPr>
        <w:t>ă</w:t>
      </w:r>
      <w:r w:rsidRPr="00DF2CAB">
        <w:rPr>
          <w:rFonts w:ascii="Arial" w:hAnsi="Arial" w:cs="Arial"/>
          <w:sz w:val="22"/>
          <w:szCs w:val="22"/>
          <w:lang w:val="fr-FR"/>
        </w:rPr>
        <w:t xml:space="preserve">rcare </w:t>
      </w:r>
      <w:r w:rsidR="006B787D" w:rsidRPr="00DF2CAB">
        <w:rPr>
          <w:rFonts w:ascii="Arial" w:hAnsi="Arial" w:cs="Arial"/>
          <w:sz w:val="22"/>
          <w:szCs w:val="22"/>
          <w:lang w:val="fr-FR"/>
        </w:rPr>
        <w:t>ș</w:t>
      </w:r>
      <w:r w:rsidRPr="00DF2CAB">
        <w:rPr>
          <w:rFonts w:ascii="Arial" w:hAnsi="Arial" w:cs="Arial"/>
          <w:sz w:val="22"/>
          <w:szCs w:val="22"/>
          <w:lang w:val="fr-FR"/>
        </w:rPr>
        <w:t>i de remorcaj pentru deze</w:t>
      </w:r>
      <w:r w:rsidR="006B787D" w:rsidRPr="00DF2CAB">
        <w:rPr>
          <w:rFonts w:ascii="Arial" w:hAnsi="Arial" w:cs="Arial"/>
          <w:sz w:val="22"/>
          <w:szCs w:val="22"/>
          <w:lang w:val="fr-FR"/>
        </w:rPr>
        <w:t>ș</w:t>
      </w:r>
      <w:r w:rsidRPr="00DF2CAB">
        <w:rPr>
          <w:rFonts w:ascii="Arial" w:hAnsi="Arial" w:cs="Arial"/>
          <w:sz w:val="22"/>
          <w:szCs w:val="22"/>
          <w:lang w:val="fr-FR"/>
        </w:rPr>
        <w:t>uare. Astfel, executarea unor lucr</w:t>
      </w:r>
      <w:r w:rsidR="006B787D" w:rsidRPr="00DF2CAB">
        <w:rPr>
          <w:rFonts w:ascii="Arial" w:hAnsi="Arial" w:cs="Arial"/>
          <w:sz w:val="22"/>
          <w:szCs w:val="22"/>
          <w:lang w:val="fr-FR"/>
        </w:rPr>
        <w:t>ă</w:t>
      </w:r>
      <w:r w:rsidRPr="00DF2CAB">
        <w:rPr>
          <w:rFonts w:ascii="Arial" w:hAnsi="Arial" w:cs="Arial"/>
          <w:sz w:val="22"/>
          <w:szCs w:val="22"/>
          <w:lang w:val="fr-FR"/>
        </w:rPr>
        <w:t>ri de dragaj asigur</w:t>
      </w:r>
      <w:r w:rsidR="006B787D" w:rsidRPr="00DF2CAB">
        <w:rPr>
          <w:rFonts w:ascii="Arial" w:hAnsi="Arial" w:cs="Arial"/>
          <w:sz w:val="22"/>
          <w:szCs w:val="22"/>
          <w:lang w:val="fr-FR"/>
        </w:rPr>
        <w:t>ă</w:t>
      </w:r>
      <w:r w:rsidRPr="00DF2CAB">
        <w:rPr>
          <w:rFonts w:ascii="Arial" w:hAnsi="Arial" w:cs="Arial"/>
          <w:sz w:val="22"/>
          <w:szCs w:val="22"/>
          <w:lang w:val="fr-FR"/>
        </w:rPr>
        <w:t xml:space="preserve"> siguran</w:t>
      </w:r>
      <w:r w:rsidR="006B787D" w:rsidRPr="00DF2CAB">
        <w:rPr>
          <w:rFonts w:ascii="Arial" w:hAnsi="Arial" w:cs="Arial"/>
          <w:sz w:val="22"/>
          <w:szCs w:val="22"/>
          <w:lang w:val="fr-FR"/>
        </w:rPr>
        <w:t>ț</w:t>
      </w:r>
      <w:r w:rsidRPr="00DF2CAB">
        <w:rPr>
          <w:rFonts w:ascii="Arial" w:hAnsi="Arial" w:cs="Arial"/>
          <w:sz w:val="22"/>
          <w:szCs w:val="22"/>
          <w:lang w:val="fr-FR"/>
        </w:rPr>
        <w:t>a efectu</w:t>
      </w:r>
      <w:r w:rsidR="006B787D" w:rsidRPr="00DF2CAB">
        <w:rPr>
          <w:rFonts w:ascii="Arial" w:hAnsi="Arial" w:cs="Arial"/>
          <w:sz w:val="22"/>
          <w:szCs w:val="22"/>
          <w:lang w:val="fr-FR"/>
        </w:rPr>
        <w:t>ă</w:t>
      </w:r>
      <w:r w:rsidRPr="00DF2CAB">
        <w:rPr>
          <w:rFonts w:ascii="Arial" w:hAnsi="Arial" w:cs="Arial"/>
          <w:sz w:val="22"/>
          <w:szCs w:val="22"/>
          <w:lang w:val="fr-FR"/>
        </w:rPr>
        <w:t xml:space="preserve">rii manevrelor </w:t>
      </w:r>
      <w:r w:rsidR="006B787D" w:rsidRPr="00DF2CAB">
        <w:rPr>
          <w:rFonts w:ascii="Arial" w:hAnsi="Arial" w:cs="Arial"/>
          <w:sz w:val="22"/>
          <w:szCs w:val="22"/>
          <w:lang w:val="fr-FR"/>
        </w:rPr>
        <w:t>î</w:t>
      </w:r>
      <w:r w:rsidRPr="00DF2CAB">
        <w:rPr>
          <w:rFonts w:ascii="Arial" w:hAnsi="Arial" w:cs="Arial"/>
          <w:sz w:val="22"/>
          <w:szCs w:val="22"/>
          <w:lang w:val="fr-FR"/>
        </w:rPr>
        <w:t xml:space="preserve">n bazinele portuare </w:t>
      </w:r>
      <w:r w:rsidR="006B787D" w:rsidRPr="00DF2CAB">
        <w:rPr>
          <w:rFonts w:ascii="Arial" w:hAnsi="Arial" w:cs="Arial"/>
          <w:sz w:val="22"/>
          <w:szCs w:val="22"/>
          <w:lang w:val="fr-FR"/>
        </w:rPr>
        <w:t>ș</w:t>
      </w:r>
      <w:r w:rsidRPr="00DF2CAB">
        <w:rPr>
          <w:rFonts w:ascii="Arial" w:hAnsi="Arial" w:cs="Arial"/>
          <w:sz w:val="22"/>
          <w:szCs w:val="22"/>
          <w:lang w:val="fr-FR"/>
        </w:rPr>
        <w:t>i pot asigura utilizarea mai eficient</w:t>
      </w:r>
      <w:r w:rsidR="006B787D" w:rsidRPr="00DF2CAB">
        <w:rPr>
          <w:rFonts w:ascii="Arial" w:hAnsi="Arial" w:cs="Arial"/>
          <w:sz w:val="22"/>
          <w:szCs w:val="22"/>
          <w:lang w:val="fr-FR"/>
        </w:rPr>
        <w:t>ă</w:t>
      </w:r>
      <w:r w:rsidRPr="00DF2CAB">
        <w:rPr>
          <w:rFonts w:ascii="Arial" w:hAnsi="Arial" w:cs="Arial"/>
          <w:sz w:val="22"/>
          <w:szCs w:val="22"/>
          <w:lang w:val="fr-FR"/>
        </w:rPr>
        <w:t xml:space="preserve"> a infrastructurii existente.</w:t>
      </w:r>
    </w:p>
    <w:p w14:paraId="3E320C8D" w14:textId="3CE25189" w:rsidR="004C3EF8" w:rsidRPr="00DF2CAB" w:rsidRDefault="004C3EF8" w:rsidP="004C3EF8">
      <w:pPr>
        <w:spacing w:after="120" w:line="276" w:lineRule="auto"/>
        <w:ind w:firstLine="720"/>
        <w:jc w:val="both"/>
        <w:rPr>
          <w:rFonts w:ascii="Arial" w:hAnsi="Arial" w:cs="Arial"/>
          <w:sz w:val="22"/>
          <w:szCs w:val="22"/>
          <w:lang w:val="fr-FR"/>
        </w:rPr>
      </w:pPr>
      <w:r w:rsidRPr="00DF2CAB">
        <w:rPr>
          <w:rFonts w:ascii="Arial" w:hAnsi="Arial" w:cs="Arial"/>
          <w:sz w:val="22"/>
          <w:szCs w:val="22"/>
          <w:lang w:val="fr-FR"/>
        </w:rPr>
        <w:t>Lucr</w:t>
      </w:r>
      <w:r w:rsidR="006B787D" w:rsidRPr="00DF2CAB">
        <w:rPr>
          <w:rFonts w:ascii="Arial" w:hAnsi="Arial" w:cs="Arial"/>
          <w:sz w:val="22"/>
          <w:szCs w:val="22"/>
          <w:lang w:val="fr-FR"/>
        </w:rPr>
        <w:t>ă</w:t>
      </w:r>
      <w:r w:rsidRPr="00DF2CAB">
        <w:rPr>
          <w:rFonts w:ascii="Arial" w:hAnsi="Arial" w:cs="Arial"/>
          <w:sz w:val="22"/>
          <w:szCs w:val="22"/>
          <w:lang w:val="fr-FR"/>
        </w:rPr>
        <w:t>rile sunt necesare din urm</w:t>
      </w:r>
      <w:r w:rsidR="006B787D" w:rsidRPr="00DF2CAB">
        <w:rPr>
          <w:rFonts w:ascii="Arial" w:hAnsi="Arial" w:cs="Arial"/>
          <w:sz w:val="22"/>
          <w:szCs w:val="22"/>
          <w:lang w:val="fr-FR"/>
        </w:rPr>
        <w:t>ă</w:t>
      </w:r>
      <w:r w:rsidRPr="00DF2CAB">
        <w:rPr>
          <w:rFonts w:ascii="Arial" w:hAnsi="Arial" w:cs="Arial"/>
          <w:sz w:val="22"/>
          <w:szCs w:val="22"/>
          <w:lang w:val="fr-FR"/>
        </w:rPr>
        <w:t>toarele considerente:</w:t>
      </w:r>
    </w:p>
    <w:p w14:paraId="21186167" w14:textId="3500B923" w:rsidR="004C3EF8" w:rsidRPr="00DF2CAB" w:rsidRDefault="004C3EF8" w:rsidP="008113E7">
      <w:pPr>
        <w:pStyle w:val="ListParagraph"/>
        <w:numPr>
          <w:ilvl w:val="0"/>
          <w:numId w:val="9"/>
        </w:numPr>
        <w:spacing w:after="120" w:line="276" w:lineRule="auto"/>
        <w:jc w:val="both"/>
        <w:rPr>
          <w:rFonts w:ascii="Arial" w:hAnsi="Arial" w:cs="Arial"/>
          <w:sz w:val="22"/>
          <w:szCs w:val="22"/>
          <w:lang w:val="fr-FR"/>
        </w:rPr>
      </w:pPr>
      <w:r w:rsidRPr="00DF2CAB">
        <w:rPr>
          <w:rFonts w:ascii="Arial" w:hAnsi="Arial" w:cs="Arial"/>
          <w:sz w:val="22"/>
          <w:szCs w:val="22"/>
          <w:lang w:val="fr-FR"/>
        </w:rPr>
        <w:t>Necesitatea aducerii ad</w:t>
      </w:r>
      <w:r w:rsidR="006B787D" w:rsidRPr="00DF2CAB">
        <w:rPr>
          <w:rFonts w:ascii="Arial" w:hAnsi="Arial" w:cs="Arial"/>
          <w:sz w:val="22"/>
          <w:szCs w:val="22"/>
          <w:lang w:val="fr-FR"/>
        </w:rPr>
        <w:t>â</w:t>
      </w:r>
      <w:r w:rsidRPr="00DF2CAB">
        <w:rPr>
          <w:rFonts w:ascii="Arial" w:hAnsi="Arial" w:cs="Arial"/>
          <w:sz w:val="22"/>
          <w:szCs w:val="22"/>
          <w:lang w:val="fr-FR"/>
        </w:rPr>
        <w:t xml:space="preserve">ncimii </w:t>
      </w:r>
      <w:r w:rsidR="006B787D" w:rsidRPr="00DF2CAB">
        <w:rPr>
          <w:rFonts w:ascii="Arial" w:hAnsi="Arial" w:cs="Arial"/>
          <w:sz w:val="22"/>
          <w:szCs w:val="22"/>
          <w:lang w:val="fr-FR"/>
        </w:rPr>
        <w:t>ș</w:t>
      </w:r>
      <w:r w:rsidRPr="00DF2CAB">
        <w:rPr>
          <w:rFonts w:ascii="Arial" w:hAnsi="Arial" w:cs="Arial"/>
          <w:sz w:val="22"/>
          <w:szCs w:val="22"/>
          <w:lang w:val="fr-FR"/>
        </w:rPr>
        <w:t>enalelor de acces, a bazinelor de manevr</w:t>
      </w:r>
      <w:r w:rsidR="006B787D" w:rsidRPr="00DF2CAB">
        <w:rPr>
          <w:rFonts w:ascii="Arial" w:hAnsi="Arial" w:cs="Arial"/>
          <w:sz w:val="22"/>
          <w:szCs w:val="22"/>
          <w:lang w:val="fr-FR"/>
        </w:rPr>
        <w:t>ă</w:t>
      </w:r>
      <w:r w:rsidRPr="00DF2CAB">
        <w:rPr>
          <w:rFonts w:ascii="Arial" w:hAnsi="Arial" w:cs="Arial"/>
          <w:sz w:val="22"/>
          <w:szCs w:val="22"/>
          <w:lang w:val="fr-FR"/>
        </w:rPr>
        <w:t xml:space="preserve"> </w:t>
      </w:r>
      <w:r w:rsidR="006B787D" w:rsidRPr="00DF2CAB">
        <w:rPr>
          <w:rFonts w:ascii="Arial" w:hAnsi="Arial" w:cs="Arial"/>
          <w:sz w:val="22"/>
          <w:szCs w:val="22"/>
          <w:lang w:val="fr-FR"/>
        </w:rPr>
        <w:t>ș</w:t>
      </w:r>
      <w:r w:rsidRPr="00DF2CAB">
        <w:rPr>
          <w:rFonts w:ascii="Arial" w:hAnsi="Arial" w:cs="Arial"/>
          <w:sz w:val="22"/>
          <w:szCs w:val="22"/>
          <w:lang w:val="fr-FR"/>
        </w:rPr>
        <w:t>i a bazinelor danelor p</w:t>
      </w:r>
      <w:r w:rsidR="006B787D" w:rsidRPr="00DF2CAB">
        <w:rPr>
          <w:rFonts w:ascii="Arial" w:hAnsi="Arial" w:cs="Arial"/>
          <w:sz w:val="22"/>
          <w:szCs w:val="22"/>
          <w:lang w:val="fr-FR"/>
        </w:rPr>
        <w:t>â</w:t>
      </w:r>
      <w:r w:rsidRPr="00DF2CAB">
        <w:rPr>
          <w:rFonts w:ascii="Arial" w:hAnsi="Arial" w:cs="Arial"/>
          <w:sz w:val="22"/>
          <w:szCs w:val="22"/>
          <w:lang w:val="fr-FR"/>
        </w:rPr>
        <w:t>n</w:t>
      </w:r>
      <w:r w:rsidR="006B787D" w:rsidRPr="00DF2CAB">
        <w:rPr>
          <w:rFonts w:ascii="Arial" w:hAnsi="Arial" w:cs="Arial"/>
          <w:sz w:val="22"/>
          <w:szCs w:val="22"/>
          <w:lang w:val="fr-FR"/>
        </w:rPr>
        <w:t>ă</w:t>
      </w:r>
      <w:r w:rsidRPr="00DF2CAB">
        <w:rPr>
          <w:rFonts w:ascii="Arial" w:hAnsi="Arial" w:cs="Arial"/>
          <w:sz w:val="22"/>
          <w:szCs w:val="22"/>
          <w:lang w:val="fr-FR"/>
        </w:rPr>
        <w:t xml:space="preserve"> la cotele proiectate, conform ad</w:t>
      </w:r>
      <w:r w:rsidR="006B787D" w:rsidRPr="00DF2CAB">
        <w:rPr>
          <w:rFonts w:ascii="Arial" w:hAnsi="Arial" w:cs="Arial"/>
          <w:sz w:val="22"/>
          <w:szCs w:val="22"/>
          <w:lang w:val="fr-FR"/>
        </w:rPr>
        <w:t>â</w:t>
      </w:r>
      <w:r w:rsidRPr="00DF2CAB">
        <w:rPr>
          <w:rFonts w:ascii="Arial" w:hAnsi="Arial" w:cs="Arial"/>
          <w:sz w:val="22"/>
          <w:szCs w:val="22"/>
          <w:lang w:val="fr-FR"/>
        </w:rPr>
        <w:t xml:space="preserve">ncimii de fundare a cheurilor respective, </w:t>
      </w:r>
      <w:r w:rsidR="006B787D" w:rsidRPr="00DF2CAB">
        <w:rPr>
          <w:rFonts w:ascii="Arial" w:hAnsi="Arial" w:cs="Arial"/>
          <w:sz w:val="22"/>
          <w:szCs w:val="22"/>
          <w:lang w:val="fr-FR"/>
        </w:rPr>
        <w:t>î</w:t>
      </w:r>
      <w:r w:rsidRPr="00DF2CAB">
        <w:rPr>
          <w:rFonts w:ascii="Arial" w:hAnsi="Arial" w:cs="Arial"/>
          <w:sz w:val="22"/>
          <w:szCs w:val="22"/>
          <w:lang w:val="fr-FR"/>
        </w:rPr>
        <w:t>n scopul asigur</w:t>
      </w:r>
      <w:r w:rsidR="006B787D" w:rsidRPr="00DF2CAB">
        <w:rPr>
          <w:rFonts w:ascii="Arial" w:hAnsi="Arial" w:cs="Arial"/>
          <w:sz w:val="22"/>
          <w:szCs w:val="22"/>
          <w:lang w:val="fr-FR"/>
        </w:rPr>
        <w:t>ă</w:t>
      </w:r>
      <w:r w:rsidRPr="00DF2CAB">
        <w:rPr>
          <w:rFonts w:ascii="Arial" w:hAnsi="Arial" w:cs="Arial"/>
          <w:sz w:val="22"/>
          <w:szCs w:val="22"/>
          <w:lang w:val="fr-FR"/>
        </w:rPr>
        <w:t>rii condi</w:t>
      </w:r>
      <w:r w:rsidR="006B787D" w:rsidRPr="00DF2CAB">
        <w:rPr>
          <w:rFonts w:ascii="Arial" w:hAnsi="Arial" w:cs="Arial"/>
          <w:sz w:val="22"/>
          <w:szCs w:val="22"/>
          <w:lang w:val="fr-FR"/>
        </w:rPr>
        <w:t>ț</w:t>
      </w:r>
      <w:r w:rsidRPr="00DF2CAB">
        <w:rPr>
          <w:rFonts w:ascii="Arial" w:hAnsi="Arial" w:cs="Arial"/>
          <w:sz w:val="22"/>
          <w:szCs w:val="22"/>
          <w:lang w:val="fr-FR"/>
        </w:rPr>
        <w:t>iilor necesare pentru operare;</w:t>
      </w:r>
    </w:p>
    <w:p w14:paraId="3F5D80A3" w14:textId="15DD8019" w:rsidR="004C3EF8" w:rsidRPr="00DF2CAB" w:rsidRDefault="004C3EF8" w:rsidP="008113E7">
      <w:pPr>
        <w:pStyle w:val="ListParagraph"/>
        <w:numPr>
          <w:ilvl w:val="0"/>
          <w:numId w:val="9"/>
        </w:numPr>
        <w:spacing w:after="120" w:line="276" w:lineRule="auto"/>
        <w:jc w:val="both"/>
        <w:rPr>
          <w:rFonts w:ascii="Arial" w:hAnsi="Arial" w:cs="Arial"/>
          <w:sz w:val="22"/>
          <w:szCs w:val="22"/>
          <w:lang w:val="fr-FR"/>
        </w:rPr>
      </w:pPr>
      <w:r w:rsidRPr="00DF2CAB">
        <w:rPr>
          <w:rFonts w:ascii="Arial" w:hAnsi="Arial" w:cs="Arial"/>
          <w:sz w:val="22"/>
          <w:szCs w:val="22"/>
          <w:lang w:val="fr-FR"/>
        </w:rPr>
        <w:t>Crearea condi</w:t>
      </w:r>
      <w:r w:rsidR="006B787D" w:rsidRPr="00DF2CAB">
        <w:rPr>
          <w:rFonts w:ascii="Arial" w:hAnsi="Arial" w:cs="Arial"/>
          <w:sz w:val="22"/>
          <w:szCs w:val="22"/>
          <w:lang w:val="fr-FR"/>
        </w:rPr>
        <w:t>ț</w:t>
      </w:r>
      <w:r w:rsidRPr="00DF2CAB">
        <w:rPr>
          <w:rFonts w:ascii="Arial" w:hAnsi="Arial" w:cs="Arial"/>
          <w:sz w:val="22"/>
          <w:szCs w:val="22"/>
          <w:lang w:val="fr-FR"/>
        </w:rPr>
        <w:t>iilor pentru cre</w:t>
      </w:r>
      <w:r w:rsidR="006B787D" w:rsidRPr="00DF2CAB">
        <w:rPr>
          <w:rFonts w:ascii="Arial" w:hAnsi="Arial" w:cs="Arial"/>
          <w:sz w:val="22"/>
          <w:szCs w:val="22"/>
          <w:lang w:val="fr-FR"/>
        </w:rPr>
        <w:t>ș</w:t>
      </w:r>
      <w:r w:rsidRPr="00DF2CAB">
        <w:rPr>
          <w:rFonts w:ascii="Arial" w:hAnsi="Arial" w:cs="Arial"/>
          <w:sz w:val="22"/>
          <w:szCs w:val="22"/>
          <w:lang w:val="fr-FR"/>
        </w:rPr>
        <w:t>terea traficului de marf</w:t>
      </w:r>
      <w:r w:rsidR="006B787D" w:rsidRPr="00DF2CAB">
        <w:rPr>
          <w:rFonts w:ascii="Arial" w:hAnsi="Arial" w:cs="Arial"/>
          <w:sz w:val="22"/>
          <w:szCs w:val="22"/>
          <w:lang w:val="fr-FR"/>
        </w:rPr>
        <w:t>ă</w:t>
      </w:r>
      <w:r w:rsidRPr="00DF2CAB">
        <w:rPr>
          <w:rFonts w:ascii="Arial" w:hAnsi="Arial" w:cs="Arial"/>
          <w:sz w:val="22"/>
          <w:szCs w:val="22"/>
          <w:lang w:val="fr-FR"/>
        </w:rPr>
        <w:t>;</w:t>
      </w:r>
    </w:p>
    <w:p w14:paraId="011CCD5A" w14:textId="36FFC8E6" w:rsidR="004C3EF8" w:rsidRPr="00DF2CAB" w:rsidRDefault="004C3EF8" w:rsidP="008113E7">
      <w:pPr>
        <w:pStyle w:val="ListParagraph"/>
        <w:numPr>
          <w:ilvl w:val="0"/>
          <w:numId w:val="9"/>
        </w:numPr>
        <w:spacing w:after="120" w:line="276" w:lineRule="auto"/>
        <w:jc w:val="both"/>
        <w:rPr>
          <w:rFonts w:ascii="Arial" w:hAnsi="Arial" w:cs="Arial"/>
          <w:sz w:val="22"/>
          <w:szCs w:val="22"/>
          <w:lang w:val="fr-FR"/>
        </w:rPr>
      </w:pPr>
      <w:r w:rsidRPr="00DF2CAB">
        <w:rPr>
          <w:rFonts w:ascii="Arial" w:hAnsi="Arial" w:cs="Arial"/>
          <w:sz w:val="22"/>
          <w:szCs w:val="22"/>
          <w:lang w:val="fr-FR"/>
        </w:rPr>
        <w:t xml:space="preserve">Necesitatea extinderii zonelor navigabile prin crearea de </w:t>
      </w:r>
      <w:r w:rsidR="006B787D" w:rsidRPr="00DF2CAB">
        <w:rPr>
          <w:rFonts w:ascii="Arial" w:hAnsi="Arial" w:cs="Arial"/>
          <w:sz w:val="22"/>
          <w:szCs w:val="22"/>
          <w:lang w:val="fr-FR"/>
        </w:rPr>
        <w:t>ș</w:t>
      </w:r>
      <w:r w:rsidRPr="00DF2CAB">
        <w:rPr>
          <w:rFonts w:ascii="Arial" w:hAnsi="Arial" w:cs="Arial"/>
          <w:sz w:val="22"/>
          <w:szCs w:val="22"/>
          <w:lang w:val="fr-FR"/>
        </w:rPr>
        <w:t xml:space="preserve">enale/bazine </w:t>
      </w:r>
      <w:r w:rsidR="006B787D" w:rsidRPr="00DF2CAB">
        <w:rPr>
          <w:rFonts w:ascii="Arial" w:hAnsi="Arial" w:cs="Arial"/>
          <w:sz w:val="22"/>
          <w:szCs w:val="22"/>
          <w:lang w:val="fr-FR"/>
        </w:rPr>
        <w:t>î</w:t>
      </w:r>
      <w:r w:rsidRPr="00DF2CAB">
        <w:rPr>
          <w:rFonts w:ascii="Arial" w:hAnsi="Arial" w:cs="Arial"/>
          <w:sz w:val="22"/>
          <w:szCs w:val="22"/>
          <w:lang w:val="fr-FR"/>
        </w:rPr>
        <w:t xml:space="preserve">n zonele care </w:t>
      </w:r>
      <w:r w:rsidR="006B787D" w:rsidRPr="00DF2CAB">
        <w:rPr>
          <w:rFonts w:ascii="Arial" w:hAnsi="Arial" w:cs="Arial"/>
          <w:sz w:val="22"/>
          <w:szCs w:val="22"/>
          <w:lang w:val="fr-FR"/>
        </w:rPr>
        <w:t>î</w:t>
      </w:r>
      <w:r w:rsidRPr="00DF2CAB">
        <w:rPr>
          <w:rFonts w:ascii="Arial" w:hAnsi="Arial" w:cs="Arial"/>
          <w:sz w:val="22"/>
          <w:szCs w:val="22"/>
          <w:lang w:val="fr-FR"/>
        </w:rPr>
        <w:t>n prezent au ad</w:t>
      </w:r>
      <w:r w:rsidR="006B787D" w:rsidRPr="00DF2CAB">
        <w:rPr>
          <w:rFonts w:ascii="Arial" w:hAnsi="Arial" w:cs="Arial"/>
          <w:sz w:val="22"/>
          <w:szCs w:val="22"/>
          <w:lang w:val="fr-FR"/>
        </w:rPr>
        <w:t>â</w:t>
      </w:r>
      <w:r w:rsidRPr="00DF2CAB">
        <w:rPr>
          <w:rFonts w:ascii="Arial" w:hAnsi="Arial" w:cs="Arial"/>
          <w:sz w:val="22"/>
          <w:szCs w:val="22"/>
          <w:lang w:val="fr-FR"/>
        </w:rPr>
        <w:t xml:space="preserve">ncimi naturale, </w:t>
      </w:r>
      <w:r w:rsidR="006B787D" w:rsidRPr="00DF2CAB">
        <w:rPr>
          <w:rFonts w:ascii="Arial" w:hAnsi="Arial" w:cs="Arial"/>
          <w:sz w:val="22"/>
          <w:szCs w:val="22"/>
          <w:lang w:val="fr-FR"/>
        </w:rPr>
        <w:t>î</w:t>
      </w:r>
      <w:r w:rsidRPr="00DF2CAB">
        <w:rPr>
          <w:rFonts w:ascii="Arial" w:hAnsi="Arial" w:cs="Arial"/>
          <w:sz w:val="22"/>
          <w:szCs w:val="22"/>
          <w:lang w:val="fr-FR"/>
        </w:rPr>
        <w:t>mbun</w:t>
      </w:r>
      <w:r w:rsidR="006B787D" w:rsidRPr="00DF2CAB">
        <w:rPr>
          <w:rFonts w:ascii="Arial" w:hAnsi="Arial" w:cs="Arial"/>
          <w:sz w:val="22"/>
          <w:szCs w:val="22"/>
          <w:lang w:val="fr-FR"/>
        </w:rPr>
        <w:t>ă</w:t>
      </w:r>
      <w:r w:rsidRPr="00DF2CAB">
        <w:rPr>
          <w:rFonts w:ascii="Arial" w:hAnsi="Arial" w:cs="Arial"/>
          <w:sz w:val="22"/>
          <w:szCs w:val="22"/>
          <w:lang w:val="fr-FR"/>
        </w:rPr>
        <w:t>t</w:t>
      </w:r>
      <w:r w:rsidR="006B787D" w:rsidRPr="00DF2CAB">
        <w:rPr>
          <w:rFonts w:ascii="Arial" w:hAnsi="Arial" w:cs="Arial"/>
          <w:sz w:val="22"/>
          <w:szCs w:val="22"/>
          <w:lang w:val="fr-FR"/>
        </w:rPr>
        <w:t>ăț</w:t>
      </w:r>
      <w:r w:rsidRPr="00DF2CAB">
        <w:rPr>
          <w:rFonts w:ascii="Arial" w:hAnsi="Arial" w:cs="Arial"/>
          <w:sz w:val="22"/>
          <w:szCs w:val="22"/>
          <w:lang w:val="fr-FR"/>
        </w:rPr>
        <w:t>ind astfel condi</w:t>
      </w:r>
      <w:r w:rsidR="006B787D" w:rsidRPr="00DF2CAB">
        <w:rPr>
          <w:rFonts w:ascii="Arial" w:hAnsi="Arial" w:cs="Arial"/>
          <w:sz w:val="22"/>
          <w:szCs w:val="22"/>
          <w:lang w:val="fr-FR"/>
        </w:rPr>
        <w:t>ț</w:t>
      </w:r>
      <w:r w:rsidRPr="00DF2CAB">
        <w:rPr>
          <w:rFonts w:ascii="Arial" w:hAnsi="Arial" w:cs="Arial"/>
          <w:sz w:val="22"/>
          <w:szCs w:val="22"/>
          <w:lang w:val="fr-FR"/>
        </w:rPr>
        <w:t>iile de naviga</w:t>
      </w:r>
      <w:r w:rsidR="006B787D" w:rsidRPr="00DF2CAB">
        <w:rPr>
          <w:rFonts w:ascii="Arial" w:hAnsi="Arial" w:cs="Arial"/>
          <w:sz w:val="22"/>
          <w:szCs w:val="22"/>
          <w:lang w:val="fr-FR"/>
        </w:rPr>
        <w:t>ț</w:t>
      </w:r>
      <w:r w:rsidRPr="00DF2CAB">
        <w:rPr>
          <w:rFonts w:ascii="Arial" w:hAnsi="Arial" w:cs="Arial"/>
          <w:sz w:val="22"/>
          <w:szCs w:val="22"/>
          <w:lang w:val="fr-FR"/>
        </w:rPr>
        <w:t xml:space="preserve">ie, dar </w:t>
      </w:r>
      <w:r w:rsidR="006B787D" w:rsidRPr="00DF2CAB">
        <w:rPr>
          <w:rFonts w:ascii="Arial" w:hAnsi="Arial" w:cs="Arial"/>
          <w:sz w:val="22"/>
          <w:szCs w:val="22"/>
          <w:lang w:val="fr-FR"/>
        </w:rPr>
        <w:t>ș</w:t>
      </w:r>
      <w:r w:rsidRPr="00DF2CAB">
        <w:rPr>
          <w:rFonts w:ascii="Arial" w:hAnsi="Arial" w:cs="Arial"/>
          <w:sz w:val="22"/>
          <w:szCs w:val="22"/>
          <w:lang w:val="fr-FR"/>
        </w:rPr>
        <w:t>i siguran</w:t>
      </w:r>
      <w:r w:rsidR="006B787D" w:rsidRPr="00DF2CAB">
        <w:rPr>
          <w:rFonts w:ascii="Arial" w:hAnsi="Arial" w:cs="Arial"/>
          <w:sz w:val="22"/>
          <w:szCs w:val="22"/>
          <w:lang w:val="fr-FR"/>
        </w:rPr>
        <w:t>ț</w:t>
      </w:r>
      <w:r w:rsidRPr="00DF2CAB">
        <w:rPr>
          <w:rFonts w:ascii="Arial" w:hAnsi="Arial" w:cs="Arial"/>
          <w:sz w:val="22"/>
          <w:szCs w:val="22"/>
          <w:lang w:val="fr-FR"/>
        </w:rPr>
        <w:t>a naviga</w:t>
      </w:r>
      <w:r w:rsidR="006B787D" w:rsidRPr="00DF2CAB">
        <w:rPr>
          <w:rFonts w:ascii="Arial" w:hAnsi="Arial" w:cs="Arial"/>
          <w:sz w:val="22"/>
          <w:szCs w:val="22"/>
          <w:lang w:val="fr-FR"/>
        </w:rPr>
        <w:t>ț</w:t>
      </w:r>
      <w:r w:rsidRPr="00DF2CAB">
        <w:rPr>
          <w:rFonts w:ascii="Arial" w:hAnsi="Arial" w:cs="Arial"/>
          <w:sz w:val="22"/>
          <w:szCs w:val="22"/>
          <w:lang w:val="fr-FR"/>
        </w:rPr>
        <w:t xml:space="preserve">iei. </w:t>
      </w:r>
    </w:p>
    <w:p w14:paraId="20F7BADE" w14:textId="580CF9D8" w:rsidR="0044148C" w:rsidRPr="00DF2CAB" w:rsidRDefault="004C3EF8" w:rsidP="004C3EF8">
      <w:pPr>
        <w:spacing w:after="120" w:line="276" w:lineRule="auto"/>
        <w:ind w:firstLine="720"/>
        <w:jc w:val="both"/>
        <w:rPr>
          <w:rFonts w:ascii="Arial" w:hAnsi="Arial" w:cs="Arial"/>
          <w:lang w:val="fr-FR"/>
        </w:rPr>
      </w:pPr>
      <w:r w:rsidRPr="00DF2CAB">
        <w:rPr>
          <w:rFonts w:ascii="Arial" w:hAnsi="Arial" w:cs="Arial"/>
          <w:sz w:val="22"/>
          <w:szCs w:val="22"/>
          <w:lang w:val="fr-FR"/>
        </w:rPr>
        <w:t>Oportunitatea este justificat</w:t>
      </w:r>
      <w:r w:rsidR="006B787D" w:rsidRPr="00DF2CAB">
        <w:rPr>
          <w:rFonts w:ascii="Arial" w:hAnsi="Arial" w:cs="Arial"/>
          <w:sz w:val="22"/>
          <w:szCs w:val="22"/>
          <w:lang w:val="fr-FR"/>
        </w:rPr>
        <w:t>ă</w:t>
      </w:r>
      <w:r w:rsidRPr="00DF2CAB">
        <w:rPr>
          <w:rFonts w:ascii="Arial" w:hAnsi="Arial" w:cs="Arial"/>
          <w:sz w:val="22"/>
          <w:szCs w:val="22"/>
          <w:lang w:val="fr-FR"/>
        </w:rPr>
        <w:t xml:space="preserve"> de existen</w:t>
      </w:r>
      <w:r w:rsidR="006B787D" w:rsidRPr="00DF2CAB">
        <w:rPr>
          <w:rFonts w:ascii="Arial" w:hAnsi="Arial" w:cs="Arial"/>
          <w:sz w:val="22"/>
          <w:szCs w:val="22"/>
          <w:lang w:val="fr-FR"/>
        </w:rPr>
        <w:t>ț</w:t>
      </w:r>
      <w:r w:rsidRPr="00DF2CAB">
        <w:rPr>
          <w:rFonts w:ascii="Arial" w:hAnsi="Arial" w:cs="Arial"/>
          <w:sz w:val="22"/>
          <w:szCs w:val="22"/>
          <w:lang w:val="fr-FR"/>
        </w:rPr>
        <w:t>a programelor de finan</w:t>
      </w:r>
      <w:r w:rsidR="006B787D" w:rsidRPr="00DF2CAB">
        <w:rPr>
          <w:rFonts w:ascii="Arial" w:hAnsi="Arial" w:cs="Arial"/>
          <w:sz w:val="22"/>
          <w:szCs w:val="22"/>
          <w:lang w:val="fr-FR"/>
        </w:rPr>
        <w:t>ț</w:t>
      </w:r>
      <w:r w:rsidRPr="00DF2CAB">
        <w:rPr>
          <w:rFonts w:ascii="Arial" w:hAnsi="Arial" w:cs="Arial"/>
          <w:sz w:val="22"/>
          <w:szCs w:val="22"/>
          <w:lang w:val="fr-FR"/>
        </w:rPr>
        <w:t>are europene pentru lucr</w:t>
      </w:r>
      <w:r w:rsidR="006B787D" w:rsidRPr="00DF2CAB">
        <w:rPr>
          <w:rFonts w:ascii="Arial" w:hAnsi="Arial" w:cs="Arial"/>
          <w:sz w:val="22"/>
          <w:szCs w:val="22"/>
          <w:lang w:val="fr-FR"/>
        </w:rPr>
        <w:t>ă</w:t>
      </w:r>
      <w:r w:rsidRPr="00DF2CAB">
        <w:rPr>
          <w:rFonts w:ascii="Arial" w:hAnsi="Arial" w:cs="Arial"/>
          <w:sz w:val="22"/>
          <w:szCs w:val="22"/>
          <w:lang w:val="fr-FR"/>
        </w:rPr>
        <w:t>ri de infrastructur</w:t>
      </w:r>
      <w:r w:rsidR="006B787D" w:rsidRPr="00DF2CAB">
        <w:rPr>
          <w:rFonts w:ascii="Arial" w:hAnsi="Arial" w:cs="Arial"/>
          <w:sz w:val="22"/>
          <w:szCs w:val="22"/>
          <w:lang w:val="fr-FR"/>
        </w:rPr>
        <w:t>ă</w:t>
      </w:r>
      <w:r w:rsidRPr="00DF2CAB">
        <w:rPr>
          <w:rFonts w:ascii="Arial" w:hAnsi="Arial" w:cs="Arial"/>
          <w:sz w:val="22"/>
          <w:szCs w:val="22"/>
          <w:lang w:val="fr-FR"/>
        </w:rPr>
        <w:t>.</w:t>
      </w:r>
    </w:p>
    <w:p w14:paraId="7BC98EB5" w14:textId="77777777" w:rsidR="004C3EF8" w:rsidRPr="00DF2CAB" w:rsidRDefault="004C3EF8" w:rsidP="00F021CC">
      <w:pPr>
        <w:spacing w:after="120" w:line="276" w:lineRule="auto"/>
        <w:ind w:firstLine="720"/>
        <w:jc w:val="both"/>
        <w:rPr>
          <w:rFonts w:ascii="Arial" w:hAnsi="Arial" w:cs="Arial"/>
          <w:lang w:val="fr-FR"/>
        </w:rPr>
      </w:pPr>
    </w:p>
    <w:p w14:paraId="5A14630C" w14:textId="7B23A423" w:rsidR="0044148C" w:rsidRPr="00DF2CAB" w:rsidRDefault="0044148C" w:rsidP="0022087A">
      <w:pPr>
        <w:pStyle w:val="Heading2"/>
      </w:pPr>
      <w:bookmarkStart w:id="9" w:name="_Toc96779942"/>
      <w:r w:rsidRPr="00DF2CAB">
        <w:t>III.3. V</w:t>
      </w:r>
      <w:r w:rsidR="00771FEF" w:rsidRPr="00DF2CAB">
        <w:t>aloarea investiției</w:t>
      </w:r>
      <w:bookmarkEnd w:id="9"/>
    </w:p>
    <w:p w14:paraId="40BBD858" w14:textId="4E9FDED9" w:rsidR="0044148C" w:rsidRPr="00DF2CAB" w:rsidRDefault="00B22D8C" w:rsidP="00AE725F">
      <w:pPr>
        <w:rPr>
          <w:rFonts w:ascii="Arial" w:hAnsi="Arial" w:cs="Arial"/>
          <w:sz w:val="22"/>
          <w:szCs w:val="22"/>
        </w:rPr>
      </w:pPr>
      <w:r w:rsidRPr="00DF2CAB">
        <w:rPr>
          <w:rFonts w:ascii="Arial" w:hAnsi="Arial" w:cs="Arial"/>
          <w:sz w:val="22"/>
          <w:szCs w:val="22"/>
        </w:rPr>
        <w:tab/>
        <w:t xml:space="preserve">Valoarea investiției este de aproximativ </w:t>
      </w:r>
      <w:r w:rsidR="0049798A" w:rsidRPr="00DF2CAB">
        <w:rPr>
          <w:rFonts w:ascii="Arial" w:hAnsi="Arial" w:cs="Arial"/>
          <w:color w:val="000000"/>
          <w:sz w:val="20"/>
          <w:szCs w:val="20"/>
        </w:rPr>
        <w:t>118.000</w:t>
      </w:r>
      <w:r w:rsidR="00AE725F" w:rsidRPr="00DF2CAB">
        <w:rPr>
          <w:rFonts w:ascii="Arial" w:hAnsi="Arial" w:cs="Arial"/>
          <w:color w:val="000000"/>
          <w:sz w:val="20"/>
          <w:szCs w:val="20"/>
        </w:rPr>
        <w:t>.000 RON</w:t>
      </w:r>
      <w:r w:rsidR="00AE725F" w:rsidRPr="00DF2CAB">
        <w:rPr>
          <w:rFonts w:ascii="Arial" w:hAnsi="Arial" w:cs="Arial"/>
          <w:sz w:val="22"/>
          <w:szCs w:val="22"/>
        </w:rPr>
        <w:t xml:space="preserve"> </w:t>
      </w:r>
      <w:r w:rsidRPr="00DF2CAB">
        <w:rPr>
          <w:rFonts w:ascii="Arial" w:hAnsi="Arial" w:cs="Arial"/>
          <w:sz w:val="22"/>
          <w:szCs w:val="22"/>
        </w:rPr>
        <w:t>(fără TVA).</w:t>
      </w:r>
    </w:p>
    <w:p w14:paraId="69FBAF16" w14:textId="77777777" w:rsidR="00B22D8C" w:rsidRPr="00DF2CAB" w:rsidRDefault="00B22D8C" w:rsidP="00F021CC">
      <w:pPr>
        <w:spacing w:after="120" w:line="276" w:lineRule="auto"/>
        <w:ind w:left="567"/>
        <w:jc w:val="both"/>
        <w:rPr>
          <w:rFonts w:ascii="Arial" w:hAnsi="Arial" w:cs="Arial"/>
        </w:rPr>
      </w:pPr>
    </w:p>
    <w:p w14:paraId="7C9DC057" w14:textId="021CDC69" w:rsidR="0044148C" w:rsidRPr="001A17AC" w:rsidRDefault="0044148C" w:rsidP="0022087A">
      <w:pPr>
        <w:pStyle w:val="Heading2"/>
      </w:pPr>
      <w:bookmarkStart w:id="10" w:name="_Toc96779943"/>
      <w:r w:rsidRPr="001A17AC">
        <w:t>III.4. P</w:t>
      </w:r>
      <w:r w:rsidR="00771FEF" w:rsidRPr="001A17AC">
        <w:t>erioada de implementare propusă</w:t>
      </w:r>
      <w:bookmarkEnd w:id="10"/>
    </w:p>
    <w:p w14:paraId="4AE8C0E4" w14:textId="4A65F636" w:rsidR="00771FEF" w:rsidRPr="001A17AC" w:rsidRDefault="00B22D8C" w:rsidP="00B22D8C">
      <w:pPr>
        <w:spacing w:after="120" w:line="276" w:lineRule="auto"/>
        <w:jc w:val="both"/>
        <w:rPr>
          <w:rFonts w:ascii="Arial" w:hAnsi="Arial" w:cs="Arial"/>
          <w:sz w:val="22"/>
          <w:szCs w:val="22"/>
        </w:rPr>
      </w:pPr>
      <w:r w:rsidRPr="001A17AC">
        <w:rPr>
          <w:rFonts w:ascii="Arial" w:hAnsi="Arial" w:cs="Arial"/>
          <w:sz w:val="22"/>
          <w:szCs w:val="22"/>
        </w:rPr>
        <w:tab/>
        <w:t xml:space="preserve">Durata de realizare a lucrărilor propuse în cadrul proiectului este de </w:t>
      </w:r>
      <w:r w:rsidR="007C58F8" w:rsidRPr="001A17AC">
        <w:rPr>
          <w:rFonts w:ascii="Arial" w:hAnsi="Arial" w:cs="Arial"/>
          <w:sz w:val="22"/>
          <w:szCs w:val="22"/>
        </w:rPr>
        <w:t>6</w:t>
      </w:r>
      <w:r w:rsidRPr="001A17AC">
        <w:rPr>
          <w:rFonts w:ascii="Arial" w:hAnsi="Arial" w:cs="Arial"/>
          <w:sz w:val="22"/>
          <w:szCs w:val="22"/>
        </w:rPr>
        <w:t xml:space="preserve"> luni.</w:t>
      </w:r>
    </w:p>
    <w:p w14:paraId="44A3420B" w14:textId="4B5971F7" w:rsidR="0096177E" w:rsidRPr="001A17AC" w:rsidRDefault="0096177E" w:rsidP="0096177E">
      <w:pPr>
        <w:spacing w:after="120" w:line="276" w:lineRule="auto"/>
        <w:ind w:firstLine="720"/>
        <w:jc w:val="both"/>
        <w:rPr>
          <w:rFonts w:ascii="Arial" w:hAnsi="Arial" w:cs="Arial"/>
          <w:sz w:val="22"/>
          <w:szCs w:val="22"/>
        </w:rPr>
      </w:pPr>
      <w:r w:rsidRPr="001A17AC">
        <w:rPr>
          <w:rFonts w:ascii="Arial" w:hAnsi="Arial" w:cs="Arial"/>
          <w:sz w:val="22"/>
          <w:szCs w:val="22"/>
        </w:rPr>
        <w:t>În funcție de data de demarare a proiectului, perioada calendaristică efectivă va fi aleasă, astfel încât să se respecte toate măsurile de protecție pentru speciile de avifaună.</w:t>
      </w:r>
    </w:p>
    <w:p w14:paraId="5E3CD6CC" w14:textId="77777777" w:rsidR="0044148C" w:rsidRPr="00DF2CAB" w:rsidRDefault="0044148C" w:rsidP="00F021CC">
      <w:pPr>
        <w:spacing w:after="120" w:line="276" w:lineRule="auto"/>
        <w:ind w:left="567"/>
        <w:jc w:val="both"/>
        <w:rPr>
          <w:rFonts w:ascii="Arial" w:hAnsi="Arial" w:cs="Arial"/>
        </w:rPr>
      </w:pPr>
    </w:p>
    <w:p w14:paraId="5F09467F" w14:textId="77777777" w:rsidR="00771FEF" w:rsidRPr="00DF2CAB" w:rsidRDefault="00BF1899" w:rsidP="0022087A">
      <w:pPr>
        <w:pStyle w:val="Heading2"/>
      </w:pPr>
      <w:bookmarkStart w:id="11" w:name="_Toc96779944"/>
      <w:r w:rsidRPr="00DF2CAB">
        <w:t>III.5. P</w:t>
      </w:r>
      <w:r w:rsidR="00771FEF" w:rsidRPr="00DF2CAB">
        <w:t>lanșe reprezentând limitele amplasamentului proiectului, inclusiv orice suprafață de teren solicitată pentru a fi folosită temporar (planuri de situație și amplasamente)</w:t>
      </w:r>
      <w:bookmarkEnd w:id="11"/>
    </w:p>
    <w:p w14:paraId="7067AE81" w14:textId="71D21207" w:rsidR="00A2712E" w:rsidRPr="00DF2CAB" w:rsidRDefault="00B22D8C" w:rsidP="00B22D8C">
      <w:pPr>
        <w:pStyle w:val="ListParagraph"/>
        <w:spacing w:after="120" w:line="276" w:lineRule="auto"/>
        <w:ind w:left="0"/>
        <w:contextualSpacing w:val="0"/>
        <w:jc w:val="both"/>
        <w:rPr>
          <w:rFonts w:ascii="Arial" w:hAnsi="Arial" w:cs="Arial"/>
          <w:lang w:val="fr-FR"/>
        </w:rPr>
      </w:pPr>
      <w:r w:rsidRPr="00DF2CAB">
        <w:rPr>
          <w:rFonts w:ascii="Arial" w:hAnsi="Arial" w:cs="Arial"/>
          <w:lang w:val="fr-FR"/>
        </w:rPr>
        <w:tab/>
      </w:r>
      <w:r w:rsidR="00A2712E" w:rsidRPr="00DF2CAB">
        <w:rPr>
          <w:rFonts w:ascii="Arial" w:eastAsia="Batang" w:hAnsi="Arial" w:cs="Arial"/>
          <w:spacing w:val="-1"/>
          <w:sz w:val="22"/>
          <w:szCs w:val="22"/>
        </w:rPr>
        <w:t>Planșele cu limitele amplasamentului sunt prezentate în anexa nr.1 – 4, așa cum se menționează în Secțiunea XII Anexe.</w:t>
      </w:r>
    </w:p>
    <w:p w14:paraId="62177C02" w14:textId="77777777" w:rsidR="00BF1899" w:rsidRPr="00DF2CAB" w:rsidRDefault="00BF1899" w:rsidP="00BF1899">
      <w:pPr>
        <w:ind w:left="567"/>
        <w:jc w:val="both"/>
        <w:rPr>
          <w:rFonts w:ascii="Arial" w:hAnsi="Arial" w:cs="Arial"/>
          <w:lang w:val="fr-FR"/>
        </w:rPr>
      </w:pPr>
    </w:p>
    <w:p w14:paraId="3D9BB8FE" w14:textId="279E98C6" w:rsidR="00B2444C" w:rsidRPr="00DF2CAB" w:rsidRDefault="00BF1899" w:rsidP="0022087A">
      <w:pPr>
        <w:pStyle w:val="Heading2"/>
      </w:pPr>
      <w:bookmarkStart w:id="12" w:name="_Toc96779945"/>
      <w:r w:rsidRPr="001A17AC">
        <w:t>III.6. D</w:t>
      </w:r>
      <w:r w:rsidR="00771FEF" w:rsidRPr="001A17AC">
        <w:t>escriere a caracteristicilor fizice ale întregului proiect, formele fizice ale proiectului (planuri, clădiri, alte structuri, materiale de construcție și altele)</w:t>
      </w:r>
      <w:bookmarkStart w:id="13" w:name="_Hlk524115078"/>
      <w:bookmarkStart w:id="14" w:name="_Hlk496032161"/>
      <w:bookmarkEnd w:id="12"/>
    </w:p>
    <w:p w14:paraId="5F69D18D" w14:textId="77777777" w:rsidR="00EE32B0" w:rsidRPr="00DF2CAB" w:rsidRDefault="00B2444C" w:rsidP="001610E7">
      <w:pPr>
        <w:spacing w:after="120" w:line="276" w:lineRule="auto"/>
        <w:jc w:val="both"/>
        <w:rPr>
          <w:rFonts w:ascii="Arial" w:hAnsi="Arial" w:cs="Arial"/>
          <w:color w:val="000000" w:themeColor="text1"/>
          <w:sz w:val="22"/>
          <w:szCs w:val="22"/>
        </w:rPr>
      </w:pPr>
      <w:r w:rsidRPr="00DF2CAB">
        <w:rPr>
          <w:rFonts w:ascii="Arial" w:hAnsi="Arial" w:cs="Arial"/>
          <w:color w:val="000000" w:themeColor="text1"/>
          <w:sz w:val="22"/>
          <w:szCs w:val="22"/>
        </w:rPr>
        <w:tab/>
      </w:r>
      <w:r w:rsidR="001610E7" w:rsidRPr="00DF2CAB">
        <w:rPr>
          <w:rFonts w:ascii="Arial" w:hAnsi="Arial" w:cs="Arial"/>
          <w:color w:val="000000" w:themeColor="text1"/>
          <w:sz w:val="22"/>
          <w:szCs w:val="22"/>
        </w:rPr>
        <w:t>Lucrările din prezentul proiect sunt amplasate</w:t>
      </w:r>
      <w:r w:rsidR="00201B58" w:rsidRPr="00DF2CAB">
        <w:rPr>
          <w:rFonts w:ascii="Arial" w:hAnsi="Arial" w:cs="Arial"/>
          <w:color w:val="000000" w:themeColor="text1"/>
          <w:sz w:val="22"/>
          <w:szCs w:val="22"/>
        </w:rPr>
        <w:t>, în majoritatea lor,</w:t>
      </w:r>
      <w:r w:rsidR="001610E7" w:rsidRPr="00DF2CAB">
        <w:rPr>
          <w:rFonts w:ascii="Arial" w:hAnsi="Arial" w:cs="Arial"/>
          <w:color w:val="000000" w:themeColor="text1"/>
          <w:sz w:val="22"/>
          <w:szCs w:val="22"/>
        </w:rPr>
        <w:t xml:space="preserve"> în interiorul portului Midia, în bazinele portuare în care adâncimile existente nu asigură utilizarea eficientă a infrastructurii de cheu existente.</w:t>
      </w:r>
      <w:r w:rsidR="00201B58" w:rsidRPr="00DF2CAB">
        <w:rPr>
          <w:rFonts w:ascii="Arial" w:hAnsi="Arial" w:cs="Arial"/>
          <w:color w:val="000000" w:themeColor="text1"/>
          <w:sz w:val="22"/>
          <w:szCs w:val="22"/>
        </w:rPr>
        <w:t xml:space="preserve"> Singurele lucrări care sunt prevăzute în afara portului Midia sunt reprezentate de </w:t>
      </w:r>
    </w:p>
    <w:p w14:paraId="11B74BC4" w14:textId="77777777" w:rsidR="00EE32B0" w:rsidRPr="001A17AC" w:rsidRDefault="00201B58" w:rsidP="00EE32B0">
      <w:pPr>
        <w:pStyle w:val="ListParagraph"/>
        <w:numPr>
          <w:ilvl w:val="0"/>
          <w:numId w:val="2"/>
        </w:numPr>
        <w:spacing w:after="120" w:line="276" w:lineRule="auto"/>
        <w:jc w:val="both"/>
        <w:rPr>
          <w:rFonts w:ascii="Arial" w:hAnsi="Arial" w:cs="Arial"/>
          <w:color w:val="000000" w:themeColor="text1"/>
          <w:sz w:val="22"/>
          <w:szCs w:val="22"/>
        </w:rPr>
      </w:pPr>
      <w:r w:rsidRPr="00DF2CAB">
        <w:rPr>
          <w:rFonts w:ascii="Arial" w:hAnsi="Arial" w:cs="Arial"/>
          <w:color w:val="000000" w:themeColor="text1"/>
          <w:sz w:val="22"/>
          <w:szCs w:val="22"/>
        </w:rPr>
        <w:t xml:space="preserve">lucrări de dragare în zona </w:t>
      </w:r>
      <w:r w:rsidRPr="00DF2CAB">
        <w:rPr>
          <w:rFonts w:ascii="Arial" w:hAnsi="Arial" w:cs="Arial"/>
          <w:sz w:val="22"/>
          <w:szCs w:val="22"/>
        </w:rPr>
        <w:t xml:space="preserve">Z1 (M01) </w:t>
      </w:r>
      <w:r w:rsidR="00EE32B0" w:rsidRPr="00DF2CAB">
        <w:rPr>
          <w:rFonts w:ascii="Arial" w:hAnsi="Arial" w:cs="Arial"/>
          <w:color w:val="000000" w:themeColor="text1"/>
          <w:sz w:val="22"/>
          <w:szCs w:val="22"/>
        </w:rPr>
        <w:t xml:space="preserve">situate pe </w:t>
      </w:r>
      <w:r w:rsidRPr="00DF2CAB">
        <w:rPr>
          <w:rFonts w:ascii="Arial" w:hAnsi="Arial" w:cs="Arial"/>
          <w:color w:val="000000" w:themeColor="text1"/>
          <w:sz w:val="22"/>
          <w:szCs w:val="22"/>
        </w:rPr>
        <w:t xml:space="preserve">şenalul navigabil </w:t>
      </w:r>
      <w:r w:rsidR="00EE32B0" w:rsidRPr="00DF2CAB">
        <w:rPr>
          <w:rFonts w:ascii="Arial" w:hAnsi="Arial" w:cs="Arial"/>
          <w:color w:val="000000" w:themeColor="text1"/>
          <w:sz w:val="22"/>
          <w:szCs w:val="22"/>
        </w:rPr>
        <w:t xml:space="preserve">de </w:t>
      </w:r>
      <w:r w:rsidRPr="00DF2CAB">
        <w:rPr>
          <w:rFonts w:ascii="Arial" w:hAnsi="Arial" w:cs="Arial"/>
          <w:color w:val="000000" w:themeColor="text1"/>
          <w:sz w:val="22"/>
          <w:szCs w:val="22"/>
        </w:rPr>
        <w:t xml:space="preserve">la </w:t>
      </w:r>
      <w:r w:rsidRPr="001A17AC">
        <w:rPr>
          <w:rFonts w:ascii="Arial" w:hAnsi="Arial" w:cs="Arial"/>
          <w:color w:val="000000" w:themeColor="text1"/>
          <w:sz w:val="22"/>
          <w:szCs w:val="22"/>
        </w:rPr>
        <w:t xml:space="preserve">intrarea în port, </w:t>
      </w:r>
    </w:p>
    <w:p w14:paraId="087EE862" w14:textId="3AAAD3C9" w:rsidR="006D740A" w:rsidRPr="001A17AC" w:rsidRDefault="00201B58" w:rsidP="00EE32B0">
      <w:pPr>
        <w:pStyle w:val="ListParagraph"/>
        <w:numPr>
          <w:ilvl w:val="0"/>
          <w:numId w:val="2"/>
        </w:numPr>
        <w:spacing w:after="120" w:line="276" w:lineRule="auto"/>
        <w:jc w:val="both"/>
        <w:rPr>
          <w:rFonts w:ascii="Arial" w:hAnsi="Arial" w:cs="Arial"/>
          <w:color w:val="000000" w:themeColor="text1"/>
          <w:sz w:val="22"/>
          <w:szCs w:val="22"/>
        </w:rPr>
      </w:pPr>
      <w:r w:rsidRPr="001A17AC">
        <w:rPr>
          <w:rFonts w:ascii="Arial" w:hAnsi="Arial" w:cs="Arial"/>
          <w:color w:val="000000" w:themeColor="text1"/>
          <w:sz w:val="22"/>
          <w:szCs w:val="22"/>
        </w:rPr>
        <w:t>lucrările de depunere a materialului dragat</w:t>
      </w:r>
      <w:r w:rsidR="00EE32B0" w:rsidRPr="001A17AC">
        <w:rPr>
          <w:rFonts w:ascii="Arial" w:hAnsi="Arial" w:cs="Arial"/>
          <w:color w:val="000000" w:themeColor="text1"/>
          <w:sz w:val="22"/>
          <w:szCs w:val="22"/>
        </w:rPr>
        <w:t xml:space="preserve"> din zona M01,</w:t>
      </w:r>
      <w:r w:rsidRPr="001A17AC">
        <w:rPr>
          <w:rFonts w:ascii="Arial" w:hAnsi="Arial" w:cs="Arial"/>
          <w:color w:val="000000" w:themeColor="text1"/>
          <w:sz w:val="22"/>
          <w:szCs w:val="22"/>
        </w:rPr>
        <w:t xml:space="preserve"> în zona </w:t>
      </w:r>
      <w:r w:rsidR="00EE32B0" w:rsidRPr="001A17AC">
        <w:rPr>
          <w:rFonts w:ascii="Arial" w:hAnsi="Arial" w:cs="Arial"/>
          <w:color w:val="000000" w:themeColor="text1"/>
          <w:sz w:val="22"/>
          <w:szCs w:val="22"/>
        </w:rPr>
        <w:t xml:space="preserve">de depunere </w:t>
      </w:r>
      <w:r w:rsidRPr="001A17AC">
        <w:rPr>
          <w:rFonts w:ascii="Arial" w:hAnsi="Arial" w:cs="Arial"/>
          <w:color w:val="000000" w:themeColor="text1"/>
          <w:sz w:val="22"/>
          <w:szCs w:val="22"/>
        </w:rPr>
        <w:t>M</w:t>
      </w:r>
      <w:r w:rsidR="0096177E" w:rsidRPr="001A17AC">
        <w:rPr>
          <w:rFonts w:ascii="Arial" w:hAnsi="Arial" w:cs="Arial"/>
          <w:color w:val="000000" w:themeColor="text1"/>
          <w:sz w:val="22"/>
          <w:szCs w:val="22"/>
        </w:rPr>
        <w:t>2</w:t>
      </w:r>
      <w:r w:rsidRPr="001A17AC">
        <w:rPr>
          <w:rFonts w:ascii="Arial" w:hAnsi="Arial" w:cs="Arial"/>
          <w:color w:val="000000" w:themeColor="text1"/>
          <w:sz w:val="22"/>
          <w:szCs w:val="22"/>
        </w:rPr>
        <w:t>.</w:t>
      </w:r>
    </w:p>
    <w:p w14:paraId="09590F76" w14:textId="6E0E7AB5" w:rsidR="00201B58" w:rsidRPr="00DF2CAB" w:rsidRDefault="006D740A" w:rsidP="001610E7">
      <w:pPr>
        <w:spacing w:after="120" w:line="276" w:lineRule="auto"/>
        <w:jc w:val="both"/>
        <w:rPr>
          <w:rFonts w:ascii="Arial" w:hAnsi="Arial" w:cs="Arial"/>
          <w:color w:val="000000" w:themeColor="text1"/>
          <w:sz w:val="22"/>
          <w:szCs w:val="22"/>
        </w:rPr>
      </w:pPr>
      <w:r w:rsidRPr="00DF2CAB">
        <w:rPr>
          <w:rFonts w:ascii="Arial" w:hAnsi="Arial" w:cs="Arial"/>
          <w:color w:val="000000" w:themeColor="text1"/>
          <w:sz w:val="22"/>
          <w:szCs w:val="22"/>
        </w:rPr>
        <w:lastRenderedPageBreak/>
        <w:tab/>
      </w:r>
      <w:r w:rsidR="001610E7" w:rsidRPr="00DF2CAB">
        <w:rPr>
          <w:rFonts w:ascii="Arial" w:hAnsi="Arial" w:cs="Arial"/>
          <w:color w:val="000000" w:themeColor="text1"/>
          <w:sz w:val="22"/>
          <w:szCs w:val="22"/>
        </w:rPr>
        <w:t xml:space="preserve">Zonele </w:t>
      </w:r>
      <w:r w:rsidR="00201B58" w:rsidRPr="00DF2CAB">
        <w:rPr>
          <w:rFonts w:ascii="Arial" w:hAnsi="Arial" w:cs="Arial"/>
          <w:color w:val="000000" w:themeColor="text1"/>
          <w:sz w:val="22"/>
          <w:szCs w:val="22"/>
        </w:rPr>
        <w:t>de dragare</w:t>
      </w:r>
      <w:r w:rsidR="001610E7" w:rsidRPr="00DF2CAB">
        <w:rPr>
          <w:rFonts w:ascii="Arial" w:hAnsi="Arial" w:cs="Arial"/>
          <w:color w:val="000000" w:themeColor="text1"/>
          <w:sz w:val="22"/>
          <w:szCs w:val="22"/>
        </w:rPr>
        <w:t xml:space="preserve">, în număr de 6, </w:t>
      </w:r>
      <w:r w:rsidR="00201B58" w:rsidRPr="00DF2CAB">
        <w:rPr>
          <w:rFonts w:ascii="Arial" w:hAnsi="Arial" w:cs="Arial"/>
          <w:color w:val="000000" w:themeColor="text1"/>
          <w:sz w:val="22"/>
          <w:szCs w:val="22"/>
        </w:rPr>
        <w:t xml:space="preserve">cu excepţia </w:t>
      </w:r>
      <w:r w:rsidR="00201B58" w:rsidRPr="00DF2CAB">
        <w:rPr>
          <w:rFonts w:ascii="Arial" w:hAnsi="Arial" w:cs="Arial"/>
          <w:sz w:val="22"/>
          <w:szCs w:val="22"/>
        </w:rPr>
        <w:t xml:space="preserve">zonei Z1(M01) </w:t>
      </w:r>
      <w:r w:rsidR="00201B58" w:rsidRPr="00DF2CAB">
        <w:rPr>
          <w:rFonts w:ascii="Arial" w:hAnsi="Arial" w:cs="Arial"/>
          <w:color w:val="000000" w:themeColor="text1"/>
          <w:sz w:val="22"/>
          <w:szCs w:val="22"/>
        </w:rPr>
        <w:t xml:space="preserve">a şenalului navigabil de la intrarea în port, </w:t>
      </w:r>
      <w:r w:rsidR="001610E7" w:rsidRPr="00DF2CAB">
        <w:rPr>
          <w:rFonts w:ascii="Arial" w:hAnsi="Arial" w:cs="Arial"/>
          <w:color w:val="000000" w:themeColor="text1"/>
          <w:sz w:val="22"/>
          <w:szCs w:val="22"/>
        </w:rPr>
        <w:t>se învecineaz</w:t>
      </w:r>
      <w:r w:rsidR="008A0F3F" w:rsidRPr="00DF2CAB">
        <w:rPr>
          <w:rFonts w:ascii="Arial" w:hAnsi="Arial" w:cs="Arial"/>
          <w:color w:val="000000" w:themeColor="text1"/>
          <w:sz w:val="22"/>
          <w:szCs w:val="22"/>
        </w:rPr>
        <w:t>ă</w:t>
      </w:r>
      <w:r w:rsidR="001610E7" w:rsidRPr="00DF2CAB">
        <w:rPr>
          <w:rFonts w:ascii="Arial" w:hAnsi="Arial" w:cs="Arial"/>
          <w:color w:val="000000" w:themeColor="text1"/>
          <w:sz w:val="22"/>
          <w:szCs w:val="22"/>
        </w:rPr>
        <w:t xml:space="preserve"> în general cu cheurile existente în port, sau cu bazine portuare.</w:t>
      </w:r>
      <w:r w:rsidR="008D5DA9" w:rsidRPr="00DF2CAB">
        <w:rPr>
          <w:rFonts w:ascii="Arial" w:hAnsi="Arial" w:cs="Arial"/>
          <w:color w:val="000000" w:themeColor="text1"/>
          <w:sz w:val="22"/>
          <w:szCs w:val="22"/>
        </w:rPr>
        <w:t xml:space="preserve"> </w:t>
      </w:r>
    </w:p>
    <w:p w14:paraId="415F8842" w14:textId="3C866D76" w:rsidR="007F1BC7" w:rsidRPr="00DF2CAB" w:rsidRDefault="00201B58" w:rsidP="001610E7">
      <w:pPr>
        <w:spacing w:after="120" w:line="276" w:lineRule="auto"/>
        <w:jc w:val="both"/>
        <w:rPr>
          <w:rFonts w:ascii="Arial" w:hAnsi="Arial" w:cs="Arial"/>
          <w:color w:val="000000" w:themeColor="text1"/>
          <w:sz w:val="22"/>
          <w:szCs w:val="22"/>
        </w:rPr>
      </w:pPr>
      <w:r w:rsidRPr="00DF2CAB">
        <w:rPr>
          <w:rFonts w:ascii="Arial" w:hAnsi="Arial" w:cs="Arial"/>
          <w:color w:val="000000" w:themeColor="text1"/>
          <w:sz w:val="22"/>
          <w:szCs w:val="22"/>
        </w:rPr>
        <w:tab/>
      </w:r>
      <w:r w:rsidR="008D5DA9" w:rsidRPr="00DF2CAB">
        <w:rPr>
          <w:rFonts w:ascii="Arial" w:hAnsi="Arial" w:cs="Arial"/>
          <w:color w:val="000000" w:themeColor="text1"/>
          <w:sz w:val="22"/>
          <w:szCs w:val="22"/>
        </w:rPr>
        <w:t>Lucrările constau din dragaje efectuate sub cota zero a Mării Negre.</w:t>
      </w:r>
    </w:p>
    <w:p w14:paraId="2424DFD7" w14:textId="2C4E156F" w:rsidR="003874D0" w:rsidRDefault="008D5DA9" w:rsidP="00B2444C">
      <w:pPr>
        <w:spacing w:after="120" w:line="276" w:lineRule="auto"/>
        <w:jc w:val="both"/>
        <w:rPr>
          <w:rFonts w:ascii="Arial" w:hAnsi="Arial" w:cs="Arial"/>
          <w:color w:val="000000" w:themeColor="text1"/>
          <w:sz w:val="22"/>
          <w:szCs w:val="22"/>
        </w:rPr>
      </w:pPr>
      <w:r w:rsidRPr="00DF2CAB">
        <w:rPr>
          <w:rFonts w:ascii="Arial" w:hAnsi="Arial" w:cs="Arial"/>
          <w:color w:val="000000" w:themeColor="text1"/>
          <w:sz w:val="22"/>
          <w:szCs w:val="22"/>
        </w:rPr>
        <w:tab/>
      </w:r>
      <w:r w:rsidR="00B2444C" w:rsidRPr="00DF2CAB">
        <w:rPr>
          <w:rFonts w:ascii="Arial" w:hAnsi="Arial" w:cs="Arial"/>
          <w:color w:val="000000" w:themeColor="text1"/>
          <w:sz w:val="22"/>
          <w:szCs w:val="22"/>
        </w:rPr>
        <w:t>Suprafața totală a zonelor care se vor draga este de cca. 88,78 ha.</w:t>
      </w:r>
    </w:p>
    <w:p w14:paraId="0F5FD0DC" w14:textId="5539DD3D" w:rsidR="0096177E" w:rsidRPr="001A17AC" w:rsidRDefault="0096177E" w:rsidP="00B2444C">
      <w:pPr>
        <w:spacing w:after="120" w:line="276" w:lineRule="auto"/>
        <w:jc w:val="both"/>
        <w:rPr>
          <w:rFonts w:ascii="Arial" w:hAnsi="Arial" w:cs="Arial"/>
          <w:color w:val="000000" w:themeColor="text1"/>
          <w:sz w:val="22"/>
          <w:szCs w:val="22"/>
        </w:rPr>
      </w:pPr>
      <w:r w:rsidRPr="001A17AC">
        <w:rPr>
          <w:rFonts w:ascii="Arial" w:hAnsi="Arial" w:cs="Arial"/>
          <w:color w:val="000000" w:themeColor="text1"/>
          <w:sz w:val="22"/>
          <w:szCs w:val="22"/>
        </w:rPr>
        <w:t xml:space="preserve">Lucrările de dragaj din zona </w:t>
      </w:r>
      <w:r w:rsidRPr="001A17AC">
        <w:rPr>
          <w:rFonts w:ascii="Arial" w:hAnsi="Arial" w:cs="Arial"/>
          <w:sz w:val="22"/>
          <w:szCs w:val="22"/>
        </w:rPr>
        <w:t xml:space="preserve">Z1 (M01) </w:t>
      </w:r>
      <w:r w:rsidRPr="001A17AC">
        <w:rPr>
          <w:rFonts w:ascii="Arial" w:hAnsi="Arial" w:cs="Arial"/>
          <w:color w:val="000000" w:themeColor="text1"/>
          <w:sz w:val="22"/>
          <w:szCs w:val="22"/>
        </w:rPr>
        <w:t>situată pe şenalul navigabil de la intrarea în port, constau în:</w:t>
      </w:r>
    </w:p>
    <w:p w14:paraId="18468D9C" w14:textId="77777777" w:rsidR="0096177E" w:rsidRPr="001A17AC" w:rsidRDefault="0096177E" w:rsidP="0096177E">
      <w:pPr>
        <w:pStyle w:val="ListParagraph"/>
        <w:numPr>
          <w:ilvl w:val="0"/>
          <w:numId w:val="42"/>
        </w:numPr>
        <w:spacing w:after="120" w:line="276" w:lineRule="auto"/>
        <w:jc w:val="both"/>
        <w:rPr>
          <w:rFonts w:ascii="Arial" w:hAnsi="Arial" w:cs="Arial"/>
          <w:sz w:val="22"/>
          <w:szCs w:val="22"/>
        </w:rPr>
      </w:pPr>
      <w:r w:rsidRPr="001A17AC">
        <w:rPr>
          <w:rFonts w:ascii="Arial" w:hAnsi="Arial" w:cs="Arial"/>
          <w:sz w:val="22"/>
          <w:szCs w:val="22"/>
        </w:rPr>
        <w:t>Înainte de începerea dragajului pe fâșia de 15,0 m lățime adiacentă cheurilor se va face o „citire” la reperii existenți și/sau la cei nou montați.</w:t>
      </w:r>
    </w:p>
    <w:p w14:paraId="65B36738" w14:textId="77777777" w:rsidR="0096177E" w:rsidRPr="001A17AC" w:rsidRDefault="0096177E" w:rsidP="0096177E">
      <w:pPr>
        <w:pStyle w:val="ListParagraph"/>
        <w:numPr>
          <w:ilvl w:val="0"/>
          <w:numId w:val="42"/>
        </w:numPr>
        <w:spacing w:after="120" w:line="276" w:lineRule="auto"/>
        <w:jc w:val="both"/>
        <w:rPr>
          <w:rFonts w:ascii="Arial" w:hAnsi="Arial" w:cs="Arial"/>
          <w:sz w:val="22"/>
          <w:szCs w:val="22"/>
        </w:rPr>
      </w:pPr>
      <w:r w:rsidRPr="001A17AC">
        <w:rPr>
          <w:rFonts w:ascii="Arial" w:hAnsi="Arial" w:cs="Arial"/>
          <w:sz w:val="22"/>
          <w:szCs w:val="22"/>
        </w:rPr>
        <w:t>Se vor determina în cadrul măsurătorilor coordonatele în sistem Stereo 70 a fiecărui reper și nivelul acestora în sistemul de referință „Zero” Marea Neagră 75.</w:t>
      </w:r>
    </w:p>
    <w:p w14:paraId="619D4ABD" w14:textId="77777777" w:rsidR="0096177E" w:rsidRPr="001A17AC" w:rsidRDefault="0096177E" w:rsidP="0096177E">
      <w:pPr>
        <w:pStyle w:val="ListParagraph"/>
        <w:numPr>
          <w:ilvl w:val="0"/>
          <w:numId w:val="42"/>
        </w:numPr>
        <w:spacing w:after="120" w:line="276" w:lineRule="auto"/>
        <w:jc w:val="both"/>
        <w:rPr>
          <w:rFonts w:ascii="Arial" w:hAnsi="Arial" w:cs="Arial"/>
          <w:sz w:val="22"/>
          <w:szCs w:val="22"/>
        </w:rPr>
      </w:pPr>
      <w:r w:rsidRPr="001A17AC">
        <w:rPr>
          <w:rFonts w:ascii="Arial" w:hAnsi="Arial" w:cs="Arial"/>
          <w:sz w:val="22"/>
          <w:szCs w:val="22"/>
        </w:rPr>
        <w:t xml:space="preserve">În prima etapă, se va executa dragajul pe zonele centrale, </w:t>
      </w:r>
    </w:p>
    <w:p w14:paraId="7ECFCDB8" w14:textId="6B059E77" w:rsidR="0096177E" w:rsidRPr="001A17AC" w:rsidRDefault="0096177E" w:rsidP="0096177E">
      <w:pPr>
        <w:pStyle w:val="ListParagraph"/>
        <w:numPr>
          <w:ilvl w:val="0"/>
          <w:numId w:val="42"/>
        </w:numPr>
        <w:spacing w:after="120" w:line="276" w:lineRule="auto"/>
        <w:jc w:val="both"/>
        <w:rPr>
          <w:rFonts w:ascii="Arial" w:hAnsi="Arial" w:cs="Arial"/>
          <w:sz w:val="22"/>
          <w:szCs w:val="22"/>
        </w:rPr>
      </w:pPr>
      <w:r w:rsidRPr="001A17AC">
        <w:rPr>
          <w:rFonts w:ascii="Arial" w:hAnsi="Arial" w:cs="Arial"/>
          <w:sz w:val="22"/>
          <w:szCs w:val="22"/>
        </w:rPr>
        <w:t>În a doua etapă se va executa dragajul pe fâșiile de 15,0 m lățime adiacente cheurilor.</w:t>
      </w:r>
    </w:p>
    <w:p w14:paraId="3EF11FF9" w14:textId="6DEBA90C" w:rsidR="0096177E" w:rsidRPr="001A17AC" w:rsidRDefault="0096177E" w:rsidP="0096177E">
      <w:pPr>
        <w:pStyle w:val="ListParagraph"/>
        <w:numPr>
          <w:ilvl w:val="0"/>
          <w:numId w:val="42"/>
        </w:numPr>
        <w:spacing w:after="120" w:line="276" w:lineRule="auto"/>
        <w:jc w:val="both"/>
        <w:rPr>
          <w:rFonts w:ascii="Arial" w:hAnsi="Arial" w:cs="Arial"/>
          <w:sz w:val="22"/>
          <w:szCs w:val="22"/>
        </w:rPr>
      </w:pPr>
      <w:r w:rsidRPr="001A17AC">
        <w:rPr>
          <w:rFonts w:ascii="Arial" w:hAnsi="Arial" w:cs="Arial"/>
          <w:sz w:val="22"/>
          <w:szCs w:val="22"/>
        </w:rPr>
        <w:t>Materialul dragat se va încărca în șalande și transporta la locul de descărcare (depozitare), respectiv pe zonele din proiect, sau alte zone care vor fi indicate de Beneficiar/Supervizor.</w:t>
      </w:r>
    </w:p>
    <w:p w14:paraId="0ED93B87" w14:textId="465BDF17" w:rsidR="0096177E" w:rsidRPr="001A17AC" w:rsidRDefault="0096177E" w:rsidP="00B2444C">
      <w:pPr>
        <w:spacing w:after="120" w:line="276" w:lineRule="auto"/>
        <w:jc w:val="both"/>
        <w:rPr>
          <w:rFonts w:ascii="Arial" w:hAnsi="Arial" w:cs="Arial"/>
          <w:color w:val="FF0000"/>
          <w:sz w:val="22"/>
          <w:szCs w:val="22"/>
        </w:rPr>
      </w:pPr>
      <w:r w:rsidRPr="001A17AC">
        <w:rPr>
          <w:rFonts w:ascii="Arial" w:hAnsi="Arial" w:cs="Arial"/>
          <w:color w:val="000000" w:themeColor="text1"/>
          <w:sz w:val="22"/>
          <w:szCs w:val="22"/>
        </w:rPr>
        <w:t xml:space="preserve">Pentru realizarea lucrărilor de dragaj se vor utiliza 2 echipamente, </w:t>
      </w:r>
      <w:r w:rsidR="005E7438" w:rsidRPr="001A17AC">
        <w:rPr>
          <w:rFonts w:ascii="Arial" w:hAnsi="Arial" w:cs="Arial"/>
          <w:color w:val="000000" w:themeColor="text1"/>
          <w:sz w:val="22"/>
          <w:szCs w:val="22"/>
        </w:rPr>
        <w:t>o</w:t>
      </w:r>
      <w:r w:rsidRPr="001A17AC">
        <w:rPr>
          <w:rFonts w:ascii="Arial" w:hAnsi="Arial" w:cs="Arial"/>
          <w:color w:val="000000" w:themeColor="text1"/>
          <w:sz w:val="22"/>
          <w:szCs w:val="22"/>
        </w:rPr>
        <w:t xml:space="preserve"> dragă refulant-absorbantă și </w:t>
      </w:r>
      <w:r w:rsidR="005E7438" w:rsidRPr="001A17AC">
        <w:rPr>
          <w:rFonts w:ascii="Arial" w:hAnsi="Arial" w:cs="Arial"/>
          <w:color w:val="000000" w:themeColor="text1"/>
          <w:sz w:val="22"/>
          <w:szCs w:val="22"/>
        </w:rPr>
        <w:t xml:space="preserve"> o nava </w:t>
      </w:r>
      <w:r w:rsidRPr="001A17AC">
        <w:rPr>
          <w:rFonts w:ascii="Arial" w:hAnsi="Arial" w:cs="Arial"/>
          <w:color w:val="000000" w:themeColor="text1"/>
          <w:sz w:val="22"/>
          <w:szCs w:val="22"/>
        </w:rPr>
        <w:t xml:space="preserve"> de transport de tip șalandă.</w:t>
      </w:r>
    </w:p>
    <w:p w14:paraId="34E1D16B" w14:textId="588723A7" w:rsidR="001610E7" w:rsidRPr="001A17AC" w:rsidRDefault="003874D0" w:rsidP="00B2444C">
      <w:pPr>
        <w:spacing w:after="120" w:line="276" w:lineRule="auto"/>
        <w:jc w:val="both"/>
        <w:rPr>
          <w:rFonts w:ascii="Arial" w:hAnsi="Arial" w:cs="Arial"/>
          <w:color w:val="000000" w:themeColor="text1"/>
          <w:sz w:val="22"/>
          <w:szCs w:val="22"/>
        </w:rPr>
      </w:pPr>
      <w:r w:rsidRPr="001A17AC">
        <w:rPr>
          <w:rFonts w:ascii="Arial" w:hAnsi="Arial" w:cs="Arial"/>
          <w:color w:val="000000" w:themeColor="text1"/>
          <w:sz w:val="22"/>
          <w:szCs w:val="22"/>
        </w:rPr>
        <w:tab/>
      </w:r>
      <w:r w:rsidR="00B2444C" w:rsidRPr="001A17AC">
        <w:rPr>
          <w:rFonts w:ascii="Arial" w:hAnsi="Arial" w:cs="Arial"/>
          <w:color w:val="000000" w:themeColor="text1"/>
          <w:sz w:val="22"/>
          <w:szCs w:val="22"/>
        </w:rPr>
        <w:t>Coordonatele S</w:t>
      </w:r>
      <w:r w:rsidRPr="001A17AC">
        <w:rPr>
          <w:rFonts w:ascii="Arial" w:hAnsi="Arial" w:cs="Arial"/>
          <w:color w:val="000000" w:themeColor="text1"/>
          <w:sz w:val="22"/>
          <w:szCs w:val="22"/>
        </w:rPr>
        <w:t>tereo</w:t>
      </w:r>
      <w:r w:rsidR="00B2444C" w:rsidRPr="001A17AC">
        <w:rPr>
          <w:rFonts w:ascii="Arial" w:hAnsi="Arial" w:cs="Arial"/>
          <w:color w:val="000000" w:themeColor="text1"/>
          <w:sz w:val="22"/>
          <w:szCs w:val="22"/>
        </w:rPr>
        <w:t xml:space="preserve"> 70 ale conturului amplasamentului sunt </w:t>
      </w:r>
      <w:r w:rsidRPr="001A17AC">
        <w:rPr>
          <w:rFonts w:ascii="Arial" w:hAnsi="Arial" w:cs="Arial"/>
          <w:color w:val="000000" w:themeColor="text1"/>
          <w:sz w:val="22"/>
          <w:szCs w:val="22"/>
        </w:rPr>
        <w:t>redate î</w:t>
      </w:r>
      <w:r w:rsidR="00B2444C" w:rsidRPr="001A17AC">
        <w:rPr>
          <w:rFonts w:ascii="Arial" w:hAnsi="Arial" w:cs="Arial"/>
          <w:color w:val="000000" w:themeColor="text1"/>
          <w:sz w:val="22"/>
          <w:szCs w:val="22"/>
        </w:rPr>
        <w:t xml:space="preserve">n tabelul </w:t>
      </w:r>
      <w:r w:rsidRPr="001A17AC">
        <w:rPr>
          <w:rFonts w:ascii="Arial" w:hAnsi="Arial" w:cs="Arial"/>
          <w:color w:val="000000" w:themeColor="text1"/>
          <w:sz w:val="22"/>
          <w:szCs w:val="22"/>
        </w:rPr>
        <w:t>următor:</w:t>
      </w:r>
    </w:p>
    <w:p w14:paraId="6A592473" w14:textId="732506DC" w:rsidR="001610E7" w:rsidRPr="001A17AC" w:rsidRDefault="003874D0" w:rsidP="003874D0">
      <w:pPr>
        <w:spacing w:after="120" w:line="276" w:lineRule="auto"/>
        <w:jc w:val="right"/>
        <w:rPr>
          <w:rFonts w:ascii="Arial" w:hAnsi="Arial" w:cs="Arial"/>
          <w:b/>
          <w:bCs/>
          <w:color w:val="000000" w:themeColor="text1"/>
          <w:sz w:val="22"/>
          <w:szCs w:val="22"/>
        </w:rPr>
      </w:pPr>
      <w:r w:rsidRPr="001A17AC">
        <w:rPr>
          <w:rFonts w:ascii="Arial" w:hAnsi="Arial" w:cs="Arial"/>
          <w:b/>
          <w:bCs/>
          <w:color w:val="000000" w:themeColor="text1"/>
          <w:sz w:val="22"/>
          <w:szCs w:val="22"/>
        </w:rPr>
        <w:t>Tabel 3.6.1</w:t>
      </w:r>
    </w:p>
    <w:tbl>
      <w:tblPr>
        <w:tblW w:w="9236" w:type="dxa"/>
        <w:jc w:val="center"/>
        <w:tblLook w:val="04A0" w:firstRow="1" w:lastRow="0" w:firstColumn="1" w:lastColumn="0" w:noHBand="0" w:noVBand="1"/>
      </w:tblPr>
      <w:tblGrid>
        <w:gridCol w:w="483"/>
        <w:gridCol w:w="1209"/>
        <w:gridCol w:w="1210"/>
        <w:gridCol w:w="464"/>
        <w:gridCol w:w="20"/>
        <w:gridCol w:w="1142"/>
        <w:gridCol w:w="24"/>
        <w:gridCol w:w="29"/>
        <w:gridCol w:w="1162"/>
        <w:gridCol w:w="462"/>
        <w:gridCol w:w="20"/>
        <w:gridCol w:w="1476"/>
        <w:gridCol w:w="39"/>
        <w:gridCol w:w="1496"/>
      </w:tblGrid>
      <w:tr w:rsidR="003874D0" w:rsidRPr="001A17AC" w14:paraId="5B28E912" w14:textId="38602F29" w:rsidTr="00DC48D5">
        <w:trPr>
          <w:tblHeader/>
          <w:jc w:val="center"/>
        </w:trPr>
        <w:tc>
          <w:tcPr>
            <w:tcW w:w="290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86098B" w14:textId="77777777" w:rsidR="003874D0" w:rsidRPr="001A17AC" w:rsidRDefault="003874D0" w:rsidP="003874D0">
            <w:pPr>
              <w:jc w:val="center"/>
              <w:rPr>
                <w:rFonts w:ascii="Arial" w:hAnsi="Arial" w:cs="Arial"/>
                <w:b/>
                <w:bCs/>
                <w:color w:val="000000"/>
                <w:sz w:val="20"/>
                <w:szCs w:val="20"/>
                <w:lang w:val="en-US"/>
              </w:rPr>
            </w:pPr>
            <w:bookmarkStart w:id="15" w:name="_Hlk107223997"/>
            <w:r w:rsidRPr="001A17AC">
              <w:rPr>
                <w:rFonts w:ascii="Arial" w:hAnsi="Arial" w:cs="Arial"/>
                <w:b/>
                <w:bCs/>
                <w:color w:val="000000"/>
                <w:sz w:val="20"/>
                <w:szCs w:val="20"/>
                <w:lang w:val="en-US"/>
              </w:rPr>
              <w:t>ZONA 2, 3, 4</w:t>
            </w:r>
          </w:p>
        </w:tc>
        <w:tc>
          <w:tcPr>
            <w:tcW w:w="2841" w:type="dxa"/>
            <w:gridSpan w:val="6"/>
            <w:tcBorders>
              <w:top w:val="single" w:sz="8" w:space="0" w:color="auto"/>
              <w:left w:val="single" w:sz="8" w:space="0" w:color="auto"/>
              <w:bottom w:val="single" w:sz="8" w:space="0" w:color="auto"/>
              <w:right w:val="single" w:sz="8" w:space="0" w:color="000000"/>
            </w:tcBorders>
          </w:tcPr>
          <w:p w14:paraId="1B6BDE66" w14:textId="49DD41FE" w:rsidR="003874D0" w:rsidRPr="001A17AC" w:rsidRDefault="003874D0" w:rsidP="003874D0">
            <w:pPr>
              <w:jc w:val="center"/>
              <w:rPr>
                <w:rFonts w:ascii="Arial" w:hAnsi="Arial" w:cs="Arial"/>
                <w:b/>
                <w:bCs/>
                <w:color w:val="000000"/>
                <w:sz w:val="20"/>
                <w:szCs w:val="20"/>
                <w:lang w:val="en-US"/>
              </w:rPr>
            </w:pPr>
            <w:r w:rsidRPr="001A17AC">
              <w:rPr>
                <w:rFonts w:ascii="Arial" w:hAnsi="Arial" w:cs="Arial"/>
                <w:b/>
                <w:bCs/>
                <w:color w:val="000000"/>
                <w:sz w:val="20"/>
                <w:szCs w:val="20"/>
                <w:lang w:val="en-US"/>
              </w:rPr>
              <w:t>ZONA 1</w:t>
            </w:r>
          </w:p>
        </w:tc>
        <w:tc>
          <w:tcPr>
            <w:tcW w:w="3493" w:type="dxa"/>
            <w:gridSpan w:val="5"/>
            <w:tcBorders>
              <w:top w:val="single" w:sz="8" w:space="0" w:color="auto"/>
              <w:left w:val="single" w:sz="8" w:space="0" w:color="auto"/>
              <w:bottom w:val="single" w:sz="8" w:space="0" w:color="auto"/>
              <w:right w:val="single" w:sz="8" w:space="0" w:color="000000"/>
            </w:tcBorders>
          </w:tcPr>
          <w:p w14:paraId="5CFE0F69" w14:textId="3CAA6773" w:rsidR="003874D0" w:rsidRPr="001A17AC" w:rsidRDefault="003874D0" w:rsidP="003874D0">
            <w:pPr>
              <w:jc w:val="center"/>
              <w:rPr>
                <w:rFonts w:ascii="Arial" w:hAnsi="Arial" w:cs="Arial"/>
                <w:b/>
                <w:bCs/>
                <w:color w:val="000000" w:themeColor="text1"/>
                <w:sz w:val="20"/>
                <w:szCs w:val="20"/>
                <w:lang w:val="en-US"/>
              </w:rPr>
            </w:pPr>
            <w:r w:rsidRPr="001A17AC">
              <w:rPr>
                <w:rFonts w:ascii="Arial" w:hAnsi="Arial" w:cs="Arial"/>
                <w:b/>
                <w:bCs/>
                <w:color w:val="000000" w:themeColor="text1"/>
                <w:sz w:val="20"/>
                <w:szCs w:val="20"/>
                <w:lang w:val="en-US"/>
              </w:rPr>
              <w:t>ZONE DEPUNERE M2</w:t>
            </w:r>
          </w:p>
        </w:tc>
      </w:tr>
      <w:tr w:rsidR="003874D0" w:rsidRPr="001A17AC" w14:paraId="2057505C" w14:textId="19A20EFB" w:rsidTr="00DC48D5">
        <w:trPr>
          <w:tblHeader/>
          <w:jc w:val="center"/>
        </w:trPr>
        <w:tc>
          <w:tcPr>
            <w:tcW w:w="483" w:type="dxa"/>
            <w:tcBorders>
              <w:top w:val="nil"/>
              <w:left w:val="single" w:sz="8" w:space="0" w:color="auto"/>
              <w:bottom w:val="single" w:sz="8" w:space="0" w:color="auto"/>
              <w:right w:val="single" w:sz="4" w:space="0" w:color="auto"/>
            </w:tcBorders>
            <w:shd w:val="clear" w:color="auto" w:fill="auto"/>
            <w:noWrap/>
            <w:vAlign w:val="center"/>
            <w:hideMark/>
          </w:tcPr>
          <w:p w14:paraId="4B822DA2" w14:textId="77777777" w:rsidR="003874D0" w:rsidRPr="001A17AC" w:rsidRDefault="003874D0" w:rsidP="003874D0">
            <w:pPr>
              <w:jc w:val="center"/>
              <w:rPr>
                <w:rFonts w:ascii="Arial" w:hAnsi="Arial" w:cs="Arial"/>
                <w:i/>
                <w:iCs/>
                <w:color w:val="000000"/>
                <w:sz w:val="20"/>
                <w:szCs w:val="20"/>
                <w:lang w:val="en-US"/>
              </w:rPr>
            </w:pPr>
            <w:r w:rsidRPr="001A17AC">
              <w:rPr>
                <w:rFonts w:ascii="Arial" w:hAnsi="Arial" w:cs="Arial"/>
                <w:i/>
                <w:iCs/>
                <w:color w:val="000000"/>
                <w:sz w:val="20"/>
                <w:szCs w:val="20"/>
                <w:lang w:val="en-US"/>
              </w:rPr>
              <w:t xml:space="preserve">Nr. </w:t>
            </w:r>
          </w:p>
        </w:tc>
        <w:tc>
          <w:tcPr>
            <w:tcW w:w="1209" w:type="dxa"/>
            <w:tcBorders>
              <w:top w:val="nil"/>
              <w:left w:val="nil"/>
              <w:bottom w:val="single" w:sz="8" w:space="0" w:color="auto"/>
              <w:right w:val="single" w:sz="4" w:space="0" w:color="auto"/>
            </w:tcBorders>
            <w:shd w:val="clear" w:color="auto" w:fill="auto"/>
            <w:noWrap/>
            <w:vAlign w:val="center"/>
            <w:hideMark/>
          </w:tcPr>
          <w:p w14:paraId="5C1D6E60" w14:textId="77777777" w:rsidR="003874D0" w:rsidRPr="001A17AC" w:rsidRDefault="003874D0" w:rsidP="003874D0">
            <w:pPr>
              <w:jc w:val="center"/>
              <w:rPr>
                <w:rFonts w:ascii="Arial" w:hAnsi="Arial" w:cs="Arial"/>
                <w:i/>
                <w:iCs/>
                <w:color w:val="000000"/>
                <w:sz w:val="20"/>
                <w:szCs w:val="20"/>
                <w:lang w:val="en-US"/>
              </w:rPr>
            </w:pPr>
            <w:r w:rsidRPr="001A17AC">
              <w:rPr>
                <w:rFonts w:ascii="Arial" w:hAnsi="Arial" w:cs="Arial"/>
                <w:i/>
                <w:iCs/>
                <w:color w:val="000000"/>
                <w:sz w:val="20"/>
                <w:szCs w:val="20"/>
                <w:lang w:val="en-US"/>
              </w:rPr>
              <w:t>X</w:t>
            </w:r>
          </w:p>
        </w:tc>
        <w:tc>
          <w:tcPr>
            <w:tcW w:w="1210" w:type="dxa"/>
            <w:tcBorders>
              <w:top w:val="nil"/>
              <w:left w:val="nil"/>
              <w:bottom w:val="single" w:sz="8" w:space="0" w:color="auto"/>
              <w:right w:val="single" w:sz="8" w:space="0" w:color="auto"/>
            </w:tcBorders>
            <w:shd w:val="clear" w:color="auto" w:fill="auto"/>
            <w:noWrap/>
            <w:vAlign w:val="center"/>
            <w:hideMark/>
          </w:tcPr>
          <w:p w14:paraId="70204080" w14:textId="77777777" w:rsidR="003874D0" w:rsidRPr="001A17AC" w:rsidRDefault="003874D0" w:rsidP="003874D0">
            <w:pPr>
              <w:jc w:val="center"/>
              <w:rPr>
                <w:rFonts w:ascii="Arial" w:hAnsi="Arial" w:cs="Arial"/>
                <w:i/>
                <w:iCs/>
                <w:color w:val="000000"/>
                <w:sz w:val="20"/>
                <w:szCs w:val="20"/>
                <w:lang w:val="en-US"/>
              </w:rPr>
            </w:pPr>
            <w:r w:rsidRPr="001A17AC">
              <w:rPr>
                <w:rFonts w:ascii="Arial" w:hAnsi="Arial" w:cs="Arial"/>
                <w:i/>
                <w:iCs/>
                <w:color w:val="000000"/>
                <w:sz w:val="20"/>
                <w:szCs w:val="20"/>
                <w:lang w:val="en-US"/>
              </w:rPr>
              <w:t>Y</w:t>
            </w:r>
          </w:p>
        </w:tc>
        <w:tc>
          <w:tcPr>
            <w:tcW w:w="484" w:type="dxa"/>
            <w:gridSpan w:val="2"/>
            <w:tcBorders>
              <w:top w:val="nil"/>
              <w:left w:val="nil"/>
              <w:bottom w:val="single" w:sz="8" w:space="0" w:color="auto"/>
              <w:right w:val="single" w:sz="8" w:space="0" w:color="auto"/>
            </w:tcBorders>
            <w:vAlign w:val="center"/>
          </w:tcPr>
          <w:p w14:paraId="2D5A3B07" w14:textId="464F3E03" w:rsidR="003874D0" w:rsidRPr="001A17AC" w:rsidRDefault="003874D0" w:rsidP="003874D0">
            <w:pPr>
              <w:jc w:val="center"/>
              <w:rPr>
                <w:rFonts w:ascii="Arial" w:hAnsi="Arial" w:cs="Arial"/>
                <w:i/>
                <w:iCs/>
                <w:color w:val="000000"/>
                <w:sz w:val="20"/>
                <w:szCs w:val="20"/>
                <w:lang w:val="en-US"/>
              </w:rPr>
            </w:pPr>
            <w:r w:rsidRPr="001A17AC">
              <w:rPr>
                <w:rFonts w:ascii="Arial" w:hAnsi="Arial" w:cs="Arial"/>
                <w:i/>
                <w:iCs/>
                <w:color w:val="000000"/>
                <w:sz w:val="20"/>
                <w:szCs w:val="20"/>
                <w:lang w:val="en-US"/>
              </w:rPr>
              <w:t xml:space="preserve">Nr. </w:t>
            </w:r>
          </w:p>
        </w:tc>
        <w:tc>
          <w:tcPr>
            <w:tcW w:w="1195" w:type="dxa"/>
            <w:gridSpan w:val="3"/>
            <w:tcBorders>
              <w:top w:val="nil"/>
              <w:left w:val="nil"/>
              <w:bottom w:val="single" w:sz="8" w:space="0" w:color="auto"/>
              <w:right w:val="single" w:sz="8" w:space="0" w:color="auto"/>
            </w:tcBorders>
            <w:vAlign w:val="center"/>
          </w:tcPr>
          <w:p w14:paraId="79973A8E" w14:textId="690ADCAB" w:rsidR="003874D0" w:rsidRPr="001A17AC" w:rsidRDefault="003874D0" w:rsidP="003874D0">
            <w:pPr>
              <w:jc w:val="center"/>
              <w:rPr>
                <w:rFonts w:ascii="Arial" w:hAnsi="Arial" w:cs="Arial"/>
                <w:i/>
                <w:iCs/>
                <w:color w:val="000000"/>
                <w:sz w:val="20"/>
                <w:szCs w:val="20"/>
                <w:lang w:val="en-US"/>
              </w:rPr>
            </w:pPr>
            <w:r w:rsidRPr="001A17AC">
              <w:rPr>
                <w:rFonts w:ascii="Arial" w:hAnsi="Arial" w:cs="Arial"/>
                <w:i/>
                <w:iCs/>
                <w:color w:val="000000"/>
                <w:sz w:val="20"/>
                <w:szCs w:val="20"/>
                <w:lang w:val="en-US"/>
              </w:rPr>
              <w:t>X</w:t>
            </w:r>
          </w:p>
        </w:tc>
        <w:tc>
          <w:tcPr>
            <w:tcW w:w="1162" w:type="dxa"/>
            <w:tcBorders>
              <w:top w:val="nil"/>
              <w:left w:val="nil"/>
              <w:bottom w:val="single" w:sz="8" w:space="0" w:color="auto"/>
              <w:right w:val="single" w:sz="8" w:space="0" w:color="auto"/>
            </w:tcBorders>
            <w:vAlign w:val="center"/>
          </w:tcPr>
          <w:p w14:paraId="6B30ABB6" w14:textId="60C07552" w:rsidR="003874D0" w:rsidRPr="001A17AC" w:rsidRDefault="003874D0" w:rsidP="003874D0">
            <w:pPr>
              <w:jc w:val="center"/>
              <w:rPr>
                <w:rFonts w:ascii="Arial" w:hAnsi="Arial" w:cs="Arial"/>
                <w:i/>
                <w:iCs/>
                <w:color w:val="000000"/>
                <w:sz w:val="20"/>
                <w:szCs w:val="20"/>
                <w:lang w:val="en-US"/>
              </w:rPr>
            </w:pPr>
            <w:r w:rsidRPr="001A17AC">
              <w:rPr>
                <w:rFonts w:ascii="Arial" w:hAnsi="Arial" w:cs="Arial"/>
                <w:i/>
                <w:iCs/>
                <w:color w:val="000000"/>
                <w:sz w:val="20"/>
                <w:szCs w:val="20"/>
                <w:lang w:val="en-US"/>
              </w:rPr>
              <w:t>Y</w:t>
            </w:r>
          </w:p>
        </w:tc>
        <w:tc>
          <w:tcPr>
            <w:tcW w:w="482" w:type="dxa"/>
            <w:gridSpan w:val="2"/>
            <w:tcBorders>
              <w:top w:val="nil"/>
              <w:left w:val="nil"/>
              <w:bottom w:val="single" w:sz="8" w:space="0" w:color="auto"/>
              <w:right w:val="single" w:sz="8" w:space="0" w:color="auto"/>
            </w:tcBorders>
            <w:vAlign w:val="center"/>
          </w:tcPr>
          <w:p w14:paraId="30107090" w14:textId="6ADB0429" w:rsidR="003874D0" w:rsidRPr="001A17AC" w:rsidRDefault="003874D0" w:rsidP="003874D0">
            <w:pPr>
              <w:jc w:val="center"/>
              <w:rPr>
                <w:rFonts w:ascii="Arial" w:hAnsi="Arial" w:cs="Arial"/>
                <w:i/>
                <w:iCs/>
                <w:color w:val="000000" w:themeColor="text1"/>
                <w:sz w:val="20"/>
                <w:szCs w:val="20"/>
                <w:lang w:val="en-US"/>
              </w:rPr>
            </w:pPr>
            <w:r w:rsidRPr="001A17AC">
              <w:rPr>
                <w:rFonts w:ascii="Arial" w:hAnsi="Arial" w:cs="Arial"/>
                <w:i/>
                <w:iCs/>
                <w:color w:val="000000" w:themeColor="text1"/>
                <w:sz w:val="20"/>
                <w:szCs w:val="20"/>
                <w:lang w:val="en-US"/>
              </w:rPr>
              <w:t xml:space="preserve">Nr. </w:t>
            </w:r>
          </w:p>
        </w:tc>
        <w:tc>
          <w:tcPr>
            <w:tcW w:w="1515" w:type="dxa"/>
            <w:gridSpan w:val="2"/>
            <w:tcBorders>
              <w:top w:val="nil"/>
              <w:left w:val="nil"/>
              <w:bottom w:val="single" w:sz="8" w:space="0" w:color="auto"/>
              <w:right w:val="single" w:sz="8" w:space="0" w:color="auto"/>
            </w:tcBorders>
            <w:vAlign w:val="center"/>
          </w:tcPr>
          <w:p w14:paraId="01BB1BC2" w14:textId="6F3B7E32" w:rsidR="003874D0" w:rsidRPr="001A17AC" w:rsidRDefault="003874D0" w:rsidP="003874D0">
            <w:pPr>
              <w:jc w:val="center"/>
              <w:rPr>
                <w:rFonts w:ascii="Arial" w:hAnsi="Arial" w:cs="Arial"/>
                <w:i/>
                <w:iCs/>
                <w:color w:val="000000" w:themeColor="text1"/>
                <w:sz w:val="20"/>
                <w:szCs w:val="20"/>
                <w:lang w:val="en-US"/>
              </w:rPr>
            </w:pPr>
            <w:r w:rsidRPr="001A17AC">
              <w:rPr>
                <w:rFonts w:ascii="Arial" w:hAnsi="Arial" w:cs="Arial"/>
                <w:i/>
                <w:iCs/>
                <w:color w:val="000000" w:themeColor="text1"/>
                <w:sz w:val="20"/>
                <w:szCs w:val="20"/>
                <w:lang w:val="en-US"/>
              </w:rPr>
              <w:t>X</w:t>
            </w:r>
          </w:p>
        </w:tc>
        <w:tc>
          <w:tcPr>
            <w:tcW w:w="1496" w:type="dxa"/>
            <w:tcBorders>
              <w:top w:val="nil"/>
              <w:left w:val="nil"/>
              <w:bottom w:val="single" w:sz="8" w:space="0" w:color="auto"/>
              <w:right w:val="single" w:sz="8" w:space="0" w:color="auto"/>
            </w:tcBorders>
            <w:vAlign w:val="center"/>
          </w:tcPr>
          <w:p w14:paraId="792572DF" w14:textId="5865342E" w:rsidR="003874D0" w:rsidRPr="001A17AC" w:rsidRDefault="003874D0" w:rsidP="003874D0">
            <w:pPr>
              <w:jc w:val="center"/>
              <w:rPr>
                <w:rFonts w:ascii="Arial" w:hAnsi="Arial" w:cs="Arial"/>
                <w:i/>
                <w:iCs/>
                <w:color w:val="000000" w:themeColor="text1"/>
                <w:sz w:val="20"/>
                <w:szCs w:val="20"/>
                <w:lang w:val="en-US"/>
              </w:rPr>
            </w:pPr>
            <w:r w:rsidRPr="001A17AC">
              <w:rPr>
                <w:rFonts w:ascii="Arial" w:hAnsi="Arial" w:cs="Arial"/>
                <w:i/>
                <w:iCs/>
                <w:color w:val="000000" w:themeColor="text1"/>
                <w:sz w:val="20"/>
                <w:szCs w:val="20"/>
                <w:lang w:val="en-US"/>
              </w:rPr>
              <w:t>Y</w:t>
            </w:r>
          </w:p>
        </w:tc>
      </w:tr>
      <w:tr w:rsidR="0056390A" w:rsidRPr="001A17AC" w14:paraId="4FE403B0" w14:textId="2CB4BDFD"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50B29597" w14:textId="77777777"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lang w:val="en-US"/>
              </w:rPr>
              <w:t>1</w:t>
            </w:r>
          </w:p>
        </w:tc>
        <w:tc>
          <w:tcPr>
            <w:tcW w:w="1209" w:type="dxa"/>
            <w:tcBorders>
              <w:top w:val="nil"/>
              <w:left w:val="nil"/>
              <w:bottom w:val="single" w:sz="4" w:space="0" w:color="auto"/>
              <w:right w:val="single" w:sz="4" w:space="0" w:color="auto"/>
            </w:tcBorders>
            <w:shd w:val="clear" w:color="auto" w:fill="auto"/>
            <w:noWrap/>
            <w:vAlign w:val="center"/>
            <w:hideMark/>
          </w:tcPr>
          <w:p w14:paraId="6E219639" w14:textId="77777777"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lang w:val="en-US"/>
              </w:rPr>
              <w:t>793160.89</w:t>
            </w:r>
          </w:p>
        </w:tc>
        <w:tc>
          <w:tcPr>
            <w:tcW w:w="1210" w:type="dxa"/>
            <w:tcBorders>
              <w:top w:val="nil"/>
              <w:left w:val="nil"/>
              <w:bottom w:val="single" w:sz="4" w:space="0" w:color="auto"/>
              <w:right w:val="single" w:sz="8" w:space="0" w:color="auto"/>
            </w:tcBorders>
            <w:shd w:val="clear" w:color="auto" w:fill="auto"/>
            <w:noWrap/>
            <w:vAlign w:val="center"/>
            <w:hideMark/>
          </w:tcPr>
          <w:p w14:paraId="198CF6C8" w14:textId="77777777"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lang w:val="en-US"/>
              </w:rPr>
              <w:t>322759.85</w:t>
            </w:r>
          </w:p>
        </w:tc>
        <w:tc>
          <w:tcPr>
            <w:tcW w:w="484" w:type="dxa"/>
            <w:gridSpan w:val="2"/>
            <w:tcBorders>
              <w:top w:val="nil"/>
              <w:left w:val="nil"/>
              <w:bottom w:val="single" w:sz="4" w:space="0" w:color="auto"/>
              <w:right w:val="single" w:sz="8" w:space="0" w:color="auto"/>
            </w:tcBorders>
            <w:vAlign w:val="center"/>
          </w:tcPr>
          <w:p w14:paraId="6152EDFC" w14:textId="1A6AE8B1"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rPr>
              <w:t>1</w:t>
            </w:r>
          </w:p>
        </w:tc>
        <w:tc>
          <w:tcPr>
            <w:tcW w:w="1195" w:type="dxa"/>
            <w:gridSpan w:val="3"/>
            <w:tcBorders>
              <w:top w:val="nil"/>
              <w:left w:val="nil"/>
              <w:bottom w:val="single" w:sz="4" w:space="0" w:color="auto"/>
              <w:right w:val="single" w:sz="8" w:space="0" w:color="auto"/>
            </w:tcBorders>
            <w:vAlign w:val="center"/>
          </w:tcPr>
          <w:p w14:paraId="4580D21C" w14:textId="126D8B25"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rPr>
              <w:t>794538.37</w:t>
            </w:r>
          </w:p>
        </w:tc>
        <w:tc>
          <w:tcPr>
            <w:tcW w:w="1162" w:type="dxa"/>
            <w:tcBorders>
              <w:top w:val="nil"/>
              <w:left w:val="nil"/>
              <w:bottom w:val="single" w:sz="4" w:space="0" w:color="auto"/>
              <w:right w:val="single" w:sz="8" w:space="0" w:color="auto"/>
            </w:tcBorders>
            <w:vAlign w:val="center"/>
          </w:tcPr>
          <w:p w14:paraId="1B667CA6" w14:textId="0F7FD0CD"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rPr>
              <w:t>320288.99</w:t>
            </w:r>
          </w:p>
        </w:tc>
        <w:tc>
          <w:tcPr>
            <w:tcW w:w="482" w:type="dxa"/>
            <w:gridSpan w:val="2"/>
            <w:tcBorders>
              <w:top w:val="nil"/>
              <w:left w:val="nil"/>
              <w:bottom w:val="single" w:sz="4" w:space="0" w:color="auto"/>
              <w:right w:val="single" w:sz="8" w:space="0" w:color="auto"/>
            </w:tcBorders>
            <w:vAlign w:val="center"/>
          </w:tcPr>
          <w:p w14:paraId="70FD370B" w14:textId="21E687A2" w:rsidR="0056390A" w:rsidRPr="001A17AC" w:rsidRDefault="0056390A" w:rsidP="0056390A">
            <w:pPr>
              <w:jc w:val="center"/>
              <w:rPr>
                <w:rFonts w:ascii="Arial" w:hAnsi="Arial" w:cs="Arial"/>
                <w:color w:val="000000" w:themeColor="text1"/>
                <w:sz w:val="20"/>
                <w:szCs w:val="20"/>
              </w:rPr>
            </w:pPr>
            <w:r w:rsidRPr="001A17AC">
              <w:rPr>
                <w:rFonts w:ascii="Arial" w:hAnsi="Arial" w:cs="Arial"/>
                <w:color w:val="000000" w:themeColor="text1"/>
                <w:sz w:val="20"/>
                <w:szCs w:val="20"/>
              </w:rPr>
              <w:t>1</w:t>
            </w:r>
          </w:p>
        </w:tc>
        <w:tc>
          <w:tcPr>
            <w:tcW w:w="1515" w:type="dxa"/>
            <w:gridSpan w:val="2"/>
            <w:tcBorders>
              <w:top w:val="nil"/>
              <w:left w:val="nil"/>
              <w:bottom w:val="single" w:sz="4" w:space="0" w:color="auto"/>
              <w:right w:val="single" w:sz="8" w:space="0" w:color="auto"/>
            </w:tcBorders>
          </w:tcPr>
          <w:p w14:paraId="3D3583C1" w14:textId="03FBC49D" w:rsidR="0056390A" w:rsidRPr="001A17AC" w:rsidRDefault="00DB5E77" w:rsidP="0056390A">
            <w:pPr>
              <w:jc w:val="center"/>
              <w:rPr>
                <w:rFonts w:ascii="Arial" w:hAnsi="Arial" w:cs="Arial"/>
                <w:color w:val="000000" w:themeColor="text1"/>
                <w:sz w:val="20"/>
                <w:szCs w:val="20"/>
              </w:rPr>
            </w:pPr>
            <w:r w:rsidRPr="001A17AC">
              <w:rPr>
                <w:rFonts w:ascii="Arial" w:hAnsi="Arial" w:cs="Arial"/>
                <w:color w:val="000000" w:themeColor="text1"/>
                <w:sz w:val="20"/>
                <w:szCs w:val="20"/>
              </w:rPr>
              <w:t>792144.67725</w:t>
            </w:r>
          </w:p>
        </w:tc>
        <w:tc>
          <w:tcPr>
            <w:tcW w:w="1496" w:type="dxa"/>
            <w:tcBorders>
              <w:top w:val="nil"/>
              <w:left w:val="nil"/>
              <w:bottom w:val="single" w:sz="4" w:space="0" w:color="auto"/>
              <w:right w:val="single" w:sz="8" w:space="0" w:color="auto"/>
            </w:tcBorders>
          </w:tcPr>
          <w:p w14:paraId="2CE958D2" w14:textId="5A3E100D" w:rsidR="0056390A" w:rsidRPr="001A17AC" w:rsidRDefault="00DB5E77" w:rsidP="0056390A">
            <w:pPr>
              <w:jc w:val="center"/>
              <w:rPr>
                <w:rFonts w:ascii="Arial" w:hAnsi="Arial" w:cs="Arial"/>
                <w:color w:val="000000" w:themeColor="text1"/>
                <w:sz w:val="20"/>
                <w:szCs w:val="20"/>
              </w:rPr>
            </w:pPr>
            <w:r w:rsidRPr="001A17AC">
              <w:rPr>
                <w:rFonts w:ascii="Arial" w:hAnsi="Arial" w:cs="Arial"/>
                <w:color w:val="000000" w:themeColor="text1"/>
                <w:sz w:val="20"/>
                <w:szCs w:val="20"/>
              </w:rPr>
              <w:t>321951.81476</w:t>
            </w:r>
          </w:p>
        </w:tc>
      </w:tr>
      <w:tr w:rsidR="0056390A" w:rsidRPr="001A17AC" w14:paraId="64CEC897" w14:textId="0F0135D3"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796E5724" w14:textId="77777777"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lang w:val="en-US"/>
              </w:rPr>
              <w:t>2</w:t>
            </w:r>
          </w:p>
        </w:tc>
        <w:tc>
          <w:tcPr>
            <w:tcW w:w="1209" w:type="dxa"/>
            <w:tcBorders>
              <w:top w:val="nil"/>
              <w:left w:val="nil"/>
              <w:bottom w:val="single" w:sz="4" w:space="0" w:color="auto"/>
              <w:right w:val="single" w:sz="4" w:space="0" w:color="auto"/>
            </w:tcBorders>
            <w:shd w:val="clear" w:color="auto" w:fill="auto"/>
            <w:noWrap/>
            <w:vAlign w:val="center"/>
            <w:hideMark/>
          </w:tcPr>
          <w:p w14:paraId="191208FA" w14:textId="77777777"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lang w:val="en-US"/>
              </w:rPr>
              <w:t>793247.37</w:t>
            </w:r>
          </w:p>
        </w:tc>
        <w:tc>
          <w:tcPr>
            <w:tcW w:w="1210" w:type="dxa"/>
            <w:tcBorders>
              <w:top w:val="nil"/>
              <w:left w:val="nil"/>
              <w:bottom w:val="single" w:sz="4" w:space="0" w:color="auto"/>
              <w:right w:val="single" w:sz="8" w:space="0" w:color="auto"/>
            </w:tcBorders>
            <w:shd w:val="clear" w:color="auto" w:fill="auto"/>
            <w:noWrap/>
            <w:vAlign w:val="center"/>
            <w:hideMark/>
          </w:tcPr>
          <w:p w14:paraId="63EF0CE6" w14:textId="77777777"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lang w:val="en-US"/>
              </w:rPr>
              <w:t>322709.17</w:t>
            </w:r>
          </w:p>
        </w:tc>
        <w:tc>
          <w:tcPr>
            <w:tcW w:w="484" w:type="dxa"/>
            <w:gridSpan w:val="2"/>
            <w:tcBorders>
              <w:top w:val="nil"/>
              <w:left w:val="nil"/>
              <w:bottom w:val="single" w:sz="4" w:space="0" w:color="auto"/>
              <w:right w:val="single" w:sz="8" w:space="0" w:color="auto"/>
            </w:tcBorders>
            <w:vAlign w:val="center"/>
          </w:tcPr>
          <w:p w14:paraId="16541103" w14:textId="357A1174"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rPr>
              <w:t>2</w:t>
            </w:r>
          </w:p>
        </w:tc>
        <w:tc>
          <w:tcPr>
            <w:tcW w:w="1195" w:type="dxa"/>
            <w:gridSpan w:val="3"/>
            <w:tcBorders>
              <w:top w:val="nil"/>
              <w:left w:val="nil"/>
              <w:bottom w:val="single" w:sz="4" w:space="0" w:color="auto"/>
              <w:right w:val="single" w:sz="8" w:space="0" w:color="auto"/>
            </w:tcBorders>
            <w:vAlign w:val="center"/>
          </w:tcPr>
          <w:p w14:paraId="321D603B" w14:textId="26FC65D6"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rPr>
              <w:t>794974.34</w:t>
            </w:r>
          </w:p>
        </w:tc>
        <w:tc>
          <w:tcPr>
            <w:tcW w:w="1162" w:type="dxa"/>
            <w:tcBorders>
              <w:top w:val="nil"/>
              <w:left w:val="nil"/>
              <w:bottom w:val="single" w:sz="4" w:space="0" w:color="auto"/>
              <w:right w:val="single" w:sz="8" w:space="0" w:color="auto"/>
            </w:tcBorders>
            <w:vAlign w:val="center"/>
          </w:tcPr>
          <w:p w14:paraId="3D6724AA" w14:textId="3BDB7C4A"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rPr>
              <w:t>319377.33</w:t>
            </w:r>
          </w:p>
        </w:tc>
        <w:tc>
          <w:tcPr>
            <w:tcW w:w="482" w:type="dxa"/>
            <w:gridSpan w:val="2"/>
            <w:tcBorders>
              <w:top w:val="nil"/>
              <w:left w:val="nil"/>
              <w:bottom w:val="single" w:sz="4" w:space="0" w:color="auto"/>
              <w:right w:val="single" w:sz="8" w:space="0" w:color="auto"/>
            </w:tcBorders>
            <w:vAlign w:val="center"/>
          </w:tcPr>
          <w:p w14:paraId="28C3091A" w14:textId="50BE5DF8" w:rsidR="0056390A" w:rsidRPr="001A17AC" w:rsidRDefault="0056390A" w:rsidP="0056390A">
            <w:pPr>
              <w:jc w:val="center"/>
              <w:rPr>
                <w:rFonts w:ascii="Arial" w:hAnsi="Arial" w:cs="Arial"/>
                <w:color w:val="000000" w:themeColor="text1"/>
                <w:sz w:val="20"/>
                <w:szCs w:val="20"/>
              </w:rPr>
            </w:pPr>
            <w:r w:rsidRPr="001A17AC">
              <w:rPr>
                <w:rFonts w:ascii="Arial" w:hAnsi="Arial" w:cs="Arial"/>
                <w:color w:val="000000" w:themeColor="text1"/>
                <w:sz w:val="20"/>
                <w:szCs w:val="20"/>
              </w:rPr>
              <w:t>2</w:t>
            </w:r>
          </w:p>
        </w:tc>
        <w:tc>
          <w:tcPr>
            <w:tcW w:w="1515" w:type="dxa"/>
            <w:gridSpan w:val="2"/>
            <w:tcBorders>
              <w:top w:val="nil"/>
              <w:left w:val="nil"/>
              <w:bottom w:val="single" w:sz="4" w:space="0" w:color="auto"/>
              <w:right w:val="single" w:sz="8" w:space="0" w:color="auto"/>
            </w:tcBorders>
          </w:tcPr>
          <w:p w14:paraId="5D40E736" w14:textId="43AB63A5" w:rsidR="0056390A" w:rsidRPr="001A17AC" w:rsidRDefault="00DB5E77" w:rsidP="0056390A">
            <w:pPr>
              <w:jc w:val="center"/>
              <w:rPr>
                <w:rFonts w:ascii="Arial" w:hAnsi="Arial" w:cs="Arial"/>
                <w:color w:val="000000" w:themeColor="text1"/>
                <w:sz w:val="20"/>
                <w:szCs w:val="20"/>
              </w:rPr>
            </w:pPr>
            <w:r w:rsidRPr="001A17AC">
              <w:rPr>
                <w:rFonts w:ascii="Arial" w:hAnsi="Arial" w:cs="Arial"/>
                <w:color w:val="000000" w:themeColor="text1"/>
                <w:sz w:val="20"/>
                <w:szCs w:val="20"/>
              </w:rPr>
              <w:t>791855.07269</w:t>
            </w:r>
          </w:p>
        </w:tc>
        <w:tc>
          <w:tcPr>
            <w:tcW w:w="1496" w:type="dxa"/>
            <w:tcBorders>
              <w:top w:val="nil"/>
              <w:left w:val="nil"/>
              <w:bottom w:val="single" w:sz="4" w:space="0" w:color="auto"/>
              <w:right w:val="single" w:sz="8" w:space="0" w:color="auto"/>
            </w:tcBorders>
          </w:tcPr>
          <w:p w14:paraId="3C7AA8B5" w14:textId="693830AD" w:rsidR="0056390A" w:rsidRPr="001A17AC" w:rsidRDefault="00DB5E77" w:rsidP="0056390A">
            <w:pPr>
              <w:jc w:val="center"/>
              <w:rPr>
                <w:rFonts w:ascii="Arial" w:hAnsi="Arial" w:cs="Arial"/>
                <w:color w:val="000000" w:themeColor="text1"/>
                <w:sz w:val="20"/>
                <w:szCs w:val="20"/>
              </w:rPr>
            </w:pPr>
            <w:r w:rsidRPr="001A17AC">
              <w:rPr>
                <w:rFonts w:ascii="Arial" w:hAnsi="Arial" w:cs="Arial"/>
                <w:color w:val="000000" w:themeColor="text1"/>
                <w:sz w:val="20"/>
                <w:szCs w:val="20"/>
              </w:rPr>
              <w:t>322095.48441</w:t>
            </w:r>
          </w:p>
        </w:tc>
      </w:tr>
      <w:tr w:rsidR="0056390A" w:rsidRPr="001A17AC" w14:paraId="5204E419" w14:textId="48A7056A"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6BF23E6A" w14:textId="77777777"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lang w:val="en-US"/>
              </w:rPr>
              <w:t>3</w:t>
            </w:r>
          </w:p>
        </w:tc>
        <w:tc>
          <w:tcPr>
            <w:tcW w:w="1209" w:type="dxa"/>
            <w:tcBorders>
              <w:top w:val="nil"/>
              <w:left w:val="nil"/>
              <w:bottom w:val="single" w:sz="4" w:space="0" w:color="auto"/>
              <w:right w:val="single" w:sz="4" w:space="0" w:color="auto"/>
            </w:tcBorders>
            <w:shd w:val="clear" w:color="auto" w:fill="auto"/>
            <w:noWrap/>
            <w:vAlign w:val="center"/>
            <w:hideMark/>
          </w:tcPr>
          <w:p w14:paraId="4751687C" w14:textId="77777777"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lang w:val="en-US"/>
              </w:rPr>
              <w:t>793102.13</w:t>
            </w:r>
          </w:p>
        </w:tc>
        <w:tc>
          <w:tcPr>
            <w:tcW w:w="1210" w:type="dxa"/>
            <w:tcBorders>
              <w:top w:val="nil"/>
              <w:left w:val="nil"/>
              <w:bottom w:val="single" w:sz="4" w:space="0" w:color="auto"/>
              <w:right w:val="single" w:sz="8" w:space="0" w:color="auto"/>
            </w:tcBorders>
            <w:shd w:val="clear" w:color="auto" w:fill="auto"/>
            <w:noWrap/>
            <w:vAlign w:val="center"/>
            <w:hideMark/>
          </w:tcPr>
          <w:p w14:paraId="1922402E" w14:textId="77777777"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lang w:val="en-US"/>
              </w:rPr>
              <w:t>322496.71</w:t>
            </w:r>
          </w:p>
        </w:tc>
        <w:tc>
          <w:tcPr>
            <w:tcW w:w="484" w:type="dxa"/>
            <w:gridSpan w:val="2"/>
            <w:tcBorders>
              <w:top w:val="nil"/>
              <w:left w:val="nil"/>
              <w:bottom w:val="single" w:sz="4" w:space="0" w:color="auto"/>
              <w:right w:val="single" w:sz="8" w:space="0" w:color="auto"/>
            </w:tcBorders>
            <w:vAlign w:val="center"/>
          </w:tcPr>
          <w:p w14:paraId="1B9DDB83" w14:textId="6E3BE98A"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rPr>
              <w:t>3</w:t>
            </w:r>
          </w:p>
        </w:tc>
        <w:tc>
          <w:tcPr>
            <w:tcW w:w="1195" w:type="dxa"/>
            <w:gridSpan w:val="3"/>
            <w:tcBorders>
              <w:top w:val="nil"/>
              <w:left w:val="nil"/>
              <w:bottom w:val="single" w:sz="4" w:space="0" w:color="auto"/>
              <w:right w:val="single" w:sz="8" w:space="0" w:color="auto"/>
            </w:tcBorders>
            <w:vAlign w:val="center"/>
          </w:tcPr>
          <w:p w14:paraId="11FAEF4F" w14:textId="0B7B37FD"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rPr>
              <w:t>795059.84</w:t>
            </w:r>
          </w:p>
        </w:tc>
        <w:tc>
          <w:tcPr>
            <w:tcW w:w="1162" w:type="dxa"/>
            <w:tcBorders>
              <w:top w:val="nil"/>
              <w:left w:val="nil"/>
              <w:bottom w:val="single" w:sz="4" w:space="0" w:color="auto"/>
              <w:right w:val="single" w:sz="8" w:space="0" w:color="auto"/>
            </w:tcBorders>
            <w:vAlign w:val="center"/>
          </w:tcPr>
          <w:p w14:paraId="5EBD9817" w14:textId="111FAB45"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rPr>
              <w:t>319429.19</w:t>
            </w:r>
          </w:p>
        </w:tc>
        <w:tc>
          <w:tcPr>
            <w:tcW w:w="482" w:type="dxa"/>
            <w:gridSpan w:val="2"/>
            <w:tcBorders>
              <w:top w:val="nil"/>
              <w:left w:val="nil"/>
              <w:bottom w:val="single" w:sz="4" w:space="0" w:color="auto"/>
              <w:right w:val="single" w:sz="8" w:space="0" w:color="auto"/>
            </w:tcBorders>
            <w:vAlign w:val="center"/>
          </w:tcPr>
          <w:p w14:paraId="75218771" w14:textId="59523967" w:rsidR="0056390A" w:rsidRPr="001A17AC" w:rsidRDefault="0056390A" w:rsidP="0056390A">
            <w:pPr>
              <w:jc w:val="center"/>
              <w:rPr>
                <w:rFonts w:ascii="Arial" w:hAnsi="Arial" w:cs="Arial"/>
                <w:color w:val="000000" w:themeColor="text1"/>
                <w:sz w:val="20"/>
                <w:szCs w:val="20"/>
              </w:rPr>
            </w:pPr>
            <w:r w:rsidRPr="001A17AC">
              <w:rPr>
                <w:rFonts w:ascii="Arial" w:hAnsi="Arial" w:cs="Arial"/>
                <w:color w:val="000000" w:themeColor="text1"/>
                <w:sz w:val="20"/>
                <w:szCs w:val="20"/>
              </w:rPr>
              <w:t>3</w:t>
            </w:r>
          </w:p>
        </w:tc>
        <w:tc>
          <w:tcPr>
            <w:tcW w:w="1515" w:type="dxa"/>
            <w:gridSpan w:val="2"/>
            <w:tcBorders>
              <w:top w:val="nil"/>
              <w:left w:val="nil"/>
              <w:bottom w:val="single" w:sz="4" w:space="0" w:color="auto"/>
              <w:right w:val="single" w:sz="8" w:space="0" w:color="auto"/>
            </w:tcBorders>
          </w:tcPr>
          <w:p w14:paraId="2255F83B" w14:textId="57DC3732" w:rsidR="0056390A" w:rsidRPr="001A17AC" w:rsidRDefault="00DB5E77" w:rsidP="0056390A">
            <w:pPr>
              <w:jc w:val="center"/>
              <w:rPr>
                <w:rFonts w:ascii="Arial" w:hAnsi="Arial" w:cs="Arial"/>
                <w:color w:val="000000" w:themeColor="text1"/>
                <w:sz w:val="20"/>
                <w:szCs w:val="20"/>
              </w:rPr>
            </w:pPr>
            <w:r w:rsidRPr="001A17AC">
              <w:rPr>
                <w:rFonts w:ascii="Arial" w:hAnsi="Arial" w:cs="Arial"/>
                <w:color w:val="000000" w:themeColor="text1"/>
                <w:sz w:val="20"/>
                <w:szCs w:val="20"/>
              </w:rPr>
              <w:t>792320.73415</w:t>
            </w:r>
          </w:p>
        </w:tc>
        <w:tc>
          <w:tcPr>
            <w:tcW w:w="1496" w:type="dxa"/>
            <w:tcBorders>
              <w:top w:val="nil"/>
              <w:left w:val="nil"/>
              <w:bottom w:val="single" w:sz="4" w:space="0" w:color="auto"/>
              <w:right w:val="single" w:sz="8" w:space="0" w:color="auto"/>
            </w:tcBorders>
          </w:tcPr>
          <w:p w14:paraId="4A878F4B" w14:textId="2B2B1CED" w:rsidR="0056390A" w:rsidRPr="001A17AC" w:rsidRDefault="00DB5E77" w:rsidP="0056390A">
            <w:pPr>
              <w:jc w:val="center"/>
              <w:rPr>
                <w:rFonts w:ascii="Arial" w:hAnsi="Arial" w:cs="Arial"/>
                <w:color w:val="000000" w:themeColor="text1"/>
                <w:sz w:val="20"/>
                <w:szCs w:val="20"/>
              </w:rPr>
            </w:pPr>
            <w:r w:rsidRPr="001A17AC">
              <w:rPr>
                <w:rFonts w:ascii="Arial" w:hAnsi="Arial" w:cs="Arial"/>
                <w:color w:val="000000" w:themeColor="text1"/>
                <w:sz w:val="20"/>
                <w:szCs w:val="20"/>
              </w:rPr>
              <w:t>322878.88627</w:t>
            </w:r>
          </w:p>
        </w:tc>
      </w:tr>
      <w:tr w:rsidR="0056390A" w:rsidRPr="001A17AC" w14:paraId="4529E18E" w14:textId="4D911DA4"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20AF868C" w14:textId="77777777"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lang w:val="en-US"/>
              </w:rPr>
              <w:t>4</w:t>
            </w:r>
          </w:p>
        </w:tc>
        <w:tc>
          <w:tcPr>
            <w:tcW w:w="1209" w:type="dxa"/>
            <w:tcBorders>
              <w:top w:val="nil"/>
              <w:left w:val="nil"/>
              <w:bottom w:val="single" w:sz="4" w:space="0" w:color="auto"/>
              <w:right w:val="single" w:sz="4" w:space="0" w:color="auto"/>
            </w:tcBorders>
            <w:shd w:val="clear" w:color="auto" w:fill="auto"/>
            <w:noWrap/>
            <w:vAlign w:val="center"/>
            <w:hideMark/>
          </w:tcPr>
          <w:p w14:paraId="08C97F2E" w14:textId="77777777"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lang w:val="en-US"/>
              </w:rPr>
              <w:t>793106.67</w:t>
            </w:r>
          </w:p>
        </w:tc>
        <w:tc>
          <w:tcPr>
            <w:tcW w:w="1210" w:type="dxa"/>
            <w:tcBorders>
              <w:top w:val="nil"/>
              <w:left w:val="nil"/>
              <w:bottom w:val="single" w:sz="4" w:space="0" w:color="auto"/>
              <w:right w:val="single" w:sz="8" w:space="0" w:color="auto"/>
            </w:tcBorders>
            <w:shd w:val="clear" w:color="auto" w:fill="auto"/>
            <w:noWrap/>
            <w:vAlign w:val="center"/>
            <w:hideMark/>
          </w:tcPr>
          <w:p w14:paraId="3520C4C7" w14:textId="77777777"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lang w:val="en-US"/>
              </w:rPr>
              <w:t>322325.82</w:t>
            </w:r>
          </w:p>
        </w:tc>
        <w:tc>
          <w:tcPr>
            <w:tcW w:w="484" w:type="dxa"/>
            <w:gridSpan w:val="2"/>
            <w:tcBorders>
              <w:top w:val="nil"/>
              <w:left w:val="nil"/>
              <w:bottom w:val="single" w:sz="4" w:space="0" w:color="auto"/>
              <w:right w:val="single" w:sz="8" w:space="0" w:color="auto"/>
            </w:tcBorders>
            <w:vAlign w:val="center"/>
          </w:tcPr>
          <w:p w14:paraId="6D9EB512" w14:textId="06FA3F0D"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rPr>
              <w:t>1'</w:t>
            </w:r>
          </w:p>
        </w:tc>
        <w:tc>
          <w:tcPr>
            <w:tcW w:w="1195" w:type="dxa"/>
            <w:gridSpan w:val="3"/>
            <w:tcBorders>
              <w:top w:val="nil"/>
              <w:left w:val="nil"/>
              <w:bottom w:val="single" w:sz="4" w:space="0" w:color="auto"/>
              <w:right w:val="single" w:sz="8" w:space="0" w:color="auto"/>
            </w:tcBorders>
            <w:vAlign w:val="center"/>
          </w:tcPr>
          <w:p w14:paraId="7C957444" w14:textId="4951860D"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rPr>
              <w:t>794623.88</w:t>
            </w:r>
          </w:p>
        </w:tc>
        <w:tc>
          <w:tcPr>
            <w:tcW w:w="1162" w:type="dxa"/>
            <w:tcBorders>
              <w:top w:val="nil"/>
              <w:left w:val="nil"/>
              <w:bottom w:val="single" w:sz="4" w:space="0" w:color="auto"/>
              <w:right w:val="single" w:sz="8" w:space="0" w:color="auto"/>
            </w:tcBorders>
            <w:vAlign w:val="center"/>
          </w:tcPr>
          <w:p w14:paraId="222243E5" w14:textId="579080A1" w:rsidR="0056390A" w:rsidRPr="001A17AC" w:rsidRDefault="0056390A" w:rsidP="0056390A">
            <w:pPr>
              <w:jc w:val="center"/>
              <w:rPr>
                <w:rFonts w:ascii="Arial" w:hAnsi="Arial" w:cs="Arial"/>
                <w:color w:val="000000"/>
                <w:sz w:val="20"/>
                <w:szCs w:val="20"/>
                <w:lang w:val="en-US"/>
              </w:rPr>
            </w:pPr>
            <w:r w:rsidRPr="001A17AC">
              <w:rPr>
                <w:rFonts w:ascii="Arial" w:hAnsi="Arial" w:cs="Arial"/>
                <w:color w:val="000000"/>
                <w:sz w:val="20"/>
                <w:szCs w:val="20"/>
              </w:rPr>
              <w:t>320340.85</w:t>
            </w:r>
          </w:p>
        </w:tc>
        <w:tc>
          <w:tcPr>
            <w:tcW w:w="482" w:type="dxa"/>
            <w:gridSpan w:val="2"/>
            <w:tcBorders>
              <w:top w:val="nil"/>
              <w:left w:val="nil"/>
              <w:bottom w:val="single" w:sz="4" w:space="0" w:color="auto"/>
              <w:right w:val="single" w:sz="8" w:space="0" w:color="auto"/>
            </w:tcBorders>
            <w:vAlign w:val="center"/>
          </w:tcPr>
          <w:p w14:paraId="3622046C" w14:textId="39CA9858" w:rsidR="0056390A" w:rsidRPr="001A17AC" w:rsidRDefault="0056390A" w:rsidP="0056390A">
            <w:pPr>
              <w:jc w:val="center"/>
              <w:rPr>
                <w:rFonts w:ascii="Arial" w:hAnsi="Arial" w:cs="Arial"/>
                <w:color w:val="000000" w:themeColor="text1"/>
                <w:sz w:val="20"/>
                <w:szCs w:val="20"/>
              </w:rPr>
            </w:pPr>
            <w:r w:rsidRPr="001A17AC">
              <w:rPr>
                <w:rFonts w:ascii="Arial" w:hAnsi="Arial" w:cs="Arial"/>
                <w:color w:val="000000" w:themeColor="text1"/>
                <w:sz w:val="20"/>
                <w:szCs w:val="20"/>
              </w:rPr>
              <w:t>4</w:t>
            </w:r>
          </w:p>
        </w:tc>
        <w:tc>
          <w:tcPr>
            <w:tcW w:w="1515" w:type="dxa"/>
            <w:gridSpan w:val="2"/>
            <w:tcBorders>
              <w:top w:val="nil"/>
              <w:left w:val="nil"/>
              <w:bottom w:val="single" w:sz="4" w:space="0" w:color="auto"/>
              <w:right w:val="single" w:sz="8" w:space="0" w:color="auto"/>
            </w:tcBorders>
          </w:tcPr>
          <w:p w14:paraId="521086D0" w14:textId="7A248310" w:rsidR="0056390A" w:rsidRPr="001A17AC" w:rsidRDefault="00DC48D5" w:rsidP="0056390A">
            <w:pPr>
              <w:jc w:val="center"/>
              <w:rPr>
                <w:rFonts w:ascii="Arial" w:hAnsi="Arial" w:cs="Arial"/>
                <w:color w:val="000000" w:themeColor="text1"/>
                <w:sz w:val="20"/>
                <w:szCs w:val="20"/>
              </w:rPr>
            </w:pPr>
            <w:r w:rsidRPr="001A17AC">
              <w:rPr>
                <w:rFonts w:ascii="Arial" w:hAnsi="Arial" w:cs="Arial"/>
                <w:color w:val="000000" w:themeColor="text1"/>
                <w:sz w:val="20"/>
                <w:szCs w:val="20"/>
              </w:rPr>
              <w:t>792517.82075</w:t>
            </w:r>
          </w:p>
        </w:tc>
        <w:tc>
          <w:tcPr>
            <w:tcW w:w="1496" w:type="dxa"/>
            <w:tcBorders>
              <w:top w:val="nil"/>
              <w:left w:val="nil"/>
              <w:bottom w:val="single" w:sz="4" w:space="0" w:color="auto"/>
              <w:right w:val="single" w:sz="8" w:space="0" w:color="auto"/>
            </w:tcBorders>
          </w:tcPr>
          <w:p w14:paraId="532AFDE9" w14:textId="45CBFDCB" w:rsidR="0056390A" w:rsidRPr="001A17AC" w:rsidRDefault="00DC48D5" w:rsidP="0056390A">
            <w:pPr>
              <w:jc w:val="center"/>
              <w:rPr>
                <w:rFonts w:ascii="Arial" w:hAnsi="Arial" w:cs="Arial"/>
                <w:color w:val="000000" w:themeColor="text1"/>
                <w:sz w:val="20"/>
                <w:szCs w:val="20"/>
              </w:rPr>
            </w:pPr>
            <w:r w:rsidRPr="001A17AC">
              <w:rPr>
                <w:rFonts w:ascii="Arial" w:hAnsi="Arial" w:cs="Arial"/>
                <w:color w:val="000000" w:themeColor="text1"/>
                <w:sz w:val="20"/>
                <w:szCs w:val="20"/>
              </w:rPr>
              <w:t>322902.50400</w:t>
            </w:r>
          </w:p>
        </w:tc>
      </w:tr>
      <w:tr w:rsidR="00DC48D5" w:rsidRPr="001A17AC" w14:paraId="33E1F478" w14:textId="1CA4511E"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72BEE790" w14:textId="77777777"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lang w:val="en-US"/>
              </w:rPr>
              <w:t>5</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20C67D7E" w14:textId="77777777"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lang w:val="en-US"/>
              </w:rPr>
              <w:t>793186.46</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79C9201D" w14:textId="77777777"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lang w:val="en-US"/>
              </w:rPr>
              <w:t>322202.66</w:t>
            </w: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4D664D6F" w14:textId="5DA38D82"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rPr>
              <w:t>2'</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68B57AEE" w14:textId="66789914"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rPr>
              <w:t>795145.34</w:t>
            </w:r>
          </w:p>
        </w:tc>
        <w:tc>
          <w:tcPr>
            <w:tcW w:w="1162" w:type="dxa"/>
            <w:tcBorders>
              <w:top w:val="single" w:sz="4" w:space="0" w:color="auto"/>
              <w:left w:val="single" w:sz="4" w:space="0" w:color="auto"/>
              <w:bottom w:val="single" w:sz="4" w:space="0" w:color="auto"/>
              <w:right w:val="single" w:sz="4" w:space="0" w:color="auto"/>
            </w:tcBorders>
            <w:vAlign w:val="center"/>
          </w:tcPr>
          <w:p w14:paraId="0DCE42AA" w14:textId="3B9580D6"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rPr>
              <w:t>319481.05</w:t>
            </w:r>
          </w:p>
        </w:tc>
        <w:tc>
          <w:tcPr>
            <w:tcW w:w="462" w:type="dxa"/>
            <w:vAlign w:val="center"/>
          </w:tcPr>
          <w:p w14:paraId="66C8A72A" w14:textId="223B46F4" w:rsidR="00DC48D5" w:rsidRPr="001A17AC" w:rsidRDefault="00446476" w:rsidP="00DC48D5">
            <w:pPr>
              <w:spacing w:line="276" w:lineRule="auto"/>
              <w:jc w:val="both"/>
              <w:rPr>
                <w:color w:val="000000" w:themeColor="text1"/>
              </w:rPr>
            </w:pPr>
            <w:r w:rsidRPr="001A17AC">
              <w:rPr>
                <w:rFonts w:ascii="Arial" w:hAnsi="Arial" w:cs="Arial"/>
                <w:color w:val="000000" w:themeColor="text1"/>
                <w:sz w:val="20"/>
                <w:szCs w:val="20"/>
              </w:rPr>
              <w:t xml:space="preserve"> </w:t>
            </w:r>
            <w:r w:rsidR="00DC48D5" w:rsidRPr="001A17AC">
              <w:rPr>
                <w:rFonts w:ascii="Arial" w:hAnsi="Arial" w:cs="Arial"/>
                <w:color w:val="000000" w:themeColor="text1"/>
                <w:sz w:val="20"/>
                <w:szCs w:val="20"/>
              </w:rPr>
              <w:t>5</w:t>
            </w:r>
          </w:p>
        </w:tc>
        <w:tc>
          <w:tcPr>
            <w:tcW w:w="1496" w:type="dxa"/>
            <w:gridSpan w:val="2"/>
          </w:tcPr>
          <w:p w14:paraId="3AC1EA19" w14:textId="1F583E9F" w:rsidR="00DC48D5" w:rsidRPr="001A17AC" w:rsidRDefault="00DC48D5" w:rsidP="00DC48D5">
            <w:pPr>
              <w:spacing w:line="276" w:lineRule="auto"/>
              <w:jc w:val="both"/>
              <w:rPr>
                <w:color w:val="000000" w:themeColor="text1"/>
              </w:rPr>
            </w:pPr>
            <w:r w:rsidRPr="001A17AC">
              <w:rPr>
                <w:rFonts w:ascii="Arial" w:hAnsi="Arial" w:cs="Arial"/>
                <w:color w:val="000000" w:themeColor="text1"/>
                <w:sz w:val="20"/>
                <w:szCs w:val="20"/>
              </w:rPr>
              <w:t>792692.90510</w:t>
            </w:r>
          </w:p>
        </w:tc>
        <w:tc>
          <w:tcPr>
            <w:tcW w:w="1535" w:type="dxa"/>
            <w:gridSpan w:val="2"/>
          </w:tcPr>
          <w:p w14:paraId="3C3E93E1" w14:textId="437C6843" w:rsidR="00DC48D5" w:rsidRPr="001A17AC" w:rsidRDefault="00DC48D5" w:rsidP="00DC48D5">
            <w:pPr>
              <w:spacing w:line="276" w:lineRule="auto"/>
              <w:jc w:val="both"/>
              <w:rPr>
                <w:color w:val="000000" w:themeColor="text1"/>
              </w:rPr>
            </w:pPr>
            <w:r w:rsidRPr="001A17AC">
              <w:rPr>
                <w:rFonts w:ascii="Arial" w:hAnsi="Arial" w:cs="Arial"/>
                <w:color w:val="000000" w:themeColor="text1"/>
                <w:sz w:val="20"/>
                <w:szCs w:val="20"/>
              </w:rPr>
              <w:t>322888.85355</w:t>
            </w:r>
          </w:p>
        </w:tc>
      </w:tr>
      <w:tr w:rsidR="00DC48D5" w:rsidRPr="001A17AC" w14:paraId="21D2D81D" w14:textId="6E87F7F7"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7E6C63DA" w14:textId="77777777"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lang w:val="en-US"/>
              </w:rPr>
              <w:t>6</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1F3F8E3F" w14:textId="77777777"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lang w:val="en-US"/>
              </w:rPr>
              <w:t>793247.02</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6440B7AA" w14:textId="77777777"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lang w:val="en-US"/>
              </w:rPr>
              <w:t>322203.09</w:t>
            </w: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1F13CF22" w14:textId="717C7325"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rPr>
              <w:t>3'</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55FE1322" w14:textId="4E5A57BD"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rPr>
              <w:t>795188.09</w:t>
            </w:r>
          </w:p>
        </w:tc>
        <w:tc>
          <w:tcPr>
            <w:tcW w:w="1162" w:type="dxa"/>
            <w:tcBorders>
              <w:top w:val="single" w:sz="4" w:space="0" w:color="auto"/>
              <w:left w:val="single" w:sz="4" w:space="0" w:color="auto"/>
              <w:bottom w:val="single" w:sz="4" w:space="0" w:color="auto"/>
              <w:right w:val="single" w:sz="4" w:space="0" w:color="auto"/>
            </w:tcBorders>
            <w:vAlign w:val="center"/>
          </w:tcPr>
          <w:p w14:paraId="7E119D2E" w14:textId="7AE4CCE4"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rPr>
              <w:t>319506.98</w:t>
            </w:r>
          </w:p>
        </w:tc>
        <w:tc>
          <w:tcPr>
            <w:tcW w:w="462" w:type="dxa"/>
            <w:tcBorders>
              <w:top w:val="single" w:sz="4" w:space="0" w:color="auto"/>
              <w:left w:val="single" w:sz="4" w:space="0" w:color="auto"/>
              <w:bottom w:val="single" w:sz="4" w:space="0" w:color="auto"/>
              <w:right w:val="single" w:sz="4" w:space="0" w:color="auto"/>
            </w:tcBorders>
          </w:tcPr>
          <w:p w14:paraId="3F77A9F1" w14:textId="514075B3" w:rsidR="00DC48D5" w:rsidRPr="001A17AC" w:rsidRDefault="00DC48D5" w:rsidP="00DC48D5">
            <w:pPr>
              <w:jc w:val="center"/>
              <w:rPr>
                <w:rFonts w:ascii="Arial" w:hAnsi="Arial" w:cs="Arial"/>
                <w:color w:val="000000" w:themeColor="text1"/>
                <w:sz w:val="20"/>
                <w:szCs w:val="20"/>
              </w:rPr>
            </w:pPr>
            <w:r w:rsidRPr="001A17AC">
              <w:rPr>
                <w:rFonts w:ascii="Arial" w:hAnsi="Arial" w:cs="Arial"/>
                <w:color w:val="000000" w:themeColor="text1"/>
                <w:sz w:val="20"/>
                <w:szCs w:val="20"/>
              </w:rPr>
              <w:t>6</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6CBF47EF" w14:textId="681D7D75" w:rsidR="00DC48D5" w:rsidRPr="001A17AC" w:rsidRDefault="00DC48D5" w:rsidP="00DC48D5">
            <w:pPr>
              <w:jc w:val="center"/>
              <w:rPr>
                <w:rFonts w:ascii="Arial" w:hAnsi="Arial" w:cs="Arial"/>
                <w:color w:val="000000" w:themeColor="text1"/>
                <w:sz w:val="20"/>
                <w:szCs w:val="20"/>
              </w:rPr>
            </w:pPr>
            <w:r w:rsidRPr="001A17AC">
              <w:rPr>
                <w:rFonts w:ascii="Arial" w:hAnsi="Arial" w:cs="Arial"/>
                <w:color w:val="000000" w:themeColor="text1"/>
                <w:sz w:val="20"/>
                <w:szCs w:val="20"/>
              </w:rPr>
              <w:t>792877.79565</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7140A9F3" w14:textId="2FA0CC48" w:rsidR="00DC48D5" w:rsidRPr="001A17AC" w:rsidRDefault="00DC48D5" w:rsidP="00DC48D5">
            <w:pPr>
              <w:jc w:val="center"/>
              <w:rPr>
                <w:rFonts w:ascii="Arial" w:hAnsi="Arial" w:cs="Arial"/>
                <w:color w:val="000000" w:themeColor="text1"/>
                <w:sz w:val="20"/>
                <w:szCs w:val="20"/>
              </w:rPr>
            </w:pPr>
            <w:r w:rsidRPr="001A17AC">
              <w:rPr>
                <w:rFonts w:ascii="Arial" w:hAnsi="Arial" w:cs="Arial"/>
                <w:color w:val="000000" w:themeColor="text1"/>
                <w:sz w:val="20"/>
                <w:szCs w:val="20"/>
              </w:rPr>
              <w:t>322382.50350</w:t>
            </w:r>
          </w:p>
        </w:tc>
      </w:tr>
      <w:tr w:rsidR="00DC48D5" w:rsidRPr="001A17AC" w14:paraId="4FF96078" w14:textId="58C4CCC8"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30B9A4D5" w14:textId="77777777"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lang w:val="en-US"/>
              </w:rPr>
              <w:t>7</w:t>
            </w:r>
          </w:p>
        </w:tc>
        <w:tc>
          <w:tcPr>
            <w:tcW w:w="1209" w:type="dxa"/>
            <w:tcBorders>
              <w:top w:val="nil"/>
              <w:left w:val="nil"/>
              <w:bottom w:val="single" w:sz="4" w:space="0" w:color="auto"/>
              <w:right w:val="single" w:sz="4" w:space="0" w:color="auto"/>
            </w:tcBorders>
            <w:shd w:val="clear" w:color="auto" w:fill="auto"/>
            <w:noWrap/>
            <w:vAlign w:val="center"/>
            <w:hideMark/>
          </w:tcPr>
          <w:p w14:paraId="5CF5401E" w14:textId="77777777"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lang w:val="en-US"/>
              </w:rPr>
              <w:t>793249.08</w:t>
            </w:r>
          </w:p>
        </w:tc>
        <w:tc>
          <w:tcPr>
            <w:tcW w:w="1210" w:type="dxa"/>
            <w:tcBorders>
              <w:top w:val="nil"/>
              <w:left w:val="nil"/>
              <w:bottom w:val="single" w:sz="4" w:space="0" w:color="auto"/>
              <w:right w:val="single" w:sz="4" w:space="0" w:color="auto"/>
            </w:tcBorders>
            <w:shd w:val="clear" w:color="auto" w:fill="auto"/>
            <w:noWrap/>
            <w:vAlign w:val="center"/>
            <w:hideMark/>
          </w:tcPr>
          <w:p w14:paraId="47A99657" w14:textId="77777777"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lang w:val="en-US"/>
              </w:rPr>
              <w:t>321931.83</w:t>
            </w:r>
          </w:p>
        </w:tc>
        <w:tc>
          <w:tcPr>
            <w:tcW w:w="2841" w:type="dxa"/>
            <w:gridSpan w:val="6"/>
            <w:tcBorders>
              <w:top w:val="single" w:sz="4" w:space="0" w:color="auto"/>
              <w:left w:val="single" w:sz="4" w:space="0" w:color="auto"/>
              <w:bottom w:val="single" w:sz="4" w:space="0" w:color="auto"/>
              <w:right w:val="single" w:sz="4" w:space="0" w:color="auto"/>
            </w:tcBorders>
          </w:tcPr>
          <w:p w14:paraId="06664B85" w14:textId="5EDA3D9A" w:rsidR="00DC48D5" w:rsidRPr="001A17AC" w:rsidRDefault="00DC48D5" w:rsidP="00DC48D5">
            <w:pPr>
              <w:jc w:val="center"/>
              <w:rPr>
                <w:rFonts w:ascii="Arial" w:hAnsi="Arial" w:cs="Arial"/>
                <w:b/>
                <w:bCs/>
                <w:color w:val="000000"/>
                <w:sz w:val="20"/>
                <w:szCs w:val="20"/>
                <w:lang w:val="en-US"/>
              </w:rPr>
            </w:pPr>
            <w:r w:rsidRPr="001A17AC">
              <w:rPr>
                <w:rFonts w:ascii="Arial" w:hAnsi="Arial" w:cs="Arial"/>
                <w:b/>
                <w:bCs/>
                <w:color w:val="000000"/>
                <w:sz w:val="20"/>
                <w:szCs w:val="20"/>
                <w:lang w:val="en-US"/>
              </w:rPr>
              <w:t>ZONA 5</w:t>
            </w:r>
          </w:p>
        </w:tc>
        <w:tc>
          <w:tcPr>
            <w:tcW w:w="462" w:type="dxa"/>
            <w:tcBorders>
              <w:top w:val="single" w:sz="4" w:space="0" w:color="auto"/>
              <w:left w:val="single" w:sz="4" w:space="0" w:color="auto"/>
              <w:bottom w:val="single" w:sz="4" w:space="0" w:color="auto"/>
              <w:right w:val="single" w:sz="4" w:space="0" w:color="auto"/>
            </w:tcBorders>
          </w:tcPr>
          <w:p w14:paraId="231D847D" w14:textId="30F02D7E" w:rsidR="00DC48D5" w:rsidRPr="001A17AC" w:rsidRDefault="00DC48D5" w:rsidP="00DC48D5">
            <w:pPr>
              <w:jc w:val="center"/>
              <w:rPr>
                <w:rFonts w:ascii="Arial" w:hAnsi="Arial" w:cs="Arial"/>
                <w:color w:val="000000" w:themeColor="text1"/>
                <w:sz w:val="20"/>
                <w:szCs w:val="20"/>
                <w:lang w:val="en-US"/>
              </w:rPr>
            </w:pPr>
            <w:r w:rsidRPr="001A17AC">
              <w:rPr>
                <w:rFonts w:ascii="Arial" w:hAnsi="Arial" w:cs="Arial"/>
                <w:color w:val="000000" w:themeColor="text1"/>
                <w:sz w:val="20"/>
                <w:szCs w:val="20"/>
                <w:lang w:val="en-US"/>
              </w:rPr>
              <w:t>7</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3E706788" w14:textId="4C886E86" w:rsidR="00DC48D5" w:rsidRPr="001A17AC" w:rsidRDefault="00DC48D5" w:rsidP="00DC48D5">
            <w:pPr>
              <w:jc w:val="center"/>
              <w:rPr>
                <w:rFonts w:ascii="Arial" w:hAnsi="Arial" w:cs="Arial"/>
                <w:color w:val="000000" w:themeColor="text1"/>
                <w:sz w:val="20"/>
                <w:szCs w:val="20"/>
                <w:lang w:val="en-US"/>
              </w:rPr>
            </w:pPr>
            <w:r w:rsidRPr="001A17AC">
              <w:rPr>
                <w:rFonts w:ascii="Arial" w:hAnsi="Arial" w:cs="Arial"/>
                <w:color w:val="000000" w:themeColor="text1"/>
                <w:sz w:val="20"/>
                <w:szCs w:val="20"/>
                <w:lang w:val="en-US"/>
              </w:rPr>
              <w:t>792859.48958</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10F0F817" w14:textId="124A3272" w:rsidR="00DC48D5" w:rsidRPr="001A17AC" w:rsidRDefault="00DC48D5" w:rsidP="00DC48D5">
            <w:pPr>
              <w:jc w:val="center"/>
              <w:rPr>
                <w:rFonts w:ascii="Arial" w:hAnsi="Arial" w:cs="Arial"/>
                <w:color w:val="000000" w:themeColor="text1"/>
                <w:sz w:val="20"/>
                <w:szCs w:val="20"/>
                <w:lang w:val="en-US"/>
              </w:rPr>
            </w:pPr>
            <w:r w:rsidRPr="001A17AC">
              <w:rPr>
                <w:rFonts w:ascii="Arial" w:hAnsi="Arial" w:cs="Arial"/>
                <w:color w:val="000000" w:themeColor="text1"/>
                <w:sz w:val="20"/>
                <w:szCs w:val="20"/>
                <w:lang w:val="en-US"/>
              </w:rPr>
              <w:t>322351.50237</w:t>
            </w:r>
          </w:p>
        </w:tc>
      </w:tr>
      <w:tr w:rsidR="00DC48D5" w:rsidRPr="001A17AC" w14:paraId="0236CAFA" w14:textId="076A3F42"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2CF6C5C5" w14:textId="77777777"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lang w:val="en-US"/>
              </w:rPr>
              <w:t>8</w:t>
            </w:r>
          </w:p>
        </w:tc>
        <w:tc>
          <w:tcPr>
            <w:tcW w:w="1209" w:type="dxa"/>
            <w:tcBorders>
              <w:top w:val="nil"/>
              <w:left w:val="nil"/>
              <w:bottom w:val="single" w:sz="4" w:space="0" w:color="auto"/>
              <w:right w:val="single" w:sz="4" w:space="0" w:color="auto"/>
            </w:tcBorders>
            <w:shd w:val="clear" w:color="auto" w:fill="auto"/>
            <w:noWrap/>
            <w:vAlign w:val="center"/>
            <w:hideMark/>
          </w:tcPr>
          <w:p w14:paraId="120DD8CE" w14:textId="77777777"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lang w:val="en-US"/>
              </w:rPr>
              <w:t>793229.12</w:t>
            </w:r>
          </w:p>
        </w:tc>
        <w:tc>
          <w:tcPr>
            <w:tcW w:w="1210" w:type="dxa"/>
            <w:tcBorders>
              <w:top w:val="nil"/>
              <w:left w:val="nil"/>
              <w:bottom w:val="single" w:sz="4" w:space="0" w:color="auto"/>
              <w:right w:val="single" w:sz="4" w:space="0" w:color="auto"/>
            </w:tcBorders>
            <w:shd w:val="clear" w:color="auto" w:fill="auto"/>
            <w:noWrap/>
            <w:vAlign w:val="center"/>
            <w:hideMark/>
          </w:tcPr>
          <w:p w14:paraId="38432031" w14:textId="77777777"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lang w:val="en-US"/>
              </w:rPr>
              <w:t>321931.69</w:t>
            </w:r>
          </w:p>
        </w:tc>
        <w:tc>
          <w:tcPr>
            <w:tcW w:w="464" w:type="dxa"/>
            <w:tcBorders>
              <w:top w:val="single" w:sz="4" w:space="0" w:color="auto"/>
              <w:left w:val="single" w:sz="4" w:space="0" w:color="auto"/>
              <w:bottom w:val="single" w:sz="4" w:space="0" w:color="auto"/>
              <w:right w:val="single" w:sz="4" w:space="0" w:color="auto"/>
            </w:tcBorders>
            <w:vAlign w:val="center"/>
          </w:tcPr>
          <w:p w14:paraId="6EB470B8" w14:textId="080AA718"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rPr>
              <w:t>1</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1B553410" w14:textId="1BB907E8"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rPr>
              <w:t>791955.40</w:t>
            </w: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4C14DA84" w14:textId="24710E00" w:rsidR="00DC48D5" w:rsidRPr="001A17AC" w:rsidRDefault="00DC48D5" w:rsidP="00DC48D5">
            <w:pPr>
              <w:jc w:val="center"/>
              <w:rPr>
                <w:rFonts w:ascii="Arial" w:hAnsi="Arial" w:cs="Arial"/>
                <w:color w:val="000000" w:themeColor="text1"/>
                <w:sz w:val="20"/>
                <w:szCs w:val="20"/>
                <w:lang w:val="en-US"/>
              </w:rPr>
            </w:pPr>
            <w:r w:rsidRPr="001A17AC">
              <w:rPr>
                <w:rFonts w:ascii="Arial" w:hAnsi="Arial" w:cs="Arial"/>
                <w:color w:val="000000"/>
                <w:sz w:val="20"/>
                <w:szCs w:val="20"/>
              </w:rPr>
              <w:t>320713.47</w:t>
            </w:r>
          </w:p>
        </w:tc>
        <w:tc>
          <w:tcPr>
            <w:tcW w:w="462" w:type="dxa"/>
            <w:tcBorders>
              <w:top w:val="single" w:sz="4" w:space="0" w:color="auto"/>
              <w:left w:val="single" w:sz="4" w:space="0" w:color="auto"/>
              <w:bottom w:val="single" w:sz="4" w:space="0" w:color="auto"/>
              <w:right w:val="single" w:sz="4" w:space="0" w:color="auto"/>
            </w:tcBorders>
          </w:tcPr>
          <w:p w14:paraId="2B66FA32" w14:textId="090E0FF8" w:rsidR="00DC48D5" w:rsidRPr="001A17AC" w:rsidRDefault="00DC48D5" w:rsidP="00DC48D5">
            <w:pPr>
              <w:jc w:val="center"/>
              <w:rPr>
                <w:rFonts w:ascii="Arial" w:hAnsi="Arial" w:cs="Arial"/>
                <w:color w:val="000000" w:themeColor="text1"/>
                <w:sz w:val="20"/>
                <w:szCs w:val="20"/>
              </w:rPr>
            </w:pPr>
            <w:r w:rsidRPr="001A17AC">
              <w:rPr>
                <w:rFonts w:ascii="Arial" w:hAnsi="Arial" w:cs="Arial"/>
                <w:color w:val="000000" w:themeColor="text1"/>
                <w:sz w:val="20"/>
                <w:szCs w:val="20"/>
              </w:rPr>
              <w:t>8</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289926A0" w14:textId="54E5A18B" w:rsidR="00DC48D5" w:rsidRPr="001A17AC" w:rsidRDefault="00DC48D5" w:rsidP="00DC48D5">
            <w:pPr>
              <w:jc w:val="center"/>
              <w:rPr>
                <w:rFonts w:ascii="Arial" w:hAnsi="Arial" w:cs="Arial"/>
                <w:color w:val="000000" w:themeColor="text1"/>
                <w:sz w:val="20"/>
                <w:szCs w:val="20"/>
              </w:rPr>
            </w:pPr>
            <w:r w:rsidRPr="001A17AC">
              <w:rPr>
                <w:rFonts w:ascii="Arial" w:hAnsi="Arial" w:cs="Arial"/>
                <w:color w:val="000000" w:themeColor="text1"/>
                <w:sz w:val="20"/>
                <w:szCs w:val="20"/>
              </w:rPr>
              <w:t>792399.40473</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12098399" w14:textId="0656F6A3" w:rsidR="00DC48D5" w:rsidRPr="001A17AC" w:rsidRDefault="00DC48D5" w:rsidP="00DC48D5">
            <w:pPr>
              <w:jc w:val="center"/>
              <w:rPr>
                <w:rFonts w:ascii="Arial" w:hAnsi="Arial" w:cs="Arial"/>
                <w:color w:val="000000" w:themeColor="text1"/>
                <w:sz w:val="20"/>
                <w:szCs w:val="20"/>
              </w:rPr>
            </w:pPr>
            <w:r w:rsidRPr="001A17AC">
              <w:rPr>
                <w:rFonts w:ascii="Arial" w:hAnsi="Arial" w:cs="Arial"/>
                <w:color w:val="000000" w:themeColor="text1"/>
                <w:sz w:val="20"/>
                <w:szCs w:val="20"/>
              </w:rPr>
              <w:t>322357.61736</w:t>
            </w:r>
          </w:p>
        </w:tc>
      </w:tr>
      <w:tr w:rsidR="00DC48D5" w:rsidRPr="00DF2CAB" w14:paraId="1975AE09" w14:textId="120A360A"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0B157DC3" w14:textId="77777777"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lang w:val="en-US"/>
              </w:rPr>
              <w:t>9</w:t>
            </w:r>
          </w:p>
        </w:tc>
        <w:tc>
          <w:tcPr>
            <w:tcW w:w="1209" w:type="dxa"/>
            <w:tcBorders>
              <w:top w:val="nil"/>
              <w:left w:val="nil"/>
              <w:bottom w:val="single" w:sz="4" w:space="0" w:color="auto"/>
              <w:right w:val="single" w:sz="4" w:space="0" w:color="auto"/>
            </w:tcBorders>
            <w:shd w:val="clear" w:color="auto" w:fill="auto"/>
            <w:noWrap/>
            <w:vAlign w:val="center"/>
            <w:hideMark/>
          </w:tcPr>
          <w:p w14:paraId="52866A5F" w14:textId="77777777"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lang w:val="en-US"/>
              </w:rPr>
              <w:t>793230.33</w:t>
            </w:r>
          </w:p>
        </w:tc>
        <w:tc>
          <w:tcPr>
            <w:tcW w:w="1210" w:type="dxa"/>
            <w:tcBorders>
              <w:top w:val="nil"/>
              <w:left w:val="nil"/>
              <w:bottom w:val="single" w:sz="4" w:space="0" w:color="auto"/>
              <w:right w:val="single" w:sz="4" w:space="0" w:color="auto"/>
            </w:tcBorders>
            <w:shd w:val="clear" w:color="auto" w:fill="auto"/>
            <w:noWrap/>
            <w:vAlign w:val="center"/>
            <w:hideMark/>
          </w:tcPr>
          <w:p w14:paraId="09ABA8C1" w14:textId="77777777"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lang w:val="en-US"/>
              </w:rPr>
              <w:t>321763.46</w:t>
            </w:r>
          </w:p>
        </w:tc>
        <w:tc>
          <w:tcPr>
            <w:tcW w:w="464" w:type="dxa"/>
            <w:tcBorders>
              <w:top w:val="single" w:sz="4" w:space="0" w:color="auto"/>
              <w:left w:val="single" w:sz="4" w:space="0" w:color="auto"/>
              <w:bottom w:val="single" w:sz="4" w:space="0" w:color="auto"/>
              <w:right w:val="single" w:sz="4" w:space="0" w:color="auto"/>
            </w:tcBorders>
            <w:vAlign w:val="center"/>
          </w:tcPr>
          <w:p w14:paraId="230C786F" w14:textId="2032CAC0"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rPr>
              <w:t>2</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307508ED" w14:textId="5798FCCB" w:rsidR="00DC48D5" w:rsidRPr="001A17AC"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rPr>
              <w:t>792083.77</w:t>
            </w: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1625B9F2" w14:textId="2326D7CE" w:rsidR="00DC48D5" w:rsidRPr="00DF2CAB" w:rsidRDefault="00DC48D5" w:rsidP="00DC48D5">
            <w:pPr>
              <w:jc w:val="center"/>
              <w:rPr>
                <w:rFonts w:ascii="Arial" w:hAnsi="Arial" w:cs="Arial"/>
                <w:color w:val="000000"/>
                <w:sz w:val="20"/>
                <w:szCs w:val="20"/>
                <w:lang w:val="en-US"/>
              </w:rPr>
            </w:pPr>
            <w:r w:rsidRPr="001A17AC">
              <w:rPr>
                <w:rFonts w:ascii="Arial" w:hAnsi="Arial" w:cs="Arial"/>
                <w:color w:val="000000"/>
                <w:sz w:val="20"/>
                <w:szCs w:val="20"/>
              </w:rPr>
              <w:t>320729.21</w:t>
            </w:r>
          </w:p>
        </w:tc>
        <w:tc>
          <w:tcPr>
            <w:tcW w:w="462" w:type="dxa"/>
            <w:tcBorders>
              <w:top w:val="single" w:sz="4" w:space="0" w:color="auto"/>
              <w:left w:val="single" w:sz="4" w:space="0" w:color="auto"/>
              <w:bottom w:val="single" w:sz="4" w:space="0" w:color="auto"/>
              <w:right w:val="single" w:sz="4" w:space="0" w:color="auto"/>
            </w:tcBorders>
          </w:tcPr>
          <w:p w14:paraId="334F26CB" w14:textId="4279EB34" w:rsidR="00DC48D5" w:rsidRPr="00DF2CAB" w:rsidRDefault="00DC48D5" w:rsidP="00DC48D5">
            <w:pPr>
              <w:jc w:val="center"/>
              <w:rPr>
                <w:rFonts w:ascii="Arial" w:hAnsi="Arial" w:cs="Arial"/>
                <w:color w:val="000000"/>
                <w:sz w:val="20"/>
                <w:szCs w:val="20"/>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7E901A40" w14:textId="74CFEF98" w:rsidR="00DC48D5" w:rsidRPr="00DF2CAB" w:rsidRDefault="00DC48D5" w:rsidP="00DC48D5">
            <w:pPr>
              <w:jc w:val="center"/>
              <w:rPr>
                <w:rFonts w:ascii="Arial" w:hAnsi="Arial" w:cs="Arial"/>
                <w:color w:val="000000"/>
                <w:sz w:val="20"/>
                <w:szCs w:val="20"/>
              </w:rPr>
            </w:pP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2CC7CC9D" w14:textId="60C15B14" w:rsidR="00DC48D5" w:rsidRPr="00DF2CAB" w:rsidRDefault="00DC48D5" w:rsidP="00DC48D5">
            <w:pPr>
              <w:jc w:val="center"/>
              <w:rPr>
                <w:rFonts w:ascii="Arial" w:hAnsi="Arial" w:cs="Arial"/>
                <w:color w:val="000000"/>
                <w:sz w:val="20"/>
                <w:szCs w:val="20"/>
              </w:rPr>
            </w:pPr>
          </w:p>
        </w:tc>
      </w:tr>
      <w:tr w:rsidR="00DC48D5" w:rsidRPr="00DF2CAB" w14:paraId="60383BB5" w14:textId="0801789B"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52A25268"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10</w:t>
            </w:r>
          </w:p>
        </w:tc>
        <w:tc>
          <w:tcPr>
            <w:tcW w:w="1209" w:type="dxa"/>
            <w:tcBorders>
              <w:top w:val="nil"/>
              <w:left w:val="nil"/>
              <w:bottom w:val="single" w:sz="4" w:space="0" w:color="auto"/>
              <w:right w:val="single" w:sz="4" w:space="0" w:color="auto"/>
            </w:tcBorders>
            <w:shd w:val="clear" w:color="auto" w:fill="auto"/>
            <w:noWrap/>
            <w:vAlign w:val="center"/>
            <w:hideMark/>
          </w:tcPr>
          <w:p w14:paraId="38403008"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793274.92</w:t>
            </w:r>
          </w:p>
        </w:tc>
        <w:tc>
          <w:tcPr>
            <w:tcW w:w="1210" w:type="dxa"/>
            <w:tcBorders>
              <w:top w:val="nil"/>
              <w:left w:val="nil"/>
              <w:bottom w:val="single" w:sz="4" w:space="0" w:color="auto"/>
              <w:right w:val="single" w:sz="4" w:space="0" w:color="auto"/>
            </w:tcBorders>
            <w:shd w:val="clear" w:color="auto" w:fill="auto"/>
            <w:noWrap/>
            <w:vAlign w:val="center"/>
            <w:hideMark/>
          </w:tcPr>
          <w:p w14:paraId="117F6AFE"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321766.92</w:t>
            </w:r>
          </w:p>
        </w:tc>
        <w:tc>
          <w:tcPr>
            <w:tcW w:w="464" w:type="dxa"/>
            <w:tcBorders>
              <w:top w:val="single" w:sz="4" w:space="0" w:color="auto"/>
              <w:left w:val="single" w:sz="4" w:space="0" w:color="auto"/>
              <w:bottom w:val="single" w:sz="4" w:space="0" w:color="auto"/>
              <w:right w:val="single" w:sz="4" w:space="0" w:color="auto"/>
            </w:tcBorders>
            <w:vAlign w:val="center"/>
          </w:tcPr>
          <w:p w14:paraId="5B4D892D" w14:textId="2431CE6F"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3</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48947863" w14:textId="25C92E93"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792334.97</w:t>
            </w: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066956FE" w14:textId="320C845C"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321124.81</w:t>
            </w:r>
          </w:p>
        </w:tc>
        <w:tc>
          <w:tcPr>
            <w:tcW w:w="3493" w:type="dxa"/>
            <w:gridSpan w:val="5"/>
            <w:tcBorders>
              <w:top w:val="single" w:sz="4" w:space="0" w:color="auto"/>
              <w:left w:val="single" w:sz="4" w:space="0" w:color="auto"/>
              <w:bottom w:val="single" w:sz="4" w:space="0" w:color="auto"/>
              <w:right w:val="single" w:sz="4" w:space="0" w:color="auto"/>
            </w:tcBorders>
          </w:tcPr>
          <w:p w14:paraId="3B7C966B" w14:textId="77777777" w:rsidR="00DC48D5" w:rsidRPr="00DF2CAB" w:rsidRDefault="00DC48D5" w:rsidP="00DC48D5">
            <w:pPr>
              <w:jc w:val="center"/>
              <w:rPr>
                <w:rFonts w:ascii="Arial" w:hAnsi="Arial" w:cs="Arial"/>
                <w:color w:val="000000"/>
                <w:sz w:val="20"/>
                <w:szCs w:val="20"/>
              </w:rPr>
            </w:pPr>
          </w:p>
        </w:tc>
      </w:tr>
      <w:tr w:rsidR="00DC48D5" w:rsidRPr="00DF2CAB" w14:paraId="7224C526" w14:textId="35A364FB"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685779C0"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11</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7EE6A345"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793278.58</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71129D2D"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321707.54</w:t>
            </w:r>
          </w:p>
        </w:tc>
        <w:tc>
          <w:tcPr>
            <w:tcW w:w="464" w:type="dxa"/>
            <w:tcBorders>
              <w:top w:val="single" w:sz="4" w:space="0" w:color="auto"/>
              <w:left w:val="single" w:sz="4" w:space="0" w:color="auto"/>
              <w:bottom w:val="single" w:sz="4" w:space="0" w:color="auto"/>
              <w:right w:val="single" w:sz="4" w:space="0" w:color="auto"/>
            </w:tcBorders>
            <w:vAlign w:val="center"/>
          </w:tcPr>
          <w:p w14:paraId="3CD4966F" w14:textId="253E97CA"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4</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429C03AE" w14:textId="6D51D61B"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792205.56</w:t>
            </w: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7DE1475B" w14:textId="778FACB6"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321107.43</w:t>
            </w:r>
          </w:p>
        </w:tc>
        <w:tc>
          <w:tcPr>
            <w:tcW w:w="3493" w:type="dxa"/>
            <w:gridSpan w:val="5"/>
            <w:tcBorders>
              <w:top w:val="single" w:sz="4" w:space="0" w:color="auto"/>
              <w:left w:val="single" w:sz="4" w:space="0" w:color="auto"/>
              <w:bottom w:val="single" w:sz="4" w:space="0" w:color="auto"/>
              <w:right w:val="single" w:sz="4" w:space="0" w:color="auto"/>
            </w:tcBorders>
          </w:tcPr>
          <w:p w14:paraId="5865D06B" w14:textId="77777777" w:rsidR="00DC48D5" w:rsidRPr="00DF2CAB" w:rsidRDefault="00DC48D5" w:rsidP="00DC48D5">
            <w:pPr>
              <w:jc w:val="center"/>
              <w:rPr>
                <w:rFonts w:ascii="Arial" w:hAnsi="Arial" w:cs="Arial"/>
                <w:color w:val="000000"/>
                <w:sz w:val="20"/>
                <w:szCs w:val="20"/>
              </w:rPr>
            </w:pPr>
          </w:p>
        </w:tc>
      </w:tr>
      <w:tr w:rsidR="00DC48D5" w:rsidRPr="00DF2CAB" w14:paraId="2A3CC240" w14:textId="54F96D8A"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07AC421D"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12</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7670F706"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793316.38</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66C18CA0"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321707.36</w:t>
            </w:r>
          </w:p>
        </w:tc>
        <w:tc>
          <w:tcPr>
            <w:tcW w:w="2841" w:type="dxa"/>
            <w:gridSpan w:val="6"/>
            <w:tcBorders>
              <w:top w:val="single" w:sz="4" w:space="0" w:color="auto"/>
              <w:left w:val="single" w:sz="4" w:space="0" w:color="auto"/>
              <w:bottom w:val="single" w:sz="4" w:space="0" w:color="auto"/>
              <w:right w:val="single" w:sz="4" w:space="0" w:color="auto"/>
            </w:tcBorders>
          </w:tcPr>
          <w:p w14:paraId="090DE8FC" w14:textId="24D88F2F" w:rsidR="00DC48D5" w:rsidRPr="00DF2CAB" w:rsidRDefault="00DC48D5" w:rsidP="00DC48D5">
            <w:pPr>
              <w:jc w:val="center"/>
              <w:rPr>
                <w:rFonts w:ascii="Arial" w:hAnsi="Arial" w:cs="Arial"/>
                <w:b/>
                <w:bCs/>
                <w:color w:val="000000"/>
                <w:sz w:val="20"/>
                <w:szCs w:val="20"/>
                <w:lang w:val="en-US"/>
              </w:rPr>
            </w:pPr>
            <w:r w:rsidRPr="00DF2CAB">
              <w:rPr>
                <w:rFonts w:ascii="Arial" w:hAnsi="Arial" w:cs="Arial"/>
                <w:b/>
                <w:bCs/>
                <w:color w:val="000000"/>
                <w:sz w:val="20"/>
                <w:szCs w:val="20"/>
                <w:lang w:val="en-US"/>
              </w:rPr>
              <w:t>ZONA 6</w:t>
            </w:r>
          </w:p>
        </w:tc>
        <w:tc>
          <w:tcPr>
            <w:tcW w:w="3493" w:type="dxa"/>
            <w:gridSpan w:val="5"/>
            <w:tcBorders>
              <w:top w:val="single" w:sz="4" w:space="0" w:color="auto"/>
              <w:left w:val="single" w:sz="4" w:space="0" w:color="auto"/>
              <w:bottom w:val="single" w:sz="4" w:space="0" w:color="auto"/>
              <w:right w:val="single" w:sz="4" w:space="0" w:color="auto"/>
            </w:tcBorders>
          </w:tcPr>
          <w:p w14:paraId="7FEC2AB5" w14:textId="77777777" w:rsidR="00DC48D5" w:rsidRPr="00DF2CAB" w:rsidRDefault="00DC48D5" w:rsidP="00DC48D5">
            <w:pPr>
              <w:jc w:val="center"/>
              <w:rPr>
                <w:rFonts w:ascii="Arial" w:hAnsi="Arial" w:cs="Arial"/>
                <w:color w:val="000000"/>
                <w:sz w:val="20"/>
                <w:szCs w:val="20"/>
                <w:lang w:val="en-US"/>
              </w:rPr>
            </w:pPr>
          </w:p>
        </w:tc>
      </w:tr>
      <w:tr w:rsidR="00DC48D5" w:rsidRPr="00DF2CAB" w14:paraId="7A5C7E41" w14:textId="222F7152"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77F4C8D8"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13</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04C9FE22"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793321.62</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542714F9"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321769.99</w:t>
            </w:r>
          </w:p>
        </w:tc>
        <w:tc>
          <w:tcPr>
            <w:tcW w:w="464" w:type="dxa"/>
            <w:tcBorders>
              <w:top w:val="nil"/>
              <w:left w:val="single" w:sz="4" w:space="0" w:color="auto"/>
              <w:bottom w:val="single" w:sz="4" w:space="0" w:color="auto"/>
              <w:right w:val="single" w:sz="8" w:space="0" w:color="auto"/>
            </w:tcBorders>
            <w:vAlign w:val="center"/>
          </w:tcPr>
          <w:p w14:paraId="02C1D3FC" w14:textId="29DB64AA"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1</w:t>
            </w:r>
          </w:p>
        </w:tc>
        <w:tc>
          <w:tcPr>
            <w:tcW w:w="1186" w:type="dxa"/>
            <w:gridSpan w:val="3"/>
            <w:tcBorders>
              <w:top w:val="nil"/>
              <w:left w:val="single" w:sz="4" w:space="0" w:color="auto"/>
              <w:bottom w:val="single" w:sz="4" w:space="0" w:color="auto"/>
              <w:right w:val="single" w:sz="8" w:space="0" w:color="auto"/>
            </w:tcBorders>
            <w:vAlign w:val="center"/>
          </w:tcPr>
          <w:p w14:paraId="60EE24C4" w14:textId="60B1867A"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789995.66</w:t>
            </w:r>
          </w:p>
        </w:tc>
        <w:tc>
          <w:tcPr>
            <w:tcW w:w="1191" w:type="dxa"/>
            <w:gridSpan w:val="2"/>
            <w:tcBorders>
              <w:top w:val="nil"/>
              <w:left w:val="single" w:sz="4" w:space="0" w:color="auto"/>
              <w:bottom w:val="single" w:sz="4" w:space="0" w:color="auto"/>
              <w:right w:val="single" w:sz="4" w:space="0" w:color="auto"/>
            </w:tcBorders>
            <w:vAlign w:val="center"/>
          </w:tcPr>
          <w:p w14:paraId="70AACD15" w14:textId="1580E36B"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320649.46</w:t>
            </w:r>
          </w:p>
        </w:tc>
        <w:tc>
          <w:tcPr>
            <w:tcW w:w="3493" w:type="dxa"/>
            <w:gridSpan w:val="5"/>
            <w:tcBorders>
              <w:top w:val="single" w:sz="4" w:space="0" w:color="auto"/>
              <w:left w:val="single" w:sz="4" w:space="0" w:color="auto"/>
              <w:bottom w:val="single" w:sz="4" w:space="0" w:color="auto"/>
              <w:right w:val="single" w:sz="4" w:space="0" w:color="auto"/>
            </w:tcBorders>
          </w:tcPr>
          <w:p w14:paraId="111B0B2B" w14:textId="77777777" w:rsidR="00DC48D5" w:rsidRPr="00DF2CAB" w:rsidRDefault="00DC48D5" w:rsidP="00DC48D5">
            <w:pPr>
              <w:jc w:val="center"/>
              <w:rPr>
                <w:rFonts w:ascii="Arial" w:hAnsi="Arial" w:cs="Arial"/>
                <w:color w:val="000000"/>
                <w:sz w:val="20"/>
                <w:szCs w:val="20"/>
              </w:rPr>
            </w:pPr>
          </w:p>
        </w:tc>
      </w:tr>
      <w:tr w:rsidR="00DC48D5" w:rsidRPr="00DF2CAB" w14:paraId="37C48A3B" w14:textId="558822D2"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49646FBC"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14</w:t>
            </w:r>
          </w:p>
        </w:tc>
        <w:tc>
          <w:tcPr>
            <w:tcW w:w="1209" w:type="dxa"/>
            <w:tcBorders>
              <w:top w:val="nil"/>
              <w:left w:val="nil"/>
              <w:bottom w:val="single" w:sz="4" w:space="0" w:color="auto"/>
              <w:right w:val="single" w:sz="4" w:space="0" w:color="auto"/>
            </w:tcBorders>
            <w:shd w:val="clear" w:color="auto" w:fill="auto"/>
            <w:noWrap/>
            <w:vAlign w:val="center"/>
            <w:hideMark/>
          </w:tcPr>
          <w:p w14:paraId="2D1F5D55"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793371.96</w:t>
            </w:r>
          </w:p>
        </w:tc>
        <w:tc>
          <w:tcPr>
            <w:tcW w:w="1210" w:type="dxa"/>
            <w:tcBorders>
              <w:top w:val="nil"/>
              <w:left w:val="nil"/>
              <w:bottom w:val="single" w:sz="4" w:space="0" w:color="auto"/>
              <w:right w:val="single" w:sz="8" w:space="0" w:color="auto"/>
            </w:tcBorders>
            <w:shd w:val="clear" w:color="auto" w:fill="auto"/>
            <w:noWrap/>
            <w:vAlign w:val="center"/>
            <w:hideMark/>
          </w:tcPr>
          <w:p w14:paraId="274C5E25"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321770.35</w:t>
            </w:r>
          </w:p>
        </w:tc>
        <w:tc>
          <w:tcPr>
            <w:tcW w:w="464" w:type="dxa"/>
            <w:tcBorders>
              <w:top w:val="nil"/>
              <w:left w:val="nil"/>
              <w:bottom w:val="single" w:sz="4" w:space="0" w:color="auto"/>
              <w:right w:val="single" w:sz="8" w:space="0" w:color="auto"/>
            </w:tcBorders>
            <w:vAlign w:val="center"/>
          </w:tcPr>
          <w:p w14:paraId="34C4AB17" w14:textId="0CA14555"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2</w:t>
            </w:r>
          </w:p>
        </w:tc>
        <w:tc>
          <w:tcPr>
            <w:tcW w:w="1186" w:type="dxa"/>
            <w:gridSpan w:val="3"/>
            <w:tcBorders>
              <w:top w:val="nil"/>
              <w:left w:val="nil"/>
              <w:bottom w:val="single" w:sz="4" w:space="0" w:color="auto"/>
              <w:right w:val="single" w:sz="8" w:space="0" w:color="auto"/>
            </w:tcBorders>
            <w:vAlign w:val="center"/>
          </w:tcPr>
          <w:p w14:paraId="77E4651F" w14:textId="21ED8FF8"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790545.74</w:t>
            </w:r>
          </w:p>
        </w:tc>
        <w:tc>
          <w:tcPr>
            <w:tcW w:w="1191" w:type="dxa"/>
            <w:gridSpan w:val="2"/>
            <w:tcBorders>
              <w:top w:val="nil"/>
              <w:left w:val="nil"/>
              <w:bottom w:val="single" w:sz="4" w:space="0" w:color="auto"/>
              <w:right w:val="single" w:sz="4" w:space="0" w:color="auto"/>
            </w:tcBorders>
            <w:vAlign w:val="center"/>
          </w:tcPr>
          <w:p w14:paraId="58C55A12" w14:textId="31B8D883"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320650.31</w:t>
            </w:r>
          </w:p>
        </w:tc>
        <w:tc>
          <w:tcPr>
            <w:tcW w:w="3493" w:type="dxa"/>
            <w:gridSpan w:val="5"/>
            <w:tcBorders>
              <w:top w:val="single" w:sz="4" w:space="0" w:color="auto"/>
              <w:left w:val="single" w:sz="4" w:space="0" w:color="auto"/>
              <w:bottom w:val="single" w:sz="4" w:space="0" w:color="auto"/>
              <w:right w:val="single" w:sz="4" w:space="0" w:color="auto"/>
            </w:tcBorders>
          </w:tcPr>
          <w:p w14:paraId="62ACC6F3" w14:textId="77777777" w:rsidR="00DC48D5" w:rsidRPr="00DF2CAB" w:rsidRDefault="00DC48D5" w:rsidP="00DC48D5">
            <w:pPr>
              <w:jc w:val="center"/>
              <w:rPr>
                <w:rFonts w:ascii="Arial" w:hAnsi="Arial" w:cs="Arial"/>
                <w:color w:val="000000"/>
                <w:sz w:val="20"/>
                <w:szCs w:val="20"/>
              </w:rPr>
            </w:pPr>
          </w:p>
        </w:tc>
      </w:tr>
      <w:tr w:rsidR="00DC48D5" w:rsidRPr="00DF2CAB" w14:paraId="2C083551" w14:textId="1959515D"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09F7DCA4"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15</w:t>
            </w:r>
          </w:p>
        </w:tc>
        <w:tc>
          <w:tcPr>
            <w:tcW w:w="1209" w:type="dxa"/>
            <w:tcBorders>
              <w:top w:val="nil"/>
              <w:left w:val="nil"/>
              <w:bottom w:val="single" w:sz="4" w:space="0" w:color="auto"/>
              <w:right w:val="single" w:sz="4" w:space="0" w:color="auto"/>
            </w:tcBorders>
            <w:shd w:val="clear" w:color="auto" w:fill="auto"/>
            <w:noWrap/>
            <w:vAlign w:val="center"/>
            <w:hideMark/>
          </w:tcPr>
          <w:p w14:paraId="04D845F1"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793373.27</w:t>
            </w:r>
          </w:p>
        </w:tc>
        <w:tc>
          <w:tcPr>
            <w:tcW w:w="1210" w:type="dxa"/>
            <w:tcBorders>
              <w:top w:val="nil"/>
              <w:left w:val="nil"/>
              <w:bottom w:val="single" w:sz="4" w:space="0" w:color="auto"/>
              <w:right w:val="single" w:sz="8" w:space="0" w:color="auto"/>
            </w:tcBorders>
            <w:shd w:val="clear" w:color="auto" w:fill="auto"/>
            <w:noWrap/>
            <w:vAlign w:val="center"/>
            <w:hideMark/>
          </w:tcPr>
          <w:p w14:paraId="77FFD12A"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321935.20</w:t>
            </w:r>
          </w:p>
        </w:tc>
        <w:tc>
          <w:tcPr>
            <w:tcW w:w="464" w:type="dxa"/>
            <w:tcBorders>
              <w:top w:val="nil"/>
              <w:left w:val="nil"/>
              <w:bottom w:val="single" w:sz="4" w:space="0" w:color="auto"/>
              <w:right w:val="single" w:sz="8" w:space="0" w:color="auto"/>
            </w:tcBorders>
            <w:vAlign w:val="center"/>
          </w:tcPr>
          <w:p w14:paraId="16442B24" w14:textId="1B56F501"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3</w:t>
            </w:r>
          </w:p>
        </w:tc>
        <w:tc>
          <w:tcPr>
            <w:tcW w:w="1186" w:type="dxa"/>
            <w:gridSpan w:val="3"/>
            <w:tcBorders>
              <w:top w:val="nil"/>
              <w:left w:val="nil"/>
              <w:bottom w:val="single" w:sz="4" w:space="0" w:color="auto"/>
              <w:right w:val="single" w:sz="8" w:space="0" w:color="auto"/>
            </w:tcBorders>
            <w:vAlign w:val="center"/>
          </w:tcPr>
          <w:p w14:paraId="5037B262" w14:textId="7201F1EA"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790638.00</w:t>
            </w:r>
          </w:p>
        </w:tc>
        <w:tc>
          <w:tcPr>
            <w:tcW w:w="1191" w:type="dxa"/>
            <w:gridSpan w:val="2"/>
            <w:tcBorders>
              <w:top w:val="nil"/>
              <w:left w:val="nil"/>
              <w:bottom w:val="single" w:sz="4" w:space="0" w:color="auto"/>
              <w:right w:val="single" w:sz="4" w:space="0" w:color="auto"/>
            </w:tcBorders>
            <w:vAlign w:val="center"/>
          </w:tcPr>
          <w:p w14:paraId="4EAC15D8" w14:textId="4FAA93F2"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320561.09</w:t>
            </w:r>
          </w:p>
        </w:tc>
        <w:tc>
          <w:tcPr>
            <w:tcW w:w="3493" w:type="dxa"/>
            <w:gridSpan w:val="5"/>
            <w:tcBorders>
              <w:top w:val="single" w:sz="4" w:space="0" w:color="auto"/>
              <w:left w:val="single" w:sz="4" w:space="0" w:color="auto"/>
              <w:bottom w:val="single" w:sz="4" w:space="0" w:color="auto"/>
              <w:right w:val="single" w:sz="4" w:space="0" w:color="auto"/>
            </w:tcBorders>
          </w:tcPr>
          <w:p w14:paraId="129324A5" w14:textId="77777777" w:rsidR="00DC48D5" w:rsidRPr="00DF2CAB" w:rsidRDefault="00DC48D5" w:rsidP="00DC48D5">
            <w:pPr>
              <w:jc w:val="center"/>
              <w:rPr>
                <w:rFonts w:ascii="Arial" w:hAnsi="Arial" w:cs="Arial"/>
                <w:color w:val="000000"/>
                <w:sz w:val="20"/>
                <w:szCs w:val="20"/>
              </w:rPr>
            </w:pPr>
          </w:p>
        </w:tc>
      </w:tr>
      <w:tr w:rsidR="00DC48D5" w:rsidRPr="00DF2CAB" w14:paraId="286ADBBE" w14:textId="31F188D6"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51F21E0B"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16</w:t>
            </w:r>
          </w:p>
        </w:tc>
        <w:tc>
          <w:tcPr>
            <w:tcW w:w="1209" w:type="dxa"/>
            <w:tcBorders>
              <w:top w:val="nil"/>
              <w:left w:val="nil"/>
              <w:bottom w:val="single" w:sz="4" w:space="0" w:color="auto"/>
              <w:right w:val="single" w:sz="4" w:space="0" w:color="auto"/>
            </w:tcBorders>
            <w:shd w:val="clear" w:color="auto" w:fill="auto"/>
            <w:noWrap/>
            <w:vAlign w:val="center"/>
            <w:hideMark/>
          </w:tcPr>
          <w:p w14:paraId="50777FFC"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793363.82</w:t>
            </w:r>
          </w:p>
        </w:tc>
        <w:tc>
          <w:tcPr>
            <w:tcW w:w="1210" w:type="dxa"/>
            <w:tcBorders>
              <w:top w:val="nil"/>
              <w:left w:val="nil"/>
              <w:bottom w:val="single" w:sz="4" w:space="0" w:color="auto"/>
              <w:right w:val="single" w:sz="8" w:space="0" w:color="auto"/>
            </w:tcBorders>
            <w:shd w:val="clear" w:color="auto" w:fill="auto"/>
            <w:noWrap/>
            <w:vAlign w:val="center"/>
            <w:hideMark/>
          </w:tcPr>
          <w:p w14:paraId="1375C748"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321942.82</w:t>
            </w:r>
          </w:p>
        </w:tc>
        <w:tc>
          <w:tcPr>
            <w:tcW w:w="464" w:type="dxa"/>
            <w:tcBorders>
              <w:top w:val="nil"/>
              <w:left w:val="nil"/>
              <w:bottom w:val="single" w:sz="4" w:space="0" w:color="auto"/>
              <w:right w:val="single" w:sz="8" w:space="0" w:color="auto"/>
            </w:tcBorders>
            <w:vAlign w:val="center"/>
          </w:tcPr>
          <w:p w14:paraId="0CDED438" w14:textId="5DFA8128"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4</w:t>
            </w:r>
          </w:p>
        </w:tc>
        <w:tc>
          <w:tcPr>
            <w:tcW w:w="1186" w:type="dxa"/>
            <w:gridSpan w:val="3"/>
            <w:tcBorders>
              <w:top w:val="nil"/>
              <w:left w:val="nil"/>
              <w:bottom w:val="single" w:sz="4" w:space="0" w:color="auto"/>
              <w:right w:val="single" w:sz="8" w:space="0" w:color="auto"/>
            </w:tcBorders>
            <w:vAlign w:val="center"/>
          </w:tcPr>
          <w:p w14:paraId="5B802C74" w14:textId="6E39B7FE"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790868.35</w:t>
            </w:r>
          </w:p>
        </w:tc>
        <w:tc>
          <w:tcPr>
            <w:tcW w:w="1191" w:type="dxa"/>
            <w:gridSpan w:val="2"/>
            <w:tcBorders>
              <w:top w:val="nil"/>
              <w:left w:val="nil"/>
              <w:bottom w:val="single" w:sz="4" w:space="0" w:color="auto"/>
              <w:right w:val="single" w:sz="4" w:space="0" w:color="auto"/>
            </w:tcBorders>
            <w:vAlign w:val="center"/>
          </w:tcPr>
          <w:p w14:paraId="2DB28F04" w14:textId="37546AA8"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320567.24</w:t>
            </w:r>
          </w:p>
        </w:tc>
        <w:tc>
          <w:tcPr>
            <w:tcW w:w="3493" w:type="dxa"/>
            <w:gridSpan w:val="5"/>
            <w:tcBorders>
              <w:top w:val="single" w:sz="4" w:space="0" w:color="auto"/>
              <w:left w:val="single" w:sz="4" w:space="0" w:color="auto"/>
              <w:bottom w:val="single" w:sz="4" w:space="0" w:color="auto"/>
              <w:right w:val="single" w:sz="4" w:space="0" w:color="auto"/>
            </w:tcBorders>
          </w:tcPr>
          <w:p w14:paraId="1A1B4ABE" w14:textId="77777777" w:rsidR="00DC48D5" w:rsidRPr="00DF2CAB" w:rsidRDefault="00DC48D5" w:rsidP="00DC48D5">
            <w:pPr>
              <w:jc w:val="center"/>
              <w:rPr>
                <w:rFonts w:ascii="Arial" w:hAnsi="Arial" w:cs="Arial"/>
                <w:color w:val="000000"/>
                <w:sz w:val="20"/>
                <w:szCs w:val="20"/>
              </w:rPr>
            </w:pPr>
          </w:p>
        </w:tc>
      </w:tr>
      <w:tr w:rsidR="00DC48D5" w:rsidRPr="00DF2CAB" w14:paraId="45B1D00D" w14:textId="240F1C10"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267CBF8C"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17</w:t>
            </w:r>
          </w:p>
        </w:tc>
        <w:tc>
          <w:tcPr>
            <w:tcW w:w="1209" w:type="dxa"/>
            <w:tcBorders>
              <w:top w:val="nil"/>
              <w:left w:val="nil"/>
              <w:bottom w:val="single" w:sz="4" w:space="0" w:color="auto"/>
              <w:right w:val="single" w:sz="4" w:space="0" w:color="auto"/>
            </w:tcBorders>
            <w:shd w:val="clear" w:color="auto" w:fill="auto"/>
            <w:noWrap/>
            <w:vAlign w:val="center"/>
            <w:hideMark/>
          </w:tcPr>
          <w:p w14:paraId="1ACD2831"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793348.84</w:t>
            </w:r>
          </w:p>
        </w:tc>
        <w:tc>
          <w:tcPr>
            <w:tcW w:w="1210" w:type="dxa"/>
            <w:tcBorders>
              <w:top w:val="nil"/>
              <w:left w:val="nil"/>
              <w:bottom w:val="single" w:sz="4" w:space="0" w:color="auto"/>
              <w:right w:val="single" w:sz="8" w:space="0" w:color="auto"/>
            </w:tcBorders>
            <w:shd w:val="clear" w:color="auto" w:fill="auto"/>
            <w:noWrap/>
            <w:vAlign w:val="center"/>
            <w:hideMark/>
          </w:tcPr>
          <w:p w14:paraId="4B8B9A78"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321942.68</w:t>
            </w:r>
          </w:p>
        </w:tc>
        <w:tc>
          <w:tcPr>
            <w:tcW w:w="464" w:type="dxa"/>
            <w:tcBorders>
              <w:top w:val="nil"/>
              <w:left w:val="nil"/>
              <w:bottom w:val="single" w:sz="4" w:space="0" w:color="auto"/>
              <w:right w:val="single" w:sz="8" w:space="0" w:color="auto"/>
            </w:tcBorders>
            <w:vAlign w:val="center"/>
          </w:tcPr>
          <w:p w14:paraId="3A09020B" w14:textId="3C8C91B6"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5</w:t>
            </w:r>
          </w:p>
        </w:tc>
        <w:tc>
          <w:tcPr>
            <w:tcW w:w="1186" w:type="dxa"/>
            <w:gridSpan w:val="3"/>
            <w:tcBorders>
              <w:top w:val="nil"/>
              <w:left w:val="nil"/>
              <w:bottom w:val="single" w:sz="4" w:space="0" w:color="auto"/>
              <w:right w:val="single" w:sz="8" w:space="0" w:color="auto"/>
            </w:tcBorders>
            <w:vAlign w:val="center"/>
          </w:tcPr>
          <w:p w14:paraId="06A03891" w14:textId="77BED56C"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790867.26</w:t>
            </w:r>
          </w:p>
        </w:tc>
        <w:tc>
          <w:tcPr>
            <w:tcW w:w="1191" w:type="dxa"/>
            <w:gridSpan w:val="2"/>
            <w:tcBorders>
              <w:top w:val="nil"/>
              <w:left w:val="nil"/>
              <w:bottom w:val="single" w:sz="4" w:space="0" w:color="auto"/>
              <w:right w:val="single" w:sz="4" w:space="0" w:color="auto"/>
            </w:tcBorders>
            <w:vAlign w:val="center"/>
          </w:tcPr>
          <w:p w14:paraId="5430F8A6" w14:textId="6F0E760F"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320582.18</w:t>
            </w:r>
          </w:p>
        </w:tc>
        <w:tc>
          <w:tcPr>
            <w:tcW w:w="3493" w:type="dxa"/>
            <w:gridSpan w:val="5"/>
            <w:tcBorders>
              <w:top w:val="single" w:sz="4" w:space="0" w:color="auto"/>
              <w:left w:val="single" w:sz="4" w:space="0" w:color="auto"/>
              <w:bottom w:val="single" w:sz="4" w:space="0" w:color="auto"/>
              <w:right w:val="single" w:sz="4" w:space="0" w:color="auto"/>
            </w:tcBorders>
          </w:tcPr>
          <w:p w14:paraId="72B45EC3" w14:textId="77777777" w:rsidR="00DC48D5" w:rsidRPr="00DF2CAB" w:rsidRDefault="00DC48D5" w:rsidP="00DC48D5">
            <w:pPr>
              <w:jc w:val="center"/>
              <w:rPr>
                <w:rFonts w:ascii="Arial" w:hAnsi="Arial" w:cs="Arial"/>
                <w:color w:val="000000"/>
                <w:sz w:val="20"/>
                <w:szCs w:val="20"/>
              </w:rPr>
            </w:pPr>
          </w:p>
        </w:tc>
      </w:tr>
      <w:tr w:rsidR="00DC48D5" w:rsidRPr="00DF2CAB" w14:paraId="155688C2" w14:textId="0CA44D96"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5187501F"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18</w:t>
            </w:r>
          </w:p>
        </w:tc>
        <w:tc>
          <w:tcPr>
            <w:tcW w:w="1209" w:type="dxa"/>
            <w:tcBorders>
              <w:top w:val="nil"/>
              <w:left w:val="nil"/>
              <w:bottom w:val="single" w:sz="4" w:space="0" w:color="auto"/>
              <w:right w:val="single" w:sz="4" w:space="0" w:color="auto"/>
            </w:tcBorders>
            <w:shd w:val="clear" w:color="auto" w:fill="auto"/>
            <w:noWrap/>
            <w:vAlign w:val="center"/>
            <w:hideMark/>
          </w:tcPr>
          <w:p w14:paraId="4F19A774"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793346.31</w:t>
            </w:r>
          </w:p>
        </w:tc>
        <w:tc>
          <w:tcPr>
            <w:tcW w:w="1210" w:type="dxa"/>
            <w:tcBorders>
              <w:top w:val="nil"/>
              <w:left w:val="nil"/>
              <w:bottom w:val="single" w:sz="4" w:space="0" w:color="auto"/>
              <w:right w:val="single" w:sz="8" w:space="0" w:color="auto"/>
            </w:tcBorders>
            <w:shd w:val="clear" w:color="auto" w:fill="auto"/>
            <w:noWrap/>
            <w:vAlign w:val="center"/>
            <w:hideMark/>
          </w:tcPr>
          <w:p w14:paraId="2639E017"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322204.00</w:t>
            </w:r>
          </w:p>
        </w:tc>
        <w:tc>
          <w:tcPr>
            <w:tcW w:w="464" w:type="dxa"/>
            <w:tcBorders>
              <w:top w:val="nil"/>
              <w:left w:val="nil"/>
              <w:bottom w:val="single" w:sz="4" w:space="0" w:color="auto"/>
              <w:right w:val="single" w:sz="8" w:space="0" w:color="auto"/>
            </w:tcBorders>
            <w:vAlign w:val="center"/>
          </w:tcPr>
          <w:p w14:paraId="6843CB84" w14:textId="18D417F6"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6</w:t>
            </w:r>
          </w:p>
        </w:tc>
        <w:tc>
          <w:tcPr>
            <w:tcW w:w="1186" w:type="dxa"/>
            <w:gridSpan w:val="3"/>
            <w:tcBorders>
              <w:top w:val="nil"/>
              <w:left w:val="nil"/>
              <w:bottom w:val="single" w:sz="4" w:space="0" w:color="auto"/>
              <w:right w:val="single" w:sz="8" w:space="0" w:color="auto"/>
            </w:tcBorders>
            <w:vAlign w:val="center"/>
          </w:tcPr>
          <w:p w14:paraId="0BE37A46" w14:textId="1BA7EB3F"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791409.78</w:t>
            </w:r>
          </w:p>
        </w:tc>
        <w:tc>
          <w:tcPr>
            <w:tcW w:w="1191" w:type="dxa"/>
            <w:gridSpan w:val="2"/>
            <w:tcBorders>
              <w:top w:val="nil"/>
              <w:left w:val="nil"/>
              <w:bottom w:val="single" w:sz="4" w:space="0" w:color="auto"/>
              <w:right w:val="single" w:sz="4" w:space="0" w:color="auto"/>
            </w:tcBorders>
            <w:vAlign w:val="center"/>
          </w:tcPr>
          <w:p w14:paraId="5D7A29C1" w14:textId="13F8902E"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320646.55</w:t>
            </w:r>
          </w:p>
        </w:tc>
        <w:tc>
          <w:tcPr>
            <w:tcW w:w="3493" w:type="dxa"/>
            <w:gridSpan w:val="5"/>
            <w:tcBorders>
              <w:top w:val="single" w:sz="4" w:space="0" w:color="auto"/>
              <w:left w:val="single" w:sz="4" w:space="0" w:color="auto"/>
              <w:bottom w:val="single" w:sz="4" w:space="0" w:color="auto"/>
              <w:right w:val="single" w:sz="4" w:space="0" w:color="auto"/>
            </w:tcBorders>
          </w:tcPr>
          <w:p w14:paraId="164138F4" w14:textId="77777777" w:rsidR="00DC48D5" w:rsidRPr="00DF2CAB" w:rsidRDefault="00DC48D5" w:rsidP="00DC48D5">
            <w:pPr>
              <w:jc w:val="center"/>
              <w:rPr>
                <w:rFonts w:ascii="Arial" w:hAnsi="Arial" w:cs="Arial"/>
                <w:color w:val="000000"/>
                <w:sz w:val="20"/>
                <w:szCs w:val="20"/>
              </w:rPr>
            </w:pPr>
          </w:p>
        </w:tc>
      </w:tr>
      <w:tr w:rsidR="00DC48D5" w:rsidRPr="00DF2CAB" w14:paraId="7B7113FB" w14:textId="5F32AABA"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33C92902"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19</w:t>
            </w:r>
          </w:p>
        </w:tc>
        <w:tc>
          <w:tcPr>
            <w:tcW w:w="1209" w:type="dxa"/>
            <w:tcBorders>
              <w:top w:val="nil"/>
              <w:left w:val="nil"/>
              <w:bottom w:val="single" w:sz="4" w:space="0" w:color="auto"/>
              <w:right w:val="single" w:sz="4" w:space="0" w:color="auto"/>
            </w:tcBorders>
            <w:shd w:val="clear" w:color="auto" w:fill="auto"/>
            <w:noWrap/>
            <w:vAlign w:val="center"/>
            <w:hideMark/>
          </w:tcPr>
          <w:p w14:paraId="473703D9"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793835.70</w:t>
            </w:r>
          </w:p>
        </w:tc>
        <w:tc>
          <w:tcPr>
            <w:tcW w:w="1210" w:type="dxa"/>
            <w:tcBorders>
              <w:top w:val="nil"/>
              <w:left w:val="nil"/>
              <w:bottom w:val="single" w:sz="4" w:space="0" w:color="auto"/>
              <w:right w:val="single" w:sz="8" w:space="0" w:color="auto"/>
            </w:tcBorders>
            <w:shd w:val="clear" w:color="auto" w:fill="auto"/>
            <w:noWrap/>
            <w:vAlign w:val="center"/>
            <w:hideMark/>
          </w:tcPr>
          <w:p w14:paraId="249B78AC"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322209.55</w:t>
            </w:r>
          </w:p>
        </w:tc>
        <w:tc>
          <w:tcPr>
            <w:tcW w:w="464" w:type="dxa"/>
            <w:tcBorders>
              <w:top w:val="nil"/>
              <w:left w:val="nil"/>
              <w:bottom w:val="single" w:sz="4" w:space="0" w:color="auto"/>
              <w:right w:val="single" w:sz="8" w:space="0" w:color="auto"/>
            </w:tcBorders>
            <w:vAlign w:val="center"/>
          </w:tcPr>
          <w:p w14:paraId="5DD09D45" w14:textId="41BFE258"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7</w:t>
            </w:r>
          </w:p>
        </w:tc>
        <w:tc>
          <w:tcPr>
            <w:tcW w:w="1186" w:type="dxa"/>
            <w:gridSpan w:val="3"/>
            <w:tcBorders>
              <w:top w:val="nil"/>
              <w:left w:val="nil"/>
              <w:bottom w:val="single" w:sz="4" w:space="0" w:color="auto"/>
              <w:right w:val="single" w:sz="8" w:space="0" w:color="auto"/>
            </w:tcBorders>
            <w:vAlign w:val="center"/>
          </w:tcPr>
          <w:p w14:paraId="272E448C" w14:textId="795B1532"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791287.04</w:t>
            </w:r>
          </w:p>
        </w:tc>
        <w:tc>
          <w:tcPr>
            <w:tcW w:w="1191" w:type="dxa"/>
            <w:gridSpan w:val="2"/>
            <w:tcBorders>
              <w:top w:val="nil"/>
              <w:left w:val="nil"/>
              <w:bottom w:val="single" w:sz="4" w:space="0" w:color="auto"/>
              <w:right w:val="single" w:sz="4" w:space="0" w:color="auto"/>
            </w:tcBorders>
            <w:vAlign w:val="center"/>
          </w:tcPr>
          <w:p w14:paraId="5C463C38" w14:textId="3649071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320474.44</w:t>
            </w:r>
          </w:p>
        </w:tc>
        <w:tc>
          <w:tcPr>
            <w:tcW w:w="3493" w:type="dxa"/>
            <w:gridSpan w:val="5"/>
            <w:tcBorders>
              <w:top w:val="single" w:sz="4" w:space="0" w:color="auto"/>
              <w:left w:val="single" w:sz="4" w:space="0" w:color="auto"/>
              <w:bottom w:val="single" w:sz="4" w:space="0" w:color="auto"/>
              <w:right w:val="single" w:sz="4" w:space="0" w:color="auto"/>
            </w:tcBorders>
          </w:tcPr>
          <w:p w14:paraId="35CC835A" w14:textId="77777777" w:rsidR="00DC48D5" w:rsidRPr="00DF2CAB" w:rsidRDefault="00DC48D5" w:rsidP="00DC48D5">
            <w:pPr>
              <w:jc w:val="center"/>
              <w:rPr>
                <w:rFonts w:ascii="Arial" w:hAnsi="Arial" w:cs="Arial"/>
                <w:color w:val="000000"/>
                <w:sz w:val="20"/>
                <w:szCs w:val="20"/>
              </w:rPr>
            </w:pPr>
          </w:p>
        </w:tc>
      </w:tr>
      <w:tr w:rsidR="00DC48D5" w:rsidRPr="00DF2CAB" w14:paraId="50DB1363" w14:textId="01D7EF1D"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3C18788C"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20</w:t>
            </w:r>
          </w:p>
        </w:tc>
        <w:tc>
          <w:tcPr>
            <w:tcW w:w="1209" w:type="dxa"/>
            <w:tcBorders>
              <w:top w:val="nil"/>
              <w:left w:val="nil"/>
              <w:bottom w:val="single" w:sz="4" w:space="0" w:color="auto"/>
              <w:right w:val="single" w:sz="4" w:space="0" w:color="auto"/>
            </w:tcBorders>
            <w:shd w:val="clear" w:color="auto" w:fill="auto"/>
            <w:noWrap/>
            <w:vAlign w:val="center"/>
            <w:hideMark/>
          </w:tcPr>
          <w:p w14:paraId="11D57026"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793888.56</w:t>
            </w:r>
          </w:p>
        </w:tc>
        <w:tc>
          <w:tcPr>
            <w:tcW w:w="1210" w:type="dxa"/>
            <w:tcBorders>
              <w:top w:val="nil"/>
              <w:left w:val="nil"/>
              <w:bottom w:val="single" w:sz="4" w:space="0" w:color="auto"/>
              <w:right w:val="single" w:sz="8" w:space="0" w:color="auto"/>
            </w:tcBorders>
            <w:shd w:val="clear" w:color="auto" w:fill="auto"/>
            <w:noWrap/>
            <w:vAlign w:val="center"/>
            <w:hideMark/>
          </w:tcPr>
          <w:p w14:paraId="443C1AC0"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322142.79</w:t>
            </w:r>
          </w:p>
        </w:tc>
        <w:tc>
          <w:tcPr>
            <w:tcW w:w="464" w:type="dxa"/>
            <w:tcBorders>
              <w:top w:val="nil"/>
              <w:left w:val="nil"/>
              <w:bottom w:val="single" w:sz="4" w:space="0" w:color="auto"/>
              <w:right w:val="single" w:sz="8" w:space="0" w:color="auto"/>
            </w:tcBorders>
            <w:vAlign w:val="center"/>
          </w:tcPr>
          <w:p w14:paraId="496DC5D6" w14:textId="2AA1D4CC"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8</w:t>
            </w:r>
          </w:p>
        </w:tc>
        <w:tc>
          <w:tcPr>
            <w:tcW w:w="1186" w:type="dxa"/>
            <w:gridSpan w:val="3"/>
            <w:tcBorders>
              <w:top w:val="nil"/>
              <w:left w:val="nil"/>
              <w:bottom w:val="single" w:sz="4" w:space="0" w:color="auto"/>
              <w:right w:val="single" w:sz="8" w:space="0" w:color="auto"/>
            </w:tcBorders>
            <w:vAlign w:val="center"/>
          </w:tcPr>
          <w:p w14:paraId="134B7086" w14:textId="1D6D6EFA"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789997.02</w:t>
            </w:r>
          </w:p>
        </w:tc>
        <w:tc>
          <w:tcPr>
            <w:tcW w:w="1191" w:type="dxa"/>
            <w:gridSpan w:val="2"/>
            <w:tcBorders>
              <w:top w:val="nil"/>
              <w:left w:val="nil"/>
              <w:bottom w:val="single" w:sz="4" w:space="0" w:color="auto"/>
              <w:right w:val="single" w:sz="4" w:space="0" w:color="auto"/>
            </w:tcBorders>
            <w:vAlign w:val="center"/>
          </w:tcPr>
          <w:p w14:paraId="2E64513A" w14:textId="0A4730A2"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rPr>
              <w:t>320437.06</w:t>
            </w:r>
          </w:p>
        </w:tc>
        <w:tc>
          <w:tcPr>
            <w:tcW w:w="3493" w:type="dxa"/>
            <w:gridSpan w:val="5"/>
            <w:tcBorders>
              <w:top w:val="single" w:sz="4" w:space="0" w:color="auto"/>
              <w:left w:val="single" w:sz="4" w:space="0" w:color="auto"/>
              <w:bottom w:val="single" w:sz="4" w:space="0" w:color="auto"/>
              <w:right w:val="single" w:sz="4" w:space="0" w:color="auto"/>
            </w:tcBorders>
          </w:tcPr>
          <w:p w14:paraId="53FCCFBA" w14:textId="77777777" w:rsidR="00DC48D5" w:rsidRPr="00DF2CAB" w:rsidRDefault="00DC48D5" w:rsidP="00DC48D5">
            <w:pPr>
              <w:jc w:val="center"/>
              <w:rPr>
                <w:rFonts w:ascii="Arial" w:hAnsi="Arial" w:cs="Arial"/>
                <w:color w:val="000000"/>
                <w:sz w:val="20"/>
                <w:szCs w:val="20"/>
              </w:rPr>
            </w:pPr>
          </w:p>
        </w:tc>
      </w:tr>
      <w:tr w:rsidR="00DC48D5" w:rsidRPr="00DF2CAB" w14:paraId="0CB87CC8" w14:textId="24B9E226"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7F839C6C"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21</w:t>
            </w:r>
          </w:p>
        </w:tc>
        <w:tc>
          <w:tcPr>
            <w:tcW w:w="1209" w:type="dxa"/>
            <w:tcBorders>
              <w:top w:val="nil"/>
              <w:left w:val="nil"/>
              <w:bottom w:val="single" w:sz="4" w:space="0" w:color="auto"/>
              <w:right w:val="single" w:sz="4" w:space="0" w:color="auto"/>
            </w:tcBorders>
            <w:shd w:val="clear" w:color="auto" w:fill="auto"/>
            <w:noWrap/>
            <w:vAlign w:val="center"/>
            <w:hideMark/>
          </w:tcPr>
          <w:p w14:paraId="7714C4CE"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793889.26</w:t>
            </w:r>
          </w:p>
        </w:tc>
        <w:tc>
          <w:tcPr>
            <w:tcW w:w="1210" w:type="dxa"/>
            <w:tcBorders>
              <w:top w:val="nil"/>
              <w:left w:val="nil"/>
              <w:bottom w:val="single" w:sz="4" w:space="0" w:color="auto"/>
              <w:right w:val="single" w:sz="4" w:space="0" w:color="auto"/>
            </w:tcBorders>
            <w:shd w:val="clear" w:color="auto" w:fill="auto"/>
            <w:noWrap/>
            <w:vAlign w:val="center"/>
            <w:hideMark/>
          </w:tcPr>
          <w:p w14:paraId="72CF107D"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322110.31</w:t>
            </w:r>
          </w:p>
        </w:tc>
        <w:tc>
          <w:tcPr>
            <w:tcW w:w="2841" w:type="dxa"/>
            <w:gridSpan w:val="6"/>
            <w:tcBorders>
              <w:top w:val="single" w:sz="4" w:space="0" w:color="auto"/>
              <w:left w:val="single" w:sz="4" w:space="0" w:color="auto"/>
              <w:bottom w:val="single" w:sz="4" w:space="0" w:color="auto"/>
              <w:right w:val="single" w:sz="4" w:space="0" w:color="auto"/>
            </w:tcBorders>
          </w:tcPr>
          <w:p w14:paraId="0B526DE5" w14:textId="77777777" w:rsidR="00DC48D5" w:rsidRPr="00DF2CAB" w:rsidRDefault="00DC48D5" w:rsidP="00DC48D5">
            <w:pPr>
              <w:jc w:val="center"/>
              <w:rPr>
                <w:rFonts w:ascii="Arial" w:hAnsi="Arial" w:cs="Arial"/>
                <w:color w:val="000000"/>
                <w:sz w:val="20"/>
                <w:szCs w:val="20"/>
                <w:lang w:val="en-US"/>
              </w:rPr>
            </w:pPr>
          </w:p>
        </w:tc>
        <w:tc>
          <w:tcPr>
            <w:tcW w:w="3493" w:type="dxa"/>
            <w:gridSpan w:val="5"/>
            <w:tcBorders>
              <w:top w:val="single" w:sz="4" w:space="0" w:color="auto"/>
              <w:left w:val="single" w:sz="4" w:space="0" w:color="auto"/>
              <w:bottom w:val="single" w:sz="4" w:space="0" w:color="auto"/>
              <w:right w:val="single" w:sz="4" w:space="0" w:color="auto"/>
            </w:tcBorders>
          </w:tcPr>
          <w:p w14:paraId="0A25928A" w14:textId="77777777" w:rsidR="00DC48D5" w:rsidRPr="00DF2CAB" w:rsidRDefault="00DC48D5" w:rsidP="00DC48D5">
            <w:pPr>
              <w:jc w:val="center"/>
              <w:rPr>
                <w:rFonts w:ascii="Arial" w:hAnsi="Arial" w:cs="Arial"/>
                <w:color w:val="000000"/>
                <w:sz w:val="20"/>
                <w:szCs w:val="20"/>
                <w:lang w:val="en-US"/>
              </w:rPr>
            </w:pPr>
          </w:p>
        </w:tc>
      </w:tr>
      <w:tr w:rsidR="00DC48D5" w:rsidRPr="00DF2CAB" w14:paraId="20303205" w14:textId="5E737D97"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1C97B164"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22</w:t>
            </w:r>
          </w:p>
        </w:tc>
        <w:tc>
          <w:tcPr>
            <w:tcW w:w="1209" w:type="dxa"/>
            <w:tcBorders>
              <w:top w:val="nil"/>
              <w:left w:val="nil"/>
              <w:bottom w:val="single" w:sz="4" w:space="0" w:color="auto"/>
              <w:right w:val="single" w:sz="4" w:space="0" w:color="auto"/>
            </w:tcBorders>
            <w:shd w:val="clear" w:color="auto" w:fill="auto"/>
            <w:noWrap/>
            <w:vAlign w:val="center"/>
            <w:hideMark/>
          </w:tcPr>
          <w:p w14:paraId="027D0DAB"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793568.56</w:t>
            </w:r>
          </w:p>
        </w:tc>
        <w:tc>
          <w:tcPr>
            <w:tcW w:w="1210" w:type="dxa"/>
            <w:tcBorders>
              <w:top w:val="nil"/>
              <w:left w:val="nil"/>
              <w:bottom w:val="single" w:sz="4" w:space="0" w:color="auto"/>
              <w:right w:val="single" w:sz="4" w:space="0" w:color="auto"/>
            </w:tcBorders>
            <w:shd w:val="clear" w:color="auto" w:fill="auto"/>
            <w:noWrap/>
            <w:vAlign w:val="center"/>
            <w:hideMark/>
          </w:tcPr>
          <w:p w14:paraId="1281FF6A"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322106.13</w:t>
            </w:r>
          </w:p>
        </w:tc>
        <w:tc>
          <w:tcPr>
            <w:tcW w:w="2841" w:type="dxa"/>
            <w:gridSpan w:val="6"/>
            <w:tcBorders>
              <w:top w:val="single" w:sz="4" w:space="0" w:color="auto"/>
              <w:left w:val="single" w:sz="4" w:space="0" w:color="auto"/>
              <w:bottom w:val="single" w:sz="4" w:space="0" w:color="auto"/>
              <w:right w:val="single" w:sz="4" w:space="0" w:color="auto"/>
            </w:tcBorders>
          </w:tcPr>
          <w:p w14:paraId="08DAE596" w14:textId="77777777" w:rsidR="00DC48D5" w:rsidRPr="00DF2CAB" w:rsidRDefault="00DC48D5" w:rsidP="00DC48D5">
            <w:pPr>
              <w:jc w:val="center"/>
              <w:rPr>
                <w:rFonts w:ascii="Arial" w:hAnsi="Arial" w:cs="Arial"/>
                <w:color w:val="000000"/>
                <w:sz w:val="20"/>
                <w:szCs w:val="20"/>
                <w:lang w:val="en-US"/>
              </w:rPr>
            </w:pPr>
          </w:p>
        </w:tc>
        <w:tc>
          <w:tcPr>
            <w:tcW w:w="3493" w:type="dxa"/>
            <w:gridSpan w:val="5"/>
            <w:tcBorders>
              <w:top w:val="single" w:sz="4" w:space="0" w:color="auto"/>
              <w:left w:val="single" w:sz="4" w:space="0" w:color="auto"/>
              <w:bottom w:val="single" w:sz="4" w:space="0" w:color="auto"/>
              <w:right w:val="single" w:sz="4" w:space="0" w:color="auto"/>
            </w:tcBorders>
          </w:tcPr>
          <w:p w14:paraId="0FA5F24F" w14:textId="77777777" w:rsidR="00DC48D5" w:rsidRPr="00DF2CAB" w:rsidRDefault="00DC48D5" w:rsidP="00DC48D5">
            <w:pPr>
              <w:jc w:val="center"/>
              <w:rPr>
                <w:rFonts w:ascii="Arial" w:hAnsi="Arial" w:cs="Arial"/>
                <w:color w:val="000000"/>
                <w:sz w:val="20"/>
                <w:szCs w:val="20"/>
                <w:lang w:val="en-US"/>
              </w:rPr>
            </w:pPr>
          </w:p>
        </w:tc>
      </w:tr>
      <w:tr w:rsidR="00DC48D5" w:rsidRPr="00DF2CAB" w14:paraId="1839093D" w14:textId="6C4D7C1D"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73FBB03F"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23</w:t>
            </w:r>
          </w:p>
        </w:tc>
        <w:tc>
          <w:tcPr>
            <w:tcW w:w="1209" w:type="dxa"/>
            <w:tcBorders>
              <w:top w:val="nil"/>
              <w:left w:val="nil"/>
              <w:bottom w:val="single" w:sz="4" w:space="0" w:color="auto"/>
              <w:right w:val="single" w:sz="4" w:space="0" w:color="auto"/>
            </w:tcBorders>
            <w:shd w:val="clear" w:color="auto" w:fill="auto"/>
            <w:noWrap/>
            <w:vAlign w:val="center"/>
            <w:hideMark/>
          </w:tcPr>
          <w:p w14:paraId="19A55733"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793568.25</w:t>
            </w:r>
          </w:p>
        </w:tc>
        <w:tc>
          <w:tcPr>
            <w:tcW w:w="1210" w:type="dxa"/>
            <w:tcBorders>
              <w:top w:val="nil"/>
              <w:left w:val="nil"/>
              <w:bottom w:val="single" w:sz="4" w:space="0" w:color="auto"/>
              <w:right w:val="single" w:sz="4" w:space="0" w:color="auto"/>
            </w:tcBorders>
            <w:shd w:val="clear" w:color="auto" w:fill="auto"/>
            <w:noWrap/>
            <w:vAlign w:val="center"/>
            <w:hideMark/>
          </w:tcPr>
          <w:p w14:paraId="770F122C"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321560.79</w:t>
            </w:r>
          </w:p>
        </w:tc>
        <w:tc>
          <w:tcPr>
            <w:tcW w:w="2841" w:type="dxa"/>
            <w:gridSpan w:val="6"/>
            <w:tcBorders>
              <w:top w:val="single" w:sz="4" w:space="0" w:color="auto"/>
              <w:left w:val="single" w:sz="4" w:space="0" w:color="auto"/>
              <w:bottom w:val="single" w:sz="4" w:space="0" w:color="auto"/>
              <w:right w:val="single" w:sz="4" w:space="0" w:color="auto"/>
            </w:tcBorders>
          </w:tcPr>
          <w:p w14:paraId="1BBE08F0" w14:textId="77777777" w:rsidR="00DC48D5" w:rsidRPr="00DF2CAB" w:rsidRDefault="00DC48D5" w:rsidP="00DC48D5">
            <w:pPr>
              <w:jc w:val="center"/>
              <w:rPr>
                <w:rFonts w:ascii="Arial" w:hAnsi="Arial" w:cs="Arial"/>
                <w:color w:val="000000"/>
                <w:sz w:val="20"/>
                <w:szCs w:val="20"/>
                <w:lang w:val="en-US"/>
              </w:rPr>
            </w:pPr>
          </w:p>
        </w:tc>
        <w:tc>
          <w:tcPr>
            <w:tcW w:w="3493" w:type="dxa"/>
            <w:gridSpan w:val="5"/>
            <w:tcBorders>
              <w:top w:val="single" w:sz="4" w:space="0" w:color="auto"/>
              <w:left w:val="single" w:sz="4" w:space="0" w:color="auto"/>
              <w:bottom w:val="single" w:sz="4" w:space="0" w:color="auto"/>
              <w:right w:val="single" w:sz="4" w:space="0" w:color="auto"/>
            </w:tcBorders>
          </w:tcPr>
          <w:p w14:paraId="739F664F" w14:textId="77777777" w:rsidR="00DC48D5" w:rsidRPr="00DF2CAB" w:rsidRDefault="00DC48D5" w:rsidP="00DC48D5">
            <w:pPr>
              <w:jc w:val="center"/>
              <w:rPr>
                <w:rFonts w:ascii="Arial" w:hAnsi="Arial" w:cs="Arial"/>
                <w:color w:val="000000"/>
                <w:sz w:val="20"/>
                <w:szCs w:val="20"/>
                <w:lang w:val="en-US"/>
              </w:rPr>
            </w:pPr>
          </w:p>
        </w:tc>
      </w:tr>
      <w:tr w:rsidR="00DC48D5" w:rsidRPr="00DF2CAB" w14:paraId="291B026B" w14:textId="4524D59E"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5F242853"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24</w:t>
            </w:r>
          </w:p>
        </w:tc>
        <w:tc>
          <w:tcPr>
            <w:tcW w:w="1209" w:type="dxa"/>
            <w:tcBorders>
              <w:top w:val="nil"/>
              <w:left w:val="nil"/>
              <w:bottom w:val="single" w:sz="4" w:space="0" w:color="auto"/>
              <w:right w:val="single" w:sz="4" w:space="0" w:color="auto"/>
            </w:tcBorders>
            <w:shd w:val="clear" w:color="auto" w:fill="auto"/>
            <w:noWrap/>
            <w:vAlign w:val="center"/>
            <w:hideMark/>
          </w:tcPr>
          <w:p w14:paraId="092BD6B7"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793895.13</w:t>
            </w:r>
          </w:p>
        </w:tc>
        <w:tc>
          <w:tcPr>
            <w:tcW w:w="1210" w:type="dxa"/>
            <w:tcBorders>
              <w:top w:val="nil"/>
              <w:left w:val="nil"/>
              <w:bottom w:val="single" w:sz="4" w:space="0" w:color="auto"/>
              <w:right w:val="single" w:sz="4" w:space="0" w:color="auto"/>
            </w:tcBorders>
            <w:shd w:val="clear" w:color="auto" w:fill="auto"/>
            <w:noWrap/>
            <w:vAlign w:val="center"/>
            <w:hideMark/>
          </w:tcPr>
          <w:p w14:paraId="71D8E6CC"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321420.20</w:t>
            </w:r>
          </w:p>
        </w:tc>
        <w:tc>
          <w:tcPr>
            <w:tcW w:w="2841" w:type="dxa"/>
            <w:gridSpan w:val="6"/>
            <w:tcBorders>
              <w:top w:val="single" w:sz="4" w:space="0" w:color="auto"/>
              <w:left w:val="single" w:sz="4" w:space="0" w:color="auto"/>
              <w:bottom w:val="single" w:sz="4" w:space="0" w:color="auto"/>
              <w:right w:val="single" w:sz="4" w:space="0" w:color="auto"/>
            </w:tcBorders>
          </w:tcPr>
          <w:p w14:paraId="4342FD60" w14:textId="77777777" w:rsidR="00DC48D5" w:rsidRPr="00DF2CAB" w:rsidRDefault="00DC48D5" w:rsidP="00DC48D5">
            <w:pPr>
              <w:jc w:val="center"/>
              <w:rPr>
                <w:rFonts w:ascii="Arial" w:hAnsi="Arial" w:cs="Arial"/>
                <w:color w:val="000000"/>
                <w:sz w:val="20"/>
                <w:szCs w:val="20"/>
                <w:lang w:val="en-US"/>
              </w:rPr>
            </w:pPr>
          </w:p>
        </w:tc>
        <w:tc>
          <w:tcPr>
            <w:tcW w:w="3493" w:type="dxa"/>
            <w:gridSpan w:val="5"/>
            <w:tcBorders>
              <w:top w:val="single" w:sz="4" w:space="0" w:color="auto"/>
              <w:left w:val="single" w:sz="4" w:space="0" w:color="auto"/>
              <w:bottom w:val="single" w:sz="4" w:space="0" w:color="auto"/>
              <w:right w:val="single" w:sz="4" w:space="0" w:color="auto"/>
            </w:tcBorders>
          </w:tcPr>
          <w:p w14:paraId="3123DE0C" w14:textId="77777777" w:rsidR="00DC48D5" w:rsidRPr="00DF2CAB" w:rsidRDefault="00DC48D5" w:rsidP="00DC48D5">
            <w:pPr>
              <w:jc w:val="center"/>
              <w:rPr>
                <w:rFonts w:ascii="Arial" w:hAnsi="Arial" w:cs="Arial"/>
                <w:color w:val="000000"/>
                <w:sz w:val="20"/>
                <w:szCs w:val="20"/>
                <w:lang w:val="en-US"/>
              </w:rPr>
            </w:pPr>
          </w:p>
        </w:tc>
      </w:tr>
      <w:tr w:rsidR="00DC48D5" w:rsidRPr="00DF2CAB" w14:paraId="76CA33DA" w14:textId="480A4F6C"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0C388257"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lastRenderedPageBreak/>
              <w:t>25</w:t>
            </w:r>
          </w:p>
        </w:tc>
        <w:tc>
          <w:tcPr>
            <w:tcW w:w="1209" w:type="dxa"/>
            <w:tcBorders>
              <w:top w:val="nil"/>
              <w:left w:val="nil"/>
              <w:bottom w:val="single" w:sz="4" w:space="0" w:color="auto"/>
              <w:right w:val="single" w:sz="4" w:space="0" w:color="auto"/>
            </w:tcBorders>
            <w:shd w:val="clear" w:color="auto" w:fill="auto"/>
            <w:noWrap/>
            <w:vAlign w:val="center"/>
            <w:hideMark/>
          </w:tcPr>
          <w:p w14:paraId="6EECF14F"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793896.21</w:t>
            </w:r>
          </w:p>
        </w:tc>
        <w:tc>
          <w:tcPr>
            <w:tcW w:w="1210" w:type="dxa"/>
            <w:tcBorders>
              <w:top w:val="nil"/>
              <w:left w:val="nil"/>
              <w:bottom w:val="single" w:sz="4" w:space="0" w:color="auto"/>
              <w:right w:val="single" w:sz="4" w:space="0" w:color="auto"/>
            </w:tcBorders>
            <w:shd w:val="clear" w:color="auto" w:fill="auto"/>
            <w:noWrap/>
            <w:vAlign w:val="center"/>
            <w:hideMark/>
          </w:tcPr>
          <w:p w14:paraId="12F25C43"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321313.56</w:t>
            </w:r>
          </w:p>
        </w:tc>
        <w:tc>
          <w:tcPr>
            <w:tcW w:w="2841" w:type="dxa"/>
            <w:gridSpan w:val="6"/>
            <w:tcBorders>
              <w:top w:val="single" w:sz="4" w:space="0" w:color="auto"/>
              <w:left w:val="single" w:sz="4" w:space="0" w:color="auto"/>
              <w:bottom w:val="single" w:sz="4" w:space="0" w:color="auto"/>
              <w:right w:val="single" w:sz="4" w:space="0" w:color="auto"/>
            </w:tcBorders>
          </w:tcPr>
          <w:p w14:paraId="06622EA4" w14:textId="77777777" w:rsidR="00DC48D5" w:rsidRPr="00DF2CAB" w:rsidRDefault="00DC48D5" w:rsidP="00DC48D5">
            <w:pPr>
              <w:jc w:val="center"/>
              <w:rPr>
                <w:rFonts w:ascii="Arial" w:hAnsi="Arial" w:cs="Arial"/>
                <w:color w:val="000000"/>
                <w:sz w:val="20"/>
                <w:szCs w:val="20"/>
                <w:lang w:val="en-US"/>
              </w:rPr>
            </w:pPr>
          </w:p>
        </w:tc>
        <w:tc>
          <w:tcPr>
            <w:tcW w:w="3493" w:type="dxa"/>
            <w:gridSpan w:val="5"/>
            <w:tcBorders>
              <w:top w:val="single" w:sz="4" w:space="0" w:color="auto"/>
              <w:left w:val="single" w:sz="4" w:space="0" w:color="auto"/>
              <w:bottom w:val="single" w:sz="4" w:space="0" w:color="auto"/>
              <w:right w:val="single" w:sz="4" w:space="0" w:color="auto"/>
            </w:tcBorders>
          </w:tcPr>
          <w:p w14:paraId="4E95ACA3" w14:textId="77777777" w:rsidR="00DC48D5" w:rsidRPr="00DF2CAB" w:rsidRDefault="00DC48D5" w:rsidP="00DC48D5">
            <w:pPr>
              <w:jc w:val="center"/>
              <w:rPr>
                <w:rFonts w:ascii="Arial" w:hAnsi="Arial" w:cs="Arial"/>
                <w:color w:val="000000"/>
                <w:sz w:val="20"/>
                <w:szCs w:val="20"/>
                <w:lang w:val="en-US"/>
              </w:rPr>
            </w:pPr>
          </w:p>
        </w:tc>
      </w:tr>
      <w:tr w:rsidR="00DC48D5" w:rsidRPr="00DF2CAB" w14:paraId="250444C6" w14:textId="5F0CD137"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46343745"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26</w:t>
            </w:r>
          </w:p>
        </w:tc>
        <w:tc>
          <w:tcPr>
            <w:tcW w:w="1209" w:type="dxa"/>
            <w:tcBorders>
              <w:top w:val="nil"/>
              <w:left w:val="nil"/>
              <w:bottom w:val="single" w:sz="4" w:space="0" w:color="auto"/>
              <w:right w:val="single" w:sz="4" w:space="0" w:color="auto"/>
            </w:tcBorders>
            <w:shd w:val="clear" w:color="auto" w:fill="auto"/>
            <w:noWrap/>
            <w:vAlign w:val="center"/>
            <w:hideMark/>
          </w:tcPr>
          <w:p w14:paraId="5C391C52"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793761.60</w:t>
            </w:r>
          </w:p>
        </w:tc>
        <w:tc>
          <w:tcPr>
            <w:tcW w:w="1210" w:type="dxa"/>
            <w:tcBorders>
              <w:top w:val="nil"/>
              <w:left w:val="nil"/>
              <w:bottom w:val="single" w:sz="4" w:space="0" w:color="auto"/>
              <w:right w:val="single" w:sz="4" w:space="0" w:color="auto"/>
            </w:tcBorders>
            <w:shd w:val="clear" w:color="auto" w:fill="auto"/>
            <w:noWrap/>
            <w:vAlign w:val="center"/>
            <w:hideMark/>
          </w:tcPr>
          <w:p w14:paraId="16004FDB"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321289.59</w:t>
            </w:r>
          </w:p>
        </w:tc>
        <w:tc>
          <w:tcPr>
            <w:tcW w:w="2841" w:type="dxa"/>
            <w:gridSpan w:val="6"/>
            <w:tcBorders>
              <w:top w:val="single" w:sz="4" w:space="0" w:color="auto"/>
              <w:left w:val="single" w:sz="4" w:space="0" w:color="auto"/>
              <w:bottom w:val="single" w:sz="4" w:space="0" w:color="auto"/>
              <w:right w:val="single" w:sz="4" w:space="0" w:color="auto"/>
            </w:tcBorders>
          </w:tcPr>
          <w:p w14:paraId="4EABF0BA" w14:textId="77777777" w:rsidR="00DC48D5" w:rsidRPr="00DF2CAB" w:rsidRDefault="00DC48D5" w:rsidP="00DC48D5">
            <w:pPr>
              <w:jc w:val="center"/>
              <w:rPr>
                <w:rFonts w:ascii="Arial" w:hAnsi="Arial" w:cs="Arial"/>
                <w:color w:val="000000"/>
                <w:sz w:val="20"/>
                <w:szCs w:val="20"/>
                <w:lang w:val="en-US"/>
              </w:rPr>
            </w:pPr>
          </w:p>
        </w:tc>
        <w:tc>
          <w:tcPr>
            <w:tcW w:w="3493" w:type="dxa"/>
            <w:gridSpan w:val="5"/>
            <w:tcBorders>
              <w:top w:val="single" w:sz="4" w:space="0" w:color="auto"/>
              <w:left w:val="single" w:sz="4" w:space="0" w:color="auto"/>
              <w:bottom w:val="single" w:sz="4" w:space="0" w:color="auto"/>
              <w:right w:val="single" w:sz="4" w:space="0" w:color="auto"/>
            </w:tcBorders>
          </w:tcPr>
          <w:p w14:paraId="09C30952" w14:textId="77777777" w:rsidR="00DC48D5" w:rsidRPr="00DF2CAB" w:rsidRDefault="00DC48D5" w:rsidP="00DC48D5">
            <w:pPr>
              <w:jc w:val="center"/>
              <w:rPr>
                <w:rFonts w:ascii="Arial" w:hAnsi="Arial" w:cs="Arial"/>
                <w:color w:val="000000"/>
                <w:sz w:val="20"/>
                <w:szCs w:val="20"/>
                <w:lang w:val="en-US"/>
              </w:rPr>
            </w:pPr>
          </w:p>
        </w:tc>
      </w:tr>
      <w:tr w:rsidR="00DC48D5" w:rsidRPr="00DF2CAB" w14:paraId="4FC0B1C6" w14:textId="1A493634"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2FCF2CF5"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27</w:t>
            </w:r>
          </w:p>
        </w:tc>
        <w:tc>
          <w:tcPr>
            <w:tcW w:w="1209" w:type="dxa"/>
            <w:tcBorders>
              <w:top w:val="nil"/>
              <w:left w:val="nil"/>
              <w:bottom w:val="single" w:sz="4" w:space="0" w:color="auto"/>
              <w:right w:val="single" w:sz="4" w:space="0" w:color="auto"/>
            </w:tcBorders>
            <w:shd w:val="clear" w:color="auto" w:fill="auto"/>
            <w:noWrap/>
            <w:vAlign w:val="center"/>
            <w:hideMark/>
          </w:tcPr>
          <w:p w14:paraId="39FC825B"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793415.68</w:t>
            </w:r>
          </w:p>
        </w:tc>
        <w:tc>
          <w:tcPr>
            <w:tcW w:w="1210" w:type="dxa"/>
            <w:tcBorders>
              <w:top w:val="nil"/>
              <w:left w:val="nil"/>
              <w:bottom w:val="single" w:sz="4" w:space="0" w:color="auto"/>
              <w:right w:val="single" w:sz="4" w:space="0" w:color="auto"/>
            </w:tcBorders>
            <w:shd w:val="clear" w:color="auto" w:fill="auto"/>
            <w:noWrap/>
            <w:vAlign w:val="center"/>
            <w:hideMark/>
          </w:tcPr>
          <w:p w14:paraId="27219E40"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321419.47</w:t>
            </w:r>
          </w:p>
        </w:tc>
        <w:tc>
          <w:tcPr>
            <w:tcW w:w="2841" w:type="dxa"/>
            <w:gridSpan w:val="6"/>
            <w:tcBorders>
              <w:top w:val="single" w:sz="4" w:space="0" w:color="auto"/>
              <w:left w:val="single" w:sz="4" w:space="0" w:color="auto"/>
              <w:bottom w:val="single" w:sz="4" w:space="0" w:color="auto"/>
              <w:right w:val="single" w:sz="4" w:space="0" w:color="auto"/>
            </w:tcBorders>
          </w:tcPr>
          <w:p w14:paraId="49DDAF32" w14:textId="77777777" w:rsidR="00DC48D5" w:rsidRPr="00DF2CAB" w:rsidRDefault="00DC48D5" w:rsidP="00DC48D5">
            <w:pPr>
              <w:jc w:val="center"/>
              <w:rPr>
                <w:rFonts w:ascii="Arial" w:hAnsi="Arial" w:cs="Arial"/>
                <w:color w:val="000000"/>
                <w:sz w:val="20"/>
                <w:szCs w:val="20"/>
                <w:lang w:val="en-US"/>
              </w:rPr>
            </w:pPr>
          </w:p>
        </w:tc>
        <w:tc>
          <w:tcPr>
            <w:tcW w:w="3493" w:type="dxa"/>
            <w:gridSpan w:val="5"/>
            <w:tcBorders>
              <w:top w:val="single" w:sz="4" w:space="0" w:color="auto"/>
              <w:left w:val="single" w:sz="4" w:space="0" w:color="auto"/>
              <w:bottom w:val="single" w:sz="4" w:space="0" w:color="auto"/>
              <w:right w:val="single" w:sz="4" w:space="0" w:color="auto"/>
            </w:tcBorders>
          </w:tcPr>
          <w:p w14:paraId="05B13133" w14:textId="77777777" w:rsidR="00DC48D5" w:rsidRPr="00DF2CAB" w:rsidRDefault="00DC48D5" w:rsidP="00DC48D5">
            <w:pPr>
              <w:jc w:val="center"/>
              <w:rPr>
                <w:rFonts w:ascii="Arial" w:hAnsi="Arial" w:cs="Arial"/>
                <w:color w:val="000000"/>
                <w:sz w:val="20"/>
                <w:szCs w:val="20"/>
                <w:lang w:val="en-US"/>
              </w:rPr>
            </w:pPr>
          </w:p>
        </w:tc>
      </w:tr>
      <w:tr w:rsidR="00DC48D5" w:rsidRPr="00DF2CAB" w14:paraId="04CB33B8" w14:textId="79B92FDD"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2E70DF6F"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28</w:t>
            </w:r>
          </w:p>
        </w:tc>
        <w:tc>
          <w:tcPr>
            <w:tcW w:w="1209" w:type="dxa"/>
            <w:tcBorders>
              <w:top w:val="nil"/>
              <w:left w:val="nil"/>
              <w:bottom w:val="single" w:sz="4" w:space="0" w:color="auto"/>
              <w:right w:val="single" w:sz="4" w:space="0" w:color="auto"/>
            </w:tcBorders>
            <w:shd w:val="clear" w:color="auto" w:fill="auto"/>
            <w:noWrap/>
            <w:vAlign w:val="center"/>
            <w:hideMark/>
          </w:tcPr>
          <w:p w14:paraId="3B386B62"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321560.56</w:t>
            </w:r>
          </w:p>
        </w:tc>
        <w:tc>
          <w:tcPr>
            <w:tcW w:w="1210" w:type="dxa"/>
            <w:tcBorders>
              <w:top w:val="nil"/>
              <w:left w:val="nil"/>
              <w:bottom w:val="single" w:sz="4" w:space="0" w:color="auto"/>
              <w:right w:val="single" w:sz="4" w:space="0" w:color="auto"/>
            </w:tcBorders>
            <w:shd w:val="clear" w:color="auto" w:fill="auto"/>
            <w:noWrap/>
            <w:vAlign w:val="center"/>
            <w:hideMark/>
          </w:tcPr>
          <w:p w14:paraId="7E7C6211"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321560.56</w:t>
            </w:r>
          </w:p>
        </w:tc>
        <w:tc>
          <w:tcPr>
            <w:tcW w:w="2841" w:type="dxa"/>
            <w:gridSpan w:val="6"/>
            <w:tcBorders>
              <w:top w:val="single" w:sz="4" w:space="0" w:color="auto"/>
              <w:left w:val="single" w:sz="4" w:space="0" w:color="auto"/>
              <w:bottom w:val="single" w:sz="4" w:space="0" w:color="auto"/>
              <w:right w:val="single" w:sz="4" w:space="0" w:color="auto"/>
            </w:tcBorders>
          </w:tcPr>
          <w:p w14:paraId="30A59854" w14:textId="77777777" w:rsidR="00DC48D5" w:rsidRPr="00DF2CAB" w:rsidRDefault="00DC48D5" w:rsidP="00DC48D5">
            <w:pPr>
              <w:jc w:val="center"/>
              <w:rPr>
                <w:rFonts w:ascii="Arial" w:hAnsi="Arial" w:cs="Arial"/>
                <w:color w:val="000000"/>
                <w:sz w:val="20"/>
                <w:szCs w:val="20"/>
                <w:lang w:val="en-US"/>
              </w:rPr>
            </w:pPr>
          </w:p>
        </w:tc>
        <w:tc>
          <w:tcPr>
            <w:tcW w:w="3493" w:type="dxa"/>
            <w:gridSpan w:val="5"/>
            <w:tcBorders>
              <w:top w:val="single" w:sz="4" w:space="0" w:color="auto"/>
              <w:left w:val="single" w:sz="4" w:space="0" w:color="auto"/>
              <w:bottom w:val="single" w:sz="4" w:space="0" w:color="auto"/>
              <w:right w:val="single" w:sz="4" w:space="0" w:color="auto"/>
            </w:tcBorders>
          </w:tcPr>
          <w:p w14:paraId="506E3648" w14:textId="77777777" w:rsidR="00DC48D5" w:rsidRPr="00DF2CAB" w:rsidRDefault="00DC48D5" w:rsidP="00DC48D5">
            <w:pPr>
              <w:jc w:val="center"/>
              <w:rPr>
                <w:rFonts w:ascii="Arial" w:hAnsi="Arial" w:cs="Arial"/>
                <w:color w:val="000000"/>
                <w:sz w:val="20"/>
                <w:szCs w:val="20"/>
                <w:lang w:val="en-US"/>
              </w:rPr>
            </w:pPr>
          </w:p>
        </w:tc>
      </w:tr>
      <w:tr w:rsidR="00DC48D5" w:rsidRPr="00DF2CAB" w14:paraId="7A61D1C6" w14:textId="2F2551E2"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028BD1F8"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29</w:t>
            </w:r>
          </w:p>
        </w:tc>
        <w:tc>
          <w:tcPr>
            <w:tcW w:w="1209" w:type="dxa"/>
            <w:tcBorders>
              <w:top w:val="nil"/>
              <w:left w:val="nil"/>
              <w:bottom w:val="single" w:sz="4" w:space="0" w:color="auto"/>
              <w:right w:val="single" w:sz="4" w:space="0" w:color="auto"/>
            </w:tcBorders>
            <w:shd w:val="clear" w:color="auto" w:fill="auto"/>
            <w:noWrap/>
            <w:vAlign w:val="center"/>
            <w:hideMark/>
          </w:tcPr>
          <w:p w14:paraId="4902CC71"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792960.39</w:t>
            </w:r>
          </w:p>
        </w:tc>
        <w:tc>
          <w:tcPr>
            <w:tcW w:w="1210" w:type="dxa"/>
            <w:tcBorders>
              <w:top w:val="nil"/>
              <w:left w:val="nil"/>
              <w:bottom w:val="single" w:sz="4" w:space="0" w:color="auto"/>
              <w:right w:val="single" w:sz="4" w:space="0" w:color="auto"/>
            </w:tcBorders>
            <w:shd w:val="clear" w:color="auto" w:fill="auto"/>
            <w:noWrap/>
            <w:vAlign w:val="center"/>
            <w:hideMark/>
          </w:tcPr>
          <w:p w14:paraId="0B69F17C"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321555.36</w:t>
            </w:r>
          </w:p>
        </w:tc>
        <w:tc>
          <w:tcPr>
            <w:tcW w:w="2841" w:type="dxa"/>
            <w:gridSpan w:val="6"/>
            <w:tcBorders>
              <w:top w:val="single" w:sz="4" w:space="0" w:color="auto"/>
              <w:left w:val="single" w:sz="4" w:space="0" w:color="auto"/>
              <w:bottom w:val="single" w:sz="4" w:space="0" w:color="auto"/>
              <w:right w:val="single" w:sz="4" w:space="0" w:color="auto"/>
            </w:tcBorders>
          </w:tcPr>
          <w:p w14:paraId="15907898" w14:textId="77777777" w:rsidR="00DC48D5" w:rsidRPr="00DF2CAB" w:rsidRDefault="00DC48D5" w:rsidP="00DC48D5">
            <w:pPr>
              <w:jc w:val="center"/>
              <w:rPr>
                <w:rFonts w:ascii="Arial" w:hAnsi="Arial" w:cs="Arial"/>
                <w:color w:val="000000"/>
                <w:sz w:val="20"/>
                <w:szCs w:val="20"/>
                <w:lang w:val="en-US"/>
              </w:rPr>
            </w:pPr>
          </w:p>
        </w:tc>
        <w:tc>
          <w:tcPr>
            <w:tcW w:w="3493" w:type="dxa"/>
            <w:gridSpan w:val="5"/>
            <w:tcBorders>
              <w:top w:val="single" w:sz="4" w:space="0" w:color="auto"/>
              <w:left w:val="single" w:sz="4" w:space="0" w:color="auto"/>
              <w:bottom w:val="single" w:sz="4" w:space="0" w:color="auto"/>
              <w:right w:val="single" w:sz="4" w:space="0" w:color="auto"/>
            </w:tcBorders>
          </w:tcPr>
          <w:p w14:paraId="45C309E4" w14:textId="77777777" w:rsidR="00DC48D5" w:rsidRPr="00DF2CAB" w:rsidRDefault="00DC48D5" w:rsidP="00DC48D5">
            <w:pPr>
              <w:jc w:val="center"/>
              <w:rPr>
                <w:rFonts w:ascii="Arial" w:hAnsi="Arial" w:cs="Arial"/>
                <w:color w:val="000000"/>
                <w:sz w:val="20"/>
                <w:szCs w:val="20"/>
                <w:lang w:val="en-US"/>
              </w:rPr>
            </w:pPr>
          </w:p>
        </w:tc>
      </w:tr>
      <w:tr w:rsidR="00DC48D5" w:rsidRPr="00DF2CAB" w14:paraId="1F727AA6" w14:textId="665F51E8"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15B98DD2"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30</w:t>
            </w:r>
          </w:p>
        </w:tc>
        <w:tc>
          <w:tcPr>
            <w:tcW w:w="1209" w:type="dxa"/>
            <w:tcBorders>
              <w:top w:val="nil"/>
              <w:left w:val="nil"/>
              <w:bottom w:val="single" w:sz="4" w:space="0" w:color="auto"/>
              <w:right w:val="single" w:sz="4" w:space="0" w:color="auto"/>
            </w:tcBorders>
            <w:shd w:val="clear" w:color="auto" w:fill="auto"/>
            <w:noWrap/>
            <w:vAlign w:val="center"/>
            <w:hideMark/>
          </w:tcPr>
          <w:p w14:paraId="0A82728E"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792942.84</w:t>
            </w:r>
          </w:p>
        </w:tc>
        <w:tc>
          <w:tcPr>
            <w:tcW w:w="1210" w:type="dxa"/>
            <w:tcBorders>
              <w:top w:val="nil"/>
              <w:left w:val="nil"/>
              <w:bottom w:val="single" w:sz="4" w:space="0" w:color="auto"/>
              <w:right w:val="single" w:sz="4" w:space="0" w:color="auto"/>
            </w:tcBorders>
            <w:shd w:val="clear" w:color="auto" w:fill="auto"/>
            <w:noWrap/>
            <w:vAlign w:val="center"/>
            <w:hideMark/>
          </w:tcPr>
          <w:p w14:paraId="49716D14"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322200.00</w:t>
            </w:r>
          </w:p>
        </w:tc>
        <w:tc>
          <w:tcPr>
            <w:tcW w:w="2841" w:type="dxa"/>
            <w:gridSpan w:val="6"/>
            <w:tcBorders>
              <w:top w:val="single" w:sz="4" w:space="0" w:color="auto"/>
              <w:left w:val="single" w:sz="4" w:space="0" w:color="auto"/>
              <w:bottom w:val="single" w:sz="4" w:space="0" w:color="auto"/>
              <w:right w:val="single" w:sz="4" w:space="0" w:color="auto"/>
            </w:tcBorders>
          </w:tcPr>
          <w:p w14:paraId="5D57A3DD" w14:textId="77777777" w:rsidR="00DC48D5" w:rsidRPr="00DF2CAB" w:rsidRDefault="00DC48D5" w:rsidP="00DC48D5">
            <w:pPr>
              <w:jc w:val="center"/>
              <w:rPr>
                <w:rFonts w:ascii="Arial" w:hAnsi="Arial" w:cs="Arial"/>
                <w:color w:val="000000"/>
                <w:sz w:val="20"/>
                <w:szCs w:val="20"/>
                <w:lang w:val="en-US"/>
              </w:rPr>
            </w:pPr>
          </w:p>
        </w:tc>
        <w:tc>
          <w:tcPr>
            <w:tcW w:w="3493" w:type="dxa"/>
            <w:gridSpan w:val="5"/>
            <w:tcBorders>
              <w:top w:val="single" w:sz="4" w:space="0" w:color="auto"/>
              <w:left w:val="single" w:sz="4" w:space="0" w:color="auto"/>
              <w:bottom w:val="single" w:sz="4" w:space="0" w:color="auto"/>
              <w:right w:val="single" w:sz="4" w:space="0" w:color="auto"/>
            </w:tcBorders>
          </w:tcPr>
          <w:p w14:paraId="71D62890" w14:textId="77777777" w:rsidR="00DC48D5" w:rsidRPr="00DF2CAB" w:rsidRDefault="00DC48D5" w:rsidP="00DC48D5">
            <w:pPr>
              <w:jc w:val="center"/>
              <w:rPr>
                <w:rFonts w:ascii="Arial" w:hAnsi="Arial" w:cs="Arial"/>
                <w:color w:val="000000"/>
                <w:sz w:val="20"/>
                <w:szCs w:val="20"/>
                <w:lang w:val="en-US"/>
              </w:rPr>
            </w:pPr>
          </w:p>
        </w:tc>
      </w:tr>
      <w:tr w:rsidR="00DC48D5" w:rsidRPr="00DF2CAB" w14:paraId="252C3BCF" w14:textId="3FDF231C" w:rsidTr="00DC48D5">
        <w:trPr>
          <w:jc w:val="center"/>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05D7F8BE"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31</w:t>
            </w:r>
          </w:p>
        </w:tc>
        <w:tc>
          <w:tcPr>
            <w:tcW w:w="1209" w:type="dxa"/>
            <w:tcBorders>
              <w:top w:val="nil"/>
              <w:left w:val="nil"/>
              <w:bottom w:val="single" w:sz="4" w:space="0" w:color="auto"/>
              <w:right w:val="single" w:sz="4" w:space="0" w:color="auto"/>
            </w:tcBorders>
            <w:shd w:val="clear" w:color="auto" w:fill="auto"/>
            <w:noWrap/>
            <w:vAlign w:val="center"/>
            <w:hideMark/>
          </w:tcPr>
          <w:p w14:paraId="496E3A9C"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792874.61</w:t>
            </w:r>
          </w:p>
        </w:tc>
        <w:tc>
          <w:tcPr>
            <w:tcW w:w="1210" w:type="dxa"/>
            <w:tcBorders>
              <w:top w:val="nil"/>
              <w:left w:val="nil"/>
              <w:bottom w:val="single" w:sz="4" w:space="0" w:color="auto"/>
              <w:right w:val="single" w:sz="4" w:space="0" w:color="auto"/>
            </w:tcBorders>
            <w:shd w:val="clear" w:color="auto" w:fill="auto"/>
            <w:noWrap/>
            <w:vAlign w:val="center"/>
            <w:hideMark/>
          </w:tcPr>
          <w:p w14:paraId="24CB453F" w14:textId="77777777" w:rsidR="00DC48D5" w:rsidRPr="00DF2CAB" w:rsidRDefault="00DC48D5" w:rsidP="00DC48D5">
            <w:pPr>
              <w:jc w:val="center"/>
              <w:rPr>
                <w:rFonts w:ascii="Arial" w:hAnsi="Arial" w:cs="Arial"/>
                <w:color w:val="000000"/>
                <w:sz w:val="20"/>
                <w:szCs w:val="20"/>
                <w:lang w:val="en-US"/>
              </w:rPr>
            </w:pPr>
            <w:r w:rsidRPr="00DF2CAB">
              <w:rPr>
                <w:rFonts w:ascii="Arial" w:hAnsi="Arial" w:cs="Arial"/>
                <w:color w:val="000000"/>
                <w:sz w:val="20"/>
                <w:szCs w:val="20"/>
                <w:lang w:val="en-US"/>
              </w:rPr>
              <w:t>322341.10</w:t>
            </w:r>
          </w:p>
        </w:tc>
        <w:tc>
          <w:tcPr>
            <w:tcW w:w="2841" w:type="dxa"/>
            <w:gridSpan w:val="6"/>
            <w:tcBorders>
              <w:top w:val="single" w:sz="4" w:space="0" w:color="auto"/>
              <w:left w:val="single" w:sz="4" w:space="0" w:color="auto"/>
              <w:bottom w:val="single" w:sz="4" w:space="0" w:color="auto"/>
              <w:right w:val="single" w:sz="4" w:space="0" w:color="auto"/>
            </w:tcBorders>
          </w:tcPr>
          <w:p w14:paraId="6BBA0241" w14:textId="77777777" w:rsidR="00DC48D5" w:rsidRPr="00DF2CAB" w:rsidRDefault="00DC48D5" w:rsidP="00DC48D5">
            <w:pPr>
              <w:jc w:val="center"/>
              <w:rPr>
                <w:rFonts w:ascii="Arial" w:hAnsi="Arial" w:cs="Arial"/>
                <w:color w:val="000000"/>
                <w:sz w:val="20"/>
                <w:szCs w:val="20"/>
                <w:lang w:val="en-US"/>
              </w:rPr>
            </w:pPr>
          </w:p>
        </w:tc>
        <w:tc>
          <w:tcPr>
            <w:tcW w:w="3493" w:type="dxa"/>
            <w:gridSpan w:val="5"/>
            <w:tcBorders>
              <w:top w:val="single" w:sz="4" w:space="0" w:color="auto"/>
              <w:left w:val="single" w:sz="4" w:space="0" w:color="auto"/>
              <w:bottom w:val="single" w:sz="4" w:space="0" w:color="auto"/>
              <w:right w:val="single" w:sz="4" w:space="0" w:color="auto"/>
            </w:tcBorders>
          </w:tcPr>
          <w:p w14:paraId="6E52BA51" w14:textId="77777777" w:rsidR="00DC48D5" w:rsidRPr="00DF2CAB" w:rsidRDefault="00DC48D5" w:rsidP="00DC48D5">
            <w:pPr>
              <w:jc w:val="center"/>
              <w:rPr>
                <w:rFonts w:ascii="Arial" w:hAnsi="Arial" w:cs="Arial"/>
                <w:color w:val="000000"/>
                <w:sz w:val="20"/>
                <w:szCs w:val="20"/>
                <w:lang w:val="en-US"/>
              </w:rPr>
            </w:pPr>
          </w:p>
        </w:tc>
      </w:tr>
      <w:bookmarkEnd w:id="15"/>
    </w:tbl>
    <w:p w14:paraId="7DD46836" w14:textId="58AED328" w:rsidR="003874D0" w:rsidRPr="00DF2CAB" w:rsidRDefault="003874D0" w:rsidP="003874D0">
      <w:pPr>
        <w:spacing w:after="120" w:line="276" w:lineRule="auto"/>
        <w:jc w:val="center"/>
        <w:rPr>
          <w:rFonts w:ascii="Arial" w:hAnsi="Arial" w:cs="Arial"/>
          <w:color w:val="000000" w:themeColor="text1"/>
          <w:sz w:val="22"/>
          <w:szCs w:val="22"/>
        </w:rPr>
      </w:pPr>
    </w:p>
    <w:p w14:paraId="24C4ABD4" w14:textId="0BB38BDB" w:rsidR="00FD45A2" w:rsidRPr="00DF2CAB" w:rsidRDefault="00FD45A2" w:rsidP="008A0F3F">
      <w:pPr>
        <w:spacing w:after="60"/>
        <w:ind w:firstLine="708"/>
        <w:jc w:val="both"/>
        <w:rPr>
          <w:rFonts w:ascii="Arial" w:eastAsia="Batang" w:hAnsi="Arial" w:cs="Arial"/>
          <w:spacing w:val="-1"/>
          <w:sz w:val="22"/>
          <w:szCs w:val="22"/>
        </w:rPr>
      </w:pPr>
      <w:r w:rsidRPr="00DF2CAB">
        <w:rPr>
          <w:rFonts w:ascii="Arial" w:eastAsia="Batang" w:hAnsi="Arial" w:cs="Arial"/>
          <w:spacing w:val="-1"/>
          <w:sz w:val="22"/>
          <w:szCs w:val="22"/>
        </w:rPr>
        <w:t>Lucr</w:t>
      </w:r>
      <w:r w:rsidR="008A0F3F" w:rsidRPr="00DF2CAB">
        <w:rPr>
          <w:rFonts w:ascii="Arial" w:eastAsia="Batang" w:hAnsi="Arial" w:cs="Arial"/>
          <w:spacing w:val="-1"/>
          <w:sz w:val="22"/>
          <w:szCs w:val="22"/>
        </w:rPr>
        <w:t>ă</w:t>
      </w:r>
      <w:r w:rsidRPr="00DF2CAB">
        <w:rPr>
          <w:rFonts w:ascii="Arial" w:eastAsia="Batang" w:hAnsi="Arial" w:cs="Arial"/>
          <w:spacing w:val="-1"/>
          <w:sz w:val="22"/>
          <w:szCs w:val="22"/>
        </w:rPr>
        <w:t>rile de dragaj se realizeaz</w:t>
      </w:r>
      <w:r w:rsidR="008A0F3F" w:rsidRPr="00DF2CAB">
        <w:rPr>
          <w:rFonts w:ascii="Arial" w:eastAsia="Batang" w:hAnsi="Arial" w:cs="Arial"/>
          <w:spacing w:val="-1"/>
          <w:sz w:val="22"/>
          <w:szCs w:val="22"/>
        </w:rPr>
        <w:t>ă</w:t>
      </w:r>
      <w:r w:rsidRPr="00DF2CAB">
        <w:rPr>
          <w:rFonts w:ascii="Arial" w:eastAsia="Batang" w:hAnsi="Arial" w:cs="Arial"/>
          <w:spacing w:val="-1"/>
          <w:sz w:val="22"/>
          <w:szCs w:val="22"/>
        </w:rPr>
        <w:t xml:space="preserve"> </w:t>
      </w:r>
      <w:r w:rsidR="008A0F3F" w:rsidRPr="00DF2CAB">
        <w:rPr>
          <w:rFonts w:ascii="Arial" w:eastAsia="Batang" w:hAnsi="Arial" w:cs="Arial"/>
          <w:spacing w:val="-1"/>
          <w:sz w:val="22"/>
          <w:szCs w:val="22"/>
        </w:rPr>
        <w:t>î</w:t>
      </w:r>
      <w:r w:rsidRPr="00DF2CAB">
        <w:rPr>
          <w:rFonts w:ascii="Arial" w:eastAsia="Batang" w:hAnsi="Arial" w:cs="Arial"/>
          <w:spacing w:val="-1"/>
          <w:sz w:val="22"/>
          <w:szCs w:val="22"/>
        </w:rPr>
        <w:t>n mod periodic de c</w:t>
      </w:r>
      <w:r w:rsidR="008A0F3F" w:rsidRPr="00DF2CAB">
        <w:rPr>
          <w:rFonts w:ascii="Arial" w:eastAsia="Batang" w:hAnsi="Arial" w:cs="Arial"/>
          <w:spacing w:val="-1"/>
          <w:sz w:val="22"/>
          <w:szCs w:val="22"/>
        </w:rPr>
        <w:t>ă</w:t>
      </w:r>
      <w:r w:rsidRPr="00DF2CAB">
        <w:rPr>
          <w:rFonts w:ascii="Arial" w:eastAsia="Batang" w:hAnsi="Arial" w:cs="Arial"/>
          <w:spacing w:val="-1"/>
          <w:sz w:val="22"/>
          <w:szCs w:val="22"/>
        </w:rPr>
        <w:t>tre CN APM SA Constan</w:t>
      </w:r>
      <w:r w:rsidR="008A0F3F" w:rsidRPr="00DF2CAB">
        <w:rPr>
          <w:rFonts w:ascii="Arial" w:eastAsia="Batang" w:hAnsi="Arial" w:cs="Arial"/>
          <w:spacing w:val="-1"/>
          <w:sz w:val="22"/>
          <w:szCs w:val="22"/>
        </w:rPr>
        <w:t>ț</w:t>
      </w:r>
      <w:r w:rsidRPr="00DF2CAB">
        <w:rPr>
          <w:rFonts w:ascii="Arial" w:eastAsia="Batang" w:hAnsi="Arial" w:cs="Arial"/>
          <w:spacing w:val="-1"/>
          <w:sz w:val="22"/>
          <w:szCs w:val="22"/>
        </w:rPr>
        <w:t xml:space="preserve">a </w:t>
      </w:r>
      <w:r w:rsidR="008A0F3F" w:rsidRPr="00DF2CAB">
        <w:rPr>
          <w:rFonts w:ascii="Arial" w:eastAsia="Batang" w:hAnsi="Arial" w:cs="Arial"/>
          <w:spacing w:val="-1"/>
          <w:sz w:val="22"/>
          <w:szCs w:val="22"/>
        </w:rPr>
        <w:t>î</w:t>
      </w:r>
      <w:r w:rsidRPr="00DF2CAB">
        <w:rPr>
          <w:rFonts w:ascii="Arial" w:eastAsia="Batang" w:hAnsi="Arial" w:cs="Arial"/>
          <w:spacing w:val="-1"/>
          <w:sz w:val="22"/>
          <w:szCs w:val="22"/>
        </w:rPr>
        <w:t>n scopul men</w:t>
      </w:r>
      <w:r w:rsidR="008A0F3F" w:rsidRPr="00DF2CAB">
        <w:rPr>
          <w:rFonts w:ascii="Arial" w:eastAsia="Batang" w:hAnsi="Arial" w:cs="Arial"/>
          <w:spacing w:val="-1"/>
          <w:sz w:val="22"/>
          <w:szCs w:val="22"/>
        </w:rPr>
        <w:t>ț</w:t>
      </w:r>
      <w:r w:rsidRPr="00DF2CAB">
        <w:rPr>
          <w:rFonts w:ascii="Arial" w:eastAsia="Batang" w:hAnsi="Arial" w:cs="Arial"/>
          <w:spacing w:val="-1"/>
          <w:sz w:val="22"/>
          <w:szCs w:val="22"/>
        </w:rPr>
        <w:t>inerii ad</w:t>
      </w:r>
      <w:r w:rsidR="008A0F3F" w:rsidRPr="00DF2CAB">
        <w:rPr>
          <w:rFonts w:ascii="Arial" w:eastAsia="Batang" w:hAnsi="Arial" w:cs="Arial"/>
          <w:spacing w:val="-1"/>
          <w:sz w:val="22"/>
          <w:szCs w:val="22"/>
        </w:rPr>
        <w:t>â</w:t>
      </w:r>
      <w:r w:rsidRPr="00DF2CAB">
        <w:rPr>
          <w:rFonts w:ascii="Arial" w:eastAsia="Batang" w:hAnsi="Arial" w:cs="Arial"/>
          <w:spacing w:val="-1"/>
          <w:sz w:val="22"/>
          <w:szCs w:val="22"/>
        </w:rPr>
        <w:t>ncimilor proiectate (lucr</w:t>
      </w:r>
      <w:r w:rsidR="008A0F3F" w:rsidRPr="00DF2CAB">
        <w:rPr>
          <w:rFonts w:ascii="Arial" w:eastAsia="Batang" w:hAnsi="Arial" w:cs="Arial"/>
          <w:spacing w:val="-1"/>
          <w:sz w:val="22"/>
          <w:szCs w:val="22"/>
        </w:rPr>
        <w:t>ă</w:t>
      </w:r>
      <w:r w:rsidRPr="00DF2CAB">
        <w:rPr>
          <w:rFonts w:ascii="Arial" w:eastAsia="Batang" w:hAnsi="Arial" w:cs="Arial"/>
          <w:spacing w:val="-1"/>
          <w:sz w:val="22"/>
          <w:szCs w:val="22"/>
        </w:rPr>
        <w:t xml:space="preserve">ri de </w:t>
      </w:r>
      <w:r w:rsidR="008A0F3F" w:rsidRPr="00DF2CAB">
        <w:rPr>
          <w:rFonts w:ascii="Arial" w:eastAsia="Batang" w:hAnsi="Arial" w:cs="Arial"/>
          <w:spacing w:val="-1"/>
          <w:sz w:val="22"/>
          <w:szCs w:val="22"/>
        </w:rPr>
        <w:t>î</w:t>
      </w:r>
      <w:r w:rsidRPr="00DF2CAB">
        <w:rPr>
          <w:rFonts w:ascii="Arial" w:eastAsia="Batang" w:hAnsi="Arial" w:cs="Arial"/>
          <w:spacing w:val="-1"/>
          <w:sz w:val="22"/>
          <w:szCs w:val="22"/>
        </w:rPr>
        <w:t>ntre</w:t>
      </w:r>
      <w:r w:rsidR="008A0F3F" w:rsidRPr="00DF2CAB">
        <w:rPr>
          <w:rFonts w:ascii="Arial" w:eastAsia="Batang" w:hAnsi="Arial" w:cs="Arial"/>
          <w:spacing w:val="-1"/>
          <w:sz w:val="22"/>
          <w:szCs w:val="22"/>
        </w:rPr>
        <w:t>ț</w:t>
      </w:r>
      <w:r w:rsidRPr="00DF2CAB">
        <w:rPr>
          <w:rFonts w:ascii="Arial" w:eastAsia="Batang" w:hAnsi="Arial" w:cs="Arial"/>
          <w:spacing w:val="-1"/>
          <w:sz w:val="22"/>
          <w:szCs w:val="22"/>
        </w:rPr>
        <w:t>inere).</w:t>
      </w:r>
    </w:p>
    <w:p w14:paraId="280098D8" w14:textId="1817E850" w:rsidR="00FD45A2" w:rsidRPr="00DF2CAB" w:rsidRDefault="008A0F3F" w:rsidP="00FD45A2">
      <w:pPr>
        <w:spacing w:after="120" w:line="276" w:lineRule="auto"/>
        <w:jc w:val="both"/>
        <w:rPr>
          <w:rFonts w:ascii="Arial" w:eastAsia="Batang" w:hAnsi="Arial" w:cs="Arial"/>
          <w:spacing w:val="-1"/>
          <w:sz w:val="22"/>
          <w:szCs w:val="22"/>
        </w:rPr>
      </w:pPr>
      <w:r w:rsidRPr="00DF2CAB">
        <w:rPr>
          <w:rFonts w:ascii="Arial" w:eastAsia="Batang" w:hAnsi="Arial" w:cs="Arial"/>
          <w:spacing w:val="-1"/>
          <w:sz w:val="22"/>
          <w:szCs w:val="22"/>
        </w:rPr>
        <w:tab/>
      </w:r>
      <w:r w:rsidR="00FD45A2" w:rsidRPr="00DF2CAB">
        <w:rPr>
          <w:rFonts w:ascii="Arial" w:eastAsia="Batang" w:hAnsi="Arial" w:cs="Arial"/>
          <w:spacing w:val="-1"/>
          <w:sz w:val="22"/>
          <w:szCs w:val="22"/>
        </w:rPr>
        <w:t>Lucrările de dragaj sunt, de fapt, lucrări de săpătură executate sub nivelul apei cu utilaje specifice, metodologia de lucru fiind descris</w:t>
      </w:r>
      <w:r w:rsidRPr="00DF2CAB">
        <w:rPr>
          <w:rFonts w:ascii="Arial" w:eastAsia="Batang" w:hAnsi="Arial" w:cs="Arial"/>
          <w:spacing w:val="-1"/>
          <w:sz w:val="22"/>
          <w:szCs w:val="22"/>
        </w:rPr>
        <w:t>ă</w:t>
      </w:r>
      <w:r w:rsidR="00FD45A2" w:rsidRPr="00DF2CAB">
        <w:rPr>
          <w:rFonts w:ascii="Arial" w:eastAsia="Batang" w:hAnsi="Arial" w:cs="Arial"/>
          <w:spacing w:val="-1"/>
          <w:sz w:val="22"/>
          <w:szCs w:val="22"/>
        </w:rPr>
        <w:t xml:space="preserve"> </w:t>
      </w:r>
      <w:r w:rsidRPr="00DF2CAB">
        <w:rPr>
          <w:rFonts w:ascii="Arial" w:eastAsia="Batang" w:hAnsi="Arial" w:cs="Arial"/>
          <w:spacing w:val="-1"/>
          <w:sz w:val="22"/>
          <w:szCs w:val="22"/>
        </w:rPr>
        <w:t>î</w:t>
      </w:r>
      <w:r w:rsidR="00FD45A2" w:rsidRPr="00DF2CAB">
        <w:rPr>
          <w:rFonts w:ascii="Arial" w:eastAsia="Batang" w:hAnsi="Arial" w:cs="Arial"/>
          <w:spacing w:val="-1"/>
          <w:sz w:val="22"/>
          <w:szCs w:val="22"/>
        </w:rPr>
        <w:t>n continuare.</w:t>
      </w:r>
    </w:p>
    <w:p w14:paraId="31105A0D" w14:textId="7448AA17" w:rsidR="00A96357" w:rsidRPr="001A17AC" w:rsidRDefault="001007B7" w:rsidP="00C810C5">
      <w:pPr>
        <w:spacing w:after="120" w:line="276" w:lineRule="auto"/>
        <w:jc w:val="both"/>
        <w:rPr>
          <w:rFonts w:ascii="Arial" w:hAnsi="Arial" w:cs="Arial"/>
          <w:sz w:val="22"/>
          <w:szCs w:val="22"/>
          <w:lang w:val="it-IT"/>
        </w:rPr>
      </w:pPr>
      <w:r w:rsidRPr="00DF2CAB">
        <w:rPr>
          <w:rFonts w:ascii="Arial" w:hAnsi="Arial" w:cs="Arial"/>
          <w:sz w:val="22"/>
          <w:szCs w:val="22"/>
        </w:rPr>
        <w:t xml:space="preserve">Volumul materialului dragat </w:t>
      </w:r>
      <w:r w:rsidRPr="001A17AC">
        <w:rPr>
          <w:rFonts w:ascii="Arial" w:hAnsi="Arial" w:cs="Arial"/>
          <w:sz w:val="22"/>
          <w:szCs w:val="22"/>
        </w:rPr>
        <w:t xml:space="preserve">din toate cele 6 zone (Z1-Z6) este de aproximativ </w:t>
      </w:r>
      <w:r w:rsidR="00A96357" w:rsidRPr="001A17AC">
        <w:rPr>
          <w:rFonts w:ascii="Arial" w:hAnsi="Arial" w:cs="Arial"/>
          <w:sz w:val="22"/>
          <w:szCs w:val="22"/>
        </w:rPr>
        <w:t>58</w:t>
      </w:r>
      <w:r w:rsidR="00311047" w:rsidRPr="001A17AC">
        <w:rPr>
          <w:rFonts w:ascii="Arial" w:hAnsi="Arial" w:cs="Arial"/>
          <w:sz w:val="22"/>
          <w:szCs w:val="22"/>
        </w:rPr>
        <w:t>0</w:t>
      </w:r>
      <w:r w:rsidR="00130D27" w:rsidRPr="001A17AC">
        <w:rPr>
          <w:rFonts w:ascii="Arial" w:hAnsi="Arial" w:cs="Arial"/>
          <w:sz w:val="22"/>
          <w:szCs w:val="22"/>
        </w:rPr>
        <w:t>.000</w:t>
      </w:r>
      <w:r w:rsidRPr="001A17AC">
        <w:rPr>
          <w:rFonts w:ascii="Arial" w:hAnsi="Arial" w:cs="Arial"/>
          <w:sz w:val="22"/>
          <w:szCs w:val="22"/>
        </w:rPr>
        <w:t xml:space="preserve"> mc. Capacitatea de depozitare a zonei M2</w:t>
      </w:r>
      <w:r w:rsidR="008D3A1B" w:rsidRPr="001A17AC">
        <w:rPr>
          <w:rFonts w:ascii="Arial" w:hAnsi="Arial" w:cs="Arial"/>
          <w:sz w:val="22"/>
          <w:szCs w:val="22"/>
        </w:rPr>
        <w:t xml:space="preserve"> </w:t>
      </w:r>
      <w:r w:rsidRPr="001A17AC">
        <w:rPr>
          <w:rFonts w:ascii="Arial" w:hAnsi="Arial" w:cs="Arial"/>
          <w:sz w:val="22"/>
          <w:szCs w:val="22"/>
        </w:rPr>
        <w:t xml:space="preserve">este de </w:t>
      </w:r>
      <w:r w:rsidR="00C810C5" w:rsidRPr="001A17AC">
        <w:rPr>
          <w:rFonts w:ascii="Arial" w:hAnsi="Arial" w:cs="Arial"/>
          <w:sz w:val="22"/>
          <w:szCs w:val="22"/>
          <w:lang w:val="it-IT"/>
        </w:rPr>
        <w:t>estimata de 1.350.000 mc</w:t>
      </w:r>
      <w:r w:rsidR="0017601D" w:rsidRPr="001A17AC">
        <w:rPr>
          <w:rFonts w:ascii="Arial" w:hAnsi="Arial" w:cs="Arial"/>
          <w:color w:val="FF0000"/>
          <w:sz w:val="22"/>
          <w:szCs w:val="22"/>
        </w:rPr>
        <w:t>.</w:t>
      </w:r>
      <w:r w:rsidRPr="001A17AC">
        <w:rPr>
          <w:rFonts w:ascii="Arial" w:hAnsi="Arial" w:cs="Arial"/>
          <w:sz w:val="22"/>
          <w:szCs w:val="22"/>
        </w:rPr>
        <w:t xml:space="preserve"> </w:t>
      </w:r>
    </w:p>
    <w:p w14:paraId="6837F491" w14:textId="58A24AFB" w:rsidR="001007B7" w:rsidRPr="001A17AC" w:rsidRDefault="001007B7" w:rsidP="00FD45A2">
      <w:pPr>
        <w:spacing w:after="120" w:line="276" w:lineRule="auto"/>
        <w:jc w:val="both"/>
        <w:rPr>
          <w:rFonts w:ascii="Arial" w:eastAsia="Batang" w:hAnsi="Arial" w:cs="Arial"/>
          <w:spacing w:val="-1"/>
          <w:sz w:val="22"/>
          <w:szCs w:val="22"/>
        </w:rPr>
      </w:pPr>
      <w:r w:rsidRPr="001A17AC">
        <w:rPr>
          <w:rFonts w:ascii="Arial" w:hAnsi="Arial" w:cs="Arial"/>
          <w:sz w:val="22"/>
          <w:szCs w:val="22"/>
        </w:rPr>
        <w:t xml:space="preserve">Astfel, </w:t>
      </w:r>
      <w:r w:rsidRPr="001A17AC">
        <w:rPr>
          <w:rFonts w:ascii="Arial" w:hAnsi="Arial" w:cs="Arial"/>
          <w:sz w:val="22"/>
          <w:szCs w:val="22"/>
          <w:lang w:val="fr-FR"/>
        </w:rPr>
        <w:t>nu este necesară desemnarea unei alte zone pentru depozitarea materialului dragat, zon</w:t>
      </w:r>
      <w:r w:rsidR="0096177E" w:rsidRPr="001A17AC">
        <w:rPr>
          <w:rFonts w:ascii="Arial" w:hAnsi="Arial" w:cs="Arial"/>
          <w:sz w:val="22"/>
          <w:szCs w:val="22"/>
          <w:lang w:val="fr-FR"/>
        </w:rPr>
        <w:t>a</w:t>
      </w:r>
      <w:r w:rsidRPr="001A17AC">
        <w:rPr>
          <w:rFonts w:ascii="Arial" w:hAnsi="Arial" w:cs="Arial"/>
          <w:sz w:val="22"/>
          <w:szCs w:val="22"/>
          <w:lang w:val="fr-FR"/>
        </w:rPr>
        <w:t xml:space="preserve"> desemnat</w:t>
      </w:r>
      <w:r w:rsidR="0096177E" w:rsidRPr="001A17AC">
        <w:rPr>
          <w:rFonts w:ascii="Arial" w:hAnsi="Arial" w:cs="Arial"/>
          <w:sz w:val="22"/>
          <w:szCs w:val="22"/>
          <w:lang w:val="fr-FR"/>
        </w:rPr>
        <w:t>ă</w:t>
      </w:r>
      <w:r w:rsidRPr="001A17AC">
        <w:rPr>
          <w:rFonts w:ascii="Arial" w:hAnsi="Arial" w:cs="Arial"/>
          <w:sz w:val="22"/>
          <w:szCs w:val="22"/>
          <w:lang w:val="fr-FR"/>
        </w:rPr>
        <w:t xml:space="preserve"> M2</w:t>
      </w:r>
      <w:r w:rsidR="0096177E" w:rsidRPr="001A17AC">
        <w:rPr>
          <w:rFonts w:ascii="Arial" w:hAnsi="Arial" w:cs="Arial"/>
          <w:sz w:val="22"/>
          <w:szCs w:val="22"/>
          <w:lang w:val="fr-FR"/>
        </w:rPr>
        <w:t xml:space="preserve"> </w:t>
      </w:r>
      <w:r w:rsidRPr="001A17AC">
        <w:rPr>
          <w:rFonts w:ascii="Arial" w:hAnsi="Arial" w:cs="Arial"/>
          <w:sz w:val="22"/>
          <w:szCs w:val="22"/>
          <w:lang w:val="fr-FR"/>
        </w:rPr>
        <w:t>asigurând capacitatea necesară pentru depozitare.</w:t>
      </w:r>
    </w:p>
    <w:p w14:paraId="39F44C1E" w14:textId="394F2513" w:rsidR="00FD45A2" w:rsidRPr="00DF2CAB" w:rsidRDefault="008A0F3F" w:rsidP="00FD45A2">
      <w:pPr>
        <w:spacing w:after="120" w:line="276" w:lineRule="auto"/>
        <w:jc w:val="both"/>
        <w:rPr>
          <w:rFonts w:ascii="Arial" w:eastAsia="Batang" w:hAnsi="Arial" w:cs="Arial"/>
          <w:spacing w:val="-1"/>
          <w:sz w:val="22"/>
          <w:szCs w:val="22"/>
        </w:rPr>
      </w:pPr>
      <w:r w:rsidRPr="001A17AC">
        <w:rPr>
          <w:rFonts w:ascii="Arial" w:eastAsia="Batang" w:hAnsi="Arial" w:cs="Arial"/>
          <w:spacing w:val="-1"/>
          <w:sz w:val="22"/>
          <w:szCs w:val="22"/>
        </w:rPr>
        <w:tab/>
      </w:r>
      <w:r w:rsidR="00FD45A2" w:rsidRPr="001A17AC">
        <w:rPr>
          <w:rFonts w:ascii="Arial" w:eastAsia="Batang" w:hAnsi="Arial" w:cs="Arial"/>
          <w:spacing w:val="-1"/>
          <w:sz w:val="22"/>
          <w:szCs w:val="22"/>
        </w:rPr>
        <w:t xml:space="preserve">Lucrările propriu-zise de dragaj </w:t>
      </w:r>
      <w:r w:rsidR="0096177E" w:rsidRPr="001A17AC">
        <w:rPr>
          <w:rFonts w:ascii="Arial" w:eastAsia="Batang" w:hAnsi="Arial" w:cs="Arial"/>
          <w:spacing w:val="-1"/>
          <w:sz w:val="22"/>
          <w:szCs w:val="22"/>
        </w:rPr>
        <w:t>pe fiecare zonă</w:t>
      </w:r>
      <w:r w:rsidR="00FD45A2" w:rsidRPr="001A17AC">
        <w:rPr>
          <w:rFonts w:ascii="Arial" w:eastAsia="Batang" w:hAnsi="Arial" w:cs="Arial"/>
          <w:spacing w:val="-1"/>
          <w:sz w:val="22"/>
          <w:szCs w:val="22"/>
        </w:rPr>
        <w:t xml:space="preserve"> vor</w:t>
      </w:r>
      <w:r w:rsidR="00FD45A2" w:rsidRPr="00DF2CAB">
        <w:rPr>
          <w:rFonts w:ascii="Arial" w:eastAsia="Batang" w:hAnsi="Arial" w:cs="Arial"/>
          <w:spacing w:val="-1"/>
          <w:sz w:val="22"/>
          <w:szCs w:val="22"/>
        </w:rPr>
        <w:t xml:space="preserve"> începe după:</w:t>
      </w:r>
    </w:p>
    <w:p w14:paraId="47D96D11" w14:textId="77777777" w:rsidR="008A0F3F" w:rsidRPr="00DF2CAB" w:rsidRDefault="00FD45A2" w:rsidP="008113E7">
      <w:pPr>
        <w:pStyle w:val="ListParagraph"/>
        <w:numPr>
          <w:ilvl w:val="0"/>
          <w:numId w:val="11"/>
        </w:numPr>
        <w:spacing w:after="120" w:line="276" w:lineRule="auto"/>
        <w:jc w:val="both"/>
        <w:rPr>
          <w:rFonts w:ascii="Arial" w:eastAsia="Calibri" w:hAnsi="Arial" w:cs="Arial"/>
          <w:sz w:val="22"/>
          <w:szCs w:val="22"/>
        </w:rPr>
      </w:pPr>
      <w:r w:rsidRPr="00DF2CAB">
        <w:rPr>
          <w:rFonts w:ascii="Arial" w:eastAsia="Calibri" w:hAnsi="Arial" w:cs="Arial"/>
          <w:sz w:val="22"/>
          <w:szCs w:val="22"/>
        </w:rPr>
        <w:t>Aprobarea pentru zona respectivă a Programului de Lucru de către Beneficiar/Supervizor, Operator(i) și Antreprenor;</w:t>
      </w:r>
    </w:p>
    <w:p w14:paraId="6D9AA83E" w14:textId="77777777" w:rsidR="008A0F3F" w:rsidRPr="00DF2CAB" w:rsidRDefault="00FD45A2" w:rsidP="008113E7">
      <w:pPr>
        <w:pStyle w:val="ListParagraph"/>
        <w:numPr>
          <w:ilvl w:val="0"/>
          <w:numId w:val="11"/>
        </w:numPr>
        <w:spacing w:after="120" w:line="276" w:lineRule="auto"/>
        <w:jc w:val="both"/>
        <w:rPr>
          <w:rFonts w:ascii="Arial" w:eastAsia="Calibri" w:hAnsi="Arial" w:cs="Arial"/>
          <w:sz w:val="22"/>
          <w:szCs w:val="22"/>
        </w:rPr>
      </w:pPr>
      <w:r w:rsidRPr="00DF2CAB">
        <w:rPr>
          <w:rFonts w:ascii="Arial" w:eastAsia="Calibri" w:hAnsi="Arial" w:cs="Arial"/>
          <w:sz w:val="22"/>
          <w:szCs w:val="22"/>
        </w:rPr>
        <w:t>Emiterea „Dispoziției de dragaj” de către Beneficiar/Supervizor;</w:t>
      </w:r>
    </w:p>
    <w:p w14:paraId="1BBC2077" w14:textId="77777777" w:rsidR="008A0F3F" w:rsidRPr="00DF2CAB" w:rsidRDefault="00FD45A2" w:rsidP="008113E7">
      <w:pPr>
        <w:pStyle w:val="ListParagraph"/>
        <w:numPr>
          <w:ilvl w:val="0"/>
          <w:numId w:val="11"/>
        </w:numPr>
        <w:spacing w:after="120" w:line="276" w:lineRule="auto"/>
        <w:jc w:val="both"/>
        <w:rPr>
          <w:rFonts w:ascii="Arial" w:eastAsia="Calibri" w:hAnsi="Arial" w:cs="Arial"/>
          <w:sz w:val="22"/>
          <w:szCs w:val="22"/>
        </w:rPr>
      </w:pPr>
      <w:r w:rsidRPr="00DF2CAB">
        <w:rPr>
          <w:rFonts w:ascii="Arial" w:eastAsia="Calibri" w:hAnsi="Arial" w:cs="Arial"/>
          <w:sz w:val="22"/>
          <w:szCs w:val="22"/>
        </w:rPr>
        <w:t>Obținerea avizului de la Căpitănia Portului și Autoritatea Navală Română;</w:t>
      </w:r>
    </w:p>
    <w:p w14:paraId="3FC56F43" w14:textId="77777777" w:rsidR="008A0F3F" w:rsidRPr="00DF2CAB" w:rsidRDefault="00FD45A2" w:rsidP="008113E7">
      <w:pPr>
        <w:pStyle w:val="ListParagraph"/>
        <w:numPr>
          <w:ilvl w:val="0"/>
          <w:numId w:val="11"/>
        </w:numPr>
        <w:spacing w:after="120" w:line="276" w:lineRule="auto"/>
        <w:jc w:val="both"/>
        <w:rPr>
          <w:rFonts w:ascii="Arial" w:eastAsia="Calibri" w:hAnsi="Arial" w:cs="Arial"/>
          <w:sz w:val="22"/>
          <w:szCs w:val="22"/>
        </w:rPr>
      </w:pPr>
      <w:r w:rsidRPr="00DF2CAB">
        <w:rPr>
          <w:rFonts w:ascii="Arial" w:eastAsia="Calibri" w:hAnsi="Arial" w:cs="Arial"/>
          <w:sz w:val="22"/>
          <w:szCs w:val="22"/>
        </w:rPr>
        <w:t>Trasarea (pichetarea) conturului zonei pe care urmează să se efectueze lucrări de dragaj;</w:t>
      </w:r>
    </w:p>
    <w:p w14:paraId="1F47DC98" w14:textId="77777777" w:rsidR="008A0F3F" w:rsidRPr="00DF2CAB" w:rsidRDefault="00FD45A2" w:rsidP="008113E7">
      <w:pPr>
        <w:pStyle w:val="ListParagraph"/>
        <w:numPr>
          <w:ilvl w:val="0"/>
          <w:numId w:val="11"/>
        </w:numPr>
        <w:spacing w:after="120" w:line="276" w:lineRule="auto"/>
        <w:jc w:val="both"/>
        <w:rPr>
          <w:rFonts w:ascii="Arial" w:eastAsia="Calibri" w:hAnsi="Arial" w:cs="Arial"/>
          <w:sz w:val="22"/>
          <w:szCs w:val="22"/>
        </w:rPr>
      </w:pPr>
      <w:r w:rsidRPr="00DF2CAB">
        <w:rPr>
          <w:rFonts w:ascii="Arial" w:eastAsia="Calibri" w:hAnsi="Arial" w:cs="Arial"/>
          <w:sz w:val="22"/>
          <w:szCs w:val="22"/>
        </w:rPr>
        <w:t>Efectuarea primei măsurători la reperii montați sau existenți pe coronamentul cheurilor adiacente zonei de dragaj;</w:t>
      </w:r>
    </w:p>
    <w:p w14:paraId="0B750582" w14:textId="66705AE2" w:rsidR="00FD45A2" w:rsidRPr="00DF2CAB" w:rsidRDefault="00FD45A2" w:rsidP="008113E7">
      <w:pPr>
        <w:pStyle w:val="ListParagraph"/>
        <w:numPr>
          <w:ilvl w:val="0"/>
          <w:numId w:val="11"/>
        </w:numPr>
        <w:spacing w:after="120" w:line="276" w:lineRule="auto"/>
        <w:jc w:val="both"/>
        <w:rPr>
          <w:rFonts w:ascii="Arial" w:eastAsia="Calibri" w:hAnsi="Arial" w:cs="Arial"/>
          <w:sz w:val="22"/>
          <w:szCs w:val="22"/>
        </w:rPr>
      </w:pPr>
      <w:r w:rsidRPr="00DF2CAB">
        <w:rPr>
          <w:rFonts w:ascii="Arial" w:eastAsia="Calibri" w:hAnsi="Arial" w:cs="Arial"/>
          <w:sz w:val="22"/>
          <w:szCs w:val="22"/>
        </w:rPr>
        <w:t>Obținerea de la Serviciul Meteorologic a stării vremii pe următoarele trei zile.</w:t>
      </w:r>
    </w:p>
    <w:p w14:paraId="2361058C" w14:textId="7F5B6F42" w:rsidR="00FD45A2" w:rsidRPr="00DF2CAB" w:rsidRDefault="008A0F3F" w:rsidP="00FD45A2">
      <w:pPr>
        <w:spacing w:after="120" w:line="276" w:lineRule="auto"/>
        <w:jc w:val="both"/>
        <w:rPr>
          <w:rFonts w:ascii="Arial" w:eastAsia="Batang" w:hAnsi="Arial" w:cs="Arial"/>
          <w:spacing w:val="-1"/>
          <w:sz w:val="22"/>
          <w:szCs w:val="22"/>
        </w:rPr>
      </w:pPr>
      <w:r w:rsidRPr="00DF2CAB">
        <w:rPr>
          <w:rFonts w:ascii="Arial" w:eastAsia="Batang" w:hAnsi="Arial" w:cs="Arial"/>
          <w:spacing w:val="-1"/>
          <w:sz w:val="22"/>
          <w:szCs w:val="22"/>
        </w:rPr>
        <w:tab/>
      </w:r>
      <w:r w:rsidR="00FD45A2" w:rsidRPr="00DF2CAB">
        <w:rPr>
          <w:rFonts w:ascii="Arial" w:eastAsia="Batang" w:hAnsi="Arial" w:cs="Arial"/>
          <w:spacing w:val="-1"/>
          <w:sz w:val="22"/>
          <w:szCs w:val="22"/>
        </w:rPr>
        <w:t>Pe timpul executării lucrărilor de dragaj se va monitoriza de către Antreprenor variația nivelului apei în bazinul portuar aferent zonei în care se lucrează.</w:t>
      </w:r>
    </w:p>
    <w:p w14:paraId="5C1EA3F9" w14:textId="71C82B0A" w:rsidR="00FD45A2" w:rsidRPr="00DF2CAB" w:rsidRDefault="008A0F3F" w:rsidP="00FD45A2">
      <w:pPr>
        <w:spacing w:after="120" w:line="276" w:lineRule="auto"/>
        <w:jc w:val="both"/>
        <w:rPr>
          <w:rFonts w:ascii="Arial" w:eastAsia="Batang" w:hAnsi="Arial" w:cs="Arial"/>
          <w:spacing w:val="-1"/>
          <w:sz w:val="22"/>
          <w:szCs w:val="22"/>
        </w:rPr>
      </w:pPr>
      <w:r w:rsidRPr="00DF2CAB">
        <w:rPr>
          <w:rFonts w:ascii="Arial" w:eastAsia="Batang" w:hAnsi="Arial" w:cs="Arial"/>
          <w:spacing w:val="-1"/>
          <w:sz w:val="22"/>
          <w:szCs w:val="22"/>
        </w:rPr>
        <w:tab/>
      </w:r>
      <w:r w:rsidR="00FD45A2" w:rsidRPr="00DF2CAB">
        <w:rPr>
          <w:rFonts w:ascii="Arial" w:eastAsia="Batang" w:hAnsi="Arial" w:cs="Arial"/>
          <w:spacing w:val="-1"/>
          <w:sz w:val="22"/>
          <w:szCs w:val="22"/>
        </w:rPr>
        <w:t xml:space="preserve">Echipamentele de dragaj își vor adapta tehnologia de lucru astfel încât indiferent de variația de nivel a apei din incinta portului, dragajul să se efectueze la cotele prevăzute în proiect. </w:t>
      </w:r>
    </w:p>
    <w:p w14:paraId="1E8578AD" w14:textId="334942AA" w:rsidR="00FD45A2" w:rsidRPr="00DF2CAB" w:rsidRDefault="008A0F3F" w:rsidP="00FD45A2">
      <w:pPr>
        <w:spacing w:after="120" w:line="276" w:lineRule="auto"/>
        <w:jc w:val="both"/>
        <w:rPr>
          <w:rFonts w:ascii="Arial" w:eastAsia="Batang" w:hAnsi="Arial" w:cs="Arial"/>
          <w:spacing w:val="-1"/>
          <w:sz w:val="22"/>
          <w:szCs w:val="22"/>
        </w:rPr>
      </w:pPr>
      <w:r w:rsidRPr="00DF2CAB">
        <w:rPr>
          <w:rFonts w:ascii="Arial" w:eastAsia="Batang" w:hAnsi="Arial" w:cs="Arial"/>
          <w:spacing w:val="-1"/>
          <w:sz w:val="22"/>
          <w:szCs w:val="22"/>
        </w:rPr>
        <w:tab/>
      </w:r>
      <w:r w:rsidR="00FD45A2" w:rsidRPr="00DF2CAB">
        <w:rPr>
          <w:rFonts w:ascii="Arial" w:eastAsia="Batang" w:hAnsi="Arial" w:cs="Arial"/>
          <w:spacing w:val="-1"/>
          <w:sz w:val="22"/>
          <w:szCs w:val="22"/>
        </w:rPr>
        <w:t>În bazine, în prima etapă se va executa dragajul pe zonele centrale după care se va executa dragajul pe fâșiile de 15,0</w:t>
      </w:r>
      <w:r w:rsidR="004457BA" w:rsidRPr="00DF2CAB">
        <w:rPr>
          <w:rFonts w:ascii="Arial" w:eastAsia="Batang" w:hAnsi="Arial" w:cs="Arial"/>
          <w:spacing w:val="-1"/>
          <w:sz w:val="22"/>
          <w:szCs w:val="22"/>
        </w:rPr>
        <w:t xml:space="preserve"> </w:t>
      </w:r>
      <w:r w:rsidR="00FD45A2" w:rsidRPr="00DF2CAB">
        <w:rPr>
          <w:rFonts w:ascii="Arial" w:eastAsia="Batang" w:hAnsi="Arial" w:cs="Arial"/>
          <w:spacing w:val="-1"/>
          <w:sz w:val="22"/>
          <w:szCs w:val="22"/>
        </w:rPr>
        <w:t>m lățime adiacente cheurilor.</w:t>
      </w:r>
    </w:p>
    <w:p w14:paraId="017349F0" w14:textId="1C8F3480" w:rsidR="00FD45A2" w:rsidRPr="00DF2CAB" w:rsidRDefault="008A0F3F" w:rsidP="00FD45A2">
      <w:pPr>
        <w:spacing w:after="120" w:line="276" w:lineRule="auto"/>
        <w:jc w:val="both"/>
        <w:rPr>
          <w:rFonts w:ascii="Arial" w:eastAsia="Batang" w:hAnsi="Arial" w:cs="Arial"/>
          <w:spacing w:val="-1"/>
          <w:sz w:val="22"/>
          <w:szCs w:val="22"/>
        </w:rPr>
      </w:pPr>
      <w:r w:rsidRPr="00DF2CAB">
        <w:rPr>
          <w:rFonts w:ascii="Arial" w:eastAsia="Batang" w:hAnsi="Arial" w:cs="Arial"/>
          <w:spacing w:val="-1"/>
          <w:sz w:val="22"/>
          <w:szCs w:val="22"/>
        </w:rPr>
        <w:tab/>
      </w:r>
      <w:r w:rsidR="00FD45A2" w:rsidRPr="00DF2CAB">
        <w:rPr>
          <w:rFonts w:ascii="Arial" w:eastAsia="Batang" w:hAnsi="Arial" w:cs="Arial"/>
          <w:spacing w:val="-1"/>
          <w:sz w:val="22"/>
          <w:szCs w:val="22"/>
        </w:rPr>
        <w:t>Înainte de începerea dragajului pe fâșia de 15,0</w:t>
      </w:r>
      <w:r w:rsidR="004457BA" w:rsidRPr="00DF2CAB">
        <w:rPr>
          <w:rFonts w:ascii="Arial" w:eastAsia="Batang" w:hAnsi="Arial" w:cs="Arial"/>
          <w:spacing w:val="-1"/>
          <w:sz w:val="22"/>
          <w:szCs w:val="22"/>
        </w:rPr>
        <w:t xml:space="preserve"> </w:t>
      </w:r>
      <w:r w:rsidR="00FD45A2" w:rsidRPr="00DF2CAB">
        <w:rPr>
          <w:rFonts w:ascii="Arial" w:eastAsia="Batang" w:hAnsi="Arial" w:cs="Arial"/>
          <w:spacing w:val="-1"/>
          <w:sz w:val="22"/>
          <w:szCs w:val="22"/>
        </w:rPr>
        <w:t>m lățime adiacentă cheurilor se va face o „citire” la reperii existenți și/sau la cei nou montați.</w:t>
      </w:r>
    </w:p>
    <w:p w14:paraId="3EE81B6F" w14:textId="3FB8E09C" w:rsidR="00FD45A2" w:rsidRPr="00DF2CAB" w:rsidRDefault="008A0F3F" w:rsidP="00FD45A2">
      <w:pPr>
        <w:spacing w:after="120" w:line="276" w:lineRule="auto"/>
        <w:jc w:val="both"/>
        <w:rPr>
          <w:rFonts w:ascii="Arial" w:eastAsia="Batang" w:hAnsi="Arial" w:cs="Arial"/>
          <w:spacing w:val="-1"/>
          <w:sz w:val="22"/>
          <w:szCs w:val="22"/>
        </w:rPr>
      </w:pPr>
      <w:r w:rsidRPr="00DF2CAB">
        <w:rPr>
          <w:rFonts w:ascii="Arial" w:eastAsia="Batang" w:hAnsi="Arial" w:cs="Arial"/>
          <w:spacing w:val="-1"/>
          <w:sz w:val="22"/>
          <w:szCs w:val="22"/>
        </w:rPr>
        <w:tab/>
      </w:r>
      <w:r w:rsidR="00FD45A2" w:rsidRPr="00DF2CAB">
        <w:rPr>
          <w:rFonts w:ascii="Arial" w:eastAsia="Batang" w:hAnsi="Arial" w:cs="Arial"/>
          <w:spacing w:val="-1"/>
          <w:sz w:val="22"/>
          <w:szCs w:val="22"/>
        </w:rPr>
        <w:t>Se vor determina în cadrul măsurătorilor coordonatele în sistem S</w:t>
      </w:r>
      <w:r w:rsidR="004457BA" w:rsidRPr="00DF2CAB">
        <w:rPr>
          <w:rFonts w:ascii="Arial" w:eastAsia="Batang" w:hAnsi="Arial" w:cs="Arial"/>
          <w:spacing w:val="-1"/>
          <w:sz w:val="22"/>
          <w:szCs w:val="22"/>
        </w:rPr>
        <w:t>tereo</w:t>
      </w:r>
      <w:r w:rsidR="00FD45A2" w:rsidRPr="00DF2CAB">
        <w:rPr>
          <w:rFonts w:ascii="Arial" w:eastAsia="Batang" w:hAnsi="Arial" w:cs="Arial"/>
          <w:spacing w:val="-1"/>
          <w:sz w:val="22"/>
          <w:szCs w:val="22"/>
        </w:rPr>
        <w:t xml:space="preserve"> 70 a fiecărui reper și nivelul acestora în sistemul de referință „Zero” Marea Neagră 75.</w:t>
      </w:r>
    </w:p>
    <w:p w14:paraId="3C132475" w14:textId="77777777" w:rsidR="00D61F89" w:rsidRPr="00DF2CAB" w:rsidRDefault="008A0F3F" w:rsidP="00FD45A2">
      <w:pPr>
        <w:spacing w:after="120" w:line="276" w:lineRule="auto"/>
        <w:jc w:val="both"/>
        <w:rPr>
          <w:rFonts w:ascii="Arial" w:eastAsia="Batang" w:hAnsi="Arial" w:cs="Arial"/>
          <w:spacing w:val="-1"/>
          <w:sz w:val="22"/>
          <w:szCs w:val="22"/>
        </w:rPr>
      </w:pPr>
      <w:r w:rsidRPr="00DF2CAB">
        <w:rPr>
          <w:rFonts w:ascii="Arial" w:eastAsia="Batang" w:hAnsi="Arial" w:cs="Arial"/>
          <w:spacing w:val="-1"/>
          <w:sz w:val="22"/>
          <w:szCs w:val="22"/>
        </w:rPr>
        <w:tab/>
      </w:r>
      <w:r w:rsidR="00FD45A2" w:rsidRPr="00DF2CAB">
        <w:rPr>
          <w:rFonts w:ascii="Arial" w:eastAsia="Batang" w:hAnsi="Arial" w:cs="Arial"/>
          <w:spacing w:val="-1"/>
          <w:sz w:val="22"/>
          <w:szCs w:val="22"/>
        </w:rPr>
        <w:t>Materialul dragat se va încărca în șalande și transporta la locul de descărcare (depozitare), respectiv pe zonele din proiect</w:t>
      </w:r>
      <w:r w:rsidR="00D61F89" w:rsidRPr="00DF2CAB">
        <w:rPr>
          <w:rFonts w:ascii="Arial" w:eastAsia="Batang" w:hAnsi="Arial" w:cs="Arial"/>
          <w:spacing w:val="-1"/>
          <w:sz w:val="22"/>
          <w:szCs w:val="22"/>
        </w:rPr>
        <w:t>.</w:t>
      </w:r>
    </w:p>
    <w:p w14:paraId="24012063" w14:textId="2F7A5883" w:rsidR="001007B7" w:rsidRPr="001A17AC" w:rsidRDefault="008A0F3F" w:rsidP="00FD45A2">
      <w:pPr>
        <w:spacing w:after="120" w:line="276" w:lineRule="auto"/>
        <w:jc w:val="both"/>
        <w:rPr>
          <w:rFonts w:ascii="Arial" w:eastAsia="Batang" w:hAnsi="Arial" w:cs="Arial"/>
          <w:spacing w:val="-1"/>
          <w:sz w:val="22"/>
          <w:szCs w:val="22"/>
        </w:rPr>
      </w:pPr>
      <w:r w:rsidRPr="00DF2CAB">
        <w:rPr>
          <w:rFonts w:ascii="Arial" w:eastAsia="Batang" w:hAnsi="Arial" w:cs="Arial"/>
          <w:spacing w:val="-1"/>
          <w:sz w:val="22"/>
          <w:szCs w:val="22"/>
        </w:rPr>
        <w:lastRenderedPageBreak/>
        <w:tab/>
      </w:r>
      <w:r w:rsidR="001007B7" w:rsidRPr="001A17AC">
        <w:rPr>
          <w:rFonts w:ascii="Arial" w:eastAsia="Batang" w:hAnsi="Arial" w:cs="Arial"/>
          <w:spacing w:val="-1"/>
          <w:sz w:val="22"/>
          <w:szCs w:val="22"/>
        </w:rPr>
        <w:t xml:space="preserve">Pe parcursul execuției lucrărilor de dragaj, înainte de începerea acestora, Antreprenorul va preleva câte 5 (cinci) probe compozite de material, alese în mod aleatoriu  din fiecare zonă de dragaj (printr-un eşantionaj </w:t>
      </w:r>
      <w:r w:rsidR="00F360A1" w:rsidRPr="001A17AC">
        <w:rPr>
          <w:rFonts w:ascii="Arial" w:eastAsia="Batang" w:hAnsi="Arial" w:cs="Arial"/>
          <w:spacing w:val="-1"/>
          <w:sz w:val="22"/>
          <w:szCs w:val="22"/>
        </w:rPr>
        <w:t>stratificat</w:t>
      </w:r>
      <w:r w:rsidR="001007B7" w:rsidRPr="001A17AC">
        <w:rPr>
          <w:rFonts w:ascii="Arial" w:eastAsia="Batang" w:hAnsi="Arial" w:cs="Arial"/>
          <w:spacing w:val="-1"/>
          <w:sz w:val="22"/>
          <w:szCs w:val="22"/>
        </w:rPr>
        <w:t>), fiecare probă compozită fiind alcătuită din 5 (cinci) probe simple, pentru determinarea indicatorilor fizico-chimici a materialului care urmează a fi dragat şi identificarea prezenţei/absenţei a eventualelor substanţe periculoase/poluante. Probele vor fi analizate în laboratoare acreditate pentru efectuarea analizelor fizico-chimice.</w:t>
      </w:r>
    </w:p>
    <w:p w14:paraId="3E4C2F63" w14:textId="0B3C26DD" w:rsidR="00FD45A2" w:rsidRPr="001A17AC" w:rsidRDefault="00FD45A2" w:rsidP="001007B7">
      <w:pPr>
        <w:spacing w:after="120" w:line="276" w:lineRule="auto"/>
        <w:ind w:firstLine="720"/>
        <w:jc w:val="both"/>
        <w:rPr>
          <w:rFonts w:ascii="Arial" w:eastAsia="Batang" w:hAnsi="Arial" w:cs="Arial"/>
          <w:spacing w:val="-1"/>
          <w:sz w:val="22"/>
          <w:szCs w:val="22"/>
        </w:rPr>
      </w:pPr>
      <w:r w:rsidRPr="001A17AC">
        <w:rPr>
          <w:rFonts w:ascii="Arial" w:eastAsia="Batang" w:hAnsi="Arial" w:cs="Arial"/>
          <w:spacing w:val="-1"/>
          <w:sz w:val="22"/>
          <w:szCs w:val="22"/>
        </w:rPr>
        <w:t>Determinarea acestor indicatori se va face de către laboratoare de specialitate</w:t>
      </w:r>
      <w:r w:rsidR="001007B7" w:rsidRPr="001A17AC">
        <w:rPr>
          <w:rFonts w:ascii="Arial" w:eastAsia="Batang" w:hAnsi="Arial" w:cs="Arial"/>
          <w:spacing w:val="-1"/>
          <w:sz w:val="22"/>
          <w:szCs w:val="22"/>
        </w:rPr>
        <w:t xml:space="preserve"> acreditate</w:t>
      </w:r>
      <w:r w:rsidR="00740A39" w:rsidRPr="001A17AC">
        <w:rPr>
          <w:rFonts w:ascii="Arial" w:eastAsia="Batang" w:hAnsi="Arial" w:cs="Arial"/>
          <w:spacing w:val="-1"/>
          <w:sz w:val="22"/>
          <w:szCs w:val="22"/>
        </w:rPr>
        <w:t>, în conformitate cu prevederile legislative și normative aplicabile, având în vedere condițiile stabilite în Ordonanța nr. 2 din 2022 privind depozitarea deșeurilor</w:t>
      </w:r>
      <w:r w:rsidRPr="001A17AC">
        <w:rPr>
          <w:rFonts w:ascii="Arial" w:eastAsia="Batang" w:hAnsi="Arial" w:cs="Arial"/>
          <w:spacing w:val="-1"/>
          <w:sz w:val="22"/>
          <w:szCs w:val="22"/>
        </w:rPr>
        <w:t>.</w:t>
      </w:r>
    </w:p>
    <w:p w14:paraId="499E4BAC" w14:textId="0B299A64" w:rsidR="00FD45A2" w:rsidRPr="00DF2CAB" w:rsidRDefault="008A0F3F" w:rsidP="00FD45A2">
      <w:pPr>
        <w:spacing w:after="120" w:line="276" w:lineRule="auto"/>
        <w:jc w:val="both"/>
        <w:rPr>
          <w:rFonts w:ascii="Arial" w:eastAsia="Batang" w:hAnsi="Arial" w:cs="Arial"/>
          <w:spacing w:val="-1"/>
          <w:sz w:val="22"/>
          <w:szCs w:val="22"/>
        </w:rPr>
      </w:pPr>
      <w:r w:rsidRPr="00DF2CAB">
        <w:rPr>
          <w:rFonts w:ascii="Arial" w:eastAsia="Batang" w:hAnsi="Arial" w:cs="Arial"/>
          <w:spacing w:val="-1"/>
          <w:sz w:val="22"/>
          <w:szCs w:val="22"/>
        </w:rPr>
        <w:tab/>
      </w:r>
      <w:r w:rsidR="00FD45A2" w:rsidRPr="00DF2CAB">
        <w:rPr>
          <w:rFonts w:ascii="Arial" w:eastAsia="Batang" w:hAnsi="Arial" w:cs="Arial"/>
          <w:spacing w:val="-1"/>
          <w:sz w:val="22"/>
          <w:szCs w:val="22"/>
        </w:rPr>
        <w:t>Dacă în urma analizelor de laborator se constată că indicatorii respectivi se încadrează în limitele admise, materialul dragat se va depozita în zonele indicate în Caietul de Sarcini sau alte zone puse la dispoziție de Beneficiar/Supervizor.</w:t>
      </w:r>
    </w:p>
    <w:p w14:paraId="1A13AFD7" w14:textId="6D28247B" w:rsidR="001007B7" w:rsidRPr="00DF2CAB" w:rsidRDefault="001007B7" w:rsidP="001007B7">
      <w:pPr>
        <w:spacing w:after="120" w:line="276" w:lineRule="auto"/>
        <w:ind w:firstLine="720"/>
        <w:jc w:val="both"/>
        <w:rPr>
          <w:rFonts w:ascii="Arial" w:eastAsia="Batang" w:hAnsi="Arial" w:cs="Arial"/>
          <w:spacing w:val="-1"/>
          <w:sz w:val="22"/>
          <w:szCs w:val="22"/>
        </w:rPr>
      </w:pPr>
      <w:r w:rsidRPr="00DF2CAB">
        <w:rPr>
          <w:rFonts w:ascii="Arial" w:eastAsia="Batang" w:hAnsi="Arial" w:cs="Arial"/>
          <w:spacing w:val="-1"/>
          <w:sz w:val="22"/>
          <w:szCs w:val="22"/>
        </w:rPr>
        <w:t>În cazul în care este identificată prezenţa substanţelor periculoase (hidrocarburi etc.), se va delimita cât mai exact zona contaminată iar materialul dragat din această/aceste zone va fi predat unui operator economic autorizat în vederea decontaminării şi depozitării în condiţii de siguranţă pentru mediu şi populaţia umană.</w:t>
      </w:r>
    </w:p>
    <w:p w14:paraId="534727CC" w14:textId="3152B134" w:rsidR="00FD45A2" w:rsidRPr="00DF2CAB" w:rsidRDefault="008A0F3F" w:rsidP="00FD45A2">
      <w:pPr>
        <w:spacing w:after="120" w:line="276" w:lineRule="auto"/>
        <w:jc w:val="both"/>
        <w:rPr>
          <w:rFonts w:ascii="Arial" w:eastAsia="Batang" w:hAnsi="Arial" w:cs="Arial"/>
          <w:spacing w:val="-1"/>
          <w:sz w:val="22"/>
          <w:szCs w:val="22"/>
        </w:rPr>
      </w:pPr>
      <w:r w:rsidRPr="00DF2CAB">
        <w:rPr>
          <w:rFonts w:ascii="Arial" w:eastAsia="Batang" w:hAnsi="Arial" w:cs="Arial"/>
          <w:spacing w:val="-1"/>
          <w:sz w:val="22"/>
          <w:szCs w:val="22"/>
        </w:rPr>
        <w:tab/>
      </w:r>
      <w:r w:rsidR="00FD45A2" w:rsidRPr="001A17AC">
        <w:rPr>
          <w:rFonts w:ascii="Arial" w:eastAsia="Batang" w:hAnsi="Arial" w:cs="Arial"/>
          <w:spacing w:val="-1"/>
          <w:sz w:val="22"/>
          <w:szCs w:val="22"/>
        </w:rPr>
        <w:t xml:space="preserve">Pentru efectuarea lucrărilor de dragaj se vor utiliza </w:t>
      </w:r>
      <w:r w:rsidR="0017601D" w:rsidRPr="001A17AC">
        <w:rPr>
          <w:rFonts w:ascii="Arial" w:eastAsia="Batang" w:hAnsi="Arial" w:cs="Arial"/>
          <w:spacing w:val="-1"/>
          <w:sz w:val="22"/>
          <w:szCs w:val="22"/>
        </w:rPr>
        <w:t xml:space="preserve">în același timp </w:t>
      </w:r>
      <w:r w:rsidR="0096177E" w:rsidRPr="001A17AC">
        <w:rPr>
          <w:rFonts w:ascii="Arial" w:hAnsi="Arial" w:cs="Arial"/>
          <w:color w:val="000000" w:themeColor="text1"/>
          <w:sz w:val="22"/>
          <w:szCs w:val="22"/>
        </w:rPr>
        <w:t xml:space="preserve">2 echipamente de dragaj, </w:t>
      </w:r>
      <w:r w:rsidR="00FB0BBA" w:rsidRPr="001A17AC">
        <w:rPr>
          <w:rFonts w:ascii="Arial" w:hAnsi="Arial" w:cs="Arial"/>
          <w:color w:val="000000" w:themeColor="text1"/>
          <w:sz w:val="22"/>
          <w:szCs w:val="22"/>
        </w:rPr>
        <w:t>o</w:t>
      </w:r>
      <w:r w:rsidR="0096177E" w:rsidRPr="001A17AC">
        <w:rPr>
          <w:rFonts w:ascii="Arial" w:hAnsi="Arial" w:cs="Arial"/>
          <w:color w:val="000000" w:themeColor="text1"/>
          <w:sz w:val="22"/>
          <w:szCs w:val="22"/>
        </w:rPr>
        <w:t xml:space="preserve"> dragă refulant-absorbantă și </w:t>
      </w:r>
      <w:r w:rsidR="00FB0BBA" w:rsidRPr="001A17AC">
        <w:rPr>
          <w:rFonts w:ascii="Arial" w:hAnsi="Arial" w:cs="Arial"/>
          <w:color w:val="000000" w:themeColor="text1"/>
          <w:sz w:val="22"/>
          <w:szCs w:val="22"/>
        </w:rPr>
        <w:t xml:space="preserve"> un</w:t>
      </w:r>
      <w:r w:rsidR="0096177E" w:rsidRPr="001A17AC">
        <w:rPr>
          <w:rFonts w:ascii="Arial" w:hAnsi="Arial" w:cs="Arial"/>
          <w:color w:val="000000" w:themeColor="text1"/>
          <w:sz w:val="22"/>
          <w:szCs w:val="22"/>
        </w:rPr>
        <w:t xml:space="preserve"> echipament de transport de tip șalandă,</w:t>
      </w:r>
      <w:r w:rsidR="00FD45A2" w:rsidRPr="001A17AC">
        <w:rPr>
          <w:rFonts w:ascii="Arial" w:eastAsia="Batang" w:hAnsi="Arial" w:cs="Arial"/>
          <w:color w:val="000000" w:themeColor="text1"/>
          <w:spacing w:val="-1"/>
          <w:sz w:val="22"/>
          <w:szCs w:val="22"/>
        </w:rPr>
        <w:t xml:space="preserve"> </w:t>
      </w:r>
      <w:r w:rsidR="00FD45A2" w:rsidRPr="001A17AC">
        <w:rPr>
          <w:rFonts w:ascii="Arial" w:eastAsia="Batang" w:hAnsi="Arial" w:cs="Arial"/>
          <w:spacing w:val="-1"/>
          <w:sz w:val="22"/>
          <w:szCs w:val="22"/>
        </w:rPr>
        <w:t>specifice acestor gen de lucrări și naturii terenului din amplasament, respectiv:</w:t>
      </w:r>
    </w:p>
    <w:p w14:paraId="6BCEA88E" w14:textId="77777777" w:rsidR="00FD45A2" w:rsidRPr="00DF2CAB" w:rsidRDefault="00FD45A2" w:rsidP="008113E7">
      <w:pPr>
        <w:pStyle w:val="ListParagraph"/>
        <w:numPr>
          <w:ilvl w:val="0"/>
          <w:numId w:val="12"/>
        </w:numPr>
        <w:spacing w:after="120" w:line="276" w:lineRule="auto"/>
        <w:contextualSpacing w:val="0"/>
        <w:jc w:val="both"/>
        <w:rPr>
          <w:rFonts w:ascii="Arial" w:eastAsia="Batang" w:hAnsi="Arial" w:cs="Arial"/>
          <w:spacing w:val="-1"/>
          <w:sz w:val="22"/>
          <w:szCs w:val="22"/>
        </w:rPr>
      </w:pPr>
      <w:r w:rsidRPr="00DF2CAB">
        <w:rPr>
          <w:rFonts w:ascii="Arial" w:eastAsia="Batang" w:hAnsi="Arial" w:cs="Arial"/>
          <w:spacing w:val="-1"/>
          <w:sz w:val="22"/>
          <w:szCs w:val="22"/>
        </w:rPr>
        <w:t>Dragă cu echipament de excavator pentru terenuri moi nisipoase, argiloase mergând până la soluri tari, roci degradate sau în amestec;</w:t>
      </w:r>
    </w:p>
    <w:p w14:paraId="72253B8E" w14:textId="56D42FE0" w:rsidR="00FD45A2" w:rsidRPr="00DF2CAB" w:rsidRDefault="006D740A" w:rsidP="0096177E">
      <w:pPr>
        <w:spacing w:after="120" w:line="276" w:lineRule="auto"/>
        <w:ind w:firstLine="720"/>
        <w:jc w:val="both"/>
        <w:rPr>
          <w:rFonts w:ascii="Arial" w:eastAsia="Batang" w:hAnsi="Arial" w:cs="Arial"/>
          <w:spacing w:val="-1"/>
          <w:sz w:val="22"/>
          <w:szCs w:val="22"/>
        </w:rPr>
      </w:pPr>
      <w:r w:rsidRPr="00DF2CAB">
        <w:rPr>
          <w:rFonts w:ascii="Arial" w:eastAsia="Batang" w:hAnsi="Arial" w:cs="Arial"/>
          <w:spacing w:val="-1"/>
          <w:sz w:val="22"/>
          <w:szCs w:val="22"/>
        </w:rPr>
        <w:tab/>
      </w:r>
      <w:r w:rsidR="00FD45A2" w:rsidRPr="00DF2CAB">
        <w:rPr>
          <w:rFonts w:ascii="Arial" w:eastAsia="Batang" w:hAnsi="Arial" w:cs="Arial"/>
          <w:spacing w:val="-1"/>
          <w:sz w:val="22"/>
          <w:szCs w:val="22"/>
        </w:rPr>
        <w:t>Acest utilaj de dragaj, datorită modului de lucru (lucrul de pe o platformă fixă), este indicat să se utilizeze pentru execuția lucrărilor de dragaj pe fâșia adiacentă cheurilor de 15,0</w:t>
      </w:r>
      <w:r w:rsidR="00A26F72" w:rsidRPr="00DF2CAB">
        <w:rPr>
          <w:rFonts w:ascii="Arial" w:eastAsia="Batang" w:hAnsi="Arial" w:cs="Arial"/>
          <w:spacing w:val="-1"/>
          <w:sz w:val="22"/>
          <w:szCs w:val="22"/>
        </w:rPr>
        <w:t xml:space="preserve"> </w:t>
      </w:r>
      <w:r w:rsidR="00FD45A2" w:rsidRPr="00DF2CAB">
        <w:rPr>
          <w:rFonts w:ascii="Arial" w:eastAsia="Batang" w:hAnsi="Arial" w:cs="Arial"/>
          <w:spacing w:val="-1"/>
          <w:sz w:val="22"/>
          <w:szCs w:val="22"/>
        </w:rPr>
        <w:t>m lățime.</w:t>
      </w:r>
    </w:p>
    <w:p w14:paraId="196AAD0D" w14:textId="3FF923C1" w:rsidR="00FD45A2" w:rsidRPr="00DF2CAB" w:rsidRDefault="006D740A" w:rsidP="0096177E">
      <w:pPr>
        <w:spacing w:after="120" w:line="276" w:lineRule="auto"/>
        <w:ind w:firstLine="720"/>
        <w:jc w:val="both"/>
        <w:rPr>
          <w:rFonts w:ascii="Arial" w:eastAsia="Batang" w:hAnsi="Arial" w:cs="Arial"/>
          <w:spacing w:val="-1"/>
          <w:sz w:val="22"/>
          <w:szCs w:val="22"/>
        </w:rPr>
      </w:pPr>
      <w:r w:rsidRPr="00DF2CAB">
        <w:rPr>
          <w:rFonts w:ascii="Arial" w:eastAsia="Batang" w:hAnsi="Arial" w:cs="Arial"/>
          <w:spacing w:val="-1"/>
          <w:sz w:val="22"/>
          <w:szCs w:val="22"/>
        </w:rPr>
        <w:tab/>
      </w:r>
      <w:r w:rsidR="00FD45A2" w:rsidRPr="00DF2CAB">
        <w:rPr>
          <w:rFonts w:ascii="Arial" w:eastAsia="Batang" w:hAnsi="Arial" w:cs="Arial"/>
          <w:spacing w:val="-1"/>
          <w:sz w:val="22"/>
          <w:szCs w:val="22"/>
        </w:rPr>
        <w:t>În cazul în care se întâlnește rocă foarte tare, Antreprenorul va folosi un utilaj capabil să sfărâme rocile.</w:t>
      </w:r>
    </w:p>
    <w:p w14:paraId="2C7D85F2" w14:textId="2204AD54" w:rsidR="00FD45A2" w:rsidRPr="00DF2CAB" w:rsidRDefault="00FD45A2" w:rsidP="008113E7">
      <w:pPr>
        <w:pStyle w:val="ListParagraph"/>
        <w:numPr>
          <w:ilvl w:val="0"/>
          <w:numId w:val="12"/>
        </w:numPr>
        <w:spacing w:after="120" w:line="276" w:lineRule="auto"/>
        <w:contextualSpacing w:val="0"/>
        <w:jc w:val="both"/>
        <w:rPr>
          <w:rFonts w:ascii="Arial" w:eastAsia="Batang" w:hAnsi="Arial" w:cs="Arial"/>
          <w:spacing w:val="-1"/>
          <w:sz w:val="22"/>
          <w:szCs w:val="22"/>
        </w:rPr>
      </w:pPr>
      <w:r w:rsidRPr="00DF2CAB">
        <w:rPr>
          <w:rFonts w:ascii="Arial" w:eastAsia="Batang" w:hAnsi="Arial" w:cs="Arial"/>
          <w:spacing w:val="-1"/>
          <w:sz w:val="22"/>
          <w:szCs w:val="22"/>
        </w:rPr>
        <w:t>Pentru terenuri moi și nisipoase se poate utiliza și dragă tip TSHD sau cu graifer;</w:t>
      </w:r>
    </w:p>
    <w:p w14:paraId="426790FC" w14:textId="77777777" w:rsidR="006D740A" w:rsidRPr="00DF2CAB" w:rsidRDefault="00FD45A2" w:rsidP="008113E7">
      <w:pPr>
        <w:pStyle w:val="ListParagraph"/>
        <w:numPr>
          <w:ilvl w:val="0"/>
          <w:numId w:val="12"/>
        </w:numPr>
        <w:spacing w:after="120" w:line="276" w:lineRule="auto"/>
        <w:contextualSpacing w:val="0"/>
        <w:jc w:val="both"/>
        <w:rPr>
          <w:rFonts w:ascii="Arial" w:eastAsia="Batang" w:hAnsi="Arial" w:cs="Arial"/>
          <w:spacing w:val="-1"/>
          <w:sz w:val="22"/>
          <w:szCs w:val="22"/>
        </w:rPr>
      </w:pPr>
      <w:r w:rsidRPr="00DF2CAB">
        <w:rPr>
          <w:rFonts w:ascii="Arial" w:eastAsia="Batang" w:hAnsi="Arial" w:cs="Arial"/>
          <w:spacing w:val="-1"/>
          <w:sz w:val="22"/>
          <w:szCs w:val="22"/>
        </w:rPr>
        <w:t>Șalande pentru preluarea, transportul și depozitarea materialului dragat;</w:t>
      </w:r>
    </w:p>
    <w:p w14:paraId="16144D14" w14:textId="1AA8378B" w:rsidR="00FD45A2" w:rsidRPr="00DF2CAB" w:rsidRDefault="00FD45A2" w:rsidP="008113E7">
      <w:pPr>
        <w:pStyle w:val="ListParagraph"/>
        <w:numPr>
          <w:ilvl w:val="0"/>
          <w:numId w:val="12"/>
        </w:numPr>
        <w:spacing w:after="120" w:line="276" w:lineRule="auto"/>
        <w:contextualSpacing w:val="0"/>
        <w:jc w:val="both"/>
        <w:rPr>
          <w:rFonts w:ascii="Arial" w:eastAsia="Batang" w:hAnsi="Arial" w:cs="Arial"/>
          <w:spacing w:val="-1"/>
          <w:sz w:val="22"/>
          <w:szCs w:val="22"/>
        </w:rPr>
      </w:pPr>
      <w:r w:rsidRPr="00DF2CAB">
        <w:rPr>
          <w:rFonts w:ascii="Arial" w:eastAsia="Batang" w:hAnsi="Arial" w:cs="Arial"/>
          <w:spacing w:val="-1"/>
          <w:sz w:val="22"/>
          <w:szCs w:val="22"/>
        </w:rPr>
        <w:t>Utilajele și navele de transport vor fi echipate cu aparatură (stații) Radio pentru a comunica operativ cu autoritățile portuare, respectiv cu Serviciul Dirijare Trafic (VTS) și Căpitănia Portului.</w:t>
      </w:r>
    </w:p>
    <w:p w14:paraId="0FBE96C9" w14:textId="77777777" w:rsidR="001610E7" w:rsidRPr="00DF2CAB" w:rsidRDefault="001610E7" w:rsidP="001610E7">
      <w:pPr>
        <w:spacing w:after="120" w:line="276" w:lineRule="auto"/>
        <w:jc w:val="both"/>
        <w:rPr>
          <w:rFonts w:ascii="Arial" w:hAnsi="Arial" w:cs="Arial"/>
        </w:rPr>
      </w:pPr>
    </w:p>
    <w:p w14:paraId="25D27581" w14:textId="373B2612" w:rsidR="007F1BC7" w:rsidRPr="00DF2CAB" w:rsidRDefault="007F1BC7" w:rsidP="00D43C7D">
      <w:pPr>
        <w:pStyle w:val="Heading3"/>
        <w:spacing w:after="120"/>
        <w:rPr>
          <w:rFonts w:ascii="Arial" w:hAnsi="Arial" w:cs="Arial"/>
          <w:b/>
          <w:color w:val="385623" w:themeColor="accent6" w:themeShade="80"/>
          <w:lang w:eastAsia="en-GB"/>
        </w:rPr>
      </w:pPr>
      <w:bookmarkStart w:id="16" w:name="_Toc96779946"/>
      <w:r w:rsidRPr="00DF2CAB">
        <w:rPr>
          <w:rFonts w:ascii="Arial" w:hAnsi="Arial" w:cs="Arial"/>
          <w:b/>
          <w:bCs/>
          <w:color w:val="385623" w:themeColor="accent6" w:themeShade="80"/>
          <w:lang w:eastAsia="en-GB"/>
        </w:rPr>
        <w:t xml:space="preserve">III.6.1. </w:t>
      </w:r>
      <w:r w:rsidRPr="00DF2CAB">
        <w:rPr>
          <w:rFonts w:ascii="Arial" w:hAnsi="Arial" w:cs="Arial"/>
          <w:b/>
          <w:color w:val="385623" w:themeColor="accent6" w:themeShade="80"/>
          <w:lang w:eastAsia="en-GB"/>
        </w:rPr>
        <w:t>Profilul și capacitățile de producție</w:t>
      </w:r>
      <w:bookmarkEnd w:id="16"/>
    </w:p>
    <w:p w14:paraId="26591924" w14:textId="0E4B98FA" w:rsidR="00D437F5" w:rsidRPr="00DF2CAB" w:rsidRDefault="00192C92" w:rsidP="00727119">
      <w:pPr>
        <w:spacing w:after="120" w:line="276" w:lineRule="auto"/>
        <w:jc w:val="both"/>
        <w:rPr>
          <w:rFonts w:ascii="Arial" w:hAnsi="Arial" w:cs="Arial"/>
          <w:sz w:val="22"/>
          <w:szCs w:val="22"/>
        </w:rPr>
      </w:pPr>
      <w:r w:rsidRPr="00DF2CAB">
        <w:rPr>
          <w:rFonts w:ascii="Arial" w:hAnsi="Arial" w:cs="Arial"/>
          <w:sz w:val="22"/>
          <w:szCs w:val="22"/>
        </w:rPr>
        <w:tab/>
        <w:t>Nu este cazul.</w:t>
      </w:r>
    </w:p>
    <w:bookmarkEnd w:id="13"/>
    <w:bookmarkEnd w:id="14"/>
    <w:p w14:paraId="1BE7DFDE" w14:textId="77777777" w:rsidR="001319A5" w:rsidRPr="00DF2CAB" w:rsidRDefault="001319A5" w:rsidP="00727119">
      <w:pPr>
        <w:spacing w:after="120" w:line="276" w:lineRule="auto"/>
        <w:jc w:val="both"/>
        <w:rPr>
          <w:rFonts w:ascii="Arial" w:hAnsi="Arial" w:cs="Arial"/>
        </w:rPr>
      </w:pPr>
    </w:p>
    <w:p w14:paraId="3A235FAA" w14:textId="19041E2F" w:rsidR="007F1BC7" w:rsidRPr="00DF2CAB" w:rsidRDefault="007F1BC7" w:rsidP="00E45DD9">
      <w:pPr>
        <w:pStyle w:val="Heading3"/>
        <w:spacing w:after="120" w:line="276" w:lineRule="auto"/>
        <w:rPr>
          <w:rFonts w:ascii="Arial" w:hAnsi="Arial" w:cs="Arial"/>
          <w:b/>
          <w:color w:val="385623" w:themeColor="accent6" w:themeShade="80"/>
          <w:lang w:eastAsia="en-GB"/>
        </w:rPr>
      </w:pPr>
      <w:bookmarkStart w:id="17" w:name="_Toc96779947"/>
      <w:r w:rsidRPr="00DF2CAB">
        <w:rPr>
          <w:rFonts w:ascii="Arial" w:hAnsi="Arial" w:cs="Arial"/>
          <w:b/>
          <w:color w:val="385623" w:themeColor="accent6" w:themeShade="80"/>
          <w:lang w:eastAsia="en-GB"/>
        </w:rPr>
        <w:t>III.6.2. D</w:t>
      </w:r>
      <w:r w:rsidR="00771FEF" w:rsidRPr="00DF2CAB">
        <w:rPr>
          <w:rFonts w:ascii="Arial" w:hAnsi="Arial" w:cs="Arial"/>
          <w:b/>
          <w:color w:val="385623" w:themeColor="accent6" w:themeShade="80"/>
          <w:lang w:eastAsia="en-GB"/>
        </w:rPr>
        <w:t>escrierea instalației și a fluxurilor tehnologice existente pe amplasament (după caz)</w:t>
      </w:r>
      <w:bookmarkEnd w:id="17"/>
    </w:p>
    <w:p w14:paraId="7D8F35FE" w14:textId="2E8AC5CF" w:rsidR="004A6E5B" w:rsidRPr="00B40500" w:rsidRDefault="00952B2D" w:rsidP="00E45DD9">
      <w:pPr>
        <w:spacing w:after="120" w:line="276" w:lineRule="auto"/>
        <w:jc w:val="both"/>
        <w:rPr>
          <w:rFonts w:ascii="Arial" w:hAnsi="Arial" w:cs="Arial"/>
          <w:sz w:val="22"/>
          <w:szCs w:val="22"/>
          <w:lang w:val="fr-FR"/>
        </w:rPr>
      </w:pPr>
      <w:r w:rsidRPr="00DF2CAB">
        <w:rPr>
          <w:rFonts w:ascii="Arial" w:hAnsi="Arial" w:cs="Arial"/>
          <w:sz w:val="22"/>
          <w:szCs w:val="22"/>
          <w:lang w:val="fr-FR"/>
        </w:rPr>
        <w:tab/>
      </w:r>
      <w:r w:rsidR="00192C92" w:rsidRPr="00DF2CAB">
        <w:rPr>
          <w:rFonts w:ascii="Arial" w:hAnsi="Arial" w:cs="Arial"/>
          <w:sz w:val="22"/>
          <w:szCs w:val="22"/>
        </w:rPr>
        <w:t>Nu este cazul.</w:t>
      </w:r>
    </w:p>
    <w:p w14:paraId="02454D2F" w14:textId="4E06A17A" w:rsidR="007F1BC7" w:rsidRPr="00DF2CAB" w:rsidRDefault="007F1BC7" w:rsidP="00E45DD9">
      <w:pPr>
        <w:pStyle w:val="Heading3"/>
        <w:spacing w:after="120" w:line="276" w:lineRule="auto"/>
        <w:jc w:val="both"/>
        <w:rPr>
          <w:rFonts w:ascii="Arial" w:hAnsi="Arial" w:cs="Arial"/>
          <w:b/>
          <w:color w:val="385623" w:themeColor="accent6" w:themeShade="80"/>
          <w:lang w:eastAsia="en-GB"/>
        </w:rPr>
      </w:pPr>
      <w:bookmarkStart w:id="18" w:name="_Toc96779948"/>
      <w:r w:rsidRPr="00DF2CAB">
        <w:rPr>
          <w:rFonts w:ascii="Arial" w:hAnsi="Arial" w:cs="Arial"/>
          <w:b/>
          <w:color w:val="385623" w:themeColor="accent6" w:themeShade="80"/>
          <w:lang w:eastAsia="en-GB"/>
        </w:rPr>
        <w:lastRenderedPageBreak/>
        <w:t>III.6.3. D</w:t>
      </w:r>
      <w:r w:rsidR="00771FEF" w:rsidRPr="00DF2CAB">
        <w:rPr>
          <w:rFonts w:ascii="Arial" w:hAnsi="Arial" w:cs="Arial"/>
          <w:b/>
          <w:color w:val="385623" w:themeColor="accent6" w:themeShade="80"/>
          <w:lang w:eastAsia="en-GB"/>
        </w:rPr>
        <w:t>escrierea proceselor de producție ale proiectului propus, în funcție de specificul investiției, produse și subproduse obținute, mărimea, capacitatea</w:t>
      </w:r>
      <w:bookmarkEnd w:id="18"/>
    </w:p>
    <w:p w14:paraId="425789D5" w14:textId="48C8F8F0" w:rsidR="007F1BC7" w:rsidRPr="00DF2CAB" w:rsidRDefault="00192C92" w:rsidP="00192C92">
      <w:pPr>
        <w:spacing w:after="120" w:line="276" w:lineRule="auto"/>
        <w:jc w:val="both"/>
        <w:rPr>
          <w:rFonts w:ascii="Arial" w:hAnsi="Arial" w:cs="Arial"/>
          <w:sz w:val="22"/>
          <w:szCs w:val="22"/>
          <w:lang w:val="fr-FR"/>
        </w:rPr>
      </w:pPr>
      <w:r w:rsidRPr="00DF2CAB">
        <w:rPr>
          <w:rFonts w:ascii="Arial" w:hAnsi="Arial" w:cs="Arial"/>
          <w:sz w:val="22"/>
          <w:szCs w:val="22"/>
          <w:lang w:val="fr-FR"/>
        </w:rPr>
        <w:tab/>
      </w:r>
      <w:r w:rsidRPr="00DF2CAB">
        <w:rPr>
          <w:rFonts w:ascii="Arial" w:hAnsi="Arial" w:cs="Arial"/>
          <w:sz w:val="22"/>
          <w:szCs w:val="22"/>
        </w:rPr>
        <w:t>Nu este cazul.</w:t>
      </w:r>
    </w:p>
    <w:p w14:paraId="1D4A2B9E" w14:textId="77777777" w:rsidR="00192C92" w:rsidRPr="00DF2CAB" w:rsidRDefault="00192C92" w:rsidP="00192C92">
      <w:pPr>
        <w:spacing w:after="120" w:line="276" w:lineRule="auto"/>
        <w:jc w:val="both"/>
        <w:rPr>
          <w:rFonts w:ascii="Arial" w:hAnsi="Arial" w:cs="Arial"/>
          <w:lang w:val="fr-FR"/>
        </w:rPr>
      </w:pPr>
    </w:p>
    <w:p w14:paraId="0C42C5DB" w14:textId="2A9E6F45" w:rsidR="0077041F" w:rsidRPr="00DF2CAB" w:rsidRDefault="0077041F" w:rsidP="00D43C7D">
      <w:pPr>
        <w:pStyle w:val="Heading3"/>
        <w:spacing w:after="120"/>
        <w:rPr>
          <w:rFonts w:ascii="Arial" w:hAnsi="Arial" w:cs="Arial"/>
          <w:b/>
          <w:color w:val="385623" w:themeColor="accent6" w:themeShade="80"/>
          <w:lang w:eastAsia="en-GB"/>
        </w:rPr>
      </w:pPr>
      <w:bookmarkStart w:id="19" w:name="_Toc96779949"/>
      <w:r w:rsidRPr="00DF2CAB">
        <w:rPr>
          <w:rFonts w:ascii="Arial" w:hAnsi="Arial" w:cs="Arial"/>
          <w:b/>
          <w:color w:val="385623" w:themeColor="accent6" w:themeShade="80"/>
          <w:lang w:val="fr-FR" w:eastAsia="en-GB"/>
        </w:rPr>
        <w:t xml:space="preserve">III.6.4. </w:t>
      </w:r>
      <w:r w:rsidRPr="00DF2CAB">
        <w:rPr>
          <w:rFonts w:ascii="Arial" w:hAnsi="Arial" w:cs="Arial"/>
          <w:b/>
          <w:color w:val="385623" w:themeColor="accent6" w:themeShade="80"/>
          <w:lang w:eastAsia="en-GB"/>
        </w:rPr>
        <w:t>M</w:t>
      </w:r>
      <w:r w:rsidR="00771FEF" w:rsidRPr="00DF2CAB">
        <w:rPr>
          <w:rFonts w:ascii="Arial" w:hAnsi="Arial" w:cs="Arial"/>
          <w:b/>
          <w:color w:val="385623" w:themeColor="accent6" w:themeShade="80"/>
          <w:lang w:eastAsia="en-GB"/>
        </w:rPr>
        <w:t>ateriile prime, energia și combustibilii utilizați, cu modul de asigurare a acestora</w:t>
      </w:r>
      <w:bookmarkEnd w:id="19"/>
    </w:p>
    <w:p w14:paraId="65EF4B37" w14:textId="23490A80" w:rsidR="001A5227" w:rsidRPr="00DF2CAB" w:rsidRDefault="001A5227" w:rsidP="00201B58">
      <w:pPr>
        <w:spacing w:after="120" w:line="276" w:lineRule="auto"/>
        <w:jc w:val="both"/>
        <w:rPr>
          <w:rFonts w:ascii="Arial" w:hAnsi="Arial" w:cs="Arial"/>
          <w:sz w:val="22"/>
          <w:szCs w:val="22"/>
          <w:lang w:val="fr-FR"/>
        </w:rPr>
      </w:pPr>
      <w:r w:rsidRPr="00DF2CAB">
        <w:rPr>
          <w:rFonts w:ascii="Arial" w:hAnsi="Arial" w:cs="Arial"/>
          <w:sz w:val="22"/>
          <w:szCs w:val="22"/>
          <w:lang w:val="fr-FR"/>
        </w:rPr>
        <w:tab/>
        <w:t>Lu</w:t>
      </w:r>
      <w:r w:rsidR="00E676FE" w:rsidRPr="00DF2CAB">
        <w:rPr>
          <w:rFonts w:ascii="Arial" w:hAnsi="Arial" w:cs="Arial"/>
          <w:sz w:val="22"/>
          <w:szCs w:val="22"/>
          <w:lang w:val="fr-FR"/>
        </w:rPr>
        <w:t>â</w:t>
      </w:r>
      <w:r w:rsidRPr="00DF2CAB">
        <w:rPr>
          <w:rFonts w:ascii="Arial" w:hAnsi="Arial" w:cs="Arial"/>
          <w:sz w:val="22"/>
          <w:szCs w:val="22"/>
          <w:lang w:val="fr-FR"/>
        </w:rPr>
        <w:t xml:space="preserve">nd </w:t>
      </w:r>
      <w:r w:rsidR="00E676FE" w:rsidRPr="00DF2CAB">
        <w:rPr>
          <w:rFonts w:ascii="Arial" w:hAnsi="Arial" w:cs="Arial"/>
          <w:sz w:val="22"/>
          <w:szCs w:val="22"/>
          <w:lang w:val="fr-FR"/>
        </w:rPr>
        <w:t>î</w:t>
      </w:r>
      <w:r w:rsidRPr="00DF2CAB">
        <w:rPr>
          <w:rFonts w:ascii="Arial" w:hAnsi="Arial" w:cs="Arial"/>
          <w:sz w:val="22"/>
          <w:szCs w:val="22"/>
          <w:lang w:val="fr-FR"/>
        </w:rPr>
        <w:t>n considerare specificul lucr</w:t>
      </w:r>
      <w:r w:rsidR="00E676FE" w:rsidRPr="00DF2CAB">
        <w:rPr>
          <w:rFonts w:ascii="Arial" w:hAnsi="Arial" w:cs="Arial"/>
          <w:sz w:val="22"/>
          <w:szCs w:val="22"/>
          <w:lang w:val="fr-FR"/>
        </w:rPr>
        <w:t>ă</w:t>
      </w:r>
      <w:r w:rsidRPr="00DF2CAB">
        <w:rPr>
          <w:rFonts w:ascii="Arial" w:hAnsi="Arial" w:cs="Arial"/>
          <w:sz w:val="22"/>
          <w:szCs w:val="22"/>
          <w:lang w:val="fr-FR"/>
        </w:rPr>
        <w:t xml:space="preserve">rilor, combustibilul utilizat va fi motorina pentru alimentarea utilajului de dragat </w:t>
      </w:r>
      <w:r w:rsidR="00E676FE" w:rsidRPr="00DF2CAB">
        <w:rPr>
          <w:rFonts w:ascii="Arial" w:hAnsi="Arial" w:cs="Arial"/>
          <w:sz w:val="22"/>
          <w:szCs w:val="22"/>
          <w:lang w:val="fr-FR"/>
        </w:rPr>
        <w:t>ș</w:t>
      </w:r>
      <w:r w:rsidRPr="00DF2CAB">
        <w:rPr>
          <w:rFonts w:ascii="Arial" w:hAnsi="Arial" w:cs="Arial"/>
          <w:sz w:val="22"/>
          <w:szCs w:val="22"/>
          <w:lang w:val="fr-FR"/>
        </w:rPr>
        <w:t xml:space="preserve">i a </w:t>
      </w:r>
      <w:r w:rsidR="00E676FE" w:rsidRPr="00DF2CAB">
        <w:rPr>
          <w:rFonts w:ascii="Arial" w:hAnsi="Arial" w:cs="Arial"/>
          <w:sz w:val="22"/>
          <w:szCs w:val="22"/>
          <w:lang w:val="fr-FR"/>
        </w:rPr>
        <w:t>ș</w:t>
      </w:r>
      <w:r w:rsidRPr="00DF2CAB">
        <w:rPr>
          <w:rFonts w:ascii="Arial" w:hAnsi="Arial" w:cs="Arial"/>
          <w:sz w:val="22"/>
          <w:szCs w:val="22"/>
          <w:lang w:val="fr-FR"/>
        </w:rPr>
        <w:t>alandelor de transport, consumul specific fiind de cca. 0</w:t>
      </w:r>
      <w:r w:rsidR="00E676FE" w:rsidRPr="00DF2CAB">
        <w:rPr>
          <w:rFonts w:ascii="Arial" w:hAnsi="Arial" w:cs="Arial"/>
          <w:sz w:val="22"/>
          <w:szCs w:val="22"/>
          <w:lang w:val="fr-FR"/>
        </w:rPr>
        <w:t>,</w:t>
      </w:r>
      <w:r w:rsidRPr="00DF2CAB">
        <w:rPr>
          <w:rFonts w:ascii="Arial" w:hAnsi="Arial" w:cs="Arial"/>
          <w:sz w:val="22"/>
          <w:szCs w:val="22"/>
          <w:lang w:val="fr-FR"/>
        </w:rPr>
        <w:t>6 l/mc.</w:t>
      </w:r>
    </w:p>
    <w:p w14:paraId="5260EB8B" w14:textId="672BDE6A" w:rsidR="0004539E" w:rsidRPr="00DF2CAB" w:rsidRDefault="001A5227" w:rsidP="001A5227">
      <w:pPr>
        <w:spacing w:after="120" w:line="276" w:lineRule="auto"/>
        <w:jc w:val="both"/>
        <w:rPr>
          <w:rFonts w:ascii="Arial" w:hAnsi="Arial" w:cs="Arial"/>
          <w:sz w:val="22"/>
          <w:szCs w:val="22"/>
          <w:lang w:val="fr-FR"/>
        </w:rPr>
      </w:pPr>
      <w:r w:rsidRPr="00DF2CAB">
        <w:rPr>
          <w:rFonts w:ascii="Arial" w:hAnsi="Arial" w:cs="Arial"/>
          <w:sz w:val="22"/>
          <w:szCs w:val="22"/>
          <w:lang w:val="fr-FR"/>
        </w:rPr>
        <w:tab/>
        <w:t xml:space="preserve">Aprovizionarea se va face doar de la firme autorizate </w:t>
      </w:r>
      <w:r w:rsidR="00E676FE" w:rsidRPr="00DF2CAB">
        <w:rPr>
          <w:rFonts w:ascii="Arial" w:hAnsi="Arial" w:cs="Arial"/>
          <w:sz w:val="22"/>
          <w:szCs w:val="22"/>
          <w:lang w:val="fr-FR"/>
        </w:rPr>
        <w:t>î</w:t>
      </w:r>
      <w:r w:rsidRPr="00DF2CAB">
        <w:rPr>
          <w:rFonts w:ascii="Arial" w:hAnsi="Arial" w:cs="Arial"/>
          <w:sz w:val="22"/>
          <w:szCs w:val="22"/>
          <w:lang w:val="fr-FR"/>
        </w:rPr>
        <w:t>n bunkeraj, pe ap</w:t>
      </w:r>
      <w:r w:rsidR="00E676FE" w:rsidRPr="00DF2CAB">
        <w:rPr>
          <w:rFonts w:ascii="Arial" w:hAnsi="Arial" w:cs="Arial"/>
          <w:sz w:val="22"/>
          <w:szCs w:val="22"/>
          <w:lang w:val="fr-FR"/>
        </w:rPr>
        <w:t>ă</w:t>
      </w:r>
      <w:r w:rsidRPr="00DF2CAB">
        <w:rPr>
          <w:rFonts w:ascii="Arial" w:hAnsi="Arial" w:cs="Arial"/>
          <w:sz w:val="22"/>
          <w:szCs w:val="22"/>
          <w:lang w:val="fr-FR"/>
        </w:rPr>
        <w:t>, utiliz</w:t>
      </w:r>
      <w:r w:rsidR="00E676FE" w:rsidRPr="00DF2CAB">
        <w:rPr>
          <w:rFonts w:ascii="Arial" w:hAnsi="Arial" w:cs="Arial"/>
          <w:sz w:val="22"/>
          <w:szCs w:val="22"/>
          <w:lang w:val="fr-FR"/>
        </w:rPr>
        <w:t>â</w:t>
      </w:r>
      <w:r w:rsidRPr="00DF2CAB">
        <w:rPr>
          <w:rFonts w:ascii="Arial" w:hAnsi="Arial" w:cs="Arial"/>
          <w:sz w:val="22"/>
          <w:szCs w:val="22"/>
          <w:lang w:val="fr-FR"/>
        </w:rPr>
        <w:t>nd nave cistern</w:t>
      </w:r>
      <w:r w:rsidR="00E676FE" w:rsidRPr="00DF2CAB">
        <w:rPr>
          <w:rFonts w:ascii="Arial" w:hAnsi="Arial" w:cs="Arial"/>
          <w:sz w:val="22"/>
          <w:szCs w:val="22"/>
          <w:lang w:val="fr-FR"/>
        </w:rPr>
        <w:t>ă</w:t>
      </w:r>
      <w:r w:rsidRPr="00DF2CAB">
        <w:rPr>
          <w:rFonts w:ascii="Arial" w:hAnsi="Arial" w:cs="Arial"/>
          <w:sz w:val="22"/>
          <w:szCs w:val="22"/>
          <w:lang w:val="fr-FR"/>
        </w:rPr>
        <w:t>.</w:t>
      </w:r>
    </w:p>
    <w:p w14:paraId="6010C780" w14:textId="77777777" w:rsidR="001A5227" w:rsidRPr="00DF2CAB" w:rsidRDefault="001A5227" w:rsidP="001A5227">
      <w:pPr>
        <w:spacing w:after="120" w:line="276" w:lineRule="auto"/>
        <w:jc w:val="both"/>
        <w:rPr>
          <w:rFonts w:ascii="Arial" w:hAnsi="Arial" w:cs="Arial"/>
          <w:sz w:val="22"/>
          <w:szCs w:val="22"/>
          <w:lang w:val="fr-FR"/>
        </w:rPr>
      </w:pPr>
    </w:p>
    <w:p w14:paraId="008BD03C" w14:textId="143ACA86" w:rsidR="0004539E" w:rsidRPr="00DF2CAB" w:rsidRDefault="0004539E" w:rsidP="0004539E">
      <w:pPr>
        <w:pStyle w:val="Heading3"/>
        <w:spacing w:after="120" w:line="276" w:lineRule="auto"/>
        <w:rPr>
          <w:rFonts w:ascii="Arial" w:hAnsi="Arial" w:cs="Arial"/>
          <w:b/>
          <w:color w:val="385623" w:themeColor="accent6" w:themeShade="80"/>
          <w:lang w:eastAsia="en-GB"/>
        </w:rPr>
      </w:pPr>
      <w:bookmarkStart w:id="20" w:name="_Toc96779950"/>
      <w:r w:rsidRPr="00DF2CAB">
        <w:rPr>
          <w:rFonts w:ascii="Arial" w:hAnsi="Arial" w:cs="Arial"/>
          <w:b/>
          <w:color w:val="385623" w:themeColor="accent6" w:themeShade="80"/>
          <w:lang w:val="fr-FR" w:eastAsia="en-GB"/>
        </w:rPr>
        <w:t xml:space="preserve">III.6.5. </w:t>
      </w:r>
      <w:r w:rsidRPr="00DF2CAB">
        <w:rPr>
          <w:rFonts w:ascii="Arial" w:hAnsi="Arial" w:cs="Arial"/>
          <w:b/>
          <w:color w:val="385623" w:themeColor="accent6" w:themeShade="80"/>
          <w:lang w:eastAsia="en-GB"/>
        </w:rPr>
        <w:t>Racordarea la rețelele utilitare existente în zonă</w:t>
      </w:r>
      <w:bookmarkEnd w:id="20"/>
    </w:p>
    <w:p w14:paraId="5D7BE79A" w14:textId="39B4F9A3" w:rsidR="0004539E" w:rsidRPr="00DF2CAB" w:rsidRDefault="00AA0F4A" w:rsidP="00AA0F4A">
      <w:pPr>
        <w:spacing w:after="120" w:line="276" w:lineRule="auto"/>
        <w:jc w:val="both"/>
        <w:rPr>
          <w:rFonts w:ascii="Arial" w:hAnsi="Arial" w:cs="Arial"/>
          <w:sz w:val="22"/>
          <w:szCs w:val="22"/>
        </w:rPr>
      </w:pPr>
      <w:r w:rsidRPr="00DF2CAB">
        <w:rPr>
          <w:rFonts w:ascii="Arial" w:hAnsi="Arial" w:cs="Arial"/>
          <w:sz w:val="22"/>
          <w:szCs w:val="22"/>
        </w:rPr>
        <w:tab/>
        <w:t>Investiția nu necesită racorduri la rețele de utilități.</w:t>
      </w:r>
    </w:p>
    <w:p w14:paraId="696250A3" w14:textId="77777777" w:rsidR="00FE51EB" w:rsidRPr="00DF2CAB" w:rsidRDefault="00FE51EB" w:rsidP="00AE6CC4">
      <w:pPr>
        <w:pStyle w:val="ListParagraph"/>
        <w:tabs>
          <w:tab w:val="left" w:pos="0"/>
        </w:tabs>
        <w:spacing w:after="120" w:line="276" w:lineRule="auto"/>
        <w:ind w:left="1440"/>
        <w:jc w:val="both"/>
        <w:rPr>
          <w:rFonts w:ascii="Arial" w:hAnsi="Arial" w:cs="Arial"/>
          <w:lang w:val="it-IT"/>
        </w:rPr>
      </w:pPr>
    </w:p>
    <w:p w14:paraId="0912FE51" w14:textId="722A1016" w:rsidR="0077041F" w:rsidRPr="00DF2CAB" w:rsidRDefault="0077041F" w:rsidP="008579D6">
      <w:pPr>
        <w:pStyle w:val="Heading3"/>
        <w:spacing w:after="120"/>
        <w:jc w:val="both"/>
        <w:rPr>
          <w:rFonts w:ascii="Arial" w:hAnsi="Arial" w:cs="Arial"/>
          <w:b/>
          <w:color w:val="385623" w:themeColor="accent6" w:themeShade="80"/>
          <w:lang w:eastAsia="en-GB"/>
        </w:rPr>
      </w:pPr>
      <w:bookmarkStart w:id="21" w:name="_Toc96779951"/>
      <w:r w:rsidRPr="00DF2CAB">
        <w:rPr>
          <w:rFonts w:ascii="Arial" w:hAnsi="Arial" w:cs="Arial"/>
          <w:b/>
          <w:color w:val="385623" w:themeColor="accent6" w:themeShade="80"/>
          <w:lang w:eastAsia="en-GB"/>
        </w:rPr>
        <w:t>III.6.</w:t>
      </w:r>
      <w:r w:rsidR="00FE51EB" w:rsidRPr="00DF2CAB">
        <w:rPr>
          <w:rFonts w:ascii="Arial" w:hAnsi="Arial" w:cs="Arial"/>
          <w:b/>
          <w:color w:val="385623" w:themeColor="accent6" w:themeShade="80"/>
          <w:lang w:eastAsia="en-GB"/>
        </w:rPr>
        <w:t>6</w:t>
      </w:r>
      <w:r w:rsidRPr="00DF2CAB">
        <w:rPr>
          <w:rFonts w:ascii="Arial" w:hAnsi="Arial" w:cs="Arial"/>
          <w:b/>
          <w:color w:val="385623" w:themeColor="accent6" w:themeShade="80"/>
          <w:lang w:eastAsia="en-GB"/>
        </w:rPr>
        <w:t>. D</w:t>
      </w:r>
      <w:r w:rsidR="00771FEF" w:rsidRPr="00DF2CAB">
        <w:rPr>
          <w:rFonts w:ascii="Arial" w:hAnsi="Arial" w:cs="Arial"/>
          <w:b/>
          <w:color w:val="385623" w:themeColor="accent6" w:themeShade="80"/>
          <w:lang w:eastAsia="en-GB"/>
        </w:rPr>
        <w:t>escrierea lucrărilor de refacere a amplasamentului în zona afectată de execuția investiției</w:t>
      </w:r>
      <w:bookmarkEnd w:id="21"/>
    </w:p>
    <w:p w14:paraId="43203276" w14:textId="27E755CA" w:rsidR="00606E2E" w:rsidRPr="00DF2CAB" w:rsidRDefault="00E80B09" w:rsidP="00E80B09">
      <w:pPr>
        <w:spacing w:after="120"/>
        <w:jc w:val="both"/>
        <w:rPr>
          <w:rFonts w:ascii="Arial" w:hAnsi="Arial" w:cs="Arial"/>
          <w:sz w:val="22"/>
          <w:szCs w:val="22"/>
        </w:rPr>
      </w:pPr>
      <w:r w:rsidRPr="00DF2CAB">
        <w:rPr>
          <w:rFonts w:ascii="Arial" w:hAnsi="Arial" w:cs="Arial"/>
          <w:sz w:val="22"/>
          <w:szCs w:val="22"/>
        </w:rPr>
        <w:tab/>
        <w:t>Nu este cazul, datorită specificului lucrărilor nu sunt necesare lucrări de organizare de șantier. Personalul care lucrează pe utilajele plutitoare, în număr de patru persoane, vor folosi grupul sanitar de pe utilajul de dragaj (draga plutitoare). Apele menajere se vor colecta și evacua conform CONVENŢIEI INTERNATIONALE din 2 noiembrie 1973 (MARPOL).</w:t>
      </w:r>
    </w:p>
    <w:p w14:paraId="75A77FB3" w14:textId="77777777" w:rsidR="00E80B09" w:rsidRPr="00DF2CAB" w:rsidRDefault="00E80B09" w:rsidP="008579D6">
      <w:pPr>
        <w:spacing w:after="120"/>
        <w:ind w:firstLine="720"/>
        <w:jc w:val="both"/>
        <w:rPr>
          <w:rFonts w:ascii="Arial" w:hAnsi="Arial" w:cs="Arial"/>
        </w:rPr>
      </w:pPr>
    </w:p>
    <w:p w14:paraId="6CE3FA65" w14:textId="63595AA8" w:rsidR="0077041F" w:rsidRPr="00DF2CAB" w:rsidRDefault="0077041F" w:rsidP="00E45DD9">
      <w:pPr>
        <w:pStyle w:val="Heading3"/>
        <w:spacing w:after="120" w:line="276" w:lineRule="auto"/>
        <w:rPr>
          <w:rFonts w:ascii="Arial" w:hAnsi="Arial" w:cs="Arial"/>
          <w:b/>
          <w:color w:val="385623" w:themeColor="accent6" w:themeShade="80"/>
          <w:lang w:eastAsia="en-GB"/>
        </w:rPr>
      </w:pPr>
      <w:bookmarkStart w:id="22" w:name="_Toc96779952"/>
      <w:r w:rsidRPr="00DF2CAB">
        <w:rPr>
          <w:rFonts w:ascii="Arial" w:hAnsi="Arial" w:cs="Arial"/>
          <w:b/>
          <w:color w:val="385623" w:themeColor="accent6" w:themeShade="80"/>
          <w:lang w:eastAsia="en-GB"/>
        </w:rPr>
        <w:t>III.6.</w:t>
      </w:r>
      <w:r w:rsidR="00FE51EB" w:rsidRPr="00DF2CAB">
        <w:rPr>
          <w:rFonts w:ascii="Arial" w:hAnsi="Arial" w:cs="Arial"/>
          <w:b/>
          <w:color w:val="385623" w:themeColor="accent6" w:themeShade="80"/>
          <w:lang w:eastAsia="en-GB"/>
        </w:rPr>
        <w:t>7</w:t>
      </w:r>
      <w:r w:rsidRPr="00DF2CAB">
        <w:rPr>
          <w:rFonts w:ascii="Arial" w:hAnsi="Arial" w:cs="Arial"/>
          <w:b/>
          <w:color w:val="385623" w:themeColor="accent6" w:themeShade="80"/>
          <w:lang w:eastAsia="en-GB"/>
        </w:rPr>
        <w:t>. C</w:t>
      </w:r>
      <w:r w:rsidR="00771FEF" w:rsidRPr="00DF2CAB">
        <w:rPr>
          <w:rFonts w:ascii="Arial" w:hAnsi="Arial" w:cs="Arial"/>
          <w:b/>
          <w:color w:val="385623" w:themeColor="accent6" w:themeShade="80"/>
          <w:lang w:eastAsia="en-GB"/>
        </w:rPr>
        <w:t>ăi noi de acces sau schimbări ale celor existente</w:t>
      </w:r>
      <w:bookmarkEnd w:id="22"/>
    </w:p>
    <w:p w14:paraId="1EBF8E37" w14:textId="6C9790F3" w:rsidR="00E80B09" w:rsidRPr="00DF2CAB" w:rsidRDefault="00E80B09" w:rsidP="00E80B09">
      <w:pPr>
        <w:spacing w:after="120" w:line="276" w:lineRule="auto"/>
        <w:jc w:val="both"/>
        <w:rPr>
          <w:rFonts w:ascii="Arial" w:hAnsi="Arial" w:cs="Arial"/>
          <w:sz w:val="22"/>
          <w:szCs w:val="22"/>
          <w:lang w:val="fr-FR"/>
        </w:rPr>
      </w:pPr>
      <w:r w:rsidRPr="00DF2CAB">
        <w:rPr>
          <w:rFonts w:ascii="Arial" w:hAnsi="Arial" w:cs="Arial"/>
          <w:sz w:val="22"/>
          <w:szCs w:val="22"/>
          <w:lang w:val="fr-FR"/>
        </w:rPr>
        <w:tab/>
        <w:t>Având în vedere specificul proiectului nu vor fi realizate căi noi de acces și nici nu vor fi modificate cele existente.</w:t>
      </w:r>
    </w:p>
    <w:p w14:paraId="23408C81" w14:textId="0CB0411F" w:rsidR="00E45DD9" w:rsidRPr="00DF2CAB" w:rsidRDefault="00E80B09" w:rsidP="00E80B09">
      <w:pPr>
        <w:spacing w:after="120" w:line="276" w:lineRule="auto"/>
        <w:jc w:val="both"/>
        <w:rPr>
          <w:rFonts w:ascii="Arial" w:hAnsi="Arial" w:cs="Arial"/>
          <w:sz w:val="22"/>
          <w:szCs w:val="22"/>
          <w:lang w:val="fr-FR"/>
        </w:rPr>
      </w:pPr>
      <w:r w:rsidRPr="00DF2CAB">
        <w:rPr>
          <w:rFonts w:ascii="Arial" w:hAnsi="Arial" w:cs="Arial"/>
          <w:sz w:val="22"/>
          <w:szCs w:val="22"/>
          <w:lang w:val="fr-FR"/>
        </w:rPr>
        <w:tab/>
        <w:t>Singurele cai de acces sunt cele pe ap</w:t>
      </w:r>
      <w:r w:rsidR="00770ACD" w:rsidRPr="00DF2CAB">
        <w:rPr>
          <w:rFonts w:ascii="Arial" w:hAnsi="Arial" w:cs="Arial"/>
          <w:sz w:val="22"/>
          <w:szCs w:val="22"/>
          <w:lang w:val="fr-FR"/>
        </w:rPr>
        <w:t>ă</w:t>
      </w:r>
      <w:r w:rsidRPr="00DF2CAB">
        <w:rPr>
          <w:rFonts w:ascii="Arial" w:hAnsi="Arial" w:cs="Arial"/>
          <w:sz w:val="22"/>
          <w:szCs w:val="22"/>
          <w:lang w:val="fr-FR"/>
        </w:rPr>
        <w:t>.</w:t>
      </w:r>
    </w:p>
    <w:p w14:paraId="47A22AD6" w14:textId="77777777" w:rsidR="00E80B09" w:rsidRPr="00DF2CAB" w:rsidRDefault="00E80B09" w:rsidP="00E45DD9">
      <w:pPr>
        <w:spacing w:after="120" w:line="276" w:lineRule="auto"/>
        <w:ind w:left="720"/>
        <w:jc w:val="both"/>
        <w:rPr>
          <w:rFonts w:ascii="Arial" w:hAnsi="Arial" w:cs="Arial"/>
          <w:lang w:val="fr-FR"/>
        </w:rPr>
      </w:pPr>
    </w:p>
    <w:p w14:paraId="2C7FA54B" w14:textId="45ADB863" w:rsidR="0077041F" w:rsidRPr="00DF2CAB" w:rsidRDefault="0077041F" w:rsidP="00E45DD9">
      <w:pPr>
        <w:pStyle w:val="Heading3"/>
        <w:spacing w:after="120" w:line="276" w:lineRule="auto"/>
        <w:rPr>
          <w:rFonts w:ascii="Arial" w:hAnsi="Arial" w:cs="Arial"/>
          <w:b/>
          <w:color w:val="385623" w:themeColor="accent6" w:themeShade="80"/>
          <w:lang w:eastAsia="en-GB"/>
        </w:rPr>
      </w:pPr>
      <w:bookmarkStart w:id="23" w:name="_Toc96779953"/>
      <w:r w:rsidRPr="00DF2CAB">
        <w:rPr>
          <w:rFonts w:ascii="Arial" w:hAnsi="Arial" w:cs="Arial"/>
          <w:b/>
          <w:color w:val="385623" w:themeColor="accent6" w:themeShade="80"/>
          <w:lang w:eastAsia="en-GB"/>
        </w:rPr>
        <w:t>III.6.</w:t>
      </w:r>
      <w:r w:rsidR="00FE51EB" w:rsidRPr="00DF2CAB">
        <w:rPr>
          <w:rFonts w:ascii="Arial" w:hAnsi="Arial" w:cs="Arial"/>
          <w:b/>
          <w:color w:val="385623" w:themeColor="accent6" w:themeShade="80"/>
          <w:lang w:eastAsia="en-GB"/>
        </w:rPr>
        <w:t>8</w:t>
      </w:r>
      <w:r w:rsidRPr="00DF2CAB">
        <w:rPr>
          <w:rFonts w:ascii="Arial" w:hAnsi="Arial" w:cs="Arial"/>
          <w:b/>
          <w:color w:val="385623" w:themeColor="accent6" w:themeShade="80"/>
          <w:lang w:eastAsia="en-GB"/>
        </w:rPr>
        <w:t>. R</w:t>
      </w:r>
      <w:r w:rsidR="00771FEF" w:rsidRPr="00DF2CAB">
        <w:rPr>
          <w:rFonts w:ascii="Arial" w:hAnsi="Arial" w:cs="Arial"/>
          <w:b/>
          <w:color w:val="385623" w:themeColor="accent6" w:themeShade="80"/>
          <w:lang w:eastAsia="en-GB"/>
        </w:rPr>
        <w:t>esursele naturale folosite în construcție și funcționare</w:t>
      </w:r>
      <w:bookmarkEnd w:id="23"/>
    </w:p>
    <w:p w14:paraId="4C24BE1B" w14:textId="654C95D1" w:rsidR="0077041F" w:rsidRPr="00DF2CAB" w:rsidRDefault="00770ACD" w:rsidP="00770ACD">
      <w:pPr>
        <w:spacing w:after="120" w:line="276" w:lineRule="auto"/>
        <w:jc w:val="both"/>
        <w:rPr>
          <w:rFonts w:ascii="Arial" w:hAnsi="Arial" w:cs="Arial"/>
          <w:sz w:val="22"/>
          <w:szCs w:val="22"/>
          <w:lang w:val="fr-FR"/>
        </w:rPr>
      </w:pPr>
      <w:r w:rsidRPr="00DF2CAB">
        <w:rPr>
          <w:rFonts w:ascii="Arial" w:hAnsi="Arial" w:cs="Arial"/>
          <w:sz w:val="22"/>
          <w:szCs w:val="22"/>
          <w:lang w:val="fr-FR"/>
        </w:rPr>
        <w:tab/>
        <w:t>N</w:t>
      </w:r>
      <w:r w:rsidR="00771FEF" w:rsidRPr="00DF2CAB">
        <w:rPr>
          <w:rFonts w:ascii="Arial" w:hAnsi="Arial" w:cs="Arial"/>
          <w:sz w:val="22"/>
          <w:szCs w:val="22"/>
          <w:lang w:val="fr-FR"/>
        </w:rPr>
        <w:t>u este cazul</w:t>
      </w:r>
      <w:r w:rsidRPr="00DF2CAB">
        <w:rPr>
          <w:rFonts w:ascii="Arial" w:hAnsi="Arial" w:cs="Arial"/>
          <w:sz w:val="22"/>
          <w:szCs w:val="22"/>
          <w:lang w:val="fr-FR"/>
        </w:rPr>
        <w:t>.</w:t>
      </w:r>
    </w:p>
    <w:p w14:paraId="397FAA72" w14:textId="77777777" w:rsidR="00E45DD9" w:rsidRPr="00DF2CAB" w:rsidRDefault="00E45DD9" w:rsidP="00E45DD9">
      <w:pPr>
        <w:spacing w:after="120" w:line="276" w:lineRule="auto"/>
        <w:ind w:left="720"/>
        <w:jc w:val="both"/>
        <w:rPr>
          <w:rFonts w:ascii="Arial" w:hAnsi="Arial" w:cs="Arial"/>
          <w:lang w:val="fr-FR"/>
        </w:rPr>
      </w:pPr>
    </w:p>
    <w:p w14:paraId="1F125DB6" w14:textId="7782F5A8" w:rsidR="0077041F" w:rsidRPr="00DF2CAB" w:rsidRDefault="0077041F" w:rsidP="00E45DD9">
      <w:pPr>
        <w:pStyle w:val="Heading3"/>
        <w:spacing w:after="120" w:line="276" w:lineRule="auto"/>
        <w:rPr>
          <w:rFonts w:ascii="Arial" w:hAnsi="Arial" w:cs="Arial"/>
          <w:b/>
          <w:color w:val="385623" w:themeColor="accent6" w:themeShade="80"/>
          <w:lang w:eastAsia="en-GB"/>
        </w:rPr>
      </w:pPr>
      <w:bookmarkStart w:id="24" w:name="_Toc96779954"/>
      <w:r w:rsidRPr="00DF2CAB">
        <w:rPr>
          <w:rFonts w:ascii="Arial" w:hAnsi="Arial" w:cs="Arial"/>
          <w:b/>
          <w:color w:val="385623" w:themeColor="accent6" w:themeShade="80"/>
          <w:lang w:eastAsia="en-GB"/>
        </w:rPr>
        <w:t>III.6.</w:t>
      </w:r>
      <w:r w:rsidR="00FE51EB" w:rsidRPr="00DF2CAB">
        <w:rPr>
          <w:rFonts w:ascii="Arial" w:hAnsi="Arial" w:cs="Arial"/>
          <w:b/>
          <w:color w:val="385623" w:themeColor="accent6" w:themeShade="80"/>
          <w:lang w:eastAsia="en-GB"/>
        </w:rPr>
        <w:t>9</w:t>
      </w:r>
      <w:r w:rsidRPr="00DF2CAB">
        <w:rPr>
          <w:rFonts w:ascii="Arial" w:hAnsi="Arial" w:cs="Arial"/>
          <w:b/>
          <w:color w:val="385623" w:themeColor="accent6" w:themeShade="80"/>
          <w:lang w:eastAsia="en-GB"/>
        </w:rPr>
        <w:t>. M</w:t>
      </w:r>
      <w:r w:rsidR="00771FEF" w:rsidRPr="00DF2CAB">
        <w:rPr>
          <w:rFonts w:ascii="Arial" w:hAnsi="Arial" w:cs="Arial"/>
          <w:b/>
          <w:color w:val="385623" w:themeColor="accent6" w:themeShade="80"/>
          <w:lang w:eastAsia="en-GB"/>
        </w:rPr>
        <w:t>etode folosite în construcție/demolare</w:t>
      </w:r>
      <w:bookmarkEnd w:id="24"/>
    </w:p>
    <w:p w14:paraId="1823EF5C" w14:textId="2CF9C9F5" w:rsidR="001F2A01" w:rsidRPr="00DF2CAB" w:rsidRDefault="001F2A01" w:rsidP="001F2A01">
      <w:pPr>
        <w:spacing w:after="120" w:line="276" w:lineRule="auto"/>
        <w:jc w:val="both"/>
        <w:rPr>
          <w:rFonts w:ascii="Arial" w:hAnsi="Arial" w:cs="Arial"/>
          <w:sz w:val="22"/>
          <w:szCs w:val="22"/>
          <w:lang w:val="fr-FR"/>
        </w:rPr>
      </w:pPr>
      <w:r w:rsidRPr="00DF2CAB">
        <w:rPr>
          <w:rFonts w:ascii="Arial" w:hAnsi="Arial" w:cs="Arial"/>
          <w:sz w:val="22"/>
          <w:szCs w:val="22"/>
          <w:lang w:val="fr-FR"/>
        </w:rPr>
        <w:tab/>
        <w:t xml:space="preserve">Pentru implementarea investiției sunt necesare </w:t>
      </w:r>
      <w:r w:rsidRPr="00DF2CAB">
        <w:rPr>
          <w:rFonts w:ascii="Arial" w:hAnsi="Arial" w:cs="Arial"/>
          <w:b/>
          <w:bCs/>
          <w:sz w:val="22"/>
          <w:szCs w:val="22"/>
          <w:lang w:val="fr-FR"/>
        </w:rPr>
        <w:t>lucrări de săpătură executate sub nivelul apei cu utilaje specifice</w:t>
      </w:r>
      <w:r w:rsidRPr="00DF2CAB">
        <w:rPr>
          <w:rFonts w:ascii="Arial" w:hAnsi="Arial" w:cs="Arial"/>
          <w:sz w:val="22"/>
          <w:szCs w:val="22"/>
          <w:lang w:val="fr-FR"/>
        </w:rPr>
        <w:t>.</w:t>
      </w:r>
    </w:p>
    <w:p w14:paraId="3304C382" w14:textId="49C74A59" w:rsidR="001F2A01" w:rsidRPr="00DF2CAB" w:rsidRDefault="001F2A01" w:rsidP="001F2A01">
      <w:pPr>
        <w:spacing w:after="120" w:line="276" w:lineRule="auto"/>
        <w:jc w:val="both"/>
        <w:rPr>
          <w:rFonts w:ascii="Arial" w:hAnsi="Arial" w:cs="Arial"/>
          <w:b/>
          <w:bCs/>
          <w:sz w:val="22"/>
          <w:szCs w:val="22"/>
          <w:lang w:val="fr-FR"/>
        </w:rPr>
      </w:pPr>
      <w:r w:rsidRPr="00DF2CAB">
        <w:rPr>
          <w:rFonts w:ascii="Arial" w:hAnsi="Arial" w:cs="Arial"/>
          <w:b/>
          <w:bCs/>
          <w:sz w:val="22"/>
          <w:szCs w:val="22"/>
          <w:lang w:val="fr-FR"/>
        </w:rPr>
        <w:t>Metodologie de realizare</w:t>
      </w:r>
    </w:p>
    <w:p w14:paraId="58CD3069" w14:textId="7D7C19F6" w:rsidR="001F2A01" w:rsidRPr="00DF2CAB" w:rsidRDefault="001F2A01" w:rsidP="001F2A01">
      <w:pPr>
        <w:spacing w:after="120" w:line="276" w:lineRule="auto"/>
        <w:jc w:val="both"/>
        <w:rPr>
          <w:rFonts w:ascii="Arial" w:hAnsi="Arial" w:cs="Arial"/>
          <w:sz w:val="22"/>
          <w:szCs w:val="22"/>
          <w:lang w:val="fr-FR"/>
        </w:rPr>
      </w:pPr>
      <w:r w:rsidRPr="00DF2CAB">
        <w:rPr>
          <w:rFonts w:ascii="Arial" w:hAnsi="Arial" w:cs="Arial"/>
          <w:sz w:val="22"/>
          <w:szCs w:val="22"/>
          <w:lang w:val="fr-FR"/>
        </w:rPr>
        <w:lastRenderedPageBreak/>
        <w:tab/>
        <w:t xml:space="preserve">Echipamentele de dragaj își vor adapta tehnologia de lucru astfel încât indiferent de variația de nivel a apei din incinta portului, dragajul să se efectueze la cotele prevăzute în proiect. </w:t>
      </w:r>
    </w:p>
    <w:p w14:paraId="52C71259" w14:textId="5E640C64" w:rsidR="001F2A01" w:rsidRPr="00DF2CAB" w:rsidRDefault="001F2A01" w:rsidP="001F2A01">
      <w:pPr>
        <w:spacing w:after="120" w:line="276" w:lineRule="auto"/>
        <w:jc w:val="both"/>
        <w:rPr>
          <w:rFonts w:ascii="Arial" w:hAnsi="Arial" w:cs="Arial"/>
          <w:sz w:val="22"/>
          <w:szCs w:val="22"/>
          <w:lang w:val="fr-FR"/>
        </w:rPr>
      </w:pPr>
      <w:r w:rsidRPr="00DF2CAB">
        <w:rPr>
          <w:rFonts w:ascii="Arial" w:hAnsi="Arial" w:cs="Arial"/>
          <w:sz w:val="22"/>
          <w:szCs w:val="22"/>
          <w:lang w:val="fr-FR"/>
        </w:rPr>
        <w:tab/>
        <w:t>În bazine, în prima etapă, se va executa dragajul pe zonele centrale, după care se va executa dragajul pe fâșiile de 15,0 m lățime adiacente cheurilor.</w:t>
      </w:r>
    </w:p>
    <w:p w14:paraId="3A17B0E1" w14:textId="3F3C408E" w:rsidR="001F2A01" w:rsidRPr="00DF2CAB" w:rsidRDefault="001F2A01" w:rsidP="001F2A01">
      <w:pPr>
        <w:spacing w:after="120" w:line="276" w:lineRule="auto"/>
        <w:jc w:val="both"/>
        <w:rPr>
          <w:rFonts w:ascii="Arial" w:hAnsi="Arial" w:cs="Arial"/>
          <w:sz w:val="22"/>
          <w:szCs w:val="22"/>
          <w:lang w:val="fr-FR"/>
        </w:rPr>
      </w:pPr>
      <w:r w:rsidRPr="00DF2CAB">
        <w:rPr>
          <w:rFonts w:ascii="Arial" w:hAnsi="Arial" w:cs="Arial"/>
          <w:sz w:val="22"/>
          <w:szCs w:val="22"/>
          <w:lang w:val="fr-FR"/>
        </w:rPr>
        <w:tab/>
        <w:t>Înainte de începerea dragajului pe fâșia de 15,0 m lățime adiacentă cheurilor se va face o „citire” la reperii existenți și/sau la cei nou montați.</w:t>
      </w:r>
    </w:p>
    <w:p w14:paraId="39E98BB1" w14:textId="2BFC540A" w:rsidR="001F2A01" w:rsidRPr="00DF2CAB" w:rsidRDefault="001F2A01" w:rsidP="001F2A01">
      <w:pPr>
        <w:spacing w:after="120" w:line="276" w:lineRule="auto"/>
        <w:jc w:val="both"/>
        <w:rPr>
          <w:rFonts w:ascii="Arial" w:hAnsi="Arial" w:cs="Arial"/>
          <w:sz w:val="22"/>
          <w:szCs w:val="22"/>
          <w:lang w:val="fr-FR"/>
        </w:rPr>
      </w:pPr>
      <w:r w:rsidRPr="00DF2CAB">
        <w:rPr>
          <w:rFonts w:ascii="Arial" w:hAnsi="Arial" w:cs="Arial"/>
          <w:sz w:val="22"/>
          <w:szCs w:val="22"/>
          <w:lang w:val="fr-FR"/>
        </w:rPr>
        <w:tab/>
        <w:t>Se vor determina în cadrul măsurătorilor coordonatele în sistem Stereo 70 a fiecărui reper și nivelul acestora în sistemul de referință „Zero” Marea Neagră 75.</w:t>
      </w:r>
    </w:p>
    <w:p w14:paraId="4FA0EAFA" w14:textId="07532AC8" w:rsidR="001F2A01" w:rsidRPr="00DF2CAB" w:rsidRDefault="001F2A01" w:rsidP="001F2A01">
      <w:pPr>
        <w:spacing w:after="120" w:line="276" w:lineRule="auto"/>
        <w:jc w:val="both"/>
        <w:rPr>
          <w:rFonts w:ascii="Arial" w:hAnsi="Arial" w:cs="Arial"/>
          <w:sz w:val="22"/>
          <w:szCs w:val="22"/>
          <w:lang w:val="fr-FR"/>
        </w:rPr>
      </w:pPr>
      <w:r w:rsidRPr="00DF2CAB">
        <w:rPr>
          <w:rFonts w:ascii="Arial" w:hAnsi="Arial" w:cs="Arial"/>
          <w:sz w:val="22"/>
          <w:szCs w:val="22"/>
          <w:lang w:val="fr-FR"/>
        </w:rPr>
        <w:tab/>
        <w:t>Materialul dragat se va încărca în șalande și transporta la locul de descărcare (depozitare), respectiv pe zonele din proiect, sau alte zone care vor fi indicate de Beneficiar/Supervizor.</w:t>
      </w:r>
    </w:p>
    <w:p w14:paraId="6B636550" w14:textId="1C9CE66B" w:rsidR="001F2A01" w:rsidRPr="00DF2CAB" w:rsidRDefault="001F2A01" w:rsidP="001F2A01">
      <w:pPr>
        <w:spacing w:after="120" w:line="276" w:lineRule="auto"/>
        <w:jc w:val="both"/>
        <w:rPr>
          <w:rFonts w:ascii="Arial" w:hAnsi="Arial" w:cs="Arial"/>
          <w:sz w:val="22"/>
          <w:szCs w:val="22"/>
          <w:lang w:val="fr-FR"/>
        </w:rPr>
      </w:pPr>
      <w:r w:rsidRPr="00DF2CAB">
        <w:rPr>
          <w:rFonts w:ascii="Arial" w:hAnsi="Arial" w:cs="Arial"/>
          <w:sz w:val="22"/>
          <w:szCs w:val="22"/>
          <w:lang w:val="fr-FR"/>
        </w:rPr>
        <w:tab/>
        <w:t xml:space="preserve">Pe parcursul execuției lucrărilor de dragaj, înainte de începerea acestora, Antreprenorul va preleva câte 1 (una) probă de material pentru determinarea indicatorilor fizico-chimici a materialului care urmează a fi dragat. </w:t>
      </w:r>
    </w:p>
    <w:p w14:paraId="486C319E" w14:textId="2E11AA84" w:rsidR="00740A39" w:rsidRPr="001A17AC" w:rsidRDefault="00740A39" w:rsidP="00740A39">
      <w:pPr>
        <w:spacing w:after="120" w:line="276" w:lineRule="auto"/>
        <w:ind w:firstLine="720"/>
        <w:jc w:val="both"/>
        <w:rPr>
          <w:rFonts w:ascii="Arial" w:eastAsia="Batang" w:hAnsi="Arial" w:cs="Arial"/>
          <w:spacing w:val="-1"/>
          <w:sz w:val="22"/>
          <w:szCs w:val="22"/>
        </w:rPr>
      </w:pPr>
      <w:r w:rsidRPr="001A17AC">
        <w:rPr>
          <w:rFonts w:ascii="Arial" w:eastAsia="Batang" w:hAnsi="Arial" w:cs="Arial"/>
          <w:spacing w:val="-1"/>
          <w:sz w:val="22"/>
          <w:szCs w:val="22"/>
        </w:rPr>
        <w:t>Determinarea acestor indicatori se va face de către laboratoare de specialitate acreditate, în conformitate cu prevederile legislative și normative aplicabile, având în vedere condițiile stabilite în Ordonanța nr. 2 din 2022 privind depozitarea deșeurilor.</w:t>
      </w:r>
    </w:p>
    <w:p w14:paraId="4A39C343" w14:textId="28358823" w:rsidR="001F2A01" w:rsidRPr="00DF2CAB" w:rsidRDefault="001F2A01" w:rsidP="001F2A01">
      <w:pPr>
        <w:spacing w:after="120" w:line="276" w:lineRule="auto"/>
        <w:jc w:val="both"/>
        <w:rPr>
          <w:rFonts w:ascii="Arial" w:hAnsi="Arial" w:cs="Arial"/>
          <w:sz w:val="22"/>
          <w:szCs w:val="22"/>
          <w:lang w:val="fr-FR"/>
        </w:rPr>
      </w:pPr>
      <w:r w:rsidRPr="001A17AC">
        <w:rPr>
          <w:rFonts w:ascii="Arial" w:hAnsi="Arial" w:cs="Arial"/>
          <w:sz w:val="22"/>
          <w:szCs w:val="22"/>
          <w:lang w:val="fr-FR"/>
        </w:rPr>
        <w:tab/>
        <w:t>Dacă în urma analizelor de laborator se constată că indicatorii respectivi se încadrează în limitele admise, materialul dragat se va depozita în zon</w:t>
      </w:r>
      <w:r w:rsidR="0096177E" w:rsidRPr="001A17AC">
        <w:rPr>
          <w:rFonts w:ascii="Arial" w:hAnsi="Arial" w:cs="Arial"/>
          <w:sz w:val="22"/>
          <w:szCs w:val="22"/>
          <w:lang w:val="fr-FR"/>
        </w:rPr>
        <w:t>a M2</w:t>
      </w:r>
      <w:r w:rsidRPr="001A17AC">
        <w:rPr>
          <w:rFonts w:ascii="Arial" w:hAnsi="Arial" w:cs="Arial"/>
          <w:sz w:val="22"/>
          <w:szCs w:val="22"/>
          <w:lang w:val="fr-FR"/>
        </w:rPr>
        <w:t>.</w:t>
      </w:r>
    </w:p>
    <w:p w14:paraId="7E893085" w14:textId="1AA0C558" w:rsidR="00A407A7" w:rsidRPr="00DF2CAB" w:rsidRDefault="001F2A01" w:rsidP="001F2A01">
      <w:pPr>
        <w:spacing w:after="120" w:line="276" w:lineRule="auto"/>
        <w:jc w:val="both"/>
        <w:rPr>
          <w:rFonts w:ascii="Arial" w:hAnsi="Arial" w:cs="Arial"/>
          <w:sz w:val="22"/>
          <w:szCs w:val="22"/>
          <w:lang w:val="fr-FR"/>
        </w:rPr>
      </w:pPr>
      <w:r w:rsidRPr="00DF2CAB">
        <w:rPr>
          <w:rFonts w:ascii="Arial" w:hAnsi="Arial" w:cs="Arial"/>
          <w:sz w:val="22"/>
          <w:szCs w:val="22"/>
          <w:lang w:val="fr-FR"/>
        </w:rPr>
        <w:tab/>
      </w:r>
      <w:r w:rsidR="00A407A7" w:rsidRPr="00DF2CAB">
        <w:rPr>
          <w:rFonts w:ascii="Arial" w:eastAsia="Batang" w:hAnsi="Arial" w:cs="Arial"/>
          <w:spacing w:val="-1"/>
          <w:sz w:val="22"/>
          <w:szCs w:val="22"/>
        </w:rPr>
        <w:t>În cazul în care este identificată prezenţa substanţelor periculoase (hidrocarburi etc.), se va delimita cât mai exact zona contaminată iar materialul dragat din această/aceste zone va fi predat unui operator economic autorizat în vederea decontaminării şi depozitării în condiţii de siguranţă pentru mediu şi populaţia umană.</w:t>
      </w:r>
    </w:p>
    <w:p w14:paraId="3FA4FB5E" w14:textId="4AFD9D52" w:rsidR="001F2A01" w:rsidRPr="00DF2CAB" w:rsidRDefault="001F2A01" w:rsidP="00A407A7">
      <w:pPr>
        <w:spacing w:after="120" w:line="276" w:lineRule="auto"/>
        <w:ind w:firstLine="360"/>
        <w:jc w:val="both"/>
        <w:rPr>
          <w:rFonts w:ascii="Arial" w:hAnsi="Arial" w:cs="Arial"/>
          <w:sz w:val="22"/>
          <w:szCs w:val="22"/>
          <w:lang w:val="fr-FR"/>
        </w:rPr>
      </w:pPr>
      <w:r w:rsidRPr="00DF2CAB">
        <w:rPr>
          <w:rFonts w:ascii="Arial" w:hAnsi="Arial" w:cs="Arial"/>
          <w:sz w:val="22"/>
          <w:szCs w:val="22"/>
          <w:lang w:val="fr-FR"/>
        </w:rPr>
        <w:t>Pentru efectuarea lucrărilor de dragaj se vor utiliza echipamente (utilaje) specifice acestor gen de lucrări și naturii terenului din amplasament, respectiv:</w:t>
      </w:r>
    </w:p>
    <w:p w14:paraId="374C2894" w14:textId="101A77B8" w:rsidR="001F2A01" w:rsidRPr="00DF2CAB" w:rsidRDefault="001F2A01" w:rsidP="008113E7">
      <w:pPr>
        <w:pStyle w:val="ListParagraph"/>
        <w:numPr>
          <w:ilvl w:val="0"/>
          <w:numId w:val="13"/>
        </w:numPr>
        <w:spacing w:after="120" w:line="276" w:lineRule="auto"/>
        <w:jc w:val="both"/>
        <w:rPr>
          <w:rFonts w:ascii="Arial" w:hAnsi="Arial" w:cs="Arial"/>
          <w:sz w:val="22"/>
          <w:szCs w:val="22"/>
          <w:lang w:val="fr-FR"/>
        </w:rPr>
      </w:pPr>
      <w:r w:rsidRPr="00DF2CAB">
        <w:rPr>
          <w:rFonts w:ascii="Arial" w:hAnsi="Arial" w:cs="Arial"/>
          <w:sz w:val="22"/>
          <w:szCs w:val="22"/>
          <w:lang w:val="fr-FR"/>
        </w:rPr>
        <w:t>Dragă cu echipament de excavator pentru terenuri moi nisipoase, argiloase mergând până la soluri tari, roci degradate sau în amestec;</w:t>
      </w:r>
    </w:p>
    <w:p w14:paraId="7FBD9106" w14:textId="08C171B8" w:rsidR="001F2A01" w:rsidRPr="00DF2CAB" w:rsidRDefault="001F2A01" w:rsidP="005F1B4D">
      <w:pPr>
        <w:spacing w:after="120" w:line="276" w:lineRule="auto"/>
        <w:ind w:firstLine="360"/>
        <w:jc w:val="both"/>
        <w:rPr>
          <w:rFonts w:ascii="Arial" w:hAnsi="Arial" w:cs="Arial"/>
          <w:sz w:val="22"/>
          <w:szCs w:val="22"/>
          <w:lang w:val="fr-FR"/>
        </w:rPr>
      </w:pPr>
      <w:r w:rsidRPr="00DF2CAB">
        <w:rPr>
          <w:rFonts w:ascii="Arial" w:hAnsi="Arial" w:cs="Arial"/>
          <w:sz w:val="22"/>
          <w:szCs w:val="22"/>
          <w:lang w:val="fr-FR"/>
        </w:rPr>
        <w:t>Acest utilaj de dragaj, datorită modului de lucru (lucrul de pe o platformă fixă), este indicat să se utilizeze pentru execuția lucrărilor de dragaj pe fâșia adiacentă cheurilor de 15,0 m lățime.</w:t>
      </w:r>
    </w:p>
    <w:p w14:paraId="26719C86" w14:textId="00345D37" w:rsidR="001F2A01" w:rsidRPr="00DF2CAB" w:rsidRDefault="001F2A01" w:rsidP="005F1B4D">
      <w:pPr>
        <w:spacing w:after="120" w:line="276" w:lineRule="auto"/>
        <w:ind w:firstLine="360"/>
        <w:jc w:val="both"/>
        <w:rPr>
          <w:rFonts w:ascii="Arial" w:hAnsi="Arial" w:cs="Arial"/>
          <w:sz w:val="22"/>
          <w:szCs w:val="22"/>
          <w:lang w:val="fr-FR"/>
        </w:rPr>
      </w:pPr>
      <w:r w:rsidRPr="00DF2CAB">
        <w:rPr>
          <w:rFonts w:ascii="Arial" w:hAnsi="Arial" w:cs="Arial"/>
          <w:sz w:val="22"/>
          <w:szCs w:val="22"/>
          <w:lang w:val="fr-FR"/>
        </w:rPr>
        <w:t>În cazul în care se întâlnește rocă foarte tare, Antreprenorul va folosi un utilaj capabil să sfărâme rocile.</w:t>
      </w:r>
    </w:p>
    <w:p w14:paraId="6F8E9891" w14:textId="77777777" w:rsidR="001F2A01" w:rsidRPr="00DF2CAB" w:rsidRDefault="001F2A01" w:rsidP="001F2A01">
      <w:pPr>
        <w:spacing w:after="120" w:line="276" w:lineRule="auto"/>
        <w:jc w:val="both"/>
        <w:rPr>
          <w:rFonts w:ascii="Arial" w:hAnsi="Arial" w:cs="Arial"/>
          <w:sz w:val="22"/>
          <w:szCs w:val="22"/>
          <w:lang w:val="fr-FR"/>
        </w:rPr>
      </w:pPr>
      <w:r w:rsidRPr="00DF2CAB">
        <w:rPr>
          <w:rFonts w:ascii="Arial" w:hAnsi="Arial" w:cs="Arial"/>
          <w:sz w:val="22"/>
          <w:szCs w:val="22"/>
          <w:lang w:val="fr-FR"/>
        </w:rPr>
        <w:tab/>
        <w:t>Pentru terenuri moi și nisipoase se poate utiliza și dragă tip TSHD sau cu graifer;</w:t>
      </w:r>
    </w:p>
    <w:p w14:paraId="4C7FF55A" w14:textId="11299FFF" w:rsidR="001F2A01" w:rsidRPr="00DF2CAB" w:rsidRDefault="001F2A01" w:rsidP="008113E7">
      <w:pPr>
        <w:pStyle w:val="ListParagraph"/>
        <w:numPr>
          <w:ilvl w:val="0"/>
          <w:numId w:val="13"/>
        </w:numPr>
        <w:spacing w:after="120" w:line="276" w:lineRule="auto"/>
        <w:contextualSpacing w:val="0"/>
        <w:jc w:val="both"/>
        <w:rPr>
          <w:rFonts w:ascii="Arial" w:hAnsi="Arial" w:cs="Arial"/>
          <w:sz w:val="22"/>
          <w:szCs w:val="22"/>
          <w:lang w:val="fr-FR"/>
        </w:rPr>
      </w:pPr>
      <w:r w:rsidRPr="00DF2CAB">
        <w:rPr>
          <w:rFonts w:ascii="Arial" w:hAnsi="Arial" w:cs="Arial"/>
          <w:sz w:val="22"/>
          <w:szCs w:val="22"/>
          <w:lang w:val="fr-FR"/>
        </w:rPr>
        <w:t>Șalande pentru preluarea, transportul și depozitarea materialului dragat;</w:t>
      </w:r>
    </w:p>
    <w:p w14:paraId="63F44F24" w14:textId="07CC1BDA" w:rsidR="001F2A01" w:rsidRPr="00DF2CAB" w:rsidRDefault="001F2A01" w:rsidP="008113E7">
      <w:pPr>
        <w:pStyle w:val="ListParagraph"/>
        <w:numPr>
          <w:ilvl w:val="0"/>
          <w:numId w:val="13"/>
        </w:numPr>
        <w:spacing w:after="120" w:line="276" w:lineRule="auto"/>
        <w:contextualSpacing w:val="0"/>
        <w:jc w:val="both"/>
        <w:rPr>
          <w:rFonts w:ascii="Arial" w:hAnsi="Arial" w:cs="Arial"/>
          <w:sz w:val="22"/>
          <w:szCs w:val="22"/>
          <w:lang w:val="fr-FR"/>
        </w:rPr>
      </w:pPr>
      <w:r w:rsidRPr="00DF2CAB">
        <w:rPr>
          <w:rFonts w:ascii="Arial" w:hAnsi="Arial" w:cs="Arial"/>
          <w:sz w:val="22"/>
          <w:szCs w:val="22"/>
          <w:lang w:val="fr-FR"/>
        </w:rPr>
        <w:t>Utilajele și navele de transport vor fi echipate cu aparatură (stații) Radio pentru a comunica operativ cu autoritățile portuare, respectiv cu Serviciul Dirijare Trafic (VTS) și Căpitănia Portului.</w:t>
      </w:r>
    </w:p>
    <w:p w14:paraId="2E8D02ED" w14:textId="77777777" w:rsidR="001F2A01" w:rsidRPr="00DF2CAB" w:rsidRDefault="001F2A01" w:rsidP="001F2A01">
      <w:pPr>
        <w:spacing w:after="120" w:line="276" w:lineRule="auto"/>
        <w:jc w:val="both"/>
        <w:rPr>
          <w:rFonts w:ascii="Arial" w:hAnsi="Arial" w:cs="Arial"/>
          <w:lang w:val="fr-FR"/>
        </w:rPr>
      </w:pPr>
    </w:p>
    <w:p w14:paraId="72B618AF" w14:textId="3FA476C6" w:rsidR="001F2A01" w:rsidRPr="00DF2CAB" w:rsidRDefault="001F2A01" w:rsidP="001F2A01">
      <w:pPr>
        <w:spacing w:after="120" w:line="276" w:lineRule="auto"/>
        <w:jc w:val="both"/>
        <w:rPr>
          <w:rFonts w:ascii="Arial" w:hAnsi="Arial" w:cs="Arial"/>
          <w:sz w:val="22"/>
          <w:szCs w:val="22"/>
          <w:lang w:val="fr-FR"/>
        </w:rPr>
      </w:pPr>
      <w:r w:rsidRPr="00DF2CAB">
        <w:rPr>
          <w:rFonts w:ascii="Arial" w:hAnsi="Arial" w:cs="Arial"/>
          <w:lang w:val="fr-FR"/>
        </w:rPr>
        <w:lastRenderedPageBreak/>
        <w:tab/>
      </w:r>
      <w:r w:rsidRPr="00DF2CAB">
        <w:rPr>
          <w:rFonts w:ascii="Arial" w:hAnsi="Arial" w:cs="Arial"/>
          <w:sz w:val="22"/>
          <w:szCs w:val="22"/>
          <w:lang w:val="fr-FR"/>
        </w:rPr>
        <w:t>La execuția lucrărilor, cât și în activitatea de exploatare și întreținere a obiectivului și dotărilor proiectate, se va urmări respectarea cu strictețe a prevederilor actelor normative aplicabile.</w:t>
      </w:r>
    </w:p>
    <w:p w14:paraId="3149AB38" w14:textId="24DB89CA" w:rsidR="001F2A01" w:rsidRPr="00DF2CAB" w:rsidRDefault="001F2A01" w:rsidP="001F2A01">
      <w:pPr>
        <w:spacing w:after="120" w:line="276" w:lineRule="auto"/>
        <w:jc w:val="both"/>
        <w:rPr>
          <w:rFonts w:ascii="Arial" w:hAnsi="Arial" w:cs="Arial"/>
          <w:sz w:val="22"/>
          <w:szCs w:val="22"/>
          <w:lang w:val="fr-FR"/>
        </w:rPr>
      </w:pPr>
      <w:r w:rsidRPr="00DF2CAB">
        <w:rPr>
          <w:rFonts w:ascii="Arial" w:hAnsi="Arial" w:cs="Arial"/>
          <w:sz w:val="22"/>
          <w:szCs w:val="22"/>
          <w:lang w:val="fr-FR"/>
        </w:rPr>
        <w:tab/>
        <w:t>Procurarea echipamentelor, lucrările de construcții civile și montaj vor fi executate de către un Constructor ce va fi selectat ulterior.</w:t>
      </w:r>
    </w:p>
    <w:p w14:paraId="1D20F7B5" w14:textId="41E91F35" w:rsidR="00175B79" w:rsidRPr="00DF2CAB" w:rsidRDefault="00175B79" w:rsidP="00175B79">
      <w:pPr>
        <w:spacing w:after="120" w:line="276" w:lineRule="auto"/>
        <w:ind w:firstLine="720"/>
        <w:jc w:val="both"/>
        <w:rPr>
          <w:rFonts w:ascii="Arial" w:hAnsi="Arial" w:cs="Arial"/>
          <w:sz w:val="22"/>
          <w:szCs w:val="22"/>
          <w:lang w:val="fr-FR"/>
        </w:rPr>
      </w:pPr>
      <w:r w:rsidRPr="00DF2CAB">
        <w:rPr>
          <w:rFonts w:ascii="Arial" w:hAnsi="Arial" w:cs="Arial"/>
          <w:sz w:val="22"/>
          <w:szCs w:val="22"/>
        </w:rPr>
        <w:t>Avand în vedere că lucrările de dragaj se execută numai de pe apă și se vor utiliza doar utilaje plutitoare, nu este necesară organizare de șantier. Dotările necesare pentru birouri și răspunsul în situații de urgență sunt existente, fiind asigurate de Beneficiar si Constructor.</w:t>
      </w:r>
    </w:p>
    <w:p w14:paraId="42E7D353" w14:textId="43B7AB79" w:rsidR="001F2A01" w:rsidRPr="00DF2CAB" w:rsidRDefault="001F2A01" w:rsidP="00175B79">
      <w:pPr>
        <w:spacing w:after="120" w:line="276" w:lineRule="auto"/>
        <w:ind w:firstLine="720"/>
        <w:jc w:val="both"/>
        <w:rPr>
          <w:rFonts w:ascii="Arial" w:hAnsi="Arial" w:cs="Arial"/>
          <w:sz w:val="22"/>
          <w:szCs w:val="22"/>
          <w:lang w:val="fr-FR"/>
        </w:rPr>
      </w:pPr>
      <w:r w:rsidRPr="00DF2CAB">
        <w:rPr>
          <w:rFonts w:ascii="Arial" w:hAnsi="Arial" w:cs="Arial"/>
          <w:sz w:val="22"/>
          <w:szCs w:val="22"/>
          <w:lang w:val="fr-FR"/>
        </w:rPr>
        <w:t>Amplasamentul permite o desf</w:t>
      </w:r>
      <w:r w:rsidR="00A6081F" w:rsidRPr="00DF2CAB">
        <w:rPr>
          <w:rFonts w:ascii="Arial" w:hAnsi="Arial" w:cs="Arial"/>
          <w:sz w:val="22"/>
          <w:szCs w:val="22"/>
          <w:lang w:val="fr-FR"/>
        </w:rPr>
        <w:t>ăș</w:t>
      </w:r>
      <w:r w:rsidRPr="00DF2CAB">
        <w:rPr>
          <w:rFonts w:ascii="Arial" w:hAnsi="Arial" w:cs="Arial"/>
          <w:sz w:val="22"/>
          <w:szCs w:val="22"/>
          <w:lang w:val="fr-FR"/>
        </w:rPr>
        <w:t>urare logistic</w:t>
      </w:r>
      <w:r w:rsidR="00A6081F" w:rsidRPr="00DF2CAB">
        <w:rPr>
          <w:rFonts w:ascii="Arial" w:hAnsi="Arial" w:cs="Arial"/>
          <w:sz w:val="22"/>
          <w:szCs w:val="22"/>
          <w:lang w:val="fr-FR"/>
        </w:rPr>
        <w:t>ă</w:t>
      </w:r>
      <w:r w:rsidRPr="00DF2CAB">
        <w:rPr>
          <w:rFonts w:ascii="Arial" w:hAnsi="Arial" w:cs="Arial"/>
          <w:sz w:val="22"/>
          <w:szCs w:val="22"/>
          <w:lang w:val="fr-FR"/>
        </w:rPr>
        <w:t xml:space="preserve"> corespunz</w:t>
      </w:r>
      <w:r w:rsidR="00A6081F" w:rsidRPr="00DF2CAB">
        <w:rPr>
          <w:rFonts w:ascii="Arial" w:hAnsi="Arial" w:cs="Arial"/>
          <w:sz w:val="22"/>
          <w:szCs w:val="22"/>
          <w:lang w:val="fr-FR"/>
        </w:rPr>
        <w:t>ă</w:t>
      </w:r>
      <w:r w:rsidRPr="00DF2CAB">
        <w:rPr>
          <w:rFonts w:ascii="Arial" w:hAnsi="Arial" w:cs="Arial"/>
          <w:sz w:val="22"/>
          <w:szCs w:val="22"/>
          <w:lang w:val="fr-FR"/>
        </w:rPr>
        <w:t>toare (suprafa</w:t>
      </w:r>
      <w:r w:rsidR="00A6081F" w:rsidRPr="00DF2CAB">
        <w:rPr>
          <w:rFonts w:ascii="Arial" w:hAnsi="Arial" w:cs="Arial"/>
          <w:sz w:val="22"/>
          <w:szCs w:val="22"/>
          <w:lang w:val="fr-FR"/>
        </w:rPr>
        <w:t>ț</w:t>
      </w:r>
      <w:r w:rsidRPr="00DF2CAB">
        <w:rPr>
          <w:rFonts w:ascii="Arial" w:hAnsi="Arial" w:cs="Arial"/>
          <w:sz w:val="22"/>
          <w:szCs w:val="22"/>
          <w:lang w:val="fr-FR"/>
        </w:rPr>
        <w:t>a necesar</w:t>
      </w:r>
      <w:r w:rsidR="00A6081F" w:rsidRPr="00DF2CAB">
        <w:rPr>
          <w:rFonts w:ascii="Arial" w:hAnsi="Arial" w:cs="Arial"/>
          <w:sz w:val="22"/>
          <w:szCs w:val="22"/>
          <w:lang w:val="fr-FR"/>
        </w:rPr>
        <w:t>ă</w:t>
      </w:r>
      <w:r w:rsidRPr="00DF2CAB">
        <w:rPr>
          <w:rFonts w:ascii="Arial" w:hAnsi="Arial" w:cs="Arial"/>
          <w:sz w:val="22"/>
          <w:szCs w:val="22"/>
          <w:lang w:val="fr-FR"/>
        </w:rPr>
        <w:t xml:space="preserve"> </w:t>
      </w:r>
      <w:r w:rsidR="00A6081F" w:rsidRPr="00DF2CAB">
        <w:rPr>
          <w:rFonts w:ascii="Arial" w:hAnsi="Arial" w:cs="Arial"/>
          <w:sz w:val="22"/>
          <w:szCs w:val="22"/>
          <w:lang w:val="fr-FR"/>
        </w:rPr>
        <w:t>ș</w:t>
      </w:r>
      <w:r w:rsidRPr="00DF2CAB">
        <w:rPr>
          <w:rFonts w:ascii="Arial" w:hAnsi="Arial" w:cs="Arial"/>
          <w:sz w:val="22"/>
          <w:szCs w:val="22"/>
          <w:lang w:val="fr-FR"/>
        </w:rPr>
        <w:t>antierului este suficient</w:t>
      </w:r>
      <w:r w:rsidR="00A6081F" w:rsidRPr="00DF2CAB">
        <w:rPr>
          <w:rFonts w:ascii="Arial" w:hAnsi="Arial" w:cs="Arial"/>
          <w:sz w:val="22"/>
          <w:szCs w:val="22"/>
          <w:lang w:val="fr-FR"/>
        </w:rPr>
        <w:t>ă</w:t>
      </w:r>
      <w:r w:rsidRPr="00DF2CAB">
        <w:rPr>
          <w:rFonts w:ascii="Arial" w:hAnsi="Arial" w:cs="Arial"/>
          <w:sz w:val="22"/>
          <w:szCs w:val="22"/>
          <w:lang w:val="fr-FR"/>
        </w:rPr>
        <w:t xml:space="preserve">) astfel </w:t>
      </w:r>
      <w:r w:rsidR="00A6081F" w:rsidRPr="00DF2CAB">
        <w:rPr>
          <w:rFonts w:ascii="Arial" w:hAnsi="Arial" w:cs="Arial"/>
          <w:sz w:val="22"/>
          <w:szCs w:val="22"/>
          <w:lang w:val="fr-FR"/>
        </w:rPr>
        <w:t>î</w:t>
      </w:r>
      <w:r w:rsidRPr="00DF2CAB">
        <w:rPr>
          <w:rFonts w:ascii="Arial" w:hAnsi="Arial" w:cs="Arial"/>
          <w:sz w:val="22"/>
          <w:szCs w:val="22"/>
          <w:lang w:val="fr-FR"/>
        </w:rPr>
        <w:t>nc</w:t>
      </w:r>
      <w:r w:rsidR="00A6081F" w:rsidRPr="00DF2CAB">
        <w:rPr>
          <w:rFonts w:ascii="Arial" w:hAnsi="Arial" w:cs="Arial"/>
          <w:sz w:val="22"/>
          <w:szCs w:val="22"/>
          <w:lang w:val="fr-FR"/>
        </w:rPr>
        <w:t>â</w:t>
      </w:r>
      <w:r w:rsidRPr="00DF2CAB">
        <w:rPr>
          <w:rFonts w:ascii="Arial" w:hAnsi="Arial" w:cs="Arial"/>
          <w:sz w:val="22"/>
          <w:szCs w:val="22"/>
          <w:lang w:val="fr-FR"/>
        </w:rPr>
        <w:t>t s</w:t>
      </w:r>
      <w:r w:rsidR="00A6081F" w:rsidRPr="00DF2CAB">
        <w:rPr>
          <w:rFonts w:ascii="Arial" w:hAnsi="Arial" w:cs="Arial"/>
          <w:sz w:val="22"/>
          <w:szCs w:val="22"/>
          <w:lang w:val="fr-FR"/>
        </w:rPr>
        <w:t>ă</w:t>
      </w:r>
      <w:r w:rsidRPr="00DF2CAB">
        <w:rPr>
          <w:rFonts w:ascii="Arial" w:hAnsi="Arial" w:cs="Arial"/>
          <w:sz w:val="22"/>
          <w:szCs w:val="22"/>
          <w:lang w:val="fr-FR"/>
        </w:rPr>
        <w:t xml:space="preserve"> nu fie afectate activit</w:t>
      </w:r>
      <w:r w:rsidR="00A6081F" w:rsidRPr="00DF2CAB">
        <w:rPr>
          <w:rFonts w:ascii="Arial" w:hAnsi="Arial" w:cs="Arial"/>
          <w:sz w:val="22"/>
          <w:szCs w:val="22"/>
          <w:lang w:val="fr-FR"/>
        </w:rPr>
        <w:t>ăț</w:t>
      </w:r>
      <w:r w:rsidRPr="00DF2CAB">
        <w:rPr>
          <w:rFonts w:ascii="Arial" w:hAnsi="Arial" w:cs="Arial"/>
          <w:sz w:val="22"/>
          <w:szCs w:val="22"/>
          <w:lang w:val="fr-FR"/>
        </w:rPr>
        <w:t xml:space="preserve">ile </w:t>
      </w:r>
      <w:r w:rsidR="00A6081F" w:rsidRPr="00DF2CAB">
        <w:rPr>
          <w:rFonts w:ascii="Arial" w:hAnsi="Arial" w:cs="Arial"/>
          <w:sz w:val="22"/>
          <w:szCs w:val="22"/>
          <w:lang w:val="fr-FR"/>
        </w:rPr>
        <w:t>î</w:t>
      </w:r>
      <w:r w:rsidRPr="00DF2CAB">
        <w:rPr>
          <w:rFonts w:ascii="Arial" w:hAnsi="Arial" w:cs="Arial"/>
          <w:sz w:val="22"/>
          <w:szCs w:val="22"/>
          <w:lang w:val="fr-FR"/>
        </w:rPr>
        <w:t>nvecinate.</w:t>
      </w:r>
    </w:p>
    <w:p w14:paraId="783A18EB" w14:textId="5760E83C" w:rsidR="00175B79" w:rsidRPr="00DF2CAB" w:rsidRDefault="00175B79" w:rsidP="00175B79">
      <w:pPr>
        <w:spacing w:after="120" w:line="276" w:lineRule="auto"/>
        <w:ind w:firstLine="720"/>
        <w:jc w:val="both"/>
        <w:rPr>
          <w:rFonts w:ascii="Arial" w:hAnsi="Arial" w:cs="Arial"/>
          <w:sz w:val="22"/>
          <w:szCs w:val="22"/>
          <w:lang w:val="fr-FR"/>
        </w:rPr>
      </w:pPr>
      <w:r w:rsidRPr="00DF2CAB">
        <w:rPr>
          <w:rFonts w:ascii="Arial" w:hAnsi="Arial" w:cs="Arial"/>
          <w:sz w:val="22"/>
          <w:szCs w:val="22"/>
          <w:lang w:val="fr-FR"/>
        </w:rPr>
        <w:t>Dotările amplasate într-o zonă din incinta portuară vor ocupa o suprafață mică de teren, ce dispune de toate facilitățile și nu se vor realiza căi de acces noi</w:t>
      </w:r>
      <w:r w:rsidR="00115FCA" w:rsidRPr="00DF2CAB">
        <w:rPr>
          <w:rFonts w:ascii="Arial" w:hAnsi="Arial" w:cs="Arial"/>
          <w:sz w:val="22"/>
          <w:szCs w:val="22"/>
          <w:lang w:val="fr-FR"/>
        </w:rPr>
        <w:t>.</w:t>
      </w:r>
    </w:p>
    <w:p w14:paraId="52A2FB55" w14:textId="07702688" w:rsidR="001F2A01" w:rsidRPr="00DF2CAB" w:rsidRDefault="001F2A01" w:rsidP="001F2A01">
      <w:pPr>
        <w:spacing w:after="120" w:line="276" w:lineRule="auto"/>
        <w:jc w:val="both"/>
        <w:rPr>
          <w:rFonts w:ascii="Arial" w:hAnsi="Arial" w:cs="Arial"/>
          <w:sz w:val="22"/>
          <w:szCs w:val="22"/>
          <w:lang w:val="fr-FR"/>
        </w:rPr>
      </w:pPr>
      <w:r w:rsidRPr="00DF2CAB">
        <w:rPr>
          <w:rFonts w:ascii="Arial" w:hAnsi="Arial" w:cs="Arial"/>
          <w:sz w:val="22"/>
          <w:szCs w:val="22"/>
          <w:lang w:val="fr-FR"/>
        </w:rPr>
        <w:tab/>
        <w:t>Mai mult, existen</w:t>
      </w:r>
      <w:r w:rsidR="00A6081F" w:rsidRPr="00DF2CAB">
        <w:rPr>
          <w:rFonts w:ascii="Arial" w:hAnsi="Arial" w:cs="Arial"/>
          <w:sz w:val="22"/>
          <w:szCs w:val="22"/>
          <w:lang w:val="fr-FR"/>
        </w:rPr>
        <w:t>ț</w:t>
      </w:r>
      <w:r w:rsidRPr="00DF2CAB">
        <w:rPr>
          <w:rFonts w:ascii="Arial" w:hAnsi="Arial" w:cs="Arial"/>
          <w:sz w:val="22"/>
          <w:szCs w:val="22"/>
          <w:lang w:val="fr-FR"/>
        </w:rPr>
        <w:t xml:space="preserve">a drumurilor de acces </w:t>
      </w:r>
      <w:r w:rsidR="00A6081F" w:rsidRPr="00DF2CAB">
        <w:rPr>
          <w:rFonts w:ascii="Arial" w:hAnsi="Arial" w:cs="Arial"/>
          <w:sz w:val="22"/>
          <w:szCs w:val="22"/>
          <w:lang w:val="fr-FR"/>
        </w:rPr>
        <w:t>ș</w:t>
      </w:r>
      <w:r w:rsidRPr="00DF2CAB">
        <w:rPr>
          <w:rFonts w:ascii="Arial" w:hAnsi="Arial" w:cs="Arial"/>
          <w:sz w:val="22"/>
          <w:szCs w:val="22"/>
          <w:lang w:val="fr-FR"/>
        </w:rPr>
        <w:t>i platformelor betonate</w:t>
      </w:r>
      <w:r w:rsidR="00A2712E" w:rsidRPr="00DF2CAB">
        <w:rPr>
          <w:rFonts w:ascii="Arial" w:hAnsi="Arial" w:cs="Arial"/>
          <w:sz w:val="22"/>
          <w:szCs w:val="22"/>
          <w:lang w:val="fr-FR"/>
        </w:rPr>
        <w:t xml:space="preserve"> din cadrul incintei portuare</w:t>
      </w:r>
      <w:r w:rsidRPr="00DF2CAB">
        <w:rPr>
          <w:rFonts w:ascii="Arial" w:hAnsi="Arial" w:cs="Arial"/>
          <w:sz w:val="22"/>
          <w:szCs w:val="22"/>
          <w:lang w:val="fr-FR"/>
        </w:rPr>
        <w:t xml:space="preserve"> va simplifica sarcinile constructorului privind organizarea execu</w:t>
      </w:r>
      <w:r w:rsidR="00A6081F" w:rsidRPr="00DF2CAB">
        <w:rPr>
          <w:rFonts w:ascii="Arial" w:hAnsi="Arial" w:cs="Arial"/>
          <w:sz w:val="22"/>
          <w:szCs w:val="22"/>
          <w:lang w:val="fr-FR"/>
        </w:rPr>
        <w:t>ț</w:t>
      </w:r>
      <w:r w:rsidRPr="00DF2CAB">
        <w:rPr>
          <w:rFonts w:ascii="Arial" w:hAnsi="Arial" w:cs="Arial"/>
          <w:sz w:val="22"/>
          <w:szCs w:val="22"/>
          <w:lang w:val="fr-FR"/>
        </w:rPr>
        <w:t>iei.</w:t>
      </w:r>
    </w:p>
    <w:p w14:paraId="5190C019" w14:textId="77777777" w:rsidR="001F2A01" w:rsidRPr="00DF2CAB" w:rsidRDefault="001F2A01" w:rsidP="001F2A01">
      <w:pPr>
        <w:spacing w:after="120" w:line="276" w:lineRule="auto"/>
        <w:jc w:val="both"/>
        <w:rPr>
          <w:rFonts w:ascii="Arial" w:hAnsi="Arial" w:cs="Arial"/>
          <w:sz w:val="22"/>
          <w:szCs w:val="22"/>
          <w:lang w:val="fr-FR"/>
        </w:rPr>
      </w:pPr>
    </w:p>
    <w:p w14:paraId="39265F37" w14:textId="446A847B" w:rsidR="001F2A01" w:rsidRPr="00DF2CAB" w:rsidRDefault="001F2A01" w:rsidP="001F2A01">
      <w:pPr>
        <w:spacing w:after="120" w:line="276" w:lineRule="auto"/>
        <w:jc w:val="both"/>
        <w:rPr>
          <w:rFonts w:ascii="Arial" w:hAnsi="Arial" w:cs="Arial"/>
          <w:sz w:val="22"/>
          <w:szCs w:val="22"/>
          <w:lang w:val="fr-FR"/>
        </w:rPr>
      </w:pPr>
      <w:r w:rsidRPr="00DF2CAB">
        <w:rPr>
          <w:rFonts w:ascii="Arial" w:hAnsi="Arial" w:cs="Arial"/>
          <w:sz w:val="22"/>
          <w:szCs w:val="22"/>
          <w:lang w:val="fr-FR"/>
        </w:rPr>
        <w:tab/>
        <w:t xml:space="preserve">Regulile de acces, programul de lucru, permisele de lucru, modul de utilizare al terenului, stocarea materialelor </w:t>
      </w:r>
      <w:r w:rsidR="00A6081F" w:rsidRPr="00DF2CAB">
        <w:rPr>
          <w:rFonts w:ascii="Arial" w:hAnsi="Arial" w:cs="Arial"/>
          <w:sz w:val="22"/>
          <w:szCs w:val="22"/>
          <w:lang w:val="fr-FR"/>
        </w:rPr>
        <w:t>ș</w:t>
      </w:r>
      <w:r w:rsidRPr="00DF2CAB">
        <w:rPr>
          <w:rFonts w:ascii="Arial" w:hAnsi="Arial" w:cs="Arial"/>
          <w:sz w:val="22"/>
          <w:szCs w:val="22"/>
          <w:lang w:val="fr-FR"/>
        </w:rPr>
        <w:t>i a de</w:t>
      </w:r>
      <w:r w:rsidR="00A6081F" w:rsidRPr="00DF2CAB">
        <w:rPr>
          <w:rFonts w:ascii="Arial" w:hAnsi="Arial" w:cs="Arial"/>
          <w:sz w:val="22"/>
          <w:szCs w:val="22"/>
          <w:lang w:val="fr-FR"/>
        </w:rPr>
        <w:t>ș</w:t>
      </w:r>
      <w:r w:rsidRPr="00DF2CAB">
        <w:rPr>
          <w:rFonts w:ascii="Arial" w:hAnsi="Arial" w:cs="Arial"/>
          <w:sz w:val="22"/>
          <w:szCs w:val="22"/>
          <w:lang w:val="fr-FR"/>
        </w:rPr>
        <w:t>eurilor, procedurile de securitate a muncii, protec</w:t>
      </w:r>
      <w:r w:rsidR="00A6081F" w:rsidRPr="00DF2CAB">
        <w:rPr>
          <w:rFonts w:ascii="Arial" w:hAnsi="Arial" w:cs="Arial"/>
          <w:sz w:val="22"/>
          <w:szCs w:val="22"/>
          <w:lang w:val="fr-FR"/>
        </w:rPr>
        <w:t>ț</w:t>
      </w:r>
      <w:r w:rsidRPr="00DF2CAB">
        <w:rPr>
          <w:rFonts w:ascii="Arial" w:hAnsi="Arial" w:cs="Arial"/>
          <w:sz w:val="22"/>
          <w:szCs w:val="22"/>
          <w:lang w:val="fr-FR"/>
        </w:rPr>
        <w:t xml:space="preserve">ie </w:t>
      </w:r>
      <w:r w:rsidR="00A6081F" w:rsidRPr="00DF2CAB">
        <w:rPr>
          <w:rFonts w:ascii="Arial" w:hAnsi="Arial" w:cs="Arial"/>
          <w:sz w:val="22"/>
          <w:szCs w:val="22"/>
          <w:lang w:val="fr-FR"/>
        </w:rPr>
        <w:t>ș</w:t>
      </w:r>
      <w:r w:rsidRPr="00DF2CAB">
        <w:rPr>
          <w:rFonts w:ascii="Arial" w:hAnsi="Arial" w:cs="Arial"/>
          <w:sz w:val="22"/>
          <w:szCs w:val="22"/>
          <w:lang w:val="fr-FR"/>
        </w:rPr>
        <w:t>i prevenire a incendiului, protec</w:t>
      </w:r>
      <w:r w:rsidR="00A6081F" w:rsidRPr="00DF2CAB">
        <w:rPr>
          <w:rFonts w:ascii="Arial" w:hAnsi="Arial" w:cs="Arial"/>
          <w:sz w:val="22"/>
          <w:szCs w:val="22"/>
          <w:lang w:val="fr-FR"/>
        </w:rPr>
        <w:t>ț</w:t>
      </w:r>
      <w:r w:rsidRPr="00DF2CAB">
        <w:rPr>
          <w:rFonts w:ascii="Arial" w:hAnsi="Arial" w:cs="Arial"/>
          <w:sz w:val="22"/>
          <w:szCs w:val="22"/>
          <w:lang w:val="fr-FR"/>
        </w:rPr>
        <w:t xml:space="preserve">ia mediului, instituite </w:t>
      </w:r>
      <w:r w:rsidR="00A6081F" w:rsidRPr="00DF2CAB">
        <w:rPr>
          <w:rFonts w:ascii="Arial" w:hAnsi="Arial" w:cs="Arial"/>
          <w:sz w:val="22"/>
          <w:szCs w:val="22"/>
          <w:lang w:val="fr-FR"/>
        </w:rPr>
        <w:t>ș</w:t>
      </w:r>
      <w:r w:rsidRPr="00DF2CAB">
        <w:rPr>
          <w:rFonts w:ascii="Arial" w:hAnsi="Arial" w:cs="Arial"/>
          <w:sz w:val="22"/>
          <w:szCs w:val="22"/>
          <w:lang w:val="fr-FR"/>
        </w:rPr>
        <w:t>i obligatorii la nivelul incintei organiz</w:t>
      </w:r>
      <w:r w:rsidR="00A6081F" w:rsidRPr="00DF2CAB">
        <w:rPr>
          <w:rFonts w:ascii="Arial" w:hAnsi="Arial" w:cs="Arial"/>
          <w:sz w:val="22"/>
          <w:szCs w:val="22"/>
          <w:lang w:val="fr-FR"/>
        </w:rPr>
        <w:t>ă</w:t>
      </w:r>
      <w:r w:rsidRPr="00DF2CAB">
        <w:rPr>
          <w:rFonts w:ascii="Arial" w:hAnsi="Arial" w:cs="Arial"/>
          <w:sz w:val="22"/>
          <w:szCs w:val="22"/>
          <w:lang w:val="fr-FR"/>
        </w:rPr>
        <w:t xml:space="preserve">rii de </w:t>
      </w:r>
      <w:r w:rsidR="00A6081F" w:rsidRPr="00DF2CAB">
        <w:rPr>
          <w:rFonts w:ascii="Arial" w:hAnsi="Arial" w:cs="Arial"/>
          <w:sz w:val="22"/>
          <w:szCs w:val="22"/>
          <w:lang w:val="fr-FR"/>
        </w:rPr>
        <w:t>ș</w:t>
      </w:r>
      <w:r w:rsidRPr="00DF2CAB">
        <w:rPr>
          <w:rFonts w:ascii="Arial" w:hAnsi="Arial" w:cs="Arial"/>
          <w:sz w:val="22"/>
          <w:szCs w:val="22"/>
          <w:lang w:val="fr-FR"/>
        </w:rPr>
        <w:t>antier, c</w:t>
      </w:r>
      <w:r w:rsidR="00A6081F" w:rsidRPr="00DF2CAB">
        <w:rPr>
          <w:rFonts w:ascii="Arial" w:hAnsi="Arial" w:cs="Arial"/>
          <w:sz w:val="22"/>
          <w:szCs w:val="22"/>
          <w:lang w:val="fr-FR"/>
        </w:rPr>
        <w:t>â</w:t>
      </w:r>
      <w:r w:rsidRPr="00DF2CAB">
        <w:rPr>
          <w:rFonts w:ascii="Arial" w:hAnsi="Arial" w:cs="Arial"/>
          <w:sz w:val="22"/>
          <w:szCs w:val="22"/>
          <w:lang w:val="fr-FR"/>
        </w:rPr>
        <w:t xml:space="preserve">t </w:t>
      </w:r>
      <w:r w:rsidR="00A6081F" w:rsidRPr="00DF2CAB">
        <w:rPr>
          <w:rFonts w:ascii="Arial" w:hAnsi="Arial" w:cs="Arial"/>
          <w:sz w:val="22"/>
          <w:szCs w:val="22"/>
          <w:lang w:val="fr-FR"/>
        </w:rPr>
        <w:t>ș</w:t>
      </w:r>
      <w:r w:rsidRPr="00DF2CAB">
        <w:rPr>
          <w:rFonts w:ascii="Arial" w:hAnsi="Arial" w:cs="Arial"/>
          <w:sz w:val="22"/>
          <w:szCs w:val="22"/>
          <w:lang w:val="fr-FR"/>
        </w:rPr>
        <w:t xml:space="preserve">i la punctele de lucru de pe traseul executat vor fi aplicabile </w:t>
      </w:r>
      <w:r w:rsidR="00A6081F" w:rsidRPr="00DF2CAB">
        <w:rPr>
          <w:rFonts w:ascii="Arial" w:hAnsi="Arial" w:cs="Arial"/>
          <w:sz w:val="22"/>
          <w:szCs w:val="22"/>
          <w:lang w:val="fr-FR"/>
        </w:rPr>
        <w:t>ș</w:t>
      </w:r>
      <w:r w:rsidRPr="00DF2CAB">
        <w:rPr>
          <w:rFonts w:ascii="Arial" w:hAnsi="Arial" w:cs="Arial"/>
          <w:sz w:val="22"/>
          <w:szCs w:val="22"/>
          <w:lang w:val="fr-FR"/>
        </w:rPr>
        <w:t xml:space="preserve">i Constructorului </w:t>
      </w:r>
      <w:r w:rsidR="00A6081F" w:rsidRPr="00DF2CAB">
        <w:rPr>
          <w:rFonts w:ascii="Arial" w:hAnsi="Arial" w:cs="Arial"/>
          <w:sz w:val="22"/>
          <w:szCs w:val="22"/>
          <w:lang w:val="fr-FR"/>
        </w:rPr>
        <w:t>ș</w:t>
      </w:r>
      <w:r w:rsidRPr="00DF2CAB">
        <w:rPr>
          <w:rFonts w:ascii="Arial" w:hAnsi="Arial" w:cs="Arial"/>
          <w:sz w:val="22"/>
          <w:szCs w:val="22"/>
          <w:lang w:val="fr-FR"/>
        </w:rPr>
        <w:t>i tuturor subcontractan</w:t>
      </w:r>
      <w:r w:rsidR="00A6081F" w:rsidRPr="00DF2CAB">
        <w:rPr>
          <w:rFonts w:ascii="Arial" w:hAnsi="Arial" w:cs="Arial"/>
          <w:sz w:val="22"/>
          <w:szCs w:val="22"/>
          <w:lang w:val="fr-FR"/>
        </w:rPr>
        <w:t>ț</w:t>
      </w:r>
      <w:r w:rsidRPr="00DF2CAB">
        <w:rPr>
          <w:rFonts w:ascii="Arial" w:hAnsi="Arial" w:cs="Arial"/>
          <w:sz w:val="22"/>
          <w:szCs w:val="22"/>
          <w:lang w:val="fr-FR"/>
        </w:rPr>
        <w:t>ilor acestuia.</w:t>
      </w:r>
    </w:p>
    <w:p w14:paraId="101F9C8C" w14:textId="77777777" w:rsidR="001F2A01" w:rsidRPr="00DF2CAB" w:rsidRDefault="001F2A01" w:rsidP="001F2A01">
      <w:pPr>
        <w:spacing w:after="120" w:line="276" w:lineRule="auto"/>
        <w:jc w:val="both"/>
        <w:rPr>
          <w:rFonts w:ascii="Arial" w:hAnsi="Arial" w:cs="Arial"/>
          <w:sz w:val="22"/>
          <w:szCs w:val="22"/>
          <w:lang w:val="fr-FR"/>
        </w:rPr>
      </w:pPr>
    </w:p>
    <w:p w14:paraId="27C558FD" w14:textId="3BEC5A87" w:rsidR="001F2A01" w:rsidRPr="00DF2CAB" w:rsidRDefault="001F2A01" w:rsidP="001F2A01">
      <w:pPr>
        <w:spacing w:after="120" w:line="276" w:lineRule="auto"/>
        <w:jc w:val="both"/>
        <w:rPr>
          <w:rFonts w:ascii="Arial" w:hAnsi="Arial" w:cs="Arial"/>
          <w:sz w:val="22"/>
          <w:szCs w:val="22"/>
          <w:lang w:val="fr-FR"/>
        </w:rPr>
      </w:pPr>
      <w:r w:rsidRPr="00DF2CAB">
        <w:rPr>
          <w:rFonts w:ascii="Arial" w:hAnsi="Arial" w:cs="Arial"/>
          <w:sz w:val="22"/>
          <w:szCs w:val="22"/>
          <w:lang w:val="fr-FR"/>
        </w:rPr>
        <w:tab/>
        <w:t xml:space="preserve">Montajul </w:t>
      </w:r>
      <w:r w:rsidR="00A6081F" w:rsidRPr="00DF2CAB">
        <w:rPr>
          <w:rFonts w:ascii="Arial" w:hAnsi="Arial" w:cs="Arial"/>
          <w:sz w:val="22"/>
          <w:szCs w:val="22"/>
          <w:lang w:val="fr-FR"/>
        </w:rPr>
        <w:t>ș</w:t>
      </w:r>
      <w:r w:rsidRPr="00DF2CAB">
        <w:rPr>
          <w:rFonts w:ascii="Arial" w:hAnsi="Arial" w:cs="Arial"/>
          <w:sz w:val="22"/>
          <w:szCs w:val="22"/>
          <w:lang w:val="fr-FR"/>
        </w:rPr>
        <w:t xml:space="preserve">i punerea </w:t>
      </w:r>
      <w:r w:rsidR="00A6081F" w:rsidRPr="00DF2CAB">
        <w:rPr>
          <w:rFonts w:ascii="Arial" w:hAnsi="Arial" w:cs="Arial"/>
          <w:sz w:val="22"/>
          <w:szCs w:val="22"/>
          <w:lang w:val="fr-FR"/>
        </w:rPr>
        <w:t>î</w:t>
      </w:r>
      <w:r w:rsidRPr="00DF2CAB">
        <w:rPr>
          <w:rFonts w:ascii="Arial" w:hAnsi="Arial" w:cs="Arial"/>
          <w:sz w:val="22"/>
          <w:szCs w:val="22"/>
          <w:lang w:val="fr-FR"/>
        </w:rPr>
        <w:t>n oper</w:t>
      </w:r>
      <w:r w:rsidR="00A6081F" w:rsidRPr="00DF2CAB">
        <w:rPr>
          <w:rFonts w:ascii="Arial" w:hAnsi="Arial" w:cs="Arial"/>
          <w:sz w:val="22"/>
          <w:szCs w:val="22"/>
          <w:lang w:val="fr-FR"/>
        </w:rPr>
        <w:t>ă</w:t>
      </w:r>
      <w:r w:rsidRPr="00DF2CAB">
        <w:rPr>
          <w:rFonts w:ascii="Arial" w:hAnsi="Arial" w:cs="Arial"/>
          <w:sz w:val="22"/>
          <w:szCs w:val="22"/>
          <w:lang w:val="fr-FR"/>
        </w:rPr>
        <w:t xml:space="preserve"> a elementelor obiectivului cu toate dot</w:t>
      </w:r>
      <w:r w:rsidR="00A6081F" w:rsidRPr="00DF2CAB">
        <w:rPr>
          <w:rFonts w:ascii="Arial" w:hAnsi="Arial" w:cs="Arial"/>
          <w:sz w:val="22"/>
          <w:szCs w:val="22"/>
          <w:lang w:val="fr-FR"/>
        </w:rPr>
        <w:t>ă</w:t>
      </w:r>
      <w:r w:rsidRPr="00DF2CAB">
        <w:rPr>
          <w:rFonts w:ascii="Arial" w:hAnsi="Arial" w:cs="Arial"/>
          <w:sz w:val="22"/>
          <w:szCs w:val="22"/>
          <w:lang w:val="fr-FR"/>
        </w:rPr>
        <w:t xml:space="preserve">rile ce trebuiesc executate conform Caiet de sarcini, precum </w:t>
      </w:r>
      <w:r w:rsidR="00A6081F" w:rsidRPr="00DF2CAB">
        <w:rPr>
          <w:rFonts w:ascii="Arial" w:hAnsi="Arial" w:cs="Arial"/>
          <w:sz w:val="22"/>
          <w:szCs w:val="22"/>
          <w:lang w:val="fr-FR"/>
        </w:rPr>
        <w:t>ș</w:t>
      </w:r>
      <w:r w:rsidRPr="00DF2CAB">
        <w:rPr>
          <w:rFonts w:ascii="Arial" w:hAnsi="Arial" w:cs="Arial"/>
          <w:sz w:val="22"/>
          <w:szCs w:val="22"/>
          <w:lang w:val="fr-FR"/>
        </w:rPr>
        <w:t xml:space="preserve">i punerea </w:t>
      </w:r>
      <w:r w:rsidR="00A6081F" w:rsidRPr="00DF2CAB">
        <w:rPr>
          <w:rFonts w:ascii="Arial" w:hAnsi="Arial" w:cs="Arial"/>
          <w:sz w:val="22"/>
          <w:szCs w:val="22"/>
          <w:lang w:val="fr-FR"/>
        </w:rPr>
        <w:t>î</w:t>
      </w:r>
      <w:r w:rsidRPr="00DF2CAB">
        <w:rPr>
          <w:rFonts w:ascii="Arial" w:hAnsi="Arial" w:cs="Arial"/>
          <w:sz w:val="22"/>
          <w:szCs w:val="22"/>
          <w:lang w:val="fr-FR"/>
        </w:rPr>
        <w:t>n func</w:t>
      </w:r>
      <w:r w:rsidR="00A6081F" w:rsidRPr="00DF2CAB">
        <w:rPr>
          <w:rFonts w:ascii="Arial" w:hAnsi="Arial" w:cs="Arial"/>
          <w:sz w:val="22"/>
          <w:szCs w:val="22"/>
          <w:lang w:val="fr-FR"/>
        </w:rPr>
        <w:t>ț</w:t>
      </w:r>
      <w:r w:rsidRPr="00DF2CAB">
        <w:rPr>
          <w:rFonts w:ascii="Arial" w:hAnsi="Arial" w:cs="Arial"/>
          <w:sz w:val="22"/>
          <w:szCs w:val="22"/>
          <w:lang w:val="fr-FR"/>
        </w:rPr>
        <w:t xml:space="preserve">iune a echipamentelor </w:t>
      </w:r>
      <w:r w:rsidR="00A6081F" w:rsidRPr="00DF2CAB">
        <w:rPr>
          <w:rFonts w:ascii="Arial" w:hAnsi="Arial" w:cs="Arial"/>
          <w:sz w:val="22"/>
          <w:szCs w:val="22"/>
          <w:lang w:val="fr-FR"/>
        </w:rPr>
        <w:t>ș</w:t>
      </w:r>
      <w:r w:rsidRPr="00DF2CAB">
        <w:rPr>
          <w:rFonts w:ascii="Arial" w:hAnsi="Arial" w:cs="Arial"/>
          <w:sz w:val="22"/>
          <w:szCs w:val="22"/>
          <w:lang w:val="fr-FR"/>
        </w:rPr>
        <w:t>i obiectelor executate vor fi efectuate de echipe specializate, sub supervizarea proiectantului de specialitate.</w:t>
      </w:r>
    </w:p>
    <w:p w14:paraId="1858D840" w14:textId="236CBC22" w:rsidR="00A41989" w:rsidRPr="00DF2CAB" w:rsidRDefault="001F2A01" w:rsidP="001F2A01">
      <w:pPr>
        <w:spacing w:after="120" w:line="276" w:lineRule="auto"/>
        <w:jc w:val="both"/>
        <w:rPr>
          <w:rFonts w:ascii="Arial" w:hAnsi="Arial" w:cs="Arial"/>
          <w:strike/>
          <w:sz w:val="22"/>
          <w:szCs w:val="22"/>
          <w:lang w:val="fr-FR"/>
        </w:rPr>
      </w:pPr>
      <w:r w:rsidRPr="00DF2CAB">
        <w:rPr>
          <w:rFonts w:ascii="Arial" w:hAnsi="Arial" w:cs="Arial"/>
          <w:sz w:val="22"/>
          <w:szCs w:val="22"/>
          <w:lang w:val="fr-FR"/>
        </w:rPr>
        <w:tab/>
      </w:r>
      <w:r w:rsidR="00A41989" w:rsidRPr="00DF2CAB">
        <w:rPr>
          <w:rFonts w:ascii="Arial" w:hAnsi="Arial" w:cs="Arial"/>
          <w:sz w:val="22"/>
          <w:szCs w:val="22"/>
        </w:rPr>
        <w:t>Dotările necesare pentru birouri și răspunsul în situații de urgență sunt existente in incinta portuara, fiind asigurate de Beneficiar si Constructor.</w:t>
      </w:r>
    </w:p>
    <w:p w14:paraId="58F3A93E" w14:textId="3E3A18D7" w:rsidR="001F2A01" w:rsidRPr="00DF2CAB" w:rsidRDefault="00C73BDE" w:rsidP="001F2A01">
      <w:pPr>
        <w:spacing w:after="120" w:line="276" w:lineRule="auto"/>
        <w:jc w:val="both"/>
        <w:rPr>
          <w:rFonts w:ascii="Arial" w:hAnsi="Arial" w:cs="Arial"/>
          <w:sz w:val="22"/>
          <w:szCs w:val="22"/>
          <w:lang w:val="fr-FR"/>
        </w:rPr>
      </w:pPr>
      <w:r w:rsidRPr="00DF2CAB">
        <w:rPr>
          <w:rFonts w:ascii="Arial" w:hAnsi="Arial" w:cs="Arial"/>
          <w:sz w:val="22"/>
          <w:szCs w:val="22"/>
          <w:lang w:val="fr-FR"/>
        </w:rPr>
        <w:t xml:space="preserve">Astfel activitatile pentru </w:t>
      </w:r>
      <w:r w:rsidR="001F2A01" w:rsidRPr="00DF2CAB">
        <w:rPr>
          <w:rFonts w:ascii="Arial" w:hAnsi="Arial" w:cs="Arial"/>
          <w:sz w:val="22"/>
          <w:szCs w:val="22"/>
          <w:lang w:val="fr-FR"/>
        </w:rPr>
        <w:t xml:space="preserve">Organizarea de </w:t>
      </w:r>
      <w:r w:rsidR="00A6081F" w:rsidRPr="00DF2CAB">
        <w:rPr>
          <w:rFonts w:ascii="Arial" w:hAnsi="Arial" w:cs="Arial"/>
          <w:sz w:val="22"/>
          <w:szCs w:val="22"/>
          <w:lang w:val="fr-FR"/>
        </w:rPr>
        <w:t>ș</w:t>
      </w:r>
      <w:r w:rsidR="001F2A01" w:rsidRPr="00DF2CAB">
        <w:rPr>
          <w:rFonts w:ascii="Arial" w:hAnsi="Arial" w:cs="Arial"/>
          <w:sz w:val="22"/>
          <w:szCs w:val="22"/>
          <w:lang w:val="fr-FR"/>
        </w:rPr>
        <w:t>antier aferent</w:t>
      </w:r>
      <w:r w:rsidR="00A6081F" w:rsidRPr="00DF2CAB">
        <w:rPr>
          <w:rFonts w:ascii="Arial" w:hAnsi="Arial" w:cs="Arial"/>
          <w:sz w:val="22"/>
          <w:szCs w:val="22"/>
          <w:lang w:val="fr-FR"/>
        </w:rPr>
        <w:t>ă</w:t>
      </w:r>
      <w:r w:rsidR="001F2A01" w:rsidRPr="00DF2CAB">
        <w:rPr>
          <w:rFonts w:ascii="Arial" w:hAnsi="Arial" w:cs="Arial"/>
          <w:sz w:val="22"/>
          <w:szCs w:val="22"/>
          <w:lang w:val="fr-FR"/>
        </w:rPr>
        <w:t xml:space="preserve"> proiectului</w:t>
      </w:r>
      <w:r w:rsidRPr="00DF2CAB">
        <w:rPr>
          <w:rFonts w:ascii="Arial" w:hAnsi="Arial" w:cs="Arial"/>
          <w:sz w:val="22"/>
          <w:szCs w:val="22"/>
          <w:lang w:val="fr-FR"/>
        </w:rPr>
        <w:t>, se vor realiza</w:t>
      </w:r>
      <w:r w:rsidR="001F2A01" w:rsidRPr="00DF2CAB">
        <w:rPr>
          <w:rFonts w:ascii="Arial" w:hAnsi="Arial" w:cs="Arial"/>
          <w:sz w:val="22"/>
          <w:szCs w:val="22"/>
          <w:lang w:val="fr-FR"/>
        </w:rPr>
        <w:t xml:space="preserve"> </w:t>
      </w:r>
      <w:r w:rsidRPr="00DF2CAB">
        <w:rPr>
          <w:rFonts w:ascii="Arial" w:hAnsi="Arial" w:cs="Arial"/>
          <w:sz w:val="22"/>
          <w:szCs w:val="22"/>
          <w:lang w:val="fr-FR"/>
        </w:rPr>
        <w:t xml:space="preserve">pe </w:t>
      </w:r>
      <w:r w:rsidR="001F2A01" w:rsidRPr="00DF2CAB">
        <w:rPr>
          <w:rFonts w:ascii="Arial" w:hAnsi="Arial" w:cs="Arial"/>
          <w:sz w:val="22"/>
          <w:szCs w:val="22"/>
          <w:lang w:val="fr-FR"/>
        </w:rPr>
        <w:t>o suprafa</w:t>
      </w:r>
      <w:r w:rsidR="00A6081F" w:rsidRPr="00DF2CAB">
        <w:rPr>
          <w:rFonts w:ascii="Arial" w:hAnsi="Arial" w:cs="Arial"/>
          <w:sz w:val="22"/>
          <w:szCs w:val="22"/>
          <w:lang w:val="fr-FR"/>
        </w:rPr>
        <w:t>ță</w:t>
      </w:r>
      <w:r w:rsidR="001F2A01" w:rsidRPr="00DF2CAB">
        <w:rPr>
          <w:rFonts w:ascii="Arial" w:hAnsi="Arial" w:cs="Arial"/>
          <w:sz w:val="22"/>
          <w:szCs w:val="22"/>
          <w:lang w:val="fr-FR"/>
        </w:rPr>
        <w:t xml:space="preserve"> mic</w:t>
      </w:r>
      <w:r w:rsidR="00A6081F" w:rsidRPr="00DF2CAB">
        <w:rPr>
          <w:rFonts w:ascii="Arial" w:hAnsi="Arial" w:cs="Arial"/>
          <w:sz w:val="22"/>
          <w:szCs w:val="22"/>
          <w:lang w:val="fr-FR"/>
        </w:rPr>
        <w:t>ă</w:t>
      </w:r>
      <w:r w:rsidR="001F2A01" w:rsidRPr="00DF2CAB">
        <w:rPr>
          <w:rFonts w:ascii="Arial" w:hAnsi="Arial" w:cs="Arial"/>
          <w:sz w:val="22"/>
          <w:szCs w:val="22"/>
          <w:lang w:val="fr-FR"/>
        </w:rPr>
        <w:t xml:space="preserve"> de teren amplasat</w:t>
      </w:r>
      <w:r w:rsidR="00A6081F" w:rsidRPr="00DF2CAB">
        <w:rPr>
          <w:rFonts w:ascii="Arial" w:hAnsi="Arial" w:cs="Arial"/>
          <w:sz w:val="22"/>
          <w:szCs w:val="22"/>
          <w:lang w:val="fr-FR"/>
        </w:rPr>
        <w:t>ă</w:t>
      </w:r>
      <w:r w:rsidR="001F2A01" w:rsidRPr="00DF2CAB">
        <w:rPr>
          <w:rFonts w:ascii="Arial" w:hAnsi="Arial" w:cs="Arial"/>
          <w:sz w:val="22"/>
          <w:szCs w:val="22"/>
          <w:lang w:val="fr-FR"/>
        </w:rPr>
        <w:t xml:space="preserve"> </w:t>
      </w:r>
      <w:r w:rsidR="00A6081F" w:rsidRPr="00DF2CAB">
        <w:rPr>
          <w:rFonts w:ascii="Arial" w:hAnsi="Arial" w:cs="Arial"/>
          <w:sz w:val="22"/>
          <w:szCs w:val="22"/>
          <w:lang w:val="fr-FR"/>
        </w:rPr>
        <w:t>î</w:t>
      </w:r>
      <w:r w:rsidR="001F2A01" w:rsidRPr="00DF2CAB">
        <w:rPr>
          <w:rFonts w:ascii="Arial" w:hAnsi="Arial" w:cs="Arial"/>
          <w:sz w:val="22"/>
          <w:szCs w:val="22"/>
          <w:lang w:val="fr-FR"/>
        </w:rPr>
        <w:t>ntr-o zon</w:t>
      </w:r>
      <w:r w:rsidR="00A6081F" w:rsidRPr="00DF2CAB">
        <w:rPr>
          <w:rFonts w:ascii="Arial" w:hAnsi="Arial" w:cs="Arial"/>
          <w:sz w:val="22"/>
          <w:szCs w:val="22"/>
          <w:lang w:val="fr-FR"/>
        </w:rPr>
        <w:t>ă</w:t>
      </w:r>
      <w:r w:rsidR="001F2A01" w:rsidRPr="00DF2CAB">
        <w:rPr>
          <w:rFonts w:ascii="Arial" w:hAnsi="Arial" w:cs="Arial"/>
          <w:sz w:val="22"/>
          <w:szCs w:val="22"/>
          <w:lang w:val="fr-FR"/>
        </w:rPr>
        <w:t xml:space="preserve"> </w:t>
      </w:r>
      <w:r w:rsidR="00A2712E" w:rsidRPr="00DF2CAB">
        <w:rPr>
          <w:rFonts w:ascii="Arial" w:hAnsi="Arial" w:cs="Arial"/>
          <w:sz w:val="22"/>
          <w:szCs w:val="22"/>
          <w:lang w:val="fr-FR"/>
        </w:rPr>
        <w:t xml:space="preserve">din incinta portuară </w:t>
      </w:r>
      <w:r w:rsidR="001F2A01" w:rsidRPr="00DF2CAB">
        <w:rPr>
          <w:rFonts w:ascii="Arial" w:hAnsi="Arial" w:cs="Arial"/>
          <w:sz w:val="22"/>
          <w:szCs w:val="22"/>
          <w:lang w:val="fr-FR"/>
        </w:rPr>
        <w:t>ce dispune de toate facilit</w:t>
      </w:r>
      <w:r w:rsidR="00A6081F" w:rsidRPr="00DF2CAB">
        <w:rPr>
          <w:rFonts w:ascii="Arial" w:hAnsi="Arial" w:cs="Arial"/>
          <w:sz w:val="22"/>
          <w:szCs w:val="22"/>
          <w:lang w:val="fr-FR"/>
        </w:rPr>
        <w:t>ăț</w:t>
      </w:r>
      <w:r w:rsidR="001F2A01" w:rsidRPr="00DF2CAB">
        <w:rPr>
          <w:rFonts w:ascii="Arial" w:hAnsi="Arial" w:cs="Arial"/>
          <w:sz w:val="22"/>
          <w:szCs w:val="22"/>
          <w:lang w:val="fr-FR"/>
        </w:rPr>
        <w:t xml:space="preserve">ile </w:t>
      </w:r>
      <w:r w:rsidR="00A6081F" w:rsidRPr="00DF2CAB">
        <w:rPr>
          <w:rFonts w:ascii="Arial" w:hAnsi="Arial" w:cs="Arial"/>
          <w:sz w:val="22"/>
          <w:szCs w:val="22"/>
          <w:lang w:val="fr-FR"/>
        </w:rPr>
        <w:t>ș</w:t>
      </w:r>
      <w:r w:rsidR="001F2A01" w:rsidRPr="00DF2CAB">
        <w:rPr>
          <w:rFonts w:ascii="Arial" w:hAnsi="Arial" w:cs="Arial"/>
          <w:sz w:val="22"/>
          <w:szCs w:val="22"/>
          <w:lang w:val="fr-FR"/>
        </w:rPr>
        <w:t>i nu se vor realiza c</w:t>
      </w:r>
      <w:r w:rsidR="00A6081F" w:rsidRPr="00DF2CAB">
        <w:rPr>
          <w:rFonts w:ascii="Arial" w:hAnsi="Arial" w:cs="Arial"/>
          <w:sz w:val="22"/>
          <w:szCs w:val="22"/>
          <w:lang w:val="fr-FR"/>
        </w:rPr>
        <w:t>ă</w:t>
      </w:r>
      <w:r w:rsidR="001F2A01" w:rsidRPr="00DF2CAB">
        <w:rPr>
          <w:rFonts w:ascii="Arial" w:hAnsi="Arial" w:cs="Arial"/>
          <w:sz w:val="22"/>
          <w:szCs w:val="22"/>
          <w:lang w:val="fr-FR"/>
        </w:rPr>
        <w:t>i de acces noi.</w:t>
      </w:r>
    </w:p>
    <w:p w14:paraId="0D1F8BA2" w14:textId="6033A0A6" w:rsidR="001F2A01" w:rsidRPr="00DF2CAB" w:rsidRDefault="001F2A01" w:rsidP="001F2A01">
      <w:pPr>
        <w:spacing w:after="120" w:line="276" w:lineRule="auto"/>
        <w:jc w:val="both"/>
        <w:rPr>
          <w:rFonts w:ascii="Arial" w:hAnsi="Arial" w:cs="Arial"/>
          <w:sz w:val="22"/>
          <w:szCs w:val="22"/>
          <w:lang w:val="fr-FR"/>
        </w:rPr>
      </w:pPr>
      <w:r w:rsidRPr="00DF2CAB">
        <w:rPr>
          <w:rFonts w:ascii="Arial" w:hAnsi="Arial" w:cs="Arial"/>
          <w:sz w:val="22"/>
          <w:szCs w:val="22"/>
          <w:lang w:val="fr-FR"/>
        </w:rPr>
        <w:tab/>
        <w:t xml:space="preserve">Depozitarea materialelor/utilajelor/sculelor se va face numai </w:t>
      </w:r>
      <w:r w:rsidR="00A6081F" w:rsidRPr="00DF2CAB">
        <w:rPr>
          <w:rFonts w:ascii="Arial" w:hAnsi="Arial" w:cs="Arial"/>
          <w:sz w:val="22"/>
          <w:szCs w:val="22"/>
          <w:lang w:val="fr-FR"/>
        </w:rPr>
        <w:t>î</w:t>
      </w:r>
      <w:r w:rsidRPr="00DF2CAB">
        <w:rPr>
          <w:rFonts w:ascii="Arial" w:hAnsi="Arial" w:cs="Arial"/>
          <w:sz w:val="22"/>
          <w:szCs w:val="22"/>
          <w:lang w:val="fr-FR"/>
        </w:rPr>
        <w:t xml:space="preserve">n locuri special amenajate </w:t>
      </w:r>
      <w:r w:rsidR="00A6081F" w:rsidRPr="00DF2CAB">
        <w:rPr>
          <w:rFonts w:ascii="Arial" w:hAnsi="Arial" w:cs="Arial"/>
          <w:sz w:val="22"/>
          <w:szCs w:val="22"/>
          <w:lang w:val="fr-FR"/>
        </w:rPr>
        <w:t>î</w:t>
      </w:r>
      <w:r w:rsidRPr="00DF2CAB">
        <w:rPr>
          <w:rFonts w:ascii="Arial" w:hAnsi="Arial" w:cs="Arial"/>
          <w:sz w:val="22"/>
          <w:szCs w:val="22"/>
          <w:lang w:val="fr-FR"/>
        </w:rPr>
        <w:t>n incint</w:t>
      </w:r>
      <w:r w:rsidR="00A2712E" w:rsidRPr="00DF2CAB">
        <w:rPr>
          <w:rFonts w:ascii="Arial" w:hAnsi="Arial" w:cs="Arial"/>
          <w:sz w:val="22"/>
          <w:szCs w:val="22"/>
          <w:lang w:val="fr-FR"/>
        </w:rPr>
        <w:t>a portuară</w:t>
      </w:r>
      <w:r w:rsidRPr="00DF2CAB">
        <w:rPr>
          <w:rFonts w:ascii="Arial" w:hAnsi="Arial" w:cs="Arial"/>
          <w:sz w:val="22"/>
          <w:szCs w:val="22"/>
          <w:lang w:val="fr-FR"/>
        </w:rPr>
        <w:t>, pentru asigurarea protec</w:t>
      </w:r>
      <w:r w:rsidR="00A6081F" w:rsidRPr="00DF2CAB">
        <w:rPr>
          <w:rFonts w:ascii="Arial" w:hAnsi="Arial" w:cs="Arial"/>
          <w:sz w:val="22"/>
          <w:szCs w:val="22"/>
          <w:lang w:val="fr-FR"/>
        </w:rPr>
        <w:t>ț</w:t>
      </w:r>
      <w:r w:rsidRPr="00DF2CAB">
        <w:rPr>
          <w:rFonts w:ascii="Arial" w:hAnsi="Arial" w:cs="Arial"/>
          <w:sz w:val="22"/>
          <w:szCs w:val="22"/>
          <w:lang w:val="fr-FR"/>
        </w:rPr>
        <w:t>iei factorilor de mediu.</w:t>
      </w:r>
    </w:p>
    <w:p w14:paraId="16F44C3B" w14:textId="056C681E" w:rsidR="00606E2E" w:rsidRPr="00DF2CAB" w:rsidRDefault="001F2A01" w:rsidP="001F2A01">
      <w:pPr>
        <w:spacing w:after="120" w:line="276" w:lineRule="auto"/>
        <w:jc w:val="both"/>
        <w:rPr>
          <w:rFonts w:ascii="Arial" w:hAnsi="Arial" w:cs="Arial"/>
          <w:sz w:val="22"/>
          <w:szCs w:val="22"/>
          <w:lang w:val="fr-FR"/>
        </w:rPr>
      </w:pPr>
      <w:r w:rsidRPr="00DF2CAB">
        <w:rPr>
          <w:rFonts w:ascii="Arial" w:hAnsi="Arial" w:cs="Arial"/>
          <w:sz w:val="22"/>
          <w:szCs w:val="22"/>
          <w:lang w:val="fr-FR"/>
        </w:rPr>
        <w:tab/>
        <w:t>Se vor folosi utilaje performante care nu produc pierderi de substan</w:t>
      </w:r>
      <w:r w:rsidR="00A6081F" w:rsidRPr="00DF2CAB">
        <w:rPr>
          <w:rFonts w:ascii="Arial" w:hAnsi="Arial" w:cs="Arial"/>
          <w:sz w:val="22"/>
          <w:szCs w:val="22"/>
          <w:lang w:val="fr-FR"/>
        </w:rPr>
        <w:t>ț</w:t>
      </w:r>
      <w:r w:rsidRPr="00DF2CAB">
        <w:rPr>
          <w:rFonts w:ascii="Arial" w:hAnsi="Arial" w:cs="Arial"/>
          <w:sz w:val="22"/>
          <w:szCs w:val="22"/>
          <w:lang w:val="fr-FR"/>
        </w:rPr>
        <w:t xml:space="preserve">e poluante </w:t>
      </w:r>
      <w:r w:rsidR="00A6081F" w:rsidRPr="00DF2CAB">
        <w:rPr>
          <w:rFonts w:ascii="Arial" w:hAnsi="Arial" w:cs="Arial"/>
          <w:sz w:val="22"/>
          <w:szCs w:val="22"/>
          <w:lang w:val="fr-FR"/>
        </w:rPr>
        <w:t>î</w:t>
      </w:r>
      <w:r w:rsidRPr="00DF2CAB">
        <w:rPr>
          <w:rFonts w:ascii="Arial" w:hAnsi="Arial" w:cs="Arial"/>
          <w:sz w:val="22"/>
          <w:szCs w:val="22"/>
          <w:lang w:val="fr-FR"/>
        </w:rPr>
        <w:t>n timpul func</w:t>
      </w:r>
      <w:r w:rsidR="00A6081F" w:rsidRPr="00DF2CAB">
        <w:rPr>
          <w:rFonts w:ascii="Arial" w:hAnsi="Arial" w:cs="Arial"/>
          <w:sz w:val="22"/>
          <w:szCs w:val="22"/>
          <w:lang w:val="fr-FR"/>
        </w:rPr>
        <w:t>ț</w:t>
      </w:r>
      <w:r w:rsidRPr="00DF2CAB">
        <w:rPr>
          <w:rFonts w:ascii="Arial" w:hAnsi="Arial" w:cs="Arial"/>
          <w:sz w:val="22"/>
          <w:szCs w:val="22"/>
          <w:lang w:val="fr-FR"/>
        </w:rPr>
        <w:t>ion</w:t>
      </w:r>
      <w:r w:rsidR="00A6081F" w:rsidRPr="00DF2CAB">
        <w:rPr>
          <w:rFonts w:ascii="Arial" w:hAnsi="Arial" w:cs="Arial"/>
          <w:sz w:val="22"/>
          <w:szCs w:val="22"/>
          <w:lang w:val="fr-FR"/>
        </w:rPr>
        <w:t>ă</w:t>
      </w:r>
      <w:r w:rsidRPr="00DF2CAB">
        <w:rPr>
          <w:rFonts w:ascii="Arial" w:hAnsi="Arial" w:cs="Arial"/>
          <w:sz w:val="22"/>
          <w:szCs w:val="22"/>
          <w:lang w:val="fr-FR"/>
        </w:rPr>
        <w:t xml:space="preserve">rii </w:t>
      </w:r>
      <w:r w:rsidR="00A6081F" w:rsidRPr="00DF2CAB">
        <w:rPr>
          <w:rFonts w:ascii="Arial" w:hAnsi="Arial" w:cs="Arial"/>
          <w:sz w:val="22"/>
          <w:szCs w:val="22"/>
          <w:lang w:val="fr-FR"/>
        </w:rPr>
        <w:t>ș</w:t>
      </w:r>
      <w:r w:rsidRPr="00DF2CAB">
        <w:rPr>
          <w:rFonts w:ascii="Arial" w:hAnsi="Arial" w:cs="Arial"/>
          <w:sz w:val="22"/>
          <w:szCs w:val="22"/>
          <w:lang w:val="fr-FR"/>
        </w:rPr>
        <w:t>i care nu genereaz</w:t>
      </w:r>
      <w:r w:rsidR="00A6081F" w:rsidRPr="00DF2CAB">
        <w:rPr>
          <w:rFonts w:ascii="Arial" w:hAnsi="Arial" w:cs="Arial"/>
          <w:sz w:val="22"/>
          <w:szCs w:val="22"/>
          <w:lang w:val="fr-FR"/>
        </w:rPr>
        <w:t>ă</w:t>
      </w:r>
      <w:r w:rsidRPr="00DF2CAB">
        <w:rPr>
          <w:rFonts w:ascii="Arial" w:hAnsi="Arial" w:cs="Arial"/>
          <w:sz w:val="22"/>
          <w:szCs w:val="22"/>
          <w:lang w:val="fr-FR"/>
        </w:rPr>
        <w:t xml:space="preserve"> zgomot peste limitele admise, se vor opri motoarele utilajelor </w:t>
      </w:r>
      <w:r w:rsidR="00A6081F" w:rsidRPr="00DF2CAB">
        <w:rPr>
          <w:rFonts w:ascii="Arial" w:hAnsi="Arial" w:cs="Arial"/>
          <w:sz w:val="22"/>
          <w:szCs w:val="22"/>
          <w:lang w:val="fr-FR"/>
        </w:rPr>
        <w:t>ș</w:t>
      </w:r>
      <w:r w:rsidRPr="00DF2CAB">
        <w:rPr>
          <w:rFonts w:ascii="Arial" w:hAnsi="Arial" w:cs="Arial"/>
          <w:sz w:val="22"/>
          <w:szCs w:val="22"/>
          <w:lang w:val="fr-FR"/>
        </w:rPr>
        <w:t>i/sau autoutilitarelor pe durata pauzelor pentru diminuarea polu</w:t>
      </w:r>
      <w:r w:rsidR="00A6081F" w:rsidRPr="00DF2CAB">
        <w:rPr>
          <w:rFonts w:ascii="Arial" w:hAnsi="Arial" w:cs="Arial"/>
          <w:sz w:val="22"/>
          <w:szCs w:val="22"/>
          <w:lang w:val="fr-FR"/>
        </w:rPr>
        <w:t>ă</w:t>
      </w:r>
      <w:r w:rsidRPr="00DF2CAB">
        <w:rPr>
          <w:rFonts w:ascii="Arial" w:hAnsi="Arial" w:cs="Arial"/>
          <w:sz w:val="22"/>
          <w:szCs w:val="22"/>
          <w:lang w:val="fr-FR"/>
        </w:rPr>
        <w:t xml:space="preserve">rii aerului </w:t>
      </w:r>
      <w:r w:rsidR="00A6081F" w:rsidRPr="00DF2CAB">
        <w:rPr>
          <w:rFonts w:ascii="Arial" w:hAnsi="Arial" w:cs="Arial"/>
          <w:sz w:val="22"/>
          <w:szCs w:val="22"/>
          <w:lang w:val="fr-FR"/>
        </w:rPr>
        <w:t>ș</w:t>
      </w:r>
      <w:r w:rsidRPr="00DF2CAB">
        <w:rPr>
          <w:rFonts w:ascii="Arial" w:hAnsi="Arial" w:cs="Arial"/>
          <w:sz w:val="22"/>
          <w:szCs w:val="22"/>
          <w:lang w:val="fr-FR"/>
        </w:rPr>
        <w:t>i fonice, efectuarea opera</w:t>
      </w:r>
      <w:r w:rsidR="00A6081F" w:rsidRPr="00DF2CAB">
        <w:rPr>
          <w:rFonts w:ascii="Arial" w:hAnsi="Arial" w:cs="Arial"/>
          <w:sz w:val="22"/>
          <w:szCs w:val="22"/>
          <w:lang w:val="fr-FR"/>
        </w:rPr>
        <w:t>ț</w:t>
      </w:r>
      <w:r w:rsidRPr="00DF2CAB">
        <w:rPr>
          <w:rFonts w:ascii="Arial" w:hAnsi="Arial" w:cs="Arial"/>
          <w:sz w:val="22"/>
          <w:szCs w:val="22"/>
          <w:lang w:val="fr-FR"/>
        </w:rPr>
        <w:t xml:space="preserve">iilor de </w:t>
      </w:r>
      <w:r w:rsidR="00A6081F" w:rsidRPr="00DF2CAB">
        <w:rPr>
          <w:rFonts w:ascii="Arial" w:hAnsi="Arial" w:cs="Arial"/>
          <w:sz w:val="22"/>
          <w:szCs w:val="22"/>
          <w:lang w:val="fr-FR"/>
        </w:rPr>
        <w:t>î</w:t>
      </w:r>
      <w:r w:rsidRPr="00DF2CAB">
        <w:rPr>
          <w:rFonts w:ascii="Arial" w:hAnsi="Arial" w:cs="Arial"/>
          <w:sz w:val="22"/>
          <w:szCs w:val="22"/>
          <w:lang w:val="fr-FR"/>
        </w:rPr>
        <w:t>ntre</w:t>
      </w:r>
      <w:r w:rsidR="00A6081F" w:rsidRPr="00DF2CAB">
        <w:rPr>
          <w:rFonts w:ascii="Arial" w:hAnsi="Arial" w:cs="Arial"/>
          <w:sz w:val="22"/>
          <w:szCs w:val="22"/>
          <w:lang w:val="fr-FR"/>
        </w:rPr>
        <w:t>ț</w:t>
      </w:r>
      <w:r w:rsidRPr="00DF2CAB">
        <w:rPr>
          <w:rFonts w:ascii="Arial" w:hAnsi="Arial" w:cs="Arial"/>
          <w:sz w:val="22"/>
          <w:szCs w:val="22"/>
          <w:lang w:val="fr-FR"/>
        </w:rPr>
        <w:t xml:space="preserve">inere a utilajelor se va realiza doar </w:t>
      </w:r>
      <w:r w:rsidR="00A6081F" w:rsidRPr="00DF2CAB">
        <w:rPr>
          <w:rFonts w:ascii="Arial" w:hAnsi="Arial" w:cs="Arial"/>
          <w:sz w:val="22"/>
          <w:szCs w:val="22"/>
          <w:lang w:val="fr-FR"/>
        </w:rPr>
        <w:t>î</w:t>
      </w:r>
      <w:r w:rsidRPr="00DF2CAB">
        <w:rPr>
          <w:rFonts w:ascii="Arial" w:hAnsi="Arial" w:cs="Arial"/>
          <w:sz w:val="22"/>
          <w:szCs w:val="22"/>
          <w:lang w:val="fr-FR"/>
        </w:rPr>
        <w:t>n incinte special amenajate.</w:t>
      </w:r>
    </w:p>
    <w:p w14:paraId="75309DA1" w14:textId="77777777" w:rsidR="001F2A01" w:rsidRPr="00DF2CAB" w:rsidRDefault="001F2A01" w:rsidP="001F2A01">
      <w:pPr>
        <w:spacing w:after="120" w:line="276" w:lineRule="auto"/>
        <w:jc w:val="both"/>
        <w:rPr>
          <w:rFonts w:ascii="Arial" w:hAnsi="Arial" w:cs="Arial"/>
          <w:lang w:val="fr-FR"/>
        </w:rPr>
      </w:pPr>
    </w:p>
    <w:p w14:paraId="53BC6191" w14:textId="3FE545A6" w:rsidR="0077041F" w:rsidRPr="00DF2CAB" w:rsidRDefault="0077041F" w:rsidP="00E45DD9">
      <w:pPr>
        <w:pStyle w:val="Heading3"/>
        <w:spacing w:before="0" w:after="120" w:line="276" w:lineRule="auto"/>
        <w:jc w:val="both"/>
        <w:rPr>
          <w:rFonts w:ascii="Arial" w:hAnsi="Arial" w:cs="Arial"/>
          <w:b/>
          <w:color w:val="385623" w:themeColor="accent6" w:themeShade="80"/>
          <w:lang w:eastAsia="en-GB"/>
        </w:rPr>
      </w:pPr>
      <w:bookmarkStart w:id="25" w:name="_Toc96779955"/>
      <w:r w:rsidRPr="00DF2CAB">
        <w:rPr>
          <w:rFonts w:ascii="Arial" w:hAnsi="Arial" w:cs="Arial"/>
          <w:b/>
          <w:color w:val="385623" w:themeColor="accent6" w:themeShade="80"/>
          <w:lang w:eastAsia="en-GB"/>
        </w:rPr>
        <w:lastRenderedPageBreak/>
        <w:t>III.6.</w:t>
      </w:r>
      <w:r w:rsidR="00FE51EB" w:rsidRPr="00DF2CAB">
        <w:rPr>
          <w:rFonts w:ascii="Arial" w:hAnsi="Arial" w:cs="Arial"/>
          <w:b/>
          <w:color w:val="385623" w:themeColor="accent6" w:themeShade="80"/>
          <w:lang w:eastAsia="en-GB"/>
        </w:rPr>
        <w:t>10</w:t>
      </w:r>
      <w:r w:rsidRPr="00DF2CAB">
        <w:rPr>
          <w:rFonts w:ascii="Arial" w:hAnsi="Arial" w:cs="Arial"/>
          <w:b/>
          <w:color w:val="385623" w:themeColor="accent6" w:themeShade="80"/>
          <w:lang w:eastAsia="en-GB"/>
        </w:rPr>
        <w:t>. P</w:t>
      </w:r>
      <w:r w:rsidR="00771FEF" w:rsidRPr="00DF2CAB">
        <w:rPr>
          <w:rFonts w:ascii="Arial" w:hAnsi="Arial" w:cs="Arial"/>
          <w:b/>
          <w:color w:val="385623" w:themeColor="accent6" w:themeShade="80"/>
          <w:lang w:eastAsia="en-GB"/>
        </w:rPr>
        <w:t>lanul de execuție, cuprinzând faza de construcție, punerea în funcțiune, exploatare, refacere și folosire ulterioară</w:t>
      </w:r>
      <w:bookmarkEnd w:id="25"/>
    </w:p>
    <w:p w14:paraId="5329A7B2" w14:textId="08EC2665" w:rsidR="005C052E" w:rsidRPr="001A17AC" w:rsidRDefault="005C052E" w:rsidP="00FB0BBA">
      <w:pPr>
        <w:spacing w:line="276" w:lineRule="auto"/>
        <w:ind w:firstLine="720"/>
        <w:jc w:val="both"/>
        <w:rPr>
          <w:rFonts w:ascii="Arial" w:hAnsi="Arial" w:cs="Arial"/>
          <w:sz w:val="22"/>
          <w:szCs w:val="22"/>
        </w:rPr>
      </w:pPr>
      <w:r w:rsidRPr="001A17AC">
        <w:rPr>
          <w:rFonts w:ascii="Arial" w:hAnsi="Arial" w:cs="Arial"/>
          <w:sz w:val="22"/>
          <w:szCs w:val="22"/>
        </w:rPr>
        <w:t xml:space="preserve">Durata de execuție a lucrărilor va fi de cca. 6 luni. </w:t>
      </w:r>
    </w:p>
    <w:p w14:paraId="6689A477" w14:textId="07F09AD4" w:rsidR="005F1B4D" w:rsidRDefault="005F1B4D" w:rsidP="00FB0BBA">
      <w:pPr>
        <w:spacing w:line="276" w:lineRule="auto"/>
        <w:ind w:firstLine="720"/>
        <w:jc w:val="both"/>
        <w:rPr>
          <w:rFonts w:ascii="Arial" w:hAnsi="Arial" w:cs="Arial"/>
          <w:sz w:val="22"/>
          <w:szCs w:val="22"/>
        </w:rPr>
      </w:pPr>
      <w:r w:rsidRPr="001A17AC">
        <w:rPr>
          <w:rFonts w:ascii="Arial" w:hAnsi="Arial" w:cs="Arial"/>
          <w:sz w:val="22"/>
          <w:szCs w:val="22"/>
        </w:rPr>
        <w:t xml:space="preserve">În funcție de data de demarare a proiectului, perioada calendaristică efectivă va fi aleasă, astfel încât să se respecte toate măsurile de protecție pentru </w:t>
      </w:r>
      <w:r w:rsidR="00343F03">
        <w:rPr>
          <w:rFonts w:ascii="Arial" w:hAnsi="Arial" w:cs="Arial"/>
          <w:sz w:val="22"/>
          <w:szCs w:val="22"/>
        </w:rPr>
        <w:t>factorii de mediu</w:t>
      </w:r>
      <w:r w:rsidR="005B733B" w:rsidRPr="001A17AC">
        <w:rPr>
          <w:rFonts w:ascii="Arial" w:hAnsi="Arial" w:cs="Arial"/>
          <w:sz w:val="22"/>
          <w:szCs w:val="22"/>
        </w:rPr>
        <w:t>.</w:t>
      </w:r>
    </w:p>
    <w:p w14:paraId="0013322F" w14:textId="77777777" w:rsidR="005C052E" w:rsidRPr="00DF2CAB" w:rsidRDefault="005C052E" w:rsidP="005C052E">
      <w:pPr>
        <w:spacing w:after="120" w:line="276" w:lineRule="auto"/>
        <w:ind w:firstLine="720"/>
        <w:jc w:val="both"/>
        <w:rPr>
          <w:rFonts w:ascii="Arial" w:hAnsi="Arial" w:cs="Arial"/>
          <w:sz w:val="22"/>
          <w:szCs w:val="22"/>
        </w:rPr>
      </w:pPr>
      <w:r w:rsidRPr="00DF2CAB">
        <w:rPr>
          <w:rFonts w:ascii="Arial" w:hAnsi="Arial" w:cs="Arial"/>
          <w:sz w:val="22"/>
          <w:szCs w:val="22"/>
        </w:rPr>
        <w:t>Planul de execuție va fi elaborat de Constructor și aprobat de Beneficiar, în etapa premergătoare execuției lucrărilor proiectate, după stabilirea Constructorului, acesta va acoperi toate etapele de construcție ale proiectului, pentru durata de realizare.</w:t>
      </w:r>
    </w:p>
    <w:p w14:paraId="27FD3B6B" w14:textId="652B612D" w:rsidR="005C052E" w:rsidRPr="00DF2CAB" w:rsidRDefault="005C052E" w:rsidP="005C052E">
      <w:pPr>
        <w:spacing w:after="120" w:line="276" w:lineRule="auto"/>
        <w:ind w:firstLine="720"/>
        <w:jc w:val="both"/>
        <w:rPr>
          <w:rFonts w:ascii="Arial" w:hAnsi="Arial" w:cs="Arial"/>
          <w:sz w:val="22"/>
          <w:szCs w:val="22"/>
        </w:rPr>
      </w:pPr>
      <w:r w:rsidRPr="00DF2CAB">
        <w:rPr>
          <w:rFonts w:ascii="Arial" w:hAnsi="Arial" w:cs="Arial"/>
          <w:sz w:val="22"/>
          <w:szCs w:val="22"/>
        </w:rPr>
        <w:t>Planul de execuție va fi analizat și poate fi revizuit de Constructor și aprobat ulterior de Beneficiar.</w:t>
      </w:r>
    </w:p>
    <w:p w14:paraId="386AAC04" w14:textId="4BEC473D" w:rsidR="007938F5" w:rsidRPr="00DF2CAB" w:rsidRDefault="007938F5" w:rsidP="00E45DD9">
      <w:pPr>
        <w:pStyle w:val="Heading3"/>
        <w:spacing w:after="120" w:line="276" w:lineRule="auto"/>
        <w:rPr>
          <w:rFonts w:ascii="Arial" w:hAnsi="Arial" w:cs="Arial"/>
          <w:b/>
          <w:color w:val="385623" w:themeColor="accent6" w:themeShade="80"/>
          <w:lang w:eastAsia="en-GB"/>
        </w:rPr>
      </w:pPr>
      <w:bookmarkStart w:id="26" w:name="_Toc96779956"/>
      <w:r w:rsidRPr="00DF2CAB">
        <w:rPr>
          <w:rFonts w:ascii="Arial" w:hAnsi="Arial" w:cs="Arial"/>
          <w:b/>
          <w:color w:val="385623" w:themeColor="accent6" w:themeShade="80"/>
          <w:lang w:eastAsia="en-GB"/>
        </w:rPr>
        <w:t>III.6.1</w:t>
      </w:r>
      <w:r w:rsidR="00FE51EB" w:rsidRPr="00DF2CAB">
        <w:rPr>
          <w:rFonts w:ascii="Arial" w:hAnsi="Arial" w:cs="Arial"/>
          <w:b/>
          <w:color w:val="385623" w:themeColor="accent6" w:themeShade="80"/>
          <w:lang w:eastAsia="en-GB"/>
        </w:rPr>
        <w:t>1</w:t>
      </w:r>
      <w:r w:rsidRPr="00DF2CAB">
        <w:rPr>
          <w:rFonts w:ascii="Arial" w:hAnsi="Arial" w:cs="Arial"/>
          <w:b/>
          <w:color w:val="385623" w:themeColor="accent6" w:themeShade="80"/>
          <w:lang w:eastAsia="en-GB"/>
        </w:rPr>
        <w:t>. R</w:t>
      </w:r>
      <w:r w:rsidR="00771FEF" w:rsidRPr="00DF2CAB">
        <w:rPr>
          <w:rFonts w:ascii="Arial" w:hAnsi="Arial" w:cs="Arial"/>
          <w:b/>
          <w:color w:val="385623" w:themeColor="accent6" w:themeShade="80"/>
          <w:lang w:eastAsia="en-GB"/>
        </w:rPr>
        <w:t>elația cu alte proiecte existente sau planificate</w:t>
      </w:r>
      <w:bookmarkEnd w:id="26"/>
    </w:p>
    <w:p w14:paraId="6C673ACA" w14:textId="0B12E7EE" w:rsidR="005C052E" w:rsidRPr="00DF2CAB" w:rsidRDefault="00A17B18" w:rsidP="005C052E">
      <w:pPr>
        <w:spacing w:after="120" w:line="276" w:lineRule="auto"/>
        <w:jc w:val="both"/>
        <w:rPr>
          <w:rFonts w:ascii="Arial" w:hAnsi="Arial" w:cs="Arial"/>
          <w:sz w:val="22"/>
          <w:szCs w:val="22"/>
          <w:lang w:val="fr-FR"/>
        </w:rPr>
      </w:pPr>
      <w:r w:rsidRPr="00DF2CAB">
        <w:rPr>
          <w:rFonts w:ascii="Arial" w:hAnsi="Arial" w:cs="Arial"/>
          <w:lang w:val="fr-FR"/>
        </w:rPr>
        <w:tab/>
      </w:r>
      <w:r w:rsidR="005C052E" w:rsidRPr="00DF2CAB">
        <w:rPr>
          <w:rFonts w:ascii="Arial" w:hAnsi="Arial" w:cs="Arial"/>
          <w:sz w:val="22"/>
          <w:szCs w:val="22"/>
          <w:lang w:val="fr-FR"/>
        </w:rPr>
        <w:t>Bazinele și șenalele care se draghează sunt prevăzute ținând seama de cheurile existente în port, precum și de previziunile de dezvoltare ale portului Midia.</w:t>
      </w:r>
    </w:p>
    <w:p w14:paraId="4477391A" w14:textId="77777777" w:rsidR="00F05AA9" w:rsidRPr="00DF2CAB" w:rsidRDefault="005C052E" w:rsidP="00F05AA9">
      <w:pPr>
        <w:pStyle w:val="NormalWeb"/>
        <w:spacing w:before="0" w:beforeAutospacing="0" w:after="120" w:afterAutospacing="0" w:line="276" w:lineRule="auto"/>
        <w:jc w:val="both"/>
        <w:rPr>
          <w:rFonts w:ascii="Arial" w:hAnsi="Arial" w:cs="Arial"/>
          <w:sz w:val="22"/>
          <w:szCs w:val="22"/>
        </w:rPr>
      </w:pPr>
      <w:r w:rsidRPr="00DF2CAB">
        <w:rPr>
          <w:rFonts w:ascii="Arial" w:hAnsi="Arial" w:cs="Arial"/>
          <w:sz w:val="22"/>
          <w:szCs w:val="22"/>
          <w:lang w:val="fr-FR"/>
        </w:rPr>
        <w:tab/>
      </w:r>
      <w:r w:rsidR="00F05AA9" w:rsidRPr="00DF2CAB">
        <w:rPr>
          <w:rFonts w:ascii="Arial" w:hAnsi="Arial" w:cs="Arial"/>
          <w:sz w:val="22"/>
          <w:szCs w:val="22"/>
        </w:rPr>
        <w:t>Au fost solicitate informații privind proiectele derulate în zona proiectului, de la Primăria Năvodari, iar din discuțiile telefonice informale, reprezentanții primăriei ne-au informat că nu au în derulare proiecte în zonă și nici nu intenționează implementarea în viitorul apropiat al unor proiecte complexe.</w:t>
      </w:r>
    </w:p>
    <w:p w14:paraId="4F474A06" w14:textId="4ED437ED" w:rsidR="005C052E" w:rsidRPr="00DF2CAB" w:rsidRDefault="005C052E" w:rsidP="007523C4">
      <w:pPr>
        <w:spacing w:after="120" w:line="276" w:lineRule="auto"/>
        <w:ind w:firstLine="720"/>
        <w:jc w:val="both"/>
        <w:rPr>
          <w:rFonts w:ascii="Arial" w:hAnsi="Arial" w:cs="Arial"/>
          <w:sz w:val="22"/>
          <w:szCs w:val="22"/>
          <w:lang w:val="fr-FR"/>
        </w:rPr>
      </w:pPr>
      <w:r w:rsidRPr="00DF2CAB">
        <w:rPr>
          <w:rFonts w:ascii="Arial" w:hAnsi="Arial" w:cs="Arial"/>
          <w:sz w:val="22"/>
          <w:szCs w:val="22"/>
          <w:lang w:val="fr-FR"/>
        </w:rPr>
        <w:t>În acest moment nu au fost identificate proiecte care să genereze impact cumulativ și să se suprapună ca execuție cu proiectul analizat în acest memoriu.</w:t>
      </w:r>
    </w:p>
    <w:p w14:paraId="38BF214A" w14:textId="4802EDBF" w:rsidR="005C052E" w:rsidRPr="00DF2CAB" w:rsidRDefault="005C052E" w:rsidP="005C052E">
      <w:pPr>
        <w:spacing w:after="120" w:line="276" w:lineRule="auto"/>
        <w:jc w:val="both"/>
        <w:rPr>
          <w:rFonts w:ascii="Arial" w:hAnsi="Arial" w:cs="Arial"/>
          <w:lang w:val="fr-FR"/>
        </w:rPr>
      </w:pPr>
      <w:r w:rsidRPr="00DF2CAB">
        <w:rPr>
          <w:rFonts w:ascii="Arial" w:hAnsi="Arial" w:cs="Arial"/>
          <w:sz w:val="22"/>
          <w:szCs w:val="22"/>
          <w:lang w:val="fr-FR"/>
        </w:rPr>
        <w:tab/>
        <w:t xml:space="preserve">În cazul puțin probabil în care execuția proiectului se va suprapune peste perioada de execuție a altor proiecte, impactul cumulat </w:t>
      </w:r>
      <w:r w:rsidR="00201B58" w:rsidRPr="00DF2CAB">
        <w:rPr>
          <w:rFonts w:ascii="Arial" w:hAnsi="Arial" w:cs="Arial"/>
          <w:sz w:val="22"/>
          <w:szCs w:val="22"/>
          <w:lang w:val="fr-FR"/>
        </w:rPr>
        <w:t xml:space="preserve">asupra mediului şi al biodiversităţii </w:t>
      </w:r>
      <w:r w:rsidRPr="00DF2CAB">
        <w:rPr>
          <w:rFonts w:ascii="Arial" w:hAnsi="Arial" w:cs="Arial"/>
          <w:sz w:val="22"/>
          <w:szCs w:val="22"/>
          <w:lang w:val="fr-FR"/>
        </w:rPr>
        <w:t xml:space="preserve">va fi unul </w:t>
      </w:r>
      <w:r w:rsidR="00201B58" w:rsidRPr="00DF2CAB">
        <w:rPr>
          <w:rFonts w:ascii="Arial" w:hAnsi="Arial" w:cs="Arial"/>
          <w:sz w:val="22"/>
          <w:szCs w:val="22"/>
          <w:lang w:val="fr-FR"/>
        </w:rPr>
        <w:t>nesemnificativ</w:t>
      </w:r>
      <w:r w:rsidRPr="00DF2CAB">
        <w:rPr>
          <w:rFonts w:ascii="Arial" w:hAnsi="Arial" w:cs="Arial"/>
          <w:sz w:val="22"/>
          <w:szCs w:val="22"/>
          <w:lang w:val="fr-FR"/>
        </w:rPr>
        <w:t>, care va fi ținut sub control prin măsuri operaționale de execuție a lucrărilor.</w:t>
      </w:r>
    </w:p>
    <w:p w14:paraId="4ED84145" w14:textId="3177DAEE" w:rsidR="007938F5" w:rsidRPr="00DF2CAB" w:rsidRDefault="007938F5" w:rsidP="00771FEF">
      <w:pPr>
        <w:spacing w:line="300" w:lineRule="atLeast"/>
        <w:jc w:val="both"/>
        <w:rPr>
          <w:rFonts w:ascii="Arial" w:hAnsi="Arial" w:cs="Arial"/>
          <w:color w:val="333333"/>
        </w:rPr>
      </w:pPr>
    </w:p>
    <w:p w14:paraId="751EF0F2" w14:textId="4275C70D" w:rsidR="007938F5" w:rsidRPr="00DF2CAB" w:rsidRDefault="007938F5" w:rsidP="00E45DD9">
      <w:pPr>
        <w:pStyle w:val="Heading3"/>
        <w:spacing w:after="120" w:line="276" w:lineRule="auto"/>
        <w:rPr>
          <w:rFonts w:ascii="Arial" w:hAnsi="Arial" w:cs="Arial"/>
          <w:b/>
          <w:color w:val="385623" w:themeColor="accent6" w:themeShade="80"/>
          <w:lang w:eastAsia="en-GB"/>
        </w:rPr>
      </w:pPr>
      <w:bookmarkStart w:id="27" w:name="_Toc96779957"/>
      <w:r w:rsidRPr="00DF2CAB">
        <w:rPr>
          <w:rFonts w:ascii="Arial" w:hAnsi="Arial" w:cs="Arial"/>
          <w:b/>
          <w:color w:val="385623" w:themeColor="accent6" w:themeShade="80"/>
          <w:lang w:eastAsia="en-GB"/>
        </w:rPr>
        <w:t>III.6.1</w:t>
      </w:r>
      <w:r w:rsidR="00FE51EB" w:rsidRPr="00DF2CAB">
        <w:rPr>
          <w:rFonts w:ascii="Arial" w:hAnsi="Arial" w:cs="Arial"/>
          <w:b/>
          <w:color w:val="385623" w:themeColor="accent6" w:themeShade="80"/>
          <w:lang w:eastAsia="en-GB"/>
        </w:rPr>
        <w:t>2</w:t>
      </w:r>
      <w:r w:rsidRPr="00DF2CAB">
        <w:rPr>
          <w:rFonts w:ascii="Arial" w:hAnsi="Arial" w:cs="Arial"/>
          <w:b/>
          <w:color w:val="385623" w:themeColor="accent6" w:themeShade="80"/>
          <w:lang w:eastAsia="en-GB"/>
        </w:rPr>
        <w:t>. D</w:t>
      </w:r>
      <w:r w:rsidR="00771FEF" w:rsidRPr="00DF2CAB">
        <w:rPr>
          <w:rFonts w:ascii="Arial" w:hAnsi="Arial" w:cs="Arial"/>
          <w:b/>
          <w:color w:val="385623" w:themeColor="accent6" w:themeShade="80"/>
          <w:lang w:eastAsia="en-GB"/>
        </w:rPr>
        <w:t>etalii privind alternativele care au fost luate în considerare</w:t>
      </w:r>
      <w:bookmarkEnd w:id="27"/>
    </w:p>
    <w:p w14:paraId="40F2C11A" w14:textId="3A87290D" w:rsidR="0093769B" w:rsidRPr="00DF2CAB" w:rsidRDefault="0093769B" w:rsidP="0093769B">
      <w:pPr>
        <w:spacing w:after="120" w:line="276" w:lineRule="auto"/>
        <w:jc w:val="both"/>
        <w:rPr>
          <w:rFonts w:ascii="Arial" w:hAnsi="Arial" w:cs="Arial"/>
          <w:sz w:val="22"/>
          <w:szCs w:val="22"/>
        </w:rPr>
      </w:pPr>
      <w:r w:rsidRPr="00DF2CAB">
        <w:rPr>
          <w:rFonts w:ascii="Arial" w:hAnsi="Arial" w:cs="Arial"/>
        </w:rPr>
        <w:tab/>
      </w:r>
      <w:r w:rsidRPr="00DF2CAB">
        <w:rPr>
          <w:rFonts w:ascii="Arial" w:hAnsi="Arial" w:cs="Arial"/>
          <w:sz w:val="22"/>
          <w:szCs w:val="22"/>
        </w:rPr>
        <w:t>Având în vedere specificul lucrărilor proiectate, precum și cerințele Beneficiarului, stabilite în contract și caietul de sarcini, la nivelul studiilor și al analizelor realizate, nu a fost posibilă studierea unor altenative de realizare, mai ales că tipul acesta de lucrări se realizează într-un mod tipic prin echipamente specifice cu tehnologii aplicate și general recunoscute la nivel internațional.</w:t>
      </w:r>
    </w:p>
    <w:p w14:paraId="6E3EA1AD" w14:textId="7719D9ED" w:rsidR="00251252" w:rsidRPr="001A17AC" w:rsidRDefault="00251252" w:rsidP="00FB0BBA">
      <w:pPr>
        <w:spacing w:after="120" w:line="276" w:lineRule="auto"/>
        <w:jc w:val="both"/>
        <w:rPr>
          <w:rFonts w:ascii="Arial" w:hAnsi="Arial" w:cs="Arial"/>
          <w:sz w:val="22"/>
          <w:szCs w:val="22"/>
          <w:lang w:val="it-IT"/>
        </w:rPr>
      </w:pPr>
      <w:r w:rsidRPr="00DF2CAB">
        <w:rPr>
          <w:rFonts w:ascii="Arial" w:hAnsi="Arial" w:cs="Arial"/>
          <w:sz w:val="22"/>
          <w:szCs w:val="22"/>
        </w:rPr>
        <w:t xml:space="preserve">Volumul materialului dragat din toate cele 6 zone (Z1-Z6) este de aproximativ 580.000 mc. Capacitatea de depozitare a zonei M2 este de </w:t>
      </w:r>
      <w:r w:rsidR="00FB0BBA" w:rsidRPr="001A17AC">
        <w:rPr>
          <w:rFonts w:ascii="Arial" w:hAnsi="Arial" w:cs="Arial"/>
          <w:sz w:val="22"/>
          <w:szCs w:val="22"/>
          <w:lang w:val="it-IT"/>
        </w:rPr>
        <w:t>estimata de 1.350.000 mc</w:t>
      </w:r>
      <w:r w:rsidR="0017601D" w:rsidRPr="001A17AC">
        <w:rPr>
          <w:rFonts w:ascii="Arial" w:hAnsi="Arial" w:cs="Arial"/>
          <w:sz w:val="22"/>
          <w:szCs w:val="22"/>
        </w:rPr>
        <w:t>.</w:t>
      </w:r>
    </w:p>
    <w:p w14:paraId="4BAA6AF6" w14:textId="61374FF4" w:rsidR="00A407A7" w:rsidRPr="00DF2CAB" w:rsidRDefault="00A407A7" w:rsidP="00A407A7">
      <w:pPr>
        <w:spacing w:after="120" w:line="276" w:lineRule="auto"/>
        <w:ind w:firstLine="720"/>
        <w:jc w:val="both"/>
        <w:rPr>
          <w:rFonts w:ascii="Arial" w:hAnsi="Arial" w:cs="Arial"/>
          <w:sz w:val="22"/>
          <w:szCs w:val="22"/>
        </w:rPr>
      </w:pPr>
      <w:r w:rsidRPr="001A17AC">
        <w:rPr>
          <w:rFonts w:ascii="Arial" w:hAnsi="Arial" w:cs="Arial"/>
          <w:sz w:val="22"/>
          <w:szCs w:val="22"/>
        </w:rPr>
        <w:t>În ceea ce priveşte zonele de depozitare, deoarece capacitatea de depozitare, a zone</w:t>
      </w:r>
      <w:r w:rsidR="005F1B4D" w:rsidRPr="001A17AC">
        <w:rPr>
          <w:rFonts w:ascii="Arial" w:hAnsi="Arial" w:cs="Arial"/>
          <w:sz w:val="22"/>
          <w:szCs w:val="22"/>
        </w:rPr>
        <w:t>i</w:t>
      </w:r>
      <w:r w:rsidRPr="00DF2CAB">
        <w:rPr>
          <w:rFonts w:ascii="Arial" w:hAnsi="Arial" w:cs="Arial"/>
          <w:sz w:val="22"/>
          <w:szCs w:val="22"/>
        </w:rPr>
        <w:t xml:space="preserve"> M2, excede volumul de material dragat ca urmare a implementării proiectului, nu a fost necesară analiza unei soluţii alternative pentru depozitarea materialului dragat.</w:t>
      </w:r>
    </w:p>
    <w:p w14:paraId="5017B21E" w14:textId="381906C9" w:rsidR="00F95814" w:rsidRPr="00DF2CAB" w:rsidRDefault="00F95814" w:rsidP="00F95814">
      <w:pPr>
        <w:spacing w:after="120" w:line="276" w:lineRule="auto"/>
        <w:ind w:firstLine="720"/>
        <w:jc w:val="both"/>
        <w:rPr>
          <w:rFonts w:ascii="Arial" w:eastAsia="Batang" w:hAnsi="Arial" w:cs="Arial"/>
          <w:spacing w:val="-1"/>
          <w:sz w:val="22"/>
          <w:szCs w:val="22"/>
        </w:rPr>
      </w:pPr>
      <w:r w:rsidRPr="00DF2CAB">
        <w:rPr>
          <w:rFonts w:ascii="Arial" w:eastAsia="Batang" w:hAnsi="Arial" w:cs="Arial"/>
          <w:spacing w:val="-1"/>
          <w:sz w:val="22"/>
          <w:szCs w:val="22"/>
        </w:rPr>
        <w:t>În cazul în care este identificată prezenţa substanţelor periculoase (hidrocarburi etc.), se va delimita cât mai exact zona contaminată iar materialul dragat din această/aceste zone va fi predat unui operator economic autorizat în vederea decontaminării şi depozitării în condiţii de siguranţă pentru mediu şi populaţia umană.</w:t>
      </w:r>
    </w:p>
    <w:p w14:paraId="33261759" w14:textId="77777777" w:rsidR="00F95814" w:rsidRPr="00DF2CAB" w:rsidRDefault="00F95814" w:rsidP="00F95814">
      <w:pPr>
        <w:spacing w:after="120" w:line="276" w:lineRule="auto"/>
        <w:ind w:firstLine="720"/>
        <w:jc w:val="both"/>
        <w:rPr>
          <w:rFonts w:ascii="Arial" w:eastAsia="Batang" w:hAnsi="Arial" w:cs="Arial"/>
          <w:spacing w:val="-1"/>
          <w:sz w:val="22"/>
          <w:szCs w:val="22"/>
        </w:rPr>
      </w:pPr>
    </w:p>
    <w:p w14:paraId="575000F8" w14:textId="3DB860D3" w:rsidR="007938F5" w:rsidRPr="00DF2CAB" w:rsidRDefault="007938F5" w:rsidP="00E45DD9">
      <w:pPr>
        <w:pStyle w:val="Heading3"/>
        <w:spacing w:after="120" w:line="276" w:lineRule="auto"/>
        <w:jc w:val="both"/>
        <w:rPr>
          <w:rFonts w:ascii="Arial" w:hAnsi="Arial" w:cs="Arial"/>
          <w:b/>
          <w:color w:val="385623" w:themeColor="accent6" w:themeShade="80"/>
        </w:rPr>
      </w:pPr>
      <w:bookmarkStart w:id="28" w:name="_Toc96779958"/>
      <w:r w:rsidRPr="00DF2CAB">
        <w:rPr>
          <w:rFonts w:ascii="Arial" w:hAnsi="Arial" w:cs="Arial"/>
          <w:b/>
          <w:color w:val="385623" w:themeColor="accent6" w:themeShade="80"/>
        </w:rPr>
        <w:lastRenderedPageBreak/>
        <w:t>III.6.1</w:t>
      </w:r>
      <w:r w:rsidR="00FE51EB" w:rsidRPr="00DF2CAB">
        <w:rPr>
          <w:rFonts w:ascii="Arial" w:hAnsi="Arial" w:cs="Arial"/>
          <w:b/>
          <w:color w:val="385623" w:themeColor="accent6" w:themeShade="80"/>
        </w:rPr>
        <w:t>3</w:t>
      </w:r>
      <w:r w:rsidRPr="00DF2CAB">
        <w:rPr>
          <w:rFonts w:ascii="Arial" w:hAnsi="Arial" w:cs="Arial"/>
          <w:b/>
          <w:color w:val="385623" w:themeColor="accent6" w:themeShade="80"/>
        </w:rPr>
        <w:t>. A</w:t>
      </w:r>
      <w:r w:rsidR="00771FEF" w:rsidRPr="00DF2CAB">
        <w:rPr>
          <w:rFonts w:ascii="Arial" w:hAnsi="Arial" w:cs="Arial"/>
          <w:b/>
          <w:color w:val="385623" w:themeColor="accent6" w:themeShade="80"/>
        </w:rPr>
        <w:t>lte activități care pot apărea ca urmare a proiectului (de exemplu, extragerea de agregate, asigurarea unor noi surse de apă, surse sau linii de transport al energiei, creșterea numărului de locuințe, eliminarea apelor uzate și a deșeurilor)</w:t>
      </w:r>
      <w:bookmarkEnd w:id="28"/>
    </w:p>
    <w:p w14:paraId="74EDDB7F" w14:textId="61E23442" w:rsidR="00BD5EF0" w:rsidRPr="00DF2CAB" w:rsidRDefault="0093769B" w:rsidP="0093769B">
      <w:pPr>
        <w:spacing w:after="120" w:line="276" w:lineRule="auto"/>
        <w:jc w:val="both"/>
        <w:rPr>
          <w:rFonts w:ascii="Arial" w:hAnsi="Arial" w:cs="Arial"/>
          <w:sz w:val="22"/>
          <w:szCs w:val="22"/>
          <w:lang w:val="fr-FR"/>
        </w:rPr>
      </w:pPr>
      <w:r w:rsidRPr="00DF2CAB">
        <w:rPr>
          <w:rFonts w:ascii="Arial" w:hAnsi="Arial" w:cs="Arial"/>
          <w:sz w:val="22"/>
          <w:szCs w:val="22"/>
          <w:lang w:val="fr-FR"/>
        </w:rPr>
        <w:tab/>
        <w:t>N</w:t>
      </w:r>
      <w:r w:rsidR="00771FEF" w:rsidRPr="00DF2CAB">
        <w:rPr>
          <w:rFonts w:ascii="Arial" w:hAnsi="Arial" w:cs="Arial"/>
          <w:sz w:val="22"/>
          <w:szCs w:val="22"/>
          <w:lang w:val="fr-FR"/>
        </w:rPr>
        <w:t>u este cazul</w:t>
      </w:r>
      <w:r w:rsidR="00E45DD9" w:rsidRPr="00DF2CAB">
        <w:rPr>
          <w:rFonts w:ascii="Arial" w:hAnsi="Arial" w:cs="Arial"/>
          <w:sz w:val="22"/>
          <w:szCs w:val="22"/>
          <w:lang w:val="fr-FR"/>
        </w:rPr>
        <w:t xml:space="preserve"> </w:t>
      </w:r>
    </w:p>
    <w:p w14:paraId="438A73C4" w14:textId="77777777" w:rsidR="00E45DD9" w:rsidRPr="00DF2CAB" w:rsidRDefault="00E45DD9" w:rsidP="00BD5EF0">
      <w:pPr>
        <w:spacing w:after="120" w:line="276" w:lineRule="auto"/>
        <w:ind w:left="720"/>
        <w:jc w:val="both"/>
        <w:rPr>
          <w:rFonts w:ascii="Arial" w:hAnsi="Arial" w:cs="Arial"/>
          <w:lang w:val="fr-FR"/>
        </w:rPr>
      </w:pPr>
    </w:p>
    <w:p w14:paraId="4C1EAD68" w14:textId="27A03E84" w:rsidR="007938F5" w:rsidRPr="00DF2CAB" w:rsidRDefault="007938F5" w:rsidP="00E45DD9">
      <w:pPr>
        <w:pStyle w:val="Heading3"/>
        <w:spacing w:after="120" w:line="276" w:lineRule="auto"/>
        <w:rPr>
          <w:rFonts w:ascii="Arial" w:hAnsi="Arial" w:cs="Arial"/>
          <w:b/>
          <w:color w:val="385623" w:themeColor="accent6" w:themeShade="80"/>
          <w:lang w:eastAsia="en-GB"/>
        </w:rPr>
      </w:pPr>
      <w:bookmarkStart w:id="29" w:name="_Toc96779959"/>
      <w:r w:rsidRPr="00DF2CAB">
        <w:rPr>
          <w:rFonts w:ascii="Arial" w:hAnsi="Arial" w:cs="Arial"/>
          <w:b/>
          <w:color w:val="385623" w:themeColor="accent6" w:themeShade="80"/>
          <w:lang w:eastAsia="en-GB"/>
        </w:rPr>
        <w:t>III.6.1</w:t>
      </w:r>
      <w:r w:rsidR="00FE51EB" w:rsidRPr="00DF2CAB">
        <w:rPr>
          <w:rFonts w:ascii="Arial" w:hAnsi="Arial" w:cs="Arial"/>
          <w:b/>
          <w:color w:val="385623" w:themeColor="accent6" w:themeShade="80"/>
          <w:lang w:eastAsia="en-GB"/>
        </w:rPr>
        <w:t>4</w:t>
      </w:r>
      <w:r w:rsidRPr="00DF2CAB">
        <w:rPr>
          <w:rFonts w:ascii="Arial" w:hAnsi="Arial" w:cs="Arial"/>
          <w:b/>
          <w:color w:val="385623" w:themeColor="accent6" w:themeShade="80"/>
          <w:lang w:eastAsia="en-GB"/>
        </w:rPr>
        <w:t>. A</w:t>
      </w:r>
      <w:r w:rsidR="00771FEF" w:rsidRPr="00DF2CAB">
        <w:rPr>
          <w:rFonts w:ascii="Arial" w:hAnsi="Arial" w:cs="Arial"/>
          <w:b/>
          <w:color w:val="385623" w:themeColor="accent6" w:themeShade="80"/>
          <w:lang w:eastAsia="en-GB"/>
        </w:rPr>
        <w:t>lte autorizații cerute pentru proiect</w:t>
      </w:r>
      <w:bookmarkEnd w:id="29"/>
    </w:p>
    <w:p w14:paraId="2A79C529" w14:textId="20A32DBF" w:rsidR="00771FEF" w:rsidRPr="00DF2CAB" w:rsidRDefault="0093769B" w:rsidP="00E45DD9">
      <w:pPr>
        <w:spacing w:after="120" w:line="276" w:lineRule="auto"/>
        <w:jc w:val="both"/>
        <w:rPr>
          <w:rFonts w:ascii="Arial" w:hAnsi="Arial" w:cs="Arial"/>
          <w:sz w:val="22"/>
          <w:szCs w:val="22"/>
        </w:rPr>
      </w:pPr>
      <w:r w:rsidRPr="00DF2CAB">
        <w:rPr>
          <w:rFonts w:ascii="Arial" w:hAnsi="Arial" w:cs="Arial"/>
          <w:sz w:val="22"/>
          <w:szCs w:val="22"/>
          <w:lang w:val="fr-FR"/>
        </w:rPr>
        <w:tab/>
        <w:t>Au fost demarate procedurile specifice stabilite în legislația aplicabilă pentru obținerea avizelor solicitate prin certificatul de urbanism nr. 996 din 24.09.2021.</w:t>
      </w:r>
    </w:p>
    <w:p w14:paraId="44378469" w14:textId="77777777" w:rsidR="0093769B" w:rsidRPr="00DF2CAB" w:rsidRDefault="0093769B" w:rsidP="00E45DD9">
      <w:pPr>
        <w:spacing w:after="120" w:line="276" w:lineRule="auto"/>
        <w:jc w:val="both"/>
        <w:rPr>
          <w:rFonts w:ascii="Arial" w:hAnsi="Arial" w:cs="Arial"/>
        </w:rPr>
      </w:pPr>
    </w:p>
    <w:p w14:paraId="1C8D6DB8" w14:textId="20DF857D" w:rsidR="00771FEF" w:rsidRPr="00DF2CAB" w:rsidRDefault="00A66184" w:rsidP="003072C5">
      <w:pPr>
        <w:spacing w:after="120" w:line="276" w:lineRule="auto"/>
        <w:jc w:val="both"/>
        <w:rPr>
          <w:rFonts w:ascii="Arial" w:hAnsi="Arial" w:cs="Arial"/>
          <w:b/>
          <w:bCs/>
          <w:color w:val="333333"/>
        </w:rPr>
      </w:pPr>
      <w:bookmarkStart w:id="30" w:name="_Toc96779960"/>
      <w:r w:rsidRPr="00DF2CAB">
        <w:rPr>
          <w:rStyle w:val="Heading1Char"/>
        </w:rPr>
        <w:t>SECŢIUNEA</w:t>
      </w:r>
      <w:r w:rsidR="006B59B0" w:rsidRPr="00DF2CAB">
        <w:rPr>
          <w:rStyle w:val="Heading1Char"/>
        </w:rPr>
        <w:t xml:space="preserve"> IV. Descrierea lucrărilor de demolare necesare</w:t>
      </w:r>
      <w:bookmarkEnd w:id="30"/>
      <w:r w:rsidRPr="00DF2CAB">
        <w:rPr>
          <w:rFonts w:ascii="Arial" w:hAnsi="Arial" w:cs="Arial"/>
          <w:b/>
          <w:bCs/>
          <w:color w:val="333333"/>
        </w:rPr>
        <w:t xml:space="preserve"> </w:t>
      </w:r>
    </w:p>
    <w:p w14:paraId="69D65F06" w14:textId="32C1CBA7" w:rsidR="003072C5" w:rsidRPr="00DF2CAB" w:rsidRDefault="00A2712E" w:rsidP="003072C5">
      <w:pPr>
        <w:spacing w:after="120" w:line="276" w:lineRule="auto"/>
        <w:jc w:val="both"/>
        <w:rPr>
          <w:rFonts w:ascii="Arial" w:hAnsi="Arial" w:cs="Arial"/>
          <w:b/>
          <w:bCs/>
          <w:color w:val="333333"/>
        </w:rPr>
      </w:pPr>
      <w:r w:rsidRPr="00DF2CAB">
        <w:rPr>
          <w:rFonts w:ascii="Arial" w:hAnsi="Arial" w:cs="Arial"/>
          <w:sz w:val="22"/>
          <w:szCs w:val="22"/>
          <w:lang w:val="fr-FR"/>
        </w:rPr>
        <w:t>Având în vedere specificul proiectului, pentru realizarea acestuia nu vor fi necesare lucrări de demolare.</w:t>
      </w:r>
    </w:p>
    <w:p w14:paraId="2C31600D" w14:textId="77777777" w:rsidR="00D06219" w:rsidRPr="00DF2CAB" w:rsidRDefault="00D06219" w:rsidP="00D06219">
      <w:pPr>
        <w:rPr>
          <w:rFonts w:ascii="Arial" w:eastAsiaTheme="majorEastAsia" w:hAnsi="Arial" w:cs="Arial"/>
        </w:rPr>
      </w:pPr>
    </w:p>
    <w:p w14:paraId="6D48EFC3" w14:textId="51C34DAA" w:rsidR="00607709" w:rsidRPr="00DF2CAB" w:rsidRDefault="00607709" w:rsidP="00477DBD">
      <w:pPr>
        <w:spacing w:after="120" w:line="276" w:lineRule="auto"/>
        <w:jc w:val="both"/>
        <w:rPr>
          <w:rFonts w:ascii="Arial" w:hAnsi="Arial" w:cs="Arial"/>
          <w:b/>
          <w:bCs/>
          <w:color w:val="333333"/>
        </w:rPr>
      </w:pPr>
      <w:bookmarkStart w:id="31" w:name="_Toc96779961"/>
      <w:r w:rsidRPr="00DF2CAB">
        <w:rPr>
          <w:rStyle w:val="Heading1Char"/>
        </w:rPr>
        <w:t xml:space="preserve">SECŢIUNEA V. Descrierea </w:t>
      </w:r>
      <w:r w:rsidR="00477DBD" w:rsidRPr="00DF2CAB">
        <w:rPr>
          <w:rStyle w:val="Heading1Char"/>
        </w:rPr>
        <w:t>amplasării proiectului</w:t>
      </w:r>
      <w:bookmarkEnd w:id="31"/>
      <w:r w:rsidRPr="00DF2CAB">
        <w:rPr>
          <w:rFonts w:ascii="Arial" w:hAnsi="Arial" w:cs="Arial"/>
          <w:b/>
          <w:bCs/>
          <w:color w:val="333333"/>
        </w:rPr>
        <w:t xml:space="preserve"> </w:t>
      </w:r>
    </w:p>
    <w:p w14:paraId="72C194ED" w14:textId="21FA9DF0" w:rsidR="0085727D" w:rsidRPr="00DF2CAB" w:rsidRDefault="0085727D" w:rsidP="00477DBD">
      <w:pPr>
        <w:spacing w:after="120" w:line="276" w:lineRule="auto"/>
        <w:jc w:val="both"/>
        <w:rPr>
          <w:rFonts w:ascii="Arial" w:hAnsi="Arial" w:cs="Arial"/>
          <w:sz w:val="22"/>
          <w:szCs w:val="22"/>
        </w:rPr>
      </w:pPr>
      <w:r w:rsidRPr="00DF2CAB">
        <w:rPr>
          <w:rFonts w:ascii="Arial" w:hAnsi="Arial" w:cs="Arial"/>
        </w:rPr>
        <w:tab/>
      </w:r>
      <w:r w:rsidRPr="00DF2CAB">
        <w:rPr>
          <w:rFonts w:ascii="Arial" w:hAnsi="Arial" w:cs="Arial"/>
          <w:sz w:val="22"/>
          <w:szCs w:val="22"/>
        </w:rPr>
        <w:t>Amplasamentul pe care va fi realizat obiectivul se afl</w:t>
      </w:r>
      <w:r w:rsidR="001E4F12" w:rsidRPr="00DF2CAB">
        <w:rPr>
          <w:rFonts w:ascii="Arial" w:hAnsi="Arial" w:cs="Arial"/>
          <w:sz w:val="22"/>
          <w:szCs w:val="22"/>
        </w:rPr>
        <w:t>ă</w:t>
      </w:r>
      <w:r w:rsidRPr="00DF2CAB">
        <w:rPr>
          <w:rFonts w:ascii="Arial" w:hAnsi="Arial" w:cs="Arial"/>
          <w:sz w:val="22"/>
          <w:szCs w:val="22"/>
        </w:rPr>
        <w:t xml:space="preserve"> situat în intravilanul localității Năvodari - Trup B, domeniu public în proprietatea Statului Român, în administrarea CN Administrația Porturilor Maritime SA, în baza contractului de concesiune 4113/31.10.2008.</w:t>
      </w:r>
    </w:p>
    <w:p w14:paraId="555CC59A" w14:textId="67A80043" w:rsidR="0085727D" w:rsidRPr="00DF2CAB" w:rsidRDefault="0085727D" w:rsidP="0085727D">
      <w:pPr>
        <w:spacing w:after="120" w:line="276" w:lineRule="auto"/>
        <w:jc w:val="both"/>
        <w:rPr>
          <w:rFonts w:ascii="Arial" w:hAnsi="Arial" w:cs="Arial"/>
          <w:sz w:val="22"/>
          <w:szCs w:val="22"/>
        </w:rPr>
      </w:pPr>
      <w:r w:rsidRPr="00DF2CAB">
        <w:rPr>
          <w:rFonts w:ascii="Arial" w:hAnsi="Arial" w:cs="Arial"/>
          <w:sz w:val="22"/>
          <w:szCs w:val="22"/>
        </w:rPr>
        <w:tab/>
        <w:t>Folosirea actuală a terenului: incinta port Midia.</w:t>
      </w:r>
    </w:p>
    <w:p w14:paraId="09A1CBD2" w14:textId="497810BE" w:rsidR="0085727D" w:rsidRPr="00DF2CAB" w:rsidRDefault="0085727D" w:rsidP="001E4F12">
      <w:pPr>
        <w:spacing w:after="120" w:line="276" w:lineRule="auto"/>
        <w:jc w:val="both"/>
        <w:rPr>
          <w:rFonts w:ascii="Arial" w:hAnsi="Arial" w:cs="Arial"/>
          <w:sz w:val="22"/>
          <w:szCs w:val="22"/>
        </w:rPr>
      </w:pPr>
      <w:r w:rsidRPr="00DF2CAB">
        <w:rPr>
          <w:rFonts w:ascii="Arial" w:hAnsi="Arial" w:cs="Arial"/>
          <w:sz w:val="22"/>
          <w:szCs w:val="22"/>
        </w:rPr>
        <w:tab/>
        <w:t>Destinația terenului stabilită prin planurile de urbanism și amenajarea teritoriului aprobate: incinta port Midia.</w:t>
      </w:r>
    </w:p>
    <w:p w14:paraId="406C2AF5" w14:textId="77777777" w:rsidR="001E4F12" w:rsidRPr="00DF2CAB" w:rsidRDefault="0085727D" w:rsidP="001E4F12">
      <w:pPr>
        <w:spacing w:after="120" w:line="276" w:lineRule="auto"/>
        <w:rPr>
          <w:rFonts w:ascii="Arial" w:hAnsi="Arial" w:cs="Arial"/>
          <w:sz w:val="22"/>
          <w:szCs w:val="22"/>
        </w:rPr>
      </w:pPr>
      <w:r w:rsidRPr="00DF2CAB">
        <w:rPr>
          <w:rFonts w:ascii="Arial" w:hAnsi="Arial" w:cs="Arial"/>
          <w:sz w:val="22"/>
          <w:szCs w:val="22"/>
        </w:rPr>
        <w:tab/>
      </w:r>
      <w:r w:rsidR="001E4F12" w:rsidRPr="00DF2CAB">
        <w:rPr>
          <w:rFonts w:ascii="Arial" w:hAnsi="Arial" w:cs="Arial"/>
          <w:sz w:val="22"/>
          <w:szCs w:val="22"/>
        </w:rPr>
        <w:t>Bazinele portuare fac parte din:</w:t>
      </w:r>
    </w:p>
    <w:p w14:paraId="10B8E07C" w14:textId="77777777" w:rsidR="001E4F12" w:rsidRPr="00DF2CAB" w:rsidRDefault="001E4F12" w:rsidP="008113E7">
      <w:pPr>
        <w:pStyle w:val="ListParagraph"/>
        <w:numPr>
          <w:ilvl w:val="0"/>
          <w:numId w:val="14"/>
        </w:numPr>
        <w:spacing w:after="120" w:line="276" w:lineRule="auto"/>
        <w:contextualSpacing w:val="0"/>
        <w:rPr>
          <w:rFonts w:ascii="Arial" w:hAnsi="Arial" w:cs="Arial"/>
          <w:sz w:val="22"/>
          <w:szCs w:val="22"/>
        </w:rPr>
      </w:pPr>
      <w:r w:rsidRPr="00DF2CAB">
        <w:rPr>
          <w:rFonts w:ascii="Arial" w:hAnsi="Arial" w:cs="Arial"/>
          <w:sz w:val="22"/>
          <w:szCs w:val="22"/>
        </w:rPr>
        <w:t>bazinul hidrografic: Litoral-cursul de apa Marea Neagra</w:t>
      </w:r>
    </w:p>
    <w:p w14:paraId="1F88A29B" w14:textId="77777777" w:rsidR="001E4F12" w:rsidRPr="00DF2CAB" w:rsidRDefault="001E4F12" w:rsidP="008113E7">
      <w:pPr>
        <w:pStyle w:val="ListParagraph"/>
        <w:numPr>
          <w:ilvl w:val="0"/>
          <w:numId w:val="14"/>
        </w:numPr>
        <w:spacing w:after="120" w:line="276" w:lineRule="auto"/>
        <w:contextualSpacing w:val="0"/>
        <w:rPr>
          <w:rFonts w:ascii="Arial" w:hAnsi="Arial" w:cs="Arial"/>
          <w:sz w:val="22"/>
          <w:szCs w:val="22"/>
        </w:rPr>
      </w:pPr>
      <w:r w:rsidRPr="00DF2CAB">
        <w:rPr>
          <w:rFonts w:ascii="Arial" w:hAnsi="Arial" w:cs="Arial"/>
          <w:sz w:val="22"/>
          <w:szCs w:val="22"/>
        </w:rPr>
        <w:t>cod bazin hidrografic : XV-1.000.00.00.00.0</w:t>
      </w:r>
    </w:p>
    <w:p w14:paraId="57D2D891" w14:textId="6C2BE767" w:rsidR="001E4F12" w:rsidRPr="00DF2CAB" w:rsidRDefault="001E4F12" w:rsidP="008113E7">
      <w:pPr>
        <w:pStyle w:val="ListParagraph"/>
        <w:numPr>
          <w:ilvl w:val="0"/>
          <w:numId w:val="14"/>
        </w:numPr>
        <w:spacing w:after="120" w:line="276" w:lineRule="auto"/>
        <w:contextualSpacing w:val="0"/>
        <w:rPr>
          <w:rFonts w:ascii="Arial" w:hAnsi="Arial" w:cs="Arial"/>
          <w:sz w:val="22"/>
          <w:szCs w:val="22"/>
        </w:rPr>
      </w:pPr>
      <w:r w:rsidRPr="00DF2CAB">
        <w:rPr>
          <w:rFonts w:ascii="Arial" w:hAnsi="Arial" w:cs="Arial"/>
          <w:sz w:val="22"/>
          <w:szCs w:val="22"/>
        </w:rPr>
        <w:t xml:space="preserve">corpul de apă de suprafață: </w:t>
      </w:r>
      <w:r w:rsidR="00B23111" w:rsidRPr="00DF2CAB">
        <w:rPr>
          <w:rFonts w:ascii="Arial" w:hAnsi="Arial" w:cs="Arial"/>
          <w:sz w:val="22"/>
          <w:szCs w:val="22"/>
        </w:rPr>
        <w:t xml:space="preserve">Periboina </w:t>
      </w:r>
      <w:r w:rsidRPr="00DF2CAB">
        <w:rPr>
          <w:rFonts w:ascii="Arial" w:hAnsi="Arial" w:cs="Arial"/>
          <w:sz w:val="22"/>
          <w:szCs w:val="22"/>
        </w:rPr>
        <w:t xml:space="preserve">Cap Singol </w:t>
      </w:r>
    </w:p>
    <w:p w14:paraId="4ECB1EB9" w14:textId="733314B8" w:rsidR="001E4F12" w:rsidRPr="00DF2CAB" w:rsidRDefault="001E4F12" w:rsidP="008113E7">
      <w:pPr>
        <w:pStyle w:val="ListParagraph"/>
        <w:numPr>
          <w:ilvl w:val="0"/>
          <w:numId w:val="14"/>
        </w:numPr>
        <w:spacing w:after="120" w:line="276" w:lineRule="auto"/>
        <w:contextualSpacing w:val="0"/>
        <w:rPr>
          <w:rFonts w:ascii="Arial" w:hAnsi="Arial" w:cs="Arial"/>
          <w:sz w:val="22"/>
          <w:szCs w:val="22"/>
        </w:rPr>
      </w:pPr>
      <w:r w:rsidRPr="00DF2CAB">
        <w:rPr>
          <w:rFonts w:ascii="Arial" w:hAnsi="Arial" w:cs="Arial"/>
          <w:sz w:val="22"/>
          <w:szCs w:val="22"/>
        </w:rPr>
        <w:t xml:space="preserve">codul corpului de apă: RO CT </w:t>
      </w:r>
      <w:r w:rsidR="00B23111" w:rsidRPr="00DF2CAB">
        <w:rPr>
          <w:rFonts w:ascii="Arial" w:hAnsi="Arial" w:cs="Arial"/>
          <w:sz w:val="22"/>
          <w:szCs w:val="22"/>
        </w:rPr>
        <w:t>01</w:t>
      </w:r>
      <w:r w:rsidRPr="00DF2CAB">
        <w:rPr>
          <w:rFonts w:ascii="Arial" w:hAnsi="Arial" w:cs="Arial"/>
          <w:sz w:val="22"/>
          <w:szCs w:val="22"/>
        </w:rPr>
        <w:t>_B1</w:t>
      </w:r>
    </w:p>
    <w:p w14:paraId="61667632" w14:textId="1F5745AE" w:rsidR="001E4F12" w:rsidRPr="00DF2CAB" w:rsidRDefault="001E4F12" w:rsidP="008113E7">
      <w:pPr>
        <w:pStyle w:val="ListParagraph"/>
        <w:numPr>
          <w:ilvl w:val="0"/>
          <w:numId w:val="14"/>
        </w:numPr>
        <w:spacing w:after="120" w:line="276" w:lineRule="auto"/>
        <w:contextualSpacing w:val="0"/>
        <w:rPr>
          <w:rFonts w:ascii="Arial" w:hAnsi="Arial" w:cs="Arial"/>
          <w:sz w:val="22"/>
          <w:szCs w:val="22"/>
        </w:rPr>
      </w:pPr>
      <w:r w:rsidRPr="00DF2CAB">
        <w:rPr>
          <w:rFonts w:ascii="Arial" w:hAnsi="Arial" w:cs="Arial"/>
          <w:sz w:val="22"/>
          <w:szCs w:val="22"/>
        </w:rPr>
        <w:t xml:space="preserve">categoria : </w:t>
      </w:r>
      <w:r w:rsidR="00545E16" w:rsidRPr="00DF2CAB">
        <w:rPr>
          <w:rFonts w:ascii="Arial" w:hAnsi="Arial" w:cs="Arial"/>
          <w:sz w:val="22"/>
          <w:szCs w:val="22"/>
        </w:rPr>
        <w:t>natural</w:t>
      </w:r>
    </w:p>
    <w:p w14:paraId="234F1122" w14:textId="6365A405" w:rsidR="001E4F12" w:rsidRPr="00DF2CAB" w:rsidRDefault="001E4F12" w:rsidP="001E4F12">
      <w:pPr>
        <w:spacing w:after="120" w:line="276" w:lineRule="auto"/>
        <w:jc w:val="both"/>
        <w:rPr>
          <w:rFonts w:ascii="Arial" w:hAnsi="Arial" w:cs="Arial"/>
          <w:b/>
        </w:rPr>
      </w:pPr>
      <w:r w:rsidRPr="00DF2CAB">
        <w:rPr>
          <w:rFonts w:ascii="Arial" w:hAnsi="Arial" w:cs="Arial"/>
          <w:sz w:val="22"/>
          <w:szCs w:val="22"/>
        </w:rPr>
        <w:tab/>
        <w:t xml:space="preserve">În conformitate cu „Regulamentul privind stabilirea categoriei de importanță a construcțiilor" (Bul. Construcțiilor nr.4/1996), lucrarea se încadrează în </w:t>
      </w:r>
      <w:r w:rsidRPr="00DF2CAB">
        <w:rPr>
          <w:rFonts w:ascii="Arial" w:hAnsi="Arial" w:cs="Arial"/>
          <w:b/>
          <w:sz w:val="22"/>
          <w:szCs w:val="22"/>
        </w:rPr>
        <w:t>Categoria de importanță "C" - Construcții de importanță normală.</w:t>
      </w:r>
    </w:p>
    <w:p w14:paraId="503BC2B4" w14:textId="6C6B7DEA" w:rsidR="001E4F12" w:rsidRPr="00DF2CAB" w:rsidRDefault="001E4F12" w:rsidP="001E4F12">
      <w:pPr>
        <w:spacing w:after="120" w:line="276" w:lineRule="auto"/>
        <w:jc w:val="right"/>
        <w:rPr>
          <w:rFonts w:ascii="Arial" w:hAnsi="Arial" w:cs="Arial"/>
          <w:b/>
          <w:sz w:val="22"/>
          <w:szCs w:val="22"/>
        </w:rPr>
      </w:pPr>
      <w:r w:rsidRPr="00DF2CAB">
        <w:rPr>
          <w:rFonts w:ascii="Arial" w:hAnsi="Arial" w:cs="Arial"/>
          <w:b/>
          <w:sz w:val="22"/>
          <w:szCs w:val="22"/>
        </w:rPr>
        <w:t>Tabel 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417"/>
        <w:gridCol w:w="1701"/>
        <w:gridCol w:w="709"/>
        <w:gridCol w:w="709"/>
        <w:gridCol w:w="850"/>
      </w:tblGrid>
      <w:tr w:rsidR="001E4F12" w:rsidRPr="00DF2CAB" w14:paraId="6AEA3578" w14:textId="77777777" w:rsidTr="001E4F12">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B50FD79" w14:textId="77777777" w:rsidR="001E4F12" w:rsidRPr="00DF2CAB" w:rsidRDefault="001E4F12" w:rsidP="001E4F12">
            <w:pPr>
              <w:spacing w:line="276" w:lineRule="auto"/>
              <w:jc w:val="center"/>
              <w:rPr>
                <w:rFonts w:ascii="Arial" w:hAnsi="Arial" w:cs="Arial"/>
                <w:b/>
                <w:spacing w:val="-4"/>
                <w:sz w:val="20"/>
                <w:szCs w:val="20"/>
                <w:lang w:val="en-US"/>
              </w:rPr>
            </w:pPr>
            <w:r w:rsidRPr="00DF2CAB">
              <w:rPr>
                <w:rFonts w:ascii="Arial" w:hAnsi="Arial" w:cs="Arial"/>
                <w:b/>
                <w:spacing w:val="-4"/>
                <w:sz w:val="20"/>
                <w:szCs w:val="20"/>
                <w:lang w:val="en-US"/>
              </w:rPr>
              <w:t>Nr. crt.</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14:paraId="5D18E6AB" w14:textId="77777777" w:rsidR="001E4F12" w:rsidRPr="00DF2CAB" w:rsidRDefault="001E4F12" w:rsidP="001E4F12">
            <w:pPr>
              <w:spacing w:line="276" w:lineRule="auto"/>
              <w:jc w:val="center"/>
              <w:rPr>
                <w:rFonts w:ascii="Arial" w:hAnsi="Arial" w:cs="Arial"/>
                <w:b/>
                <w:spacing w:val="-4"/>
                <w:sz w:val="20"/>
                <w:szCs w:val="20"/>
                <w:lang w:val="en-US"/>
              </w:rPr>
            </w:pPr>
            <w:r w:rsidRPr="00DF2CAB">
              <w:rPr>
                <w:rFonts w:ascii="Arial" w:hAnsi="Arial" w:cs="Arial"/>
                <w:b/>
                <w:spacing w:val="-4"/>
                <w:sz w:val="20"/>
                <w:szCs w:val="20"/>
                <w:lang w:val="en-US"/>
              </w:rPr>
              <w:t>Factor determinant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56148D" w14:textId="77777777" w:rsidR="001E4F12" w:rsidRPr="00DF2CAB" w:rsidRDefault="001E4F12" w:rsidP="001E4F12">
            <w:pPr>
              <w:spacing w:line="276" w:lineRule="auto"/>
              <w:jc w:val="center"/>
              <w:rPr>
                <w:rFonts w:ascii="Arial" w:hAnsi="Arial" w:cs="Arial"/>
                <w:b/>
                <w:spacing w:val="-4"/>
                <w:sz w:val="20"/>
                <w:szCs w:val="20"/>
                <w:lang w:val="en-US"/>
              </w:rPr>
            </w:pPr>
            <w:r w:rsidRPr="00DF2CAB">
              <w:rPr>
                <w:rFonts w:ascii="Arial" w:hAnsi="Arial" w:cs="Arial"/>
                <w:b/>
                <w:spacing w:val="-4"/>
                <w:sz w:val="20"/>
                <w:szCs w:val="20"/>
                <w:lang w:val="en-US"/>
              </w:rPr>
              <w:t>Coeficient de unicitate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5F2450" w14:textId="77777777" w:rsidR="001E4F12" w:rsidRPr="00DF2CAB" w:rsidRDefault="001E4F12" w:rsidP="001E4F12">
            <w:pPr>
              <w:spacing w:line="276" w:lineRule="auto"/>
              <w:jc w:val="center"/>
              <w:rPr>
                <w:rFonts w:ascii="Arial" w:hAnsi="Arial" w:cs="Arial"/>
                <w:b/>
                <w:spacing w:val="-4"/>
                <w:sz w:val="20"/>
                <w:szCs w:val="20"/>
                <w:lang w:val="en-US"/>
              </w:rPr>
            </w:pPr>
            <w:r w:rsidRPr="00DF2CAB">
              <w:rPr>
                <w:rFonts w:ascii="Arial" w:hAnsi="Arial" w:cs="Arial"/>
                <w:b/>
                <w:spacing w:val="-4"/>
                <w:sz w:val="20"/>
                <w:szCs w:val="20"/>
                <w:lang w:val="en-US"/>
              </w:rPr>
              <w:t>Punctaj factor determinant</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1100E8A8" w14:textId="77777777" w:rsidR="001E4F12" w:rsidRPr="00DF2CAB" w:rsidRDefault="001E4F12" w:rsidP="001E4F12">
            <w:pPr>
              <w:spacing w:line="276" w:lineRule="auto"/>
              <w:jc w:val="center"/>
              <w:rPr>
                <w:rFonts w:ascii="Arial" w:hAnsi="Arial" w:cs="Arial"/>
                <w:b/>
                <w:spacing w:val="-4"/>
                <w:sz w:val="20"/>
                <w:szCs w:val="20"/>
                <w:lang w:val="en-US"/>
              </w:rPr>
            </w:pPr>
            <w:r w:rsidRPr="00DF2CAB">
              <w:rPr>
                <w:rFonts w:ascii="Arial" w:hAnsi="Arial" w:cs="Arial"/>
                <w:b/>
                <w:spacing w:val="-4"/>
                <w:sz w:val="20"/>
                <w:szCs w:val="20"/>
                <w:lang w:val="en-US"/>
              </w:rPr>
              <w:t>Criterii asociate</w:t>
            </w:r>
          </w:p>
        </w:tc>
      </w:tr>
      <w:tr w:rsidR="001E4F12" w:rsidRPr="00DF2CAB" w14:paraId="0FCBA81A" w14:textId="77777777" w:rsidTr="001E4F12">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6121E87" w14:textId="77777777" w:rsidR="001E4F12" w:rsidRPr="00DF2CAB" w:rsidRDefault="001E4F12" w:rsidP="001E4F12">
            <w:pPr>
              <w:spacing w:line="276" w:lineRule="auto"/>
              <w:rPr>
                <w:rFonts w:ascii="Arial" w:hAnsi="Arial" w:cs="Arial"/>
                <w:b/>
                <w:spacing w:val="-4"/>
                <w:sz w:val="20"/>
                <w:szCs w:val="20"/>
                <w:lang w:val="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029E41A" w14:textId="77777777" w:rsidR="001E4F12" w:rsidRPr="00DF2CAB" w:rsidRDefault="001E4F12" w:rsidP="001E4F12">
            <w:pPr>
              <w:spacing w:line="276" w:lineRule="auto"/>
              <w:rPr>
                <w:rFonts w:ascii="Arial" w:hAnsi="Arial" w:cs="Arial"/>
                <w:b/>
                <w:spacing w:val="-4"/>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220A917"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K(n)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03A3B6"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P(n)</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AC341D"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P(i)</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5822D1"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P(ii)</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3C5D13"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P(iii)</w:t>
            </w:r>
          </w:p>
        </w:tc>
      </w:tr>
      <w:tr w:rsidR="001E4F12" w:rsidRPr="00DF2CAB" w14:paraId="2AE12A68" w14:textId="77777777" w:rsidTr="001E4F1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2FCAD36"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28DBA33" w14:textId="31FE0551" w:rsidR="001E4F12" w:rsidRPr="00DF2CAB" w:rsidRDefault="001E4F12" w:rsidP="001E4F12">
            <w:pPr>
              <w:spacing w:line="276" w:lineRule="auto"/>
              <w:rPr>
                <w:rFonts w:ascii="Arial" w:hAnsi="Arial" w:cs="Arial"/>
                <w:spacing w:val="-4"/>
                <w:sz w:val="20"/>
                <w:szCs w:val="20"/>
                <w:lang w:val="en-US"/>
              </w:rPr>
            </w:pPr>
            <w:r w:rsidRPr="00DF2CAB">
              <w:rPr>
                <w:rFonts w:ascii="Arial" w:hAnsi="Arial" w:cs="Arial"/>
                <w:spacing w:val="-4"/>
                <w:sz w:val="20"/>
                <w:szCs w:val="20"/>
                <w:lang w:val="en-US"/>
              </w:rPr>
              <w:t>Importanță vitală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2CF83E"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3C2177"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DCB2E4"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C79472"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96950F"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r>
      <w:tr w:rsidR="001E4F12" w:rsidRPr="00DF2CAB" w14:paraId="7BAA8FD2" w14:textId="77777777" w:rsidTr="001E4F1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B2495F9"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59A4227" w14:textId="3DE5E600" w:rsidR="001E4F12" w:rsidRPr="00DF2CAB" w:rsidRDefault="001E4F12" w:rsidP="001E4F12">
            <w:pPr>
              <w:spacing w:line="276" w:lineRule="auto"/>
              <w:rPr>
                <w:rFonts w:ascii="Arial" w:hAnsi="Arial" w:cs="Arial"/>
                <w:spacing w:val="-4"/>
                <w:sz w:val="20"/>
                <w:szCs w:val="20"/>
                <w:lang w:val="fr-FR"/>
              </w:rPr>
            </w:pPr>
            <w:r w:rsidRPr="00DF2CAB">
              <w:rPr>
                <w:rFonts w:ascii="Arial" w:hAnsi="Arial" w:cs="Arial"/>
                <w:spacing w:val="-4"/>
                <w:sz w:val="20"/>
                <w:szCs w:val="20"/>
              </w:rPr>
              <w:t>Importanță social-economică și culturală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E8C40F"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B650E3"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49DB58"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70B8BB"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6B97C7"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r>
      <w:tr w:rsidR="001E4F12" w:rsidRPr="00DF2CAB" w14:paraId="32AE61F1" w14:textId="77777777" w:rsidTr="001E4F1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95C6605"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8C2BC09" w14:textId="43FBE4AF" w:rsidR="001E4F12" w:rsidRPr="00DF2CAB" w:rsidRDefault="001E4F12" w:rsidP="001E4F12">
            <w:pPr>
              <w:spacing w:line="276" w:lineRule="auto"/>
              <w:rPr>
                <w:rFonts w:ascii="Arial" w:hAnsi="Arial" w:cs="Arial"/>
                <w:spacing w:val="-4"/>
                <w:sz w:val="20"/>
                <w:szCs w:val="20"/>
                <w:lang w:val="en-US"/>
              </w:rPr>
            </w:pPr>
            <w:r w:rsidRPr="00DF2CAB">
              <w:rPr>
                <w:rFonts w:ascii="Arial" w:hAnsi="Arial" w:cs="Arial"/>
                <w:spacing w:val="-4"/>
                <w:sz w:val="20"/>
                <w:szCs w:val="20"/>
                <w:lang w:val="en-US"/>
              </w:rPr>
              <w:t>Implicare ecologică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B48686"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99BA0B"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82F91B"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9B7B17"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CE0BFB"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r>
      <w:tr w:rsidR="001E4F12" w:rsidRPr="00DF2CAB" w14:paraId="422D7C61" w14:textId="77777777" w:rsidTr="001E4F1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6F03882"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lastRenderedPageBreak/>
              <w:t>4.</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8B4CAE4" w14:textId="24A38952" w:rsidR="001E4F12" w:rsidRPr="00DF2CAB" w:rsidRDefault="001E4F12" w:rsidP="001E4F12">
            <w:pPr>
              <w:spacing w:line="276" w:lineRule="auto"/>
              <w:rPr>
                <w:rFonts w:ascii="Arial" w:hAnsi="Arial" w:cs="Arial"/>
                <w:spacing w:val="-4"/>
                <w:sz w:val="20"/>
                <w:szCs w:val="20"/>
                <w:lang w:val="en-US"/>
              </w:rPr>
            </w:pPr>
            <w:r w:rsidRPr="00DF2CAB">
              <w:rPr>
                <w:rFonts w:ascii="Arial" w:hAnsi="Arial" w:cs="Arial"/>
                <w:spacing w:val="-4"/>
                <w:sz w:val="20"/>
                <w:szCs w:val="20"/>
                <w:lang w:val="en-US"/>
              </w:rPr>
              <w:t>Necesitatea luării în considerare a duratei de utilizare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D84360"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9D9CB5"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9195A2"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264570"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42AE82"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r>
      <w:tr w:rsidR="001E4F12" w:rsidRPr="00DF2CAB" w14:paraId="3AD1819D" w14:textId="77777777" w:rsidTr="001E4F1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6097632"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5.</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40837A8" w14:textId="73D9633F" w:rsidR="001E4F12" w:rsidRPr="00DF2CAB" w:rsidRDefault="001E4F12" w:rsidP="001E4F12">
            <w:pPr>
              <w:spacing w:line="276" w:lineRule="auto"/>
              <w:rPr>
                <w:rFonts w:ascii="Arial" w:hAnsi="Arial" w:cs="Arial"/>
                <w:spacing w:val="-4"/>
                <w:sz w:val="20"/>
                <w:szCs w:val="20"/>
                <w:lang w:val="fr-FR"/>
              </w:rPr>
            </w:pPr>
            <w:r w:rsidRPr="00DF2CAB">
              <w:rPr>
                <w:rFonts w:ascii="Arial" w:hAnsi="Arial" w:cs="Arial"/>
                <w:spacing w:val="-4"/>
                <w:sz w:val="20"/>
                <w:szCs w:val="20"/>
              </w:rPr>
              <w:t>Necesitatea adaptării la condițiile locale de teren și mediu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4BD331"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F1CA40"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E8F614"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354EA2"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166FF3"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3</w:t>
            </w:r>
          </w:p>
        </w:tc>
      </w:tr>
      <w:tr w:rsidR="001E4F12" w:rsidRPr="00DF2CAB" w14:paraId="2891A5E3" w14:textId="77777777" w:rsidTr="001E4F1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26630B1"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566A2CE" w14:textId="747E9F7F" w:rsidR="001E4F12" w:rsidRPr="00DF2CAB" w:rsidRDefault="001E4F12" w:rsidP="001E4F12">
            <w:pPr>
              <w:spacing w:line="276" w:lineRule="auto"/>
              <w:rPr>
                <w:rFonts w:ascii="Arial" w:hAnsi="Arial" w:cs="Arial"/>
                <w:spacing w:val="-4"/>
                <w:sz w:val="20"/>
                <w:szCs w:val="20"/>
                <w:lang w:val="fr-FR"/>
              </w:rPr>
            </w:pPr>
            <w:r w:rsidRPr="00DF2CAB">
              <w:rPr>
                <w:rFonts w:ascii="Arial" w:hAnsi="Arial" w:cs="Arial"/>
                <w:spacing w:val="-4"/>
                <w:sz w:val="20"/>
                <w:szCs w:val="20"/>
              </w:rPr>
              <w:t>Volum de muncă și materiale necesare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80B4FD"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AC4D5D"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20C193"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AF079C"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C3B209" w14:textId="77777777" w:rsidR="001E4F12" w:rsidRPr="00DF2CAB" w:rsidRDefault="001E4F12" w:rsidP="001E4F12">
            <w:pPr>
              <w:spacing w:line="276" w:lineRule="auto"/>
              <w:jc w:val="center"/>
              <w:rPr>
                <w:rFonts w:ascii="Arial" w:hAnsi="Arial" w:cs="Arial"/>
                <w:spacing w:val="-4"/>
                <w:sz w:val="20"/>
                <w:szCs w:val="20"/>
                <w:lang w:val="en-US"/>
              </w:rPr>
            </w:pPr>
            <w:r w:rsidRPr="00DF2CAB">
              <w:rPr>
                <w:rFonts w:ascii="Arial" w:hAnsi="Arial" w:cs="Arial"/>
                <w:spacing w:val="-4"/>
                <w:sz w:val="20"/>
                <w:szCs w:val="20"/>
                <w:lang w:val="en-US"/>
              </w:rPr>
              <w:t>2</w:t>
            </w:r>
          </w:p>
        </w:tc>
      </w:tr>
      <w:tr w:rsidR="001E4F12" w:rsidRPr="00DF2CAB" w14:paraId="7F918439" w14:textId="77777777" w:rsidTr="001E4F12">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7695CC28" w14:textId="77777777" w:rsidR="001E4F12" w:rsidRPr="00DF2CAB" w:rsidRDefault="001E4F12" w:rsidP="001E4F12">
            <w:pPr>
              <w:spacing w:line="276" w:lineRule="auto"/>
              <w:rPr>
                <w:rFonts w:ascii="Arial" w:hAnsi="Arial" w:cs="Arial"/>
                <w:b/>
                <w:spacing w:val="-4"/>
                <w:sz w:val="20"/>
                <w:szCs w:val="20"/>
                <w:lang w:val="en-US"/>
              </w:rPr>
            </w:pPr>
            <w:r w:rsidRPr="00DF2CAB">
              <w:rPr>
                <w:rFonts w:ascii="Arial" w:hAnsi="Arial" w:cs="Arial"/>
                <w:b/>
                <w:spacing w:val="-4"/>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vAlign w:val="center"/>
          </w:tcPr>
          <w:p w14:paraId="6BC61171" w14:textId="77777777" w:rsidR="001E4F12" w:rsidRPr="00DF2CAB" w:rsidRDefault="001E4F12" w:rsidP="001E4F12">
            <w:pPr>
              <w:spacing w:line="276" w:lineRule="auto"/>
              <w:jc w:val="center"/>
              <w:rPr>
                <w:rFonts w:ascii="Arial" w:hAnsi="Arial" w:cs="Arial"/>
                <w:b/>
                <w:spacing w:val="-4"/>
                <w:sz w:val="20"/>
                <w:szCs w:val="20"/>
                <w:lang w:val="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8980015" w14:textId="77777777" w:rsidR="001E4F12" w:rsidRPr="00DF2CAB" w:rsidRDefault="001E4F12" w:rsidP="001E4F12">
            <w:pPr>
              <w:spacing w:line="276" w:lineRule="auto"/>
              <w:jc w:val="center"/>
              <w:rPr>
                <w:rFonts w:ascii="Arial" w:hAnsi="Arial" w:cs="Arial"/>
                <w:b/>
                <w:spacing w:val="-4"/>
                <w:sz w:val="20"/>
                <w:szCs w:val="20"/>
                <w:lang w:val="en-US"/>
              </w:rPr>
            </w:pPr>
            <w:r w:rsidRPr="00DF2CAB">
              <w:rPr>
                <w:rFonts w:ascii="Arial" w:hAnsi="Arial" w:cs="Arial"/>
                <w:b/>
                <w:spacing w:val="-4"/>
                <w:sz w:val="20"/>
                <w:szCs w:val="20"/>
                <w:lang w:val="en-US"/>
              </w:rPr>
              <w:t>13</w:t>
            </w:r>
          </w:p>
        </w:tc>
        <w:tc>
          <w:tcPr>
            <w:tcW w:w="709" w:type="dxa"/>
            <w:tcBorders>
              <w:top w:val="single" w:sz="4" w:space="0" w:color="auto"/>
              <w:left w:val="single" w:sz="4" w:space="0" w:color="auto"/>
              <w:bottom w:val="single" w:sz="4" w:space="0" w:color="auto"/>
              <w:right w:val="single" w:sz="4" w:space="0" w:color="auto"/>
            </w:tcBorders>
            <w:vAlign w:val="center"/>
          </w:tcPr>
          <w:p w14:paraId="6A47EBFC" w14:textId="77777777" w:rsidR="001E4F12" w:rsidRPr="00DF2CAB" w:rsidRDefault="001E4F12" w:rsidP="001E4F12">
            <w:pPr>
              <w:spacing w:line="276" w:lineRule="auto"/>
              <w:jc w:val="center"/>
              <w:rPr>
                <w:rFonts w:ascii="Arial" w:hAnsi="Arial" w:cs="Arial"/>
                <w:b/>
                <w:spacing w:val="-4"/>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643511E3" w14:textId="77777777" w:rsidR="001E4F12" w:rsidRPr="00DF2CAB" w:rsidRDefault="001E4F12" w:rsidP="001E4F12">
            <w:pPr>
              <w:spacing w:line="276" w:lineRule="auto"/>
              <w:jc w:val="center"/>
              <w:rPr>
                <w:rFonts w:ascii="Arial" w:hAnsi="Arial" w:cs="Arial"/>
                <w:b/>
                <w:spacing w:val="-4"/>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62FC2E85" w14:textId="77777777" w:rsidR="001E4F12" w:rsidRPr="00DF2CAB" w:rsidRDefault="001E4F12" w:rsidP="001E4F12">
            <w:pPr>
              <w:spacing w:line="276" w:lineRule="auto"/>
              <w:jc w:val="center"/>
              <w:rPr>
                <w:rFonts w:ascii="Arial" w:hAnsi="Arial" w:cs="Arial"/>
                <w:b/>
                <w:spacing w:val="-4"/>
                <w:sz w:val="20"/>
                <w:szCs w:val="20"/>
                <w:lang w:val="en-US"/>
              </w:rPr>
            </w:pPr>
          </w:p>
        </w:tc>
      </w:tr>
    </w:tbl>
    <w:p w14:paraId="0C8A6BBB" w14:textId="77777777" w:rsidR="001E4F12" w:rsidRPr="00DF2CAB" w:rsidRDefault="001E4F12" w:rsidP="001E4F12">
      <w:pPr>
        <w:rPr>
          <w:rFonts w:ascii="Arial" w:eastAsiaTheme="minorHAnsi" w:hAnsi="Arial" w:cs="Arial"/>
          <w:sz w:val="22"/>
          <w:szCs w:val="22"/>
          <w:lang w:val="fr-FR" w:eastAsia="ro-RO"/>
        </w:rPr>
      </w:pPr>
    </w:p>
    <w:p w14:paraId="3553A380" w14:textId="1DB95020" w:rsidR="001E4F12" w:rsidRPr="00DF2CAB" w:rsidRDefault="001E4F12" w:rsidP="001E4F12">
      <w:pPr>
        <w:spacing w:after="120" w:line="276" w:lineRule="auto"/>
        <w:jc w:val="both"/>
        <w:rPr>
          <w:rFonts w:ascii="Arial" w:hAnsi="Arial" w:cs="Arial"/>
          <w:sz w:val="22"/>
          <w:szCs w:val="22"/>
          <w:lang w:eastAsia="ro-RO"/>
        </w:rPr>
      </w:pPr>
      <w:r w:rsidRPr="00DF2CAB">
        <w:rPr>
          <w:rFonts w:ascii="Arial" w:hAnsi="Arial" w:cs="Arial"/>
          <w:sz w:val="22"/>
          <w:szCs w:val="22"/>
          <w:lang w:eastAsia="ro-RO"/>
        </w:rPr>
        <w:t>STABILIREA CLASEI DE IMPORTANȚĂ A CONSTRUCȚIILOR HIDROTEHNICE ÎN CONFORMITATE CU STAS 4273-83</w:t>
      </w:r>
    </w:p>
    <w:p w14:paraId="64B432AD" w14:textId="09542E6C" w:rsidR="001E4F12" w:rsidRPr="00DF2CAB" w:rsidRDefault="001E4F12" w:rsidP="00D5143D">
      <w:pPr>
        <w:spacing w:after="120" w:line="276" w:lineRule="auto"/>
        <w:jc w:val="both"/>
        <w:rPr>
          <w:rFonts w:ascii="Arial" w:hAnsi="Arial" w:cs="Arial"/>
          <w:sz w:val="22"/>
          <w:szCs w:val="22"/>
          <w:lang w:eastAsia="ro-RO"/>
        </w:rPr>
      </w:pPr>
      <w:r w:rsidRPr="00DF2CAB">
        <w:rPr>
          <w:rFonts w:ascii="Arial" w:hAnsi="Arial" w:cs="Arial"/>
          <w:sz w:val="22"/>
          <w:szCs w:val="22"/>
          <w:lang w:eastAsia="ro-RO"/>
        </w:rPr>
        <w:tab/>
        <w:t xml:space="preserve">Pentru lucrările de </w:t>
      </w:r>
      <w:r w:rsidRPr="00DF2CAB">
        <w:rPr>
          <w:rFonts w:ascii="Arial" w:hAnsi="Arial" w:cs="Arial"/>
          <w:sz w:val="22"/>
          <w:szCs w:val="22"/>
          <w:u w:val="single"/>
          <w:lang w:eastAsia="ro-RO"/>
        </w:rPr>
        <w:t>dragaje</w:t>
      </w:r>
      <w:r w:rsidRPr="00DF2CAB">
        <w:rPr>
          <w:rFonts w:ascii="Arial" w:hAnsi="Arial" w:cs="Arial"/>
          <w:sz w:val="22"/>
          <w:szCs w:val="22"/>
          <w:lang w:eastAsia="ro-RO"/>
        </w:rPr>
        <w:t>, categoria de importanță s-a determinat conform STAS 4273-83, în modul următor:</w:t>
      </w:r>
    </w:p>
    <w:p w14:paraId="7008F421" w14:textId="1B142F35" w:rsidR="001E4F12" w:rsidRPr="00DF2CAB" w:rsidRDefault="001E4F12" w:rsidP="008113E7">
      <w:pPr>
        <w:pStyle w:val="ListParagraph"/>
        <w:numPr>
          <w:ilvl w:val="0"/>
          <w:numId w:val="15"/>
        </w:numPr>
        <w:spacing w:after="120" w:line="276" w:lineRule="auto"/>
        <w:contextualSpacing w:val="0"/>
        <w:jc w:val="both"/>
        <w:rPr>
          <w:rFonts w:ascii="Arial" w:hAnsi="Arial" w:cs="Arial"/>
          <w:sz w:val="22"/>
          <w:szCs w:val="22"/>
          <w:lang w:eastAsia="ro-RO"/>
        </w:rPr>
      </w:pPr>
      <w:r w:rsidRPr="00DF2CAB">
        <w:rPr>
          <w:rFonts w:ascii="Arial" w:hAnsi="Arial" w:cs="Arial"/>
          <w:sz w:val="22"/>
          <w:szCs w:val="22"/>
          <w:lang w:eastAsia="ro-RO"/>
        </w:rPr>
        <w:t>Categoria construcțiilor hidrotehnice (cf. STAS 4273-83, tabel 7). Rezultă categoria construcției hidrotehnice: 2;</w:t>
      </w:r>
    </w:p>
    <w:p w14:paraId="228A9BAA" w14:textId="44A81AB4" w:rsidR="001E4F12" w:rsidRPr="00DF2CAB" w:rsidRDefault="001E4F12" w:rsidP="008113E7">
      <w:pPr>
        <w:pStyle w:val="ListParagraph"/>
        <w:numPr>
          <w:ilvl w:val="0"/>
          <w:numId w:val="15"/>
        </w:numPr>
        <w:spacing w:after="120" w:line="276" w:lineRule="auto"/>
        <w:contextualSpacing w:val="0"/>
        <w:jc w:val="both"/>
        <w:rPr>
          <w:rFonts w:ascii="Arial" w:hAnsi="Arial" w:cs="Arial"/>
          <w:sz w:val="22"/>
          <w:szCs w:val="22"/>
          <w:lang w:eastAsia="ro-RO"/>
        </w:rPr>
      </w:pPr>
      <w:r w:rsidRPr="00DF2CAB">
        <w:rPr>
          <w:rFonts w:ascii="Arial" w:hAnsi="Arial" w:cs="Arial"/>
          <w:sz w:val="22"/>
          <w:szCs w:val="22"/>
          <w:lang w:eastAsia="ro-RO"/>
        </w:rPr>
        <w:t>Durata de exploatare proiectată: construcție definitivă (cf. STAS 4273-83 cap. 3);</w:t>
      </w:r>
    </w:p>
    <w:p w14:paraId="3A827E08" w14:textId="1672A466" w:rsidR="001E4F12" w:rsidRPr="00DF2CAB" w:rsidRDefault="001E4F12" w:rsidP="008113E7">
      <w:pPr>
        <w:pStyle w:val="ListParagraph"/>
        <w:numPr>
          <w:ilvl w:val="0"/>
          <w:numId w:val="15"/>
        </w:numPr>
        <w:spacing w:after="120" w:line="276" w:lineRule="auto"/>
        <w:contextualSpacing w:val="0"/>
        <w:jc w:val="both"/>
        <w:rPr>
          <w:rFonts w:ascii="Arial" w:hAnsi="Arial" w:cs="Arial"/>
          <w:sz w:val="22"/>
          <w:szCs w:val="22"/>
          <w:lang w:eastAsia="ro-RO"/>
        </w:rPr>
      </w:pPr>
      <w:r w:rsidRPr="00DF2CAB">
        <w:rPr>
          <w:rFonts w:ascii="Arial" w:hAnsi="Arial" w:cs="Arial"/>
          <w:sz w:val="22"/>
          <w:szCs w:val="22"/>
          <w:lang w:eastAsia="ro-RO"/>
        </w:rPr>
        <w:t>Rolul func</w:t>
      </w:r>
      <w:r w:rsidR="00D5143D" w:rsidRPr="00DF2CAB">
        <w:rPr>
          <w:rFonts w:ascii="Arial" w:hAnsi="Arial" w:cs="Arial"/>
          <w:sz w:val="22"/>
          <w:szCs w:val="22"/>
          <w:lang w:eastAsia="ro-RO"/>
        </w:rPr>
        <w:t>ț</w:t>
      </w:r>
      <w:r w:rsidRPr="00DF2CAB">
        <w:rPr>
          <w:rFonts w:ascii="Arial" w:hAnsi="Arial" w:cs="Arial"/>
          <w:sz w:val="22"/>
          <w:szCs w:val="22"/>
          <w:lang w:eastAsia="ro-RO"/>
        </w:rPr>
        <w:t xml:space="preserve">ional </w:t>
      </w:r>
      <w:r w:rsidR="00D5143D" w:rsidRPr="00DF2CAB">
        <w:rPr>
          <w:rFonts w:ascii="Arial" w:hAnsi="Arial" w:cs="Arial"/>
          <w:sz w:val="22"/>
          <w:szCs w:val="22"/>
          <w:lang w:eastAsia="ro-RO"/>
        </w:rPr>
        <w:t>î</w:t>
      </w:r>
      <w:r w:rsidRPr="00DF2CAB">
        <w:rPr>
          <w:rFonts w:ascii="Arial" w:hAnsi="Arial" w:cs="Arial"/>
          <w:sz w:val="22"/>
          <w:szCs w:val="22"/>
          <w:lang w:eastAsia="ro-RO"/>
        </w:rPr>
        <w:t>n cadrul amenaj</w:t>
      </w:r>
      <w:r w:rsidR="00D5143D" w:rsidRPr="00DF2CAB">
        <w:rPr>
          <w:rFonts w:ascii="Arial" w:hAnsi="Arial" w:cs="Arial"/>
          <w:sz w:val="22"/>
          <w:szCs w:val="22"/>
          <w:lang w:eastAsia="ro-RO"/>
        </w:rPr>
        <w:t>ă</w:t>
      </w:r>
      <w:r w:rsidRPr="00DF2CAB">
        <w:rPr>
          <w:rFonts w:ascii="Arial" w:hAnsi="Arial" w:cs="Arial"/>
          <w:sz w:val="22"/>
          <w:szCs w:val="22"/>
          <w:lang w:eastAsia="ro-RO"/>
        </w:rPr>
        <w:t>rii: construc</w:t>
      </w:r>
      <w:r w:rsidR="00D5143D" w:rsidRPr="00DF2CAB">
        <w:rPr>
          <w:rFonts w:ascii="Arial" w:hAnsi="Arial" w:cs="Arial"/>
          <w:sz w:val="22"/>
          <w:szCs w:val="22"/>
          <w:lang w:eastAsia="ro-RO"/>
        </w:rPr>
        <w:t>ț</w:t>
      </w:r>
      <w:r w:rsidRPr="00DF2CAB">
        <w:rPr>
          <w:rFonts w:ascii="Arial" w:hAnsi="Arial" w:cs="Arial"/>
          <w:sz w:val="22"/>
          <w:szCs w:val="22"/>
          <w:lang w:eastAsia="ro-RO"/>
        </w:rPr>
        <w:t>ia este construc</w:t>
      </w:r>
      <w:r w:rsidR="00D5143D" w:rsidRPr="00DF2CAB">
        <w:rPr>
          <w:rFonts w:ascii="Arial" w:hAnsi="Arial" w:cs="Arial"/>
          <w:sz w:val="22"/>
          <w:szCs w:val="22"/>
          <w:lang w:eastAsia="ro-RO"/>
        </w:rPr>
        <w:t>ț</w:t>
      </w:r>
      <w:r w:rsidRPr="00DF2CAB">
        <w:rPr>
          <w:rFonts w:ascii="Arial" w:hAnsi="Arial" w:cs="Arial"/>
          <w:sz w:val="22"/>
          <w:szCs w:val="22"/>
          <w:lang w:eastAsia="ro-RO"/>
        </w:rPr>
        <w:t>ie secundar</w:t>
      </w:r>
      <w:r w:rsidR="00D5143D" w:rsidRPr="00DF2CAB">
        <w:rPr>
          <w:rFonts w:ascii="Arial" w:hAnsi="Arial" w:cs="Arial"/>
          <w:sz w:val="22"/>
          <w:szCs w:val="22"/>
          <w:lang w:eastAsia="ro-RO"/>
        </w:rPr>
        <w:t>ă</w:t>
      </w:r>
      <w:r w:rsidRPr="00DF2CAB">
        <w:rPr>
          <w:rFonts w:ascii="Arial" w:hAnsi="Arial" w:cs="Arial"/>
          <w:sz w:val="22"/>
          <w:szCs w:val="22"/>
          <w:lang w:eastAsia="ro-RO"/>
        </w:rPr>
        <w:t xml:space="preserve"> (cf. STAS 4273-83 cap. 4);</w:t>
      </w:r>
    </w:p>
    <w:p w14:paraId="3B29D85E" w14:textId="1A06BDF6" w:rsidR="001E4F12" w:rsidRPr="00DF2CAB" w:rsidRDefault="001E4F12" w:rsidP="008113E7">
      <w:pPr>
        <w:pStyle w:val="ListParagraph"/>
        <w:numPr>
          <w:ilvl w:val="0"/>
          <w:numId w:val="15"/>
        </w:numPr>
        <w:spacing w:after="120" w:line="276" w:lineRule="auto"/>
        <w:contextualSpacing w:val="0"/>
        <w:jc w:val="both"/>
        <w:rPr>
          <w:rFonts w:ascii="Arial" w:hAnsi="Arial" w:cs="Arial"/>
          <w:sz w:val="22"/>
          <w:szCs w:val="22"/>
          <w:lang w:eastAsia="ro-RO"/>
        </w:rPr>
      </w:pPr>
      <w:r w:rsidRPr="00DF2CAB">
        <w:rPr>
          <w:rFonts w:ascii="Arial" w:hAnsi="Arial" w:cs="Arial"/>
          <w:sz w:val="22"/>
          <w:szCs w:val="22"/>
          <w:lang w:eastAsia="ro-RO"/>
        </w:rPr>
        <w:t>Clasa de importan</w:t>
      </w:r>
      <w:r w:rsidR="00D5143D" w:rsidRPr="00DF2CAB">
        <w:rPr>
          <w:rFonts w:ascii="Arial" w:hAnsi="Arial" w:cs="Arial"/>
          <w:sz w:val="22"/>
          <w:szCs w:val="22"/>
          <w:lang w:eastAsia="ro-RO"/>
        </w:rPr>
        <w:t>ță</w:t>
      </w:r>
      <w:r w:rsidRPr="00DF2CAB">
        <w:rPr>
          <w:rFonts w:ascii="Arial" w:hAnsi="Arial" w:cs="Arial"/>
          <w:sz w:val="22"/>
          <w:szCs w:val="22"/>
          <w:lang w:eastAsia="ro-RO"/>
        </w:rPr>
        <w:t>: clasa de importan</w:t>
      </w:r>
      <w:r w:rsidR="00D5143D" w:rsidRPr="00DF2CAB">
        <w:rPr>
          <w:rFonts w:ascii="Arial" w:hAnsi="Arial" w:cs="Arial"/>
          <w:sz w:val="22"/>
          <w:szCs w:val="22"/>
          <w:lang w:eastAsia="ro-RO"/>
        </w:rPr>
        <w:t>ță</w:t>
      </w:r>
      <w:r w:rsidRPr="00DF2CAB">
        <w:rPr>
          <w:rFonts w:ascii="Arial" w:hAnsi="Arial" w:cs="Arial"/>
          <w:sz w:val="22"/>
          <w:szCs w:val="22"/>
          <w:lang w:eastAsia="ro-RO"/>
        </w:rPr>
        <w:t xml:space="preserve"> se stabile</w:t>
      </w:r>
      <w:r w:rsidR="00D5143D" w:rsidRPr="00DF2CAB">
        <w:rPr>
          <w:rFonts w:ascii="Arial" w:hAnsi="Arial" w:cs="Arial"/>
          <w:sz w:val="22"/>
          <w:szCs w:val="22"/>
          <w:lang w:eastAsia="ro-RO"/>
        </w:rPr>
        <w:t>ș</w:t>
      </w:r>
      <w:r w:rsidRPr="00DF2CAB">
        <w:rPr>
          <w:rFonts w:ascii="Arial" w:hAnsi="Arial" w:cs="Arial"/>
          <w:sz w:val="22"/>
          <w:szCs w:val="22"/>
          <w:lang w:eastAsia="ro-RO"/>
        </w:rPr>
        <w:t xml:space="preserve">te </w:t>
      </w:r>
      <w:r w:rsidR="00D5143D" w:rsidRPr="00DF2CAB">
        <w:rPr>
          <w:rFonts w:ascii="Arial" w:hAnsi="Arial" w:cs="Arial"/>
          <w:sz w:val="22"/>
          <w:szCs w:val="22"/>
          <w:lang w:eastAsia="ro-RO"/>
        </w:rPr>
        <w:t>î</w:t>
      </w:r>
      <w:r w:rsidRPr="00DF2CAB">
        <w:rPr>
          <w:rFonts w:ascii="Arial" w:hAnsi="Arial" w:cs="Arial"/>
          <w:sz w:val="22"/>
          <w:szCs w:val="22"/>
          <w:lang w:eastAsia="ro-RO"/>
        </w:rPr>
        <w:t>n func</w:t>
      </w:r>
      <w:r w:rsidR="00D5143D" w:rsidRPr="00DF2CAB">
        <w:rPr>
          <w:rFonts w:ascii="Arial" w:hAnsi="Arial" w:cs="Arial"/>
          <w:sz w:val="22"/>
          <w:szCs w:val="22"/>
          <w:lang w:eastAsia="ro-RO"/>
        </w:rPr>
        <w:t>ț</w:t>
      </w:r>
      <w:r w:rsidRPr="00DF2CAB">
        <w:rPr>
          <w:rFonts w:ascii="Arial" w:hAnsi="Arial" w:cs="Arial"/>
          <w:sz w:val="22"/>
          <w:szCs w:val="22"/>
          <w:lang w:eastAsia="ro-RO"/>
        </w:rPr>
        <w:t>ie de urm</w:t>
      </w:r>
      <w:r w:rsidR="00D5143D" w:rsidRPr="00DF2CAB">
        <w:rPr>
          <w:rFonts w:ascii="Arial" w:hAnsi="Arial" w:cs="Arial"/>
          <w:sz w:val="22"/>
          <w:szCs w:val="22"/>
          <w:lang w:eastAsia="ro-RO"/>
        </w:rPr>
        <w:t>ă</w:t>
      </w:r>
      <w:r w:rsidRPr="00DF2CAB">
        <w:rPr>
          <w:rFonts w:ascii="Arial" w:hAnsi="Arial" w:cs="Arial"/>
          <w:sz w:val="22"/>
          <w:szCs w:val="22"/>
          <w:lang w:eastAsia="ro-RO"/>
        </w:rPr>
        <w:t>torii parametri, stabili</w:t>
      </w:r>
      <w:r w:rsidR="00D5143D" w:rsidRPr="00DF2CAB">
        <w:rPr>
          <w:rFonts w:ascii="Arial" w:hAnsi="Arial" w:cs="Arial"/>
          <w:sz w:val="22"/>
          <w:szCs w:val="22"/>
          <w:lang w:eastAsia="ro-RO"/>
        </w:rPr>
        <w:t>ț</w:t>
      </w:r>
      <w:r w:rsidRPr="00DF2CAB">
        <w:rPr>
          <w:rFonts w:ascii="Arial" w:hAnsi="Arial" w:cs="Arial"/>
          <w:sz w:val="22"/>
          <w:szCs w:val="22"/>
          <w:lang w:eastAsia="ro-RO"/>
        </w:rPr>
        <w:t>i mai sus (STAS 4273-83, tabel 13):</w:t>
      </w:r>
    </w:p>
    <w:p w14:paraId="4F5E515C" w14:textId="463084CF" w:rsidR="001E4F12" w:rsidRPr="00DF2CAB" w:rsidRDefault="001E4F12" w:rsidP="008113E7">
      <w:pPr>
        <w:pStyle w:val="ListParagraph"/>
        <w:numPr>
          <w:ilvl w:val="0"/>
          <w:numId w:val="17"/>
        </w:numPr>
        <w:spacing w:after="120" w:line="276" w:lineRule="auto"/>
        <w:contextualSpacing w:val="0"/>
        <w:jc w:val="both"/>
        <w:rPr>
          <w:rFonts w:ascii="Arial" w:hAnsi="Arial" w:cs="Arial"/>
          <w:sz w:val="22"/>
          <w:szCs w:val="22"/>
          <w:lang w:eastAsia="ro-RO"/>
        </w:rPr>
      </w:pPr>
      <w:r w:rsidRPr="00DF2CAB">
        <w:rPr>
          <w:rFonts w:ascii="Arial" w:hAnsi="Arial" w:cs="Arial"/>
          <w:sz w:val="22"/>
          <w:szCs w:val="22"/>
          <w:lang w:eastAsia="ro-RO"/>
        </w:rPr>
        <w:t>durata de exploatare – definitiv</w:t>
      </w:r>
      <w:r w:rsidR="00D5143D" w:rsidRPr="00DF2CAB">
        <w:rPr>
          <w:rFonts w:ascii="Arial" w:hAnsi="Arial" w:cs="Arial"/>
          <w:sz w:val="22"/>
          <w:szCs w:val="22"/>
          <w:lang w:eastAsia="ro-RO"/>
        </w:rPr>
        <w:t>ă</w:t>
      </w:r>
      <w:r w:rsidRPr="00DF2CAB">
        <w:rPr>
          <w:rFonts w:ascii="Arial" w:hAnsi="Arial" w:cs="Arial"/>
          <w:sz w:val="22"/>
          <w:szCs w:val="22"/>
          <w:lang w:eastAsia="ro-RO"/>
        </w:rPr>
        <w:t>;</w:t>
      </w:r>
    </w:p>
    <w:p w14:paraId="70640DA3" w14:textId="67676F82" w:rsidR="001E4F12" w:rsidRPr="00DF2CAB" w:rsidRDefault="001E4F12" w:rsidP="008113E7">
      <w:pPr>
        <w:pStyle w:val="ListParagraph"/>
        <w:numPr>
          <w:ilvl w:val="0"/>
          <w:numId w:val="17"/>
        </w:numPr>
        <w:spacing w:after="120" w:line="276" w:lineRule="auto"/>
        <w:contextualSpacing w:val="0"/>
        <w:jc w:val="both"/>
        <w:rPr>
          <w:rFonts w:ascii="Arial" w:hAnsi="Arial" w:cs="Arial"/>
          <w:sz w:val="22"/>
          <w:szCs w:val="22"/>
          <w:lang w:eastAsia="ro-RO"/>
        </w:rPr>
      </w:pPr>
      <w:r w:rsidRPr="00DF2CAB">
        <w:rPr>
          <w:rFonts w:ascii="Arial" w:hAnsi="Arial" w:cs="Arial"/>
          <w:sz w:val="22"/>
          <w:szCs w:val="22"/>
          <w:lang w:eastAsia="ro-RO"/>
        </w:rPr>
        <w:t>rolul func</w:t>
      </w:r>
      <w:r w:rsidR="00D5143D" w:rsidRPr="00DF2CAB">
        <w:rPr>
          <w:rFonts w:ascii="Arial" w:hAnsi="Arial" w:cs="Arial"/>
          <w:sz w:val="22"/>
          <w:szCs w:val="22"/>
          <w:lang w:eastAsia="ro-RO"/>
        </w:rPr>
        <w:t>ț</w:t>
      </w:r>
      <w:r w:rsidRPr="00DF2CAB">
        <w:rPr>
          <w:rFonts w:ascii="Arial" w:hAnsi="Arial" w:cs="Arial"/>
          <w:sz w:val="22"/>
          <w:szCs w:val="22"/>
          <w:lang w:eastAsia="ro-RO"/>
        </w:rPr>
        <w:t>ional – secundar;</w:t>
      </w:r>
    </w:p>
    <w:p w14:paraId="496C108A" w14:textId="24837896" w:rsidR="001E4F12" w:rsidRPr="00DF2CAB" w:rsidRDefault="001E4F12" w:rsidP="008113E7">
      <w:pPr>
        <w:pStyle w:val="ListParagraph"/>
        <w:numPr>
          <w:ilvl w:val="0"/>
          <w:numId w:val="17"/>
        </w:numPr>
        <w:spacing w:after="120" w:line="276" w:lineRule="auto"/>
        <w:contextualSpacing w:val="0"/>
        <w:jc w:val="both"/>
        <w:rPr>
          <w:rFonts w:ascii="Arial" w:hAnsi="Arial" w:cs="Arial"/>
          <w:sz w:val="22"/>
          <w:szCs w:val="22"/>
          <w:lang w:eastAsia="ro-RO"/>
        </w:rPr>
      </w:pPr>
      <w:r w:rsidRPr="00DF2CAB">
        <w:rPr>
          <w:rFonts w:ascii="Arial" w:hAnsi="Arial" w:cs="Arial"/>
          <w:sz w:val="22"/>
          <w:szCs w:val="22"/>
          <w:lang w:eastAsia="ro-RO"/>
        </w:rPr>
        <w:t>categoria lucr</w:t>
      </w:r>
      <w:r w:rsidR="00D5143D" w:rsidRPr="00DF2CAB">
        <w:rPr>
          <w:rFonts w:ascii="Arial" w:hAnsi="Arial" w:cs="Arial"/>
          <w:sz w:val="22"/>
          <w:szCs w:val="22"/>
          <w:lang w:eastAsia="ro-RO"/>
        </w:rPr>
        <w:t>ă</w:t>
      </w:r>
      <w:r w:rsidRPr="00DF2CAB">
        <w:rPr>
          <w:rFonts w:ascii="Arial" w:hAnsi="Arial" w:cs="Arial"/>
          <w:sz w:val="22"/>
          <w:szCs w:val="22"/>
          <w:lang w:eastAsia="ro-RO"/>
        </w:rPr>
        <w:t>rii hidrotehnice – 2.</w:t>
      </w:r>
    </w:p>
    <w:p w14:paraId="51C34E61" w14:textId="69D0F9BD" w:rsidR="001E4F12" w:rsidRPr="00DF2CAB" w:rsidRDefault="001E4F12" w:rsidP="008113E7">
      <w:pPr>
        <w:pStyle w:val="ListParagraph"/>
        <w:numPr>
          <w:ilvl w:val="0"/>
          <w:numId w:val="16"/>
        </w:numPr>
        <w:spacing w:after="120" w:line="276" w:lineRule="auto"/>
        <w:contextualSpacing w:val="0"/>
        <w:jc w:val="both"/>
        <w:rPr>
          <w:rFonts w:ascii="Arial" w:hAnsi="Arial" w:cs="Arial"/>
          <w:sz w:val="22"/>
          <w:szCs w:val="22"/>
          <w:lang w:eastAsia="ro-RO"/>
        </w:rPr>
      </w:pPr>
      <w:r w:rsidRPr="00DF2CAB">
        <w:rPr>
          <w:rFonts w:ascii="Arial" w:hAnsi="Arial" w:cs="Arial"/>
          <w:sz w:val="22"/>
          <w:szCs w:val="22"/>
          <w:lang w:eastAsia="ro-RO"/>
        </w:rPr>
        <w:t>Rezult</w:t>
      </w:r>
      <w:r w:rsidR="00D5143D" w:rsidRPr="00DF2CAB">
        <w:rPr>
          <w:rFonts w:ascii="Arial" w:hAnsi="Arial" w:cs="Arial"/>
          <w:sz w:val="22"/>
          <w:szCs w:val="22"/>
          <w:lang w:eastAsia="ro-RO"/>
        </w:rPr>
        <w:t>ă</w:t>
      </w:r>
      <w:r w:rsidRPr="00DF2CAB">
        <w:rPr>
          <w:rFonts w:ascii="Arial" w:hAnsi="Arial" w:cs="Arial"/>
          <w:sz w:val="22"/>
          <w:szCs w:val="22"/>
          <w:lang w:eastAsia="ro-RO"/>
        </w:rPr>
        <w:t xml:space="preserve"> clasa de importan</w:t>
      </w:r>
      <w:r w:rsidR="00D5143D" w:rsidRPr="00DF2CAB">
        <w:rPr>
          <w:rFonts w:ascii="Arial" w:hAnsi="Arial" w:cs="Arial"/>
          <w:sz w:val="22"/>
          <w:szCs w:val="22"/>
          <w:lang w:eastAsia="ro-RO"/>
        </w:rPr>
        <w:t>ță</w:t>
      </w:r>
      <w:r w:rsidRPr="00DF2CAB">
        <w:rPr>
          <w:rFonts w:ascii="Arial" w:hAnsi="Arial" w:cs="Arial"/>
          <w:sz w:val="22"/>
          <w:szCs w:val="22"/>
          <w:lang w:eastAsia="ro-RO"/>
        </w:rPr>
        <w:t xml:space="preserve"> a construc</w:t>
      </w:r>
      <w:r w:rsidR="00D5143D" w:rsidRPr="00DF2CAB">
        <w:rPr>
          <w:rFonts w:ascii="Arial" w:hAnsi="Arial" w:cs="Arial"/>
          <w:sz w:val="22"/>
          <w:szCs w:val="22"/>
          <w:lang w:eastAsia="ro-RO"/>
        </w:rPr>
        <w:t>ț</w:t>
      </w:r>
      <w:r w:rsidRPr="00DF2CAB">
        <w:rPr>
          <w:rFonts w:ascii="Arial" w:hAnsi="Arial" w:cs="Arial"/>
          <w:sz w:val="22"/>
          <w:szCs w:val="22"/>
          <w:lang w:eastAsia="ro-RO"/>
        </w:rPr>
        <w:t>iei: III.</w:t>
      </w:r>
    </w:p>
    <w:p w14:paraId="4CA2CDAF" w14:textId="5B1A41AE" w:rsidR="001E4F12" w:rsidRPr="00DF2CAB" w:rsidRDefault="001E4F12" w:rsidP="008113E7">
      <w:pPr>
        <w:pStyle w:val="ListParagraph"/>
        <w:numPr>
          <w:ilvl w:val="0"/>
          <w:numId w:val="16"/>
        </w:numPr>
        <w:spacing w:after="120" w:line="276" w:lineRule="auto"/>
        <w:contextualSpacing w:val="0"/>
        <w:jc w:val="both"/>
        <w:rPr>
          <w:rFonts w:ascii="Arial" w:hAnsi="Arial" w:cs="Arial"/>
          <w:sz w:val="22"/>
          <w:szCs w:val="22"/>
          <w:lang w:eastAsia="ro-RO"/>
        </w:rPr>
      </w:pPr>
      <w:r w:rsidRPr="00DF2CAB">
        <w:rPr>
          <w:rFonts w:ascii="Arial" w:hAnsi="Arial" w:cs="Arial"/>
          <w:sz w:val="22"/>
          <w:szCs w:val="22"/>
          <w:lang w:eastAsia="ro-RO"/>
        </w:rPr>
        <w:t>Caracterizarea construc</w:t>
      </w:r>
      <w:r w:rsidR="00D5143D" w:rsidRPr="00DF2CAB">
        <w:rPr>
          <w:rFonts w:ascii="Arial" w:hAnsi="Arial" w:cs="Arial"/>
          <w:sz w:val="22"/>
          <w:szCs w:val="22"/>
          <w:lang w:eastAsia="ro-RO"/>
        </w:rPr>
        <w:t>ț</w:t>
      </w:r>
      <w:r w:rsidRPr="00DF2CAB">
        <w:rPr>
          <w:rFonts w:ascii="Arial" w:hAnsi="Arial" w:cs="Arial"/>
          <w:sz w:val="22"/>
          <w:szCs w:val="22"/>
          <w:lang w:eastAsia="ro-RO"/>
        </w:rPr>
        <w:t>iei: pentru clasa de importan</w:t>
      </w:r>
      <w:r w:rsidR="00D5143D" w:rsidRPr="00DF2CAB">
        <w:rPr>
          <w:rFonts w:ascii="Arial" w:hAnsi="Arial" w:cs="Arial"/>
          <w:sz w:val="22"/>
          <w:szCs w:val="22"/>
          <w:lang w:eastAsia="ro-RO"/>
        </w:rPr>
        <w:t>ță</w:t>
      </w:r>
      <w:r w:rsidRPr="00DF2CAB">
        <w:rPr>
          <w:rFonts w:ascii="Arial" w:hAnsi="Arial" w:cs="Arial"/>
          <w:sz w:val="22"/>
          <w:szCs w:val="22"/>
          <w:lang w:eastAsia="ro-RO"/>
        </w:rPr>
        <w:t xml:space="preserve"> III stabilit</w:t>
      </w:r>
      <w:r w:rsidR="00D5143D" w:rsidRPr="00DF2CAB">
        <w:rPr>
          <w:rFonts w:ascii="Arial" w:hAnsi="Arial" w:cs="Arial"/>
          <w:sz w:val="22"/>
          <w:szCs w:val="22"/>
          <w:lang w:eastAsia="ro-RO"/>
        </w:rPr>
        <w:t>ă</w:t>
      </w:r>
      <w:r w:rsidRPr="00DF2CAB">
        <w:rPr>
          <w:rFonts w:ascii="Arial" w:hAnsi="Arial" w:cs="Arial"/>
          <w:sz w:val="22"/>
          <w:szCs w:val="22"/>
          <w:lang w:eastAsia="ro-RO"/>
        </w:rPr>
        <w:t xml:space="preserve"> mai sus rezult</w:t>
      </w:r>
      <w:r w:rsidR="00D5143D" w:rsidRPr="00DF2CAB">
        <w:rPr>
          <w:rFonts w:ascii="Arial" w:hAnsi="Arial" w:cs="Arial"/>
          <w:sz w:val="22"/>
          <w:szCs w:val="22"/>
          <w:lang w:eastAsia="ro-RO"/>
        </w:rPr>
        <w:t>ă</w:t>
      </w:r>
      <w:r w:rsidRPr="00DF2CAB">
        <w:rPr>
          <w:rFonts w:ascii="Arial" w:hAnsi="Arial" w:cs="Arial"/>
          <w:sz w:val="22"/>
          <w:szCs w:val="22"/>
          <w:lang w:eastAsia="ro-RO"/>
        </w:rPr>
        <w:t xml:space="preserve"> construc</w:t>
      </w:r>
      <w:r w:rsidR="00D5143D" w:rsidRPr="00DF2CAB">
        <w:rPr>
          <w:rFonts w:ascii="Arial" w:hAnsi="Arial" w:cs="Arial"/>
          <w:sz w:val="22"/>
          <w:szCs w:val="22"/>
          <w:lang w:eastAsia="ro-RO"/>
        </w:rPr>
        <w:t>ț</w:t>
      </w:r>
      <w:r w:rsidRPr="00DF2CAB">
        <w:rPr>
          <w:rFonts w:ascii="Arial" w:hAnsi="Arial" w:cs="Arial"/>
          <w:sz w:val="22"/>
          <w:szCs w:val="22"/>
          <w:lang w:eastAsia="ro-RO"/>
        </w:rPr>
        <w:t>ie de importan</w:t>
      </w:r>
      <w:r w:rsidR="00D5143D" w:rsidRPr="00DF2CAB">
        <w:rPr>
          <w:rFonts w:ascii="Arial" w:hAnsi="Arial" w:cs="Arial"/>
          <w:sz w:val="22"/>
          <w:szCs w:val="22"/>
          <w:lang w:eastAsia="ro-RO"/>
        </w:rPr>
        <w:t>ță</w:t>
      </w:r>
      <w:r w:rsidRPr="00DF2CAB">
        <w:rPr>
          <w:rFonts w:ascii="Arial" w:hAnsi="Arial" w:cs="Arial"/>
          <w:sz w:val="22"/>
          <w:szCs w:val="22"/>
          <w:lang w:eastAsia="ro-RO"/>
        </w:rPr>
        <w:t xml:space="preserve"> medie (cf. STAS 4273-83, cap. 1, tabel 1).</w:t>
      </w:r>
    </w:p>
    <w:p w14:paraId="7C68A0C0" w14:textId="77777777" w:rsidR="001E4F12" w:rsidRPr="00DF2CAB" w:rsidRDefault="001E4F12" w:rsidP="001E4F12">
      <w:pPr>
        <w:spacing w:after="120" w:line="276" w:lineRule="auto"/>
        <w:jc w:val="both"/>
        <w:rPr>
          <w:rFonts w:ascii="Arial" w:hAnsi="Arial" w:cs="Arial"/>
          <w:sz w:val="22"/>
          <w:szCs w:val="22"/>
        </w:rPr>
      </w:pPr>
    </w:p>
    <w:p w14:paraId="54EBCE80" w14:textId="7839269D" w:rsidR="001E4F12" w:rsidRPr="00DF2CAB" w:rsidRDefault="001E4F12" w:rsidP="001E4F12">
      <w:pPr>
        <w:spacing w:after="120" w:line="276" w:lineRule="auto"/>
        <w:jc w:val="both"/>
        <w:rPr>
          <w:rFonts w:ascii="Arial" w:hAnsi="Arial" w:cs="Arial"/>
          <w:sz w:val="22"/>
          <w:szCs w:val="22"/>
        </w:rPr>
      </w:pPr>
      <w:r w:rsidRPr="00DF2CAB">
        <w:rPr>
          <w:rFonts w:ascii="Arial" w:hAnsi="Arial" w:cs="Arial"/>
          <w:sz w:val="22"/>
          <w:szCs w:val="22"/>
        </w:rPr>
        <w:tab/>
        <w:t>Planurile cu amplasamentul proiectului sunt anexate acestui memoriu în Anexa nr.1 și 2. De asemenea, coordonatele Stereo 1970 ale proiectului sunt prezentate în Anexa nr. 3/tabelul 3.6.1.</w:t>
      </w:r>
    </w:p>
    <w:p w14:paraId="1F7E7BF5" w14:textId="77777777" w:rsidR="0085727D" w:rsidRPr="00DF2CAB" w:rsidRDefault="0085727D" w:rsidP="00477DBD">
      <w:pPr>
        <w:spacing w:after="120" w:line="276" w:lineRule="auto"/>
        <w:jc w:val="both"/>
        <w:rPr>
          <w:rFonts w:ascii="Arial" w:hAnsi="Arial" w:cs="Arial"/>
        </w:rPr>
      </w:pPr>
    </w:p>
    <w:p w14:paraId="3E04A32C" w14:textId="15E3C036" w:rsidR="003072C5" w:rsidRPr="00DF2CAB" w:rsidRDefault="00477DBD" w:rsidP="00780393">
      <w:pPr>
        <w:spacing w:after="120" w:line="276" w:lineRule="auto"/>
        <w:jc w:val="both"/>
        <w:rPr>
          <w:rStyle w:val="Heading2Char"/>
        </w:rPr>
      </w:pPr>
      <w:bookmarkStart w:id="32" w:name="_Toc96779962"/>
      <w:r w:rsidRPr="00DF2CAB">
        <w:rPr>
          <w:rStyle w:val="Heading2Char"/>
        </w:rPr>
        <w:t xml:space="preserve">V.1. </w:t>
      </w:r>
      <w:r w:rsidR="00780393" w:rsidRPr="00DF2CAB">
        <w:rPr>
          <w:rStyle w:val="Heading2Char"/>
        </w:rPr>
        <w:t>Distanța față de granițe pentru proiectele care cad sub incidența Convenției privind evaluarea impactului asupra mediului în context transfrontieră, adoptată la Espoo la 25 februarie 1991, ratificată prin Legea nr. 22/2001, cu completările ulterioare</w:t>
      </w:r>
      <w:bookmarkEnd w:id="32"/>
    </w:p>
    <w:p w14:paraId="3C9A34B1" w14:textId="2C4617C4" w:rsidR="00780393" w:rsidRPr="00DF2CAB" w:rsidRDefault="00F41FFD" w:rsidP="00F41FFD">
      <w:pPr>
        <w:spacing w:after="120" w:line="276" w:lineRule="auto"/>
        <w:jc w:val="both"/>
        <w:rPr>
          <w:rFonts w:ascii="Arial" w:hAnsi="Arial" w:cs="Arial"/>
          <w:sz w:val="22"/>
          <w:szCs w:val="22"/>
          <w:lang w:val="fr-FR"/>
        </w:rPr>
      </w:pPr>
      <w:r w:rsidRPr="00DF2CAB">
        <w:rPr>
          <w:rFonts w:ascii="Arial" w:hAnsi="Arial" w:cs="Arial"/>
          <w:sz w:val="22"/>
          <w:szCs w:val="22"/>
          <w:lang w:val="fr-FR"/>
        </w:rPr>
        <w:tab/>
        <w:t>N</w:t>
      </w:r>
      <w:r w:rsidR="00780393" w:rsidRPr="00DF2CAB">
        <w:rPr>
          <w:rFonts w:ascii="Arial" w:hAnsi="Arial" w:cs="Arial"/>
          <w:sz w:val="22"/>
          <w:szCs w:val="22"/>
          <w:lang w:val="fr-FR"/>
        </w:rPr>
        <w:t>u este cazul</w:t>
      </w:r>
      <w:r w:rsidRPr="00DF2CAB">
        <w:rPr>
          <w:rFonts w:ascii="Arial" w:hAnsi="Arial" w:cs="Arial"/>
          <w:sz w:val="22"/>
          <w:szCs w:val="22"/>
          <w:lang w:val="fr-FR"/>
        </w:rPr>
        <w:t>.</w:t>
      </w:r>
    </w:p>
    <w:p w14:paraId="2B693BFF" w14:textId="77777777" w:rsidR="00780393" w:rsidRPr="00DF2CAB" w:rsidRDefault="00780393" w:rsidP="00780393">
      <w:pPr>
        <w:spacing w:after="120" w:line="276" w:lineRule="auto"/>
        <w:ind w:left="720"/>
        <w:jc w:val="both"/>
        <w:rPr>
          <w:rStyle w:val="Heading2Char"/>
          <w:rFonts w:eastAsia="Times New Roman"/>
          <w:b w:val="0"/>
          <w:i w:val="0"/>
          <w:lang w:val="fr-FR" w:eastAsia="en-US"/>
        </w:rPr>
      </w:pPr>
    </w:p>
    <w:p w14:paraId="2748F36D" w14:textId="47401F47" w:rsidR="0019643B" w:rsidRPr="00DF2CAB" w:rsidRDefault="00780393" w:rsidP="00B66D0C">
      <w:pPr>
        <w:pStyle w:val="ListParagraph"/>
        <w:spacing w:after="120" w:line="276" w:lineRule="auto"/>
        <w:ind w:left="0"/>
        <w:jc w:val="both"/>
        <w:rPr>
          <w:rFonts w:ascii="Arial" w:eastAsia="MS Mincho" w:hAnsi="Arial" w:cs="Arial"/>
          <w:b/>
          <w:i/>
          <w:lang w:val="pt-BR" w:eastAsia="ro-RO"/>
        </w:rPr>
      </w:pPr>
      <w:bookmarkStart w:id="33" w:name="_Toc96779963"/>
      <w:r w:rsidRPr="00DF2CAB">
        <w:rPr>
          <w:rStyle w:val="Heading2Char"/>
        </w:rPr>
        <w:t xml:space="preserve">V.2.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w:t>
      </w:r>
      <w:r w:rsidRPr="00DF2CAB">
        <w:rPr>
          <w:rStyle w:val="Heading2Char"/>
        </w:rPr>
        <w:lastRenderedPageBreak/>
        <w:t>declararea unor situri arheologice ca zone de interes național, republicată, cu modificările și completările ulterioare</w:t>
      </w:r>
      <w:bookmarkEnd w:id="33"/>
    </w:p>
    <w:p w14:paraId="5D518BB1" w14:textId="3EDBFF85" w:rsidR="00780393" w:rsidRPr="00DF2CAB" w:rsidRDefault="00592344" w:rsidP="00B66D0C">
      <w:pPr>
        <w:spacing w:after="120" w:line="276" w:lineRule="auto"/>
        <w:ind w:firstLine="720"/>
        <w:jc w:val="both"/>
        <w:rPr>
          <w:rFonts w:ascii="Arial" w:hAnsi="Arial" w:cs="Arial"/>
          <w:sz w:val="22"/>
          <w:szCs w:val="22"/>
        </w:rPr>
      </w:pPr>
      <w:r w:rsidRPr="00DF2CAB">
        <w:rPr>
          <w:rFonts w:ascii="Arial" w:hAnsi="Arial" w:cs="Arial"/>
          <w:sz w:val="22"/>
          <w:szCs w:val="22"/>
        </w:rPr>
        <w:t>Proiectul</w:t>
      </w:r>
      <w:r w:rsidR="00EF3435" w:rsidRPr="00DF2CAB">
        <w:rPr>
          <w:rFonts w:ascii="Arial" w:hAnsi="Arial" w:cs="Arial"/>
          <w:sz w:val="22"/>
          <w:szCs w:val="22"/>
        </w:rPr>
        <w:t xml:space="preserve"> nu se află în raza de protecție a monumentelor istorice.</w:t>
      </w:r>
    </w:p>
    <w:p w14:paraId="592A9870" w14:textId="77777777" w:rsidR="00780393" w:rsidRPr="00DF2CAB" w:rsidRDefault="00780393" w:rsidP="00780393">
      <w:pPr>
        <w:pStyle w:val="ListParagraph"/>
        <w:spacing w:after="120" w:line="276" w:lineRule="auto"/>
        <w:ind w:left="0"/>
        <w:jc w:val="both"/>
        <w:rPr>
          <w:rStyle w:val="Heading2Char"/>
        </w:rPr>
      </w:pPr>
    </w:p>
    <w:p w14:paraId="6F900AE3" w14:textId="40C9B21E" w:rsidR="00780393" w:rsidRPr="00DF2CAB" w:rsidRDefault="00780393" w:rsidP="00911076">
      <w:pPr>
        <w:pStyle w:val="ListParagraph"/>
        <w:spacing w:after="120" w:line="276" w:lineRule="auto"/>
        <w:ind w:left="0"/>
        <w:contextualSpacing w:val="0"/>
        <w:jc w:val="both"/>
        <w:rPr>
          <w:rStyle w:val="Heading2Char"/>
        </w:rPr>
      </w:pPr>
      <w:bookmarkStart w:id="34" w:name="_Toc96779964"/>
      <w:r w:rsidRPr="00DF2CAB">
        <w:rPr>
          <w:rStyle w:val="Heading2Char"/>
        </w:rPr>
        <w:t xml:space="preserve">V.3. </w:t>
      </w:r>
      <w:r w:rsidR="00911076" w:rsidRPr="00DF2CAB">
        <w:rPr>
          <w:rStyle w:val="Heading2Char"/>
        </w:rPr>
        <w:t>Hărți, fotografii ale amplasamentului care pot oferi informații privind caracteristicile fizice ale mediului, atât naturale, cât și artificiale</w:t>
      </w:r>
      <w:bookmarkEnd w:id="34"/>
    </w:p>
    <w:p w14:paraId="3AE8AAA4" w14:textId="77777777" w:rsidR="005F1B4D" w:rsidRDefault="005F1B4D" w:rsidP="006C6374">
      <w:pPr>
        <w:jc w:val="center"/>
        <w:rPr>
          <w:rFonts w:ascii="Arial" w:eastAsia="MS Mincho" w:hAnsi="Arial" w:cs="Arial"/>
          <w:i/>
          <w:iCs/>
          <w:sz w:val="22"/>
          <w:szCs w:val="22"/>
        </w:rPr>
      </w:pPr>
    </w:p>
    <w:p w14:paraId="072EB235" w14:textId="1CD36CD2" w:rsidR="005F1B4D" w:rsidRDefault="002403E7" w:rsidP="00B40500">
      <w:pPr>
        <w:jc w:val="center"/>
        <w:rPr>
          <w:rFonts w:ascii="Arial" w:eastAsia="MS Mincho" w:hAnsi="Arial" w:cs="Arial"/>
          <w:i/>
          <w:iCs/>
          <w:sz w:val="22"/>
          <w:szCs w:val="22"/>
        </w:rPr>
      </w:pPr>
      <w:r>
        <w:rPr>
          <w:noProof/>
        </w:rPr>
        <w:drawing>
          <wp:inline distT="0" distB="0" distL="0" distR="0" wp14:anchorId="4D3901D9" wp14:editId="1F08B1B5">
            <wp:extent cx="5019675" cy="3105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19675" cy="3105150"/>
                    </a:xfrm>
                    <a:prstGeom prst="rect">
                      <a:avLst/>
                    </a:prstGeom>
                  </pic:spPr>
                </pic:pic>
              </a:graphicData>
            </a:graphic>
          </wp:inline>
        </w:drawing>
      </w:r>
    </w:p>
    <w:p w14:paraId="40A825BD" w14:textId="755CE0F3" w:rsidR="0019643B" w:rsidRPr="00DF2CAB" w:rsidRDefault="0085727D" w:rsidP="006C6374">
      <w:pPr>
        <w:jc w:val="center"/>
        <w:rPr>
          <w:rFonts w:ascii="Arial" w:eastAsia="MS Mincho" w:hAnsi="Arial" w:cs="Arial"/>
          <w:sz w:val="22"/>
          <w:szCs w:val="22"/>
        </w:rPr>
      </w:pPr>
      <w:r w:rsidRPr="00DF2CAB">
        <w:rPr>
          <w:rFonts w:ascii="Arial" w:eastAsia="MS Mincho" w:hAnsi="Arial" w:cs="Arial"/>
          <w:i/>
          <w:iCs/>
          <w:sz w:val="22"/>
          <w:szCs w:val="22"/>
        </w:rPr>
        <w:t>Figura 5.3.1</w:t>
      </w:r>
      <w:r w:rsidRPr="00DF2CAB">
        <w:rPr>
          <w:rFonts w:ascii="Arial" w:eastAsia="MS Mincho" w:hAnsi="Arial" w:cs="Arial"/>
          <w:sz w:val="22"/>
          <w:szCs w:val="22"/>
        </w:rPr>
        <w:t xml:space="preserve"> Localizarea proiectului</w:t>
      </w:r>
    </w:p>
    <w:p w14:paraId="646E84B0" w14:textId="77777777" w:rsidR="00606E2E" w:rsidRPr="00DF2CAB" w:rsidRDefault="00606E2E" w:rsidP="0085727D">
      <w:pPr>
        <w:pStyle w:val="ListParagraph"/>
        <w:spacing w:after="120" w:line="276" w:lineRule="auto"/>
        <w:ind w:left="0"/>
        <w:contextualSpacing w:val="0"/>
        <w:jc w:val="center"/>
        <w:rPr>
          <w:rStyle w:val="Heading2Char"/>
          <w:b w:val="0"/>
          <w:i w:val="0"/>
          <w:iCs/>
        </w:rPr>
      </w:pPr>
    </w:p>
    <w:p w14:paraId="74188AA0" w14:textId="5EA60799" w:rsidR="00911076" w:rsidRPr="00DF2CAB" w:rsidRDefault="00911076" w:rsidP="00911076">
      <w:pPr>
        <w:pStyle w:val="Heading3"/>
        <w:spacing w:after="120" w:line="276" w:lineRule="auto"/>
        <w:jc w:val="both"/>
        <w:rPr>
          <w:rFonts w:ascii="Arial" w:hAnsi="Arial" w:cs="Arial"/>
          <w:b/>
          <w:color w:val="385623" w:themeColor="accent6" w:themeShade="80"/>
          <w:lang w:eastAsia="en-GB"/>
        </w:rPr>
      </w:pPr>
      <w:bookmarkStart w:id="35" w:name="_Toc96779965"/>
      <w:r w:rsidRPr="00DF2CAB">
        <w:rPr>
          <w:rFonts w:ascii="Arial" w:hAnsi="Arial" w:cs="Arial"/>
          <w:b/>
          <w:color w:val="385623" w:themeColor="accent6" w:themeShade="80"/>
          <w:lang w:eastAsia="en-GB"/>
        </w:rPr>
        <w:t>V.3.1. Alte informații privind folosințele actuale și planificate ale terenului atât pe amplasament, cât și pe zone adiacente acestuia</w:t>
      </w:r>
      <w:bookmarkEnd w:id="35"/>
    </w:p>
    <w:p w14:paraId="7CE0093C" w14:textId="7D987668" w:rsidR="00D5143D" w:rsidRPr="00DF2CAB" w:rsidRDefault="00D5143D" w:rsidP="00D5143D">
      <w:pPr>
        <w:spacing w:after="120" w:line="276" w:lineRule="auto"/>
        <w:jc w:val="both"/>
        <w:rPr>
          <w:rFonts w:ascii="Arial" w:hAnsi="Arial" w:cs="Arial"/>
          <w:sz w:val="22"/>
          <w:szCs w:val="22"/>
        </w:rPr>
      </w:pPr>
      <w:r w:rsidRPr="00DF2CAB">
        <w:rPr>
          <w:rFonts w:ascii="Arial" w:hAnsi="Arial" w:cs="Arial"/>
          <w:sz w:val="22"/>
          <w:szCs w:val="22"/>
        </w:rPr>
        <w:tab/>
        <w:t>Folosirea actuală a terenului: incinta port Midia.</w:t>
      </w:r>
    </w:p>
    <w:p w14:paraId="39CF48FF" w14:textId="77777777" w:rsidR="00D5143D" w:rsidRPr="00DF2CAB" w:rsidRDefault="00D5143D" w:rsidP="00D5143D">
      <w:pPr>
        <w:spacing w:after="120" w:line="276" w:lineRule="auto"/>
        <w:jc w:val="both"/>
        <w:rPr>
          <w:rFonts w:ascii="Arial" w:hAnsi="Arial" w:cs="Arial"/>
          <w:sz w:val="22"/>
          <w:szCs w:val="22"/>
        </w:rPr>
      </w:pPr>
      <w:r w:rsidRPr="00DF2CAB">
        <w:rPr>
          <w:rFonts w:ascii="Arial" w:hAnsi="Arial" w:cs="Arial"/>
          <w:sz w:val="22"/>
          <w:szCs w:val="22"/>
        </w:rPr>
        <w:tab/>
        <w:t>Destinația terenului stabilită prin planurile de urbanism și amenajarea teritoriului aprobate: incinta port Midia.</w:t>
      </w:r>
    </w:p>
    <w:p w14:paraId="7B482006" w14:textId="77777777" w:rsidR="001E7D64" w:rsidRPr="00DF2CAB" w:rsidRDefault="001E7D64" w:rsidP="00D5143D">
      <w:pPr>
        <w:spacing w:after="120" w:line="276" w:lineRule="auto"/>
        <w:rPr>
          <w:rFonts w:ascii="Arial" w:hAnsi="Arial" w:cs="Arial"/>
        </w:rPr>
      </w:pPr>
    </w:p>
    <w:p w14:paraId="6C8B2012" w14:textId="59EB05DD" w:rsidR="00911076" w:rsidRPr="00DF2CAB" w:rsidRDefault="00911076" w:rsidP="00911076">
      <w:pPr>
        <w:pStyle w:val="Heading3"/>
        <w:spacing w:after="120" w:line="276" w:lineRule="auto"/>
        <w:jc w:val="both"/>
        <w:rPr>
          <w:rFonts w:ascii="Arial" w:hAnsi="Arial" w:cs="Arial"/>
          <w:b/>
          <w:color w:val="385623" w:themeColor="accent6" w:themeShade="80"/>
          <w:lang w:eastAsia="en-GB"/>
        </w:rPr>
      </w:pPr>
      <w:bookmarkStart w:id="36" w:name="_Toc96779966"/>
      <w:r w:rsidRPr="00DF2CAB">
        <w:rPr>
          <w:rFonts w:ascii="Arial" w:hAnsi="Arial" w:cs="Arial"/>
          <w:b/>
          <w:color w:val="385623" w:themeColor="accent6" w:themeShade="80"/>
          <w:lang w:eastAsia="en-GB"/>
        </w:rPr>
        <w:t>V.3.2. Alte informații privind</w:t>
      </w:r>
      <w:r w:rsidRPr="00DF2CAB">
        <w:rPr>
          <w:rFonts w:ascii="Arial" w:hAnsi="Arial" w:cs="Arial"/>
        </w:rPr>
        <w:t xml:space="preserve"> </w:t>
      </w:r>
      <w:r w:rsidRPr="00DF2CAB">
        <w:rPr>
          <w:rFonts w:ascii="Arial" w:hAnsi="Arial" w:cs="Arial"/>
          <w:b/>
          <w:color w:val="385623" w:themeColor="accent6" w:themeShade="80"/>
          <w:lang w:eastAsia="en-GB"/>
        </w:rPr>
        <w:t>politici de zonare și de folosire a terenului</w:t>
      </w:r>
      <w:bookmarkEnd w:id="36"/>
    </w:p>
    <w:p w14:paraId="07D83067" w14:textId="5916C136" w:rsidR="00F97BB5" w:rsidRPr="00DF2CAB" w:rsidRDefault="00F97BB5" w:rsidP="00693535">
      <w:pPr>
        <w:spacing w:after="120" w:line="276" w:lineRule="auto"/>
        <w:jc w:val="both"/>
        <w:rPr>
          <w:rFonts w:ascii="Arial" w:hAnsi="Arial" w:cs="Arial"/>
          <w:sz w:val="22"/>
          <w:szCs w:val="22"/>
          <w:lang w:val="fr-FR"/>
        </w:rPr>
      </w:pPr>
      <w:r w:rsidRPr="00DF2CAB">
        <w:rPr>
          <w:rFonts w:ascii="Arial" w:hAnsi="Arial" w:cs="Arial"/>
          <w:sz w:val="22"/>
          <w:szCs w:val="22"/>
          <w:lang w:val="fr-FR"/>
        </w:rPr>
        <w:tab/>
      </w:r>
      <w:r w:rsidR="00B24510" w:rsidRPr="0039656C">
        <w:rPr>
          <w:rFonts w:ascii="Arial" w:hAnsi="Arial" w:cs="Arial"/>
          <w:sz w:val="22"/>
          <w:szCs w:val="22"/>
          <w:lang w:val="fr-FR"/>
        </w:rPr>
        <w:t xml:space="preserve">Amplasamentul proiectului se suprapune </w:t>
      </w:r>
      <w:r w:rsidR="00FE61BA" w:rsidRPr="0039656C">
        <w:rPr>
          <w:rFonts w:ascii="Arial" w:hAnsi="Arial" w:cs="Arial"/>
          <w:sz w:val="22"/>
          <w:szCs w:val="22"/>
          <w:lang w:val="fr-FR"/>
        </w:rPr>
        <w:t xml:space="preserve">parțial (Zona Z1/M01) </w:t>
      </w:r>
      <w:r w:rsidR="00B24510" w:rsidRPr="0039656C">
        <w:rPr>
          <w:rFonts w:ascii="Arial" w:hAnsi="Arial" w:cs="Arial"/>
          <w:sz w:val="22"/>
          <w:szCs w:val="22"/>
          <w:lang w:val="fr-FR"/>
        </w:rPr>
        <w:t>cu situl Natura 2000 ROSPA0076 Marea Neagră.</w:t>
      </w:r>
      <w:r w:rsidR="00B24510" w:rsidRPr="00DF2CAB">
        <w:rPr>
          <w:rFonts w:ascii="Arial" w:hAnsi="Arial" w:cs="Arial"/>
          <w:sz w:val="22"/>
          <w:szCs w:val="22"/>
          <w:lang w:val="fr-FR"/>
        </w:rPr>
        <w:t xml:space="preserve"> </w:t>
      </w:r>
    </w:p>
    <w:p w14:paraId="284CDF88" w14:textId="77777777" w:rsidR="001E7D64" w:rsidRPr="00DF2CAB" w:rsidRDefault="001E7D64" w:rsidP="00B24510">
      <w:pPr>
        <w:spacing w:after="120" w:line="276" w:lineRule="auto"/>
        <w:jc w:val="both"/>
        <w:rPr>
          <w:rFonts w:ascii="Arial" w:hAnsi="Arial" w:cs="Arial"/>
        </w:rPr>
      </w:pPr>
    </w:p>
    <w:p w14:paraId="305A4DCC" w14:textId="25B8C44F" w:rsidR="00911076" w:rsidRPr="00DF2CAB" w:rsidRDefault="00911076" w:rsidP="00911076">
      <w:pPr>
        <w:pStyle w:val="Heading3"/>
        <w:spacing w:after="120" w:line="276" w:lineRule="auto"/>
        <w:jc w:val="both"/>
        <w:rPr>
          <w:rFonts w:ascii="Arial" w:hAnsi="Arial" w:cs="Arial"/>
          <w:b/>
          <w:color w:val="385623" w:themeColor="accent6" w:themeShade="80"/>
          <w:lang w:eastAsia="en-GB"/>
        </w:rPr>
      </w:pPr>
      <w:bookmarkStart w:id="37" w:name="_Toc96779967"/>
      <w:r w:rsidRPr="00DF2CAB">
        <w:rPr>
          <w:rFonts w:ascii="Arial" w:hAnsi="Arial" w:cs="Arial"/>
          <w:b/>
          <w:color w:val="385623" w:themeColor="accent6" w:themeShade="80"/>
          <w:lang w:eastAsia="en-GB"/>
        </w:rPr>
        <w:t>V.3.3. Alte informații privind</w:t>
      </w:r>
      <w:r w:rsidRPr="00DF2CAB">
        <w:rPr>
          <w:rFonts w:ascii="Arial" w:hAnsi="Arial" w:cs="Arial"/>
        </w:rPr>
        <w:t xml:space="preserve"> </w:t>
      </w:r>
      <w:r w:rsidRPr="00DF2CAB">
        <w:rPr>
          <w:rFonts w:ascii="Arial" w:hAnsi="Arial" w:cs="Arial"/>
          <w:b/>
          <w:color w:val="385623" w:themeColor="accent6" w:themeShade="80"/>
          <w:lang w:eastAsia="en-GB"/>
        </w:rPr>
        <w:t>arealele sensibile</w:t>
      </w:r>
      <w:bookmarkEnd w:id="37"/>
    </w:p>
    <w:p w14:paraId="70A93ADB" w14:textId="46B2934C" w:rsidR="00780393" w:rsidRPr="00DF2CAB" w:rsidRDefault="00026952" w:rsidP="00B24510">
      <w:pPr>
        <w:spacing w:after="120" w:line="276" w:lineRule="auto"/>
        <w:jc w:val="both"/>
        <w:rPr>
          <w:rFonts w:ascii="Arial" w:hAnsi="Arial" w:cs="Arial"/>
          <w:sz w:val="22"/>
          <w:szCs w:val="22"/>
        </w:rPr>
      </w:pPr>
      <w:r w:rsidRPr="00DF2CAB">
        <w:rPr>
          <w:rFonts w:ascii="Arial" w:hAnsi="Arial" w:cs="Arial"/>
          <w:sz w:val="22"/>
          <w:szCs w:val="22"/>
          <w:lang w:val="fr-FR"/>
        </w:rPr>
        <w:tab/>
      </w:r>
      <w:r w:rsidR="00BD3B13" w:rsidRPr="0039656C">
        <w:rPr>
          <w:rFonts w:ascii="Arial" w:hAnsi="Arial" w:cs="Arial"/>
          <w:sz w:val="22"/>
          <w:szCs w:val="22"/>
          <w:lang w:val="fr-FR"/>
        </w:rPr>
        <w:t xml:space="preserve">Amplasamentul proiectului se suprapune </w:t>
      </w:r>
      <w:r w:rsidR="00FE61BA" w:rsidRPr="0039656C">
        <w:rPr>
          <w:rFonts w:ascii="Arial" w:hAnsi="Arial" w:cs="Arial"/>
          <w:sz w:val="22"/>
          <w:szCs w:val="22"/>
          <w:lang w:val="fr-FR"/>
        </w:rPr>
        <w:t xml:space="preserve">parțial (Zona Z1/M01) </w:t>
      </w:r>
      <w:r w:rsidR="00BD3B13" w:rsidRPr="0039656C">
        <w:rPr>
          <w:rFonts w:ascii="Arial" w:hAnsi="Arial" w:cs="Arial"/>
          <w:sz w:val="22"/>
          <w:szCs w:val="22"/>
          <w:lang w:val="fr-FR"/>
        </w:rPr>
        <w:t>cu situl Natura 2000 ROSPA0076 Marea Neagră.</w:t>
      </w:r>
    </w:p>
    <w:p w14:paraId="4A5FFC82" w14:textId="77777777" w:rsidR="00BD3B13" w:rsidRPr="00DF2CAB" w:rsidRDefault="00BD3B13" w:rsidP="00911076">
      <w:pPr>
        <w:spacing w:after="120" w:line="276" w:lineRule="auto"/>
        <w:jc w:val="both"/>
        <w:rPr>
          <w:rFonts w:ascii="Arial" w:hAnsi="Arial" w:cs="Arial"/>
        </w:rPr>
      </w:pPr>
    </w:p>
    <w:p w14:paraId="13B8F956" w14:textId="4B8B1F54" w:rsidR="00911076" w:rsidRPr="00DF2CAB" w:rsidRDefault="00911076" w:rsidP="00911076">
      <w:pPr>
        <w:pStyle w:val="ListParagraph"/>
        <w:spacing w:after="120" w:line="276" w:lineRule="auto"/>
        <w:ind w:left="0"/>
        <w:contextualSpacing w:val="0"/>
        <w:jc w:val="both"/>
        <w:rPr>
          <w:rStyle w:val="Heading2Char"/>
        </w:rPr>
      </w:pPr>
      <w:bookmarkStart w:id="38" w:name="_Toc96779968"/>
      <w:r w:rsidRPr="00DF2CAB">
        <w:rPr>
          <w:rStyle w:val="Heading2Char"/>
        </w:rPr>
        <w:lastRenderedPageBreak/>
        <w:t>V.4. Coordonatele geografice ale amplasamentului proiectului</w:t>
      </w:r>
      <w:bookmarkEnd w:id="38"/>
    </w:p>
    <w:p w14:paraId="17A88C22" w14:textId="7F083509" w:rsidR="00BD3B13" w:rsidRPr="00DF2CAB" w:rsidRDefault="00BD3B13" w:rsidP="00FB3EC8">
      <w:pPr>
        <w:spacing w:after="120" w:line="276" w:lineRule="auto"/>
        <w:jc w:val="both"/>
        <w:rPr>
          <w:rFonts w:ascii="Arial" w:hAnsi="Arial" w:cs="Arial"/>
          <w:sz w:val="22"/>
          <w:szCs w:val="22"/>
          <w:lang w:val="fr-FR"/>
        </w:rPr>
      </w:pPr>
      <w:r w:rsidRPr="00DF2CAB">
        <w:rPr>
          <w:rFonts w:ascii="Arial" w:hAnsi="Arial" w:cs="Arial"/>
          <w:sz w:val="22"/>
          <w:szCs w:val="22"/>
        </w:rPr>
        <w:tab/>
      </w:r>
      <w:r w:rsidR="00911076" w:rsidRPr="00DF2CAB">
        <w:rPr>
          <w:rFonts w:ascii="Arial" w:hAnsi="Arial" w:cs="Arial"/>
          <w:sz w:val="22"/>
          <w:szCs w:val="22"/>
        </w:rPr>
        <w:t xml:space="preserve">Coordonatele geografice ale amplasamentului proiectului sunt redate sub formă </w:t>
      </w:r>
      <w:r w:rsidR="00477DBD" w:rsidRPr="00DF2CAB">
        <w:rPr>
          <w:rFonts w:ascii="Arial" w:hAnsi="Arial" w:cs="Arial"/>
          <w:sz w:val="22"/>
          <w:szCs w:val="22"/>
        </w:rPr>
        <w:t>de vector în format digital cu referință geografică, în sistem de proiecție națională Stereo 1970</w:t>
      </w:r>
      <w:r w:rsidR="001E7D64" w:rsidRPr="00DF2CAB">
        <w:rPr>
          <w:rFonts w:ascii="Arial" w:hAnsi="Arial" w:cs="Arial"/>
          <w:sz w:val="22"/>
          <w:szCs w:val="22"/>
        </w:rPr>
        <w:t xml:space="preserve">, </w:t>
      </w:r>
      <w:r w:rsidR="001E7D64" w:rsidRPr="00DF2CAB">
        <w:rPr>
          <w:rFonts w:ascii="Arial" w:hAnsi="Arial" w:cs="Arial"/>
          <w:sz w:val="22"/>
          <w:szCs w:val="22"/>
          <w:lang w:val="fr-FR"/>
        </w:rPr>
        <w:t>conform planș</w:t>
      </w:r>
      <w:r w:rsidR="001E7D64" w:rsidRPr="00DF2CAB">
        <w:rPr>
          <w:rFonts w:ascii="Arial" w:hAnsi="Arial" w:cs="Arial"/>
          <w:sz w:val="22"/>
          <w:szCs w:val="22"/>
        </w:rPr>
        <w:t>ă</w:t>
      </w:r>
      <w:r w:rsidR="001E7D64" w:rsidRPr="00DF2CAB">
        <w:rPr>
          <w:rFonts w:ascii="Arial" w:hAnsi="Arial" w:cs="Arial"/>
          <w:sz w:val="22"/>
          <w:szCs w:val="22"/>
          <w:lang w:val="fr-FR"/>
        </w:rPr>
        <w:t xml:space="preserve"> anexată - </w:t>
      </w:r>
      <w:r w:rsidRPr="00DF2CAB">
        <w:rPr>
          <w:rFonts w:ascii="Arial" w:hAnsi="Arial" w:cs="Arial"/>
          <w:b/>
          <w:bCs/>
          <w:i/>
          <w:iCs/>
          <w:sz w:val="22"/>
          <w:szCs w:val="22"/>
          <w:lang w:val="fr-FR"/>
        </w:rPr>
        <w:t>Plan general Port Constanţa – Zona Midia, zonare dragare, Tabel 3.6.1</w:t>
      </w:r>
    </w:p>
    <w:p w14:paraId="0AE803DC" w14:textId="01E8BF08" w:rsidR="00911076" w:rsidRPr="00DF2CAB" w:rsidRDefault="00911076" w:rsidP="00911076">
      <w:pPr>
        <w:spacing w:after="120" w:line="276" w:lineRule="auto"/>
        <w:jc w:val="both"/>
        <w:rPr>
          <w:rFonts w:ascii="Arial" w:hAnsi="Arial" w:cs="Arial"/>
        </w:rPr>
      </w:pPr>
    </w:p>
    <w:p w14:paraId="78FC657D" w14:textId="580D3A60" w:rsidR="00911076" w:rsidRPr="00DF2CAB" w:rsidRDefault="00911076" w:rsidP="00911076">
      <w:pPr>
        <w:pStyle w:val="ListParagraph"/>
        <w:spacing w:after="120" w:line="276" w:lineRule="auto"/>
        <w:ind w:left="0"/>
        <w:contextualSpacing w:val="0"/>
        <w:jc w:val="both"/>
        <w:rPr>
          <w:rFonts w:ascii="Arial" w:eastAsia="MS Mincho" w:hAnsi="Arial" w:cs="Arial"/>
          <w:b/>
          <w:i/>
          <w:lang w:val="pt-BR" w:eastAsia="ro-RO"/>
        </w:rPr>
      </w:pPr>
      <w:bookmarkStart w:id="39" w:name="_Toc96779969"/>
      <w:r w:rsidRPr="00DF2CAB">
        <w:rPr>
          <w:rStyle w:val="Heading2Char"/>
        </w:rPr>
        <w:t>V.5. Detalii privind orice variantă de amplasament care a fost luată în considerare</w:t>
      </w:r>
      <w:bookmarkEnd w:id="39"/>
    </w:p>
    <w:p w14:paraId="3CFB055B" w14:textId="2D0067F2" w:rsidR="001A3D19" w:rsidRPr="00DF2CAB" w:rsidRDefault="00B24510" w:rsidP="00B24510">
      <w:pPr>
        <w:spacing w:after="120" w:line="276" w:lineRule="auto"/>
        <w:jc w:val="both"/>
        <w:rPr>
          <w:rFonts w:ascii="Arial" w:hAnsi="Arial" w:cs="Arial"/>
          <w:sz w:val="22"/>
          <w:szCs w:val="22"/>
        </w:rPr>
      </w:pPr>
      <w:r w:rsidRPr="00DF2CAB">
        <w:rPr>
          <w:rFonts w:ascii="Arial" w:hAnsi="Arial" w:cs="Arial"/>
          <w:sz w:val="22"/>
          <w:szCs w:val="22"/>
          <w:lang w:val="fr-FR"/>
        </w:rPr>
        <w:tab/>
        <w:t>N</w:t>
      </w:r>
      <w:r w:rsidR="001E7D64" w:rsidRPr="00DF2CAB">
        <w:rPr>
          <w:rFonts w:ascii="Arial" w:hAnsi="Arial" w:cs="Arial"/>
          <w:sz w:val="22"/>
          <w:szCs w:val="22"/>
          <w:lang w:val="fr-FR"/>
        </w:rPr>
        <w:t>u este cazul</w:t>
      </w:r>
      <w:r w:rsidRPr="00DF2CAB">
        <w:rPr>
          <w:rFonts w:ascii="Arial" w:hAnsi="Arial" w:cs="Arial"/>
          <w:sz w:val="22"/>
          <w:szCs w:val="22"/>
          <w:lang w:val="fr-FR"/>
        </w:rPr>
        <w:t>.</w:t>
      </w:r>
    </w:p>
    <w:p w14:paraId="7ED6E921" w14:textId="77777777" w:rsidR="00B24510" w:rsidRPr="00DF2CAB" w:rsidRDefault="00B24510" w:rsidP="00B24510">
      <w:pPr>
        <w:spacing w:after="120" w:line="276" w:lineRule="auto"/>
        <w:jc w:val="both"/>
        <w:rPr>
          <w:rFonts w:ascii="Arial" w:hAnsi="Arial" w:cs="Arial"/>
        </w:rPr>
      </w:pPr>
    </w:p>
    <w:p w14:paraId="70201ACA" w14:textId="0AD6A58B" w:rsidR="001E7D64" w:rsidRPr="00DF2CAB" w:rsidRDefault="001E7D64" w:rsidP="001E7D64">
      <w:pPr>
        <w:spacing w:after="120" w:line="276" w:lineRule="auto"/>
        <w:jc w:val="both"/>
        <w:rPr>
          <w:rStyle w:val="Heading1Char"/>
        </w:rPr>
      </w:pPr>
      <w:bookmarkStart w:id="40" w:name="_Toc96779970"/>
      <w:r w:rsidRPr="00DF2CAB">
        <w:rPr>
          <w:rStyle w:val="Heading1Char"/>
        </w:rPr>
        <w:t>SECŢIUNEA VI. Descrierea tuturor efectelor semnificative posibile asupra mediului ale proiectului, în limita informațiilor disponibile</w:t>
      </w:r>
      <w:bookmarkEnd w:id="40"/>
    </w:p>
    <w:p w14:paraId="67996916" w14:textId="0361558D" w:rsidR="001E7D64" w:rsidRPr="00DF2CAB" w:rsidRDefault="001E7D64" w:rsidP="001E7D64">
      <w:pPr>
        <w:spacing w:after="120" w:line="276" w:lineRule="auto"/>
        <w:jc w:val="both"/>
        <w:rPr>
          <w:rStyle w:val="Heading1Char"/>
        </w:rPr>
      </w:pPr>
    </w:p>
    <w:p w14:paraId="481BAC8F" w14:textId="7768708D" w:rsidR="001E7D64" w:rsidRPr="00DF2CAB" w:rsidRDefault="001E7D64" w:rsidP="001E7D64">
      <w:pPr>
        <w:spacing w:after="120" w:line="276" w:lineRule="auto"/>
        <w:jc w:val="both"/>
        <w:rPr>
          <w:rStyle w:val="Heading2Char"/>
        </w:rPr>
      </w:pPr>
      <w:bookmarkStart w:id="41" w:name="_Toc96779971"/>
      <w:r w:rsidRPr="00DF2CAB">
        <w:rPr>
          <w:rStyle w:val="Heading2Char"/>
        </w:rPr>
        <w:t>V</w:t>
      </w:r>
      <w:r w:rsidR="00BA5C06" w:rsidRPr="00DF2CAB">
        <w:rPr>
          <w:rStyle w:val="Heading2Char"/>
        </w:rPr>
        <w:t>I</w:t>
      </w:r>
      <w:r w:rsidRPr="00DF2CAB">
        <w:rPr>
          <w:rStyle w:val="Heading2Char"/>
        </w:rPr>
        <w:t>.1.</w:t>
      </w:r>
      <w:r w:rsidR="00BA5C06" w:rsidRPr="00DF2CAB">
        <w:rPr>
          <w:rStyle w:val="Heading2Char"/>
        </w:rPr>
        <w:t xml:space="preserve"> Surse de poluanți și instalații pentru reținerea, evacuarea și dispersia poluanților în mediu</w:t>
      </w:r>
      <w:bookmarkEnd w:id="41"/>
    </w:p>
    <w:p w14:paraId="455446A6" w14:textId="02F90F46" w:rsidR="00BA5C06" w:rsidRPr="00DF2CAB" w:rsidRDefault="00BA5C06" w:rsidP="00BA5C06">
      <w:pPr>
        <w:pStyle w:val="Heading3"/>
        <w:spacing w:after="120" w:line="276" w:lineRule="auto"/>
        <w:jc w:val="both"/>
        <w:rPr>
          <w:rFonts w:ascii="Arial" w:hAnsi="Arial" w:cs="Arial"/>
          <w:b/>
          <w:color w:val="385623" w:themeColor="accent6" w:themeShade="80"/>
          <w:lang w:eastAsia="en-GB"/>
        </w:rPr>
      </w:pPr>
      <w:bookmarkStart w:id="42" w:name="_Toc96779972"/>
      <w:r w:rsidRPr="00DF2CAB">
        <w:rPr>
          <w:rFonts w:ascii="Arial" w:hAnsi="Arial" w:cs="Arial"/>
          <w:b/>
          <w:color w:val="385623" w:themeColor="accent6" w:themeShade="80"/>
          <w:lang w:eastAsia="en-GB"/>
        </w:rPr>
        <w:t>VI.1.1. Protecția calității apelor</w:t>
      </w:r>
      <w:bookmarkEnd w:id="42"/>
    </w:p>
    <w:p w14:paraId="58F40801" w14:textId="6F80881B" w:rsidR="00BA5C06" w:rsidRPr="00DF2CAB" w:rsidRDefault="00A54820" w:rsidP="00A54820">
      <w:pPr>
        <w:pStyle w:val="al"/>
        <w:spacing w:after="120" w:line="276" w:lineRule="auto"/>
        <w:rPr>
          <w:rFonts w:ascii="Arial" w:hAnsi="Arial" w:cs="Arial"/>
          <w:b/>
          <w:bCs/>
        </w:rPr>
      </w:pPr>
      <w:r w:rsidRPr="00DF2CAB">
        <w:rPr>
          <w:rFonts w:ascii="Arial" w:hAnsi="Arial" w:cs="Arial"/>
          <w:b/>
          <w:bCs/>
        </w:rPr>
        <w:t>S</w:t>
      </w:r>
      <w:r w:rsidR="00BA5C06" w:rsidRPr="00DF2CAB">
        <w:rPr>
          <w:rFonts w:ascii="Arial" w:hAnsi="Arial" w:cs="Arial"/>
          <w:b/>
          <w:bCs/>
        </w:rPr>
        <w:t>ursele de poluanți pentru ape, locul de evacuare sau emisarul</w:t>
      </w:r>
    </w:p>
    <w:p w14:paraId="304E86E2" w14:textId="29985311" w:rsidR="00AF16DC" w:rsidRPr="00DF2CAB" w:rsidRDefault="00C30845" w:rsidP="00AF16DC">
      <w:pPr>
        <w:pStyle w:val="ListParagraph"/>
        <w:spacing w:after="120" w:line="276" w:lineRule="auto"/>
        <w:ind w:left="0"/>
        <w:contextualSpacing w:val="0"/>
        <w:jc w:val="both"/>
        <w:rPr>
          <w:rFonts w:ascii="Arial" w:hAnsi="Arial" w:cs="Arial"/>
          <w:sz w:val="22"/>
          <w:szCs w:val="22"/>
        </w:rPr>
      </w:pPr>
      <w:r w:rsidRPr="00DF2CAB">
        <w:rPr>
          <w:rFonts w:ascii="Arial" w:hAnsi="Arial" w:cs="Arial"/>
          <w:sz w:val="22"/>
          <w:szCs w:val="22"/>
        </w:rPr>
        <w:tab/>
      </w:r>
      <w:r w:rsidR="00AF16DC" w:rsidRPr="00DF2CAB">
        <w:rPr>
          <w:rFonts w:ascii="Arial" w:hAnsi="Arial" w:cs="Arial"/>
          <w:sz w:val="22"/>
          <w:szCs w:val="22"/>
        </w:rPr>
        <w:t>Din activitatea specifică de realizare a lucrărilor proiectate vor rezulta ape uzate menajere de la personalul de pe utilajele de dragat, acestea fiind colectate pe utilajele respective.</w:t>
      </w:r>
    </w:p>
    <w:p w14:paraId="4F995202" w14:textId="4AC436CA" w:rsidR="00AF16DC" w:rsidRPr="00DF2CAB" w:rsidRDefault="00C30845" w:rsidP="00AF16DC">
      <w:pPr>
        <w:pStyle w:val="ListParagraph"/>
        <w:spacing w:after="120" w:line="276" w:lineRule="auto"/>
        <w:ind w:left="0"/>
        <w:contextualSpacing w:val="0"/>
        <w:jc w:val="both"/>
        <w:rPr>
          <w:rFonts w:ascii="Arial" w:hAnsi="Arial" w:cs="Arial"/>
          <w:sz w:val="22"/>
          <w:szCs w:val="22"/>
        </w:rPr>
      </w:pPr>
      <w:r w:rsidRPr="00DF2CAB">
        <w:rPr>
          <w:rFonts w:ascii="Arial" w:hAnsi="Arial" w:cs="Arial"/>
          <w:sz w:val="22"/>
          <w:szCs w:val="22"/>
        </w:rPr>
        <w:tab/>
      </w:r>
      <w:r w:rsidR="00AF16DC" w:rsidRPr="00DF2CAB">
        <w:rPr>
          <w:rFonts w:ascii="Arial" w:hAnsi="Arial" w:cs="Arial"/>
          <w:sz w:val="22"/>
          <w:szCs w:val="22"/>
        </w:rPr>
        <w:t>Dragile plutitoare dispun de tancuri de ap</w:t>
      </w:r>
      <w:r w:rsidRPr="00DF2CAB">
        <w:rPr>
          <w:rFonts w:ascii="Arial" w:hAnsi="Arial" w:cs="Arial"/>
          <w:sz w:val="22"/>
          <w:szCs w:val="22"/>
        </w:rPr>
        <w:t>ă</w:t>
      </w:r>
      <w:r w:rsidR="00AF16DC" w:rsidRPr="00DF2CAB">
        <w:rPr>
          <w:rFonts w:ascii="Arial" w:hAnsi="Arial" w:cs="Arial"/>
          <w:sz w:val="22"/>
          <w:szCs w:val="22"/>
        </w:rPr>
        <w:t xml:space="preserve"> potabil</w:t>
      </w:r>
      <w:r w:rsidRPr="00DF2CAB">
        <w:rPr>
          <w:rFonts w:ascii="Arial" w:hAnsi="Arial" w:cs="Arial"/>
          <w:sz w:val="22"/>
          <w:szCs w:val="22"/>
        </w:rPr>
        <w:t>ă</w:t>
      </w:r>
      <w:r w:rsidR="00AF16DC" w:rsidRPr="00DF2CAB">
        <w:rPr>
          <w:rFonts w:ascii="Arial" w:hAnsi="Arial" w:cs="Arial"/>
          <w:sz w:val="22"/>
          <w:szCs w:val="22"/>
        </w:rPr>
        <w:t>, tancuri de ap</w:t>
      </w:r>
      <w:r w:rsidRPr="00DF2CAB">
        <w:rPr>
          <w:rFonts w:ascii="Arial" w:hAnsi="Arial" w:cs="Arial"/>
          <w:sz w:val="22"/>
          <w:szCs w:val="22"/>
        </w:rPr>
        <w:t>ă</w:t>
      </w:r>
      <w:r w:rsidR="00AF16DC" w:rsidRPr="00DF2CAB">
        <w:rPr>
          <w:rFonts w:ascii="Arial" w:hAnsi="Arial" w:cs="Arial"/>
          <w:sz w:val="22"/>
          <w:szCs w:val="22"/>
        </w:rPr>
        <w:t xml:space="preserve"> menajer</w:t>
      </w:r>
      <w:r w:rsidRPr="00DF2CAB">
        <w:rPr>
          <w:rFonts w:ascii="Arial" w:hAnsi="Arial" w:cs="Arial"/>
          <w:sz w:val="22"/>
          <w:szCs w:val="22"/>
        </w:rPr>
        <w:t>ă</w:t>
      </w:r>
      <w:r w:rsidR="00AF16DC" w:rsidRPr="00DF2CAB">
        <w:rPr>
          <w:rFonts w:ascii="Arial" w:hAnsi="Arial" w:cs="Arial"/>
          <w:sz w:val="22"/>
          <w:szCs w:val="22"/>
        </w:rPr>
        <w:t>, tancuri de ap</w:t>
      </w:r>
      <w:r w:rsidRPr="00DF2CAB">
        <w:rPr>
          <w:rFonts w:ascii="Arial" w:hAnsi="Arial" w:cs="Arial"/>
          <w:sz w:val="22"/>
          <w:szCs w:val="22"/>
        </w:rPr>
        <w:t>ă</w:t>
      </w:r>
      <w:r w:rsidR="00AF16DC" w:rsidRPr="00DF2CAB">
        <w:rPr>
          <w:rFonts w:ascii="Arial" w:hAnsi="Arial" w:cs="Arial"/>
          <w:sz w:val="22"/>
          <w:szCs w:val="22"/>
        </w:rPr>
        <w:t xml:space="preserve"> de balast, tancuri pentru scurgeri ulei </w:t>
      </w:r>
      <w:r w:rsidRPr="00DF2CAB">
        <w:rPr>
          <w:rFonts w:ascii="Arial" w:hAnsi="Arial" w:cs="Arial"/>
          <w:sz w:val="22"/>
          <w:szCs w:val="22"/>
        </w:rPr>
        <w:t>ș</w:t>
      </w:r>
      <w:r w:rsidR="00AF16DC" w:rsidRPr="00DF2CAB">
        <w:rPr>
          <w:rFonts w:ascii="Arial" w:hAnsi="Arial" w:cs="Arial"/>
          <w:sz w:val="22"/>
          <w:szCs w:val="22"/>
        </w:rPr>
        <w:t>i tancuri pentru scurgeri combustibil.</w:t>
      </w:r>
    </w:p>
    <w:p w14:paraId="442D7D2E" w14:textId="4D13B5FF" w:rsidR="00AF16DC" w:rsidRPr="00DF2CAB" w:rsidRDefault="00C30845" w:rsidP="00AF16DC">
      <w:pPr>
        <w:pStyle w:val="ListParagraph"/>
        <w:spacing w:after="120" w:line="276" w:lineRule="auto"/>
        <w:ind w:left="0"/>
        <w:contextualSpacing w:val="0"/>
        <w:jc w:val="both"/>
        <w:rPr>
          <w:rFonts w:ascii="Arial" w:hAnsi="Arial" w:cs="Arial"/>
          <w:sz w:val="22"/>
          <w:szCs w:val="22"/>
        </w:rPr>
      </w:pPr>
      <w:r w:rsidRPr="00DF2CAB">
        <w:rPr>
          <w:rFonts w:ascii="Arial" w:hAnsi="Arial" w:cs="Arial"/>
          <w:sz w:val="22"/>
          <w:szCs w:val="22"/>
        </w:rPr>
        <w:tab/>
      </w:r>
      <w:r w:rsidR="00AF16DC" w:rsidRPr="00DF2CAB">
        <w:rPr>
          <w:rFonts w:ascii="Arial" w:hAnsi="Arial" w:cs="Arial"/>
          <w:sz w:val="22"/>
          <w:szCs w:val="22"/>
        </w:rPr>
        <w:t>Debitul de ape uzate menajere a fost estimat la un maxim de 0,15 mc/zi.</w:t>
      </w:r>
    </w:p>
    <w:p w14:paraId="20282B60" w14:textId="7F3A0F3C" w:rsidR="00AF16DC" w:rsidRPr="00DF2CAB" w:rsidRDefault="00C30845" w:rsidP="00AF16DC">
      <w:pPr>
        <w:pStyle w:val="ListParagraph"/>
        <w:spacing w:after="120" w:line="276" w:lineRule="auto"/>
        <w:ind w:left="0"/>
        <w:contextualSpacing w:val="0"/>
        <w:jc w:val="both"/>
        <w:rPr>
          <w:rFonts w:ascii="Arial" w:hAnsi="Arial" w:cs="Arial"/>
          <w:sz w:val="22"/>
          <w:szCs w:val="22"/>
        </w:rPr>
      </w:pPr>
      <w:r w:rsidRPr="00DF2CAB">
        <w:rPr>
          <w:rFonts w:ascii="Arial" w:hAnsi="Arial" w:cs="Arial"/>
          <w:sz w:val="22"/>
          <w:szCs w:val="22"/>
        </w:rPr>
        <w:tab/>
      </w:r>
      <w:r w:rsidR="00AF16DC" w:rsidRPr="00DF2CAB">
        <w:rPr>
          <w:rFonts w:ascii="Arial" w:hAnsi="Arial" w:cs="Arial"/>
          <w:sz w:val="22"/>
          <w:szCs w:val="22"/>
        </w:rPr>
        <w:t xml:space="preserve">Apele menajere colectate pe nave se vor colecta </w:t>
      </w:r>
      <w:r w:rsidRPr="00DF2CAB">
        <w:rPr>
          <w:rFonts w:ascii="Arial" w:hAnsi="Arial" w:cs="Arial"/>
          <w:sz w:val="22"/>
          <w:szCs w:val="22"/>
        </w:rPr>
        <w:t>ș</w:t>
      </w:r>
      <w:r w:rsidR="00AF16DC" w:rsidRPr="00DF2CAB">
        <w:rPr>
          <w:rFonts w:ascii="Arial" w:hAnsi="Arial" w:cs="Arial"/>
          <w:sz w:val="22"/>
          <w:szCs w:val="22"/>
        </w:rPr>
        <w:t xml:space="preserve">i evacua conform </w:t>
      </w:r>
      <w:bookmarkStart w:id="43" w:name="_Hlk110094580"/>
      <w:r w:rsidR="00AF16DC" w:rsidRPr="00DF2CAB">
        <w:rPr>
          <w:rFonts w:ascii="Arial" w:hAnsi="Arial" w:cs="Arial"/>
          <w:sz w:val="22"/>
          <w:szCs w:val="22"/>
        </w:rPr>
        <w:t>CONVENŢIE INTERNA</w:t>
      </w:r>
      <w:r w:rsidRPr="00DF2CAB">
        <w:rPr>
          <w:rFonts w:ascii="Arial" w:hAnsi="Arial" w:cs="Arial"/>
          <w:sz w:val="22"/>
          <w:szCs w:val="22"/>
        </w:rPr>
        <w:t>Ț</w:t>
      </w:r>
      <w:r w:rsidR="00AF16DC" w:rsidRPr="00DF2CAB">
        <w:rPr>
          <w:rFonts w:ascii="Arial" w:hAnsi="Arial" w:cs="Arial"/>
          <w:sz w:val="22"/>
          <w:szCs w:val="22"/>
        </w:rPr>
        <w:t>IONAL</w:t>
      </w:r>
      <w:r w:rsidRPr="00DF2CAB">
        <w:rPr>
          <w:rFonts w:ascii="Arial" w:hAnsi="Arial" w:cs="Arial"/>
          <w:sz w:val="22"/>
          <w:szCs w:val="22"/>
        </w:rPr>
        <w:t>Ă</w:t>
      </w:r>
      <w:r w:rsidR="00AF16DC" w:rsidRPr="00DF2CAB">
        <w:rPr>
          <w:rFonts w:ascii="Arial" w:hAnsi="Arial" w:cs="Arial"/>
          <w:sz w:val="22"/>
          <w:szCs w:val="22"/>
        </w:rPr>
        <w:t xml:space="preserve"> din 2 noiembrie 1973 (MARPOL)</w:t>
      </w:r>
      <w:bookmarkEnd w:id="43"/>
      <w:r w:rsidR="00AF16DC" w:rsidRPr="00DF2CAB">
        <w:rPr>
          <w:rFonts w:ascii="Arial" w:hAnsi="Arial" w:cs="Arial"/>
          <w:sz w:val="22"/>
          <w:szCs w:val="22"/>
        </w:rPr>
        <w:t>.</w:t>
      </w:r>
    </w:p>
    <w:p w14:paraId="4014B74D" w14:textId="4FFA4627" w:rsidR="00AF16DC" w:rsidRPr="00DF2CAB" w:rsidRDefault="00C30845" w:rsidP="00AF16DC">
      <w:pPr>
        <w:pStyle w:val="ListParagraph"/>
        <w:spacing w:after="120" w:line="276" w:lineRule="auto"/>
        <w:ind w:left="0"/>
        <w:contextualSpacing w:val="0"/>
        <w:jc w:val="both"/>
        <w:rPr>
          <w:rFonts w:ascii="Arial" w:hAnsi="Arial" w:cs="Arial"/>
          <w:sz w:val="22"/>
          <w:szCs w:val="22"/>
        </w:rPr>
      </w:pPr>
      <w:r w:rsidRPr="00DF2CAB">
        <w:rPr>
          <w:rFonts w:ascii="Arial" w:hAnsi="Arial" w:cs="Arial"/>
          <w:sz w:val="22"/>
          <w:szCs w:val="22"/>
        </w:rPr>
        <w:tab/>
        <w:t>P</w:t>
      </w:r>
      <w:r w:rsidR="00AF16DC" w:rsidRPr="00DF2CAB">
        <w:rPr>
          <w:rFonts w:ascii="Arial" w:hAnsi="Arial" w:cs="Arial"/>
          <w:sz w:val="22"/>
          <w:szCs w:val="22"/>
        </w:rPr>
        <w:t>entru realizarea dragajelor, lucr</w:t>
      </w:r>
      <w:r w:rsidRPr="00DF2CAB">
        <w:rPr>
          <w:rFonts w:ascii="Arial" w:hAnsi="Arial" w:cs="Arial"/>
          <w:sz w:val="22"/>
          <w:szCs w:val="22"/>
        </w:rPr>
        <w:t>ă</w:t>
      </w:r>
      <w:r w:rsidR="00AF16DC" w:rsidRPr="00DF2CAB">
        <w:rPr>
          <w:rFonts w:ascii="Arial" w:hAnsi="Arial" w:cs="Arial"/>
          <w:sz w:val="22"/>
          <w:szCs w:val="22"/>
        </w:rPr>
        <w:t>rile se vor realiza doar de pe ap</w:t>
      </w:r>
      <w:r w:rsidRPr="00DF2CAB">
        <w:rPr>
          <w:rFonts w:ascii="Arial" w:hAnsi="Arial" w:cs="Arial"/>
          <w:sz w:val="22"/>
          <w:szCs w:val="22"/>
        </w:rPr>
        <w:t>ă</w:t>
      </w:r>
      <w:r w:rsidR="00AF16DC" w:rsidRPr="00DF2CAB">
        <w:rPr>
          <w:rFonts w:ascii="Arial" w:hAnsi="Arial" w:cs="Arial"/>
          <w:sz w:val="22"/>
          <w:szCs w:val="22"/>
        </w:rPr>
        <w:t>, cu mijloace plutitoare, iar în perioada de construcţie influenţa lucrărilor asupra apelor poate fi de ordin calitativ, care va fi de scurt</w:t>
      </w:r>
      <w:r w:rsidRPr="00DF2CAB">
        <w:rPr>
          <w:rFonts w:ascii="Arial" w:hAnsi="Arial" w:cs="Arial"/>
          <w:sz w:val="22"/>
          <w:szCs w:val="22"/>
        </w:rPr>
        <w:t>ă</w:t>
      </w:r>
      <w:r w:rsidR="00AF16DC" w:rsidRPr="00DF2CAB">
        <w:rPr>
          <w:rFonts w:ascii="Arial" w:hAnsi="Arial" w:cs="Arial"/>
          <w:sz w:val="22"/>
          <w:szCs w:val="22"/>
        </w:rPr>
        <w:t xml:space="preserve"> durat</w:t>
      </w:r>
      <w:r w:rsidRPr="00DF2CAB">
        <w:rPr>
          <w:rFonts w:ascii="Arial" w:hAnsi="Arial" w:cs="Arial"/>
          <w:sz w:val="22"/>
          <w:szCs w:val="22"/>
        </w:rPr>
        <w:t>ă</w:t>
      </w:r>
      <w:r w:rsidR="00AF16DC" w:rsidRPr="00DF2CAB">
        <w:rPr>
          <w:rFonts w:ascii="Arial" w:hAnsi="Arial" w:cs="Arial"/>
          <w:sz w:val="22"/>
          <w:szCs w:val="22"/>
        </w:rPr>
        <w:t>, iar dupa finalizarea lucr</w:t>
      </w:r>
      <w:r w:rsidRPr="00DF2CAB">
        <w:rPr>
          <w:rFonts w:ascii="Arial" w:hAnsi="Arial" w:cs="Arial"/>
          <w:sz w:val="22"/>
          <w:szCs w:val="22"/>
        </w:rPr>
        <w:t>ă</w:t>
      </w:r>
      <w:r w:rsidR="00AF16DC" w:rsidRPr="00DF2CAB">
        <w:rPr>
          <w:rFonts w:ascii="Arial" w:hAnsi="Arial" w:cs="Arial"/>
          <w:sz w:val="22"/>
          <w:szCs w:val="22"/>
        </w:rPr>
        <w:t>rilor se va reveni la starea ini</w:t>
      </w:r>
      <w:r w:rsidRPr="00DF2CAB">
        <w:rPr>
          <w:rFonts w:ascii="Arial" w:hAnsi="Arial" w:cs="Arial"/>
          <w:sz w:val="22"/>
          <w:szCs w:val="22"/>
        </w:rPr>
        <w:t>ț</w:t>
      </w:r>
      <w:r w:rsidR="00AF16DC" w:rsidRPr="00DF2CAB">
        <w:rPr>
          <w:rFonts w:ascii="Arial" w:hAnsi="Arial" w:cs="Arial"/>
          <w:sz w:val="22"/>
          <w:szCs w:val="22"/>
        </w:rPr>
        <w:t>ial</w:t>
      </w:r>
      <w:r w:rsidRPr="00DF2CAB">
        <w:rPr>
          <w:rFonts w:ascii="Arial" w:hAnsi="Arial" w:cs="Arial"/>
          <w:sz w:val="22"/>
          <w:szCs w:val="22"/>
        </w:rPr>
        <w:t>ă</w:t>
      </w:r>
      <w:r w:rsidR="00AF16DC" w:rsidRPr="00DF2CAB">
        <w:rPr>
          <w:rFonts w:ascii="Arial" w:hAnsi="Arial" w:cs="Arial"/>
          <w:sz w:val="22"/>
          <w:szCs w:val="22"/>
        </w:rPr>
        <w:t xml:space="preserve"> a factorilor de mediu.</w:t>
      </w:r>
    </w:p>
    <w:p w14:paraId="75C8CC00" w14:textId="4F623489" w:rsidR="00AF16DC" w:rsidRPr="00DF2CAB" w:rsidRDefault="00C30845" w:rsidP="00AF16DC">
      <w:pPr>
        <w:pStyle w:val="ListParagraph"/>
        <w:spacing w:after="120" w:line="276" w:lineRule="auto"/>
        <w:ind w:left="0"/>
        <w:contextualSpacing w:val="0"/>
        <w:jc w:val="both"/>
        <w:rPr>
          <w:rFonts w:ascii="Arial" w:hAnsi="Arial" w:cs="Arial"/>
          <w:sz w:val="22"/>
          <w:szCs w:val="22"/>
        </w:rPr>
      </w:pPr>
      <w:r w:rsidRPr="00DF2CAB">
        <w:rPr>
          <w:rFonts w:ascii="Arial" w:hAnsi="Arial" w:cs="Arial"/>
          <w:sz w:val="22"/>
          <w:szCs w:val="22"/>
        </w:rPr>
        <w:tab/>
      </w:r>
      <w:r w:rsidR="00AF16DC" w:rsidRPr="00DF2CAB">
        <w:rPr>
          <w:rFonts w:ascii="Arial" w:hAnsi="Arial" w:cs="Arial"/>
          <w:sz w:val="22"/>
          <w:szCs w:val="22"/>
        </w:rPr>
        <w:t xml:space="preserve">În timpul operaţiilor de dragare şi transfer la locurile de depozitare, sedimentele se află în suspensie. </w:t>
      </w:r>
    </w:p>
    <w:p w14:paraId="334723B2" w14:textId="05865AF8" w:rsidR="00AF16DC" w:rsidRPr="00DF2CAB" w:rsidRDefault="00C30845" w:rsidP="00AF16DC">
      <w:pPr>
        <w:pStyle w:val="ListParagraph"/>
        <w:spacing w:after="120" w:line="276" w:lineRule="auto"/>
        <w:ind w:left="0"/>
        <w:contextualSpacing w:val="0"/>
        <w:jc w:val="both"/>
        <w:rPr>
          <w:rFonts w:ascii="Arial" w:hAnsi="Arial" w:cs="Arial"/>
          <w:sz w:val="22"/>
          <w:szCs w:val="22"/>
        </w:rPr>
      </w:pPr>
      <w:r w:rsidRPr="00DF2CAB">
        <w:rPr>
          <w:rFonts w:ascii="Arial" w:hAnsi="Arial" w:cs="Arial"/>
          <w:sz w:val="22"/>
          <w:szCs w:val="22"/>
        </w:rPr>
        <w:tab/>
      </w:r>
      <w:r w:rsidR="00AF16DC" w:rsidRPr="00DF2CAB">
        <w:rPr>
          <w:rFonts w:ascii="Arial" w:hAnsi="Arial" w:cs="Arial"/>
          <w:sz w:val="22"/>
          <w:szCs w:val="22"/>
        </w:rPr>
        <w:t xml:space="preserve">Dislocarea acestor sedimente poate cauza o serie de probleme, în special acolo unde aceste sedimente au fost contaminate accidental cu hidrocarburi sau deşeuri menajere. </w:t>
      </w:r>
    </w:p>
    <w:p w14:paraId="4B313BB4" w14:textId="68DFFFEA" w:rsidR="00AF16DC" w:rsidRPr="00DF2CAB" w:rsidRDefault="00C30845" w:rsidP="00AF16DC">
      <w:pPr>
        <w:pStyle w:val="ListParagraph"/>
        <w:spacing w:after="120" w:line="276" w:lineRule="auto"/>
        <w:ind w:left="0"/>
        <w:contextualSpacing w:val="0"/>
        <w:jc w:val="both"/>
        <w:rPr>
          <w:rFonts w:ascii="Arial" w:hAnsi="Arial" w:cs="Arial"/>
          <w:sz w:val="22"/>
          <w:szCs w:val="22"/>
        </w:rPr>
      </w:pPr>
      <w:r w:rsidRPr="00DF2CAB">
        <w:rPr>
          <w:rFonts w:ascii="Arial" w:hAnsi="Arial" w:cs="Arial"/>
          <w:sz w:val="22"/>
          <w:szCs w:val="22"/>
        </w:rPr>
        <w:tab/>
      </w:r>
      <w:r w:rsidR="00AF16DC" w:rsidRPr="00DF2CAB">
        <w:rPr>
          <w:rFonts w:ascii="Arial" w:hAnsi="Arial" w:cs="Arial"/>
          <w:sz w:val="22"/>
          <w:szCs w:val="22"/>
        </w:rPr>
        <w:t>O problemă deosebită o poate constitui depozitarea materialului dragat.</w:t>
      </w:r>
    </w:p>
    <w:p w14:paraId="3ACC52A4" w14:textId="0D6D4333" w:rsidR="00AF16DC" w:rsidRPr="00DF2CAB" w:rsidRDefault="00C30845" w:rsidP="00AF16DC">
      <w:pPr>
        <w:pStyle w:val="ListParagraph"/>
        <w:spacing w:after="120" w:line="276" w:lineRule="auto"/>
        <w:ind w:left="0"/>
        <w:contextualSpacing w:val="0"/>
        <w:jc w:val="both"/>
        <w:rPr>
          <w:rFonts w:ascii="Arial" w:hAnsi="Arial" w:cs="Arial"/>
          <w:sz w:val="22"/>
          <w:szCs w:val="22"/>
        </w:rPr>
      </w:pPr>
      <w:r w:rsidRPr="00DF2CAB">
        <w:rPr>
          <w:rFonts w:ascii="Arial" w:hAnsi="Arial" w:cs="Arial"/>
          <w:sz w:val="22"/>
          <w:szCs w:val="22"/>
        </w:rPr>
        <w:tab/>
      </w:r>
      <w:r w:rsidR="00AF16DC" w:rsidRPr="00DF2CAB">
        <w:rPr>
          <w:rFonts w:ascii="Arial" w:hAnsi="Arial" w:cs="Arial"/>
          <w:sz w:val="22"/>
          <w:szCs w:val="22"/>
        </w:rPr>
        <w:t xml:space="preserve">Calitatea materialului dragat se va controla permanent pe parcursul execuției lucrărilor, înainte de începerea acestora, Antreprenorul va preleva câte 1 (una) probă de material pentru determinarea indicatorilor fizico-chimici a materialului care urmează a fi dragat. </w:t>
      </w:r>
    </w:p>
    <w:p w14:paraId="596BFE81" w14:textId="311956C0" w:rsidR="00740A39" w:rsidRPr="0039656C" w:rsidRDefault="00740A39" w:rsidP="00740A39">
      <w:pPr>
        <w:spacing w:after="120" w:line="276" w:lineRule="auto"/>
        <w:ind w:firstLine="720"/>
        <w:jc w:val="both"/>
        <w:rPr>
          <w:rFonts w:ascii="Arial" w:eastAsia="Batang" w:hAnsi="Arial" w:cs="Arial"/>
          <w:spacing w:val="-1"/>
          <w:sz w:val="22"/>
          <w:szCs w:val="22"/>
        </w:rPr>
      </w:pPr>
      <w:r w:rsidRPr="0039656C">
        <w:rPr>
          <w:rFonts w:ascii="Arial" w:eastAsia="Batang" w:hAnsi="Arial" w:cs="Arial"/>
          <w:spacing w:val="-1"/>
          <w:sz w:val="22"/>
          <w:szCs w:val="22"/>
        </w:rPr>
        <w:lastRenderedPageBreak/>
        <w:t>Determinarea acestor indicatori se va face de către laboratoare de specialitate acreditate, în conformitate cu prevederile legislative și normative aplicabile, având în vedere condițiile stabilite în Ordonanța nr. 2 din 2022 privind depozitarea deșeurilor.</w:t>
      </w:r>
    </w:p>
    <w:p w14:paraId="3CD23B29" w14:textId="1BA972C4" w:rsidR="00AF16DC" w:rsidRPr="00DF2CAB" w:rsidRDefault="00C30845" w:rsidP="00AF16DC">
      <w:pPr>
        <w:pStyle w:val="ListParagraph"/>
        <w:spacing w:after="120" w:line="276" w:lineRule="auto"/>
        <w:ind w:left="0"/>
        <w:contextualSpacing w:val="0"/>
        <w:jc w:val="both"/>
        <w:rPr>
          <w:rFonts w:ascii="Arial" w:hAnsi="Arial" w:cs="Arial"/>
          <w:sz w:val="22"/>
          <w:szCs w:val="22"/>
        </w:rPr>
      </w:pPr>
      <w:r w:rsidRPr="00DF2CAB">
        <w:rPr>
          <w:rFonts w:ascii="Arial" w:hAnsi="Arial" w:cs="Arial"/>
          <w:sz w:val="22"/>
          <w:szCs w:val="22"/>
        </w:rPr>
        <w:tab/>
      </w:r>
      <w:r w:rsidR="00AF16DC" w:rsidRPr="00DF2CAB">
        <w:rPr>
          <w:rFonts w:ascii="Arial" w:hAnsi="Arial" w:cs="Arial"/>
          <w:sz w:val="22"/>
          <w:szCs w:val="22"/>
        </w:rPr>
        <w:t>Dacă în urma analizelor de laborator se constată că indicatorii respectivi se încadrează în limitele admise, materialul dragat se va depozita în zonele indicate în Caietul de Sarcini sau alte zone puse la dispoziție de Beneficiar/Supervizor.</w:t>
      </w:r>
    </w:p>
    <w:p w14:paraId="68345BAC" w14:textId="74699556" w:rsidR="00AF16DC" w:rsidRPr="00DF2CAB" w:rsidRDefault="00C30845" w:rsidP="00AF16DC">
      <w:pPr>
        <w:pStyle w:val="ListParagraph"/>
        <w:spacing w:after="120" w:line="276" w:lineRule="auto"/>
        <w:ind w:left="0"/>
        <w:contextualSpacing w:val="0"/>
        <w:jc w:val="both"/>
        <w:rPr>
          <w:rFonts w:ascii="Arial" w:hAnsi="Arial" w:cs="Arial"/>
          <w:sz w:val="22"/>
          <w:szCs w:val="22"/>
        </w:rPr>
      </w:pPr>
      <w:r w:rsidRPr="00DF2CAB">
        <w:rPr>
          <w:rFonts w:ascii="Arial" w:hAnsi="Arial" w:cs="Arial"/>
          <w:sz w:val="22"/>
          <w:szCs w:val="22"/>
        </w:rPr>
        <w:tab/>
      </w:r>
      <w:r w:rsidR="00AF16DC" w:rsidRPr="00DF2CAB">
        <w:rPr>
          <w:rFonts w:ascii="Arial" w:hAnsi="Arial" w:cs="Arial"/>
          <w:sz w:val="22"/>
          <w:szCs w:val="22"/>
        </w:rPr>
        <w:t>În caz contrar</w:t>
      </w:r>
      <w:r w:rsidRPr="00DF2CAB">
        <w:rPr>
          <w:rFonts w:ascii="Arial" w:hAnsi="Arial" w:cs="Arial"/>
          <w:sz w:val="22"/>
          <w:szCs w:val="22"/>
        </w:rPr>
        <w:t>,</w:t>
      </w:r>
      <w:r w:rsidR="00AF16DC" w:rsidRPr="00DF2CAB">
        <w:rPr>
          <w:rFonts w:ascii="Arial" w:hAnsi="Arial" w:cs="Arial"/>
          <w:sz w:val="22"/>
          <w:szCs w:val="22"/>
        </w:rPr>
        <w:t xml:space="preserve"> va fi înștiințat Supervizorul pentru a indica zona de depozitare.</w:t>
      </w:r>
    </w:p>
    <w:p w14:paraId="3BADD623" w14:textId="6A8B344E" w:rsidR="00AF16DC" w:rsidRPr="00DF2CAB" w:rsidRDefault="00C30845" w:rsidP="00AF16DC">
      <w:pPr>
        <w:pStyle w:val="ListParagraph"/>
        <w:spacing w:after="120" w:line="276" w:lineRule="auto"/>
        <w:ind w:left="0"/>
        <w:contextualSpacing w:val="0"/>
        <w:jc w:val="both"/>
        <w:rPr>
          <w:rFonts w:ascii="Arial" w:hAnsi="Arial" w:cs="Arial"/>
          <w:sz w:val="22"/>
          <w:szCs w:val="22"/>
        </w:rPr>
      </w:pPr>
      <w:r w:rsidRPr="00DF2CAB">
        <w:rPr>
          <w:rFonts w:ascii="Arial" w:hAnsi="Arial" w:cs="Arial"/>
          <w:sz w:val="22"/>
          <w:szCs w:val="22"/>
        </w:rPr>
        <w:tab/>
      </w:r>
      <w:r w:rsidR="00AF16DC" w:rsidRPr="00DF2CAB">
        <w:rPr>
          <w:rFonts w:ascii="Arial" w:hAnsi="Arial" w:cs="Arial"/>
          <w:sz w:val="22"/>
          <w:szCs w:val="22"/>
        </w:rPr>
        <w:t xml:space="preserve">Trebuie </w:t>
      </w:r>
      <w:r w:rsidRPr="00DF2CAB">
        <w:rPr>
          <w:rFonts w:ascii="Arial" w:hAnsi="Arial" w:cs="Arial"/>
          <w:sz w:val="22"/>
          <w:szCs w:val="22"/>
        </w:rPr>
        <w:t>ț</w:t>
      </w:r>
      <w:r w:rsidR="00AF16DC" w:rsidRPr="00DF2CAB">
        <w:rPr>
          <w:rFonts w:ascii="Arial" w:hAnsi="Arial" w:cs="Arial"/>
          <w:sz w:val="22"/>
          <w:szCs w:val="22"/>
        </w:rPr>
        <w:t>inut seam</w:t>
      </w:r>
      <w:r w:rsidRPr="00DF2CAB">
        <w:rPr>
          <w:rFonts w:ascii="Arial" w:hAnsi="Arial" w:cs="Arial"/>
          <w:sz w:val="22"/>
          <w:szCs w:val="22"/>
        </w:rPr>
        <w:t>ă</w:t>
      </w:r>
      <w:r w:rsidR="00AF16DC" w:rsidRPr="00DF2CAB">
        <w:rPr>
          <w:rFonts w:ascii="Arial" w:hAnsi="Arial" w:cs="Arial"/>
          <w:sz w:val="22"/>
          <w:szCs w:val="22"/>
        </w:rPr>
        <w:t xml:space="preserve"> că </w:t>
      </w:r>
      <w:r w:rsidRPr="00DF2CAB">
        <w:rPr>
          <w:rFonts w:ascii="Arial" w:hAnsi="Arial" w:cs="Arial"/>
          <w:sz w:val="22"/>
          <w:szCs w:val="22"/>
        </w:rPr>
        <w:t>î</w:t>
      </w:r>
      <w:r w:rsidR="00AF16DC" w:rsidRPr="00DF2CAB">
        <w:rPr>
          <w:rFonts w:ascii="Arial" w:hAnsi="Arial" w:cs="Arial"/>
          <w:sz w:val="22"/>
          <w:szCs w:val="22"/>
        </w:rPr>
        <w:t xml:space="preserve">n general, materialul dragat este necontaminat </w:t>
      </w:r>
      <w:r w:rsidRPr="00DF2CAB">
        <w:rPr>
          <w:rFonts w:ascii="Arial" w:hAnsi="Arial" w:cs="Arial"/>
          <w:sz w:val="22"/>
          <w:szCs w:val="22"/>
        </w:rPr>
        <w:t>ș</w:t>
      </w:r>
      <w:r w:rsidR="00AF16DC" w:rsidRPr="00DF2CAB">
        <w:rPr>
          <w:rFonts w:ascii="Arial" w:hAnsi="Arial" w:cs="Arial"/>
          <w:sz w:val="22"/>
          <w:szCs w:val="22"/>
        </w:rPr>
        <w:t>i nu difer</w:t>
      </w:r>
      <w:r w:rsidRPr="00DF2CAB">
        <w:rPr>
          <w:rFonts w:ascii="Arial" w:hAnsi="Arial" w:cs="Arial"/>
          <w:sz w:val="22"/>
          <w:szCs w:val="22"/>
        </w:rPr>
        <w:t>ă</w:t>
      </w:r>
      <w:r w:rsidR="00AF16DC" w:rsidRPr="00DF2CAB">
        <w:rPr>
          <w:rFonts w:ascii="Arial" w:hAnsi="Arial" w:cs="Arial"/>
          <w:sz w:val="22"/>
          <w:szCs w:val="22"/>
        </w:rPr>
        <w:t xml:space="preserve"> deloc de materialul adus în mare prin procese naturale. De aceea, depozitarea acestor materiale </w:t>
      </w:r>
      <w:r w:rsidRPr="00DF2CAB">
        <w:rPr>
          <w:rFonts w:ascii="Arial" w:hAnsi="Arial" w:cs="Arial"/>
          <w:sz w:val="22"/>
          <w:szCs w:val="22"/>
        </w:rPr>
        <w:t>î</w:t>
      </w:r>
      <w:r w:rsidR="00AF16DC" w:rsidRPr="00DF2CAB">
        <w:rPr>
          <w:rFonts w:ascii="Arial" w:hAnsi="Arial" w:cs="Arial"/>
          <w:sz w:val="22"/>
          <w:szCs w:val="22"/>
        </w:rPr>
        <w:t>n zonele de desc</w:t>
      </w:r>
      <w:r w:rsidRPr="00DF2CAB">
        <w:rPr>
          <w:rFonts w:ascii="Arial" w:hAnsi="Arial" w:cs="Arial"/>
          <w:sz w:val="22"/>
          <w:szCs w:val="22"/>
        </w:rPr>
        <w:t>ă</w:t>
      </w:r>
      <w:r w:rsidR="00AF16DC" w:rsidRPr="00DF2CAB">
        <w:rPr>
          <w:rFonts w:ascii="Arial" w:hAnsi="Arial" w:cs="Arial"/>
          <w:sz w:val="22"/>
          <w:szCs w:val="22"/>
        </w:rPr>
        <w:t>rcare nu prezint</w:t>
      </w:r>
      <w:r w:rsidRPr="00DF2CAB">
        <w:rPr>
          <w:rFonts w:ascii="Arial" w:hAnsi="Arial" w:cs="Arial"/>
          <w:sz w:val="22"/>
          <w:szCs w:val="22"/>
        </w:rPr>
        <w:t>ă</w:t>
      </w:r>
      <w:r w:rsidR="00AF16DC" w:rsidRPr="00DF2CAB">
        <w:rPr>
          <w:rFonts w:ascii="Arial" w:hAnsi="Arial" w:cs="Arial"/>
          <w:sz w:val="22"/>
          <w:szCs w:val="22"/>
        </w:rPr>
        <w:t xml:space="preserve"> nici un pericol pentru mediu.</w:t>
      </w:r>
    </w:p>
    <w:p w14:paraId="16FCD1D6" w14:textId="77777777" w:rsidR="00AF16DC" w:rsidRPr="00DF2CAB" w:rsidRDefault="00AF16DC" w:rsidP="00AF16DC">
      <w:pPr>
        <w:pStyle w:val="ListParagraph"/>
        <w:spacing w:after="120" w:line="276" w:lineRule="auto"/>
        <w:ind w:left="0"/>
        <w:contextualSpacing w:val="0"/>
        <w:jc w:val="both"/>
        <w:rPr>
          <w:rFonts w:ascii="Arial" w:hAnsi="Arial" w:cs="Arial"/>
        </w:rPr>
      </w:pPr>
    </w:p>
    <w:p w14:paraId="7C0ABF67" w14:textId="77777777" w:rsidR="00AF16DC" w:rsidRPr="00DF2CAB" w:rsidRDefault="00AF16DC" w:rsidP="00AF16DC">
      <w:pPr>
        <w:pStyle w:val="ListParagraph"/>
        <w:spacing w:after="120" w:line="276" w:lineRule="auto"/>
        <w:ind w:left="0"/>
        <w:contextualSpacing w:val="0"/>
        <w:jc w:val="both"/>
        <w:rPr>
          <w:rFonts w:ascii="Arial" w:hAnsi="Arial" w:cs="Arial"/>
          <w:b/>
          <w:bCs/>
        </w:rPr>
      </w:pPr>
      <w:r w:rsidRPr="00DF2CAB">
        <w:rPr>
          <w:rFonts w:ascii="Arial" w:hAnsi="Arial" w:cs="Arial"/>
          <w:b/>
          <w:bCs/>
        </w:rPr>
        <w:t>Stațiile și instalațiile de epurare sau preepurare a apelor uzate prevăzute</w:t>
      </w:r>
    </w:p>
    <w:p w14:paraId="435DC941" w14:textId="56A625DF" w:rsidR="00AF16DC" w:rsidRPr="00DF2CAB" w:rsidRDefault="00066AFF" w:rsidP="00AF16DC">
      <w:pPr>
        <w:pStyle w:val="ListParagraph"/>
        <w:spacing w:after="120" w:line="276" w:lineRule="auto"/>
        <w:ind w:left="0"/>
        <w:contextualSpacing w:val="0"/>
        <w:jc w:val="both"/>
        <w:rPr>
          <w:rFonts w:ascii="Arial" w:hAnsi="Arial" w:cs="Arial"/>
          <w:sz w:val="22"/>
          <w:szCs w:val="22"/>
        </w:rPr>
      </w:pPr>
      <w:r w:rsidRPr="00DF2CAB">
        <w:rPr>
          <w:rFonts w:ascii="Arial" w:hAnsi="Arial" w:cs="Arial"/>
          <w:sz w:val="22"/>
          <w:szCs w:val="22"/>
        </w:rPr>
        <w:tab/>
      </w:r>
      <w:r w:rsidR="00AF16DC" w:rsidRPr="00DF2CAB">
        <w:rPr>
          <w:rFonts w:ascii="Arial" w:hAnsi="Arial" w:cs="Arial"/>
          <w:sz w:val="22"/>
          <w:szCs w:val="22"/>
        </w:rPr>
        <w:t xml:space="preserve">În cadrul proiectului au fost prevăzute soluții tehnice sigure de realizare a lucrărilor </w:t>
      </w:r>
      <w:r w:rsidRPr="00DF2CAB">
        <w:rPr>
          <w:rFonts w:ascii="Arial" w:hAnsi="Arial" w:cs="Arial"/>
          <w:sz w:val="22"/>
          <w:szCs w:val="22"/>
        </w:rPr>
        <w:t>ș</w:t>
      </w:r>
      <w:r w:rsidR="00AF16DC" w:rsidRPr="00DF2CAB">
        <w:rPr>
          <w:rFonts w:ascii="Arial" w:hAnsi="Arial" w:cs="Arial"/>
          <w:sz w:val="22"/>
          <w:szCs w:val="22"/>
        </w:rPr>
        <w:t>i se vor folosi utilaje performante care să asigure protecția factorului de mediu APĂ.</w:t>
      </w:r>
    </w:p>
    <w:p w14:paraId="7FFE9FBF" w14:textId="482366D1" w:rsidR="00AF16DC" w:rsidRPr="00DF2CAB" w:rsidRDefault="00066AFF" w:rsidP="00AF16DC">
      <w:pPr>
        <w:pStyle w:val="ListParagraph"/>
        <w:spacing w:after="120" w:line="276" w:lineRule="auto"/>
        <w:ind w:left="0"/>
        <w:contextualSpacing w:val="0"/>
        <w:jc w:val="both"/>
        <w:rPr>
          <w:rFonts w:ascii="Arial" w:hAnsi="Arial" w:cs="Arial"/>
          <w:sz w:val="22"/>
          <w:szCs w:val="22"/>
        </w:rPr>
      </w:pPr>
      <w:r w:rsidRPr="00DF2CAB">
        <w:rPr>
          <w:rFonts w:ascii="Arial" w:hAnsi="Arial" w:cs="Arial"/>
          <w:sz w:val="22"/>
          <w:szCs w:val="22"/>
        </w:rPr>
        <w:tab/>
      </w:r>
      <w:r w:rsidR="00AF16DC" w:rsidRPr="00DF2CAB">
        <w:rPr>
          <w:rFonts w:ascii="Arial" w:hAnsi="Arial" w:cs="Arial"/>
          <w:sz w:val="22"/>
          <w:szCs w:val="22"/>
        </w:rPr>
        <w:t>Având în vedere specificul lucrărilor, nu este necesară utilizarea unor instalații de epurare a apelor uzate.</w:t>
      </w:r>
    </w:p>
    <w:p w14:paraId="66435A1F" w14:textId="77777777" w:rsidR="00AF16DC" w:rsidRPr="00DF2CAB" w:rsidRDefault="00AF16DC" w:rsidP="00AF16DC">
      <w:pPr>
        <w:pStyle w:val="ListParagraph"/>
        <w:spacing w:after="120" w:line="276" w:lineRule="auto"/>
        <w:ind w:left="0"/>
        <w:contextualSpacing w:val="0"/>
        <w:jc w:val="both"/>
        <w:rPr>
          <w:rFonts w:ascii="Arial" w:hAnsi="Arial" w:cs="Arial"/>
        </w:rPr>
      </w:pPr>
    </w:p>
    <w:p w14:paraId="40E53B4B" w14:textId="77777777" w:rsidR="00AF16DC" w:rsidRPr="00DF2CAB" w:rsidRDefault="00AF16DC" w:rsidP="00AF16DC">
      <w:pPr>
        <w:pStyle w:val="ListParagraph"/>
        <w:spacing w:after="120" w:line="276" w:lineRule="auto"/>
        <w:ind w:left="0"/>
        <w:contextualSpacing w:val="0"/>
        <w:jc w:val="both"/>
        <w:rPr>
          <w:rFonts w:ascii="Arial" w:hAnsi="Arial" w:cs="Arial"/>
          <w:b/>
          <w:bCs/>
        </w:rPr>
      </w:pPr>
      <w:r w:rsidRPr="00DF2CAB">
        <w:rPr>
          <w:rFonts w:ascii="Arial" w:hAnsi="Arial" w:cs="Arial"/>
          <w:b/>
          <w:bCs/>
        </w:rPr>
        <w:t>Măsuri de protecție a factorului apă</w:t>
      </w:r>
    </w:p>
    <w:p w14:paraId="35207288" w14:textId="0F95CFAF" w:rsidR="00AF16DC" w:rsidRPr="00DF2CAB" w:rsidRDefault="00066AFF" w:rsidP="00AF16DC">
      <w:pPr>
        <w:pStyle w:val="ListParagraph"/>
        <w:spacing w:after="120" w:line="276" w:lineRule="auto"/>
        <w:ind w:left="0"/>
        <w:contextualSpacing w:val="0"/>
        <w:jc w:val="both"/>
        <w:rPr>
          <w:rFonts w:ascii="Arial" w:hAnsi="Arial" w:cs="Arial"/>
          <w:sz w:val="22"/>
          <w:szCs w:val="22"/>
        </w:rPr>
      </w:pPr>
      <w:r w:rsidRPr="00DF2CAB">
        <w:rPr>
          <w:rFonts w:ascii="Arial" w:hAnsi="Arial" w:cs="Arial"/>
          <w:sz w:val="22"/>
          <w:szCs w:val="22"/>
        </w:rPr>
        <w:tab/>
      </w:r>
      <w:r w:rsidR="00AF16DC" w:rsidRPr="00DF2CAB">
        <w:rPr>
          <w:rFonts w:ascii="Arial" w:hAnsi="Arial" w:cs="Arial"/>
          <w:sz w:val="22"/>
          <w:szCs w:val="22"/>
        </w:rPr>
        <w:t>În perioada de execuție a lucrărilor proiectate, cele mai importante măsuri de protecție a factorului APĂ sunt cele referitoare la calitatea materialului dragat, care, dup</w:t>
      </w:r>
      <w:r w:rsidRPr="00DF2CAB">
        <w:rPr>
          <w:rFonts w:ascii="Arial" w:hAnsi="Arial" w:cs="Arial"/>
          <w:sz w:val="22"/>
          <w:szCs w:val="22"/>
        </w:rPr>
        <w:t>ă</w:t>
      </w:r>
      <w:r w:rsidR="00AF16DC" w:rsidRPr="00DF2CAB">
        <w:rPr>
          <w:rFonts w:ascii="Arial" w:hAnsi="Arial" w:cs="Arial"/>
          <w:sz w:val="22"/>
          <w:szCs w:val="22"/>
        </w:rPr>
        <w:t xml:space="preserve"> cum s-a men</w:t>
      </w:r>
      <w:r w:rsidRPr="00DF2CAB">
        <w:rPr>
          <w:rFonts w:ascii="Arial" w:hAnsi="Arial" w:cs="Arial"/>
          <w:sz w:val="22"/>
          <w:szCs w:val="22"/>
        </w:rPr>
        <w:t>ț</w:t>
      </w:r>
      <w:r w:rsidR="00AF16DC" w:rsidRPr="00DF2CAB">
        <w:rPr>
          <w:rFonts w:ascii="Arial" w:hAnsi="Arial" w:cs="Arial"/>
          <w:sz w:val="22"/>
          <w:szCs w:val="22"/>
        </w:rPr>
        <w:t xml:space="preserve">ionat mai sus, va fi periodic examinat </w:t>
      </w:r>
      <w:r w:rsidRPr="00DF2CAB">
        <w:rPr>
          <w:rFonts w:ascii="Arial" w:hAnsi="Arial" w:cs="Arial"/>
          <w:sz w:val="22"/>
          <w:szCs w:val="22"/>
        </w:rPr>
        <w:t>ș</w:t>
      </w:r>
      <w:r w:rsidR="00AF16DC" w:rsidRPr="00DF2CAB">
        <w:rPr>
          <w:rFonts w:ascii="Arial" w:hAnsi="Arial" w:cs="Arial"/>
          <w:sz w:val="22"/>
          <w:szCs w:val="22"/>
        </w:rPr>
        <w:t>i se vor lua m</w:t>
      </w:r>
      <w:r w:rsidRPr="00DF2CAB">
        <w:rPr>
          <w:rFonts w:ascii="Arial" w:hAnsi="Arial" w:cs="Arial"/>
          <w:sz w:val="22"/>
          <w:szCs w:val="22"/>
        </w:rPr>
        <w:t>ă</w:t>
      </w:r>
      <w:r w:rsidR="00AF16DC" w:rsidRPr="00DF2CAB">
        <w:rPr>
          <w:rFonts w:ascii="Arial" w:hAnsi="Arial" w:cs="Arial"/>
          <w:sz w:val="22"/>
          <w:szCs w:val="22"/>
        </w:rPr>
        <w:t>surile corespunz</w:t>
      </w:r>
      <w:r w:rsidRPr="00DF2CAB">
        <w:rPr>
          <w:rFonts w:ascii="Arial" w:hAnsi="Arial" w:cs="Arial"/>
          <w:sz w:val="22"/>
          <w:szCs w:val="22"/>
        </w:rPr>
        <w:t>ă</w:t>
      </w:r>
      <w:r w:rsidR="00AF16DC" w:rsidRPr="00DF2CAB">
        <w:rPr>
          <w:rFonts w:ascii="Arial" w:hAnsi="Arial" w:cs="Arial"/>
          <w:sz w:val="22"/>
          <w:szCs w:val="22"/>
        </w:rPr>
        <w:t xml:space="preserve">toare de evacuare </w:t>
      </w:r>
      <w:r w:rsidRPr="00DF2CAB">
        <w:rPr>
          <w:rFonts w:ascii="Arial" w:hAnsi="Arial" w:cs="Arial"/>
          <w:sz w:val="22"/>
          <w:szCs w:val="22"/>
        </w:rPr>
        <w:t>î</w:t>
      </w:r>
      <w:r w:rsidR="00AF16DC" w:rsidRPr="00DF2CAB">
        <w:rPr>
          <w:rFonts w:ascii="Arial" w:hAnsi="Arial" w:cs="Arial"/>
          <w:sz w:val="22"/>
          <w:szCs w:val="22"/>
        </w:rPr>
        <w:t xml:space="preserve">n cazul </w:t>
      </w:r>
      <w:r w:rsidRPr="00DF2CAB">
        <w:rPr>
          <w:rFonts w:ascii="Arial" w:hAnsi="Arial" w:cs="Arial"/>
          <w:sz w:val="22"/>
          <w:szCs w:val="22"/>
        </w:rPr>
        <w:t>î</w:t>
      </w:r>
      <w:r w:rsidR="00AF16DC" w:rsidRPr="00DF2CAB">
        <w:rPr>
          <w:rFonts w:ascii="Arial" w:hAnsi="Arial" w:cs="Arial"/>
          <w:sz w:val="22"/>
          <w:szCs w:val="22"/>
        </w:rPr>
        <w:t>n care se constat</w:t>
      </w:r>
      <w:r w:rsidRPr="00DF2CAB">
        <w:rPr>
          <w:rFonts w:ascii="Arial" w:hAnsi="Arial" w:cs="Arial"/>
          <w:sz w:val="22"/>
          <w:szCs w:val="22"/>
        </w:rPr>
        <w:t>ă</w:t>
      </w:r>
      <w:r w:rsidR="00AF16DC" w:rsidRPr="00DF2CAB">
        <w:rPr>
          <w:rFonts w:ascii="Arial" w:hAnsi="Arial" w:cs="Arial"/>
          <w:sz w:val="22"/>
          <w:szCs w:val="22"/>
        </w:rPr>
        <w:t xml:space="preserve"> c</w:t>
      </w:r>
      <w:r w:rsidRPr="00DF2CAB">
        <w:rPr>
          <w:rFonts w:ascii="Arial" w:hAnsi="Arial" w:cs="Arial"/>
          <w:sz w:val="22"/>
          <w:szCs w:val="22"/>
        </w:rPr>
        <w:t>ă</w:t>
      </w:r>
      <w:r w:rsidR="00AF16DC" w:rsidRPr="00DF2CAB">
        <w:rPr>
          <w:rFonts w:ascii="Arial" w:hAnsi="Arial" w:cs="Arial"/>
          <w:sz w:val="22"/>
          <w:szCs w:val="22"/>
        </w:rPr>
        <w:t xml:space="preserve"> materialul este contaminat.</w:t>
      </w:r>
    </w:p>
    <w:p w14:paraId="38D68D6B" w14:textId="7DF18412" w:rsidR="00AF16DC" w:rsidRPr="00DF2CAB" w:rsidRDefault="00066AFF" w:rsidP="00AF16DC">
      <w:pPr>
        <w:pStyle w:val="ListParagraph"/>
        <w:spacing w:after="120" w:line="276" w:lineRule="auto"/>
        <w:ind w:left="0"/>
        <w:contextualSpacing w:val="0"/>
        <w:jc w:val="both"/>
        <w:rPr>
          <w:rFonts w:ascii="Arial" w:hAnsi="Arial" w:cs="Arial"/>
          <w:sz w:val="22"/>
          <w:szCs w:val="22"/>
        </w:rPr>
      </w:pPr>
      <w:r w:rsidRPr="00DF2CAB">
        <w:rPr>
          <w:rFonts w:ascii="Arial" w:hAnsi="Arial" w:cs="Arial"/>
          <w:sz w:val="22"/>
          <w:szCs w:val="22"/>
        </w:rPr>
        <w:tab/>
      </w:r>
      <w:r w:rsidR="00AF16DC" w:rsidRPr="00DF2CAB">
        <w:rPr>
          <w:rFonts w:ascii="Arial" w:hAnsi="Arial" w:cs="Arial"/>
          <w:sz w:val="22"/>
          <w:szCs w:val="22"/>
        </w:rPr>
        <w:t>În perioada de operare a obiectivului, Beneficiarului îi revine sarcina menținerii în stare bună a calit</w:t>
      </w:r>
      <w:r w:rsidRPr="00DF2CAB">
        <w:rPr>
          <w:rFonts w:ascii="Arial" w:hAnsi="Arial" w:cs="Arial"/>
          <w:sz w:val="22"/>
          <w:szCs w:val="22"/>
        </w:rPr>
        <w:t>ăț</w:t>
      </w:r>
      <w:r w:rsidR="00AF16DC" w:rsidRPr="00DF2CAB">
        <w:rPr>
          <w:rFonts w:ascii="Arial" w:hAnsi="Arial" w:cs="Arial"/>
          <w:sz w:val="22"/>
          <w:szCs w:val="22"/>
        </w:rPr>
        <w:t>ii apelor din bazinele portuare.</w:t>
      </w:r>
    </w:p>
    <w:p w14:paraId="1D3EA0F1" w14:textId="38E8D885" w:rsidR="00AF16DC" w:rsidRPr="00DF2CAB" w:rsidRDefault="00066AFF" w:rsidP="00AF16DC">
      <w:pPr>
        <w:pStyle w:val="ListParagraph"/>
        <w:spacing w:after="120" w:line="276" w:lineRule="auto"/>
        <w:ind w:left="0"/>
        <w:contextualSpacing w:val="0"/>
        <w:jc w:val="both"/>
        <w:rPr>
          <w:rFonts w:ascii="Arial" w:hAnsi="Arial" w:cs="Arial"/>
          <w:sz w:val="22"/>
          <w:szCs w:val="22"/>
        </w:rPr>
      </w:pPr>
      <w:r w:rsidRPr="00DF2CAB">
        <w:rPr>
          <w:rFonts w:ascii="Arial" w:hAnsi="Arial" w:cs="Arial"/>
          <w:sz w:val="22"/>
          <w:szCs w:val="22"/>
        </w:rPr>
        <w:tab/>
      </w:r>
      <w:r w:rsidR="00AF16DC" w:rsidRPr="00DF2CAB">
        <w:rPr>
          <w:rFonts w:ascii="Arial" w:hAnsi="Arial" w:cs="Arial"/>
          <w:i/>
          <w:iCs/>
          <w:sz w:val="22"/>
          <w:szCs w:val="22"/>
        </w:rPr>
        <w:t>Activitățile de realizare a lucrărilor din cadrul proiectului nu vor genera un impact negativ asupra calității apelor și nici asupra apelor de suprafațăși/sau ape subterane</w:t>
      </w:r>
      <w:r w:rsidR="00AF16DC" w:rsidRPr="00DF2CAB">
        <w:rPr>
          <w:rFonts w:ascii="Arial" w:hAnsi="Arial" w:cs="Arial"/>
          <w:sz w:val="22"/>
          <w:szCs w:val="22"/>
        </w:rPr>
        <w:t>.</w:t>
      </w:r>
    </w:p>
    <w:p w14:paraId="4D8A61DE" w14:textId="77777777" w:rsidR="00BA5C06" w:rsidRPr="00DF2CAB" w:rsidRDefault="00BA5C06" w:rsidP="00AF16DC">
      <w:pPr>
        <w:spacing w:after="120" w:line="276" w:lineRule="auto"/>
        <w:jc w:val="both"/>
        <w:rPr>
          <w:rFonts w:ascii="Arial" w:hAnsi="Arial" w:cs="Arial"/>
        </w:rPr>
      </w:pPr>
    </w:p>
    <w:p w14:paraId="6F985B9A" w14:textId="69AE1E9B" w:rsidR="00BA5C06" w:rsidRPr="00DF2CAB" w:rsidRDefault="00BA5C06" w:rsidP="00BA5C06">
      <w:pPr>
        <w:pStyle w:val="Heading3"/>
        <w:spacing w:after="120" w:line="276" w:lineRule="auto"/>
        <w:jc w:val="both"/>
        <w:rPr>
          <w:rFonts w:ascii="Arial" w:hAnsi="Arial" w:cs="Arial"/>
          <w:b/>
          <w:color w:val="385623" w:themeColor="accent6" w:themeShade="80"/>
          <w:lang w:eastAsia="en-GB"/>
        </w:rPr>
      </w:pPr>
      <w:bookmarkStart w:id="44" w:name="_Toc96779973"/>
      <w:r w:rsidRPr="00DF2CAB">
        <w:rPr>
          <w:rFonts w:ascii="Arial" w:hAnsi="Arial" w:cs="Arial"/>
          <w:b/>
          <w:color w:val="385623" w:themeColor="accent6" w:themeShade="80"/>
          <w:lang w:eastAsia="en-GB"/>
        </w:rPr>
        <w:t>VI.1.2. Protecția aerului</w:t>
      </w:r>
      <w:bookmarkEnd w:id="44"/>
    </w:p>
    <w:p w14:paraId="3054DC71" w14:textId="2D7BA104" w:rsidR="00BA5C06" w:rsidRPr="00DF2CAB" w:rsidRDefault="00A54820" w:rsidP="009C273F">
      <w:pPr>
        <w:pStyle w:val="al"/>
        <w:spacing w:after="120" w:line="276" w:lineRule="auto"/>
        <w:rPr>
          <w:rFonts w:ascii="Arial" w:hAnsi="Arial" w:cs="Arial"/>
          <w:b/>
          <w:bCs/>
        </w:rPr>
      </w:pPr>
      <w:r w:rsidRPr="00DF2CAB">
        <w:rPr>
          <w:rFonts w:ascii="Arial" w:hAnsi="Arial" w:cs="Arial"/>
          <w:b/>
          <w:bCs/>
        </w:rPr>
        <w:t>S</w:t>
      </w:r>
      <w:r w:rsidR="00BA5C06" w:rsidRPr="00DF2CAB">
        <w:rPr>
          <w:rFonts w:ascii="Arial" w:hAnsi="Arial" w:cs="Arial"/>
          <w:b/>
          <w:bCs/>
        </w:rPr>
        <w:t>ursele de poluanți pentru aer, poluanți, inclusiv surse de mirosuri</w:t>
      </w:r>
    </w:p>
    <w:p w14:paraId="5D82C77D" w14:textId="7847B10D" w:rsidR="00A66C08" w:rsidRPr="00DF2CAB" w:rsidRDefault="00CB0BEF" w:rsidP="00A66C08">
      <w:pPr>
        <w:spacing w:after="120" w:line="276" w:lineRule="auto"/>
        <w:ind w:firstLine="708"/>
        <w:jc w:val="both"/>
        <w:rPr>
          <w:rFonts w:ascii="Arial" w:hAnsi="Arial" w:cs="Arial"/>
          <w:sz w:val="22"/>
          <w:szCs w:val="22"/>
        </w:rPr>
      </w:pPr>
      <w:r w:rsidRPr="00DF2CAB">
        <w:rPr>
          <w:rFonts w:ascii="Arial" w:hAnsi="Arial" w:cs="Arial"/>
          <w:sz w:val="22"/>
          <w:szCs w:val="22"/>
        </w:rPr>
        <w:tab/>
      </w:r>
      <w:r w:rsidR="00A66C08" w:rsidRPr="00DF2CAB">
        <w:rPr>
          <w:rFonts w:ascii="Arial" w:hAnsi="Arial" w:cs="Arial"/>
          <w:sz w:val="22"/>
          <w:szCs w:val="22"/>
        </w:rPr>
        <w:t>Emisiile în perioada de execuție a proiectului sunt asociate în principal cu noxele provenite de la utilajele de dragat.</w:t>
      </w:r>
    </w:p>
    <w:p w14:paraId="7D2BF06E" w14:textId="77777777" w:rsidR="00A66C08" w:rsidRPr="00DF2CAB" w:rsidRDefault="00A66C08" w:rsidP="00A66C08">
      <w:pPr>
        <w:spacing w:after="120" w:line="276" w:lineRule="auto"/>
        <w:ind w:firstLine="708"/>
        <w:jc w:val="both"/>
        <w:rPr>
          <w:rFonts w:ascii="Arial" w:hAnsi="Arial" w:cs="Arial"/>
          <w:sz w:val="22"/>
          <w:szCs w:val="22"/>
        </w:rPr>
      </w:pPr>
      <w:r w:rsidRPr="00DF2CAB">
        <w:rPr>
          <w:rFonts w:ascii="Arial" w:hAnsi="Arial" w:cs="Arial"/>
          <w:sz w:val="22"/>
          <w:szCs w:val="22"/>
        </w:rPr>
        <w:t>Poluantul specific operațiilor de construcții este constituit de particule în suspensie cu un spectru dimensional larg, încluzând și particule cu dimensiuni aerodinamice echivalente mai mari de 10 µm (pulberi inhalabile, acestea putând afecta sănătatea umană).</w:t>
      </w:r>
    </w:p>
    <w:p w14:paraId="19B3ACFD" w14:textId="77777777" w:rsidR="00A66C08" w:rsidRPr="00DF2CAB" w:rsidRDefault="00A66C08" w:rsidP="00A66C08">
      <w:pPr>
        <w:spacing w:after="120" w:line="276" w:lineRule="auto"/>
        <w:ind w:firstLine="708"/>
        <w:jc w:val="both"/>
        <w:rPr>
          <w:rFonts w:ascii="Arial" w:hAnsi="Arial" w:cs="Arial"/>
          <w:sz w:val="22"/>
          <w:szCs w:val="22"/>
        </w:rPr>
      </w:pPr>
      <w:r w:rsidRPr="00DF2CAB">
        <w:rPr>
          <w:rFonts w:ascii="Arial" w:hAnsi="Arial" w:cs="Arial"/>
          <w:sz w:val="22"/>
          <w:szCs w:val="22"/>
        </w:rPr>
        <w:t>Poluanții caracteristici motoarelor cu ardere internă de tip DIESEL, cu care sunt echipate majoritatea utilajelor și autovehiculelor pentru transport sunt: oxizi de azot (NO</w:t>
      </w:r>
      <w:r w:rsidRPr="00DF2CAB">
        <w:rPr>
          <w:rFonts w:ascii="Arial" w:hAnsi="Arial" w:cs="Arial"/>
          <w:sz w:val="22"/>
          <w:szCs w:val="22"/>
          <w:vertAlign w:val="subscript"/>
        </w:rPr>
        <w:t>x</w:t>
      </w:r>
      <w:r w:rsidRPr="00DF2CAB">
        <w:rPr>
          <w:rFonts w:ascii="Arial" w:hAnsi="Arial" w:cs="Arial"/>
          <w:sz w:val="22"/>
          <w:szCs w:val="22"/>
        </w:rPr>
        <w:t>), compuși organici nonmetanici (COV</w:t>
      </w:r>
      <w:r w:rsidRPr="00DF2CAB">
        <w:rPr>
          <w:rFonts w:ascii="Arial" w:hAnsi="Arial" w:cs="Arial"/>
          <w:sz w:val="22"/>
          <w:szCs w:val="22"/>
          <w:vertAlign w:val="subscript"/>
        </w:rPr>
        <w:t>nm</w:t>
      </w:r>
      <w:r w:rsidRPr="00DF2CAB">
        <w:rPr>
          <w:rFonts w:ascii="Arial" w:hAnsi="Arial" w:cs="Arial"/>
          <w:sz w:val="22"/>
          <w:szCs w:val="22"/>
        </w:rPr>
        <w:t>), metan (CH</w:t>
      </w:r>
      <w:r w:rsidRPr="00DF2CAB">
        <w:rPr>
          <w:rFonts w:ascii="Arial" w:hAnsi="Arial" w:cs="Arial"/>
          <w:sz w:val="22"/>
          <w:szCs w:val="22"/>
          <w:vertAlign w:val="subscript"/>
        </w:rPr>
        <w:t>4</w:t>
      </w:r>
      <w:r w:rsidRPr="00DF2CAB">
        <w:rPr>
          <w:rFonts w:ascii="Arial" w:hAnsi="Arial" w:cs="Arial"/>
          <w:sz w:val="22"/>
          <w:szCs w:val="22"/>
        </w:rPr>
        <w:t>), oxizi de carbon (CO, CO</w:t>
      </w:r>
      <w:r w:rsidRPr="00DF2CAB">
        <w:rPr>
          <w:rFonts w:ascii="Arial" w:hAnsi="Arial" w:cs="Arial"/>
          <w:sz w:val="22"/>
          <w:szCs w:val="22"/>
          <w:vertAlign w:val="subscript"/>
        </w:rPr>
        <w:t>2</w:t>
      </w:r>
      <w:r w:rsidRPr="00DF2CAB">
        <w:rPr>
          <w:rFonts w:ascii="Arial" w:hAnsi="Arial" w:cs="Arial"/>
          <w:sz w:val="22"/>
          <w:szCs w:val="22"/>
        </w:rPr>
        <w:t xml:space="preserve">), amoniac </w:t>
      </w:r>
      <w:r w:rsidRPr="00DF2CAB">
        <w:rPr>
          <w:rFonts w:ascii="Arial" w:hAnsi="Arial" w:cs="Arial"/>
          <w:sz w:val="22"/>
          <w:szCs w:val="22"/>
        </w:rPr>
        <w:lastRenderedPageBreak/>
        <w:t>(NH</w:t>
      </w:r>
      <w:r w:rsidRPr="00DF2CAB">
        <w:rPr>
          <w:rFonts w:ascii="Arial" w:hAnsi="Arial" w:cs="Arial"/>
          <w:sz w:val="22"/>
          <w:szCs w:val="22"/>
          <w:vertAlign w:val="subscript"/>
        </w:rPr>
        <w:t>3</w:t>
      </w:r>
      <w:r w:rsidRPr="00DF2CAB">
        <w:rPr>
          <w:rFonts w:ascii="Arial" w:hAnsi="Arial" w:cs="Arial"/>
          <w:sz w:val="22"/>
          <w:szCs w:val="22"/>
        </w:rPr>
        <w:t>), particule cu metale grele (Cd, Cu, Cr, Ni, Se, Zn), hidrocarburi policiclice (HAP), bixoid de sulf (SO</w:t>
      </w:r>
      <w:r w:rsidRPr="00DF2CAB">
        <w:rPr>
          <w:rFonts w:ascii="Arial" w:hAnsi="Arial" w:cs="Arial"/>
          <w:sz w:val="22"/>
          <w:szCs w:val="22"/>
          <w:vertAlign w:val="subscript"/>
        </w:rPr>
        <w:t>2</w:t>
      </w:r>
      <w:r w:rsidRPr="00DF2CAB">
        <w:rPr>
          <w:rFonts w:ascii="Arial" w:hAnsi="Arial" w:cs="Arial"/>
          <w:sz w:val="22"/>
          <w:szCs w:val="22"/>
        </w:rPr>
        <w:t>).</w:t>
      </w:r>
    </w:p>
    <w:p w14:paraId="1D0037A9" w14:textId="25602EF7" w:rsidR="00A66C08" w:rsidRPr="0039656C" w:rsidRDefault="00A66C08" w:rsidP="00A66C08">
      <w:pPr>
        <w:spacing w:after="120" w:line="276" w:lineRule="auto"/>
        <w:ind w:firstLine="708"/>
        <w:jc w:val="both"/>
        <w:rPr>
          <w:rFonts w:ascii="Arial" w:hAnsi="Arial" w:cs="Arial"/>
          <w:sz w:val="22"/>
          <w:szCs w:val="22"/>
        </w:rPr>
      </w:pPr>
      <w:r w:rsidRPr="00DF2CAB">
        <w:rPr>
          <w:rFonts w:ascii="Arial" w:hAnsi="Arial" w:cs="Arial"/>
          <w:sz w:val="22"/>
          <w:szCs w:val="22"/>
        </w:rPr>
        <w:t xml:space="preserve">Regimul emisiilor acestor poluanți este, dependent de nivelul activității și de operațiile </w:t>
      </w:r>
      <w:r w:rsidRPr="0039656C">
        <w:rPr>
          <w:rFonts w:ascii="Arial" w:hAnsi="Arial" w:cs="Arial"/>
          <w:sz w:val="22"/>
          <w:szCs w:val="22"/>
        </w:rPr>
        <w:t xml:space="preserve">specifice, </w:t>
      </w:r>
      <w:r w:rsidR="005F1B4D" w:rsidRPr="0039656C">
        <w:rPr>
          <w:rFonts w:ascii="Arial" w:hAnsi="Arial" w:cs="Arial"/>
          <w:sz w:val="22"/>
          <w:szCs w:val="22"/>
        </w:rPr>
        <w:t>cu variații minore în cadrul</w:t>
      </w:r>
      <w:r w:rsidRPr="0039656C">
        <w:rPr>
          <w:rFonts w:ascii="Arial" w:hAnsi="Arial" w:cs="Arial"/>
          <w:sz w:val="22"/>
          <w:szCs w:val="22"/>
        </w:rPr>
        <w:t xml:space="preserve"> procesului de execuție.</w:t>
      </w:r>
    </w:p>
    <w:p w14:paraId="2C640864" w14:textId="188F2832" w:rsidR="00A66C08" w:rsidRPr="00DF2CAB" w:rsidRDefault="00A66C08" w:rsidP="00A66C08">
      <w:pPr>
        <w:spacing w:after="120" w:line="276" w:lineRule="auto"/>
        <w:ind w:firstLine="708"/>
        <w:jc w:val="both"/>
        <w:rPr>
          <w:rFonts w:ascii="Arial" w:hAnsi="Arial" w:cs="Arial"/>
          <w:b/>
          <w:bCs/>
          <w:sz w:val="22"/>
          <w:szCs w:val="22"/>
        </w:rPr>
      </w:pPr>
      <w:r w:rsidRPr="0039656C">
        <w:rPr>
          <w:rFonts w:ascii="Arial" w:hAnsi="Arial" w:cs="Arial"/>
          <w:sz w:val="22"/>
          <w:szCs w:val="22"/>
        </w:rPr>
        <w:t>Activitățile specifice de realizare a lucrărilor proiectate nu determină concentrații</w:t>
      </w:r>
      <w:r w:rsidRPr="00DF2CAB">
        <w:rPr>
          <w:rFonts w:ascii="Arial" w:hAnsi="Arial" w:cs="Arial"/>
          <w:sz w:val="22"/>
          <w:szCs w:val="22"/>
        </w:rPr>
        <w:t xml:space="preserve"> ridicate ale emisiilor de poluanți, și acestea se vor înregistra doar pe perioade limitate în timp și se vor situa sub limita admisibilă.</w:t>
      </w:r>
    </w:p>
    <w:p w14:paraId="14A2AE6F" w14:textId="77777777" w:rsidR="00A66C08" w:rsidRPr="00DF2CAB" w:rsidRDefault="00A66C08" w:rsidP="00A66C08">
      <w:pPr>
        <w:spacing w:after="120" w:line="276" w:lineRule="auto"/>
        <w:ind w:firstLine="708"/>
        <w:jc w:val="both"/>
        <w:rPr>
          <w:rFonts w:ascii="Arial" w:hAnsi="Arial" w:cs="Arial"/>
          <w:sz w:val="22"/>
          <w:szCs w:val="22"/>
        </w:rPr>
      </w:pPr>
      <w:r w:rsidRPr="00DF2CAB">
        <w:rPr>
          <w:rFonts w:ascii="Arial" w:hAnsi="Arial" w:cs="Arial"/>
          <w:sz w:val="22"/>
          <w:szCs w:val="22"/>
        </w:rPr>
        <w:t>De asemenea, emisiile de poluanți atmosferici corespunzătoare activităților aferente lucrărilor de execuție sunt intermitente.</w:t>
      </w:r>
    </w:p>
    <w:p w14:paraId="400AA474" w14:textId="77777777" w:rsidR="00A66C08" w:rsidRPr="00DF2CAB" w:rsidRDefault="00A66C08" w:rsidP="00A66C08">
      <w:pPr>
        <w:autoSpaceDE w:val="0"/>
        <w:autoSpaceDN w:val="0"/>
        <w:adjustRightInd w:val="0"/>
        <w:spacing w:after="120" w:line="276" w:lineRule="auto"/>
        <w:ind w:firstLine="708"/>
        <w:jc w:val="both"/>
        <w:rPr>
          <w:rFonts w:ascii="Arial" w:hAnsi="Arial" w:cs="Arial"/>
          <w:sz w:val="22"/>
          <w:szCs w:val="22"/>
        </w:rPr>
      </w:pPr>
      <w:r w:rsidRPr="00DF2CAB">
        <w:rPr>
          <w:rFonts w:ascii="Arial" w:hAnsi="Arial" w:cs="Arial"/>
          <w:sz w:val="22"/>
          <w:szCs w:val="22"/>
        </w:rPr>
        <w:t>Concentrațiile emisiilor de poluanți depind și de:</w:t>
      </w:r>
    </w:p>
    <w:p w14:paraId="7353BE98" w14:textId="77777777" w:rsidR="00A66C08" w:rsidRPr="00DF2CAB" w:rsidRDefault="00A66C08" w:rsidP="008113E7">
      <w:pPr>
        <w:pStyle w:val="ListParagraph"/>
        <w:numPr>
          <w:ilvl w:val="0"/>
          <w:numId w:val="18"/>
        </w:numPr>
        <w:autoSpaceDE w:val="0"/>
        <w:autoSpaceDN w:val="0"/>
        <w:adjustRightInd w:val="0"/>
        <w:spacing w:after="120" w:line="276" w:lineRule="auto"/>
        <w:contextualSpacing w:val="0"/>
        <w:jc w:val="both"/>
        <w:rPr>
          <w:rFonts w:ascii="Arial" w:hAnsi="Arial" w:cs="Arial"/>
          <w:sz w:val="22"/>
          <w:szCs w:val="22"/>
        </w:rPr>
      </w:pPr>
      <w:r w:rsidRPr="00DF2CAB">
        <w:rPr>
          <w:rFonts w:ascii="Arial" w:hAnsi="Arial" w:cs="Arial"/>
          <w:sz w:val="22"/>
          <w:szCs w:val="22"/>
        </w:rPr>
        <w:t xml:space="preserve">tipul de motor al vehiculului de transport / utilajului; </w:t>
      </w:r>
    </w:p>
    <w:p w14:paraId="66A43176" w14:textId="35D766DB" w:rsidR="00A66C08" w:rsidRPr="00DF2CAB" w:rsidRDefault="00A66C08" w:rsidP="008113E7">
      <w:pPr>
        <w:pStyle w:val="ListParagraph"/>
        <w:numPr>
          <w:ilvl w:val="0"/>
          <w:numId w:val="18"/>
        </w:numPr>
        <w:autoSpaceDE w:val="0"/>
        <w:autoSpaceDN w:val="0"/>
        <w:adjustRightInd w:val="0"/>
        <w:spacing w:after="120" w:line="276" w:lineRule="auto"/>
        <w:contextualSpacing w:val="0"/>
        <w:jc w:val="both"/>
        <w:rPr>
          <w:rFonts w:ascii="Arial" w:hAnsi="Arial" w:cs="Arial"/>
          <w:sz w:val="22"/>
          <w:szCs w:val="22"/>
        </w:rPr>
      </w:pPr>
      <w:r w:rsidRPr="00DF2CAB">
        <w:rPr>
          <w:rFonts w:ascii="Arial" w:hAnsi="Arial" w:cs="Arial"/>
          <w:sz w:val="22"/>
          <w:szCs w:val="22"/>
        </w:rPr>
        <w:t>regimul de funcționare.</w:t>
      </w:r>
    </w:p>
    <w:p w14:paraId="440A7447" w14:textId="77777777" w:rsidR="00A66C08" w:rsidRPr="00DF2CAB" w:rsidRDefault="00A66C08" w:rsidP="00A66C08">
      <w:pPr>
        <w:autoSpaceDE w:val="0"/>
        <w:autoSpaceDN w:val="0"/>
        <w:adjustRightInd w:val="0"/>
        <w:spacing w:after="120" w:line="276" w:lineRule="auto"/>
        <w:ind w:firstLine="708"/>
        <w:jc w:val="both"/>
        <w:rPr>
          <w:rFonts w:ascii="Arial" w:hAnsi="Arial" w:cs="Arial"/>
          <w:sz w:val="22"/>
          <w:szCs w:val="22"/>
        </w:rPr>
      </w:pPr>
      <w:r w:rsidRPr="00DF2CAB">
        <w:rPr>
          <w:rFonts w:ascii="Arial" w:hAnsi="Arial" w:cs="Arial"/>
          <w:sz w:val="22"/>
          <w:szCs w:val="22"/>
        </w:rPr>
        <w:t>Au fost identificați ca poluanți de interes: oxizi de azot, oxizi de sulf, pulberi în suspensie, monoxid de carbon.</w:t>
      </w:r>
    </w:p>
    <w:p w14:paraId="601B9DA9" w14:textId="131D7CCA" w:rsidR="00A66C08" w:rsidRPr="00DF2CAB" w:rsidRDefault="00A66C08" w:rsidP="00A66C08">
      <w:pPr>
        <w:autoSpaceDE w:val="0"/>
        <w:autoSpaceDN w:val="0"/>
        <w:adjustRightInd w:val="0"/>
        <w:spacing w:after="120" w:line="276" w:lineRule="auto"/>
        <w:ind w:firstLine="708"/>
        <w:jc w:val="both"/>
        <w:rPr>
          <w:rFonts w:ascii="Arial" w:hAnsi="Arial" w:cs="Arial"/>
          <w:sz w:val="22"/>
          <w:szCs w:val="22"/>
        </w:rPr>
      </w:pPr>
      <w:r w:rsidRPr="00DF2CAB">
        <w:rPr>
          <w:rFonts w:ascii="Arial" w:hAnsi="Arial" w:cs="Arial"/>
          <w:sz w:val="22"/>
          <w:szCs w:val="22"/>
        </w:rPr>
        <w:t>Nivelul estimat al emisiilor pentru perioada de execuție este cuprins în următorul interval:</w:t>
      </w:r>
    </w:p>
    <w:p w14:paraId="1E7C3C61" w14:textId="59B941EF" w:rsidR="00A66C08" w:rsidRPr="00DF2CAB" w:rsidRDefault="00A66C08" w:rsidP="008113E7">
      <w:pPr>
        <w:pStyle w:val="ListParagraph"/>
        <w:numPr>
          <w:ilvl w:val="0"/>
          <w:numId w:val="19"/>
        </w:numPr>
        <w:autoSpaceDE w:val="0"/>
        <w:autoSpaceDN w:val="0"/>
        <w:adjustRightInd w:val="0"/>
        <w:spacing w:after="120" w:line="276" w:lineRule="auto"/>
        <w:contextualSpacing w:val="0"/>
        <w:jc w:val="both"/>
        <w:rPr>
          <w:rFonts w:ascii="Arial" w:hAnsi="Arial" w:cs="Arial"/>
          <w:sz w:val="22"/>
          <w:szCs w:val="22"/>
        </w:rPr>
      </w:pPr>
      <w:r w:rsidRPr="00DF2CAB">
        <w:rPr>
          <w:rFonts w:ascii="Arial" w:hAnsi="Arial" w:cs="Arial"/>
          <w:sz w:val="22"/>
          <w:szCs w:val="22"/>
        </w:rPr>
        <w:t>monoxid de carbon:</w:t>
      </w:r>
      <w:r w:rsidRPr="00DF2CAB">
        <w:rPr>
          <w:rFonts w:ascii="Arial" w:hAnsi="Arial" w:cs="Arial"/>
          <w:sz w:val="22"/>
          <w:szCs w:val="22"/>
        </w:rPr>
        <w:tab/>
      </w:r>
      <w:r w:rsidRPr="00DF2CAB">
        <w:rPr>
          <w:rFonts w:ascii="Arial" w:hAnsi="Arial" w:cs="Arial"/>
          <w:sz w:val="22"/>
          <w:szCs w:val="22"/>
        </w:rPr>
        <w:tab/>
      </w:r>
      <w:r w:rsidRPr="00DF2CAB">
        <w:rPr>
          <w:rFonts w:ascii="Arial" w:hAnsi="Arial" w:cs="Arial"/>
          <w:sz w:val="22"/>
          <w:szCs w:val="22"/>
        </w:rPr>
        <w:tab/>
        <w:t>1,</w:t>
      </w:r>
      <w:r w:rsidR="00D227F3" w:rsidRPr="00DF2CAB">
        <w:rPr>
          <w:rFonts w:ascii="Arial" w:hAnsi="Arial" w:cs="Arial"/>
          <w:sz w:val="22"/>
          <w:szCs w:val="22"/>
        </w:rPr>
        <w:t>6</w:t>
      </w:r>
      <w:r w:rsidRPr="00DF2CAB">
        <w:rPr>
          <w:rFonts w:ascii="Arial" w:hAnsi="Arial" w:cs="Arial"/>
          <w:sz w:val="22"/>
          <w:szCs w:val="22"/>
        </w:rPr>
        <w:t xml:space="preserve"> ÷ </w:t>
      </w:r>
      <w:r w:rsidR="00D227F3" w:rsidRPr="00DF2CAB">
        <w:rPr>
          <w:rFonts w:ascii="Arial" w:hAnsi="Arial" w:cs="Arial"/>
          <w:sz w:val="22"/>
          <w:szCs w:val="22"/>
        </w:rPr>
        <w:t>4</w:t>
      </w:r>
      <w:r w:rsidRPr="00DF2CAB">
        <w:rPr>
          <w:rFonts w:ascii="Arial" w:hAnsi="Arial" w:cs="Arial"/>
          <w:sz w:val="22"/>
          <w:szCs w:val="22"/>
        </w:rPr>
        <w:t>,</w:t>
      </w:r>
      <w:r w:rsidR="00D227F3" w:rsidRPr="00DF2CAB">
        <w:rPr>
          <w:rFonts w:ascii="Arial" w:hAnsi="Arial" w:cs="Arial"/>
          <w:sz w:val="22"/>
          <w:szCs w:val="22"/>
        </w:rPr>
        <w:t>1</w:t>
      </w:r>
      <w:r w:rsidRPr="00DF2CAB">
        <w:rPr>
          <w:rFonts w:ascii="Arial" w:hAnsi="Arial" w:cs="Arial"/>
          <w:sz w:val="22"/>
          <w:szCs w:val="22"/>
        </w:rPr>
        <w:t xml:space="preserve"> mg/m</w:t>
      </w:r>
      <w:r w:rsidRPr="00DF2CAB">
        <w:rPr>
          <w:rFonts w:ascii="Arial" w:hAnsi="Arial" w:cs="Arial"/>
          <w:sz w:val="22"/>
          <w:szCs w:val="22"/>
          <w:vertAlign w:val="superscript"/>
        </w:rPr>
        <w:t>3</w:t>
      </w:r>
      <w:r w:rsidRPr="00DF2CAB">
        <w:rPr>
          <w:rFonts w:ascii="Arial" w:hAnsi="Arial" w:cs="Arial"/>
          <w:sz w:val="22"/>
          <w:szCs w:val="22"/>
        </w:rPr>
        <w:t>;</w:t>
      </w:r>
    </w:p>
    <w:p w14:paraId="1F2522DE" w14:textId="05B83204" w:rsidR="00A66C08" w:rsidRPr="00DF2CAB" w:rsidRDefault="00A66C08" w:rsidP="008113E7">
      <w:pPr>
        <w:pStyle w:val="ListParagraph"/>
        <w:numPr>
          <w:ilvl w:val="0"/>
          <w:numId w:val="19"/>
        </w:numPr>
        <w:autoSpaceDE w:val="0"/>
        <w:autoSpaceDN w:val="0"/>
        <w:adjustRightInd w:val="0"/>
        <w:spacing w:after="120" w:line="276" w:lineRule="auto"/>
        <w:contextualSpacing w:val="0"/>
        <w:jc w:val="both"/>
        <w:rPr>
          <w:rFonts w:ascii="Arial" w:hAnsi="Arial" w:cs="Arial"/>
          <w:sz w:val="22"/>
          <w:szCs w:val="22"/>
          <w:lang w:val="it-IT"/>
        </w:rPr>
      </w:pPr>
      <w:r w:rsidRPr="00DF2CAB">
        <w:rPr>
          <w:rFonts w:ascii="Arial" w:hAnsi="Arial" w:cs="Arial"/>
          <w:sz w:val="22"/>
          <w:szCs w:val="22"/>
          <w:lang w:val="it-IT"/>
        </w:rPr>
        <w:t>oxizi de azot (exprimați în N0</w:t>
      </w:r>
      <w:r w:rsidRPr="00DF2CAB">
        <w:rPr>
          <w:rFonts w:ascii="Arial" w:hAnsi="Arial" w:cs="Arial"/>
          <w:sz w:val="22"/>
          <w:szCs w:val="22"/>
          <w:vertAlign w:val="subscript"/>
          <w:lang w:val="it-IT"/>
        </w:rPr>
        <w:t>2</w:t>
      </w:r>
      <w:r w:rsidRPr="00DF2CAB">
        <w:rPr>
          <w:rFonts w:ascii="Arial" w:hAnsi="Arial" w:cs="Arial"/>
          <w:sz w:val="22"/>
          <w:szCs w:val="22"/>
          <w:lang w:val="it-IT"/>
        </w:rPr>
        <w:t>):</w:t>
      </w:r>
      <w:r w:rsidRPr="00DF2CAB">
        <w:rPr>
          <w:rFonts w:ascii="Arial" w:hAnsi="Arial" w:cs="Arial"/>
          <w:sz w:val="22"/>
          <w:szCs w:val="22"/>
          <w:lang w:val="it-IT"/>
        </w:rPr>
        <w:tab/>
        <w:t>1,</w:t>
      </w:r>
      <w:r w:rsidR="00D227F3" w:rsidRPr="00DF2CAB">
        <w:rPr>
          <w:rFonts w:ascii="Arial" w:hAnsi="Arial" w:cs="Arial"/>
          <w:sz w:val="22"/>
          <w:szCs w:val="22"/>
          <w:lang w:val="it-IT"/>
        </w:rPr>
        <w:t>8</w:t>
      </w:r>
      <w:r w:rsidRPr="00DF2CAB">
        <w:rPr>
          <w:rFonts w:ascii="Arial" w:hAnsi="Arial" w:cs="Arial"/>
          <w:sz w:val="22"/>
          <w:szCs w:val="22"/>
          <w:lang w:val="it-IT"/>
        </w:rPr>
        <w:t xml:space="preserve"> ÷ 3,</w:t>
      </w:r>
      <w:r w:rsidR="00D227F3" w:rsidRPr="00DF2CAB">
        <w:rPr>
          <w:rFonts w:ascii="Arial" w:hAnsi="Arial" w:cs="Arial"/>
          <w:sz w:val="22"/>
          <w:szCs w:val="22"/>
          <w:lang w:val="it-IT"/>
        </w:rPr>
        <w:t>6</w:t>
      </w:r>
      <w:r w:rsidRPr="00DF2CAB">
        <w:rPr>
          <w:rFonts w:ascii="Arial" w:hAnsi="Arial" w:cs="Arial"/>
          <w:sz w:val="22"/>
          <w:szCs w:val="22"/>
          <w:lang w:val="it-IT"/>
        </w:rPr>
        <w:t xml:space="preserve"> mg/m</w:t>
      </w:r>
      <w:r w:rsidRPr="00DF2CAB">
        <w:rPr>
          <w:rFonts w:ascii="Arial" w:hAnsi="Arial" w:cs="Arial"/>
          <w:sz w:val="22"/>
          <w:szCs w:val="22"/>
          <w:vertAlign w:val="superscript"/>
          <w:lang w:val="it-IT"/>
        </w:rPr>
        <w:t>3</w:t>
      </w:r>
      <w:r w:rsidRPr="00DF2CAB">
        <w:rPr>
          <w:rFonts w:ascii="Arial" w:hAnsi="Arial" w:cs="Arial"/>
          <w:sz w:val="22"/>
          <w:szCs w:val="22"/>
          <w:lang w:val="it-IT"/>
        </w:rPr>
        <w:t>;</w:t>
      </w:r>
    </w:p>
    <w:p w14:paraId="6EB75904" w14:textId="526EA52E" w:rsidR="00A66C08" w:rsidRPr="00DF2CAB" w:rsidRDefault="00A66C08" w:rsidP="008113E7">
      <w:pPr>
        <w:pStyle w:val="ListParagraph"/>
        <w:numPr>
          <w:ilvl w:val="0"/>
          <w:numId w:val="19"/>
        </w:numPr>
        <w:autoSpaceDE w:val="0"/>
        <w:autoSpaceDN w:val="0"/>
        <w:adjustRightInd w:val="0"/>
        <w:spacing w:after="120" w:line="276" w:lineRule="auto"/>
        <w:contextualSpacing w:val="0"/>
        <w:jc w:val="both"/>
        <w:rPr>
          <w:rFonts w:ascii="Arial" w:hAnsi="Arial" w:cs="Arial"/>
          <w:sz w:val="22"/>
          <w:szCs w:val="22"/>
        </w:rPr>
      </w:pPr>
      <w:r w:rsidRPr="00DF2CAB">
        <w:rPr>
          <w:rFonts w:ascii="Arial" w:hAnsi="Arial" w:cs="Arial"/>
          <w:sz w:val="22"/>
          <w:szCs w:val="22"/>
        </w:rPr>
        <w:t>oxizi de sulf (exprimați în S0</w:t>
      </w:r>
      <w:r w:rsidRPr="00DF2CAB">
        <w:rPr>
          <w:rFonts w:ascii="Arial" w:hAnsi="Arial" w:cs="Arial"/>
          <w:sz w:val="22"/>
          <w:szCs w:val="22"/>
          <w:vertAlign w:val="subscript"/>
        </w:rPr>
        <w:t>2</w:t>
      </w:r>
      <w:r w:rsidRPr="00DF2CAB">
        <w:rPr>
          <w:rFonts w:ascii="Arial" w:hAnsi="Arial" w:cs="Arial"/>
          <w:sz w:val="22"/>
          <w:szCs w:val="22"/>
        </w:rPr>
        <w:t>):</w:t>
      </w:r>
      <w:r w:rsidRPr="00DF2CAB">
        <w:rPr>
          <w:rFonts w:ascii="Arial" w:hAnsi="Arial" w:cs="Arial"/>
          <w:sz w:val="22"/>
          <w:szCs w:val="22"/>
        </w:rPr>
        <w:tab/>
        <w:t xml:space="preserve">1,1 ÷ </w:t>
      </w:r>
      <w:r w:rsidR="00D227F3" w:rsidRPr="00DF2CAB">
        <w:rPr>
          <w:rFonts w:ascii="Arial" w:hAnsi="Arial" w:cs="Arial"/>
          <w:sz w:val="22"/>
          <w:szCs w:val="22"/>
        </w:rPr>
        <w:t>4</w:t>
      </w:r>
      <w:r w:rsidRPr="00DF2CAB">
        <w:rPr>
          <w:rFonts w:ascii="Arial" w:hAnsi="Arial" w:cs="Arial"/>
          <w:sz w:val="22"/>
          <w:szCs w:val="22"/>
        </w:rPr>
        <w:t>,</w:t>
      </w:r>
      <w:r w:rsidR="00D227F3" w:rsidRPr="00DF2CAB">
        <w:rPr>
          <w:rFonts w:ascii="Arial" w:hAnsi="Arial" w:cs="Arial"/>
          <w:sz w:val="22"/>
          <w:szCs w:val="22"/>
        </w:rPr>
        <w:t>2</w:t>
      </w:r>
      <w:r w:rsidRPr="00DF2CAB">
        <w:rPr>
          <w:rFonts w:ascii="Arial" w:hAnsi="Arial" w:cs="Arial"/>
          <w:sz w:val="22"/>
          <w:szCs w:val="22"/>
        </w:rPr>
        <w:t xml:space="preserve"> mg/m</w:t>
      </w:r>
      <w:r w:rsidRPr="00DF2CAB">
        <w:rPr>
          <w:rFonts w:ascii="Arial" w:hAnsi="Arial" w:cs="Arial"/>
          <w:sz w:val="22"/>
          <w:szCs w:val="22"/>
          <w:vertAlign w:val="superscript"/>
        </w:rPr>
        <w:t>3</w:t>
      </w:r>
      <w:r w:rsidRPr="00DF2CAB">
        <w:rPr>
          <w:rFonts w:ascii="Arial" w:hAnsi="Arial" w:cs="Arial"/>
          <w:sz w:val="22"/>
          <w:szCs w:val="22"/>
        </w:rPr>
        <w:t>;</w:t>
      </w:r>
    </w:p>
    <w:p w14:paraId="0ADEDB67" w14:textId="7293D1E7" w:rsidR="00A66C08" w:rsidRPr="00DF2CAB" w:rsidRDefault="00A66C08" w:rsidP="008113E7">
      <w:pPr>
        <w:pStyle w:val="ListParagraph"/>
        <w:numPr>
          <w:ilvl w:val="0"/>
          <w:numId w:val="19"/>
        </w:numPr>
        <w:autoSpaceDE w:val="0"/>
        <w:autoSpaceDN w:val="0"/>
        <w:adjustRightInd w:val="0"/>
        <w:spacing w:after="120" w:line="276" w:lineRule="auto"/>
        <w:contextualSpacing w:val="0"/>
        <w:jc w:val="both"/>
        <w:rPr>
          <w:rFonts w:ascii="Arial" w:hAnsi="Arial" w:cs="Arial"/>
          <w:sz w:val="22"/>
          <w:szCs w:val="22"/>
        </w:rPr>
      </w:pPr>
      <w:r w:rsidRPr="00DF2CAB">
        <w:rPr>
          <w:rFonts w:ascii="Arial" w:hAnsi="Arial" w:cs="Arial"/>
          <w:sz w:val="22"/>
          <w:szCs w:val="22"/>
        </w:rPr>
        <w:t xml:space="preserve">pulberi în suspensie: </w:t>
      </w:r>
      <w:r w:rsidRPr="00DF2CAB">
        <w:rPr>
          <w:rFonts w:ascii="Arial" w:hAnsi="Arial" w:cs="Arial"/>
          <w:sz w:val="22"/>
          <w:szCs w:val="22"/>
        </w:rPr>
        <w:tab/>
      </w:r>
      <w:r w:rsidRPr="00DF2CAB">
        <w:rPr>
          <w:rFonts w:ascii="Arial" w:hAnsi="Arial" w:cs="Arial"/>
          <w:sz w:val="22"/>
          <w:szCs w:val="22"/>
        </w:rPr>
        <w:tab/>
      </w:r>
      <w:r w:rsidR="00C83755" w:rsidRPr="00DF2CAB">
        <w:rPr>
          <w:rFonts w:ascii="Arial" w:hAnsi="Arial" w:cs="Arial"/>
          <w:sz w:val="22"/>
          <w:szCs w:val="22"/>
        </w:rPr>
        <w:t xml:space="preserve">            </w:t>
      </w:r>
      <w:r w:rsidRPr="00DF2CAB">
        <w:rPr>
          <w:rFonts w:ascii="Arial" w:hAnsi="Arial" w:cs="Arial"/>
          <w:sz w:val="22"/>
          <w:szCs w:val="22"/>
        </w:rPr>
        <w:t>0,</w:t>
      </w:r>
      <w:r w:rsidR="00D227F3" w:rsidRPr="00DF2CAB">
        <w:rPr>
          <w:rFonts w:ascii="Arial" w:hAnsi="Arial" w:cs="Arial"/>
          <w:sz w:val="22"/>
          <w:szCs w:val="22"/>
        </w:rPr>
        <w:t>1</w:t>
      </w:r>
      <w:r w:rsidRPr="00DF2CAB">
        <w:rPr>
          <w:rFonts w:ascii="Arial" w:hAnsi="Arial" w:cs="Arial"/>
          <w:sz w:val="22"/>
          <w:szCs w:val="22"/>
        </w:rPr>
        <w:t>5 ÷ 1,</w:t>
      </w:r>
      <w:r w:rsidR="00D227F3" w:rsidRPr="00DF2CAB">
        <w:rPr>
          <w:rFonts w:ascii="Arial" w:hAnsi="Arial" w:cs="Arial"/>
          <w:sz w:val="22"/>
          <w:szCs w:val="22"/>
        </w:rPr>
        <w:t>5</w:t>
      </w:r>
      <w:r w:rsidRPr="00DF2CAB">
        <w:rPr>
          <w:rFonts w:ascii="Arial" w:hAnsi="Arial" w:cs="Arial"/>
          <w:sz w:val="22"/>
          <w:szCs w:val="22"/>
        </w:rPr>
        <w:t xml:space="preserve"> mg/m</w:t>
      </w:r>
      <w:r w:rsidRPr="00DF2CAB">
        <w:rPr>
          <w:rFonts w:ascii="Arial" w:hAnsi="Arial" w:cs="Arial"/>
          <w:sz w:val="22"/>
          <w:szCs w:val="22"/>
          <w:vertAlign w:val="superscript"/>
        </w:rPr>
        <w:t>3</w:t>
      </w:r>
      <w:r w:rsidRPr="00DF2CAB">
        <w:rPr>
          <w:rFonts w:ascii="Arial" w:hAnsi="Arial" w:cs="Arial"/>
          <w:sz w:val="22"/>
          <w:szCs w:val="22"/>
        </w:rPr>
        <w:t>.</w:t>
      </w:r>
    </w:p>
    <w:p w14:paraId="2293B618" w14:textId="77777777" w:rsidR="00A66C08" w:rsidRPr="00DF2CAB" w:rsidRDefault="00A66C08" w:rsidP="00A66C08">
      <w:pPr>
        <w:autoSpaceDE w:val="0"/>
        <w:autoSpaceDN w:val="0"/>
        <w:adjustRightInd w:val="0"/>
        <w:spacing w:after="120" w:line="276" w:lineRule="auto"/>
        <w:jc w:val="both"/>
        <w:rPr>
          <w:rFonts w:ascii="Arial" w:hAnsi="Arial" w:cs="Arial"/>
          <w:sz w:val="22"/>
          <w:szCs w:val="22"/>
        </w:rPr>
      </w:pPr>
    </w:p>
    <w:p w14:paraId="17BD68A0" w14:textId="08754154" w:rsidR="00A66C08" w:rsidRPr="00DF2CAB" w:rsidRDefault="00A66C08" w:rsidP="00A66C08">
      <w:pPr>
        <w:autoSpaceDE w:val="0"/>
        <w:autoSpaceDN w:val="0"/>
        <w:adjustRightInd w:val="0"/>
        <w:spacing w:after="120" w:line="276" w:lineRule="auto"/>
        <w:ind w:firstLine="708"/>
        <w:jc w:val="both"/>
        <w:rPr>
          <w:rFonts w:ascii="Arial" w:hAnsi="Arial" w:cs="Arial"/>
          <w:sz w:val="22"/>
          <w:szCs w:val="22"/>
        </w:rPr>
      </w:pPr>
      <w:r w:rsidRPr="00DF2CAB">
        <w:rPr>
          <w:rFonts w:ascii="Arial" w:hAnsi="Arial" w:cs="Arial"/>
          <w:sz w:val="22"/>
          <w:szCs w:val="22"/>
        </w:rPr>
        <w:t>Variația admisă din punct de vedere al reglementărilor legale în vigoare privind emisiile de poluanți este următoarea:</w:t>
      </w:r>
    </w:p>
    <w:p w14:paraId="5863748D" w14:textId="3010ADC5" w:rsidR="00A66C08" w:rsidRPr="00DF2CAB" w:rsidRDefault="00A66C08" w:rsidP="008113E7">
      <w:pPr>
        <w:pStyle w:val="ListParagraph"/>
        <w:numPr>
          <w:ilvl w:val="0"/>
          <w:numId w:val="20"/>
        </w:numPr>
        <w:autoSpaceDE w:val="0"/>
        <w:autoSpaceDN w:val="0"/>
        <w:adjustRightInd w:val="0"/>
        <w:spacing w:after="120" w:line="276" w:lineRule="auto"/>
        <w:contextualSpacing w:val="0"/>
        <w:jc w:val="both"/>
        <w:rPr>
          <w:rFonts w:ascii="Arial" w:hAnsi="Arial" w:cs="Arial"/>
          <w:sz w:val="22"/>
          <w:szCs w:val="22"/>
        </w:rPr>
      </w:pPr>
      <w:r w:rsidRPr="00DF2CAB">
        <w:rPr>
          <w:rFonts w:ascii="Arial" w:hAnsi="Arial" w:cs="Arial"/>
          <w:sz w:val="22"/>
          <w:szCs w:val="22"/>
        </w:rPr>
        <w:t>monoxid de carbon:</w:t>
      </w:r>
      <w:r w:rsidRPr="00DF2CAB">
        <w:rPr>
          <w:rFonts w:ascii="Arial" w:hAnsi="Arial" w:cs="Arial"/>
          <w:sz w:val="22"/>
          <w:szCs w:val="22"/>
        </w:rPr>
        <w:tab/>
      </w:r>
      <w:r w:rsidRPr="00DF2CAB">
        <w:rPr>
          <w:rFonts w:ascii="Arial" w:hAnsi="Arial" w:cs="Arial"/>
          <w:sz w:val="22"/>
          <w:szCs w:val="22"/>
        </w:rPr>
        <w:tab/>
      </w:r>
      <w:r w:rsidRPr="00DF2CAB">
        <w:rPr>
          <w:rFonts w:ascii="Arial" w:hAnsi="Arial" w:cs="Arial"/>
          <w:sz w:val="22"/>
          <w:szCs w:val="22"/>
        </w:rPr>
        <w:tab/>
        <w:t>27,0 ÷ 100,25mg/m</w:t>
      </w:r>
      <w:r w:rsidRPr="00DF2CAB">
        <w:rPr>
          <w:rFonts w:ascii="Arial" w:hAnsi="Arial" w:cs="Arial"/>
          <w:sz w:val="22"/>
          <w:szCs w:val="22"/>
          <w:vertAlign w:val="superscript"/>
        </w:rPr>
        <w:t>3</w:t>
      </w:r>
      <w:r w:rsidRPr="00DF2CAB">
        <w:rPr>
          <w:rFonts w:ascii="Arial" w:hAnsi="Arial" w:cs="Arial"/>
          <w:sz w:val="22"/>
          <w:szCs w:val="22"/>
        </w:rPr>
        <w:t>;</w:t>
      </w:r>
    </w:p>
    <w:p w14:paraId="7A7B286D" w14:textId="067DDB90" w:rsidR="00A66C08" w:rsidRPr="00DF2CAB" w:rsidRDefault="00A66C08" w:rsidP="008113E7">
      <w:pPr>
        <w:pStyle w:val="ListParagraph"/>
        <w:numPr>
          <w:ilvl w:val="0"/>
          <w:numId w:val="20"/>
        </w:numPr>
        <w:autoSpaceDE w:val="0"/>
        <w:autoSpaceDN w:val="0"/>
        <w:adjustRightInd w:val="0"/>
        <w:spacing w:after="120" w:line="276" w:lineRule="auto"/>
        <w:contextualSpacing w:val="0"/>
        <w:jc w:val="both"/>
        <w:rPr>
          <w:rFonts w:ascii="Arial" w:hAnsi="Arial" w:cs="Arial"/>
          <w:sz w:val="22"/>
          <w:szCs w:val="22"/>
        </w:rPr>
      </w:pPr>
      <w:r w:rsidRPr="00DF2CAB">
        <w:rPr>
          <w:rFonts w:ascii="Arial" w:hAnsi="Arial" w:cs="Arial"/>
          <w:sz w:val="22"/>
          <w:szCs w:val="22"/>
        </w:rPr>
        <w:t>oxizi de azot (exprimați în N0</w:t>
      </w:r>
      <w:r w:rsidRPr="00DF2CAB">
        <w:rPr>
          <w:rFonts w:ascii="Arial" w:hAnsi="Arial" w:cs="Arial"/>
          <w:sz w:val="22"/>
          <w:szCs w:val="22"/>
          <w:vertAlign w:val="subscript"/>
        </w:rPr>
        <w:t>2</w:t>
      </w:r>
      <w:r w:rsidRPr="00DF2CAB">
        <w:rPr>
          <w:rFonts w:ascii="Arial" w:hAnsi="Arial" w:cs="Arial"/>
          <w:sz w:val="22"/>
          <w:szCs w:val="22"/>
        </w:rPr>
        <w:t>):</w:t>
      </w:r>
      <w:r w:rsidRPr="00DF2CAB">
        <w:rPr>
          <w:rFonts w:ascii="Arial" w:hAnsi="Arial" w:cs="Arial"/>
          <w:sz w:val="22"/>
          <w:szCs w:val="22"/>
        </w:rPr>
        <w:tab/>
        <w:t>7.7 ÷ 0.107 mg/m</w:t>
      </w:r>
      <w:r w:rsidRPr="00DF2CAB">
        <w:rPr>
          <w:rFonts w:ascii="Arial" w:hAnsi="Arial" w:cs="Arial"/>
          <w:sz w:val="22"/>
          <w:szCs w:val="22"/>
          <w:vertAlign w:val="superscript"/>
        </w:rPr>
        <w:t>3</w:t>
      </w:r>
      <w:r w:rsidRPr="00DF2CAB">
        <w:rPr>
          <w:rFonts w:ascii="Arial" w:hAnsi="Arial" w:cs="Arial"/>
          <w:sz w:val="22"/>
          <w:szCs w:val="22"/>
        </w:rPr>
        <w:t>;</w:t>
      </w:r>
    </w:p>
    <w:p w14:paraId="61CACA51" w14:textId="6E692AE8" w:rsidR="00A66C08" w:rsidRPr="00DF2CAB" w:rsidRDefault="00A66C08" w:rsidP="008113E7">
      <w:pPr>
        <w:pStyle w:val="ListParagraph"/>
        <w:numPr>
          <w:ilvl w:val="0"/>
          <w:numId w:val="20"/>
        </w:numPr>
        <w:autoSpaceDE w:val="0"/>
        <w:autoSpaceDN w:val="0"/>
        <w:adjustRightInd w:val="0"/>
        <w:spacing w:after="120" w:line="276" w:lineRule="auto"/>
        <w:contextualSpacing w:val="0"/>
        <w:jc w:val="both"/>
        <w:rPr>
          <w:rFonts w:ascii="Arial" w:hAnsi="Arial" w:cs="Arial"/>
          <w:sz w:val="22"/>
          <w:szCs w:val="22"/>
        </w:rPr>
      </w:pPr>
      <w:r w:rsidRPr="00DF2CAB">
        <w:rPr>
          <w:rFonts w:ascii="Arial" w:hAnsi="Arial" w:cs="Arial"/>
          <w:sz w:val="22"/>
          <w:szCs w:val="22"/>
        </w:rPr>
        <w:t>oxizi de sulf (exprimați în S0</w:t>
      </w:r>
      <w:r w:rsidRPr="00DF2CAB">
        <w:rPr>
          <w:rFonts w:ascii="Arial" w:hAnsi="Arial" w:cs="Arial"/>
          <w:sz w:val="22"/>
          <w:szCs w:val="22"/>
          <w:vertAlign w:val="subscript"/>
        </w:rPr>
        <w:t>2</w:t>
      </w:r>
      <w:r w:rsidRPr="00DF2CAB">
        <w:rPr>
          <w:rFonts w:ascii="Arial" w:hAnsi="Arial" w:cs="Arial"/>
          <w:sz w:val="22"/>
          <w:szCs w:val="22"/>
        </w:rPr>
        <w:t>):</w:t>
      </w:r>
      <w:r w:rsidRPr="00DF2CAB">
        <w:rPr>
          <w:rFonts w:ascii="Arial" w:hAnsi="Arial" w:cs="Arial"/>
          <w:sz w:val="22"/>
          <w:szCs w:val="22"/>
        </w:rPr>
        <w:tab/>
        <w:t>SLD ÷ 6,72 mg/m</w:t>
      </w:r>
      <w:r w:rsidRPr="00DF2CAB">
        <w:rPr>
          <w:rFonts w:ascii="Arial" w:hAnsi="Arial" w:cs="Arial"/>
          <w:sz w:val="22"/>
          <w:szCs w:val="22"/>
          <w:vertAlign w:val="superscript"/>
        </w:rPr>
        <w:t>3</w:t>
      </w:r>
      <w:r w:rsidRPr="00DF2CAB">
        <w:rPr>
          <w:rFonts w:ascii="Arial" w:hAnsi="Arial" w:cs="Arial"/>
          <w:sz w:val="22"/>
          <w:szCs w:val="22"/>
        </w:rPr>
        <w:t>;</w:t>
      </w:r>
    </w:p>
    <w:p w14:paraId="3BC074D8" w14:textId="0F5AFBF8" w:rsidR="00A66C08" w:rsidRPr="00DF2CAB" w:rsidRDefault="00A66C08" w:rsidP="008113E7">
      <w:pPr>
        <w:pStyle w:val="ListParagraph"/>
        <w:numPr>
          <w:ilvl w:val="0"/>
          <w:numId w:val="20"/>
        </w:numPr>
        <w:autoSpaceDE w:val="0"/>
        <w:autoSpaceDN w:val="0"/>
        <w:adjustRightInd w:val="0"/>
        <w:spacing w:after="120" w:line="276" w:lineRule="auto"/>
        <w:contextualSpacing w:val="0"/>
        <w:jc w:val="both"/>
        <w:rPr>
          <w:rFonts w:ascii="Arial" w:hAnsi="Arial" w:cs="Arial"/>
          <w:sz w:val="22"/>
          <w:szCs w:val="22"/>
        </w:rPr>
      </w:pPr>
      <w:r w:rsidRPr="00DF2CAB">
        <w:rPr>
          <w:rFonts w:ascii="Arial" w:hAnsi="Arial" w:cs="Arial"/>
          <w:sz w:val="22"/>
          <w:szCs w:val="22"/>
        </w:rPr>
        <w:t>pulberi în suspensie:</w:t>
      </w:r>
      <w:r w:rsidRPr="00DF2CAB">
        <w:rPr>
          <w:rFonts w:ascii="Arial" w:hAnsi="Arial" w:cs="Arial"/>
          <w:sz w:val="22"/>
          <w:szCs w:val="22"/>
        </w:rPr>
        <w:tab/>
      </w:r>
      <w:r w:rsidRPr="00DF2CAB">
        <w:rPr>
          <w:rFonts w:ascii="Arial" w:hAnsi="Arial" w:cs="Arial"/>
          <w:sz w:val="22"/>
          <w:szCs w:val="22"/>
        </w:rPr>
        <w:tab/>
      </w:r>
      <w:r w:rsidRPr="00DF2CAB">
        <w:rPr>
          <w:rFonts w:ascii="Arial" w:hAnsi="Arial" w:cs="Arial"/>
          <w:sz w:val="22"/>
          <w:szCs w:val="22"/>
        </w:rPr>
        <w:tab/>
        <w:t>0,25 ÷ 1,82 mg/m</w:t>
      </w:r>
      <w:r w:rsidRPr="00DF2CAB">
        <w:rPr>
          <w:rFonts w:ascii="Arial" w:hAnsi="Arial" w:cs="Arial"/>
          <w:sz w:val="22"/>
          <w:szCs w:val="22"/>
          <w:vertAlign w:val="superscript"/>
        </w:rPr>
        <w:t>3</w:t>
      </w:r>
      <w:r w:rsidRPr="00DF2CAB">
        <w:rPr>
          <w:rFonts w:ascii="Arial" w:hAnsi="Arial" w:cs="Arial"/>
          <w:sz w:val="22"/>
          <w:szCs w:val="22"/>
        </w:rPr>
        <w:t>.</w:t>
      </w:r>
    </w:p>
    <w:p w14:paraId="614F6021" w14:textId="77777777" w:rsidR="00A66C08" w:rsidRPr="00DF2CAB" w:rsidRDefault="00A66C08" w:rsidP="00A66C08">
      <w:pPr>
        <w:spacing w:after="120" w:line="276" w:lineRule="auto"/>
        <w:ind w:firstLine="708"/>
        <w:jc w:val="both"/>
        <w:rPr>
          <w:rFonts w:ascii="Arial" w:hAnsi="Arial" w:cs="Arial"/>
          <w:i/>
          <w:iCs/>
          <w:sz w:val="22"/>
          <w:szCs w:val="22"/>
        </w:rPr>
      </w:pPr>
    </w:p>
    <w:p w14:paraId="36427253" w14:textId="690D1A8A" w:rsidR="00A66C08" w:rsidRPr="00DF2CAB" w:rsidRDefault="00A66C08" w:rsidP="00A66C08">
      <w:pPr>
        <w:spacing w:after="120" w:line="276" w:lineRule="auto"/>
        <w:ind w:firstLine="708"/>
        <w:jc w:val="both"/>
        <w:rPr>
          <w:rFonts w:ascii="Arial" w:hAnsi="Arial" w:cs="Arial"/>
          <w:sz w:val="22"/>
          <w:szCs w:val="22"/>
        </w:rPr>
      </w:pPr>
      <w:r w:rsidRPr="00DF2CAB">
        <w:rPr>
          <w:rFonts w:ascii="Arial" w:hAnsi="Arial" w:cs="Arial"/>
          <w:i/>
          <w:iCs/>
          <w:sz w:val="22"/>
          <w:szCs w:val="22"/>
        </w:rPr>
        <w:t>În perioada de operare a obiectivului propus prin prezentul proiect</w:t>
      </w:r>
      <w:r w:rsidRPr="00DF2CAB">
        <w:rPr>
          <w:rFonts w:ascii="Arial" w:hAnsi="Arial" w:cs="Arial"/>
          <w:sz w:val="22"/>
          <w:szCs w:val="22"/>
        </w:rPr>
        <w:t>, activitatea ce se va constitui în sursă de poluare va fi cea existentă în prezent, asociată operațiunilor portuare.</w:t>
      </w:r>
    </w:p>
    <w:p w14:paraId="2E28BB7C" w14:textId="77777777" w:rsidR="00A66C08" w:rsidRPr="00DF2CAB" w:rsidRDefault="00A66C08" w:rsidP="00A66C08">
      <w:pPr>
        <w:spacing w:after="120" w:line="276" w:lineRule="auto"/>
        <w:ind w:firstLine="708"/>
        <w:jc w:val="both"/>
        <w:rPr>
          <w:rFonts w:ascii="Arial" w:hAnsi="Arial" w:cs="Arial"/>
          <w:i/>
          <w:iCs/>
          <w:sz w:val="22"/>
          <w:szCs w:val="22"/>
          <w:lang w:val="it-IT"/>
        </w:rPr>
      </w:pPr>
      <w:r w:rsidRPr="00DF2CAB">
        <w:rPr>
          <w:rFonts w:ascii="Arial" w:hAnsi="Arial" w:cs="Arial"/>
          <w:i/>
          <w:iCs/>
          <w:sz w:val="22"/>
          <w:szCs w:val="22"/>
        </w:rPr>
        <w:t>Intervalele pentru emisiile atmosferice au fost estimate la nivel general pentru condițiile prezentate mai sus, orice modificare a acestor condiții, precum și a reglementărilor legale sau a softului utilizat poate determina modificarea acestora.</w:t>
      </w:r>
    </w:p>
    <w:p w14:paraId="2BF7B20F" w14:textId="7F5D942A" w:rsidR="00055B9C" w:rsidRDefault="00055B9C" w:rsidP="00A66C08">
      <w:pPr>
        <w:pStyle w:val="al"/>
        <w:spacing w:after="120" w:line="276" w:lineRule="auto"/>
        <w:rPr>
          <w:rFonts w:ascii="Arial" w:hAnsi="Arial" w:cs="Arial"/>
        </w:rPr>
      </w:pPr>
    </w:p>
    <w:p w14:paraId="440A148F" w14:textId="51C381BF" w:rsidR="001A17AC" w:rsidRDefault="001A17AC" w:rsidP="00A66C08">
      <w:pPr>
        <w:pStyle w:val="al"/>
        <w:spacing w:after="120" w:line="276" w:lineRule="auto"/>
        <w:rPr>
          <w:rFonts w:ascii="Arial" w:hAnsi="Arial" w:cs="Arial"/>
        </w:rPr>
      </w:pPr>
    </w:p>
    <w:p w14:paraId="54556762" w14:textId="77777777" w:rsidR="001A17AC" w:rsidRPr="00DF2CAB" w:rsidRDefault="001A17AC" w:rsidP="00A66C08">
      <w:pPr>
        <w:pStyle w:val="al"/>
        <w:spacing w:after="120" w:line="276" w:lineRule="auto"/>
        <w:rPr>
          <w:rFonts w:ascii="Arial" w:hAnsi="Arial" w:cs="Arial"/>
        </w:rPr>
      </w:pPr>
    </w:p>
    <w:p w14:paraId="4299A980" w14:textId="1D178FE3" w:rsidR="00BA5C06" w:rsidRPr="00DF2CAB" w:rsidRDefault="00A54820" w:rsidP="00A66C08">
      <w:pPr>
        <w:pStyle w:val="al"/>
        <w:spacing w:after="120" w:line="276" w:lineRule="auto"/>
        <w:rPr>
          <w:rFonts w:ascii="Arial" w:hAnsi="Arial" w:cs="Arial"/>
          <w:b/>
          <w:bCs/>
        </w:rPr>
      </w:pPr>
      <w:r w:rsidRPr="00DF2CAB">
        <w:rPr>
          <w:rFonts w:ascii="Arial" w:hAnsi="Arial" w:cs="Arial"/>
          <w:b/>
          <w:bCs/>
        </w:rPr>
        <w:lastRenderedPageBreak/>
        <w:t>I</w:t>
      </w:r>
      <w:r w:rsidR="00BA5C06" w:rsidRPr="00DF2CAB">
        <w:rPr>
          <w:rFonts w:ascii="Arial" w:hAnsi="Arial" w:cs="Arial"/>
          <w:b/>
          <w:bCs/>
        </w:rPr>
        <w:t>nstalațiile pentru reținerea și dispersia poluanților în atmosferă</w:t>
      </w:r>
    </w:p>
    <w:p w14:paraId="188B816B" w14:textId="30455AB6" w:rsidR="00FE47C9" w:rsidRPr="00DF2CAB" w:rsidRDefault="00CB0BEF" w:rsidP="00FE47C9">
      <w:pPr>
        <w:spacing w:after="120" w:line="276" w:lineRule="auto"/>
        <w:ind w:firstLine="708"/>
        <w:jc w:val="both"/>
        <w:rPr>
          <w:rFonts w:ascii="Arial" w:hAnsi="Arial" w:cs="Arial"/>
          <w:iCs/>
          <w:sz w:val="22"/>
          <w:szCs w:val="22"/>
        </w:rPr>
      </w:pPr>
      <w:r w:rsidRPr="00DF2CAB">
        <w:rPr>
          <w:rFonts w:ascii="Arial" w:hAnsi="Arial" w:cs="Arial"/>
          <w:sz w:val="22"/>
          <w:szCs w:val="22"/>
        </w:rPr>
        <w:tab/>
      </w:r>
      <w:bookmarkStart w:id="45" w:name="_Hlk531005425"/>
      <w:r w:rsidR="00FE47C9" w:rsidRPr="00DF2CAB">
        <w:rPr>
          <w:rFonts w:ascii="Arial" w:hAnsi="Arial" w:cs="Arial"/>
          <w:iCs/>
          <w:sz w:val="22"/>
          <w:szCs w:val="22"/>
        </w:rPr>
        <w:t>Sursele de emisii atmosferice, specifice lucrărilor de execuție, datorită caracteristicilor lor, nu pot fi prevăzute cu sisteme de captare sau de evacuare controlată și dirijată a poluanților.</w:t>
      </w:r>
    </w:p>
    <w:p w14:paraId="3AF0AB8E" w14:textId="2C27E27B" w:rsidR="00FE47C9" w:rsidRPr="00DF2CAB" w:rsidRDefault="00FE47C9" w:rsidP="00FE47C9">
      <w:pPr>
        <w:spacing w:after="120" w:line="276" w:lineRule="auto"/>
        <w:ind w:firstLine="708"/>
        <w:jc w:val="both"/>
        <w:rPr>
          <w:rFonts w:ascii="Arial" w:hAnsi="Arial" w:cs="Arial"/>
          <w:iCs/>
          <w:sz w:val="22"/>
          <w:szCs w:val="22"/>
        </w:rPr>
      </w:pPr>
      <w:r w:rsidRPr="00DF2CAB">
        <w:rPr>
          <w:rFonts w:ascii="Arial" w:hAnsi="Arial" w:cs="Arial"/>
          <w:iCs/>
          <w:sz w:val="22"/>
          <w:szCs w:val="22"/>
        </w:rPr>
        <w:t>Însă, în cadrul proiectului vor fi utilizate echipamente cu dotări specifice de limitare a emisiilor. De asemenea, se vor respecta toate prevederile legale privind inspecția utilajelor de dragat, astfel încât să se asigure reducerea emisiilor atmosferice.</w:t>
      </w:r>
    </w:p>
    <w:p w14:paraId="3DF23D94" w14:textId="77777777" w:rsidR="00FE47C9" w:rsidRPr="00DF2CAB" w:rsidRDefault="00FE47C9" w:rsidP="00FE47C9">
      <w:pPr>
        <w:spacing w:after="120" w:line="276" w:lineRule="auto"/>
        <w:ind w:firstLine="708"/>
        <w:jc w:val="both"/>
        <w:rPr>
          <w:rFonts w:ascii="Arial" w:hAnsi="Arial" w:cs="Arial"/>
        </w:rPr>
      </w:pPr>
    </w:p>
    <w:p w14:paraId="11312C30" w14:textId="77777777" w:rsidR="00FE47C9" w:rsidRPr="00DF2CAB" w:rsidRDefault="00FE47C9" w:rsidP="00FE47C9">
      <w:pPr>
        <w:spacing w:after="120" w:line="276" w:lineRule="auto"/>
        <w:jc w:val="both"/>
        <w:rPr>
          <w:rFonts w:ascii="Arial" w:hAnsi="Arial" w:cs="Arial"/>
          <w:b/>
          <w:bCs/>
          <w:i/>
          <w:iCs/>
          <w:lang w:val="it-IT"/>
        </w:rPr>
      </w:pPr>
      <w:r w:rsidRPr="00DF2CAB">
        <w:rPr>
          <w:rFonts w:ascii="Arial" w:hAnsi="Arial" w:cs="Arial"/>
          <w:b/>
          <w:bCs/>
          <w:i/>
          <w:iCs/>
          <w:lang w:val="it-IT"/>
        </w:rPr>
        <w:t>Măsuri de protecție a factorului aer</w:t>
      </w:r>
    </w:p>
    <w:bookmarkEnd w:id="45"/>
    <w:p w14:paraId="2678E39D" w14:textId="11285424" w:rsidR="00FE47C9" w:rsidRPr="00DF2CAB" w:rsidRDefault="00FE47C9" w:rsidP="00FE47C9">
      <w:pPr>
        <w:spacing w:after="120" w:line="276" w:lineRule="auto"/>
        <w:ind w:firstLine="708"/>
        <w:jc w:val="both"/>
        <w:rPr>
          <w:rFonts w:ascii="Arial" w:hAnsi="Arial" w:cs="Arial"/>
          <w:sz w:val="22"/>
          <w:szCs w:val="22"/>
        </w:rPr>
      </w:pPr>
      <w:r w:rsidRPr="00DF2CAB">
        <w:rPr>
          <w:rFonts w:ascii="Arial" w:hAnsi="Arial" w:cs="Arial"/>
          <w:sz w:val="22"/>
          <w:szCs w:val="22"/>
        </w:rPr>
        <w:t>Masurile pentru controlul emisiilor de particule sunt măsuri de tip operațional specifice acestui tip de surse. În ceea ce privește emisiile generate de sursele mobile, acestea trebuie să respecte prevederile legale în vigoare.</w:t>
      </w:r>
    </w:p>
    <w:p w14:paraId="06C0BE07" w14:textId="77777777" w:rsidR="00FE47C9" w:rsidRPr="00DF2CAB" w:rsidRDefault="00FE47C9" w:rsidP="00FE47C9">
      <w:pPr>
        <w:spacing w:after="120" w:line="276" w:lineRule="auto"/>
        <w:ind w:firstLine="708"/>
        <w:jc w:val="both"/>
        <w:rPr>
          <w:rFonts w:ascii="Arial" w:hAnsi="Arial" w:cs="Arial"/>
          <w:sz w:val="22"/>
          <w:szCs w:val="22"/>
        </w:rPr>
      </w:pPr>
      <w:r w:rsidRPr="00DF2CAB">
        <w:rPr>
          <w:rFonts w:ascii="Arial" w:hAnsi="Arial" w:cs="Arial"/>
          <w:sz w:val="22"/>
          <w:szCs w:val="22"/>
        </w:rPr>
        <w:t>Se recomandă următoarele măsuri de protecție a calității aerului:</w:t>
      </w:r>
    </w:p>
    <w:p w14:paraId="2B46CAAA" w14:textId="77777777" w:rsidR="00FE47C9" w:rsidRPr="00DF2CAB" w:rsidRDefault="00FE47C9" w:rsidP="00A52E2A">
      <w:pPr>
        <w:pStyle w:val="ListParagraph"/>
        <w:numPr>
          <w:ilvl w:val="0"/>
          <w:numId w:val="22"/>
        </w:numPr>
        <w:spacing w:after="120" w:line="276" w:lineRule="auto"/>
        <w:contextualSpacing w:val="0"/>
        <w:jc w:val="both"/>
        <w:rPr>
          <w:rFonts w:ascii="Arial" w:hAnsi="Arial" w:cs="Arial"/>
          <w:sz w:val="22"/>
          <w:szCs w:val="22"/>
        </w:rPr>
      </w:pPr>
      <w:r w:rsidRPr="00DF2CAB">
        <w:rPr>
          <w:rFonts w:ascii="Arial" w:hAnsi="Arial" w:cs="Arial"/>
          <w:sz w:val="22"/>
          <w:szCs w:val="22"/>
        </w:rPr>
        <w:t>utilizarea echipamentelor, utilajelor și autovehiculelor performante și corespunzătoare;</w:t>
      </w:r>
    </w:p>
    <w:p w14:paraId="55D9B778" w14:textId="230D1A3B" w:rsidR="00FE47C9" w:rsidRPr="00DF2CAB" w:rsidRDefault="00FE47C9" w:rsidP="008113E7">
      <w:pPr>
        <w:pStyle w:val="ListParagraph"/>
        <w:numPr>
          <w:ilvl w:val="0"/>
          <w:numId w:val="22"/>
        </w:numPr>
        <w:spacing w:after="120" w:line="276" w:lineRule="auto"/>
        <w:contextualSpacing w:val="0"/>
        <w:jc w:val="both"/>
        <w:rPr>
          <w:rFonts w:ascii="Arial" w:hAnsi="Arial" w:cs="Arial"/>
          <w:sz w:val="22"/>
          <w:szCs w:val="22"/>
        </w:rPr>
      </w:pPr>
      <w:r w:rsidRPr="00DF2CAB">
        <w:rPr>
          <w:rFonts w:ascii="Arial" w:hAnsi="Arial" w:cs="Arial"/>
          <w:sz w:val="22"/>
          <w:szCs w:val="22"/>
        </w:rPr>
        <w:t>utilajele și echipamentele utilizate vor fi aduse în stare bună de funcționare și verificate periodic;</w:t>
      </w:r>
    </w:p>
    <w:p w14:paraId="1C605D06" w14:textId="1C172432" w:rsidR="00FE47C9" w:rsidRPr="00DF2CAB" w:rsidRDefault="00FE47C9" w:rsidP="008113E7">
      <w:pPr>
        <w:pStyle w:val="ListParagraph"/>
        <w:numPr>
          <w:ilvl w:val="0"/>
          <w:numId w:val="22"/>
        </w:numPr>
        <w:spacing w:after="120" w:line="276" w:lineRule="auto"/>
        <w:contextualSpacing w:val="0"/>
        <w:jc w:val="both"/>
        <w:rPr>
          <w:rFonts w:ascii="Arial" w:hAnsi="Arial" w:cs="Arial"/>
          <w:sz w:val="22"/>
          <w:szCs w:val="22"/>
        </w:rPr>
      </w:pPr>
      <w:r w:rsidRPr="00DF2CAB">
        <w:rPr>
          <w:rFonts w:ascii="Arial" w:hAnsi="Arial" w:cs="Arial"/>
          <w:sz w:val="22"/>
          <w:szCs w:val="22"/>
        </w:rPr>
        <w:t>utilajele folosite vor respecta normele și prevederile privind emisiile de noxe;</w:t>
      </w:r>
    </w:p>
    <w:p w14:paraId="37DD6E45" w14:textId="6508764A" w:rsidR="00FE47C9" w:rsidRPr="00DF2CAB" w:rsidRDefault="00FE47C9" w:rsidP="008113E7">
      <w:pPr>
        <w:pStyle w:val="ListParagraph"/>
        <w:numPr>
          <w:ilvl w:val="0"/>
          <w:numId w:val="22"/>
        </w:numPr>
        <w:spacing w:after="120" w:line="276" w:lineRule="auto"/>
        <w:contextualSpacing w:val="0"/>
        <w:jc w:val="both"/>
        <w:rPr>
          <w:rFonts w:ascii="Arial" w:hAnsi="Arial" w:cs="Arial"/>
          <w:sz w:val="22"/>
          <w:szCs w:val="22"/>
        </w:rPr>
      </w:pPr>
      <w:r w:rsidRPr="00DF2CAB">
        <w:rPr>
          <w:rFonts w:ascii="Arial" w:hAnsi="Arial" w:cs="Arial"/>
          <w:sz w:val="22"/>
          <w:szCs w:val="22"/>
        </w:rPr>
        <w:t>utilajele vor fi verificate periodic în ceea ce prive</w:t>
      </w:r>
      <w:r w:rsidR="00F4222F" w:rsidRPr="00DF2CAB">
        <w:rPr>
          <w:rFonts w:ascii="Arial" w:hAnsi="Arial" w:cs="Arial"/>
          <w:sz w:val="22"/>
          <w:szCs w:val="22"/>
        </w:rPr>
        <w:t>ș</w:t>
      </w:r>
      <w:r w:rsidRPr="00DF2CAB">
        <w:rPr>
          <w:rFonts w:ascii="Arial" w:hAnsi="Arial" w:cs="Arial"/>
          <w:sz w:val="22"/>
          <w:szCs w:val="22"/>
        </w:rPr>
        <w:t>te nivelul de monoxid de carbon și concentrațiile de emisii în gazele de eșapament;</w:t>
      </w:r>
    </w:p>
    <w:p w14:paraId="4C7727D5" w14:textId="7CE920F0" w:rsidR="00FE47C9" w:rsidRPr="00DF2CAB" w:rsidRDefault="00FE47C9" w:rsidP="008113E7">
      <w:pPr>
        <w:pStyle w:val="ListParagraph"/>
        <w:numPr>
          <w:ilvl w:val="0"/>
          <w:numId w:val="22"/>
        </w:numPr>
        <w:spacing w:after="120" w:line="276" w:lineRule="auto"/>
        <w:contextualSpacing w:val="0"/>
        <w:jc w:val="both"/>
        <w:rPr>
          <w:rFonts w:ascii="Arial" w:hAnsi="Arial" w:cs="Arial"/>
          <w:sz w:val="22"/>
          <w:szCs w:val="22"/>
        </w:rPr>
      </w:pPr>
      <w:r w:rsidRPr="00DF2CAB">
        <w:rPr>
          <w:rFonts w:ascii="Arial" w:hAnsi="Arial" w:cs="Arial"/>
          <w:sz w:val="22"/>
          <w:szCs w:val="22"/>
        </w:rPr>
        <w:t xml:space="preserve">reducerea, pe cât posibil a numărului de porniri și opriri ale </w:t>
      </w:r>
      <w:r w:rsidR="00E82401" w:rsidRPr="00DF2CAB">
        <w:rPr>
          <w:rFonts w:ascii="Arial" w:hAnsi="Arial" w:cs="Arial"/>
          <w:sz w:val="22"/>
          <w:szCs w:val="22"/>
        </w:rPr>
        <w:t xml:space="preserve">utilajelor </w:t>
      </w:r>
      <w:r w:rsidRPr="00DF2CAB">
        <w:rPr>
          <w:rFonts w:ascii="Arial" w:hAnsi="Arial" w:cs="Arial"/>
          <w:sz w:val="22"/>
          <w:szCs w:val="22"/>
        </w:rPr>
        <w:t>utilizate</w:t>
      </w:r>
      <w:r w:rsidR="00F4222F" w:rsidRPr="00DF2CAB">
        <w:rPr>
          <w:rFonts w:ascii="Arial" w:hAnsi="Arial" w:cs="Arial"/>
          <w:sz w:val="22"/>
          <w:szCs w:val="22"/>
        </w:rPr>
        <w:t>.</w:t>
      </w:r>
    </w:p>
    <w:p w14:paraId="71504CA2" w14:textId="1682A855" w:rsidR="009C273F" w:rsidRPr="00DF2CAB" w:rsidRDefault="00F4222F" w:rsidP="00FE47C9">
      <w:pPr>
        <w:pStyle w:val="al"/>
        <w:spacing w:after="120" w:line="276" w:lineRule="auto"/>
        <w:rPr>
          <w:rFonts w:ascii="Arial" w:hAnsi="Arial" w:cs="Arial"/>
          <w:bCs/>
          <w:i/>
          <w:iCs/>
          <w:sz w:val="22"/>
          <w:szCs w:val="22"/>
        </w:rPr>
      </w:pPr>
      <w:r w:rsidRPr="00DF2CAB">
        <w:rPr>
          <w:rFonts w:ascii="Arial" w:hAnsi="Arial" w:cs="Arial"/>
          <w:bCs/>
          <w:i/>
          <w:iCs/>
          <w:sz w:val="22"/>
          <w:szCs w:val="22"/>
          <w:lang w:val="ro-RO"/>
        </w:rPr>
        <w:tab/>
      </w:r>
      <w:r w:rsidR="00FE47C9" w:rsidRPr="00DF2CAB">
        <w:rPr>
          <w:rFonts w:ascii="Arial" w:hAnsi="Arial" w:cs="Arial"/>
          <w:bCs/>
          <w:i/>
          <w:iCs/>
          <w:sz w:val="22"/>
          <w:szCs w:val="22"/>
          <w:lang w:val="ro-RO"/>
        </w:rPr>
        <w:t xml:space="preserve">Realizarea lucrărilor proiectate va genera un impact negativ </w:t>
      </w:r>
      <w:r w:rsidR="00DD7259" w:rsidRPr="00DF2CAB">
        <w:rPr>
          <w:rFonts w:ascii="Arial" w:hAnsi="Arial" w:cs="Arial"/>
          <w:bCs/>
          <w:i/>
          <w:iCs/>
          <w:sz w:val="22"/>
          <w:szCs w:val="22"/>
          <w:lang w:val="ro-RO"/>
        </w:rPr>
        <w:t>ne</w:t>
      </w:r>
      <w:r w:rsidR="00FE47C9" w:rsidRPr="00DF2CAB">
        <w:rPr>
          <w:rFonts w:ascii="Arial" w:hAnsi="Arial" w:cs="Arial"/>
          <w:bCs/>
          <w:i/>
          <w:iCs/>
          <w:sz w:val="22"/>
          <w:szCs w:val="22"/>
          <w:lang w:val="ro-RO"/>
        </w:rPr>
        <w:t xml:space="preserve">semnificativ asupra factorului de mediu </w:t>
      </w:r>
      <w:r w:rsidRPr="00DF2CAB">
        <w:rPr>
          <w:rFonts w:ascii="Arial" w:hAnsi="Arial" w:cs="Arial"/>
          <w:bCs/>
          <w:i/>
          <w:iCs/>
          <w:sz w:val="22"/>
          <w:szCs w:val="22"/>
          <w:lang w:val="ro-RO"/>
        </w:rPr>
        <w:t>AER</w:t>
      </w:r>
      <w:r w:rsidR="00FE47C9" w:rsidRPr="00DF2CAB">
        <w:rPr>
          <w:rFonts w:ascii="Arial" w:hAnsi="Arial" w:cs="Arial"/>
          <w:bCs/>
          <w:i/>
          <w:iCs/>
          <w:sz w:val="22"/>
          <w:szCs w:val="22"/>
          <w:lang w:val="ro-RO"/>
        </w:rPr>
        <w:t>, în condițiile respectării tuturor măsurilor de limitare și reducere a impactului prevăzute în acest memoriu.</w:t>
      </w:r>
    </w:p>
    <w:p w14:paraId="5F6DFCB5" w14:textId="77777777" w:rsidR="00055B9C" w:rsidRPr="00DF2CAB" w:rsidRDefault="00055B9C" w:rsidP="00066AFF">
      <w:pPr>
        <w:pStyle w:val="al"/>
        <w:spacing w:after="120" w:line="276" w:lineRule="auto"/>
        <w:rPr>
          <w:rFonts w:ascii="Arial" w:hAnsi="Arial" w:cs="Arial"/>
        </w:rPr>
      </w:pPr>
    </w:p>
    <w:p w14:paraId="2C218657" w14:textId="5876C4EF" w:rsidR="00066AFF" w:rsidRPr="00DF2CAB" w:rsidRDefault="00055B9C" w:rsidP="00066AFF">
      <w:pPr>
        <w:pStyle w:val="al"/>
        <w:spacing w:after="120" w:line="276" w:lineRule="auto"/>
        <w:rPr>
          <w:rFonts w:ascii="Arial" w:hAnsi="Arial" w:cs="Arial"/>
          <w:b/>
          <w:bCs/>
        </w:rPr>
      </w:pPr>
      <w:r w:rsidRPr="00DF2CAB">
        <w:rPr>
          <w:rFonts w:ascii="Arial" w:hAnsi="Arial" w:cs="Arial"/>
          <w:b/>
          <w:bCs/>
        </w:rPr>
        <w:t>Impactul asupra climei și schimbărilor climatice</w:t>
      </w:r>
    </w:p>
    <w:p w14:paraId="6CC7D4BF" w14:textId="2EBD77CC" w:rsidR="00A52E2A" w:rsidRPr="00DF2CAB" w:rsidRDefault="00337DEF" w:rsidP="00A52E2A">
      <w:pPr>
        <w:spacing w:after="120" w:line="276" w:lineRule="auto"/>
        <w:jc w:val="both"/>
        <w:rPr>
          <w:rFonts w:ascii="Arial" w:eastAsia="Calibri" w:hAnsi="Arial" w:cs="Arial"/>
          <w:sz w:val="20"/>
          <w:szCs w:val="20"/>
        </w:rPr>
      </w:pPr>
      <w:r w:rsidRPr="00DF2CAB">
        <w:rPr>
          <w:rFonts w:ascii="Arial" w:hAnsi="Arial" w:cs="Arial"/>
          <w:sz w:val="22"/>
          <w:szCs w:val="22"/>
        </w:rPr>
        <w:tab/>
      </w:r>
      <w:r w:rsidR="00A52E2A" w:rsidRPr="00DF2CAB">
        <w:rPr>
          <w:rFonts w:ascii="Arial" w:eastAsia="Calibri" w:hAnsi="Arial" w:cs="Arial"/>
          <w:sz w:val="22"/>
          <w:szCs w:val="22"/>
        </w:rPr>
        <w:t>Zona studiata este caracterizata printr-un climat de litoral maritim, cu veri calduroase (in iulie temperaturi medii peste 22</w:t>
      </w:r>
      <w:r w:rsidR="00A52E2A" w:rsidRPr="00DF2CAB">
        <w:rPr>
          <w:rFonts w:ascii="Arial" w:eastAsia="Calibri" w:hAnsi="Arial" w:cs="Arial"/>
          <w:sz w:val="22"/>
          <w:szCs w:val="22"/>
          <w:vertAlign w:val="superscript"/>
        </w:rPr>
        <w:t>0</w:t>
      </w:r>
      <w:r w:rsidR="00A52E2A" w:rsidRPr="00DF2CAB">
        <w:rPr>
          <w:rFonts w:ascii="Arial" w:eastAsia="Calibri" w:hAnsi="Arial" w:cs="Arial"/>
          <w:sz w:val="22"/>
          <w:szCs w:val="22"/>
        </w:rPr>
        <w:t xml:space="preserve"> C) si mai mult senine (in medie 25-28 zile insorite pe luna, cu durata de stralucire a soarelui de 10-12 ore pe zi) si cu ierni blande (in ianuarie temperaturi medii de 0</w:t>
      </w:r>
      <w:r w:rsidR="00A52E2A" w:rsidRPr="00DF2CAB">
        <w:rPr>
          <w:rFonts w:ascii="Arial" w:eastAsia="Calibri" w:hAnsi="Arial" w:cs="Arial"/>
          <w:sz w:val="22"/>
          <w:szCs w:val="22"/>
          <w:vertAlign w:val="superscript"/>
        </w:rPr>
        <w:t>0</w:t>
      </w:r>
      <w:r w:rsidR="00A52E2A" w:rsidRPr="00DF2CAB">
        <w:rPr>
          <w:rFonts w:ascii="Arial" w:eastAsia="Calibri" w:hAnsi="Arial" w:cs="Arial"/>
          <w:sz w:val="22"/>
          <w:szCs w:val="22"/>
        </w:rPr>
        <w:t xml:space="preserve"> C). Temperatura medie anuala este de 11,2</w:t>
      </w:r>
      <w:r w:rsidR="00A52E2A" w:rsidRPr="00DF2CAB">
        <w:rPr>
          <w:rFonts w:ascii="Arial" w:eastAsia="Calibri" w:hAnsi="Arial" w:cs="Arial"/>
          <w:sz w:val="22"/>
          <w:szCs w:val="22"/>
          <w:vertAlign w:val="superscript"/>
        </w:rPr>
        <w:t>0</w:t>
      </w:r>
      <w:r w:rsidR="00A52E2A" w:rsidRPr="00DF2CAB">
        <w:rPr>
          <w:rFonts w:ascii="Arial" w:eastAsia="Calibri" w:hAnsi="Arial" w:cs="Arial"/>
          <w:sz w:val="22"/>
          <w:szCs w:val="22"/>
        </w:rPr>
        <w:t xml:space="preserve"> C, iar precipitatiile atmosferice insumeaza cca 400 mm anual. </w:t>
      </w:r>
    </w:p>
    <w:p w14:paraId="493991E8" w14:textId="77777777" w:rsidR="00A52E2A" w:rsidRPr="00DF2CAB" w:rsidRDefault="00A52E2A" w:rsidP="00A52E2A">
      <w:pPr>
        <w:spacing w:after="120"/>
        <w:ind w:firstLine="708"/>
        <w:jc w:val="both"/>
        <w:rPr>
          <w:rFonts w:ascii="Arial" w:eastAsia="Calibri" w:hAnsi="Arial" w:cs="Arial"/>
          <w:sz w:val="22"/>
          <w:szCs w:val="22"/>
        </w:rPr>
      </w:pPr>
      <w:r w:rsidRPr="00DF2CAB">
        <w:rPr>
          <w:rFonts w:ascii="Arial" w:eastAsia="Calibri" w:hAnsi="Arial" w:cs="Arial"/>
          <w:sz w:val="22"/>
          <w:szCs w:val="22"/>
        </w:rPr>
        <w:t xml:space="preserve">In cursul anului se constata o crestere generala a valorilor medii lunare de temperatura de la lunile ianuarie-februarie catre iulie-august si apoi o descrestere din iulie catre decembrie. </w:t>
      </w:r>
    </w:p>
    <w:p w14:paraId="409F4820" w14:textId="77777777" w:rsidR="00A52E2A" w:rsidRPr="00DF2CAB" w:rsidRDefault="00A52E2A" w:rsidP="00A52E2A">
      <w:pPr>
        <w:spacing w:after="120"/>
        <w:ind w:firstLine="708"/>
        <w:jc w:val="both"/>
        <w:rPr>
          <w:rFonts w:ascii="Arial" w:eastAsia="Calibri" w:hAnsi="Arial" w:cs="Arial"/>
          <w:sz w:val="22"/>
          <w:szCs w:val="22"/>
        </w:rPr>
      </w:pPr>
      <w:r w:rsidRPr="00DF2CAB">
        <w:rPr>
          <w:rFonts w:ascii="Arial" w:eastAsia="Calibri" w:hAnsi="Arial" w:cs="Arial"/>
          <w:sz w:val="22"/>
          <w:szCs w:val="22"/>
        </w:rPr>
        <w:t xml:space="preserve">Influenta bazinului Marii Negre asupra temperaturii aerului se manifesta mai mult in lunile de primavara cand temperatura este mai scazuta decat in restul tarii si in lunile de toamna cand temperatura aerului pe litoral este mai ridicata. </w:t>
      </w:r>
    </w:p>
    <w:p w14:paraId="399EBB1B" w14:textId="77777777" w:rsidR="00A52E2A" w:rsidRPr="00DF2CAB" w:rsidRDefault="00A52E2A" w:rsidP="00A52E2A">
      <w:pPr>
        <w:spacing w:after="120"/>
        <w:ind w:firstLine="708"/>
        <w:jc w:val="both"/>
        <w:rPr>
          <w:rFonts w:ascii="Arial" w:eastAsia="Calibri" w:hAnsi="Arial" w:cs="Arial"/>
          <w:sz w:val="22"/>
          <w:szCs w:val="22"/>
        </w:rPr>
      </w:pPr>
      <w:r w:rsidRPr="00DF2CAB">
        <w:rPr>
          <w:rFonts w:ascii="Arial" w:eastAsia="Calibri" w:hAnsi="Arial" w:cs="Arial"/>
          <w:sz w:val="22"/>
          <w:szCs w:val="22"/>
        </w:rPr>
        <w:t xml:space="preserve">Durata de stralucire a soarelui a fost in medie de 2330 ore, in sezonul cald (aprilie - septembrie) insumand cca 72 % din durata anual. </w:t>
      </w:r>
    </w:p>
    <w:p w14:paraId="197CDF97" w14:textId="77777777" w:rsidR="00A52E2A" w:rsidRPr="00DF2CAB" w:rsidRDefault="00A52E2A" w:rsidP="00A52E2A">
      <w:pPr>
        <w:spacing w:after="120"/>
        <w:ind w:firstLine="708"/>
        <w:jc w:val="both"/>
        <w:rPr>
          <w:rFonts w:ascii="Arial" w:eastAsia="Calibri" w:hAnsi="Arial" w:cs="Arial"/>
          <w:sz w:val="22"/>
          <w:szCs w:val="22"/>
        </w:rPr>
      </w:pPr>
      <w:r w:rsidRPr="00DF2CAB">
        <w:rPr>
          <w:rFonts w:ascii="Arial" w:eastAsia="Calibri" w:hAnsi="Arial" w:cs="Arial"/>
          <w:sz w:val="22"/>
          <w:szCs w:val="22"/>
        </w:rPr>
        <w:t xml:space="preserve">In ceea ce priveste regimul vanturilor se cunosc urmatoarele: </w:t>
      </w:r>
    </w:p>
    <w:p w14:paraId="669A6318" w14:textId="77777777" w:rsidR="00A52E2A" w:rsidRPr="00DF2CAB" w:rsidRDefault="00A52E2A" w:rsidP="00A52E2A">
      <w:pPr>
        <w:spacing w:after="120"/>
        <w:jc w:val="both"/>
        <w:rPr>
          <w:rFonts w:ascii="Arial" w:eastAsia="Calibri" w:hAnsi="Arial" w:cs="Arial"/>
          <w:sz w:val="22"/>
          <w:szCs w:val="22"/>
        </w:rPr>
      </w:pPr>
      <w:r w:rsidRPr="00DF2CAB">
        <w:rPr>
          <w:rFonts w:ascii="Arial" w:eastAsia="Calibri" w:hAnsi="Arial" w:cs="Arial"/>
          <w:sz w:val="22"/>
          <w:szCs w:val="22"/>
        </w:rPr>
        <w:lastRenderedPageBreak/>
        <w:t xml:space="preserve">- directia predominanta este sectorul nordic, cu o frecventa medie anuala de 40-50%; </w:t>
      </w:r>
    </w:p>
    <w:p w14:paraId="4BD8753F" w14:textId="77777777" w:rsidR="00A52E2A" w:rsidRPr="00DF2CAB" w:rsidRDefault="00A52E2A" w:rsidP="00A52E2A">
      <w:pPr>
        <w:spacing w:after="120"/>
        <w:jc w:val="both"/>
        <w:rPr>
          <w:rFonts w:ascii="Arial" w:eastAsia="Calibri" w:hAnsi="Arial" w:cs="Arial"/>
          <w:sz w:val="22"/>
          <w:szCs w:val="22"/>
        </w:rPr>
      </w:pPr>
      <w:r w:rsidRPr="00DF2CAB">
        <w:rPr>
          <w:rFonts w:ascii="Arial" w:eastAsia="Calibri" w:hAnsi="Arial" w:cs="Arial"/>
          <w:sz w:val="22"/>
          <w:szCs w:val="22"/>
        </w:rPr>
        <w:t xml:space="preserve">- durata de persistenta a circulatiei atmosferice medii este, in 77 % din cazuri, 6-12 ore; </w:t>
      </w:r>
    </w:p>
    <w:p w14:paraId="4A16D072" w14:textId="77777777" w:rsidR="00A52E2A" w:rsidRPr="00DF2CAB" w:rsidRDefault="00A52E2A" w:rsidP="00A52E2A">
      <w:pPr>
        <w:spacing w:after="120"/>
        <w:jc w:val="both"/>
        <w:rPr>
          <w:rFonts w:ascii="Arial" w:eastAsia="Calibri" w:hAnsi="Arial" w:cs="Arial"/>
          <w:sz w:val="22"/>
          <w:szCs w:val="22"/>
        </w:rPr>
      </w:pPr>
      <w:r w:rsidRPr="00DF2CAB">
        <w:rPr>
          <w:rFonts w:ascii="Arial" w:eastAsia="Calibri" w:hAnsi="Arial" w:cs="Arial"/>
          <w:sz w:val="22"/>
          <w:szCs w:val="22"/>
        </w:rPr>
        <w:t xml:space="preserve">- durata de persistenta a circulatiei atmosferice maxime este de 210 ore, din directia N – E. </w:t>
      </w:r>
    </w:p>
    <w:p w14:paraId="7C33DD90" w14:textId="68478818" w:rsidR="00A52E2A" w:rsidRPr="00DF2CAB" w:rsidRDefault="00A52E2A" w:rsidP="007523C4">
      <w:pPr>
        <w:spacing w:after="120" w:line="276" w:lineRule="auto"/>
        <w:ind w:firstLine="720"/>
        <w:jc w:val="both"/>
        <w:rPr>
          <w:rFonts w:ascii="Arial" w:hAnsi="Arial" w:cs="Arial"/>
          <w:sz w:val="22"/>
          <w:szCs w:val="22"/>
        </w:rPr>
      </w:pPr>
      <w:r w:rsidRPr="00DF2CAB">
        <w:rPr>
          <w:rFonts w:ascii="Arial" w:eastAsia="Calibri" w:hAnsi="Arial" w:cs="Arial"/>
          <w:sz w:val="22"/>
          <w:szCs w:val="22"/>
        </w:rPr>
        <w:t>Numarul mediu de zile cu ceata este de 50 zile pe an, numarul maxim fiind in timpul iernii, cu o medie de 8 zile/luna cu un maxim inregistrat de 16 zile/luna. Ceata poate fi destul de persistenta in aceasta zona, in special in timpul iernii.</w:t>
      </w:r>
    </w:p>
    <w:p w14:paraId="68EF5BC7" w14:textId="51AFACD1" w:rsidR="00337DEF" w:rsidRPr="00DF2CAB" w:rsidRDefault="00337DEF" w:rsidP="00337DEF">
      <w:pPr>
        <w:spacing w:after="120" w:line="276" w:lineRule="auto"/>
        <w:jc w:val="both"/>
        <w:rPr>
          <w:rFonts w:ascii="Arial" w:hAnsi="Arial" w:cs="Arial"/>
          <w:sz w:val="22"/>
          <w:szCs w:val="22"/>
        </w:rPr>
      </w:pPr>
      <w:r w:rsidRPr="00DF2CAB">
        <w:rPr>
          <w:rFonts w:ascii="Arial" w:hAnsi="Arial" w:cs="Arial"/>
          <w:sz w:val="22"/>
          <w:szCs w:val="22"/>
        </w:rPr>
        <w:t xml:space="preserve">Proiectul va </w:t>
      </w:r>
      <w:r w:rsidRPr="00EF49CE">
        <w:rPr>
          <w:rFonts w:ascii="Arial" w:hAnsi="Arial" w:cs="Arial"/>
          <w:sz w:val="22"/>
          <w:szCs w:val="22"/>
        </w:rPr>
        <w:t xml:space="preserve">avea un impact </w:t>
      </w:r>
      <w:r w:rsidR="00EF49CE">
        <w:rPr>
          <w:rFonts w:ascii="Arial" w:hAnsi="Arial" w:cs="Arial"/>
          <w:sz w:val="22"/>
          <w:szCs w:val="22"/>
        </w:rPr>
        <w:t>nesemnificativ</w:t>
      </w:r>
      <w:r w:rsidRPr="00EF49CE">
        <w:rPr>
          <w:rFonts w:ascii="Arial" w:hAnsi="Arial" w:cs="Arial"/>
          <w:sz w:val="22"/>
          <w:szCs w:val="22"/>
        </w:rPr>
        <w:t xml:space="preserve"> asupra</w:t>
      </w:r>
      <w:r w:rsidRPr="00DF2CAB">
        <w:rPr>
          <w:rFonts w:ascii="Arial" w:hAnsi="Arial" w:cs="Arial"/>
          <w:sz w:val="22"/>
          <w:szCs w:val="22"/>
        </w:rPr>
        <w:t xml:space="preserve"> climei, neavând potențialul să influențeze schimbări climatice sau variații ale indicatorilor climatici pe amplasament.</w:t>
      </w:r>
    </w:p>
    <w:p w14:paraId="41A0DE59" w14:textId="507FD963" w:rsidR="00337DEF" w:rsidRPr="00DF2CAB" w:rsidRDefault="00337DEF" w:rsidP="00337DEF">
      <w:pPr>
        <w:spacing w:after="120" w:line="276" w:lineRule="auto"/>
        <w:jc w:val="both"/>
        <w:rPr>
          <w:rFonts w:ascii="Arial" w:hAnsi="Arial" w:cs="Arial"/>
          <w:sz w:val="22"/>
          <w:szCs w:val="22"/>
        </w:rPr>
      </w:pPr>
      <w:r w:rsidRPr="00DF2CAB">
        <w:rPr>
          <w:rFonts w:ascii="Arial" w:hAnsi="Arial" w:cs="Arial"/>
          <w:sz w:val="22"/>
          <w:szCs w:val="22"/>
        </w:rPr>
        <w:tab/>
        <w:t>Având în vedere prevederile ghidurilor de bună practică existente privind evaluarea impactului schimbărilor climatice asupra proiectelor de infrastructură, precum și prevederile directivei 2014/52/UE a Parlamentului European și a Consiliului din 16 aprilie 2014 de modificare a Directivei 2011/92/UE privind evaluarea efectelor anumitor proiecte publice și private asupra mediului, am evaluat la nivel sintetic vulnerabilitatea proiectului față de schimbăr</w:t>
      </w:r>
      <w:r w:rsidR="008E7D3D" w:rsidRPr="00DF2CAB">
        <w:rPr>
          <w:rFonts w:ascii="Arial" w:hAnsi="Arial" w:cs="Arial"/>
          <w:sz w:val="22"/>
          <w:szCs w:val="22"/>
        </w:rPr>
        <w:t>i</w:t>
      </w:r>
      <w:r w:rsidRPr="00DF2CAB">
        <w:rPr>
          <w:rFonts w:ascii="Arial" w:hAnsi="Arial" w:cs="Arial"/>
          <w:sz w:val="22"/>
          <w:szCs w:val="22"/>
        </w:rPr>
        <w:t>le climatice.</w:t>
      </w:r>
    </w:p>
    <w:p w14:paraId="537EDC3D" w14:textId="3EB99F78" w:rsidR="00337DEF" w:rsidRPr="00DF2CAB" w:rsidRDefault="00337DEF" w:rsidP="00337DEF">
      <w:pPr>
        <w:spacing w:after="120" w:line="276" w:lineRule="auto"/>
        <w:jc w:val="both"/>
        <w:rPr>
          <w:rFonts w:ascii="Arial" w:hAnsi="Arial" w:cs="Arial"/>
          <w:sz w:val="22"/>
          <w:szCs w:val="22"/>
        </w:rPr>
      </w:pPr>
      <w:r w:rsidRPr="00DF2CAB">
        <w:rPr>
          <w:rFonts w:ascii="Arial" w:hAnsi="Arial" w:cs="Arial"/>
          <w:sz w:val="22"/>
          <w:szCs w:val="22"/>
        </w:rPr>
        <w:tab/>
        <w:t>Sinteza analizei de vulnerabilitate pentru proiect este prezentată în tabelul următor:</w:t>
      </w:r>
    </w:p>
    <w:p w14:paraId="44D3FD2E" w14:textId="486116BF" w:rsidR="00337DEF" w:rsidRPr="00DF2CAB" w:rsidRDefault="00337DEF" w:rsidP="00337DEF">
      <w:pPr>
        <w:spacing w:after="120" w:line="276" w:lineRule="auto"/>
        <w:jc w:val="right"/>
        <w:rPr>
          <w:rFonts w:ascii="Arial" w:hAnsi="Arial" w:cs="Arial"/>
          <w:b/>
          <w:bCs/>
        </w:rPr>
      </w:pPr>
      <w:r w:rsidRPr="00DF2CAB">
        <w:rPr>
          <w:rFonts w:ascii="Arial" w:hAnsi="Arial" w:cs="Arial"/>
          <w:b/>
          <w:bCs/>
        </w:rPr>
        <w:t xml:space="preserve">Tabel 6.1.2.1 </w:t>
      </w:r>
    </w:p>
    <w:tbl>
      <w:tblPr>
        <w:tblW w:w="8730" w:type="dxa"/>
        <w:jc w:val="center"/>
        <w:tblLook w:val="04A0" w:firstRow="1" w:lastRow="0" w:firstColumn="1" w:lastColumn="0" w:noHBand="0" w:noVBand="1"/>
      </w:tblPr>
      <w:tblGrid>
        <w:gridCol w:w="3419"/>
        <w:gridCol w:w="2701"/>
        <w:gridCol w:w="2610"/>
      </w:tblGrid>
      <w:tr w:rsidR="00337DEF" w:rsidRPr="00DF2CAB" w14:paraId="27A67F0E" w14:textId="77777777" w:rsidTr="00337DEF">
        <w:trPr>
          <w:trHeight w:val="538"/>
          <w:jc w:val="center"/>
        </w:trPr>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30632AE3" w14:textId="232D10DC" w:rsidR="00337DEF" w:rsidRPr="00DF2CAB" w:rsidRDefault="00337DEF" w:rsidP="00337DEF">
            <w:pPr>
              <w:jc w:val="center"/>
              <w:rPr>
                <w:rFonts w:ascii="Arial" w:hAnsi="Arial" w:cs="Arial"/>
                <w:b/>
                <w:bCs/>
                <w:sz w:val="20"/>
                <w:szCs w:val="20"/>
              </w:rPr>
            </w:pPr>
            <w:r w:rsidRPr="00DF2CAB">
              <w:rPr>
                <w:rFonts w:ascii="Arial" w:hAnsi="Arial" w:cs="Arial"/>
                <w:b/>
                <w:bCs/>
                <w:sz w:val="20"/>
                <w:szCs w:val="20"/>
              </w:rPr>
              <w:t>Variabilele climatice identificate în zona proiectului</w:t>
            </w:r>
          </w:p>
        </w:tc>
        <w:tc>
          <w:tcPr>
            <w:tcW w:w="2701" w:type="dxa"/>
            <w:tcBorders>
              <w:top w:val="single" w:sz="4" w:space="0" w:color="auto"/>
              <w:left w:val="single" w:sz="4" w:space="0" w:color="auto"/>
              <w:bottom w:val="single" w:sz="4" w:space="0" w:color="auto"/>
              <w:right w:val="single" w:sz="4" w:space="0" w:color="auto"/>
            </w:tcBorders>
            <w:shd w:val="clear" w:color="auto" w:fill="FFFFFF"/>
            <w:vAlign w:val="center"/>
          </w:tcPr>
          <w:p w14:paraId="67710182" w14:textId="77777777" w:rsidR="00337DEF" w:rsidRPr="00DF2CAB" w:rsidRDefault="00337DEF" w:rsidP="009673D8">
            <w:pPr>
              <w:jc w:val="center"/>
              <w:rPr>
                <w:rFonts w:ascii="Arial" w:eastAsia="Calibri" w:hAnsi="Arial" w:cs="Arial"/>
                <w:sz w:val="20"/>
                <w:szCs w:val="20"/>
              </w:rPr>
            </w:pPr>
            <w:bookmarkStart w:id="46" w:name="_Toc497913747"/>
            <w:bookmarkStart w:id="47" w:name="_Toc505193567"/>
            <w:r w:rsidRPr="00DF2CAB">
              <w:rPr>
                <w:rFonts w:ascii="Arial" w:hAnsi="Arial" w:cs="Arial"/>
                <w:b/>
                <w:bCs/>
                <w:sz w:val="20"/>
                <w:szCs w:val="20"/>
              </w:rPr>
              <w:t>Vulnerabilitatea Actual</w:t>
            </w:r>
            <w:bookmarkEnd w:id="46"/>
            <w:bookmarkEnd w:id="47"/>
            <w:r w:rsidRPr="00DF2CAB">
              <w:rPr>
                <w:rFonts w:ascii="Arial" w:hAnsi="Arial" w:cs="Arial"/>
                <w:b/>
                <w:bCs/>
                <w:sz w:val="20"/>
                <w:szCs w:val="20"/>
              </w:rPr>
              <w:t>ă</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14:paraId="7553B728" w14:textId="77777777" w:rsidR="00337DEF" w:rsidRPr="00DF2CAB" w:rsidRDefault="00337DEF" w:rsidP="009673D8">
            <w:pPr>
              <w:jc w:val="center"/>
              <w:rPr>
                <w:rFonts w:ascii="Arial" w:eastAsia="Calibri" w:hAnsi="Arial" w:cs="Arial"/>
                <w:sz w:val="20"/>
                <w:szCs w:val="20"/>
              </w:rPr>
            </w:pPr>
            <w:bookmarkStart w:id="48" w:name="_Toc497913748"/>
            <w:bookmarkStart w:id="49" w:name="_Toc505193568"/>
            <w:r w:rsidRPr="00DF2CAB">
              <w:rPr>
                <w:rFonts w:ascii="Arial" w:hAnsi="Arial" w:cs="Arial"/>
                <w:b/>
                <w:bCs/>
                <w:sz w:val="20"/>
                <w:szCs w:val="20"/>
              </w:rPr>
              <w:t>Vulnerabilitatea Viitoare</w:t>
            </w:r>
            <w:bookmarkEnd w:id="48"/>
            <w:bookmarkEnd w:id="49"/>
          </w:p>
        </w:tc>
      </w:tr>
      <w:tr w:rsidR="00337DEF" w:rsidRPr="00DF2CAB" w14:paraId="0CECB0DD" w14:textId="77777777" w:rsidTr="00337DEF">
        <w:trPr>
          <w:trHeight w:val="538"/>
          <w:jc w:val="center"/>
        </w:trPr>
        <w:tc>
          <w:tcPr>
            <w:tcW w:w="3419"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396509F0" w14:textId="0303BDD1" w:rsidR="00337DEF" w:rsidRPr="00DF2CAB" w:rsidRDefault="00337DEF" w:rsidP="009673D8">
            <w:pPr>
              <w:jc w:val="center"/>
              <w:rPr>
                <w:rFonts w:ascii="Arial" w:hAnsi="Arial" w:cs="Arial"/>
                <w:sz w:val="20"/>
                <w:szCs w:val="20"/>
              </w:rPr>
            </w:pPr>
            <w:r w:rsidRPr="00DF2CAB">
              <w:rPr>
                <w:rFonts w:ascii="Arial" w:hAnsi="Arial" w:cs="Arial"/>
                <w:sz w:val="20"/>
                <w:szCs w:val="20"/>
              </w:rPr>
              <w:t>Creșterea temperaturii medii</w:t>
            </w:r>
          </w:p>
        </w:tc>
        <w:tc>
          <w:tcPr>
            <w:tcW w:w="2701" w:type="dxa"/>
            <w:tcBorders>
              <w:top w:val="single" w:sz="4" w:space="0" w:color="auto"/>
              <w:left w:val="nil"/>
              <w:bottom w:val="nil"/>
              <w:right w:val="single" w:sz="8" w:space="0" w:color="000000"/>
            </w:tcBorders>
            <w:shd w:val="clear" w:color="auto" w:fill="70AD47"/>
            <w:vAlign w:val="center"/>
            <w:hideMark/>
          </w:tcPr>
          <w:p w14:paraId="743B0B75" w14:textId="32B35515" w:rsidR="00337DEF" w:rsidRPr="00DF2CAB" w:rsidRDefault="00337DEF" w:rsidP="009673D8">
            <w:pPr>
              <w:jc w:val="center"/>
              <w:rPr>
                <w:rFonts w:ascii="Arial" w:hAnsi="Arial" w:cs="Arial"/>
                <w:sz w:val="20"/>
                <w:szCs w:val="20"/>
              </w:rPr>
            </w:pPr>
            <w:r w:rsidRPr="00DF2CAB">
              <w:rPr>
                <w:rFonts w:ascii="Arial" w:eastAsia="Calibri" w:hAnsi="Arial" w:cs="Arial"/>
                <w:sz w:val="20"/>
                <w:szCs w:val="20"/>
              </w:rPr>
              <w:t>scăzuta</w:t>
            </w:r>
          </w:p>
        </w:tc>
        <w:tc>
          <w:tcPr>
            <w:tcW w:w="2610" w:type="dxa"/>
            <w:tcBorders>
              <w:top w:val="single" w:sz="4" w:space="0" w:color="auto"/>
              <w:left w:val="nil"/>
              <w:bottom w:val="nil"/>
              <w:right w:val="single" w:sz="8" w:space="0" w:color="000000"/>
            </w:tcBorders>
            <w:shd w:val="clear" w:color="auto" w:fill="70AD47"/>
            <w:vAlign w:val="center"/>
            <w:hideMark/>
          </w:tcPr>
          <w:p w14:paraId="18338E74" w14:textId="6D54A46A" w:rsidR="00337DEF" w:rsidRPr="00DF2CAB" w:rsidRDefault="00337DEF" w:rsidP="009673D8">
            <w:pPr>
              <w:jc w:val="center"/>
              <w:rPr>
                <w:rFonts w:ascii="Arial" w:hAnsi="Arial" w:cs="Arial"/>
                <w:sz w:val="20"/>
                <w:szCs w:val="20"/>
              </w:rPr>
            </w:pPr>
            <w:r w:rsidRPr="00DF2CAB">
              <w:rPr>
                <w:rFonts w:ascii="Arial" w:eastAsia="Calibri" w:hAnsi="Arial" w:cs="Arial"/>
                <w:sz w:val="20"/>
                <w:szCs w:val="20"/>
              </w:rPr>
              <w:t>scăzuta</w:t>
            </w:r>
          </w:p>
        </w:tc>
      </w:tr>
      <w:tr w:rsidR="00337DEF" w:rsidRPr="00DF2CAB" w14:paraId="4956C077" w14:textId="77777777" w:rsidTr="00337DEF">
        <w:trPr>
          <w:trHeight w:val="529"/>
          <w:jc w:val="center"/>
        </w:trPr>
        <w:tc>
          <w:tcPr>
            <w:tcW w:w="3419"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6F49D504" w14:textId="256D6150" w:rsidR="00337DEF" w:rsidRPr="00DF2CAB" w:rsidRDefault="00337DEF" w:rsidP="009673D8">
            <w:pPr>
              <w:jc w:val="center"/>
              <w:rPr>
                <w:rFonts w:ascii="Arial" w:hAnsi="Arial" w:cs="Arial"/>
                <w:sz w:val="20"/>
                <w:szCs w:val="20"/>
              </w:rPr>
            </w:pPr>
            <w:r w:rsidRPr="00DF2CAB">
              <w:rPr>
                <w:rFonts w:ascii="Arial" w:hAnsi="Arial" w:cs="Arial"/>
                <w:sz w:val="20"/>
                <w:szCs w:val="20"/>
              </w:rPr>
              <w:t>Creșterea temperaturilor extreme</w:t>
            </w:r>
          </w:p>
        </w:tc>
        <w:tc>
          <w:tcPr>
            <w:tcW w:w="2701" w:type="dxa"/>
            <w:tcBorders>
              <w:top w:val="single" w:sz="8" w:space="0" w:color="auto"/>
              <w:left w:val="nil"/>
              <w:bottom w:val="single" w:sz="8" w:space="0" w:color="auto"/>
              <w:right w:val="single" w:sz="8" w:space="0" w:color="auto"/>
            </w:tcBorders>
            <w:shd w:val="clear" w:color="auto" w:fill="FFC000"/>
            <w:vAlign w:val="center"/>
            <w:hideMark/>
          </w:tcPr>
          <w:p w14:paraId="7E7DE645" w14:textId="77777777" w:rsidR="00337DEF" w:rsidRPr="00DF2CAB" w:rsidRDefault="00337DEF" w:rsidP="009673D8">
            <w:pPr>
              <w:jc w:val="center"/>
              <w:rPr>
                <w:rFonts w:ascii="Arial" w:hAnsi="Arial" w:cs="Arial"/>
                <w:sz w:val="20"/>
                <w:szCs w:val="20"/>
              </w:rPr>
            </w:pPr>
            <w:r w:rsidRPr="00DF2CAB">
              <w:rPr>
                <w:rFonts w:ascii="Arial" w:eastAsia="Calibri" w:hAnsi="Arial" w:cs="Arial"/>
                <w:sz w:val="20"/>
                <w:szCs w:val="20"/>
              </w:rPr>
              <w:t>medie</w:t>
            </w:r>
          </w:p>
        </w:tc>
        <w:tc>
          <w:tcPr>
            <w:tcW w:w="2610" w:type="dxa"/>
            <w:tcBorders>
              <w:top w:val="single" w:sz="8" w:space="0" w:color="auto"/>
              <w:left w:val="nil"/>
              <w:bottom w:val="single" w:sz="8" w:space="0" w:color="auto"/>
              <w:right w:val="single" w:sz="8" w:space="0" w:color="auto"/>
            </w:tcBorders>
            <w:shd w:val="clear" w:color="auto" w:fill="FFC000"/>
            <w:vAlign w:val="center"/>
            <w:hideMark/>
          </w:tcPr>
          <w:p w14:paraId="3EF7F3F4" w14:textId="77777777" w:rsidR="00337DEF" w:rsidRPr="00DF2CAB" w:rsidRDefault="00337DEF" w:rsidP="009673D8">
            <w:pPr>
              <w:jc w:val="center"/>
              <w:rPr>
                <w:rFonts w:ascii="Arial" w:hAnsi="Arial" w:cs="Arial"/>
                <w:sz w:val="20"/>
                <w:szCs w:val="20"/>
              </w:rPr>
            </w:pPr>
            <w:r w:rsidRPr="00DF2CAB">
              <w:rPr>
                <w:rFonts w:ascii="Arial" w:eastAsia="Calibri" w:hAnsi="Arial" w:cs="Arial"/>
                <w:sz w:val="20"/>
                <w:szCs w:val="20"/>
              </w:rPr>
              <w:t>medie</w:t>
            </w:r>
          </w:p>
        </w:tc>
      </w:tr>
      <w:tr w:rsidR="00337DEF" w:rsidRPr="00DF2CAB" w14:paraId="040BF2EB" w14:textId="77777777" w:rsidTr="00337DEF">
        <w:trPr>
          <w:trHeight w:val="520"/>
          <w:jc w:val="center"/>
        </w:trPr>
        <w:tc>
          <w:tcPr>
            <w:tcW w:w="3419" w:type="dxa"/>
            <w:tcBorders>
              <w:top w:val="single" w:sz="8" w:space="0" w:color="000000"/>
              <w:left w:val="single" w:sz="8" w:space="0" w:color="auto"/>
              <w:bottom w:val="single" w:sz="4" w:space="0" w:color="auto"/>
              <w:right w:val="single" w:sz="8" w:space="0" w:color="000000"/>
            </w:tcBorders>
            <w:shd w:val="clear" w:color="auto" w:fill="auto"/>
            <w:vAlign w:val="center"/>
            <w:hideMark/>
          </w:tcPr>
          <w:p w14:paraId="2022737E" w14:textId="04EA39F8" w:rsidR="00337DEF" w:rsidRPr="00DF2CAB" w:rsidRDefault="00337DEF" w:rsidP="009673D8">
            <w:pPr>
              <w:jc w:val="center"/>
              <w:rPr>
                <w:rFonts w:ascii="Arial" w:hAnsi="Arial" w:cs="Arial"/>
                <w:sz w:val="20"/>
                <w:szCs w:val="20"/>
              </w:rPr>
            </w:pPr>
            <w:r w:rsidRPr="00DF2CAB">
              <w:rPr>
                <w:rFonts w:ascii="Arial" w:hAnsi="Arial" w:cs="Arial"/>
                <w:sz w:val="20"/>
                <w:szCs w:val="20"/>
              </w:rPr>
              <w:t>Schimbări ale mediei precipitațiilor</w:t>
            </w:r>
          </w:p>
        </w:tc>
        <w:tc>
          <w:tcPr>
            <w:tcW w:w="2701" w:type="dxa"/>
            <w:tcBorders>
              <w:top w:val="nil"/>
              <w:left w:val="nil"/>
              <w:bottom w:val="single" w:sz="4" w:space="0" w:color="auto"/>
              <w:right w:val="single" w:sz="8" w:space="0" w:color="000000"/>
            </w:tcBorders>
            <w:shd w:val="clear" w:color="auto" w:fill="FFC000"/>
            <w:vAlign w:val="center"/>
            <w:hideMark/>
          </w:tcPr>
          <w:p w14:paraId="64B56F94" w14:textId="77777777" w:rsidR="00337DEF" w:rsidRPr="00DF2CAB" w:rsidRDefault="00337DEF" w:rsidP="009673D8">
            <w:pPr>
              <w:jc w:val="center"/>
              <w:rPr>
                <w:rFonts w:ascii="Arial" w:eastAsia="Calibri" w:hAnsi="Arial" w:cs="Arial"/>
                <w:sz w:val="20"/>
                <w:szCs w:val="20"/>
              </w:rPr>
            </w:pPr>
            <w:r w:rsidRPr="00DF2CAB">
              <w:rPr>
                <w:rFonts w:ascii="Arial" w:eastAsia="Calibri" w:hAnsi="Arial" w:cs="Arial"/>
                <w:sz w:val="20"/>
                <w:szCs w:val="20"/>
              </w:rPr>
              <w:t>medie</w:t>
            </w:r>
          </w:p>
        </w:tc>
        <w:tc>
          <w:tcPr>
            <w:tcW w:w="2610" w:type="dxa"/>
            <w:tcBorders>
              <w:top w:val="nil"/>
              <w:left w:val="nil"/>
              <w:bottom w:val="single" w:sz="4" w:space="0" w:color="auto"/>
              <w:right w:val="single" w:sz="8" w:space="0" w:color="000000"/>
            </w:tcBorders>
            <w:shd w:val="clear" w:color="auto" w:fill="FFC000"/>
            <w:vAlign w:val="center"/>
            <w:hideMark/>
          </w:tcPr>
          <w:p w14:paraId="1F86738F" w14:textId="77777777" w:rsidR="00337DEF" w:rsidRPr="00DF2CAB" w:rsidRDefault="00337DEF" w:rsidP="009673D8">
            <w:pPr>
              <w:jc w:val="center"/>
              <w:rPr>
                <w:rFonts w:ascii="Arial" w:eastAsia="Calibri" w:hAnsi="Arial" w:cs="Arial"/>
                <w:sz w:val="20"/>
                <w:szCs w:val="20"/>
              </w:rPr>
            </w:pPr>
            <w:r w:rsidRPr="00DF2CAB">
              <w:rPr>
                <w:rFonts w:ascii="Arial" w:eastAsia="Calibri" w:hAnsi="Arial" w:cs="Arial"/>
                <w:sz w:val="20"/>
                <w:szCs w:val="20"/>
              </w:rPr>
              <w:t>medie</w:t>
            </w:r>
          </w:p>
        </w:tc>
      </w:tr>
      <w:tr w:rsidR="00337DEF" w:rsidRPr="00DF2CAB" w14:paraId="54A6B258" w14:textId="77777777" w:rsidTr="00337DEF">
        <w:trPr>
          <w:trHeight w:val="520"/>
          <w:jc w:val="center"/>
        </w:trPr>
        <w:tc>
          <w:tcPr>
            <w:tcW w:w="3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2DD2A" w14:textId="4166EACE" w:rsidR="00337DEF" w:rsidRPr="00DF2CAB" w:rsidRDefault="00337DEF" w:rsidP="009673D8">
            <w:pPr>
              <w:jc w:val="center"/>
              <w:rPr>
                <w:rFonts w:ascii="Arial" w:hAnsi="Arial" w:cs="Arial"/>
                <w:sz w:val="20"/>
                <w:szCs w:val="20"/>
              </w:rPr>
            </w:pPr>
            <w:r w:rsidRPr="00DF2CAB">
              <w:rPr>
                <w:rFonts w:ascii="Arial" w:hAnsi="Arial" w:cs="Arial"/>
                <w:sz w:val="20"/>
                <w:szCs w:val="20"/>
              </w:rPr>
              <w:t>Schimbări ale precipitațiilor extreme</w:t>
            </w:r>
          </w:p>
        </w:tc>
        <w:tc>
          <w:tcPr>
            <w:tcW w:w="2701"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69B6C27" w14:textId="77777777" w:rsidR="00337DEF" w:rsidRPr="00DF2CAB" w:rsidRDefault="00337DEF" w:rsidP="009673D8">
            <w:pPr>
              <w:jc w:val="center"/>
              <w:rPr>
                <w:rFonts w:ascii="Arial" w:hAnsi="Arial" w:cs="Arial"/>
                <w:sz w:val="20"/>
                <w:szCs w:val="20"/>
              </w:rPr>
            </w:pPr>
            <w:r w:rsidRPr="00DF2CAB">
              <w:rPr>
                <w:rFonts w:ascii="Arial" w:eastAsia="Calibri" w:hAnsi="Arial" w:cs="Arial"/>
                <w:sz w:val="20"/>
                <w:szCs w:val="20"/>
              </w:rPr>
              <w:t>medie</w:t>
            </w:r>
          </w:p>
        </w:tc>
        <w:tc>
          <w:tcPr>
            <w:tcW w:w="261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390CA1E" w14:textId="77777777" w:rsidR="00337DEF" w:rsidRPr="00DF2CAB" w:rsidRDefault="00337DEF" w:rsidP="009673D8">
            <w:pPr>
              <w:jc w:val="center"/>
              <w:rPr>
                <w:rFonts w:ascii="Arial" w:hAnsi="Arial" w:cs="Arial"/>
                <w:sz w:val="20"/>
                <w:szCs w:val="20"/>
              </w:rPr>
            </w:pPr>
            <w:r w:rsidRPr="00DF2CAB">
              <w:rPr>
                <w:rFonts w:ascii="Arial" w:eastAsia="Calibri" w:hAnsi="Arial" w:cs="Arial"/>
                <w:sz w:val="20"/>
                <w:szCs w:val="20"/>
              </w:rPr>
              <w:t>medie</w:t>
            </w:r>
          </w:p>
        </w:tc>
      </w:tr>
      <w:tr w:rsidR="00337DEF" w:rsidRPr="00DF2CAB" w14:paraId="595694AB" w14:textId="77777777" w:rsidTr="00337DEF">
        <w:trPr>
          <w:trHeight w:val="361"/>
          <w:jc w:val="center"/>
        </w:trPr>
        <w:tc>
          <w:tcPr>
            <w:tcW w:w="3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4C4D2" w14:textId="60FC9B1F" w:rsidR="00337DEF" w:rsidRPr="00DF2CAB" w:rsidRDefault="00337DEF" w:rsidP="009673D8">
            <w:pPr>
              <w:jc w:val="center"/>
              <w:rPr>
                <w:rFonts w:ascii="Arial" w:hAnsi="Arial" w:cs="Arial"/>
                <w:sz w:val="20"/>
                <w:szCs w:val="20"/>
              </w:rPr>
            </w:pPr>
            <w:r w:rsidRPr="00DF2CAB">
              <w:rPr>
                <w:rFonts w:ascii="Arial" w:hAnsi="Arial" w:cs="Arial"/>
                <w:sz w:val="20"/>
                <w:szCs w:val="20"/>
              </w:rPr>
              <w:t>Viteza medie a vântului</w:t>
            </w:r>
          </w:p>
        </w:tc>
        <w:tc>
          <w:tcPr>
            <w:tcW w:w="2701" w:type="dxa"/>
            <w:tcBorders>
              <w:top w:val="single" w:sz="4" w:space="0" w:color="auto"/>
              <w:left w:val="single" w:sz="4" w:space="0" w:color="auto"/>
              <w:bottom w:val="single" w:sz="4" w:space="0" w:color="auto"/>
              <w:right w:val="single" w:sz="4" w:space="0" w:color="auto"/>
            </w:tcBorders>
            <w:shd w:val="clear" w:color="auto" w:fill="70AD47"/>
            <w:vAlign w:val="center"/>
            <w:hideMark/>
          </w:tcPr>
          <w:p w14:paraId="29CF6084" w14:textId="6A3A49CC" w:rsidR="00337DEF" w:rsidRPr="00DF2CAB" w:rsidRDefault="00337DEF" w:rsidP="009673D8">
            <w:pPr>
              <w:jc w:val="center"/>
              <w:rPr>
                <w:rFonts w:ascii="Arial" w:hAnsi="Arial" w:cs="Arial"/>
                <w:sz w:val="20"/>
                <w:szCs w:val="20"/>
              </w:rPr>
            </w:pPr>
            <w:r w:rsidRPr="00DF2CAB">
              <w:rPr>
                <w:rFonts w:ascii="Arial" w:eastAsia="Calibri" w:hAnsi="Arial" w:cs="Arial"/>
                <w:sz w:val="20"/>
                <w:szCs w:val="20"/>
              </w:rPr>
              <w:t>scăzuta</w:t>
            </w:r>
          </w:p>
        </w:tc>
        <w:tc>
          <w:tcPr>
            <w:tcW w:w="261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3B67296" w14:textId="77777777" w:rsidR="00337DEF" w:rsidRPr="00DF2CAB" w:rsidRDefault="00337DEF" w:rsidP="009673D8">
            <w:pPr>
              <w:jc w:val="center"/>
              <w:rPr>
                <w:rFonts w:ascii="Arial" w:hAnsi="Arial" w:cs="Arial"/>
                <w:sz w:val="20"/>
                <w:szCs w:val="20"/>
              </w:rPr>
            </w:pPr>
            <w:r w:rsidRPr="00DF2CAB">
              <w:rPr>
                <w:rFonts w:ascii="Arial" w:eastAsia="Calibri" w:hAnsi="Arial" w:cs="Arial"/>
                <w:sz w:val="20"/>
                <w:szCs w:val="20"/>
              </w:rPr>
              <w:t>medie</w:t>
            </w:r>
          </w:p>
        </w:tc>
      </w:tr>
      <w:tr w:rsidR="00337DEF" w:rsidRPr="00DF2CAB" w14:paraId="7E8623ED" w14:textId="77777777" w:rsidTr="00337DEF">
        <w:trPr>
          <w:trHeight w:val="330"/>
          <w:jc w:val="center"/>
        </w:trPr>
        <w:tc>
          <w:tcPr>
            <w:tcW w:w="3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25C74" w14:textId="579F585A" w:rsidR="00337DEF" w:rsidRPr="00DF2CAB" w:rsidRDefault="00337DEF" w:rsidP="009673D8">
            <w:pPr>
              <w:jc w:val="center"/>
              <w:rPr>
                <w:rFonts w:ascii="Arial" w:hAnsi="Arial" w:cs="Arial"/>
                <w:sz w:val="20"/>
                <w:szCs w:val="20"/>
              </w:rPr>
            </w:pPr>
            <w:r w:rsidRPr="00DF2CAB">
              <w:rPr>
                <w:rFonts w:ascii="Arial" w:hAnsi="Arial" w:cs="Arial"/>
                <w:sz w:val="20"/>
                <w:szCs w:val="20"/>
              </w:rPr>
              <w:t>Radiații solare</w:t>
            </w:r>
          </w:p>
        </w:tc>
        <w:tc>
          <w:tcPr>
            <w:tcW w:w="2701" w:type="dxa"/>
            <w:tcBorders>
              <w:top w:val="single" w:sz="4" w:space="0" w:color="auto"/>
              <w:left w:val="single" w:sz="4" w:space="0" w:color="auto"/>
              <w:bottom w:val="single" w:sz="4" w:space="0" w:color="auto"/>
              <w:right w:val="single" w:sz="4" w:space="0" w:color="auto"/>
            </w:tcBorders>
            <w:shd w:val="clear" w:color="auto" w:fill="70AD47"/>
            <w:vAlign w:val="center"/>
            <w:hideMark/>
          </w:tcPr>
          <w:p w14:paraId="2EF1C368" w14:textId="54F6EFA0" w:rsidR="00337DEF" w:rsidRPr="00DF2CAB" w:rsidRDefault="00337DEF" w:rsidP="009673D8">
            <w:pPr>
              <w:jc w:val="center"/>
              <w:rPr>
                <w:rFonts w:ascii="Arial" w:hAnsi="Arial" w:cs="Arial"/>
                <w:sz w:val="20"/>
                <w:szCs w:val="20"/>
              </w:rPr>
            </w:pPr>
            <w:r w:rsidRPr="00DF2CAB">
              <w:rPr>
                <w:rFonts w:ascii="Arial" w:eastAsia="Calibri" w:hAnsi="Arial" w:cs="Arial"/>
                <w:sz w:val="20"/>
                <w:szCs w:val="20"/>
              </w:rPr>
              <w:t>scăzuta</w:t>
            </w:r>
          </w:p>
        </w:tc>
        <w:tc>
          <w:tcPr>
            <w:tcW w:w="2610" w:type="dxa"/>
            <w:tcBorders>
              <w:top w:val="single" w:sz="4" w:space="0" w:color="auto"/>
              <w:left w:val="single" w:sz="4" w:space="0" w:color="auto"/>
              <w:bottom w:val="single" w:sz="4" w:space="0" w:color="auto"/>
              <w:right w:val="single" w:sz="4" w:space="0" w:color="auto"/>
            </w:tcBorders>
            <w:shd w:val="clear" w:color="auto" w:fill="70AD47"/>
            <w:vAlign w:val="center"/>
            <w:hideMark/>
          </w:tcPr>
          <w:p w14:paraId="0BE22A87" w14:textId="46E264C1" w:rsidR="00337DEF" w:rsidRPr="00DF2CAB" w:rsidRDefault="00337DEF" w:rsidP="009673D8">
            <w:pPr>
              <w:jc w:val="center"/>
              <w:rPr>
                <w:rFonts w:ascii="Arial" w:hAnsi="Arial" w:cs="Arial"/>
                <w:sz w:val="20"/>
                <w:szCs w:val="20"/>
              </w:rPr>
            </w:pPr>
            <w:r w:rsidRPr="00DF2CAB">
              <w:rPr>
                <w:rFonts w:ascii="Arial" w:eastAsia="Calibri" w:hAnsi="Arial" w:cs="Arial"/>
                <w:sz w:val="20"/>
                <w:szCs w:val="20"/>
              </w:rPr>
              <w:t>scăzuta</w:t>
            </w:r>
          </w:p>
        </w:tc>
      </w:tr>
      <w:tr w:rsidR="00337DEF" w:rsidRPr="00DF2CAB" w14:paraId="3789CBF1" w14:textId="77777777" w:rsidTr="00337DEF">
        <w:trPr>
          <w:trHeight w:val="645"/>
          <w:jc w:val="center"/>
        </w:trPr>
        <w:tc>
          <w:tcPr>
            <w:tcW w:w="341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B1D45B6" w14:textId="757664D5" w:rsidR="00337DEF" w:rsidRPr="00DF2CAB" w:rsidRDefault="00337DEF" w:rsidP="009673D8">
            <w:pPr>
              <w:jc w:val="center"/>
              <w:rPr>
                <w:rFonts w:ascii="Arial" w:hAnsi="Arial" w:cs="Arial"/>
                <w:sz w:val="20"/>
                <w:szCs w:val="20"/>
              </w:rPr>
            </w:pPr>
            <w:r w:rsidRPr="00DF2CAB">
              <w:rPr>
                <w:rFonts w:ascii="Arial" w:hAnsi="Arial" w:cs="Arial"/>
                <w:sz w:val="20"/>
                <w:szCs w:val="20"/>
              </w:rPr>
              <w:t>Perioade cu temperaturi foarte scăzute</w:t>
            </w:r>
          </w:p>
        </w:tc>
        <w:tc>
          <w:tcPr>
            <w:tcW w:w="2701" w:type="dxa"/>
            <w:tcBorders>
              <w:top w:val="nil"/>
              <w:left w:val="nil"/>
              <w:bottom w:val="single" w:sz="8" w:space="0" w:color="auto"/>
              <w:right w:val="single" w:sz="8" w:space="0" w:color="auto"/>
            </w:tcBorders>
            <w:shd w:val="clear" w:color="000000" w:fill="FFC000"/>
            <w:vAlign w:val="center"/>
            <w:hideMark/>
          </w:tcPr>
          <w:p w14:paraId="2D0858D2" w14:textId="77777777" w:rsidR="00337DEF" w:rsidRPr="00DF2CAB" w:rsidRDefault="00337DEF" w:rsidP="009673D8">
            <w:pPr>
              <w:jc w:val="center"/>
              <w:rPr>
                <w:rFonts w:ascii="Arial" w:hAnsi="Arial" w:cs="Arial"/>
                <w:sz w:val="20"/>
                <w:szCs w:val="20"/>
              </w:rPr>
            </w:pPr>
            <w:r w:rsidRPr="00DF2CAB">
              <w:rPr>
                <w:rFonts w:ascii="Arial" w:eastAsia="Calibri" w:hAnsi="Arial" w:cs="Arial"/>
                <w:sz w:val="20"/>
                <w:szCs w:val="20"/>
              </w:rPr>
              <w:t>medie</w:t>
            </w:r>
          </w:p>
        </w:tc>
        <w:tc>
          <w:tcPr>
            <w:tcW w:w="2610" w:type="dxa"/>
            <w:tcBorders>
              <w:top w:val="nil"/>
              <w:left w:val="nil"/>
              <w:bottom w:val="single" w:sz="8" w:space="0" w:color="auto"/>
              <w:right w:val="single" w:sz="8" w:space="0" w:color="auto"/>
            </w:tcBorders>
            <w:shd w:val="clear" w:color="000000" w:fill="FFC000"/>
            <w:vAlign w:val="center"/>
            <w:hideMark/>
          </w:tcPr>
          <w:p w14:paraId="344433F3" w14:textId="77777777" w:rsidR="00337DEF" w:rsidRPr="00DF2CAB" w:rsidRDefault="00337DEF" w:rsidP="009673D8">
            <w:pPr>
              <w:jc w:val="center"/>
              <w:rPr>
                <w:rFonts w:ascii="Arial" w:hAnsi="Arial" w:cs="Arial"/>
                <w:sz w:val="20"/>
                <w:szCs w:val="20"/>
              </w:rPr>
            </w:pPr>
            <w:r w:rsidRPr="00DF2CAB">
              <w:rPr>
                <w:rFonts w:ascii="Arial" w:eastAsia="Calibri" w:hAnsi="Arial" w:cs="Arial"/>
                <w:sz w:val="20"/>
                <w:szCs w:val="20"/>
              </w:rPr>
              <w:t>medie</w:t>
            </w:r>
          </w:p>
        </w:tc>
      </w:tr>
      <w:tr w:rsidR="00337DEF" w:rsidRPr="00DF2CAB" w14:paraId="7435753F" w14:textId="77777777" w:rsidTr="00337DEF">
        <w:trPr>
          <w:trHeight w:val="330"/>
          <w:jc w:val="center"/>
        </w:trPr>
        <w:tc>
          <w:tcPr>
            <w:tcW w:w="341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1AE26" w14:textId="43801E0E" w:rsidR="00337DEF" w:rsidRPr="00DF2CAB" w:rsidRDefault="00337DEF" w:rsidP="009673D8">
            <w:pPr>
              <w:jc w:val="center"/>
              <w:rPr>
                <w:rFonts w:ascii="Arial" w:hAnsi="Arial" w:cs="Arial"/>
                <w:sz w:val="20"/>
                <w:szCs w:val="20"/>
              </w:rPr>
            </w:pPr>
            <w:r w:rsidRPr="00DF2CAB">
              <w:rPr>
                <w:rFonts w:ascii="Arial" w:hAnsi="Arial" w:cs="Arial"/>
                <w:sz w:val="20"/>
                <w:szCs w:val="20"/>
              </w:rPr>
              <w:t>Ceață</w:t>
            </w:r>
          </w:p>
        </w:tc>
        <w:tc>
          <w:tcPr>
            <w:tcW w:w="2701" w:type="dxa"/>
            <w:tcBorders>
              <w:top w:val="nil"/>
              <w:left w:val="nil"/>
              <w:bottom w:val="single" w:sz="8" w:space="0" w:color="auto"/>
              <w:right w:val="single" w:sz="8" w:space="0" w:color="auto"/>
            </w:tcBorders>
            <w:shd w:val="clear" w:color="000000" w:fill="FFC000"/>
            <w:vAlign w:val="center"/>
            <w:hideMark/>
          </w:tcPr>
          <w:p w14:paraId="0A62BA3B" w14:textId="77777777" w:rsidR="00337DEF" w:rsidRPr="00DF2CAB" w:rsidRDefault="00337DEF" w:rsidP="009673D8">
            <w:pPr>
              <w:jc w:val="center"/>
              <w:rPr>
                <w:rFonts w:ascii="Arial" w:hAnsi="Arial" w:cs="Arial"/>
                <w:sz w:val="20"/>
                <w:szCs w:val="20"/>
              </w:rPr>
            </w:pPr>
            <w:r w:rsidRPr="00DF2CAB">
              <w:rPr>
                <w:rFonts w:ascii="Arial" w:eastAsia="Calibri" w:hAnsi="Arial" w:cs="Arial"/>
                <w:sz w:val="20"/>
                <w:szCs w:val="20"/>
              </w:rPr>
              <w:t>medie</w:t>
            </w:r>
          </w:p>
        </w:tc>
        <w:tc>
          <w:tcPr>
            <w:tcW w:w="2610" w:type="dxa"/>
            <w:tcBorders>
              <w:top w:val="nil"/>
              <w:left w:val="nil"/>
              <w:bottom w:val="single" w:sz="8" w:space="0" w:color="auto"/>
              <w:right w:val="single" w:sz="8" w:space="0" w:color="auto"/>
            </w:tcBorders>
            <w:shd w:val="clear" w:color="000000" w:fill="FFC000"/>
            <w:vAlign w:val="center"/>
            <w:hideMark/>
          </w:tcPr>
          <w:p w14:paraId="088F156C" w14:textId="77777777" w:rsidR="00337DEF" w:rsidRPr="00DF2CAB" w:rsidRDefault="00337DEF" w:rsidP="009673D8">
            <w:pPr>
              <w:jc w:val="center"/>
              <w:rPr>
                <w:rFonts w:ascii="Arial" w:hAnsi="Arial" w:cs="Arial"/>
                <w:sz w:val="20"/>
                <w:szCs w:val="20"/>
              </w:rPr>
            </w:pPr>
            <w:r w:rsidRPr="00DF2CAB">
              <w:rPr>
                <w:rFonts w:ascii="Arial" w:eastAsia="Calibri" w:hAnsi="Arial" w:cs="Arial"/>
                <w:sz w:val="20"/>
                <w:szCs w:val="20"/>
              </w:rPr>
              <w:t>medie</w:t>
            </w:r>
          </w:p>
        </w:tc>
      </w:tr>
    </w:tbl>
    <w:p w14:paraId="2951AEA7" w14:textId="77777777" w:rsidR="00337DEF" w:rsidRPr="00DF2CAB" w:rsidRDefault="00337DEF" w:rsidP="00337DEF">
      <w:pPr>
        <w:spacing w:after="120" w:line="276" w:lineRule="auto"/>
        <w:jc w:val="both"/>
        <w:rPr>
          <w:rFonts w:ascii="Arial" w:hAnsi="Arial" w:cs="Arial"/>
        </w:rPr>
      </w:pPr>
    </w:p>
    <w:p w14:paraId="336D688D" w14:textId="03A07966" w:rsidR="00055B9C" w:rsidRPr="00DF2CAB" w:rsidRDefault="00337DEF" w:rsidP="00FB3EC8">
      <w:pPr>
        <w:spacing w:after="120" w:line="276" w:lineRule="auto"/>
        <w:jc w:val="both"/>
        <w:rPr>
          <w:rFonts w:ascii="Arial" w:hAnsi="Arial" w:cs="Arial"/>
          <w:sz w:val="22"/>
          <w:szCs w:val="22"/>
        </w:rPr>
      </w:pPr>
      <w:r w:rsidRPr="00DF2CAB">
        <w:rPr>
          <w:rFonts w:ascii="Arial" w:hAnsi="Arial" w:cs="Arial"/>
          <w:sz w:val="22"/>
          <w:szCs w:val="22"/>
        </w:rPr>
        <w:tab/>
      </w:r>
      <w:r w:rsidRPr="00DF2CAB">
        <w:rPr>
          <w:rFonts w:ascii="Arial" w:hAnsi="Arial" w:cs="Arial"/>
          <w:i/>
          <w:iCs/>
          <w:sz w:val="22"/>
          <w:szCs w:val="22"/>
        </w:rPr>
        <w:t>Concluzia acestei analize este că proiectul nu este vulnerabil la schimbările climatice și nu necesită lucrări suplimentare de protecție și adaptare la schimbările climatice.</w:t>
      </w:r>
    </w:p>
    <w:p w14:paraId="0487DF93" w14:textId="77777777" w:rsidR="00055B9C" w:rsidRPr="00DF2CAB" w:rsidRDefault="00055B9C" w:rsidP="00066AFF">
      <w:pPr>
        <w:pStyle w:val="al"/>
        <w:spacing w:after="120" w:line="276" w:lineRule="auto"/>
        <w:rPr>
          <w:rFonts w:ascii="Arial" w:hAnsi="Arial" w:cs="Arial"/>
        </w:rPr>
      </w:pPr>
    </w:p>
    <w:p w14:paraId="4FABA206" w14:textId="4E5917FB" w:rsidR="00BA5C06" w:rsidRPr="00DF2CAB" w:rsidRDefault="00BA5C06" w:rsidP="00BA5C06">
      <w:pPr>
        <w:pStyle w:val="Heading3"/>
        <w:spacing w:after="120" w:line="276" w:lineRule="auto"/>
        <w:jc w:val="both"/>
        <w:rPr>
          <w:rFonts w:ascii="Arial" w:hAnsi="Arial" w:cs="Arial"/>
          <w:b/>
          <w:color w:val="385623" w:themeColor="accent6" w:themeShade="80"/>
          <w:lang w:eastAsia="en-GB"/>
        </w:rPr>
      </w:pPr>
      <w:bookmarkStart w:id="50" w:name="_Toc96779974"/>
      <w:r w:rsidRPr="00DF2CAB">
        <w:rPr>
          <w:rFonts w:ascii="Arial" w:hAnsi="Arial" w:cs="Arial"/>
          <w:b/>
          <w:color w:val="385623" w:themeColor="accent6" w:themeShade="80"/>
          <w:lang w:eastAsia="en-GB"/>
        </w:rPr>
        <w:t>VI.1.3. Protecția împotriva zgomotului și vibrațiilor</w:t>
      </w:r>
      <w:bookmarkEnd w:id="50"/>
    </w:p>
    <w:p w14:paraId="0B5D0883" w14:textId="0F83BC11" w:rsidR="00BA5C06" w:rsidRPr="00DF2CAB" w:rsidRDefault="009C273F" w:rsidP="00C900D4">
      <w:pPr>
        <w:pStyle w:val="al"/>
        <w:spacing w:after="120" w:line="276" w:lineRule="auto"/>
        <w:rPr>
          <w:rFonts w:ascii="Arial" w:hAnsi="Arial" w:cs="Arial"/>
          <w:b/>
          <w:bCs/>
          <w:lang w:val="de-DE"/>
        </w:rPr>
      </w:pPr>
      <w:r w:rsidRPr="00DF2CAB">
        <w:rPr>
          <w:rFonts w:ascii="Arial" w:hAnsi="Arial" w:cs="Arial"/>
          <w:b/>
          <w:bCs/>
          <w:lang w:val="de-DE"/>
        </w:rPr>
        <w:t>S</w:t>
      </w:r>
      <w:r w:rsidR="00BA5C06" w:rsidRPr="00DF2CAB">
        <w:rPr>
          <w:rFonts w:ascii="Arial" w:hAnsi="Arial" w:cs="Arial"/>
          <w:b/>
          <w:bCs/>
          <w:lang w:val="de-DE"/>
        </w:rPr>
        <w:t>ursele de zgomot și de vibrații</w:t>
      </w:r>
    </w:p>
    <w:p w14:paraId="13DD2AD7" w14:textId="28941EC2" w:rsidR="001C59AD" w:rsidRPr="00DF2CAB" w:rsidRDefault="001C59AD" w:rsidP="001C59AD">
      <w:pPr>
        <w:pStyle w:val="al"/>
        <w:spacing w:after="120" w:line="276" w:lineRule="auto"/>
        <w:rPr>
          <w:rFonts w:ascii="Arial" w:hAnsi="Arial" w:cs="Arial"/>
          <w:sz w:val="22"/>
          <w:szCs w:val="22"/>
          <w:lang w:val="de-DE"/>
        </w:rPr>
      </w:pPr>
      <w:r w:rsidRPr="00DF2CAB">
        <w:rPr>
          <w:rFonts w:ascii="Arial" w:hAnsi="Arial" w:cs="Arial"/>
          <w:sz w:val="22"/>
          <w:szCs w:val="22"/>
          <w:lang w:val="de-DE"/>
        </w:rPr>
        <w:tab/>
        <w:t>Pentru proiectul analizat nu au fost identificate surse de vibrații:</w:t>
      </w:r>
    </w:p>
    <w:p w14:paraId="332465C0" w14:textId="556CBBFC" w:rsidR="001C59AD" w:rsidRPr="00DF2CAB" w:rsidRDefault="001C59AD" w:rsidP="001C59AD">
      <w:pPr>
        <w:pStyle w:val="al"/>
        <w:spacing w:after="120" w:line="276" w:lineRule="auto"/>
        <w:rPr>
          <w:rFonts w:ascii="Arial" w:hAnsi="Arial" w:cs="Arial"/>
          <w:sz w:val="22"/>
          <w:szCs w:val="22"/>
          <w:lang w:val="de-DE"/>
        </w:rPr>
      </w:pPr>
      <w:r w:rsidRPr="00DF2CAB">
        <w:rPr>
          <w:rFonts w:ascii="Arial" w:hAnsi="Arial" w:cs="Arial"/>
          <w:sz w:val="22"/>
          <w:szCs w:val="22"/>
          <w:lang w:val="de-DE"/>
        </w:rPr>
        <w:tab/>
        <w:t>Sursele de zgomot sunt cele asociate motoarelor utilajelor plutitoare.</w:t>
      </w:r>
    </w:p>
    <w:p w14:paraId="0B1C453C" w14:textId="166046C7" w:rsidR="00BA5C06" w:rsidRPr="00DF2CAB" w:rsidRDefault="009C273F" w:rsidP="001C59AD">
      <w:pPr>
        <w:pStyle w:val="al"/>
        <w:spacing w:after="120" w:line="276" w:lineRule="auto"/>
        <w:rPr>
          <w:rFonts w:ascii="Arial" w:hAnsi="Arial" w:cs="Arial"/>
          <w:b/>
          <w:bCs/>
        </w:rPr>
      </w:pPr>
      <w:r w:rsidRPr="00DF2CAB">
        <w:rPr>
          <w:rFonts w:ascii="Arial" w:hAnsi="Arial" w:cs="Arial"/>
          <w:b/>
          <w:bCs/>
        </w:rPr>
        <w:lastRenderedPageBreak/>
        <w:t>A</w:t>
      </w:r>
      <w:r w:rsidR="00BA5C06" w:rsidRPr="00DF2CAB">
        <w:rPr>
          <w:rFonts w:ascii="Arial" w:hAnsi="Arial" w:cs="Arial"/>
          <w:b/>
          <w:bCs/>
        </w:rPr>
        <w:t>menajările și dotările pentru protecția împotriva zgomotului și vibrațiilor</w:t>
      </w:r>
    </w:p>
    <w:p w14:paraId="0B5A0201" w14:textId="155E5A33" w:rsidR="001C59AD" w:rsidRPr="00DF2CAB" w:rsidRDefault="001C59AD" w:rsidP="001C59AD">
      <w:pPr>
        <w:pStyle w:val="al"/>
        <w:spacing w:after="120" w:line="276" w:lineRule="auto"/>
        <w:rPr>
          <w:rFonts w:ascii="Arial" w:hAnsi="Arial" w:cs="Arial"/>
          <w:sz w:val="22"/>
          <w:szCs w:val="22"/>
        </w:rPr>
      </w:pPr>
      <w:r w:rsidRPr="00DF2CAB">
        <w:rPr>
          <w:rFonts w:ascii="Arial" w:hAnsi="Arial" w:cs="Arial"/>
        </w:rPr>
        <w:tab/>
      </w:r>
      <w:r w:rsidRPr="00DF2CAB">
        <w:rPr>
          <w:rFonts w:ascii="Arial" w:hAnsi="Arial" w:cs="Arial"/>
          <w:sz w:val="22"/>
          <w:szCs w:val="22"/>
        </w:rPr>
        <w:t>Lucrările proiectate sunt limitate ca suprafață și perioadă de realizare, iar adoptarea măsurilor operaționale în timpul execuției vor limita impactul zgomotului și al vibrațiilor asupra zonelor locuite, care sunt situate la distanțe considerabile față de bazinele portuare.</w:t>
      </w:r>
    </w:p>
    <w:p w14:paraId="170B96D7" w14:textId="1EBC6320" w:rsidR="001C59AD" w:rsidRPr="00DF2CAB" w:rsidRDefault="001C59AD" w:rsidP="001C59AD">
      <w:pPr>
        <w:pStyle w:val="al"/>
        <w:spacing w:after="120" w:line="276" w:lineRule="auto"/>
        <w:rPr>
          <w:rFonts w:ascii="Arial" w:hAnsi="Arial" w:cs="Arial"/>
          <w:sz w:val="22"/>
          <w:szCs w:val="22"/>
        </w:rPr>
      </w:pPr>
      <w:r w:rsidRPr="00DF2CAB">
        <w:rPr>
          <w:rFonts w:ascii="Arial" w:hAnsi="Arial" w:cs="Arial"/>
          <w:sz w:val="22"/>
          <w:szCs w:val="22"/>
        </w:rPr>
        <w:tab/>
        <w:t xml:space="preserve">Nivelul zgomotelor în vecinătatea fronturilor de lucru nu va depăși limitele maxime admisibile conform standardelor si prevederilor legale în vigoare. </w:t>
      </w:r>
    </w:p>
    <w:p w14:paraId="6EE3ABDD" w14:textId="79D11D64" w:rsidR="00BA5C06" w:rsidRPr="00DF2CAB" w:rsidRDefault="001C59AD" w:rsidP="001C59AD">
      <w:pPr>
        <w:pStyle w:val="al"/>
        <w:spacing w:after="120" w:line="276" w:lineRule="auto"/>
        <w:rPr>
          <w:rFonts w:ascii="Arial" w:hAnsi="Arial" w:cs="Arial"/>
          <w:sz w:val="22"/>
          <w:szCs w:val="22"/>
        </w:rPr>
      </w:pPr>
      <w:r w:rsidRPr="00DF2CAB">
        <w:rPr>
          <w:rFonts w:ascii="Arial" w:hAnsi="Arial" w:cs="Arial"/>
          <w:sz w:val="22"/>
          <w:szCs w:val="22"/>
        </w:rPr>
        <w:tab/>
        <w:t>În perioada de exploatare a obiectivului, sursele de zgomot vor fi cele existente în prezent, asociate operațiunilor portuare.</w:t>
      </w:r>
    </w:p>
    <w:p w14:paraId="120F1EE1" w14:textId="692046CC" w:rsidR="008E7D3D" w:rsidRPr="00DF2CAB" w:rsidRDefault="008E7D3D" w:rsidP="008E7D3D">
      <w:pPr>
        <w:pStyle w:val="al"/>
        <w:spacing w:after="120" w:line="276" w:lineRule="auto"/>
        <w:rPr>
          <w:rFonts w:ascii="Arial" w:hAnsi="Arial" w:cs="Arial"/>
        </w:rPr>
      </w:pPr>
    </w:p>
    <w:p w14:paraId="5B08FA5A" w14:textId="77777777" w:rsidR="001C59AD" w:rsidRPr="00DF2CAB" w:rsidRDefault="001C59AD" w:rsidP="001C59AD">
      <w:pPr>
        <w:pStyle w:val="al"/>
        <w:spacing w:after="120" w:line="276" w:lineRule="auto"/>
        <w:rPr>
          <w:rFonts w:ascii="Arial" w:hAnsi="Arial" w:cs="Arial"/>
          <w:b/>
          <w:bCs/>
        </w:rPr>
      </w:pPr>
      <w:r w:rsidRPr="00DF2CAB">
        <w:rPr>
          <w:rFonts w:ascii="Arial" w:hAnsi="Arial" w:cs="Arial"/>
          <w:b/>
          <w:bCs/>
        </w:rPr>
        <w:t>Măsuri de protecție împotriva zgomotului și vibrațiilor</w:t>
      </w:r>
    </w:p>
    <w:p w14:paraId="0279483C" w14:textId="136F3EC8" w:rsidR="001C59AD" w:rsidRPr="00DF2CAB" w:rsidRDefault="001C59AD" w:rsidP="001C59AD">
      <w:pPr>
        <w:pStyle w:val="al"/>
        <w:spacing w:after="120" w:line="276" w:lineRule="auto"/>
        <w:rPr>
          <w:rFonts w:ascii="Arial" w:hAnsi="Arial" w:cs="Arial"/>
          <w:sz w:val="22"/>
          <w:szCs w:val="22"/>
        </w:rPr>
      </w:pPr>
      <w:r w:rsidRPr="00DF2CAB">
        <w:rPr>
          <w:rFonts w:ascii="Arial" w:hAnsi="Arial" w:cs="Arial"/>
        </w:rPr>
        <w:tab/>
      </w:r>
      <w:r w:rsidRPr="00DF2CAB">
        <w:rPr>
          <w:rFonts w:ascii="Arial" w:hAnsi="Arial" w:cs="Arial"/>
          <w:sz w:val="22"/>
          <w:szCs w:val="22"/>
        </w:rPr>
        <w:t>Având în vedere că elementele proiectului au fost proiectate astfel încât să asigure protecția împotriva zgomotului, precum și necesitatea adaptării la caracteristicile terenului, nu sunt necesare măsuri suplimentare în afara celor operaționale.</w:t>
      </w:r>
    </w:p>
    <w:p w14:paraId="01D4CABE" w14:textId="2DA33C81" w:rsidR="001C59AD" w:rsidRPr="00DF2CAB" w:rsidRDefault="001C59AD" w:rsidP="001C59AD">
      <w:pPr>
        <w:pStyle w:val="al"/>
        <w:spacing w:after="120" w:line="276" w:lineRule="auto"/>
        <w:rPr>
          <w:rFonts w:ascii="Arial" w:hAnsi="Arial" w:cs="Arial"/>
          <w:sz w:val="22"/>
          <w:szCs w:val="22"/>
        </w:rPr>
      </w:pPr>
      <w:r w:rsidRPr="00DF2CAB">
        <w:rPr>
          <w:rFonts w:ascii="Arial" w:hAnsi="Arial" w:cs="Arial"/>
          <w:sz w:val="22"/>
          <w:szCs w:val="22"/>
        </w:rPr>
        <w:tab/>
        <w:t>Alte măsuri de reducere a impactului:</w:t>
      </w:r>
    </w:p>
    <w:p w14:paraId="5B727D31" w14:textId="71524C5F" w:rsidR="001C59AD" w:rsidRPr="00DF2CAB" w:rsidRDefault="001C59AD" w:rsidP="008113E7">
      <w:pPr>
        <w:pStyle w:val="al"/>
        <w:numPr>
          <w:ilvl w:val="0"/>
          <w:numId w:val="23"/>
        </w:numPr>
        <w:spacing w:after="120" w:line="276" w:lineRule="auto"/>
        <w:rPr>
          <w:rFonts w:ascii="Arial" w:hAnsi="Arial" w:cs="Arial"/>
          <w:sz w:val="22"/>
          <w:szCs w:val="22"/>
        </w:rPr>
      </w:pPr>
      <w:r w:rsidRPr="00DF2CAB">
        <w:rPr>
          <w:rFonts w:ascii="Arial" w:hAnsi="Arial" w:cs="Arial"/>
          <w:sz w:val="22"/>
          <w:szCs w:val="22"/>
        </w:rPr>
        <w:t>utilizarea de echipamente/utilaje de lucru moderne care generează un nivel de zgomot cât mai mic;</w:t>
      </w:r>
    </w:p>
    <w:p w14:paraId="5239AB0B" w14:textId="78555A34" w:rsidR="001C59AD" w:rsidRPr="00DF2CAB" w:rsidRDefault="001C59AD" w:rsidP="008113E7">
      <w:pPr>
        <w:pStyle w:val="al"/>
        <w:numPr>
          <w:ilvl w:val="0"/>
          <w:numId w:val="23"/>
        </w:numPr>
        <w:spacing w:after="120" w:line="276" w:lineRule="auto"/>
        <w:rPr>
          <w:rFonts w:ascii="Arial" w:hAnsi="Arial" w:cs="Arial"/>
          <w:sz w:val="22"/>
          <w:szCs w:val="22"/>
        </w:rPr>
      </w:pPr>
      <w:r w:rsidRPr="00DF2CAB">
        <w:rPr>
          <w:rFonts w:ascii="Arial" w:hAnsi="Arial" w:cs="Arial"/>
          <w:sz w:val="22"/>
          <w:szCs w:val="22"/>
        </w:rPr>
        <w:t>verificarea si repararea periodică a utilajelor pentru a se încadra în nivelul admisibil de zgomot;</w:t>
      </w:r>
    </w:p>
    <w:p w14:paraId="7D726E54" w14:textId="4BD1C013" w:rsidR="001C59AD" w:rsidRPr="00DF2CAB" w:rsidRDefault="001C59AD" w:rsidP="008113E7">
      <w:pPr>
        <w:pStyle w:val="al"/>
        <w:numPr>
          <w:ilvl w:val="0"/>
          <w:numId w:val="23"/>
        </w:numPr>
        <w:spacing w:after="120" w:line="276" w:lineRule="auto"/>
        <w:rPr>
          <w:rFonts w:ascii="Arial" w:hAnsi="Arial" w:cs="Arial"/>
          <w:sz w:val="22"/>
          <w:szCs w:val="22"/>
        </w:rPr>
      </w:pPr>
      <w:r w:rsidRPr="00DF2CAB">
        <w:rPr>
          <w:rFonts w:ascii="Arial" w:hAnsi="Arial" w:cs="Arial"/>
          <w:sz w:val="22"/>
          <w:szCs w:val="22"/>
        </w:rPr>
        <w:t>se va stabili un program strict de lucru.</w:t>
      </w:r>
    </w:p>
    <w:p w14:paraId="0963ACED" w14:textId="586E89BD" w:rsidR="001C59AD" w:rsidRPr="00DF2CAB" w:rsidRDefault="001C59AD" w:rsidP="001C59AD">
      <w:pPr>
        <w:pStyle w:val="al"/>
        <w:spacing w:after="120" w:line="276" w:lineRule="auto"/>
        <w:rPr>
          <w:rFonts w:ascii="Arial" w:hAnsi="Arial" w:cs="Arial"/>
          <w:sz w:val="22"/>
          <w:szCs w:val="22"/>
        </w:rPr>
      </w:pPr>
      <w:r w:rsidRPr="00DF2CAB">
        <w:rPr>
          <w:rFonts w:ascii="Arial" w:hAnsi="Arial" w:cs="Arial"/>
          <w:sz w:val="22"/>
          <w:szCs w:val="22"/>
        </w:rPr>
        <w:tab/>
        <w:t xml:space="preserve">În condițiile în care vor fi respectate măsurile specifice de protecție, impactul zgomotului și vibrațiilor va fi unul redus. </w:t>
      </w:r>
    </w:p>
    <w:p w14:paraId="4FEDB11A" w14:textId="2B872F5C" w:rsidR="001C59AD" w:rsidRPr="00DF2CAB" w:rsidRDefault="001C59AD" w:rsidP="001C59AD">
      <w:pPr>
        <w:pStyle w:val="al"/>
        <w:spacing w:after="120" w:line="276" w:lineRule="auto"/>
        <w:rPr>
          <w:rFonts w:ascii="Arial" w:hAnsi="Arial" w:cs="Arial"/>
          <w:sz w:val="22"/>
          <w:szCs w:val="22"/>
        </w:rPr>
      </w:pPr>
      <w:r w:rsidRPr="00DF2CAB">
        <w:rPr>
          <w:rFonts w:ascii="Arial" w:hAnsi="Arial" w:cs="Arial"/>
          <w:sz w:val="22"/>
          <w:szCs w:val="22"/>
        </w:rPr>
        <w:tab/>
        <w:t>În perioada de operare principala sursă de zgomot va fi traficul specific în zona Portului Midia, iar acesta se va situa în limitele stabilite de legislația în vigoare.</w:t>
      </w:r>
    </w:p>
    <w:p w14:paraId="6CB00457" w14:textId="0C63E699" w:rsidR="001C59AD" w:rsidRPr="00DF2CAB" w:rsidRDefault="001C59AD" w:rsidP="001C59AD">
      <w:pPr>
        <w:pStyle w:val="al"/>
        <w:spacing w:after="120" w:line="276" w:lineRule="auto"/>
        <w:rPr>
          <w:rFonts w:ascii="Arial" w:hAnsi="Arial" w:cs="Arial"/>
          <w:sz w:val="22"/>
          <w:szCs w:val="22"/>
        </w:rPr>
      </w:pPr>
      <w:r w:rsidRPr="00DF2CAB">
        <w:rPr>
          <w:rFonts w:ascii="Arial" w:hAnsi="Arial" w:cs="Arial"/>
          <w:sz w:val="22"/>
          <w:szCs w:val="22"/>
        </w:rPr>
        <w:tab/>
        <w:t>În situația puțin probabilă de depășire a acestor limite, se vor implementa de urgență măsuri suplimentare de protecție.</w:t>
      </w:r>
    </w:p>
    <w:p w14:paraId="1648EEA2" w14:textId="0B4E055E" w:rsidR="008E7D3D" w:rsidRPr="00DF2CAB" w:rsidRDefault="001C59AD" w:rsidP="001C59AD">
      <w:pPr>
        <w:pStyle w:val="al"/>
        <w:spacing w:after="120" w:line="276" w:lineRule="auto"/>
        <w:rPr>
          <w:rFonts w:ascii="Arial" w:hAnsi="Arial" w:cs="Arial"/>
          <w:i/>
          <w:iCs/>
          <w:sz w:val="22"/>
          <w:szCs w:val="22"/>
        </w:rPr>
      </w:pPr>
      <w:r w:rsidRPr="00DF2CAB">
        <w:rPr>
          <w:rFonts w:ascii="Arial" w:hAnsi="Arial" w:cs="Arial"/>
          <w:sz w:val="22"/>
          <w:szCs w:val="22"/>
        </w:rPr>
        <w:tab/>
      </w:r>
      <w:r w:rsidRPr="00DF2CAB">
        <w:rPr>
          <w:rFonts w:ascii="Arial" w:hAnsi="Arial" w:cs="Arial"/>
          <w:i/>
          <w:iCs/>
          <w:sz w:val="22"/>
          <w:szCs w:val="22"/>
        </w:rPr>
        <w:t xml:space="preserve">Așadar, proiectul va avea un impact negativ </w:t>
      </w:r>
      <w:r w:rsidR="00DD7259" w:rsidRPr="00DF2CAB">
        <w:rPr>
          <w:rFonts w:ascii="Arial" w:hAnsi="Arial" w:cs="Arial"/>
          <w:i/>
          <w:iCs/>
          <w:sz w:val="22"/>
          <w:szCs w:val="22"/>
        </w:rPr>
        <w:t>ne</w:t>
      </w:r>
      <w:r w:rsidR="00C8536B" w:rsidRPr="00DF2CAB">
        <w:rPr>
          <w:rFonts w:ascii="Arial" w:hAnsi="Arial" w:cs="Arial"/>
          <w:i/>
          <w:iCs/>
          <w:sz w:val="22"/>
          <w:szCs w:val="22"/>
        </w:rPr>
        <w:t xml:space="preserve">semnificativ </w:t>
      </w:r>
      <w:r w:rsidRPr="00DF2CAB">
        <w:rPr>
          <w:rFonts w:ascii="Arial" w:hAnsi="Arial" w:cs="Arial"/>
          <w:i/>
          <w:iCs/>
          <w:sz w:val="22"/>
          <w:szCs w:val="22"/>
        </w:rPr>
        <w:t>în ceea ce privește poluarea fonică în zona analizată, nici în perioada de execuție, nici în perioada de operare.</w:t>
      </w:r>
    </w:p>
    <w:p w14:paraId="46C734ED" w14:textId="77777777" w:rsidR="008E7D3D" w:rsidRPr="00DF2CAB" w:rsidRDefault="008E7D3D" w:rsidP="008E7D3D">
      <w:pPr>
        <w:pStyle w:val="al"/>
        <w:spacing w:after="120" w:line="276" w:lineRule="auto"/>
        <w:rPr>
          <w:rFonts w:ascii="Arial" w:hAnsi="Arial" w:cs="Arial"/>
          <w:sz w:val="22"/>
          <w:szCs w:val="22"/>
        </w:rPr>
      </w:pPr>
    </w:p>
    <w:p w14:paraId="1D0F554B" w14:textId="0BF71E9B" w:rsidR="00BA5C06" w:rsidRPr="00DF2CAB" w:rsidRDefault="00BA5C06" w:rsidP="00BA5C06">
      <w:pPr>
        <w:pStyle w:val="Heading3"/>
        <w:spacing w:after="120" w:line="276" w:lineRule="auto"/>
        <w:jc w:val="both"/>
        <w:rPr>
          <w:rFonts w:ascii="Arial" w:hAnsi="Arial" w:cs="Arial"/>
          <w:b/>
          <w:color w:val="385623" w:themeColor="accent6" w:themeShade="80"/>
          <w:lang w:eastAsia="en-GB"/>
        </w:rPr>
      </w:pPr>
      <w:bookmarkStart w:id="51" w:name="_Toc96779975"/>
      <w:r w:rsidRPr="00DF2CAB">
        <w:rPr>
          <w:rFonts w:ascii="Arial" w:hAnsi="Arial" w:cs="Arial"/>
          <w:b/>
          <w:color w:val="385623" w:themeColor="accent6" w:themeShade="80"/>
          <w:lang w:eastAsia="en-GB"/>
        </w:rPr>
        <w:t>VI.1.4. Protecția împotriva radiațiilor</w:t>
      </w:r>
      <w:bookmarkEnd w:id="51"/>
    </w:p>
    <w:p w14:paraId="40C0224E" w14:textId="45FDC955" w:rsidR="00BA5C06" w:rsidRPr="00DF2CAB" w:rsidRDefault="00A71CAF" w:rsidP="000E28EF">
      <w:pPr>
        <w:pStyle w:val="al"/>
        <w:spacing w:after="120" w:line="276" w:lineRule="auto"/>
        <w:rPr>
          <w:rFonts w:ascii="Arial" w:hAnsi="Arial" w:cs="Arial"/>
          <w:b/>
          <w:bCs/>
        </w:rPr>
      </w:pPr>
      <w:r w:rsidRPr="00DF2CAB">
        <w:rPr>
          <w:rFonts w:ascii="Arial" w:hAnsi="Arial" w:cs="Arial"/>
          <w:b/>
          <w:bCs/>
        </w:rPr>
        <w:t>S</w:t>
      </w:r>
      <w:r w:rsidR="00BA5C06" w:rsidRPr="00DF2CAB">
        <w:rPr>
          <w:rFonts w:ascii="Arial" w:hAnsi="Arial" w:cs="Arial"/>
          <w:b/>
          <w:bCs/>
        </w:rPr>
        <w:t>ursele de radiații</w:t>
      </w:r>
    </w:p>
    <w:p w14:paraId="32AB475E" w14:textId="6B6C0320" w:rsidR="00C44889" w:rsidRPr="001A17AC" w:rsidRDefault="00C44889" w:rsidP="000E28EF">
      <w:pPr>
        <w:pStyle w:val="al"/>
        <w:spacing w:after="120" w:line="276" w:lineRule="auto"/>
        <w:rPr>
          <w:rFonts w:ascii="Arial" w:hAnsi="Arial" w:cs="Arial"/>
          <w:sz w:val="22"/>
          <w:szCs w:val="22"/>
          <w:lang w:val="fr-FR"/>
        </w:rPr>
      </w:pPr>
      <w:r w:rsidRPr="00DF2CAB">
        <w:rPr>
          <w:rFonts w:ascii="Arial" w:hAnsi="Arial" w:cs="Arial"/>
          <w:lang w:val="fr-FR"/>
        </w:rPr>
        <w:tab/>
      </w:r>
      <w:r w:rsidRPr="00DF2CAB">
        <w:rPr>
          <w:rFonts w:ascii="Arial" w:hAnsi="Arial" w:cs="Arial"/>
          <w:sz w:val="22"/>
          <w:szCs w:val="22"/>
          <w:lang w:val="fr-FR"/>
        </w:rPr>
        <w:t>Activitățile ce urmează a se desfășura pe amplasament, precum și elementele proiectului, nu generează și nu conțin surse de radiații calorice, radiații UV sau radiații ionizante.</w:t>
      </w:r>
    </w:p>
    <w:p w14:paraId="25F0DB09" w14:textId="0E2D88A9" w:rsidR="00BA5C06" w:rsidRPr="00DF2CAB" w:rsidRDefault="00A71CAF" w:rsidP="000E28EF">
      <w:pPr>
        <w:pStyle w:val="al"/>
        <w:spacing w:after="120" w:line="276" w:lineRule="auto"/>
        <w:rPr>
          <w:rFonts w:ascii="Arial" w:hAnsi="Arial" w:cs="Arial"/>
          <w:b/>
          <w:bCs/>
          <w:lang w:val="fr-FR"/>
        </w:rPr>
      </w:pPr>
      <w:r w:rsidRPr="00DF2CAB">
        <w:rPr>
          <w:rFonts w:ascii="Arial" w:hAnsi="Arial" w:cs="Arial"/>
          <w:b/>
          <w:bCs/>
          <w:lang w:val="fr-FR"/>
        </w:rPr>
        <w:t>A</w:t>
      </w:r>
      <w:r w:rsidR="00BA5C06" w:rsidRPr="00DF2CAB">
        <w:rPr>
          <w:rFonts w:ascii="Arial" w:hAnsi="Arial" w:cs="Arial"/>
          <w:b/>
          <w:bCs/>
          <w:lang w:val="fr-FR"/>
        </w:rPr>
        <w:t>menajările și dotările pentru protecția împotriva radiațiilor</w:t>
      </w:r>
    </w:p>
    <w:p w14:paraId="06E2BD0E" w14:textId="29C0CB60" w:rsidR="00BA5C06" w:rsidRPr="001A17AC" w:rsidRDefault="00C44889" w:rsidP="001A17AC">
      <w:pPr>
        <w:spacing w:after="120" w:line="276" w:lineRule="auto"/>
        <w:jc w:val="both"/>
        <w:rPr>
          <w:rFonts w:ascii="Arial" w:hAnsi="Arial" w:cs="Arial"/>
          <w:lang w:val="fr-FR"/>
        </w:rPr>
      </w:pPr>
      <w:r w:rsidRPr="00DF2CAB">
        <w:rPr>
          <w:rFonts w:ascii="Arial" w:hAnsi="Arial" w:cs="Arial"/>
          <w:lang w:val="fr-FR"/>
        </w:rPr>
        <w:tab/>
        <w:t>N</w:t>
      </w:r>
      <w:r w:rsidR="00A71CAF" w:rsidRPr="00DF2CAB">
        <w:rPr>
          <w:rFonts w:ascii="Arial" w:hAnsi="Arial" w:cs="Arial"/>
          <w:lang w:val="fr-FR"/>
        </w:rPr>
        <w:t>u este cazul</w:t>
      </w:r>
      <w:r w:rsidRPr="00DF2CAB">
        <w:rPr>
          <w:rFonts w:ascii="Arial" w:hAnsi="Arial" w:cs="Arial"/>
          <w:lang w:val="fr-FR"/>
        </w:rPr>
        <w:t>.</w:t>
      </w:r>
    </w:p>
    <w:p w14:paraId="013286A4" w14:textId="6EC8C9EB" w:rsidR="00BA5C06" w:rsidRPr="00DF2CAB" w:rsidRDefault="00BA5C06" w:rsidP="00BA5C06">
      <w:pPr>
        <w:pStyle w:val="Heading3"/>
        <w:spacing w:after="120" w:line="276" w:lineRule="auto"/>
        <w:jc w:val="both"/>
        <w:rPr>
          <w:rFonts w:ascii="Arial" w:hAnsi="Arial" w:cs="Arial"/>
          <w:b/>
          <w:color w:val="385623" w:themeColor="accent6" w:themeShade="80"/>
          <w:lang w:eastAsia="en-GB"/>
        </w:rPr>
      </w:pPr>
      <w:bookmarkStart w:id="52" w:name="_Toc96779976"/>
      <w:r w:rsidRPr="00DF2CAB">
        <w:rPr>
          <w:rFonts w:ascii="Arial" w:hAnsi="Arial" w:cs="Arial"/>
          <w:b/>
          <w:color w:val="385623" w:themeColor="accent6" w:themeShade="80"/>
          <w:lang w:eastAsia="en-GB"/>
        </w:rPr>
        <w:lastRenderedPageBreak/>
        <w:t>VI.1.5. Protecția solului și a subsolului</w:t>
      </w:r>
      <w:bookmarkEnd w:id="52"/>
    </w:p>
    <w:p w14:paraId="0971768C" w14:textId="61428FFC" w:rsidR="00BA5C06" w:rsidRPr="00DF2CAB" w:rsidRDefault="00F430C0" w:rsidP="000333D5">
      <w:pPr>
        <w:pStyle w:val="al"/>
        <w:spacing w:after="120" w:line="276" w:lineRule="auto"/>
        <w:rPr>
          <w:rFonts w:ascii="Arial" w:hAnsi="Arial" w:cs="Arial"/>
          <w:b/>
          <w:bCs/>
        </w:rPr>
      </w:pPr>
      <w:r w:rsidRPr="00DF2CAB">
        <w:rPr>
          <w:rFonts w:ascii="Arial" w:hAnsi="Arial" w:cs="Arial"/>
          <w:b/>
          <w:bCs/>
        </w:rPr>
        <w:t>S</w:t>
      </w:r>
      <w:r w:rsidR="00BA5C06" w:rsidRPr="00DF2CAB">
        <w:rPr>
          <w:rFonts w:ascii="Arial" w:hAnsi="Arial" w:cs="Arial"/>
          <w:b/>
          <w:bCs/>
        </w:rPr>
        <w:t>ursele de poluanți pentru sol, subsol, ape freatice și de adâncime</w:t>
      </w:r>
    </w:p>
    <w:p w14:paraId="05A9BC9E" w14:textId="6D2A1994" w:rsidR="001C12FE" w:rsidRPr="00DF2CAB" w:rsidRDefault="0081338B" w:rsidP="001C12FE">
      <w:pPr>
        <w:pStyle w:val="al"/>
        <w:spacing w:after="120" w:line="276" w:lineRule="auto"/>
        <w:rPr>
          <w:rFonts w:ascii="Arial" w:hAnsi="Arial" w:cs="Arial"/>
          <w:sz w:val="22"/>
          <w:szCs w:val="22"/>
        </w:rPr>
      </w:pPr>
      <w:r w:rsidRPr="00DF2CAB">
        <w:rPr>
          <w:rFonts w:ascii="Arial" w:hAnsi="Arial" w:cs="Arial"/>
          <w:sz w:val="22"/>
          <w:szCs w:val="22"/>
        </w:rPr>
        <w:tab/>
      </w:r>
      <w:r w:rsidR="001C12FE" w:rsidRPr="00DF2CAB">
        <w:rPr>
          <w:rFonts w:ascii="Arial" w:hAnsi="Arial" w:cs="Arial"/>
          <w:sz w:val="22"/>
          <w:szCs w:val="22"/>
        </w:rPr>
        <w:t>Sursele potențiale de impact pot proveni din depozitarea necontrolată a deșeurilor ce provin din realizarea lucrărilor proiectate</w:t>
      </w:r>
      <w:r w:rsidR="00FE61BA" w:rsidRPr="002F16A8">
        <w:rPr>
          <w:rFonts w:ascii="Arial" w:hAnsi="Arial" w:cs="Arial"/>
          <w:sz w:val="22"/>
          <w:szCs w:val="22"/>
        </w:rPr>
        <w:t>, însă având în vedere specificul proiectului riscul de apariția a zonelor de depozitare necontrolată a deșeurilor este unul extrem de redus.</w:t>
      </w:r>
    </w:p>
    <w:p w14:paraId="5BB5B44A" w14:textId="5C11D718" w:rsidR="001C12FE" w:rsidRPr="00DF2CAB" w:rsidRDefault="001C12FE" w:rsidP="001C12FE">
      <w:pPr>
        <w:pStyle w:val="al"/>
        <w:spacing w:after="120" w:line="276" w:lineRule="auto"/>
        <w:rPr>
          <w:rFonts w:ascii="Arial" w:hAnsi="Arial" w:cs="Arial"/>
          <w:sz w:val="22"/>
          <w:szCs w:val="22"/>
        </w:rPr>
      </w:pPr>
      <w:r w:rsidRPr="00DF2CAB">
        <w:rPr>
          <w:rFonts w:ascii="Arial" w:hAnsi="Arial" w:cs="Arial"/>
          <w:sz w:val="22"/>
          <w:szCs w:val="22"/>
        </w:rPr>
        <w:tab/>
        <w:t xml:space="preserve">Luând în considerare specificul lucrărilor, nu vor rezulta deșeuri de construcție. </w:t>
      </w:r>
    </w:p>
    <w:p w14:paraId="64D2723E" w14:textId="709C5472" w:rsidR="001C12FE" w:rsidRPr="00DF2CAB" w:rsidRDefault="001C12FE" w:rsidP="001C12FE">
      <w:pPr>
        <w:pStyle w:val="al"/>
        <w:spacing w:after="120" w:line="276" w:lineRule="auto"/>
        <w:rPr>
          <w:rFonts w:ascii="Arial" w:hAnsi="Arial" w:cs="Arial"/>
          <w:sz w:val="22"/>
          <w:szCs w:val="22"/>
        </w:rPr>
      </w:pPr>
      <w:r w:rsidRPr="00DF2CAB">
        <w:rPr>
          <w:rFonts w:ascii="Arial" w:hAnsi="Arial" w:cs="Arial"/>
          <w:sz w:val="22"/>
          <w:szCs w:val="22"/>
        </w:rPr>
        <w:tab/>
        <w:t>Deșeurile menajere provenite de la personalul de pe utilajele portuare, precum și cele reciclabile, vor fi colectate în containere speciale în funcție de cerințele legale privind colectarea și depozitarea deșeurilor, pentru ținerea sub control până la predare în condiții de siguranță.</w:t>
      </w:r>
    </w:p>
    <w:p w14:paraId="3467DB2E" w14:textId="386084B6" w:rsidR="001C12FE" w:rsidRPr="00DF2CAB" w:rsidRDefault="001C12FE" w:rsidP="001C12FE">
      <w:pPr>
        <w:pStyle w:val="al"/>
        <w:spacing w:after="120" w:line="276" w:lineRule="auto"/>
        <w:rPr>
          <w:rFonts w:ascii="Arial" w:hAnsi="Arial" w:cs="Arial"/>
          <w:sz w:val="22"/>
          <w:szCs w:val="22"/>
        </w:rPr>
      </w:pPr>
      <w:r w:rsidRPr="00DF2CAB">
        <w:rPr>
          <w:rFonts w:ascii="Arial" w:hAnsi="Arial" w:cs="Arial"/>
          <w:sz w:val="22"/>
          <w:szCs w:val="22"/>
        </w:rPr>
        <w:tab/>
        <w:t>Din modul de evacuare a apelor uzate rezultate se apreciază că nu vor fi poluări ale factorilor de mediu care sa afecteze solul, subsolul și apele freatice, având în vedere că apele uzate menajere vor fi evacuate controlat prin vidanjare periodică, iar alte tipuri de ape uzate în timpul execuției nu vor exista (materialele fiind aduse în zona fronturilor de lucru în starea optimă pentru punere în operă).</w:t>
      </w:r>
    </w:p>
    <w:p w14:paraId="14B3A34E" w14:textId="69983B86" w:rsidR="001C12FE" w:rsidRPr="00DF2CAB" w:rsidRDefault="001C12FE" w:rsidP="001C12FE">
      <w:pPr>
        <w:pStyle w:val="al"/>
        <w:spacing w:after="120" w:line="276" w:lineRule="auto"/>
        <w:rPr>
          <w:rFonts w:ascii="Arial" w:hAnsi="Arial" w:cs="Arial"/>
        </w:rPr>
      </w:pPr>
    </w:p>
    <w:p w14:paraId="5CBAAF37" w14:textId="77777777" w:rsidR="002A6A36" w:rsidRPr="00DF2CAB" w:rsidRDefault="002A6A36" w:rsidP="002A6A36">
      <w:pPr>
        <w:pStyle w:val="al"/>
        <w:spacing w:after="120" w:line="276" w:lineRule="auto"/>
        <w:rPr>
          <w:rFonts w:ascii="Arial" w:hAnsi="Arial" w:cs="Arial"/>
          <w:b/>
          <w:bCs/>
        </w:rPr>
      </w:pPr>
      <w:r w:rsidRPr="00DF2CAB">
        <w:rPr>
          <w:rFonts w:ascii="Arial" w:hAnsi="Arial" w:cs="Arial"/>
          <w:b/>
          <w:bCs/>
        </w:rPr>
        <w:t>Impact fizic si mecanic asupra solului</w:t>
      </w:r>
    </w:p>
    <w:p w14:paraId="00E0BF94" w14:textId="64C72EE0" w:rsidR="002A6A36" w:rsidRPr="00DF2CAB" w:rsidRDefault="002A6A36" w:rsidP="002A6A36">
      <w:pPr>
        <w:autoSpaceDE w:val="0"/>
        <w:autoSpaceDN w:val="0"/>
        <w:spacing w:line="276" w:lineRule="auto"/>
        <w:ind w:firstLine="708"/>
        <w:jc w:val="both"/>
        <w:rPr>
          <w:rFonts w:ascii="Arial" w:hAnsi="Arial" w:cs="Arial"/>
          <w:sz w:val="22"/>
          <w:szCs w:val="22"/>
          <w:lang w:val="ro-RO"/>
        </w:rPr>
      </w:pPr>
      <w:r w:rsidRPr="00DF2CAB">
        <w:rPr>
          <w:rFonts w:ascii="Arial" w:hAnsi="Arial" w:cs="Arial"/>
          <w:sz w:val="22"/>
          <w:szCs w:val="22"/>
          <w:lang w:val="ro-RO"/>
        </w:rPr>
        <w:t xml:space="preserve">În perioada de execuție se vor efectua lucrări sub nivelul apelor din bazinele portuare, considerăm că impactul asupra acestui factor este </w:t>
      </w:r>
      <w:r w:rsidRPr="001A17AC">
        <w:rPr>
          <w:rFonts w:ascii="Arial" w:hAnsi="Arial" w:cs="Arial"/>
          <w:sz w:val="22"/>
          <w:szCs w:val="22"/>
          <w:lang w:val="ro-RO"/>
        </w:rPr>
        <w:t xml:space="preserve">unul </w:t>
      </w:r>
      <w:r w:rsidR="002F16A8" w:rsidRPr="001A17AC">
        <w:rPr>
          <w:rFonts w:ascii="Arial" w:hAnsi="Arial" w:cs="Arial"/>
          <w:sz w:val="22"/>
          <w:szCs w:val="22"/>
          <w:lang w:val="ro-RO"/>
        </w:rPr>
        <w:t>nesemnificativ</w:t>
      </w:r>
      <w:r w:rsidRPr="001A17AC">
        <w:rPr>
          <w:rFonts w:ascii="Arial" w:hAnsi="Arial" w:cs="Arial"/>
          <w:sz w:val="22"/>
          <w:szCs w:val="22"/>
          <w:lang w:val="ro-RO"/>
        </w:rPr>
        <w:t>,</w:t>
      </w:r>
      <w:r w:rsidRPr="00DF2CAB">
        <w:rPr>
          <w:rFonts w:ascii="Arial" w:hAnsi="Arial" w:cs="Arial"/>
          <w:sz w:val="22"/>
          <w:szCs w:val="22"/>
          <w:lang w:val="ro-RO"/>
        </w:rPr>
        <w:t xml:space="preserve"> lucrările propuse având în final un impact pozitiv asupra activităților socio-economice.</w:t>
      </w:r>
    </w:p>
    <w:p w14:paraId="1B2E5D36" w14:textId="77777777" w:rsidR="002A6A36" w:rsidRPr="00DF2CAB" w:rsidRDefault="002A6A36" w:rsidP="001C12FE">
      <w:pPr>
        <w:pStyle w:val="al"/>
        <w:spacing w:after="120" w:line="276" w:lineRule="auto"/>
        <w:rPr>
          <w:rFonts w:ascii="Arial" w:hAnsi="Arial" w:cs="Arial"/>
        </w:rPr>
      </w:pPr>
    </w:p>
    <w:p w14:paraId="60DD9FBD" w14:textId="72430C6E" w:rsidR="00BA5C06" w:rsidRPr="00DF2CAB" w:rsidRDefault="00F430C0" w:rsidP="001C12FE">
      <w:pPr>
        <w:pStyle w:val="al"/>
        <w:spacing w:after="120" w:line="276" w:lineRule="auto"/>
        <w:rPr>
          <w:rFonts w:ascii="Arial" w:hAnsi="Arial" w:cs="Arial"/>
          <w:b/>
          <w:bCs/>
        </w:rPr>
      </w:pPr>
      <w:r w:rsidRPr="00DF2CAB">
        <w:rPr>
          <w:rFonts w:ascii="Arial" w:hAnsi="Arial" w:cs="Arial"/>
          <w:b/>
          <w:bCs/>
        </w:rPr>
        <w:t>L</w:t>
      </w:r>
      <w:r w:rsidR="00BA5C06" w:rsidRPr="00DF2CAB">
        <w:rPr>
          <w:rFonts w:ascii="Arial" w:hAnsi="Arial" w:cs="Arial"/>
          <w:b/>
          <w:bCs/>
        </w:rPr>
        <w:t>ucrările și dotările pentru protecția solului și a subsolului</w:t>
      </w:r>
      <w:r w:rsidR="00E01F67" w:rsidRPr="00DF2CAB">
        <w:rPr>
          <w:rFonts w:ascii="Arial" w:hAnsi="Arial" w:cs="Arial"/>
          <w:b/>
          <w:bCs/>
        </w:rPr>
        <w:t>. Măsuri de diminuare a impactului</w:t>
      </w:r>
    </w:p>
    <w:p w14:paraId="2DDFFF28" w14:textId="77777777" w:rsidR="002A6A36" w:rsidRPr="00DF2CAB" w:rsidRDefault="002A6A36" w:rsidP="002A6A36">
      <w:pPr>
        <w:autoSpaceDE w:val="0"/>
        <w:autoSpaceDN w:val="0"/>
        <w:adjustRightInd w:val="0"/>
        <w:spacing w:line="276" w:lineRule="auto"/>
        <w:ind w:firstLine="708"/>
        <w:jc w:val="both"/>
        <w:rPr>
          <w:rFonts w:ascii="Arial" w:hAnsi="Arial" w:cs="Arial"/>
          <w:sz w:val="22"/>
          <w:szCs w:val="22"/>
          <w:lang w:val="ro-RO"/>
        </w:rPr>
      </w:pPr>
      <w:r w:rsidRPr="00DF2CAB">
        <w:rPr>
          <w:rFonts w:ascii="Arial" w:hAnsi="Arial" w:cs="Arial"/>
          <w:sz w:val="22"/>
          <w:szCs w:val="22"/>
          <w:lang w:val="ro-RO"/>
        </w:rPr>
        <w:t>În vederea reducerii impactului se vor limita lucrările la zona afectată de proiect, astfel încât impactul să fie unul minim. De asemenea, se va asigura depozitarea controlată a deșeurilor în perioada de execuție.</w:t>
      </w:r>
    </w:p>
    <w:p w14:paraId="1140BD1E" w14:textId="65E4C4A2" w:rsidR="002A6A36" w:rsidRPr="00DF2CAB" w:rsidRDefault="002A6A36" w:rsidP="002A6A36">
      <w:pPr>
        <w:pStyle w:val="al"/>
        <w:spacing w:after="120" w:line="276" w:lineRule="auto"/>
        <w:rPr>
          <w:rFonts w:ascii="Arial" w:hAnsi="Arial" w:cs="Arial"/>
          <w:sz w:val="22"/>
          <w:szCs w:val="22"/>
          <w:lang w:val="ro-RO"/>
        </w:rPr>
      </w:pPr>
      <w:r w:rsidRPr="00DF2CAB">
        <w:rPr>
          <w:rFonts w:ascii="Arial" w:hAnsi="Arial" w:cs="Arial"/>
          <w:sz w:val="22"/>
          <w:szCs w:val="22"/>
          <w:lang w:val="ro-RO"/>
        </w:rPr>
        <w:t>În conformitate  cu prevederile legale, stipulate în OUG nr. 92/2021 privind regimul deșeurilor, deșeurile vor fi colectate selectiv, în vederea trimiterii la recuperare a deșeurilor reciclabile și a eliminării deșeurilor care nu mai pot fi refolosite.</w:t>
      </w:r>
    </w:p>
    <w:p w14:paraId="14587942" w14:textId="207E5ECC" w:rsidR="002A6A36" w:rsidRPr="00DF2CAB" w:rsidRDefault="002A6A36" w:rsidP="007523C4">
      <w:pPr>
        <w:pStyle w:val="al"/>
        <w:spacing w:after="120" w:line="276" w:lineRule="auto"/>
        <w:ind w:firstLine="720"/>
        <w:rPr>
          <w:rFonts w:ascii="Arial" w:hAnsi="Arial" w:cs="Arial"/>
          <w:b/>
          <w:bCs/>
        </w:rPr>
      </w:pPr>
      <w:r w:rsidRPr="00DF2CAB">
        <w:rPr>
          <w:rFonts w:ascii="Arial" w:hAnsi="Arial" w:cs="Arial"/>
          <w:sz w:val="22"/>
          <w:szCs w:val="22"/>
          <w:lang w:val="ro-RO"/>
        </w:rPr>
        <w:t>Sunt recomandate și următoarele măsuri operaționale:</w:t>
      </w:r>
    </w:p>
    <w:p w14:paraId="635BA639" w14:textId="120D5588" w:rsidR="00CF1BB3" w:rsidRPr="00DF2CAB" w:rsidRDefault="00CF1BB3" w:rsidP="002A6A36">
      <w:pPr>
        <w:pStyle w:val="al"/>
        <w:numPr>
          <w:ilvl w:val="0"/>
          <w:numId w:val="14"/>
        </w:numPr>
        <w:spacing w:after="120" w:line="276" w:lineRule="auto"/>
        <w:rPr>
          <w:rFonts w:ascii="Arial" w:hAnsi="Arial" w:cs="Arial"/>
          <w:sz w:val="22"/>
          <w:szCs w:val="22"/>
        </w:rPr>
      </w:pPr>
      <w:r w:rsidRPr="00DF2CAB">
        <w:rPr>
          <w:rFonts w:ascii="Arial" w:hAnsi="Arial" w:cs="Arial"/>
          <w:sz w:val="22"/>
          <w:szCs w:val="22"/>
        </w:rPr>
        <w:t>Se va asigura depozitarea controlată a deșeurilor în perioada de execuție;</w:t>
      </w:r>
    </w:p>
    <w:p w14:paraId="4113FA43" w14:textId="2496F9C8" w:rsidR="00895FA2" w:rsidRPr="00DF2CAB" w:rsidRDefault="00CF1BB3" w:rsidP="002A6A36">
      <w:pPr>
        <w:pStyle w:val="al"/>
        <w:numPr>
          <w:ilvl w:val="0"/>
          <w:numId w:val="14"/>
        </w:numPr>
        <w:spacing w:after="120" w:line="276" w:lineRule="auto"/>
        <w:rPr>
          <w:rFonts w:ascii="Arial" w:hAnsi="Arial" w:cs="Arial"/>
          <w:sz w:val="22"/>
          <w:szCs w:val="22"/>
        </w:rPr>
      </w:pPr>
      <w:r w:rsidRPr="00DF2CAB">
        <w:rPr>
          <w:rFonts w:ascii="Arial" w:hAnsi="Arial" w:cs="Arial"/>
          <w:sz w:val="22"/>
          <w:szCs w:val="22"/>
        </w:rPr>
        <w:t>Se vor asigura</w:t>
      </w:r>
      <w:r w:rsidR="00E01F67" w:rsidRPr="00DF2CAB">
        <w:rPr>
          <w:rFonts w:ascii="Arial" w:hAnsi="Arial" w:cs="Arial"/>
          <w:sz w:val="22"/>
          <w:szCs w:val="22"/>
        </w:rPr>
        <w:t xml:space="preserve"> locuri special amenajate și </w:t>
      </w:r>
      <w:r w:rsidRPr="00DF2CAB">
        <w:rPr>
          <w:rFonts w:ascii="Arial" w:hAnsi="Arial" w:cs="Arial"/>
          <w:sz w:val="22"/>
          <w:szCs w:val="22"/>
        </w:rPr>
        <w:t xml:space="preserve">suficiente </w:t>
      </w:r>
      <w:r w:rsidR="00E01F67" w:rsidRPr="00DF2CAB">
        <w:rPr>
          <w:rFonts w:ascii="Arial" w:hAnsi="Arial" w:cs="Arial"/>
          <w:sz w:val="22"/>
          <w:szCs w:val="22"/>
        </w:rPr>
        <w:t xml:space="preserve">recipiente conforme pentru colectarea selectivă a deșeurilor și </w:t>
      </w:r>
      <w:r w:rsidR="00F430C0" w:rsidRPr="00DF2CAB">
        <w:rPr>
          <w:rFonts w:ascii="Arial" w:hAnsi="Arial" w:cs="Arial"/>
          <w:sz w:val="22"/>
          <w:szCs w:val="22"/>
        </w:rPr>
        <w:t xml:space="preserve">depozitarea temporară a </w:t>
      </w:r>
      <w:r w:rsidR="00E01F67" w:rsidRPr="00DF2CAB">
        <w:rPr>
          <w:rFonts w:ascii="Arial" w:hAnsi="Arial" w:cs="Arial"/>
          <w:sz w:val="22"/>
          <w:szCs w:val="22"/>
        </w:rPr>
        <w:t>acestora</w:t>
      </w:r>
      <w:r w:rsidR="00FB1E3D" w:rsidRPr="00DF2CAB">
        <w:rPr>
          <w:rFonts w:ascii="Arial" w:hAnsi="Arial" w:cs="Arial"/>
          <w:sz w:val="22"/>
          <w:szCs w:val="22"/>
        </w:rPr>
        <w:t>;</w:t>
      </w:r>
    </w:p>
    <w:p w14:paraId="767C83DF" w14:textId="4EF92A0C" w:rsidR="00FB1E3D" w:rsidRPr="00DF2CAB" w:rsidRDefault="00CF1BB3" w:rsidP="002A6A36">
      <w:pPr>
        <w:pStyle w:val="al"/>
        <w:numPr>
          <w:ilvl w:val="0"/>
          <w:numId w:val="14"/>
        </w:numPr>
        <w:spacing w:after="120" w:line="276" w:lineRule="auto"/>
        <w:rPr>
          <w:rFonts w:ascii="Arial" w:hAnsi="Arial" w:cs="Arial"/>
          <w:sz w:val="22"/>
          <w:szCs w:val="22"/>
        </w:rPr>
      </w:pPr>
      <w:r w:rsidRPr="00DF2CAB">
        <w:rPr>
          <w:rFonts w:ascii="Arial" w:hAnsi="Arial" w:cs="Arial"/>
          <w:sz w:val="22"/>
          <w:szCs w:val="22"/>
        </w:rPr>
        <w:t>D</w:t>
      </w:r>
      <w:r w:rsidR="00E01F67" w:rsidRPr="00DF2CAB">
        <w:rPr>
          <w:rFonts w:ascii="Arial" w:hAnsi="Arial" w:cs="Arial"/>
          <w:sz w:val="22"/>
          <w:szCs w:val="22"/>
        </w:rPr>
        <w:t>eșeuril</w:t>
      </w:r>
      <w:r w:rsidRPr="00DF2CAB">
        <w:rPr>
          <w:rFonts w:ascii="Arial" w:hAnsi="Arial" w:cs="Arial"/>
          <w:sz w:val="22"/>
          <w:szCs w:val="22"/>
        </w:rPr>
        <w:t>e vor fi predate</w:t>
      </w:r>
      <w:r w:rsidR="00E01F67" w:rsidRPr="00DF2CAB">
        <w:rPr>
          <w:rFonts w:ascii="Arial" w:hAnsi="Arial" w:cs="Arial"/>
          <w:sz w:val="22"/>
          <w:szCs w:val="22"/>
        </w:rPr>
        <w:t xml:space="preserve"> doar unor</w:t>
      </w:r>
      <w:r w:rsidR="00F430C0" w:rsidRPr="00DF2CAB">
        <w:rPr>
          <w:rFonts w:ascii="Arial" w:hAnsi="Arial" w:cs="Arial"/>
          <w:sz w:val="22"/>
          <w:szCs w:val="22"/>
        </w:rPr>
        <w:t xml:space="preserve"> </w:t>
      </w:r>
      <w:r w:rsidR="00FB1E3D" w:rsidRPr="00DF2CAB">
        <w:rPr>
          <w:rFonts w:ascii="Arial" w:hAnsi="Arial" w:cs="Arial"/>
          <w:sz w:val="22"/>
          <w:szCs w:val="22"/>
        </w:rPr>
        <w:t xml:space="preserve">operatori autorizați cu care societatea a încheiat contracte pentru </w:t>
      </w:r>
      <w:r w:rsidR="00E843F2" w:rsidRPr="00DF2CAB">
        <w:rPr>
          <w:rFonts w:ascii="Arial" w:hAnsi="Arial" w:cs="Arial"/>
          <w:sz w:val="22"/>
          <w:szCs w:val="22"/>
        </w:rPr>
        <w:t>valorificare/</w:t>
      </w:r>
      <w:r w:rsidR="00FB1E3D" w:rsidRPr="00DF2CAB">
        <w:rPr>
          <w:rFonts w:ascii="Arial" w:hAnsi="Arial" w:cs="Arial"/>
          <w:sz w:val="22"/>
          <w:szCs w:val="22"/>
        </w:rPr>
        <w:t>eliminare în conformitate cu reglementările în vigoare</w:t>
      </w:r>
      <w:r w:rsidR="00AF35EF" w:rsidRPr="00DF2CAB">
        <w:rPr>
          <w:rFonts w:ascii="Arial" w:hAnsi="Arial" w:cs="Arial"/>
          <w:sz w:val="22"/>
          <w:szCs w:val="22"/>
        </w:rPr>
        <w:t>;</w:t>
      </w:r>
    </w:p>
    <w:p w14:paraId="58A2D80E" w14:textId="47CEF7A2" w:rsidR="00CF1BB3" w:rsidRPr="00DF2CAB" w:rsidRDefault="00CF1BB3" w:rsidP="002A6A36">
      <w:pPr>
        <w:pStyle w:val="al"/>
        <w:numPr>
          <w:ilvl w:val="0"/>
          <w:numId w:val="14"/>
        </w:numPr>
        <w:spacing w:after="120" w:line="276" w:lineRule="auto"/>
        <w:rPr>
          <w:rFonts w:ascii="Arial" w:hAnsi="Arial" w:cs="Arial"/>
          <w:sz w:val="22"/>
          <w:szCs w:val="22"/>
        </w:rPr>
      </w:pPr>
      <w:r w:rsidRPr="00DF2CAB">
        <w:rPr>
          <w:rFonts w:ascii="Arial" w:hAnsi="Arial" w:cs="Arial"/>
          <w:sz w:val="22"/>
          <w:szCs w:val="22"/>
        </w:rPr>
        <w:t>Se va ține evidența gestiunii deșeurilor în conformitate cu reglementările în vigoare;</w:t>
      </w:r>
    </w:p>
    <w:p w14:paraId="1D0FE186" w14:textId="69FEE38E" w:rsidR="00AF35EF" w:rsidRPr="00DF2CAB" w:rsidRDefault="00CF1BB3" w:rsidP="002A6A36">
      <w:pPr>
        <w:pStyle w:val="al"/>
        <w:numPr>
          <w:ilvl w:val="0"/>
          <w:numId w:val="14"/>
        </w:numPr>
        <w:spacing w:after="120" w:line="276" w:lineRule="auto"/>
        <w:rPr>
          <w:rFonts w:ascii="Arial" w:hAnsi="Arial" w:cs="Arial"/>
          <w:sz w:val="22"/>
          <w:szCs w:val="22"/>
        </w:rPr>
      </w:pPr>
      <w:r w:rsidRPr="00DF2CAB">
        <w:rPr>
          <w:rFonts w:ascii="Arial" w:hAnsi="Arial" w:cs="Arial"/>
          <w:sz w:val="22"/>
          <w:szCs w:val="22"/>
        </w:rPr>
        <w:t>Î</w:t>
      </w:r>
      <w:r w:rsidR="00AF35EF" w:rsidRPr="00DF2CAB">
        <w:rPr>
          <w:rFonts w:ascii="Arial" w:hAnsi="Arial" w:cs="Arial"/>
          <w:sz w:val="22"/>
          <w:szCs w:val="22"/>
        </w:rPr>
        <w:t xml:space="preserve">n cazul producerii de scurgeri accidentale de carburanţi şi alte substanţe chimice de la utilajele implicate în realizarea lucrărilor se va interveni imediat prin </w:t>
      </w:r>
      <w:r w:rsidRPr="00DF2CAB">
        <w:rPr>
          <w:rFonts w:ascii="Arial" w:hAnsi="Arial" w:cs="Arial"/>
          <w:sz w:val="22"/>
          <w:szCs w:val="22"/>
        </w:rPr>
        <w:t xml:space="preserve">anunțarea </w:t>
      </w:r>
      <w:r w:rsidRPr="00DF2CAB">
        <w:rPr>
          <w:rFonts w:ascii="Arial" w:hAnsi="Arial" w:cs="Arial"/>
          <w:sz w:val="22"/>
          <w:szCs w:val="22"/>
        </w:rPr>
        <w:lastRenderedPageBreak/>
        <w:t xml:space="preserve">autorităților de mediu, acționarea în vederea </w:t>
      </w:r>
      <w:r w:rsidR="00AF35EF" w:rsidRPr="00DF2CAB">
        <w:rPr>
          <w:rFonts w:ascii="Arial" w:hAnsi="Arial" w:cs="Arial"/>
          <w:sz w:val="22"/>
          <w:szCs w:val="22"/>
        </w:rPr>
        <w:t>colect</w:t>
      </w:r>
      <w:r w:rsidRPr="00DF2CAB">
        <w:rPr>
          <w:rFonts w:ascii="Arial" w:hAnsi="Arial" w:cs="Arial"/>
          <w:sz w:val="22"/>
          <w:szCs w:val="22"/>
        </w:rPr>
        <w:t>ării</w:t>
      </w:r>
      <w:r w:rsidR="00AF35EF" w:rsidRPr="00DF2CAB">
        <w:rPr>
          <w:rFonts w:ascii="Arial" w:hAnsi="Arial" w:cs="Arial"/>
          <w:sz w:val="22"/>
          <w:szCs w:val="22"/>
        </w:rPr>
        <w:t xml:space="preserve"> cantităţilor contaminate şi eliminarea de pe amplasament ca deşeu periculos prin intermediul unui operator autorizat</w:t>
      </w:r>
      <w:r w:rsidR="00096FF9" w:rsidRPr="00DF2CAB">
        <w:rPr>
          <w:rFonts w:ascii="Arial" w:hAnsi="Arial" w:cs="Arial"/>
          <w:sz w:val="22"/>
          <w:szCs w:val="22"/>
        </w:rPr>
        <w:t>/procedura specifică portului</w:t>
      </w:r>
      <w:r w:rsidR="002200B6" w:rsidRPr="00DF2CAB">
        <w:rPr>
          <w:rFonts w:ascii="Arial" w:hAnsi="Arial" w:cs="Arial"/>
          <w:sz w:val="22"/>
          <w:szCs w:val="22"/>
        </w:rPr>
        <w:t>.</w:t>
      </w:r>
    </w:p>
    <w:p w14:paraId="75DE8150" w14:textId="16018035" w:rsidR="00390474" w:rsidRDefault="00390474" w:rsidP="007523C4">
      <w:pPr>
        <w:pStyle w:val="al"/>
        <w:spacing w:after="120" w:line="276" w:lineRule="auto"/>
        <w:ind w:firstLine="720"/>
        <w:rPr>
          <w:rFonts w:ascii="Arial" w:hAnsi="Arial" w:cs="Arial"/>
          <w:sz w:val="22"/>
          <w:szCs w:val="22"/>
        </w:rPr>
      </w:pPr>
      <w:r w:rsidRPr="001E735C">
        <w:rPr>
          <w:rFonts w:ascii="Arial" w:hAnsi="Arial" w:cs="Arial"/>
          <w:sz w:val="22"/>
          <w:szCs w:val="22"/>
        </w:rPr>
        <w:t>Se vor respecta toate prevederile CONVENŢIEI INTERNATIONALE din 2 noiembrie 1973 (MARPOL), privind deșeurile rezultate din activitatea de dragare și de transport al materialului dragat.</w:t>
      </w:r>
    </w:p>
    <w:p w14:paraId="34B2822E" w14:textId="77777777" w:rsidR="00390474" w:rsidRDefault="00390474" w:rsidP="007523C4">
      <w:pPr>
        <w:pStyle w:val="al"/>
        <w:spacing w:after="120" w:line="276" w:lineRule="auto"/>
        <w:ind w:firstLine="720"/>
        <w:rPr>
          <w:rFonts w:ascii="Arial" w:hAnsi="Arial" w:cs="Arial"/>
          <w:sz w:val="22"/>
          <w:szCs w:val="22"/>
        </w:rPr>
      </w:pPr>
    </w:p>
    <w:p w14:paraId="5011265E" w14:textId="7413BFD0" w:rsidR="002A6A36" w:rsidRPr="00DF2CAB" w:rsidRDefault="002A6A36" w:rsidP="007523C4">
      <w:pPr>
        <w:pStyle w:val="al"/>
        <w:spacing w:after="120" w:line="276" w:lineRule="auto"/>
        <w:ind w:firstLine="720"/>
        <w:rPr>
          <w:rFonts w:ascii="Arial" w:hAnsi="Arial" w:cs="Arial"/>
          <w:sz w:val="22"/>
          <w:szCs w:val="22"/>
        </w:rPr>
      </w:pPr>
      <w:r w:rsidRPr="00DF2CAB">
        <w:rPr>
          <w:rFonts w:ascii="Arial" w:hAnsi="Arial" w:cs="Arial"/>
          <w:sz w:val="22"/>
          <w:szCs w:val="22"/>
        </w:rPr>
        <w:t>Prin lucrările prevăzute a fi efectuate se preconizează realizarea unei protecții sigure a solului și subsolului de pe amplasament.</w:t>
      </w:r>
    </w:p>
    <w:p w14:paraId="59FCE961" w14:textId="726CB964" w:rsidR="00F430C0" w:rsidRPr="00DF2CAB" w:rsidRDefault="00E01F67" w:rsidP="00E01F67">
      <w:pPr>
        <w:pStyle w:val="al"/>
        <w:spacing w:after="120" w:line="276" w:lineRule="auto"/>
        <w:rPr>
          <w:rFonts w:ascii="Arial" w:hAnsi="Arial" w:cs="Arial"/>
          <w:i/>
          <w:iCs/>
          <w:sz w:val="22"/>
          <w:szCs w:val="22"/>
        </w:rPr>
      </w:pPr>
      <w:r w:rsidRPr="00DF2CAB">
        <w:rPr>
          <w:rFonts w:ascii="Arial" w:hAnsi="Arial" w:cs="Arial"/>
          <w:i/>
          <w:iCs/>
          <w:sz w:val="22"/>
          <w:szCs w:val="22"/>
        </w:rPr>
        <w:t>Realizarea lucrărilor proiectate nu va genera un impact negativ asupra solului, subsolului și apelor freatice sau de adâncime, în condițiile respectării măsurilor specifice de protecție.</w:t>
      </w:r>
    </w:p>
    <w:p w14:paraId="5A9738B5" w14:textId="77777777" w:rsidR="00E01F67" w:rsidRPr="00DF2CAB" w:rsidRDefault="00E01F67" w:rsidP="00E01F67">
      <w:pPr>
        <w:pStyle w:val="al"/>
        <w:spacing w:after="120" w:line="276" w:lineRule="auto"/>
        <w:rPr>
          <w:rFonts w:ascii="Arial" w:hAnsi="Arial" w:cs="Arial"/>
        </w:rPr>
      </w:pPr>
    </w:p>
    <w:p w14:paraId="74DB6857" w14:textId="02948AB8" w:rsidR="00BA5C06" w:rsidRPr="00DF2CAB" w:rsidRDefault="00BA5C06" w:rsidP="00BA5C06">
      <w:pPr>
        <w:pStyle w:val="Heading3"/>
        <w:spacing w:after="120" w:line="276" w:lineRule="auto"/>
        <w:jc w:val="both"/>
        <w:rPr>
          <w:rFonts w:ascii="Arial" w:hAnsi="Arial" w:cs="Arial"/>
          <w:b/>
          <w:color w:val="385623" w:themeColor="accent6" w:themeShade="80"/>
          <w:lang w:eastAsia="en-GB"/>
        </w:rPr>
      </w:pPr>
      <w:bookmarkStart w:id="53" w:name="_Toc96779977"/>
      <w:r w:rsidRPr="00DF2CAB">
        <w:rPr>
          <w:rFonts w:ascii="Arial" w:hAnsi="Arial" w:cs="Arial"/>
          <w:b/>
          <w:color w:val="385623" w:themeColor="accent6" w:themeShade="80"/>
          <w:lang w:eastAsia="en-GB"/>
        </w:rPr>
        <w:t>VI.1.6. Protecția ecosistemelor terestre și acvatice</w:t>
      </w:r>
      <w:bookmarkEnd w:id="53"/>
    </w:p>
    <w:p w14:paraId="67CA5C14" w14:textId="1635F8C2" w:rsidR="00BA5C06" w:rsidRPr="00DF2CAB" w:rsidRDefault="00025BAC" w:rsidP="00025BAC">
      <w:pPr>
        <w:pStyle w:val="al"/>
        <w:spacing w:after="120" w:line="276" w:lineRule="auto"/>
        <w:rPr>
          <w:rFonts w:ascii="Arial" w:hAnsi="Arial" w:cs="Arial"/>
          <w:b/>
          <w:bCs/>
        </w:rPr>
      </w:pPr>
      <w:r w:rsidRPr="00DF2CAB">
        <w:rPr>
          <w:rFonts w:ascii="Arial" w:hAnsi="Arial" w:cs="Arial"/>
          <w:b/>
          <w:bCs/>
        </w:rPr>
        <w:t>I</w:t>
      </w:r>
      <w:r w:rsidR="00BA5C06" w:rsidRPr="00DF2CAB">
        <w:rPr>
          <w:rFonts w:ascii="Arial" w:hAnsi="Arial" w:cs="Arial"/>
          <w:b/>
          <w:bCs/>
        </w:rPr>
        <w:t>dentificarea arealelor sensibile ce pot fi afectate de proiect</w:t>
      </w:r>
    </w:p>
    <w:p w14:paraId="536B3962" w14:textId="77777777" w:rsidR="00A403F6" w:rsidRPr="00DF2CAB" w:rsidRDefault="00A403F6" w:rsidP="00A403F6">
      <w:pPr>
        <w:spacing w:line="276" w:lineRule="auto"/>
        <w:ind w:firstLine="720"/>
        <w:jc w:val="both"/>
        <w:rPr>
          <w:rFonts w:ascii="Arial" w:eastAsia="MS Mincho" w:hAnsi="Arial" w:cs="Arial"/>
          <w:sz w:val="22"/>
          <w:szCs w:val="22"/>
          <w:lang w:val="ro-RO"/>
        </w:rPr>
      </w:pPr>
      <w:r w:rsidRPr="00DF2CAB">
        <w:rPr>
          <w:rFonts w:ascii="Arial" w:eastAsia="MS Mincho" w:hAnsi="Arial" w:cs="Arial"/>
          <w:sz w:val="22"/>
          <w:szCs w:val="22"/>
          <w:lang w:val="ro-RO"/>
        </w:rPr>
        <w:t>Activitățile prevăzute prin acest proiect nu vor afecta semnificativ ecosistemele terestre şi acvatice de pe amplasament.</w:t>
      </w:r>
    </w:p>
    <w:p w14:paraId="5777D857" w14:textId="511BF8E5" w:rsidR="00D227F3" w:rsidRPr="00DF2CAB" w:rsidRDefault="00A403F6" w:rsidP="00A403F6">
      <w:pPr>
        <w:spacing w:line="276" w:lineRule="auto"/>
        <w:ind w:firstLine="720"/>
        <w:jc w:val="both"/>
        <w:rPr>
          <w:rFonts w:ascii="Arial" w:hAnsi="Arial" w:cs="Arial"/>
          <w:sz w:val="22"/>
          <w:szCs w:val="22"/>
          <w:lang w:val="en-US"/>
        </w:rPr>
      </w:pPr>
      <w:r w:rsidRPr="00DF2CAB">
        <w:rPr>
          <w:rFonts w:ascii="Arial" w:hAnsi="Arial" w:cs="Arial"/>
          <w:sz w:val="22"/>
          <w:szCs w:val="22"/>
          <w:lang w:val="ro-RO"/>
        </w:rPr>
        <w:t xml:space="preserve">Proiectul este amplasat parțial în interiorul ariei protejate incluse în rețeaua ecologică europeană Natura 2000 ROSPA0076 Marea </w:t>
      </w:r>
      <w:r w:rsidR="007523C4" w:rsidRPr="00DF2CAB">
        <w:rPr>
          <w:rFonts w:ascii="Arial" w:hAnsi="Arial" w:cs="Arial"/>
          <w:sz w:val="22"/>
          <w:szCs w:val="22"/>
          <w:lang w:val="ro-RO"/>
        </w:rPr>
        <w:t>N</w:t>
      </w:r>
      <w:r w:rsidRPr="00DF2CAB">
        <w:rPr>
          <w:rFonts w:ascii="Arial" w:hAnsi="Arial" w:cs="Arial"/>
          <w:sz w:val="22"/>
          <w:szCs w:val="22"/>
          <w:lang w:val="ro-RO"/>
        </w:rPr>
        <w:t>eagră, pe o suprafață de aproximativ</w:t>
      </w:r>
      <w:r w:rsidR="00D227F3" w:rsidRPr="00DF2CAB">
        <w:rPr>
          <w:rFonts w:ascii="Arial" w:hAnsi="Arial" w:cs="Arial"/>
          <w:sz w:val="22"/>
          <w:szCs w:val="22"/>
          <w:lang w:val="ro-RO"/>
        </w:rPr>
        <w:t xml:space="preserve"> </w:t>
      </w:r>
      <w:r w:rsidR="00D227F3" w:rsidRPr="00ED5A78">
        <w:rPr>
          <w:rFonts w:ascii="Arial" w:hAnsi="Arial" w:cs="Arial"/>
          <w:sz w:val="22"/>
          <w:szCs w:val="22"/>
          <w:lang w:val="ro-RO"/>
        </w:rPr>
        <w:t>7,54 ha – Zona de dragare Z1 (M01)</w:t>
      </w:r>
      <w:r w:rsidR="00A62AB0" w:rsidRPr="00ED5A78">
        <w:rPr>
          <w:rFonts w:ascii="Arial" w:hAnsi="Arial" w:cs="Arial"/>
          <w:sz w:val="22"/>
          <w:szCs w:val="22"/>
          <w:lang w:val="ro-RO"/>
        </w:rPr>
        <w:t xml:space="preserve">, </w:t>
      </w:r>
      <w:r w:rsidRPr="00ED5A78">
        <w:rPr>
          <w:rFonts w:ascii="Arial" w:hAnsi="Arial" w:cs="Arial"/>
          <w:sz w:val="22"/>
          <w:szCs w:val="22"/>
          <w:lang w:val="ro-RO"/>
        </w:rPr>
        <w:t>însă</w:t>
      </w:r>
      <w:r w:rsidR="00D227F3" w:rsidRPr="00ED5A78">
        <w:rPr>
          <w:rFonts w:ascii="Arial" w:hAnsi="Arial" w:cs="Arial"/>
          <w:sz w:val="22"/>
          <w:szCs w:val="22"/>
          <w:lang w:val="ro-RO"/>
        </w:rPr>
        <w:t xml:space="preserve"> suprafața pe zona Z1 </w:t>
      </w:r>
      <w:r w:rsidR="00A62AB0" w:rsidRPr="00ED5A78">
        <w:rPr>
          <w:rFonts w:ascii="Arial" w:hAnsi="Arial" w:cs="Arial"/>
          <w:sz w:val="22"/>
          <w:szCs w:val="22"/>
          <w:lang w:val="en-US"/>
        </w:rPr>
        <w:t>situata pe senalul de acces</w:t>
      </w:r>
      <w:r w:rsidR="00A62AB0" w:rsidRPr="00ED5A78">
        <w:rPr>
          <w:rFonts w:ascii="Arial" w:hAnsi="Arial" w:cs="Arial"/>
          <w:sz w:val="22"/>
          <w:szCs w:val="22"/>
          <w:lang w:val="ro-RO"/>
        </w:rPr>
        <w:t xml:space="preserve"> </w:t>
      </w:r>
      <w:r w:rsidR="00D227F3" w:rsidRPr="00ED5A78">
        <w:rPr>
          <w:rFonts w:ascii="Arial" w:hAnsi="Arial" w:cs="Arial"/>
          <w:sz w:val="22"/>
          <w:szCs w:val="22"/>
          <w:lang w:val="ro-RO"/>
        </w:rPr>
        <w:t>în afara portului</w:t>
      </w:r>
      <w:r w:rsidR="00A62AB0" w:rsidRPr="00ED5A78">
        <w:rPr>
          <w:rFonts w:ascii="Arial" w:hAnsi="Arial" w:cs="Arial"/>
          <w:sz w:val="22"/>
          <w:szCs w:val="22"/>
          <w:lang w:val="ro-RO"/>
        </w:rPr>
        <w:t xml:space="preserve">, </w:t>
      </w:r>
      <w:r w:rsidR="00A62AB0" w:rsidRPr="00ED5A78">
        <w:rPr>
          <w:rFonts w:ascii="Arial" w:hAnsi="Arial" w:cs="Arial"/>
          <w:sz w:val="22"/>
          <w:szCs w:val="22"/>
          <w:lang w:val="en-US"/>
        </w:rPr>
        <w:t xml:space="preserve">inainte de </w:t>
      </w:r>
      <w:r w:rsidR="00A62AB0" w:rsidRPr="001A17AC">
        <w:rPr>
          <w:rFonts w:ascii="Arial" w:hAnsi="Arial" w:cs="Arial"/>
          <w:sz w:val="22"/>
          <w:szCs w:val="22"/>
          <w:lang w:val="en-US"/>
        </w:rPr>
        <w:t>intrarea in port,</w:t>
      </w:r>
      <w:r w:rsidR="00D227F3" w:rsidRPr="001A17AC">
        <w:rPr>
          <w:rFonts w:ascii="Arial" w:hAnsi="Arial" w:cs="Arial"/>
          <w:sz w:val="22"/>
          <w:szCs w:val="22"/>
          <w:lang w:val="ro-RO"/>
        </w:rPr>
        <w:t xml:space="preserve"> vor fi realizate doar activități de dragare</w:t>
      </w:r>
      <w:r w:rsidR="00ED5A78" w:rsidRPr="001A17AC">
        <w:rPr>
          <w:rFonts w:ascii="Arial" w:hAnsi="Arial" w:cs="Arial"/>
          <w:sz w:val="22"/>
          <w:szCs w:val="22"/>
          <w:lang w:val="ro-RO"/>
        </w:rPr>
        <w:t>, iar zona este deja afectată de activități portuare de tranzit nave</w:t>
      </w:r>
      <w:r w:rsidR="00446476" w:rsidRPr="001A17AC">
        <w:rPr>
          <w:rFonts w:ascii="Arial" w:hAnsi="Arial" w:cs="Arial"/>
          <w:sz w:val="22"/>
          <w:szCs w:val="22"/>
          <w:lang w:val="en-US"/>
        </w:rPr>
        <w:t>.</w:t>
      </w:r>
    </w:p>
    <w:p w14:paraId="055BFAC8" w14:textId="503C22A7" w:rsidR="00D227F3" w:rsidRPr="00DF2CAB" w:rsidRDefault="00D227F3" w:rsidP="00A403F6">
      <w:pPr>
        <w:spacing w:line="276" w:lineRule="auto"/>
        <w:ind w:firstLine="720"/>
        <w:jc w:val="both"/>
        <w:rPr>
          <w:rFonts w:ascii="Arial" w:hAnsi="Arial" w:cs="Arial"/>
          <w:sz w:val="22"/>
          <w:szCs w:val="22"/>
          <w:lang w:val="ro-RO"/>
        </w:rPr>
      </w:pPr>
      <w:r w:rsidRPr="00DF2CAB">
        <w:rPr>
          <w:rFonts w:ascii="Arial" w:hAnsi="Arial" w:cs="Arial"/>
          <w:sz w:val="22"/>
          <w:szCs w:val="22"/>
          <w:lang w:val="en-US"/>
        </w:rPr>
        <w:t>Nu se vor realiza alte activități și nu va fi afectată integritatea ariei naturale protejate.</w:t>
      </w:r>
    </w:p>
    <w:p w14:paraId="7ED10AF3" w14:textId="349DF5ED" w:rsidR="00A62AB0" w:rsidRPr="00ED5A78" w:rsidRDefault="00DD7259" w:rsidP="00A403F6">
      <w:pPr>
        <w:spacing w:line="276" w:lineRule="auto"/>
        <w:ind w:firstLine="720"/>
        <w:jc w:val="both"/>
        <w:rPr>
          <w:rFonts w:ascii="Arial" w:hAnsi="Arial" w:cs="Arial"/>
          <w:sz w:val="22"/>
          <w:szCs w:val="22"/>
          <w:lang w:val="ro-RO"/>
        </w:rPr>
      </w:pPr>
      <w:bookmarkStart w:id="54" w:name="_Hlk116733889"/>
      <w:r w:rsidRPr="00ED5A78">
        <w:rPr>
          <w:rFonts w:ascii="Arial" w:hAnsi="Arial" w:cs="Arial"/>
          <w:sz w:val="22"/>
          <w:szCs w:val="22"/>
          <w:lang w:val="ro-RO"/>
        </w:rPr>
        <w:t>A</w:t>
      </w:r>
      <w:r w:rsidR="00A403F6" w:rsidRPr="00ED5A78">
        <w:rPr>
          <w:rFonts w:ascii="Arial" w:hAnsi="Arial" w:cs="Arial"/>
          <w:sz w:val="22"/>
          <w:szCs w:val="22"/>
          <w:lang w:val="ro-RO"/>
        </w:rPr>
        <w:t xml:space="preserve">vând în vedere că lucrările se realizează la un obiectiv </w:t>
      </w:r>
      <w:r w:rsidR="007523C4" w:rsidRPr="00ED5A78">
        <w:rPr>
          <w:rFonts w:ascii="Arial" w:hAnsi="Arial" w:cs="Arial"/>
          <w:sz w:val="22"/>
          <w:szCs w:val="22"/>
          <w:lang w:val="ro-RO"/>
        </w:rPr>
        <w:t>pre</w:t>
      </w:r>
      <w:r w:rsidR="00A403F6" w:rsidRPr="00ED5A78">
        <w:rPr>
          <w:rFonts w:ascii="Arial" w:hAnsi="Arial" w:cs="Arial"/>
          <w:sz w:val="22"/>
          <w:szCs w:val="22"/>
          <w:lang w:val="ro-RO"/>
        </w:rPr>
        <w:t xml:space="preserve">existent </w:t>
      </w:r>
      <w:r w:rsidR="007523C4" w:rsidRPr="00ED5A78">
        <w:rPr>
          <w:rFonts w:ascii="Arial" w:hAnsi="Arial" w:cs="Arial"/>
          <w:sz w:val="22"/>
          <w:szCs w:val="22"/>
          <w:lang w:val="ro-RO"/>
        </w:rPr>
        <w:t xml:space="preserve">declarării ariei naturale protejate, cu un lung istoric al efectuării unor astfel de lucrări înainte de declararea ROSPA0076 Marea Neagră </w:t>
      </w:r>
      <w:r w:rsidR="00A403F6" w:rsidRPr="00ED5A78">
        <w:rPr>
          <w:rFonts w:ascii="Arial" w:hAnsi="Arial" w:cs="Arial"/>
          <w:sz w:val="22"/>
          <w:szCs w:val="22"/>
          <w:lang w:val="ro-RO"/>
        </w:rPr>
        <w:t xml:space="preserve">și că acestea sunt necesare pentru funcționarea în siguranță a </w:t>
      </w:r>
      <w:r w:rsidR="00A62AB0" w:rsidRPr="00ED5A78">
        <w:rPr>
          <w:rFonts w:ascii="Arial" w:hAnsi="Arial" w:cs="Arial"/>
          <w:sz w:val="22"/>
          <w:szCs w:val="22"/>
          <w:lang w:val="ro-RO"/>
        </w:rPr>
        <w:t>activităților portuare de acces și transport în port</w:t>
      </w:r>
      <w:r w:rsidR="00A403F6" w:rsidRPr="00ED5A78">
        <w:rPr>
          <w:rFonts w:ascii="Arial" w:hAnsi="Arial" w:cs="Arial"/>
          <w:sz w:val="22"/>
          <w:szCs w:val="22"/>
          <w:lang w:val="ro-RO"/>
        </w:rPr>
        <w:t>, impact</w:t>
      </w:r>
      <w:r w:rsidRPr="00ED5A78">
        <w:rPr>
          <w:rFonts w:ascii="Arial" w:hAnsi="Arial" w:cs="Arial"/>
          <w:sz w:val="22"/>
          <w:szCs w:val="22"/>
          <w:lang w:val="ro-RO"/>
        </w:rPr>
        <w:t>ul</w:t>
      </w:r>
      <w:r w:rsidR="00A403F6" w:rsidRPr="00ED5A78">
        <w:rPr>
          <w:rFonts w:ascii="Arial" w:hAnsi="Arial" w:cs="Arial"/>
          <w:sz w:val="22"/>
          <w:szCs w:val="22"/>
          <w:lang w:val="ro-RO"/>
        </w:rPr>
        <w:t xml:space="preserve"> negativ asupra acestei arii</w:t>
      </w:r>
      <w:r w:rsidRPr="00ED5A78">
        <w:rPr>
          <w:rFonts w:ascii="Arial" w:hAnsi="Arial" w:cs="Arial"/>
          <w:sz w:val="22"/>
          <w:szCs w:val="22"/>
          <w:lang w:val="ro-RO"/>
        </w:rPr>
        <w:t xml:space="preserve"> va fi nesemnificativ</w:t>
      </w:r>
      <w:r w:rsidR="00A403F6" w:rsidRPr="00ED5A78">
        <w:rPr>
          <w:rFonts w:ascii="Arial" w:hAnsi="Arial" w:cs="Arial"/>
          <w:sz w:val="22"/>
          <w:szCs w:val="22"/>
          <w:lang w:val="ro-RO"/>
        </w:rPr>
        <w:t xml:space="preserve">. </w:t>
      </w:r>
    </w:p>
    <w:p w14:paraId="2AF0636F" w14:textId="63C4BD43" w:rsidR="00A62AB0" w:rsidRPr="00ED5A78" w:rsidRDefault="00A62AB0" w:rsidP="00A403F6">
      <w:pPr>
        <w:spacing w:line="276" w:lineRule="auto"/>
        <w:ind w:firstLine="720"/>
        <w:jc w:val="both"/>
        <w:rPr>
          <w:rFonts w:ascii="Arial" w:hAnsi="Arial" w:cs="Arial"/>
          <w:sz w:val="22"/>
          <w:szCs w:val="22"/>
          <w:lang w:val="ro-RO"/>
        </w:rPr>
      </w:pPr>
      <w:r w:rsidRPr="00ED5A78">
        <w:rPr>
          <w:rFonts w:ascii="Arial" w:hAnsi="Arial" w:cs="Arial"/>
          <w:sz w:val="22"/>
          <w:szCs w:val="22"/>
          <w:lang w:val="ro-RO"/>
        </w:rPr>
        <w:t xml:space="preserve">Evaluarea se bazează pe analizele și investigațiile în teren care au relevat faptul că suprafața afectată de lucrări în interiorul ariei este o suprafață deja afectată de activități antropice, care nu permit apariția unor zone optime de folosire pentru speciile protejate. </w:t>
      </w:r>
    </w:p>
    <w:p w14:paraId="0D9D92CD" w14:textId="7E79B834" w:rsidR="00A62AB0" w:rsidRPr="00ED5A78" w:rsidRDefault="00A62AB0" w:rsidP="00A403F6">
      <w:pPr>
        <w:spacing w:line="276" w:lineRule="auto"/>
        <w:ind w:firstLine="720"/>
        <w:jc w:val="both"/>
        <w:rPr>
          <w:rFonts w:ascii="Arial" w:hAnsi="Arial" w:cs="Arial"/>
          <w:sz w:val="22"/>
          <w:szCs w:val="22"/>
          <w:lang w:val="ro-RO"/>
        </w:rPr>
      </w:pPr>
      <w:r w:rsidRPr="00ED5A78">
        <w:rPr>
          <w:rFonts w:ascii="Arial" w:hAnsi="Arial" w:cs="Arial"/>
          <w:sz w:val="22"/>
          <w:szCs w:val="22"/>
          <w:lang w:val="ro-RO"/>
        </w:rPr>
        <w:t xml:space="preserve">Suprafața afectată de lucrări în interiorul ariei a fost redusă la minim necesar pentru asigurarea realizării lucrărilor cu succes pentru scopul propus. Astfel zona de pe </w:t>
      </w:r>
      <w:r w:rsidRPr="00ED5A78">
        <w:rPr>
          <w:rFonts w:ascii="Arial" w:hAnsi="Arial" w:cs="Arial"/>
          <w:sz w:val="22"/>
          <w:szCs w:val="22"/>
          <w:lang w:val="en-US"/>
        </w:rPr>
        <w:t>senalul de acces</w:t>
      </w:r>
      <w:r w:rsidRPr="00ED5A78">
        <w:rPr>
          <w:rFonts w:ascii="Arial" w:hAnsi="Arial" w:cs="Arial"/>
          <w:sz w:val="22"/>
          <w:szCs w:val="22"/>
          <w:lang w:val="ro-RO"/>
        </w:rPr>
        <w:t xml:space="preserve"> în afara portului, </w:t>
      </w:r>
      <w:r w:rsidRPr="00ED5A78">
        <w:rPr>
          <w:rFonts w:ascii="Arial" w:hAnsi="Arial" w:cs="Arial"/>
          <w:sz w:val="22"/>
          <w:szCs w:val="22"/>
          <w:lang w:val="en-US"/>
        </w:rPr>
        <w:t>inainte de intrarea in port, trebuie dragată pentru a asigura accesul în condiții normale a navelor în Portul Midia.</w:t>
      </w:r>
    </w:p>
    <w:p w14:paraId="5385403D" w14:textId="48CDF5E2" w:rsidR="00A403F6" w:rsidRPr="00ED5A78" w:rsidRDefault="00DD7259" w:rsidP="00A403F6">
      <w:pPr>
        <w:spacing w:line="276" w:lineRule="auto"/>
        <w:ind w:firstLine="720"/>
        <w:jc w:val="both"/>
        <w:rPr>
          <w:rFonts w:ascii="Arial" w:hAnsi="Arial" w:cs="Arial"/>
          <w:sz w:val="22"/>
          <w:szCs w:val="22"/>
          <w:lang w:val="ro-RO"/>
        </w:rPr>
      </w:pPr>
      <w:r w:rsidRPr="00ED5A78">
        <w:rPr>
          <w:rFonts w:ascii="Arial" w:hAnsi="Arial" w:cs="Arial"/>
          <w:sz w:val="22"/>
          <w:szCs w:val="22"/>
          <w:lang w:val="ro-RO"/>
        </w:rPr>
        <w:t>De asemenea, impactul asupra speciilor protejate și asupra habitatelor utilizate de acestea va fi unul nesemnificativ</w:t>
      </w:r>
      <w:r w:rsidR="00A62AB0" w:rsidRPr="00ED5A78">
        <w:rPr>
          <w:rFonts w:ascii="Arial" w:hAnsi="Arial" w:cs="Arial"/>
          <w:sz w:val="22"/>
          <w:szCs w:val="22"/>
          <w:lang w:val="ro-RO"/>
        </w:rPr>
        <w:t>, deoarece nu au fost identificate habitate utilizate permanent de speciile protejate, existând doar zone utilizate în situații cu totul excepționale</w:t>
      </w:r>
      <w:r w:rsidRPr="00ED5A78">
        <w:rPr>
          <w:rFonts w:ascii="Arial" w:hAnsi="Arial" w:cs="Arial"/>
          <w:sz w:val="22"/>
          <w:szCs w:val="22"/>
          <w:lang w:val="ro-RO"/>
        </w:rPr>
        <w:t xml:space="preserve">. </w:t>
      </w:r>
    </w:p>
    <w:p w14:paraId="205EB220" w14:textId="0F429D52" w:rsidR="00D6353B" w:rsidRPr="00ED5A78" w:rsidRDefault="00D6353B" w:rsidP="00A403F6">
      <w:pPr>
        <w:spacing w:line="276" w:lineRule="auto"/>
        <w:ind w:firstLine="720"/>
        <w:jc w:val="both"/>
        <w:rPr>
          <w:rFonts w:ascii="Arial" w:hAnsi="Arial" w:cs="Arial"/>
          <w:sz w:val="22"/>
          <w:szCs w:val="22"/>
          <w:lang w:val="ro-RO"/>
        </w:rPr>
      </w:pPr>
      <w:r w:rsidRPr="00ED5A78">
        <w:rPr>
          <w:rFonts w:ascii="Arial" w:hAnsi="Arial" w:cs="Arial"/>
          <w:sz w:val="22"/>
          <w:szCs w:val="22"/>
          <w:lang w:val="ro-RO"/>
        </w:rPr>
        <w:t xml:space="preserve">Menționăm că zona este afectată de activități antropice în prezent și nu prezintă interes pentru speciile protejate, deaorece nu îndeplinește condițiile optime de utilizare pentru cuibărit și hrănit. Nu există riscul de deranjare a speciilor de avifaună, de descreștere a populațiilor sau de pierdere a habitatelor, pentru că în zona </w:t>
      </w:r>
      <w:r w:rsidRPr="00ED5A78">
        <w:rPr>
          <w:rFonts w:ascii="Arial" w:hAnsi="Arial" w:cs="Arial"/>
          <w:sz w:val="22"/>
          <w:szCs w:val="22"/>
          <w:lang w:val="en-US"/>
        </w:rPr>
        <w:t>senalul de acces</w:t>
      </w:r>
      <w:r w:rsidRPr="00ED5A78">
        <w:rPr>
          <w:rFonts w:ascii="Arial" w:hAnsi="Arial" w:cs="Arial"/>
          <w:sz w:val="22"/>
          <w:szCs w:val="22"/>
          <w:lang w:val="ro-RO"/>
        </w:rPr>
        <w:t xml:space="preserve"> în afara portului, </w:t>
      </w:r>
      <w:r w:rsidRPr="00ED5A78">
        <w:rPr>
          <w:rFonts w:ascii="Arial" w:hAnsi="Arial" w:cs="Arial"/>
          <w:sz w:val="22"/>
          <w:szCs w:val="22"/>
          <w:lang w:val="en-US"/>
        </w:rPr>
        <w:lastRenderedPageBreak/>
        <w:t>inainte de intrarea in port nu există condițiile de utilizare, datorită traficului de nave și a activităților portuare</w:t>
      </w:r>
      <w:r w:rsidRPr="00ED5A78">
        <w:rPr>
          <w:rFonts w:ascii="Arial" w:hAnsi="Arial" w:cs="Arial"/>
          <w:sz w:val="22"/>
          <w:szCs w:val="22"/>
          <w:lang w:val="ro-RO"/>
        </w:rPr>
        <w:t>.</w:t>
      </w:r>
    </w:p>
    <w:p w14:paraId="2EC48665" w14:textId="3A726091" w:rsidR="00D6353B" w:rsidRPr="00ED5A78" w:rsidRDefault="00A62AB0" w:rsidP="00A403F6">
      <w:pPr>
        <w:spacing w:line="276" w:lineRule="auto"/>
        <w:ind w:firstLine="720"/>
        <w:jc w:val="both"/>
        <w:rPr>
          <w:rFonts w:ascii="Arial" w:hAnsi="Arial" w:cs="Arial"/>
          <w:sz w:val="22"/>
          <w:szCs w:val="22"/>
          <w:lang w:val="ro-RO"/>
        </w:rPr>
      </w:pPr>
      <w:r w:rsidRPr="00ED5A78">
        <w:rPr>
          <w:rFonts w:ascii="Arial" w:hAnsi="Arial" w:cs="Arial"/>
          <w:sz w:val="22"/>
          <w:szCs w:val="22"/>
          <w:lang w:val="ro-RO"/>
        </w:rPr>
        <w:t xml:space="preserve">Activitatea de dragare se va realiza cu echipamente moderne care vor asigura limitarea efectelor la zona în care se </w:t>
      </w:r>
      <w:r w:rsidRPr="001A17AC">
        <w:rPr>
          <w:rFonts w:ascii="Arial" w:hAnsi="Arial" w:cs="Arial"/>
          <w:sz w:val="22"/>
          <w:szCs w:val="22"/>
          <w:lang w:val="ro-RO"/>
        </w:rPr>
        <w:t xml:space="preserve">realizează </w:t>
      </w:r>
      <w:r w:rsidR="00D6353B" w:rsidRPr="001A17AC">
        <w:rPr>
          <w:rFonts w:ascii="Arial" w:hAnsi="Arial" w:cs="Arial"/>
          <w:sz w:val="22"/>
          <w:szCs w:val="22"/>
          <w:lang w:val="ro-RO"/>
        </w:rPr>
        <w:t xml:space="preserve">dragarea, riscul de modificare a turbidității în zona cu impact asupra capacității de hrănire fiind unul </w:t>
      </w:r>
      <w:r w:rsidR="002F16A8" w:rsidRPr="001A17AC">
        <w:rPr>
          <w:rFonts w:ascii="Arial" w:hAnsi="Arial" w:cs="Arial"/>
          <w:sz w:val="22"/>
          <w:szCs w:val="22"/>
          <w:lang w:val="ro-RO"/>
        </w:rPr>
        <w:t>nesemnificativ</w:t>
      </w:r>
      <w:r w:rsidR="00D6353B" w:rsidRPr="001A17AC">
        <w:rPr>
          <w:rFonts w:ascii="Arial" w:hAnsi="Arial" w:cs="Arial"/>
          <w:sz w:val="22"/>
          <w:szCs w:val="22"/>
          <w:lang w:val="ro-RO"/>
        </w:rPr>
        <w:t>.</w:t>
      </w:r>
    </w:p>
    <w:p w14:paraId="5BB435D0" w14:textId="1511ECFD" w:rsidR="00A62AB0" w:rsidRPr="00D6353B" w:rsidRDefault="00D6353B" w:rsidP="00A403F6">
      <w:pPr>
        <w:spacing w:line="276" w:lineRule="auto"/>
        <w:ind w:firstLine="720"/>
        <w:jc w:val="both"/>
        <w:rPr>
          <w:rFonts w:ascii="Arial" w:eastAsia="MS Mincho" w:hAnsi="Arial" w:cs="Arial"/>
          <w:sz w:val="22"/>
          <w:szCs w:val="22"/>
          <w:lang w:val="ro-RO"/>
        </w:rPr>
      </w:pPr>
      <w:r w:rsidRPr="00ED5A78">
        <w:rPr>
          <w:rFonts w:ascii="Arial" w:hAnsi="Arial" w:cs="Arial"/>
          <w:sz w:val="22"/>
          <w:szCs w:val="22"/>
          <w:lang w:val="ro-RO"/>
        </w:rPr>
        <w:t>De asemenea, tipul de echipamente folosite pentru dragare nu generează riscuri de contaminare cu substanțe toxice, echipamentele fiind utilaje cu elemente moderne cu sisteme de oprire automată în situații de urgență și în situații care pot genera poluări accidentale.</w:t>
      </w:r>
      <w:r w:rsidRPr="00D6353B">
        <w:rPr>
          <w:rFonts w:ascii="Arial" w:hAnsi="Arial" w:cs="Arial"/>
          <w:sz w:val="22"/>
          <w:szCs w:val="22"/>
          <w:lang w:val="ro-RO"/>
        </w:rPr>
        <w:t xml:space="preserve"> </w:t>
      </w:r>
    </w:p>
    <w:bookmarkEnd w:id="54"/>
    <w:p w14:paraId="39FE439F" w14:textId="71DD7955" w:rsidR="00A403F6" w:rsidRPr="00DF2CAB" w:rsidRDefault="00A403F6" w:rsidP="00A403F6">
      <w:pPr>
        <w:spacing w:line="276" w:lineRule="auto"/>
        <w:ind w:firstLine="720"/>
        <w:jc w:val="both"/>
        <w:rPr>
          <w:rFonts w:ascii="Arial" w:eastAsia="MS Mincho" w:hAnsi="Arial" w:cs="Arial"/>
          <w:color w:val="FF0000"/>
          <w:sz w:val="22"/>
          <w:szCs w:val="22"/>
          <w:lang w:val="ro-RO"/>
        </w:rPr>
      </w:pPr>
      <w:r w:rsidRPr="00DF2CAB">
        <w:rPr>
          <w:rFonts w:ascii="Arial" w:eastAsia="MS Mincho" w:hAnsi="Arial" w:cs="Arial"/>
          <w:sz w:val="22"/>
          <w:szCs w:val="22"/>
          <w:lang w:val="ro-RO"/>
        </w:rPr>
        <w:t xml:space="preserve">Terenul pe care se realizează proiectul este </w:t>
      </w:r>
      <w:r w:rsidRPr="00DF2CAB">
        <w:rPr>
          <w:rFonts w:ascii="Arial" w:hAnsi="Arial" w:cs="Arial"/>
          <w:sz w:val="22"/>
          <w:szCs w:val="22"/>
        </w:rPr>
        <w:t>în administrarea CN Administratia Porturilor Maritime SA.</w:t>
      </w:r>
    </w:p>
    <w:p w14:paraId="08E123BF" w14:textId="6A74EDF8" w:rsidR="00A403F6" w:rsidRPr="00DF2CAB" w:rsidRDefault="00A403F6" w:rsidP="00A403F6">
      <w:pPr>
        <w:pStyle w:val="al"/>
        <w:spacing w:after="120" w:line="276" w:lineRule="auto"/>
        <w:ind w:firstLine="720"/>
        <w:rPr>
          <w:rFonts w:ascii="Arial" w:hAnsi="Arial" w:cs="Arial"/>
        </w:rPr>
      </w:pPr>
      <w:r w:rsidRPr="00DF2CAB">
        <w:rPr>
          <w:rFonts w:ascii="Arial" w:eastAsia="MS Mincho" w:hAnsi="Arial" w:cs="Arial"/>
          <w:sz w:val="22"/>
          <w:szCs w:val="22"/>
          <w:lang w:val="ro-RO"/>
        </w:rPr>
        <w:t>În baza analizelor preliminare de mediu, proiectul nu afectează areale sensibile sau zone cu potențial optim pentru utilizarea ca habitate de către speciile protejate.</w:t>
      </w:r>
    </w:p>
    <w:p w14:paraId="1F7EB840" w14:textId="230CF25F" w:rsidR="008314A7" w:rsidRPr="00DF2CAB" w:rsidRDefault="008314A7" w:rsidP="008314A7">
      <w:pPr>
        <w:pStyle w:val="al"/>
        <w:spacing w:after="120" w:line="276" w:lineRule="auto"/>
        <w:ind w:firstLine="720"/>
        <w:rPr>
          <w:rFonts w:ascii="Arial" w:hAnsi="Arial" w:cs="Arial"/>
          <w:sz w:val="22"/>
          <w:szCs w:val="22"/>
        </w:rPr>
      </w:pPr>
      <w:r w:rsidRPr="00DF2CAB">
        <w:rPr>
          <w:rFonts w:ascii="Arial" w:hAnsi="Arial" w:cs="Arial"/>
          <w:sz w:val="22"/>
          <w:szCs w:val="22"/>
        </w:rPr>
        <w:t>În perioada de construcție</w:t>
      </w:r>
      <w:r w:rsidR="00D55D0E" w:rsidRPr="00DF2CAB">
        <w:rPr>
          <w:rFonts w:ascii="Arial" w:hAnsi="Arial" w:cs="Arial"/>
          <w:sz w:val="22"/>
          <w:szCs w:val="22"/>
        </w:rPr>
        <w:t>,</w:t>
      </w:r>
      <w:r w:rsidRPr="00DF2CAB">
        <w:rPr>
          <w:rFonts w:ascii="Arial" w:hAnsi="Arial" w:cs="Arial"/>
          <w:sz w:val="22"/>
          <w:szCs w:val="22"/>
        </w:rPr>
        <w:t xml:space="preserve"> sursele potențiale de poluare a </w:t>
      </w:r>
      <w:r w:rsidR="00D55D0E" w:rsidRPr="00DF2CAB">
        <w:rPr>
          <w:rFonts w:ascii="Arial" w:hAnsi="Arial" w:cs="Arial"/>
          <w:sz w:val="22"/>
          <w:szCs w:val="22"/>
        </w:rPr>
        <w:t>ecosistemelor terestre și acvatice</w:t>
      </w:r>
      <w:r w:rsidRPr="00DF2CAB">
        <w:rPr>
          <w:rFonts w:ascii="Arial" w:hAnsi="Arial" w:cs="Arial"/>
          <w:sz w:val="22"/>
          <w:szCs w:val="22"/>
        </w:rPr>
        <w:t xml:space="preserve"> sunt următoarele:</w:t>
      </w:r>
    </w:p>
    <w:p w14:paraId="5B6F2C8A" w14:textId="03915133" w:rsidR="008314A7" w:rsidRPr="00DF2CAB" w:rsidRDefault="008314A7" w:rsidP="008113E7">
      <w:pPr>
        <w:pStyle w:val="al"/>
        <w:numPr>
          <w:ilvl w:val="0"/>
          <w:numId w:val="24"/>
        </w:numPr>
        <w:spacing w:after="120" w:line="276" w:lineRule="auto"/>
        <w:rPr>
          <w:rFonts w:ascii="Arial" w:hAnsi="Arial" w:cs="Arial"/>
          <w:sz w:val="22"/>
          <w:szCs w:val="22"/>
        </w:rPr>
      </w:pPr>
      <w:r w:rsidRPr="00DF2CAB">
        <w:rPr>
          <w:rFonts w:ascii="Arial" w:hAnsi="Arial" w:cs="Arial"/>
          <w:sz w:val="22"/>
          <w:szCs w:val="22"/>
        </w:rPr>
        <w:t>Utilajele și mijloacele de construcție prin activitatea desfășurată în cadrul fronturilor de lucru produc poluanți, precum NOx, SO, SO</w:t>
      </w:r>
      <w:r w:rsidRPr="00DF2CAB">
        <w:rPr>
          <w:rFonts w:ascii="Arial" w:hAnsi="Arial" w:cs="Arial"/>
          <w:sz w:val="22"/>
          <w:szCs w:val="22"/>
          <w:vertAlign w:val="subscript"/>
        </w:rPr>
        <w:t>2</w:t>
      </w:r>
      <w:r w:rsidRPr="00DF2CAB">
        <w:rPr>
          <w:rFonts w:ascii="Arial" w:hAnsi="Arial" w:cs="Arial"/>
          <w:sz w:val="22"/>
          <w:szCs w:val="22"/>
        </w:rPr>
        <w:t>, CO, metale grele, pulberi;</w:t>
      </w:r>
    </w:p>
    <w:p w14:paraId="25885297" w14:textId="3B69A055" w:rsidR="008314A7" w:rsidRPr="00DF2CAB" w:rsidRDefault="008314A7" w:rsidP="008113E7">
      <w:pPr>
        <w:pStyle w:val="al"/>
        <w:numPr>
          <w:ilvl w:val="0"/>
          <w:numId w:val="24"/>
        </w:numPr>
        <w:spacing w:after="120" w:line="276" w:lineRule="auto"/>
        <w:rPr>
          <w:rFonts w:ascii="Arial" w:hAnsi="Arial" w:cs="Arial"/>
          <w:sz w:val="22"/>
          <w:szCs w:val="22"/>
        </w:rPr>
      </w:pPr>
      <w:r w:rsidRPr="00DF2CAB">
        <w:rPr>
          <w:rFonts w:ascii="Arial" w:hAnsi="Arial" w:cs="Arial"/>
          <w:sz w:val="22"/>
          <w:szCs w:val="22"/>
        </w:rPr>
        <w:t>În caz de accident</w:t>
      </w:r>
      <w:r w:rsidR="00D55D0E" w:rsidRPr="00DF2CAB">
        <w:rPr>
          <w:rFonts w:ascii="Arial" w:hAnsi="Arial" w:cs="Arial"/>
          <w:sz w:val="22"/>
          <w:szCs w:val="22"/>
        </w:rPr>
        <w:t>e</w:t>
      </w:r>
      <w:r w:rsidRPr="00DF2CAB">
        <w:rPr>
          <w:rFonts w:ascii="Arial" w:hAnsi="Arial" w:cs="Arial"/>
          <w:sz w:val="22"/>
          <w:szCs w:val="22"/>
        </w:rPr>
        <w:t xml:space="preserve"> ca urmare a defecțiunilor utilajelor, prin generarea de scurgeri în apă de carburanți, uleiuri etc., </w:t>
      </w:r>
      <w:r w:rsidR="00D55D0E" w:rsidRPr="00DF2CAB">
        <w:rPr>
          <w:rFonts w:ascii="Arial" w:hAnsi="Arial" w:cs="Arial"/>
          <w:sz w:val="22"/>
          <w:szCs w:val="22"/>
        </w:rPr>
        <w:t xml:space="preserve">poate fi afectată </w:t>
      </w:r>
      <w:r w:rsidRPr="00DF2CAB">
        <w:rPr>
          <w:rFonts w:ascii="Arial" w:hAnsi="Arial" w:cs="Arial"/>
          <w:sz w:val="22"/>
          <w:szCs w:val="22"/>
        </w:rPr>
        <w:t>fauna specifică amplasamentului.</w:t>
      </w:r>
    </w:p>
    <w:p w14:paraId="063147E3" w14:textId="77777777" w:rsidR="007D72DC" w:rsidRDefault="007D72DC" w:rsidP="008314A7">
      <w:pPr>
        <w:pStyle w:val="al"/>
        <w:spacing w:after="120" w:line="276" w:lineRule="auto"/>
        <w:ind w:firstLine="720"/>
        <w:rPr>
          <w:rFonts w:ascii="Arial" w:hAnsi="Arial" w:cs="Arial"/>
          <w:sz w:val="22"/>
          <w:szCs w:val="22"/>
        </w:rPr>
      </w:pPr>
    </w:p>
    <w:p w14:paraId="1F418250" w14:textId="31A612CD" w:rsidR="007D72DC" w:rsidRDefault="007D72DC" w:rsidP="008314A7">
      <w:pPr>
        <w:pStyle w:val="al"/>
        <w:spacing w:after="120" w:line="276" w:lineRule="auto"/>
        <w:ind w:firstLine="720"/>
        <w:rPr>
          <w:rFonts w:ascii="Arial" w:hAnsi="Arial" w:cs="Arial"/>
          <w:sz w:val="22"/>
          <w:szCs w:val="22"/>
        </w:rPr>
      </w:pPr>
      <w:r w:rsidRPr="00ED5A78">
        <w:rPr>
          <w:rFonts w:ascii="Arial" w:hAnsi="Arial" w:cs="Arial"/>
          <w:sz w:val="22"/>
          <w:szCs w:val="22"/>
        </w:rPr>
        <w:t>Este interzisă deversarea de deșeuri de orice tip în apele SPA-ului (de ex. Apă de santină și/sau balast, deșeuri petroliere, materiale dragate etc.).</w:t>
      </w:r>
    </w:p>
    <w:p w14:paraId="79D543CB" w14:textId="30D73A92" w:rsidR="008314A7" w:rsidRPr="00DF2CAB" w:rsidRDefault="008314A7" w:rsidP="008314A7">
      <w:pPr>
        <w:pStyle w:val="al"/>
        <w:spacing w:after="120" w:line="276" w:lineRule="auto"/>
        <w:ind w:firstLine="720"/>
        <w:rPr>
          <w:rFonts w:ascii="Arial" w:hAnsi="Arial" w:cs="Arial"/>
          <w:sz w:val="22"/>
          <w:szCs w:val="22"/>
        </w:rPr>
      </w:pPr>
      <w:r w:rsidRPr="001A17AC">
        <w:rPr>
          <w:rFonts w:ascii="Arial" w:hAnsi="Arial" w:cs="Arial"/>
          <w:sz w:val="22"/>
          <w:szCs w:val="22"/>
        </w:rPr>
        <w:t xml:space="preserve">Lucrările vor avea un impact negativ </w:t>
      </w:r>
      <w:r w:rsidR="00ED5A78" w:rsidRPr="001A17AC">
        <w:rPr>
          <w:rFonts w:ascii="Arial" w:hAnsi="Arial" w:cs="Arial"/>
          <w:sz w:val="22"/>
          <w:szCs w:val="22"/>
        </w:rPr>
        <w:t>nesemnificativ</w:t>
      </w:r>
      <w:r w:rsidRPr="001A17AC">
        <w:rPr>
          <w:rFonts w:ascii="Arial" w:hAnsi="Arial" w:cs="Arial"/>
          <w:sz w:val="22"/>
          <w:szCs w:val="22"/>
        </w:rPr>
        <w:t xml:space="preserve"> asupra speciilor din zonă.</w:t>
      </w:r>
      <w:r w:rsidRPr="00DF2CAB">
        <w:rPr>
          <w:rFonts w:ascii="Arial" w:hAnsi="Arial" w:cs="Arial"/>
          <w:sz w:val="22"/>
          <w:szCs w:val="22"/>
        </w:rPr>
        <w:t xml:space="preserve"> </w:t>
      </w:r>
    </w:p>
    <w:p w14:paraId="54030B9F" w14:textId="77777777" w:rsidR="008314A7" w:rsidRPr="00DF2CAB" w:rsidRDefault="008314A7" w:rsidP="008314A7">
      <w:pPr>
        <w:pStyle w:val="al"/>
        <w:spacing w:after="120" w:line="276" w:lineRule="auto"/>
        <w:ind w:firstLine="720"/>
        <w:rPr>
          <w:rFonts w:ascii="Arial" w:hAnsi="Arial" w:cs="Arial"/>
          <w:sz w:val="22"/>
          <w:szCs w:val="22"/>
        </w:rPr>
      </w:pPr>
      <w:r w:rsidRPr="00DF2CAB">
        <w:rPr>
          <w:rFonts w:ascii="Arial" w:hAnsi="Arial" w:cs="Arial"/>
          <w:sz w:val="22"/>
          <w:szCs w:val="22"/>
        </w:rPr>
        <w:t xml:space="preserve">Speciile sunt deja obișnuite cu circulatia navelor în bazine, lucrările desfășurându-se într-o zonă afectată de prezența antropică frecventă și nu vor afecta populații de specii protejate și nici habitate optime utilizate sau cu potențial de utilizare. </w:t>
      </w:r>
    </w:p>
    <w:p w14:paraId="0E1FCF64" w14:textId="005E431C" w:rsidR="008314A7" w:rsidRPr="00DF2CAB" w:rsidRDefault="008314A7" w:rsidP="008314A7">
      <w:pPr>
        <w:pStyle w:val="al"/>
        <w:spacing w:after="120" w:line="276" w:lineRule="auto"/>
        <w:ind w:firstLine="720"/>
        <w:rPr>
          <w:rFonts w:ascii="Arial" w:hAnsi="Arial" w:cs="Arial"/>
          <w:sz w:val="22"/>
          <w:szCs w:val="22"/>
        </w:rPr>
      </w:pPr>
      <w:r w:rsidRPr="00DF2CAB">
        <w:rPr>
          <w:rFonts w:ascii="Arial" w:hAnsi="Arial" w:cs="Arial"/>
          <w:sz w:val="22"/>
          <w:szCs w:val="22"/>
        </w:rPr>
        <w:t xml:space="preserve">În perioada de operare nu au fost identificate efecte negative </w:t>
      </w:r>
      <w:r w:rsidR="00F25C67" w:rsidRPr="00DF2CAB">
        <w:rPr>
          <w:rFonts w:ascii="Arial" w:hAnsi="Arial" w:cs="Arial"/>
          <w:sz w:val="22"/>
          <w:szCs w:val="22"/>
        </w:rPr>
        <w:t xml:space="preserve">semnificative </w:t>
      </w:r>
      <w:r w:rsidRPr="00DF2CAB">
        <w:rPr>
          <w:rFonts w:ascii="Arial" w:hAnsi="Arial" w:cs="Arial"/>
          <w:sz w:val="22"/>
          <w:szCs w:val="22"/>
        </w:rPr>
        <w:t xml:space="preserve">asupra bidoversității din zona </w:t>
      </w:r>
      <w:r w:rsidRPr="001A17AC">
        <w:rPr>
          <w:rFonts w:ascii="Arial" w:hAnsi="Arial" w:cs="Arial"/>
          <w:sz w:val="22"/>
          <w:szCs w:val="22"/>
        </w:rPr>
        <w:t>proiectului</w:t>
      </w:r>
      <w:r w:rsidR="00ED5A78" w:rsidRPr="001A17AC">
        <w:rPr>
          <w:rFonts w:ascii="Arial" w:hAnsi="Arial" w:cs="Arial"/>
          <w:sz w:val="22"/>
          <w:szCs w:val="22"/>
        </w:rPr>
        <w:t>, astfel impactul proiectului va fi unul nesemnificativ</w:t>
      </w:r>
      <w:r w:rsidRPr="001A17AC">
        <w:rPr>
          <w:rFonts w:ascii="Arial" w:hAnsi="Arial" w:cs="Arial"/>
          <w:sz w:val="22"/>
          <w:szCs w:val="22"/>
        </w:rPr>
        <w:t>.</w:t>
      </w:r>
    </w:p>
    <w:p w14:paraId="3330BAFD" w14:textId="77777777" w:rsidR="00A403F6" w:rsidRPr="00DF2CAB" w:rsidRDefault="00A403F6" w:rsidP="00A403F6">
      <w:pPr>
        <w:pStyle w:val="al"/>
        <w:spacing w:after="120" w:line="276" w:lineRule="auto"/>
        <w:rPr>
          <w:rFonts w:ascii="Arial" w:hAnsi="Arial" w:cs="Arial"/>
          <w:sz w:val="22"/>
          <w:szCs w:val="22"/>
        </w:rPr>
      </w:pPr>
      <w:r w:rsidRPr="00DF2CAB">
        <w:rPr>
          <w:rFonts w:ascii="Arial" w:hAnsi="Arial" w:cs="Arial"/>
          <w:sz w:val="22"/>
          <w:szCs w:val="22"/>
        </w:rPr>
        <w:tab/>
        <w:t xml:space="preserve">Având în vedere caracteristicile și specificul acestui proiect, nu vor fi necesare activități de defrișare. </w:t>
      </w:r>
    </w:p>
    <w:p w14:paraId="3D133A87" w14:textId="0D6A5557" w:rsidR="008314A7" w:rsidRPr="00DF2CAB" w:rsidRDefault="00A403F6" w:rsidP="00704370">
      <w:pPr>
        <w:pStyle w:val="al"/>
        <w:spacing w:after="120" w:line="276" w:lineRule="auto"/>
        <w:ind w:firstLine="720"/>
        <w:rPr>
          <w:rFonts w:ascii="Arial" w:hAnsi="Arial" w:cs="Arial"/>
          <w:sz w:val="22"/>
          <w:szCs w:val="22"/>
        </w:rPr>
      </w:pPr>
      <w:r w:rsidRPr="00DF2CAB">
        <w:rPr>
          <w:rFonts w:ascii="Arial" w:hAnsi="Arial" w:cs="Arial"/>
          <w:sz w:val="22"/>
          <w:szCs w:val="22"/>
        </w:rPr>
        <w:t xml:space="preserve">În capitolul </w:t>
      </w:r>
      <w:r w:rsidR="00D227F3" w:rsidRPr="00DF2CAB">
        <w:rPr>
          <w:rFonts w:ascii="Arial" w:hAnsi="Arial" w:cs="Arial"/>
          <w:sz w:val="22"/>
          <w:szCs w:val="22"/>
        </w:rPr>
        <w:t>XIII</w:t>
      </w:r>
      <w:r w:rsidRPr="00DF2CAB">
        <w:rPr>
          <w:rFonts w:ascii="Arial" w:hAnsi="Arial" w:cs="Arial"/>
          <w:sz w:val="22"/>
          <w:szCs w:val="22"/>
        </w:rPr>
        <w:t xml:space="preserve"> sunt prezentate informațiile privind speciile protejate și prezența lor în arealul proiectului.</w:t>
      </w:r>
    </w:p>
    <w:p w14:paraId="593B4DCC" w14:textId="6C6B61EA" w:rsidR="00BA5C06" w:rsidRPr="00DF2CAB" w:rsidRDefault="00025BAC" w:rsidP="00025BAC">
      <w:pPr>
        <w:pStyle w:val="al"/>
        <w:spacing w:after="120" w:line="276" w:lineRule="auto"/>
        <w:rPr>
          <w:rFonts w:ascii="Arial" w:hAnsi="Arial" w:cs="Arial"/>
          <w:b/>
          <w:bCs/>
        </w:rPr>
      </w:pPr>
      <w:r w:rsidRPr="00DF2CAB">
        <w:rPr>
          <w:rFonts w:ascii="Arial" w:hAnsi="Arial" w:cs="Arial"/>
          <w:b/>
          <w:bCs/>
        </w:rPr>
        <w:t>L</w:t>
      </w:r>
      <w:r w:rsidR="00BA5C06" w:rsidRPr="00DF2CAB">
        <w:rPr>
          <w:rFonts w:ascii="Arial" w:hAnsi="Arial" w:cs="Arial"/>
          <w:b/>
          <w:bCs/>
        </w:rPr>
        <w:t>ucrările, dotările și măsurile pentru protecția biodiversității, monumentelor naturii și ariilor protejate</w:t>
      </w:r>
    </w:p>
    <w:p w14:paraId="1B5286F4" w14:textId="01F9EC45" w:rsidR="00C618D5" w:rsidRDefault="00C618D5" w:rsidP="00C618D5">
      <w:pPr>
        <w:pStyle w:val="al"/>
        <w:spacing w:after="120" w:line="276" w:lineRule="auto"/>
        <w:rPr>
          <w:rFonts w:ascii="Arial" w:hAnsi="Arial" w:cs="Arial"/>
          <w:sz w:val="22"/>
          <w:szCs w:val="22"/>
        </w:rPr>
      </w:pPr>
      <w:r w:rsidRPr="00DF2CAB">
        <w:rPr>
          <w:rFonts w:ascii="Arial" w:hAnsi="Arial" w:cs="Arial"/>
          <w:sz w:val="22"/>
          <w:szCs w:val="22"/>
        </w:rPr>
        <w:tab/>
        <w:t>Având în vedere că proiectul nu afectează semnificativ biodiversitatea, nu sunt necesare lucrări speciale de protecție a biodiversității, însă dacă pe parcursul execuției sau chiar în perioada de operare a obiectivului vor fi identificate situații cu potențial de impact asupra biodiversității, Beneficiarul împreună cu Antreprenorul vor anunța autoritățile competente și vor implementa de urgență măsuri suplimentare pentru limitarea impactului.</w:t>
      </w:r>
    </w:p>
    <w:p w14:paraId="019AFDE0" w14:textId="6AD0E6BF" w:rsidR="005B733B" w:rsidRPr="00ED5A78" w:rsidRDefault="005B733B" w:rsidP="005B733B">
      <w:pPr>
        <w:pStyle w:val="Body"/>
        <w:spacing w:after="120" w:line="276" w:lineRule="auto"/>
        <w:ind w:firstLine="720"/>
        <w:jc w:val="both"/>
        <w:rPr>
          <w:rFonts w:ascii="Arial" w:eastAsia="Arial" w:hAnsi="Arial" w:cs="Arial"/>
          <w:sz w:val="22"/>
          <w:szCs w:val="22"/>
        </w:rPr>
      </w:pPr>
      <w:r w:rsidRPr="00ED5A78">
        <w:rPr>
          <w:rFonts w:ascii="Arial" w:hAnsi="Arial"/>
          <w:sz w:val="22"/>
          <w:szCs w:val="22"/>
        </w:rPr>
        <w:t>În scopul protejării biodiversității, în zona proiectului, propunem urm</w:t>
      </w:r>
      <w:r w:rsidRPr="00ED5A78">
        <w:rPr>
          <w:rFonts w:ascii="Arial" w:hAnsi="Arial"/>
          <w:sz w:val="22"/>
          <w:szCs w:val="22"/>
          <w:lang w:val="en-US"/>
        </w:rPr>
        <w:t>ă</w:t>
      </w:r>
      <w:r w:rsidRPr="00ED5A78">
        <w:rPr>
          <w:rFonts w:ascii="Arial" w:hAnsi="Arial"/>
          <w:sz w:val="22"/>
          <w:szCs w:val="22"/>
        </w:rPr>
        <w:t>toarele conditii de realizare a proiectului:</w:t>
      </w:r>
    </w:p>
    <w:p w14:paraId="320A2037" w14:textId="77777777" w:rsidR="005B733B" w:rsidRPr="00ED5A78" w:rsidRDefault="005B733B" w:rsidP="005B733B">
      <w:pPr>
        <w:pStyle w:val="ListParagraph"/>
        <w:numPr>
          <w:ilvl w:val="0"/>
          <w:numId w:val="31"/>
        </w:numPr>
        <w:spacing w:after="120" w:line="276" w:lineRule="auto"/>
        <w:contextualSpacing w:val="0"/>
        <w:jc w:val="both"/>
        <w:rPr>
          <w:rFonts w:ascii="Arial" w:hAnsi="Arial" w:cs="Arial"/>
          <w:sz w:val="22"/>
          <w:szCs w:val="22"/>
        </w:rPr>
      </w:pPr>
      <w:r w:rsidRPr="00ED5A78">
        <w:rPr>
          <w:rFonts w:ascii="Arial" w:hAnsi="Arial" w:cs="Arial"/>
          <w:sz w:val="22"/>
          <w:szCs w:val="22"/>
        </w:rPr>
        <w:lastRenderedPageBreak/>
        <w:t>Evitarea poluării acccidentale a mediului marin cu hidrocarburi de la utilajele de dragare, prin respectarea măsurilor operaționale specifice și a tuturor prevederilor legale în vigoare care reglementează acest tip de activitate.</w:t>
      </w:r>
    </w:p>
    <w:p w14:paraId="43A42B94" w14:textId="77777777" w:rsidR="00ED5A78" w:rsidRPr="00A26C87" w:rsidRDefault="00ED5A78" w:rsidP="00ED5A78">
      <w:pPr>
        <w:pStyle w:val="ListParagraph"/>
        <w:numPr>
          <w:ilvl w:val="0"/>
          <w:numId w:val="31"/>
        </w:numPr>
        <w:spacing w:after="120" w:line="276" w:lineRule="auto"/>
        <w:contextualSpacing w:val="0"/>
        <w:jc w:val="both"/>
        <w:rPr>
          <w:rFonts w:ascii="Arial" w:hAnsi="Arial" w:cs="Arial"/>
          <w:sz w:val="22"/>
          <w:szCs w:val="22"/>
        </w:rPr>
      </w:pPr>
      <w:r w:rsidRPr="00A26C87">
        <w:rPr>
          <w:rFonts w:ascii="Arial" w:hAnsi="Arial" w:cs="Arial"/>
          <w:sz w:val="22"/>
          <w:szCs w:val="22"/>
        </w:rPr>
        <w:t>Este interzisă deversarea de deșeuri de orice tip în apele SPA-ului (de ex. Apă de santină și/sau balast, deșeuri petroliere, materiale dragate etc.)</w:t>
      </w:r>
      <w:r w:rsidR="00C618D5" w:rsidRPr="00A26C87">
        <w:rPr>
          <w:rFonts w:ascii="Arial" w:hAnsi="Arial" w:cs="Arial"/>
          <w:sz w:val="22"/>
          <w:szCs w:val="22"/>
        </w:rPr>
        <w:tab/>
      </w:r>
    </w:p>
    <w:p w14:paraId="2A0F94CF" w14:textId="7D8DCAA6" w:rsidR="00C618D5" w:rsidRPr="00DF2CAB" w:rsidRDefault="00C618D5" w:rsidP="00ED5A78">
      <w:pPr>
        <w:pStyle w:val="al"/>
        <w:spacing w:after="120" w:line="276" w:lineRule="auto"/>
        <w:ind w:firstLine="720"/>
        <w:rPr>
          <w:rFonts w:ascii="Arial" w:hAnsi="Arial" w:cs="Arial"/>
          <w:i/>
          <w:iCs/>
          <w:sz w:val="22"/>
          <w:szCs w:val="22"/>
        </w:rPr>
      </w:pPr>
      <w:r w:rsidRPr="00DF2CAB">
        <w:rPr>
          <w:rFonts w:ascii="Arial" w:hAnsi="Arial" w:cs="Arial"/>
          <w:i/>
          <w:iCs/>
          <w:sz w:val="22"/>
          <w:szCs w:val="22"/>
        </w:rPr>
        <w:t xml:space="preserve">Ținând cont de cele menționate, prin respectarea măsurilor operaționale prevăzute pentru protecția factorilor de mediu, </w:t>
      </w:r>
      <w:r w:rsidR="0059270B" w:rsidRPr="00DF2CAB">
        <w:rPr>
          <w:rFonts w:ascii="Arial" w:hAnsi="Arial" w:cs="Arial"/>
          <w:i/>
          <w:iCs/>
          <w:sz w:val="22"/>
          <w:szCs w:val="22"/>
        </w:rPr>
        <w:t xml:space="preserve">așa cum sunt ele prezentate în acest memoriu, considerăm că, prin execuția proiectului „Dragaj de investiții în porturile maritime - Zona Midia”, nu sunt afectate obiectivele de conservare ale sitului Natura 2000 ROSPA0076 Marea Neagră, iar </w:t>
      </w:r>
      <w:r w:rsidRPr="00DF2CAB">
        <w:rPr>
          <w:rFonts w:ascii="Arial" w:hAnsi="Arial" w:cs="Arial"/>
          <w:i/>
          <w:iCs/>
          <w:sz w:val="22"/>
          <w:szCs w:val="22"/>
        </w:rPr>
        <w:t xml:space="preserve">impactul asupra biodiversității va fi unul </w:t>
      </w:r>
      <w:r w:rsidR="00DD7259" w:rsidRPr="00DF2CAB">
        <w:rPr>
          <w:rFonts w:ascii="Arial" w:hAnsi="Arial" w:cs="Arial"/>
          <w:i/>
          <w:iCs/>
          <w:sz w:val="22"/>
          <w:szCs w:val="22"/>
        </w:rPr>
        <w:t>nesemnificativ atât</w:t>
      </w:r>
      <w:r w:rsidRPr="00DF2CAB">
        <w:rPr>
          <w:rFonts w:ascii="Arial" w:hAnsi="Arial" w:cs="Arial"/>
          <w:i/>
          <w:iCs/>
          <w:sz w:val="22"/>
          <w:szCs w:val="22"/>
        </w:rPr>
        <w:t xml:space="preserve"> în perioada de execuție a lucrărilor</w:t>
      </w:r>
      <w:r w:rsidR="00DD7259" w:rsidRPr="00DF2CAB">
        <w:rPr>
          <w:rFonts w:ascii="Arial" w:hAnsi="Arial" w:cs="Arial"/>
          <w:i/>
          <w:iCs/>
          <w:sz w:val="22"/>
          <w:szCs w:val="22"/>
        </w:rPr>
        <w:t xml:space="preserve">, cât și </w:t>
      </w:r>
      <w:r w:rsidRPr="00DF2CAB">
        <w:rPr>
          <w:rFonts w:ascii="Arial" w:hAnsi="Arial" w:cs="Arial"/>
          <w:i/>
          <w:iCs/>
          <w:sz w:val="22"/>
          <w:szCs w:val="22"/>
        </w:rPr>
        <w:t>în perioada de operare a proiectului.</w:t>
      </w:r>
    </w:p>
    <w:p w14:paraId="20C1F2DC" w14:textId="2471B5BD" w:rsidR="00B34D7E" w:rsidRPr="00DF2CAB" w:rsidRDefault="0059270B" w:rsidP="00025BAC">
      <w:pPr>
        <w:pStyle w:val="al"/>
        <w:spacing w:after="120" w:line="276" w:lineRule="auto"/>
        <w:rPr>
          <w:rFonts w:ascii="Arial" w:hAnsi="Arial" w:cs="Arial"/>
          <w:i/>
          <w:iCs/>
          <w:sz w:val="22"/>
          <w:szCs w:val="22"/>
        </w:rPr>
      </w:pPr>
      <w:r w:rsidRPr="00DF2CAB">
        <w:rPr>
          <w:rFonts w:ascii="Arial" w:hAnsi="Arial" w:cs="Arial"/>
          <w:sz w:val="22"/>
          <w:szCs w:val="22"/>
        </w:rPr>
        <w:tab/>
      </w:r>
      <w:r w:rsidRPr="00DF2CAB">
        <w:rPr>
          <w:rFonts w:ascii="Arial" w:hAnsi="Arial" w:cs="Arial"/>
          <w:i/>
          <w:iCs/>
          <w:sz w:val="22"/>
          <w:szCs w:val="22"/>
        </w:rPr>
        <w:t>M</w:t>
      </w:r>
      <w:r w:rsidR="00B34D7E" w:rsidRPr="00DF2CAB">
        <w:rPr>
          <w:rFonts w:ascii="Arial" w:hAnsi="Arial" w:cs="Arial"/>
          <w:i/>
          <w:iCs/>
          <w:sz w:val="22"/>
          <w:szCs w:val="22"/>
        </w:rPr>
        <w:t>enținerea unui ecosistem corespunzător în zonă se va realiza prin respectarea prevederilor legale în vigoare în toate aspectele ce privesc activitatea desfășurată, mentenanța echipamentelor/instalațiilor, gestiunea deșeurilor generate, protecția muncii etc.</w:t>
      </w:r>
    </w:p>
    <w:p w14:paraId="1ADA355F" w14:textId="403E2C58" w:rsidR="00BA5C06" w:rsidRPr="00DF2CAB" w:rsidRDefault="00BA5C06" w:rsidP="0059270B">
      <w:pPr>
        <w:pStyle w:val="al"/>
        <w:spacing w:after="120" w:line="276" w:lineRule="auto"/>
        <w:rPr>
          <w:rFonts w:ascii="Arial" w:hAnsi="Arial" w:cs="Arial"/>
        </w:rPr>
      </w:pPr>
    </w:p>
    <w:p w14:paraId="53FBEF85" w14:textId="03FD2CEB" w:rsidR="00BA5C06" w:rsidRPr="00DF2CAB" w:rsidRDefault="00BA5C06" w:rsidP="00BA5C06">
      <w:pPr>
        <w:pStyle w:val="Heading3"/>
        <w:spacing w:after="120" w:line="276" w:lineRule="auto"/>
        <w:jc w:val="both"/>
        <w:rPr>
          <w:rFonts w:ascii="Arial" w:hAnsi="Arial" w:cs="Arial"/>
          <w:b/>
          <w:color w:val="385623" w:themeColor="accent6" w:themeShade="80"/>
          <w:lang w:eastAsia="en-GB"/>
        </w:rPr>
      </w:pPr>
      <w:bookmarkStart w:id="55" w:name="_Toc96779978"/>
      <w:r w:rsidRPr="00DF2CAB">
        <w:rPr>
          <w:rFonts w:ascii="Arial" w:hAnsi="Arial" w:cs="Arial"/>
          <w:b/>
          <w:color w:val="385623" w:themeColor="accent6" w:themeShade="80"/>
          <w:lang w:eastAsia="en-GB"/>
        </w:rPr>
        <w:t>VI.1.7. Protecția așezărilor umane și a altor obiective de interes public</w:t>
      </w:r>
      <w:bookmarkEnd w:id="55"/>
    </w:p>
    <w:p w14:paraId="356FB964" w14:textId="67018D27" w:rsidR="00BA5C06" w:rsidRPr="00DF2CAB" w:rsidRDefault="00BE5CA3" w:rsidP="00C56DD4">
      <w:pPr>
        <w:pStyle w:val="al"/>
        <w:spacing w:after="120" w:line="276" w:lineRule="auto"/>
        <w:rPr>
          <w:rFonts w:ascii="Arial" w:hAnsi="Arial" w:cs="Arial"/>
          <w:b/>
          <w:bCs/>
          <w:lang w:val="ro-RO"/>
        </w:rPr>
      </w:pPr>
      <w:r w:rsidRPr="00DF2CAB">
        <w:rPr>
          <w:rFonts w:ascii="Arial" w:hAnsi="Arial" w:cs="Arial"/>
          <w:b/>
          <w:bCs/>
          <w:lang w:val="ro-RO"/>
        </w:rPr>
        <w:t>I</w:t>
      </w:r>
      <w:r w:rsidR="00BA5C06" w:rsidRPr="00DF2CAB">
        <w:rPr>
          <w:rFonts w:ascii="Arial" w:hAnsi="Arial" w:cs="Arial"/>
          <w:b/>
          <w:bCs/>
          <w:lang w:val="ro-RO"/>
        </w:rPr>
        <w:t>dentificarea obiectivelor de interes public, distanța față de așezările umane, respectiv față de monumente istorice și de arhitectură, alte zone asupra cărora există instituit un regim de restricție, zone de interes tradițional și altele</w:t>
      </w:r>
    </w:p>
    <w:p w14:paraId="6406AF30" w14:textId="77777777" w:rsidR="00C6319C" w:rsidRPr="00DF2CAB" w:rsidRDefault="00FD7A43" w:rsidP="00FD7A43">
      <w:pPr>
        <w:pStyle w:val="al"/>
        <w:spacing w:after="120" w:line="276" w:lineRule="auto"/>
        <w:rPr>
          <w:rFonts w:ascii="Arial" w:hAnsi="Arial" w:cs="Arial"/>
          <w:sz w:val="22"/>
          <w:szCs w:val="22"/>
          <w:lang w:val="ro-RO"/>
        </w:rPr>
      </w:pPr>
      <w:r w:rsidRPr="00DF2CAB">
        <w:rPr>
          <w:rFonts w:ascii="Arial" w:hAnsi="Arial" w:cs="Arial"/>
          <w:sz w:val="22"/>
          <w:szCs w:val="22"/>
          <w:lang w:val="ro-RO"/>
        </w:rPr>
        <w:tab/>
      </w:r>
      <w:r w:rsidR="00C6319C" w:rsidRPr="00DF2CAB">
        <w:rPr>
          <w:rFonts w:ascii="Arial" w:hAnsi="Arial" w:cs="Arial"/>
          <w:sz w:val="22"/>
          <w:szCs w:val="22"/>
          <w:lang w:val="ro-RO"/>
        </w:rPr>
        <w:t xml:space="preserve">În zona proiectului nu au fost identificate monumente, obiective istorice sau situri arheologice. </w:t>
      </w:r>
    </w:p>
    <w:p w14:paraId="36275EC5" w14:textId="3D0027CB" w:rsidR="00FD7A43" w:rsidRPr="00DF2CAB" w:rsidRDefault="00C6319C" w:rsidP="00FD7A43">
      <w:pPr>
        <w:pStyle w:val="al"/>
        <w:spacing w:after="120" w:line="276" w:lineRule="auto"/>
        <w:rPr>
          <w:rFonts w:ascii="Arial" w:hAnsi="Arial" w:cs="Arial"/>
          <w:sz w:val="22"/>
          <w:szCs w:val="22"/>
          <w:lang w:val="ro-RO"/>
        </w:rPr>
      </w:pPr>
      <w:r w:rsidRPr="00DF2CAB">
        <w:rPr>
          <w:rFonts w:ascii="Arial" w:hAnsi="Arial" w:cs="Arial"/>
          <w:sz w:val="22"/>
          <w:szCs w:val="22"/>
          <w:lang w:val="ro-RO"/>
        </w:rPr>
        <w:tab/>
      </w:r>
      <w:r w:rsidR="00FD7A43" w:rsidRPr="00DF2CAB">
        <w:rPr>
          <w:rFonts w:ascii="Arial" w:hAnsi="Arial" w:cs="Arial"/>
          <w:sz w:val="22"/>
          <w:szCs w:val="22"/>
          <w:lang w:val="ro-RO"/>
        </w:rPr>
        <w:t>Amplasamentul proiect</w:t>
      </w:r>
      <w:r w:rsidRPr="00DF2CAB">
        <w:rPr>
          <w:rFonts w:ascii="Arial" w:hAnsi="Arial" w:cs="Arial"/>
          <w:sz w:val="22"/>
          <w:szCs w:val="22"/>
          <w:lang w:val="ro-RO"/>
        </w:rPr>
        <w:t>ului</w:t>
      </w:r>
      <w:r w:rsidR="00FD7A43" w:rsidRPr="00DF2CAB">
        <w:rPr>
          <w:rFonts w:ascii="Arial" w:hAnsi="Arial" w:cs="Arial"/>
          <w:sz w:val="22"/>
          <w:szCs w:val="22"/>
          <w:lang w:val="ro-RO"/>
        </w:rPr>
        <w:t xml:space="preserve"> este afectat deja de activități antropice. Având în vedere că limitele proiectului sunt amplasate la o distanță considerabilă de zonele locuite, în perioada de execuție a lucrărilor locuitorii nu vor fi deranjați de emisiile de substanțe poluante și de nivelul de zgomot. </w:t>
      </w:r>
    </w:p>
    <w:p w14:paraId="1F6B6FD4" w14:textId="695009E2" w:rsidR="00FD7A43" w:rsidRPr="00DF2CAB" w:rsidRDefault="00FD7A43" w:rsidP="00FD7A43">
      <w:pPr>
        <w:pStyle w:val="al"/>
        <w:spacing w:after="120" w:line="276" w:lineRule="auto"/>
        <w:rPr>
          <w:rFonts w:ascii="Arial" w:hAnsi="Arial" w:cs="Arial"/>
          <w:sz w:val="22"/>
          <w:szCs w:val="22"/>
          <w:lang w:val="ro-RO"/>
        </w:rPr>
      </w:pPr>
      <w:r w:rsidRPr="00DF2CAB">
        <w:rPr>
          <w:rFonts w:ascii="Arial" w:hAnsi="Arial" w:cs="Arial"/>
          <w:sz w:val="22"/>
          <w:szCs w:val="22"/>
          <w:lang w:val="ro-RO"/>
        </w:rPr>
        <w:tab/>
      </w:r>
      <w:r w:rsidRPr="00DF2CAB">
        <w:rPr>
          <w:rFonts w:ascii="Arial" w:hAnsi="Arial" w:cs="Arial"/>
          <w:i/>
          <w:iCs/>
          <w:sz w:val="22"/>
          <w:szCs w:val="22"/>
          <w:lang w:val="ro-RO"/>
        </w:rPr>
        <w:t xml:space="preserve">Impactul asupra așezărilor umane și altor </w:t>
      </w:r>
      <w:r w:rsidRPr="003B5FBD">
        <w:rPr>
          <w:rFonts w:ascii="Arial" w:hAnsi="Arial" w:cs="Arial"/>
          <w:i/>
          <w:iCs/>
          <w:sz w:val="22"/>
          <w:szCs w:val="22"/>
          <w:lang w:val="ro-RO"/>
        </w:rPr>
        <w:t xml:space="preserve">obiective de interes public va fi unul </w:t>
      </w:r>
      <w:r w:rsidR="00413D8B">
        <w:rPr>
          <w:rFonts w:ascii="Arial" w:hAnsi="Arial" w:cs="Arial"/>
          <w:i/>
          <w:iCs/>
          <w:sz w:val="22"/>
          <w:szCs w:val="22"/>
          <w:lang w:val="ro-RO"/>
        </w:rPr>
        <w:t>nesemnificativ</w:t>
      </w:r>
      <w:r w:rsidRPr="003B5FBD">
        <w:rPr>
          <w:rFonts w:ascii="Arial" w:hAnsi="Arial" w:cs="Arial"/>
          <w:i/>
          <w:iCs/>
          <w:sz w:val="22"/>
          <w:szCs w:val="22"/>
          <w:lang w:val="ro-RO"/>
        </w:rPr>
        <w:t xml:space="preserve"> în perioada de execuție, iar după finalizare acest impact va fi unul</w:t>
      </w:r>
      <w:r w:rsidRPr="00DF2CAB">
        <w:rPr>
          <w:rFonts w:ascii="Arial" w:hAnsi="Arial" w:cs="Arial"/>
          <w:i/>
          <w:iCs/>
          <w:sz w:val="22"/>
          <w:szCs w:val="22"/>
          <w:lang w:val="ro-RO"/>
        </w:rPr>
        <w:t xml:space="preserve"> semnificativ pozitiv, prin îmbunătățirea conectivității în zona proiectului</w:t>
      </w:r>
      <w:r w:rsidRPr="00DF2CAB">
        <w:rPr>
          <w:rFonts w:ascii="Arial" w:hAnsi="Arial" w:cs="Arial"/>
          <w:sz w:val="22"/>
          <w:szCs w:val="22"/>
          <w:lang w:val="ro-RO"/>
        </w:rPr>
        <w:t xml:space="preserve">. </w:t>
      </w:r>
    </w:p>
    <w:p w14:paraId="219AC421" w14:textId="7E9EB7B5" w:rsidR="0077042B" w:rsidRPr="00DF2CAB" w:rsidRDefault="00FD7A43" w:rsidP="00C6319C">
      <w:pPr>
        <w:pStyle w:val="al"/>
        <w:spacing w:after="120" w:line="276" w:lineRule="auto"/>
        <w:rPr>
          <w:rFonts w:ascii="Arial" w:hAnsi="Arial" w:cs="Arial"/>
          <w:lang w:val="ro-RO"/>
        </w:rPr>
      </w:pPr>
      <w:r w:rsidRPr="00DF2CAB">
        <w:rPr>
          <w:rFonts w:ascii="Arial" w:hAnsi="Arial" w:cs="Arial"/>
          <w:lang w:val="ro-RO"/>
        </w:rPr>
        <w:tab/>
      </w:r>
    </w:p>
    <w:p w14:paraId="1A2804A7" w14:textId="125F2AA2" w:rsidR="00BA5C06" w:rsidRPr="00DF2CAB" w:rsidRDefault="00BE5CA3" w:rsidP="00C56DD4">
      <w:pPr>
        <w:pStyle w:val="al"/>
        <w:spacing w:after="120" w:line="276" w:lineRule="auto"/>
        <w:rPr>
          <w:rFonts w:ascii="Arial" w:hAnsi="Arial" w:cs="Arial"/>
          <w:b/>
          <w:bCs/>
        </w:rPr>
      </w:pPr>
      <w:r w:rsidRPr="00DF2CAB">
        <w:rPr>
          <w:rFonts w:ascii="Arial" w:hAnsi="Arial" w:cs="Arial"/>
          <w:b/>
          <w:bCs/>
        </w:rPr>
        <w:t>L</w:t>
      </w:r>
      <w:r w:rsidR="00BA5C06" w:rsidRPr="00DF2CAB">
        <w:rPr>
          <w:rFonts w:ascii="Arial" w:hAnsi="Arial" w:cs="Arial"/>
          <w:b/>
          <w:bCs/>
        </w:rPr>
        <w:t>ucrările, dotările și măsurile pentru protecția așezărilor umane și a obiectivelor protejate și/sau de interes public</w:t>
      </w:r>
    </w:p>
    <w:p w14:paraId="3B315EC4" w14:textId="36FB01B2" w:rsidR="00C6319C" w:rsidRPr="00DF2CAB" w:rsidRDefault="00C6319C" w:rsidP="008113E7">
      <w:pPr>
        <w:pStyle w:val="ListParagraph"/>
        <w:numPr>
          <w:ilvl w:val="0"/>
          <w:numId w:val="25"/>
        </w:numPr>
        <w:spacing w:after="120" w:line="276" w:lineRule="auto"/>
        <w:contextualSpacing w:val="0"/>
        <w:jc w:val="both"/>
        <w:rPr>
          <w:rFonts w:ascii="Arial" w:hAnsi="Arial" w:cs="Arial"/>
          <w:sz w:val="22"/>
          <w:szCs w:val="22"/>
          <w:lang w:val="fr-FR"/>
        </w:rPr>
      </w:pPr>
      <w:r w:rsidRPr="00DF2CAB">
        <w:rPr>
          <w:rFonts w:ascii="Arial" w:hAnsi="Arial" w:cs="Arial"/>
          <w:sz w:val="22"/>
          <w:szCs w:val="22"/>
          <w:lang w:val="fr-FR"/>
        </w:rPr>
        <w:t>respectarea prevederilor din planurile de urbanism şi amenajarea teritoriului;</w:t>
      </w:r>
    </w:p>
    <w:p w14:paraId="4A863F49" w14:textId="52F0C9ED" w:rsidR="00C6319C" w:rsidRPr="00DF2CAB" w:rsidRDefault="00C6319C" w:rsidP="008113E7">
      <w:pPr>
        <w:pStyle w:val="ListParagraph"/>
        <w:numPr>
          <w:ilvl w:val="0"/>
          <w:numId w:val="25"/>
        </w:numPr>
        <w:spacing w:after="120" w:line="276" w:lineRule="auto"/>
        <w:contextualSpacing w:val="0"/>
        <w:jc w:val="both"/>
        <w:rPr>
          <w:rFonts w:ascii="Arial" w:hAnsi="Arial" w:cs="Arial"/>
          <w:sz w:val="22"/>
          <w:szCs w:val="22"/>
          <w:lang w:val="fr-FR"/>
        </w:rPr>
      </w:pPr>
      <w:r w:rsidRPr="00DF2CAB">
        <w:rPr>
          <w:rFonts w:ascii="Arial" w:hAnsi="Arial" w:cs="Arial"/>
          <w:sz w:val="22"/>
          <w:szCs w:val="22"/>
          <w:lang w:val="fr-FR"/>
        </w:rPr>
        <w:t>depozitarea controlată a deşeurilor de orice fel.</w:t>
      </w:r>
    </w:p>
    <w:p w14:paraId="5BA12607" w14:textId="668F162E" w:rsidR="00C56DD4" w:rsidRPr="00DF2CAB" w:rsidRDefault="00C56DD4" w:rsidP="00BA5C06">
      <w:pPr>
        <w:pStyle w:val="al"/>
        <w:spacing w:line="345" w:lineRule="atLeast"/>
        <w:rPr>
          <w:rFonts w:ascii="Arial" w:hAnsi="Arial" w:cs="Arial"/>
          <w:color w:val="333333"/>
          <w:sz w:val="21"/>
          <w:szCs w:val="21"/>
          <w:lang w:val="fr-FR"/>
        </w:rPr>
      </w:pPr>
    </w:p>
    <w:p w14:paraId="3B8412E5" w14:textId="5C1584CB" w:rsidR="00BA5C06" w:rsidRPr="00DF2CAB" w:rsidRDefault="00BA5C06" w:rsidP="00BA5C06">
      <w:pPr>
        <w:pStyle w:val="Heading3"/>
        <w:spacing w:after="120" w:line="276" w:lineRule="auto"/>
        <w:jc w:val="both"/>
        <w:rPr>
          <w:rFonts w:ascii="Arial" w:hAnsi="Arial" w:cs="Arial"/>
          <w:b/>
          <w:color w:val="385623" w:themeColor="accent6" w:themeShade="80"/>
          <w:lang w:eastAsia="en-GB"/>
        </w:rPr>
      </w:pPr>
      <w:bookmarkStart w:id="56" w:name="_Toc96779979"/>
      <w:r w:rsidRPr="00DF2CAB">
        <w:rPr>
          <w:rFonts w:ascii="Arial" w:hAnsi="Arial" w:cs="Arial"/>
          <w:b/>
          <w:color w:val="385623" w:themeColor="accent6" w:themeShade="80"/>
          <w:lang w:eastAsia="en-GB"/>
        </w:rPr>
        <w:t>VI.1.8. Prevenirea și gestionarea deșeurilor generate pe amplasament în timpul realizării proiectului/în timpul exploatării, inclusiv eliminarea</w:t>
      </w:r>
      <w:bookmarkEnd w:id="56"/>
    </w:p>
    <w:p w14:paraId="39298CA0" w14:textId="3654B501" w:rsidR="00CB4168" w:rsidRPr="00DF2CAB" w:rsidRDefault="00CB4168" w:rsidP="00CB4168">
      <w:pPr>
        <w:pStyle w:val="al"/>
        <w:spacing w:after="120" w:line="276" w:lineRule="auto"/>
        <w:rPr>
          <w:rFonts w:ascii="Arial" w:hAnsi="Arial" w:cs="Arial"/>
          <w:sz w:val="22"/>
          <w:szCs w:val="22"/>
        </w:rPr>
      </w:pPr>
      <w:r w:rsidRPr="00DF2CAB">
        <w:rPr>
          <w:rFonts w:ascii="Arial" w:hAnsi="Arial" w:cs="Arial"/>
          <w:sz w:val="22"/>
          <w:szCs w:val="22"/>
        </w:rPr>
        <w:tab/>
        <w:t>Generarea de</w:t>
      </w:r>
      <w:r w:rsidR="003E2652" w:rsidRPr="00DF2CAB">
        <w:rPr>
          <w:rFonts w:ascii="Arial" w:hAnsi="Arial" w:cs="Arial"/>
          <w:sz w:val="22"/>
          <w:szCs w:val="22"/>
        </w:rPr>
        <w:t>ș</w:t>
      </w:r>
      <w:r w:rsidRPr="00DF2CAB">
        <w:rPr>
          <w:rFonts w:ascii="Arial" w:hAnsi="Arial" w:cs="Arial"/>
          <w:sz w:val="22"/>
          <w:szCs w:val="22"/>
        </w:rPr>
        <w:t xml:space="preserve">eurilor, în special pentru perioada de execuție a lucrărilor proiectate, poate reprezenta o sursă cu impact potențial semnificativ asupra mediului din zona de </w:t>
      </w:r>
      <w:r w:rsidRPr="00DF2CAB">
        <w:rPr>
          <w:rFonts w:ascii="Arial" w:hAnsi="Arial" w:cs="Arial"/>
          <w:sz w:val="22"/>
          <w:szCs w:val="22"/>
        </w:rPr>
        <w:lastRenderedPageBreak/>
        <w:t>amplasament doar dacă nu sunt respectate măsurile prevăzute de legislați</w:t>
      </w:r>
      <w:r w:rsidR="003E2652" w:rsidRPr="00DF2CAB">
        <w:rPr>
          <w:rFonts w:ascii="Arial" w:hAnsi="Arial" w:cs="Arial"/>
          <w:sz w:val="22"/>
          <w:szCs w:val="22"/>
        </w:rPr>
        <w:t>e</w:t>
      </w:r>
      <w:r w:rsidRPr="00DF2CAB">
        <w:rPr>
          <w:rFonts w:ascii="Arial" w:hAnsi="Arial" w:cs="Arial"/>
          <w:sz w:val="22"/>
          <w:szCs w:val="22"/>
        </w:rPr>
        <w:t xml:space="preserve"> privind managementul deșeurilor.</w:t>
      </w:r>
    </w:p>
    <w:p w14:paraId="52B9E6CD" w14:textId="5F8C94E6" w:rsidR="00011165" w:rsidRPr="00DF2CAB" w:rsidRDefault="00CB4168" w:rsidP="00CB4168">
      <w:pPr>
        <w:pStyle w:val="al"/>
        <w:spacing w:after="120" w:line="276" w:lineRule="auto"/>
        <w:rPr>
          <w:rFonts w:ascii="Arial" w:hAnsi="Arial" w:cs="Arial"/>
          <w:sz w:val="22"/>
          <w:szCs w:val="22"/>
        </w:rPr>
      </w:pPr>
      <w:r w:rsidRPr="00DF2CAB">
        <w:rPr>
          <w:rFonts w:ascii="Arial" w:hAnsi="Arial" w:cs="Arial"/>
          <w:sz w:val="22"/>
          <w:szCs w:val="22"/>
        </w:rPr>
        <w:tab/>
      </w:r>
      <w:r w:rsidR="00011165" w:rsidRPr="00DF2CAB">
        <w:rPr>
          <w:rFonts w:ascii="Arial" w:hAnsi="Arial" w:cs="Arial"/>
          <w:sz w:val="22"/>
          <w:szCs w:val="22"/>
        </w:rPr>
        <w:t xml:space="preserve">Încadrarea deșeurilor respectă prevederile art. 7 al O.U.G. nr. 92/2021. De asemenea, evidența deșeurilor generate va conține informațiile precizate la art. 48 din </w:t>
      </w:r>
      <w:r w:rsidR="00175B79" w:rsidRPr="00DF2CAB">
        <w:rPr>
          <w:rFonts w:ascii="Arial" w:hAnsi="Arial" w:cs="Arial"/>
          <w:sz w:val="22"/>
          <w:szCs w:val="22"/>
        </w:rPr>
        <w:t>O.U.G. nr. 92/2021.</w:t>
      </w:r>
    </w:p>
    <w:p w14:paraId="5FD6F729" w14:textId="058B7952" w:rsidR="00CB4168" w:rsidRPr="00DF2CAB" w:rsidRDefault="00CB4168" w:rsidP="00011165">
      <w:pPr>
        <w:pStyle w:val="al"/>
        <w:spacing w:after="120" w:line="276" w:lineRule="auto"/>
        <w:ind w:firstLine="708"/>
        <w:rPr>
          <w:rFonts w:ascii="Arial" w:hAnsi="Arial" w:cs="Arial"/>
          <w:sz w:val="22"/>
          <w:szCs w:val="22"/>
        </w:rPr>
      </w:pPr>
      <w:r w:rsidRPr="00DF2CAB">
        <w:rPr>
          <w:rFonts w:ascii="Arial" w:hAnsi="Arial" w:cs="Arial"/>
          <w:sz w:val="22"/>
          <w:szCs w:val="22"/>
        </w:rPr>
        <w:t>Menționăm că materialul dragat va fi depozitat în zonele stabilite de Beneficiar și nu poate fi considerat deșeu.</w:t>
      </w:r>
    </w:p>
    <w:p w14:paraId="724EFA4E" w14:textId="60255794" w:rsidR="00C82190" w:rsidRPr="00DF2CAB" w:rsidRDefault="00C82190" w:rsidP="00C82190">
      <w:pPr>
        <w:pStyle w:val="al"/>
        <w:spacing w:after="120" w:line="276" w:lineRule="auto"/>
        <w:rPr>
          <w:rFonts w:ascii="Arial" w:hAnsi="Arial" w:cs="Arial"/>
          <w:sz w:val="22"/>
          <w:szCs w:val="22"/>
        </w:rPr>
      </w:pPr>
      <w:r w:rsidRPr="00DF2CAB">
        <w:rPr>
          <w:rFonts w:ascii="Arial" w:hAnsi="Arial" w:cs="Arial"/>
          <w:sz w:val="22"/>
          <w:szCs w:val="22"/>
        </w:rPr>
        <w:tab/>
        <w:t xml:space="preserve">În etapa de execuție a lucrărilor, pot rezulta următoarele tipuri de deșeuri: </w:t>
      </w:r>
    </w:p>
    <w:p w14:paraId="48BCFEB1" w14:textId="32CA32DF" w:rsidR="008B7B3C" w:rsidRPr="00DF2CAB" w:rsidRDefault="00C82190" w:rsidP="00C82190">
      <w:pPr>
        <w:pStyle w:val="al"/>
        <w:spacing w:line="345" w:lineRule="atLeast"/>
        <w:jc w:val="center"/>
        <w:rPr>
          <w:rFonts w:ascii="Arial" w:hAnsi="Arial" w:cs="Arial"/>
          <w:b/>
          <w:bCs/>
          <w:sz w:val="22"/>
          <w:szCs w:val="22"/>
        </w:rPr>
      </w:pPr>
      <w:r w:rsidRPr="001E735C">
        <w:rPr>
          <w:rFonts w:ascii="Arial" w:hAnsi="Arial" w:cs="Arial"/>
          <w:b/>
          <w:bCs/>
          <w:sz w:val="22"/>
          <w:szCs w:val="22"/>
        </w:rPr>
        <w:t xml:space="preserve">Tabel 6.1.8.1 </w:t>
      </w:r>
      <w:r w:rsidR="008B7B3C" w:rsidRPr="001E735C">
        <w:rPr>
          <w:rFonts w:ascii="Arial" w:hAnsi="Arial" w:cs="Arial"/>
          <w:b/>
          <w:bCs/>
          <w:sz w:val="22"/>
          <w:szCs w:val="22"/>
        </w:rPr>
        <w:t>L</w:t>
      </w:r>
      <w:r w:rsidR="00BA5C06" w:rsidRPr="001E735C">
        <w:rPr>
          <w:rFonts w:ascii="Arial" w:hAnsi="Arial" w:cs="Arial"/>
          <w:b/>
          <w:bCs/>
          <w:sz w:val="22"/>
          <w:szCs w:val="22"/>
        </w:rPr>
        <w:t>ista deșeurilor (clasificate și codificate în conformitate cu prevederile legislației europene și naționale privind deșeurile), cantități de deșeuri generate</w:t>
      </w:r>
    </w:p>
    <w:p w14:paraId="2D8C7ACD" w14:textId="77777777" w:rsidR="008B7B3C" w:rsidRPr="00DF2CAB" w:rsidRDefault="008B7B3C" w:rsidP="008B7B3C">
      <w:pPr>
        <w:pStyle w:val="al"/>
        <w:spacing w:line="345" w:lineRule="atLeast"/>
        <w:rPr>
          <w:rFonts w:ascii="Arial" w:hAnsi="Arial" w:cs="Arial"/>
          <w:b/>
          <w:bCs/>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
        <w:gridCol w:w="3118"/>
        <w:gridCol w:w="1134"/>
        <w:gridCol w:w="709"/>
        <w:gridCol w:w="851"/>
        <w:gridCol w:w="1070"/>
        <w:gridCol w:w="653"/>
        <w:gridCol w:w="1523"/>
      </w:tblGrid>
      <w:tr w:rsidR="008B7B3C" w:rsidRPr="00DF2CAB" w14:paraId="55D69F6C" w14:textId="77777777" w:rsidTr="003E2652">
        <w:trPr>
          <w:cantSplit/>
          <w:trHeight w:val="1701"/>
          <w:tblHeader/>
          <w:jc w:val="center"/>
        </w:trPr>
        <w:tc>
          <w:tcPr>
            <w:tcW w:w="949" w:type="dxa"/>
            <w:shd w:val="clear" w:color="auto" w:fill="C0C0C0"/>
            <w:vAlign w:val="center"/>
          </w:tcPr>
          <w:p w14:paraId="10B07105" w14:textId="77777777" w:rsidR="008B7B3C" w:rsidRPr="00DF2CAB" w:rsidRDefault="008B7B3C" w:rsidP="005F6393">
            <w:pPr>
              <w:autoSpaceDE w:val="0"/>
              <w:autoSpaceDN w:val="0"/>
              <w:adjustRightInd w:val="0"/>
              <w:spacing w:before="40"/>
              <w:jc w:val="center"/>
              <w:rPr>
                <w:rFonts w:ascii="Arial" w:hAnsi="Arial" w:cs="Arial"/>
                <w:b/>
                <w:sz w:val="20"/>
                <w:szCs w:val="20"/>
              </w:rPr>
            </w:pPr>
            <w:r w:rsidRPr="00DF2CAB">
              <w:rPr>
                <w:rFonts w:ascii="Arial" w:hAnsi="Arial" w:cs="Arial"/>
                <w:b/>
                <w:sz w:val="20"/>
                <w:szCs w:val="20"/>
              </w:rPr>
              <w:t>Cod deșeu</w:t>
            </w:r>
          </w:p>
        </w:tc>
        <w:tc>
          <w:tcPr>
            <w:tcW w:w="3118" w:type="dxa"/>
            <w:shd w:val="clear" w:color="auto" w:fill="C0C0C0"/>
            <w:vAlign w:val="center"/>
          </w:tcPr>
          <w:p w14:paraId="5BEC93B2" w14:textId="77777777" w:rsidR="008B7B3C" w:rsidRPr="00DF2CAB" w:rsidRDefault="008B7B3C" w:rsidP="005F6393">
            <w:pPr>
              <w:autoSpaceDE w:val="0"/>
              <w:autoSpaceDN w:val="0"/>
              <w:adjustRightInd w:val="0"/>
              <w:spacing w:before="40"/>
              <w:jc w:val="center"/>
              <w:rPr>
                <w:rFonts w:ascii="Arial" w:hAnsi="Arial" w:cs="Arial"/>
                <w:b/>
                <w:sz w:val="20"/>
                <w:szCs w:val="20"/>
              </w:rPr>
            </w:pPr>
            <w:r w:rsidRPr="00DF2CAB">
              <w:rPr>
                <w:rFonts w:ascii="Arial" w:hAnsi="Arial" w:cs="Arial"/>
                <w:b/>
                <w:sz w:val="20"/>
                <w:szCs w:val="20"/>
              </w:rPr>
              <w:t>Denumire deșeu</w:t>
            </w:r>
          </w:p>
        </w:tc>
        <w:tc>
          <w:tcPr>
            <w:tcW w:w="1134" w:type="dxa"/>
            <w:shd w:val="clear" w:color="auto" w:fill="C0C0C0"/>
            <w:vAlign w:val="center"/>
          </w:tcPr>
          <w:p w14:paraId="1DEB0D6D" w14:textId="77777777" w:rsidR="008B7B3C" w:rsidRPr="00DF2CAB" w:rsidRDefault="008B7B3C" w:rsidP="005F6393">
            <w:pPr>
              <w:autoSpaceDE w:val="0"/>
              <w:autoSpaceDN w:val="0"/>
              <w:adjustRightInd w:val="0"/>
              <w:spacing w:before="40"/>
              <w:jc w:val="center"/>
              <w:rPr>
                <w:rFonts w:ascii="Arial" w:hAnsi="Arial" w:cs="Arial"/>
                <w:b/>
                <w:sz w:val="20"/>
                <w:szCs w:val="20"/>
              </w:rPr>
            </w:pPr>
            <w:r w:rsidRPr="00DF2CAB">
              <w:rPr>
                <w:rFonts w:ascii="Arial" w:hAnsi="Arial" w:cs="Arial"/>
                <w:b/>
                <w:sz w:val="20"/>
                <w:szCs w:val="20"/>
              </w:rPr>
              <w:t>Sursă generatoare</w:t>
            </w:r>
          </w:p>
        </w:tc>
        <w:tc>
          <w:tcPr>
            <w:tcW w:w="709" w:type="dxa"/>
            <w:shd w:val="clear" w:color="auto" w:fill="C0C0C0"/>
            <w:textDirection w:val="btLr"/>
            <w:vAlign w:val="center"/>
          </w:tcPr>
          <w:p w14:paraId="5D6EC871" w14:textId="7058BF23" w:rsidR="008B7B3C" w:rsidRPr="00DF2CAB" w:rsidRDefault="008B7B3C" w:rsidP="005F6393">
            <w:pPr>
              <w:autoSpaceDE w:val="0"/>
              <w:autoSpaceDN w:val="0"/>
              <w:adjustRightInd w:val="0"/>
              <w:spacing w:before="40"/>
              <w:ind w:left="113" w:right="113"/>
              <w:jc w:val="center"/>
              <w:rPr>
                <w:rFonts w:ascii="Arial" w:hAnsi="Arial" w:cs="Arial"/>
                <w:b/>
                <w:sz w:val="20"/>
                <w:szCs w:val="20"/>
              </w:rPr>
            </w:pPr>
            <w:r w:rsidRPr="00DF2CAB">
              <w:rPr>
                <w:rFonts w:ascii="Arial" w:hAnsi="Arial" w:cs="Arial"/>
                <w:b/>
                <w:sz w:val="20"/>
                <w:szCs w:val="20"/>
              </w:rPr>
              <w:t>Cantitate</w:t>
            </w:r>
            <w:r w:rsidR="00BF66E0" w:rsidRPr="00DF2CAB">
              <w:rPr>
                <w:rFonts w:ascii="Arial" w:hAnsi="Arial" w:cs="Arial"/>
                <w:b/>
                <w:sz w:val="20"/>
                <w:szCs w:val="20"/>
              </w:rPr>
              <w:t xml:space="preserve"> estimată</w:t>
            </w:r>
          </w:p>
        </w:tc>
        <w:tc>
          <w:tcPr>
            <w:tcW w:w="851" w:type="dxa"/>
            <w:shd w:val="clear" w:color="auto" w:fill="C0C0C0"/>
            <w:vAlign w:val="center"/>
          </w:tcPr>
          <w:p w14:paraId="7E0C7994" w14:textId="77777777" w:rsidR="008B7B3C" w:rsidRPr="00DF2CAB" w:rsidRDefault="008B7B3C" w:rsidP="005F6393">
            <w:pPr>
              <w:autoSpaceDE w:val="0"/>
              <w:autoSpaceDN w:val="0"/>
              <w:adjustRightInd w:val="0"/>
              <w:spacing w:before="40"/>
              <w:jc w:val="center"/>
              <w:rPr>
                <w:rFonts w:ascii="Arial" w:hAnsi="Arial" w:cs="Arial"/>
                <w:b/>
                <w:sz w:val="20"/>
                <w:szCs w:val="20"/>
              </w:rPr>
            </w:pPr>
            <w:r w:rsidRPr="00DF2CAB">
              <w:rPr>
                <w:rFonts w:ascii="Arial" w:hAnsi="Arial" w:cs="Arial"/>
                <w:b/>
                <w:sz w:val="20"/>
                <w:szCs w:val="20"/>
              </w:rPr>
              <w:t>UM</w:t>
            </w:r>
          </w:p>
        </w:tc>
        <w:tc>
          <w:tcPr>
            <w:tcW w:w="1070" w:type="dxa"/>
            <w:shd w:val="clear" w:color="auto" w:fill="C0C0C0"/>
            <w:vAlign w:val="center"/>
          </w:tcPr>
          <w:p w14:paraId="3FA11D80" w14:textId="77777777" w:rsidR="008B7B3C" w:rsidRPr="00DF2CAB" w:rsidRDefault="008B7B3C" w:rsidP="005F6393">
            <w:pPr>
              <w:autoSpaceDE w:val="0"/>
              <w:autoSpaceDN w:val="0"/>
              <w:adjustRightInd w:val="0"/>
              <w:spacing w:before="40"/>
              <w:jc w:val="center"/>
              <w:rPr>
                <w:rFonts w:ascii="Arial" w:hAnsi="Arial" w:cs="Arial"/>
                <w:b/>
                <w:sz w:val="20"/>
                <w:szCs w:val="20"/>
              </w:rPr>
            </w:pPr>
            <w:r w:rsidRPr="00DF2CAB">
              <w:rPr>
                <w:rFonts w:ascii="Arial" w:hAnsi="Arial" w:cs="Arial"/>
                <w:b/>
                <w:sz w:val="20"/>
                <w:szCs w:val="20"/>
              </w:rPr>
              <w:t>Operațiune valorificare / eliminare</w:t>
            </w:r>
          </w:p>
        </w:tc>
        <w:tc>
          <w:tcPr>
            <w:tcW w:w="653" w:type="dxa"/>
            <w:shd w:val="clear" w:color="auto" w:fill="C0C0C0"/>
            <w:textDirection w:val="btLr"/>
            <w:vAlign w:val="center"/>
          </w:tcPr>
          <w:p w14:paraId="22F57F5C" w14:textId="77777777" w:rsidR="008B7B3C" w:rsidRPr="00DF2CAB" w:rsidRDefault="008B7B3C" w:rsidP="005F6393">
            <w:pPr>
              <w:autoSpaceDE w:val="0"/>
              <w:autoSpaceDN w:val="0"/>
              <w:adjustRightInd w:val="0"/>
              <w:spacing w:before="40"/>
              <w:ind w:left="113" w:right="113"/>
              <w:jc w:val="center"/>
              <w:rPr>
                <w:rFonts w:ascii="Arial" w:hAnsi="Arial" w:cs="Arial"/>
                <w:b/>
                <w:sz w:val="20"/>
                <w:szCs w:val="20"/>
              </w:rPr>
            </w:pPr>
            <w:r w:rsidRPr="00DF2CAB">
              <w:rPr>
                <w:rFonts w:ascii="Arial" w:hAnsi="Arial" w:cs="Arial"/>
                <w:b/>
                <w:sz w:val="20"/>
                <w:szCs w:val="20"/>
              </w:rPr>
              <w:t>Cod operațiune</w:t>
            </w:r>
          </w:p>
        </w:tc>
        <w:tc>
          <w:tcPr>
            <w:tcW w:w="1523" w:type="dxa"/>
            <w:shd w:val="clear" w:color="auto" w:fill="C0C0C0"/>
            <w:vAlign w:val="center"/>
          </w:tcPr>
          <w:p w14:paraId="3F23A751" w14:textId="77777777" w:rsidR="008B7B3C" w:rsidRPr="00DF2CAB" w:rsidRDefault="008B7B3C" w:rsidP="005F6393">
            <w:pPr>
              <w:autoSpaceDE w:val="0"/>
              <w:autoSpaceDN w:val="0"/>
              <w:adjustRightInd w:val="0"/>
              <w:spacing w:before="40"/>
              <w:jc w:val="center"/>
              <w:rPr>
                <w:rFonts w:ascii="Arial" w:hAnsi="Arial" w:cs="Arial"/>
                <w:b/>
                <w:sz w:val="20"/>
                <w:szCs w:val="20"/>
              </w:rPr>
            </w:pPr>
            <w:r w:rsidRPr="00DF2CAB">
              <w:rPr>
                <w:rFonts w:ascii="Arial" w:hAnsi="Arial" w:cs="Arial"/>
                <w:b/>
                <w:sz w:val="20"/>
                <w:szCs w:val="20"/>
              </w:rPr>
              <w:t>Denumire operațiune</w:t>
            </w:r>
          </w:p>
        </w:tc>
      </w:tr>
      <w:tr w:rsidR="00FD07EA" w:rsidRPr="00DF2CAB" w14:paraId="6467F913" w14:textId="77777777" w:rsidTr="003E2652">
        <w:trPr>
          <w:jc w:val="center"/>
        </w:trPr>
        <w:tc>
          <w:tcPr>
            <w:tcW w:w="10007" w:type="dxa"/>
            <w:gridSpan w:val="8"/>
            <w:shd w:val="clear" w:color="auto" w:fill="auto"/>
            <w:vAlign w:val="center"/>
          </w:tcPr>
          <w:p w14:paraId="20EDF8A1" w14:textId="360B87AF" w:rsidR="00FD07EA" w:rsidRPr="00DF2CAB" w:rsidRDefault="00FD07EA" w:rsidP="005F6393">
            <w:pPr>
              <w:autoSpaceDE w:val="0"/>
              <w:autoSpaceDN w:val="0"/>
              <w:adjustRightInd w:val="0"/>
              <w:spacing w:before="40"/>
              <w:jc w:val="center"/>
              <w:rPr>
                <w:rFonts w:ascii="Arial" w:hAnsi="Arial" w:cs="Arial"/>
                <w:b/>
                <w:bCs/>
                <w:sz w:val="20"/>
                <w:szCs w:val="20"/>
              </w:rPr>
            </w:pPr>
            <w:r w:rsidRPr="00DF2CAB">
              <w:rPr>
                <w:rFonts w:ascii="Arial" w:hAnsi="Arial" w:cs="Arial"/>
                <w:b/>
                <w:bCs/>
                <w:sz w:val="20"/>
                <w:szCs w:val="20"/>
              </w:rPr>
              <w:t>ETAPA DE EXECUȚIE</w:t>
            </w:r>
          </w:p>
        </w:tc>
      </w:tr>
      <w:tr w:rsidR="00BC15B0" w:rsidRPr="00DF2CAB" w14:paraId="1CBC27DF" w14:textId="77777777" w:rsidTr="003E2652">
        <w:trPr>
          <w:jc w:val="center"/>
        </w:trPr>
        <w:tc>
          <w:tcPr>
            <w:tcW w:w="10007" w:type="dxa"/>
            <w:gridSpan w:val="8"/>
            <w:shd w:val="clear" w:color="auto" w:fill="auto"/>
            <w:vAlign w:val="center"/>
          </w:tcPr>
          <w:p w14:paraId="7935B70B" w14:textId="1A5D6A98" w:rsidR="00BC15B0" w:rsidRPr="00DF2CAB" w:rsidRDefault="00BC15B0" w:rsidP="00BC15B0">
            <w:pPr>
              <w:autoSpaceDE w:val="0"/>
              <w:autoSpaceDN w:val="0"/>
              <w:adjustRightInd w:val="0"/>
              <w:spacing w:before="40"/>
              <w:rPr>
                <w:rFonts w:ascii="Arial" w:hAnsi="Arial" w:cs="Arial"/>
                <w:sz w:val="20"/>
                <w:szCs w:val="20"/>
              </w:rPr>
            </w:pPr>
            <w:r w:rsidRPr="00DF2CAB">
              <w:rPr>
                <w:rFonts w:ascii="Arial" w:hAnsi="Arial" w:cs="Arial"/>
                <w:sz w:val="20"/>
                <w:szCs w:val="20"/>
              </w:rPr>
              <w:t>15 DEȘEURI DE AMBALAJE</w:t>
            </w:r>
          </w:p>
        </w:tc>
      </w:tr>
      <w:tr w:rsidR="00BC15B0" w:rsidRPr="00DF2CAB" w14:paraId="1FEC488A" w14:textId="77777777" w:rsidTr="003E2652">
        <w:trPr>
          <w:jc w:val="center"/>
        </w:trPr>
        <w:tc>
          <w:tcPr>
            <w:tcW w:w="949" w:type="dxa"/>
            <w:shd w:val="clear" w:color="auto" w:fill="auto"/>
            <w:vAlign w:val="center"/>
          </w:tcPr>
          <w:p w14:paraId="62D2B9C2" w14:textId="54B5CCFF" w:rsidR="00BC15B0" w:rsidRPr="00DF2CAB" w:rsidRDefault="00BC15B0"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15 01 01</w:t>
            </w:r>
          </w:p>
        </w:tc>
        <w:tc>
          <w:tcPr>
            <w:tcW w:w="3118" w:type="dxa"/>
            <w:shd w:val="clear" w:color="auto" w:fill="auto"/>
            <w:vAlign w:val="center"/>
          </w:tcPr>
          <w:p w14:paraId="492D2596" w14:textId="415341D3" w:rsidR="00BC15B0" w:rsidRPr="00DF2CAB" w:rsidRDefault="00BC15B0"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ambalaje de hârtie și carton</w:t>
            </w:r>
          </w:p>
        </w:tc>
        <w:tc>
          <w:tcPr>
            <w:tcW w:w="1134" w:type="dxa"/>
            <w:shd w:val="clear" w:color="auto" w:fill="auto"/>
            <w:vAlign w:val="center"/>
          </w:tcPr>
          <w:p w14:paraId="6407CAB9" w14:textId="78E040EB" w:rsidR="00BC15B0" w:rsidRPr="00DF2CAB" w:rsidRDefault="00BC15B0"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activitate</w:t>
            </w:r>
          </w:p>
        </w:tc>
        <w:tc>
          <w:tcPr>
            <w:tcW w:w="709" w:type="dxa"/>
            <w:shd w:val="clear" w:color="auto" w:fill="auto"/>
            <w:vAlign w:val="center"/>
          </w:tcPr>
          <w:p w14:paraId="19F9163E" w14:textId="4D3EEF29" w:rsidR="00BC15B0" w:rsidRPr="00DF2CAB" w:rsidRDefault="008C05B7"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var</w:t>
            </w:r>
          </w:p>
        </w:tc>
        <w:tc>
          <w:tcPr>
            <w:tcW w:w="851" w:type="dxa"/>
            <w:shd w:val="clear" w:color="auto" w:fill="auto"/>
            <w:vAlign w:val="center"/>
          </w:tcPr>
          <w:p w14:paraId="03D705BE" w14:textId="4B7E9E04" w:rsidR="00BC15B0" w:rsidRPr="00DF2CAB" w:rsidRDefault="008C05B7"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kg</w:t>
            </w:r>
          </w:p>
        </w:tc>
        <w:tc>
          <w:tcPr>
            <w:tcW w:w="1070" w:type="dxa"/>
            <w:shd w:val="clear" w:color="auto" w:fill="auto"/>
            <w:vAlign w:val="center"/>
          </w:tcPr>
          <w:p w14:paraId="6B040CDB" w14:textId="2AB926E5" w:rsidR="00BC15B0" w:rsidRPr="00DF2CAB" w:rsidRDefault="00BC15B0"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Valorificare</w:t>
            </w:r>
          </w:p>
        </w:tc>
        <w:tc>
          <w:tcPr>
            <w:tcW w:w="653" w:type="dxa"/>
            <w:shd w:val="clear" w:color="auto" w:fill="auto"/>
            <w:vAlign w:val="center"/>
          </w:tcPr>
          <w:p w14:paraId="156E2EAA" w14:textId="1C15F6C9" w:rsidR="00BC15B0" w:rsidRPr="00DF2CAB" w:rsidRDefault="00BC15B0"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R 12</w:t>
            </w:r>
          </w:p>
        </w:tc>
        <w:tc>
          <w:tcPr>
            <w:tcW w:w="1523" w:type="dxa"/>
            <w:shd w:val="clear" w:color="auto" w:fill="auto"/>
            <w:vAlign w:val="center"/>
          </w:tcPr>
          <w:p w14:paraId="3F00E209" w14:textId="11A93D76" w:rsidR="00BC15B0" w:rsidRPr="00DF2CAB" w:rsidRDefault="00BC15B0"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Schimb de deșeuri în vederea efectuării oricăreia dintre operațiile numerotate de la R1 la R11</w:t>
            </w:r>
          </w:p>
        </w:tc>
      </w:tr>
      <w:tr w:rsidR="00BC15B0" w:rsidRPr="00DF2CAB" w14:paraId="50322B9E" w14:textId="77777777" w:rsidTr="003E2652">
        <w:trPr>
          <w:jc w:val="center"/>
        </w:trPr>
        <w:tc>
          <w:tcPr>
            <w:tcW w:w="949" w:type="dxa"/>
            <w:shd w:val="clear" w:color="auto" w:fill="auto"/>
            <w:vAlign w:val="center"/>
          </w:tcPr>
          <w:p w14:paraId="46A7A4BC" w14:textId="08535977" w:rsidR="00BC15B0" w:rsidRPr="00DF2CAB" w:rsidRDefault="00BC15B0"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15 01 02</w:t>
            </w:r>
          </w:p>
        </w:tc>
        <w:tc>
          <w:tcPr>
            <w:tcW w:w="3118" w:type="dxa"/>
            <w:shd w:val="clear" w:color="auto" w:fill="auto"/>
            <w:vAlign w:val="center"/>
          </w:tcPr>
          <w:p w14:paraId="28678888" w14:textId="6B469BF6" w:rsidR="00BC15B0" w:rsidRPr="00DF2CAB" w:rsidRDefault="00BC15B0"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ambalaje de materiale plastice</w:t>
            </w:r>
          </w:p>
        </w:tc>
        <w:tc>
          <w:tcPr>
            <w:tcW w:w="1134" w:type="dxa"/>
            <w:shd w:val="clear" w:color="auto" w:fill="auto"/>
            <w:vAlign w:val="center"/>
          </w:tcPr>
          <w:p w14:paraId="26ED80C8" w14:textId="19085565" w:rsidR="00BC15B0" w:rsidRPr="00DF2CAB" w:rsidRDefault="00BC15B0"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activitate</w:t>
            </w:r>
          </w:p>
        </w:tc>
        <w:tc>
          <w:tcPr>
            <w:tcW w:w="709" w:type="dxa"/>
            <w:shd w:val="clear" w:color="auto" w:fill="auto"/>
            <w:vAlign w:val="center"/>
          </w:tcPr>
          <w:p w14:paraId="0072350D" w14:textId="44C13E79" w:rsidR="00BC15B0" w:rsidRPr="00DF2CAB" w:rsidRDefault="008C05B7"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var</w:t>
            </w:r>
          </w:p>
        </w:tc>
        <w:tc>
          <w:tcPr>
            <w:tcW w:w="851" w:type="dxa"/>
            <w:shd w:val="clear" w:color="auto" w:fill="auto"/>
            <w:vAlign w:val="center"/>
          </w:tcPr>
          <w:p w14:paraId="3869F6A2" w14:textId="32506751" w:rsidR="00BC15B0" w:rsidRPr="00DF2CAB" w:rsidRDefault="008C05B7"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kg</w:t>
            </w:r>
          </w:p>
        </w:tc>
        <w:tc>
          <w:tcPr>
            <w:tcW w:w="1070" w:type="dxa"/>
            <w:shd w:val="clear" w:color="auto" w:fill="auto"/>
            <w:vAlign w:val="center"/>
          </w:tcPr>
          <w:p w14:paraId="5427868F" w14:textId="7E4BB764" w:rsidR="00BC15B0" w:rsidRPr="00DF2CAB" w:rsidRDefault="00BC15B0"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Valorificare</w:t>
            </w:r>
          </w:p>
        </w:tc>
        <w:tc>
          <w:tcPr>
            <w:tcW w:w="653" w:type="dxa"/>
            <w:shd w:val="clear" w:color="auto" w:fill="auto"/>
            <w:vAlign w:val="center"/>
          </w:tcPr>
          <w:p w14:paraId="0B61FBDC" w14:textId="39C778CE" w:rsidR="00BC15B0" w:rsidRPr="00DF2CAB" w:rsidRDefault="00BC15B0"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R 12</w:t>
            </w:r>
          </w:p>
        </w:tc>
        <w:tc>
          <w:tcPr>
            <w:tcW w:w="1523" w:type="dxa"/>
            <w:shd w:val="clear" w:color="auto" w:fill="auto"/>
            <w:vAlign w:val="center"/>
          </w:tcPr>
          <w:p w14:paraId="4907ED94" w14:textId="34724BE1" w:rsidR="00BC15B0" w:rsidRPr="00DF2CAB" w:rsidRDefault="00BC15B0"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Schimb de deșeuri în vederea efectuării oricăreia dintre operațiile numerotate de la R1 la R11</w:t>
            </w:r>
          </w:p>
        </w:tc>
      </w:tr>
      <w:tr w:rsidR="00BC15B0" w:rsidRPr="00DF2CAB" w14:paraId="61850DDA" w14:textId="77777777" w:rsidTr="003E2652">
        <w:trPr>
          <w:jc w:val="center"/>
        </w:trPr>
        <w:tc>
          <w:tcPr>
            <w:tcW w:w="949" w:type="dxa"/>
            <w:shd w:val="clear" w:color="auto" w:fill="auto"/>
            <w:vAlign w:val="center"/>
          </w:tcPr>
          <w:p w14:paraId="2FC038F9" w14:textId="142E1E28" w:rsidR="00BC15B0" w:rsidRPr="00DF2CAB" w:rsidRDefault="00BC15B0"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15 01 05</w:t>
            </w:r>
          </w:p>
        </w:tc>
        <w:tc>
          <w:tcPr>
            <w:tcW w:w="3118" w:type="dxa"/>
            <w:shd w:val="clear" w:color="auto" w:fill="auto"/>
            <w:vAlign w:val="center"/>
          </w:tcPr>
          <w:p w14:paraId="7C56637F" w14:textId="586FF055" w:rsidR="00BC15B0" w:rsidRPr="00DF2CAB" w:rsidRDefault="00BC15B0"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ambalaje de materiale compozite</w:t>
            </w:r>
          </w:p>
        </w:tc>
        <w:tc>
          <w:tcPr>
            <w:tcW w:w="1134" w:type="dxa"/>
            <w:shd w:val="clear" w:color="auto" w:fill="auto"/>
            <w:vAlign w:val="center"/>
          </w:tcPr>
          <w:p w14:paraId="19340470" w14:textId="0774F73B" w:rsidR="00BC15B0" w:rsidRPr="00DF2CAB" w:rsidRDefault="00BC15B0"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activitate</w:t>
            </w:r>
          </w:p>
        </w:tc>
        <w:tc>
          <w:tcPr>
            <w:tcW w:w="709" w:type="dxa"/>
            <w:shd w:val="clear" w:color="auto" w:fill="auto"/>
            <w:vAlign w:val="center"/>
          </w:tcPr>
          <w:p w14:paraId="7B9AF58E" w14:textId="7F1B4659" w:rsidR="00BC15B0" w:rsidRPr="00DF2CAB" w:rsidRDefault="008C05B7"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var</w:t>
            </w:r>
          </w:p>
        </w:tc>
        <w:tc>
          <w:tcPr>
            <w:tcW w:w="851" w:type="dxa"/>
            <w:shd w:val="clear" w:color="auto" w:fill="auto"/>
            <w:vAlign w:val="center"/>
          </w:tcPr>
          <w:p w14:paraId="02CB439F" w14:textId="0AD02FCD" w:rsidR="00BC15B0" w:rsidRPr="00DF2CAB" w:rsidRDefault="008C05B7"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kg</w:t>
            </w:r>
          </w:p>
        </w:tc>
        <w:tc>
          <w:tcPr>
            <w:tcW w:w="1070" w:type="dxa"/>
            <w:shd w:val="clear" w:color="auto" w:fill="auto"/>
            <w:vAlign w:val="center"/>
          </w:tcPr>
          <w:p w14:paraId="4AEDE821" w14:textId="377FC042" w:rsidR="00BC15B0" w:rsidRPr="00DF2CAB" w:rsidRDefault="00BC15B0"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Valorificare</w:t>
            </w:r>
          </w:p>
        </w:tc>
        <w:tc>
          <w:tcPr>
            <w:tcW w:w="653" w:type="dxa"/>
            <w:shd w:val="clear" w:color="auto" w:fill="auto"/>
            <w:vAlign w:val="center"/>
          </w:tcPr>
          <w:p w14:paraId="23EF0AC4" w14:textId="3AFF7A4B" w:rsidR="00BC15B0" w:rsidRPr="00DF2CAB" w:rsidRDefault="00BC15B0"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R 12</w:t>
            </w:r>
          </w:p>
        </w:tc>
        <w:tc>
          <w:tcPr>
            <w:tcW w:w="1523" w:type="dxa"/>
            <w:shd w:val="clear" w:color="auto" w:fill="auto"/>
            <w:vAlign w:val="center"/>
          </w:tcPr>
          <w:p w14:paraId="247CC457" w14:textId="760372AC" w:rsidR="00BC15B0" w:rsidRPr="00DF2CAB" w:rsidRDefault="00BC15B0" w:rsidP="00BC15B0">
            <w:pPr>
              <w:autoSpaceDE w:val="0"/>
              <w:autoSpaceDN w:val="0"/>
              <w:adjustRightInd w:val="0"/>
              <w:spacing w:before="40"/>
              <w:jc w:val="center"/>
              <w:rPr>
                <w:rFonts w:ascii="Arial" w:hAnsi="Arial" w:cs="Arial"/>
                <w:sz w:val="20"/>
                <w:szCs w:val="20"/>
              </w:rPr>
            </w:pPr>
            <w:r w:rsidRPr="00DF2CAB">
              <w:rPr>
                <w:rFonts w:ascii="Arial" w:hAnsi="Arial" w:cs="Arial"/>
                <w:sz w:val="20"/>
                <w:szCs w:val="20"/>
              </w:rPr>
              <w:t>Schimb de deșeuri în vederea efectuării oricăreia dintre operațiile numerotate de la R1 la R11</w:t>
            </w:r>
          </w:p>
        </w:tc>
      </w:tr>
      <w:tr w:rsidR="004E4BFE" w:rsidRPr="00DF2CAB" w14:paraId="179F2780" w14:textId="77777777" w:rsidTr="003E2652">
        <w:trPr>
          <w:jc w:val="center"/>
        </w:trPr>
        <w:tc>
          <w:tcPr>
            <w:tcW w:w="10007" w:type="dxa"/>
            <w:gridSpan w:val="8"/>
            <w:shd w:val="clear" w:color="auto" w:fill="auto"/>
            <w:vAlign w:val="center"/>
          </w:tcPr>
          <w:p w14:paraId="31F4CE68" w14:textId="5EC3D0FC" w:rsidR="004E4BFE" w:rsidRPr="00DF2CAB" w:rsidRDefault="004E4BFE" w:rsidP="004E4BFE">
            <w:pPr>
              <w:autoSpaceDE w:val="0"/>
              <w:autoSpaceDN w:val="0"/>
              <w:adjustRightInd w:val="0"/>
              <w:spacing w:before="40"/>
              <w:rPr>
                <w:rFonts w:ascii="Arial" w:hAnsi="Arial" w:cs="Arial"/>
                <w:sz w:val="20"/>
                <w:szCs w:val="20"/>
              </w:rPr>
            </w:pPr>
            <w:r w:rsidRPr="00DF2CAB">
              <w:rPr>
                <w:rFonts w:ascii="Arial" w:hAnsi="Arial" w:cs="Arial"/>
                <w:sz w:val="20"/>
                <w:szCs w:val="20"/>
              </w:rPr>
              <w:t>20 DEȘEURI MUNICIPALE ȘI ASIMILABILE DIN COMERȚ, INDUSTRIE, INSTITUȚII, INCLUSIV FRACȚIUNI COLECTATE SEPARAT</w:t>
            </w:r>
          </w:p>
        </w:tc>
      </w:tr>
      <w:tr w:rsidR="004E4BFE" w:rsidRPr="00DF2CAB" w14:paraId="3461925A" w14:textId="77777777" w:rsidTr="003E2652">
        <w:trPr>
          <w:jc w:val="center"/>
        </w:trPr>
        <w:tc>
          <w:tcPr>
            <w:tcW w:w="949" w:type="dxa"/>
            <w:shd w:val="clear" w:color="auto" w:fill="auto"/>
            <w:vAlign w:val="center"/>
          </w:tcPr>
          <w:p w14:paraId="4FBB2A6C" w14:textId="2AC13257" w:rsidR="004E4BFE" w:rsidRPr="00DF2CAB" w:rsidRDefault="004E4BFE" w:rsidP="004E4BFE">
            <w:pPr>
              <w:autoSpaceDE w:val="0"/>
              <w:autoSpaceDN w:val="0"/>
              <w:adjustRightInd w:val="0"/>
              <w:spacing w:before="40"/>
              <w:jc w:val="center"/>
              <w:rPr>
                <w:rFonts w:ascii="Arial" w:hAnsi="Arial" w:cs="Arial"/>
                <w:sz w:val="20"/>
                <w:szCs w:val="20"/>
              </w:rPr>
            </w:pPr>
            <w:r w:rsidRPr="00DF2CAB">
              <w:rPr>
                <w:rFonts w:ascii="Arial" w:hAnsi="Arial" w:cs="Arial"/>
                <w:sz w:val="20"/>
                <w:szCs w:val="20"/>
              </w:rPr>
              <w:t>20 03 01</w:t>
            </w:r>
          </w:p>
        </w:tc>
        <w:tc>
          <w:tcPr>
            <w:tcW w:w="3118" w:type="dxa"/>
            <w:shd w:val="clear" w:color="auto" w:fill="auto"/>
            <w:vAlign w:val="center"/>
          </w:tcPr>
          <w:p w14:paraId="5A5751AA" w14:textId="1A07BCF4" w:rsidR="004E4BFE" w:rsidRPr="00DF2CAB" w:rsidRDefault="004E4BFE" w:rsidP="004E4BFE">
            <w:pPr>
              <w:autoSpaceDE w:val="0"/>
              <w:autoSpaceDN w:val="0"/>
              <w:adjustRightInd w:val="0"/>
              <w:spacing w:before="40"/>
              <w:jc w:val="center"/>
              <w:rPr>
                <w:rFonts w:ascii="Arial" w:hAnsi="Arial" w:cs="Arial"/>
                <w:sz w:val="20"/>
                <w:szCs w:val="20"/>
              </w:rPr>
            </w:pPr>
            <w:r w:rsidRPr="00DF2CAB">
              <w:rPr>
                <w:rFonts w:ascii="Arial" w:hAnsi="Arial" w:cs="Arial"/>
                <w:sz w:val="20"/>
                <w:szCs w:val="20"/>
              </w:rPr>
              <w:t>deșeuri menajere (deșeuri municipale amestecate)</w:t>
            </w:r>
          </w:p>
        </w:tc>
        <w:tc>
          <w:tcPr>
            <w:tcW w:w="1134" w:type="dxa"/>
            <w:shd w:val="clear" w:color="auto" w:fill="auto"/>
            <w:vAlign w:val="center"/>
          </w:tcPr>
          <w:p w14:paraId="62E4DE31" w14:textId="664CDC06" w:rsidR="004E4BFE" w:rsidRPr="00DF2CAB" w:rsidRDefault="004E4BFE" w:rsidP="004E4BFE">
            <w:pPr>
              <w:autoSpaceDE w:val="0"/>
              <w:autoSpaceDN w:val="0"/>
              <w:adjustRightInd w:val="0"/>
              <w:spacing w:before="40"/>
              <w:jc w:val="center"/>
              <w:rPr>
                <w:rFonts w:ascii="Arial" w:hAnsi="Arial" w:cs="Arial"/>
                <w:sz w:val="20"/>
                <w:szCs w:val="20"/>
              </w:rPr>
            </w:pPr>
            <w:r w:rsidRPr="00DF2CAB">
              <w:rPr>
                <w:rFonts w:ascii="Arial" w:hAnsi="Arial" w:cs="Arial"/>
                <w:sz w:val="20"/>
                <w:szCs w:val="20"/>
              </w:rPr>
              <w:t>activitate</w:t>
            </w:r>
          </w:p>
        </w:tc>
        <w:tc>
          <w:tcPr>
            <w:tcW w:w="709" w:type="dxa"/>
            <w:shd w:val="clear" w:color="auto" w:fill="auto"/>
            <w:vAlign w:val="center"/>
          </w:tcPr>
          <w:p w14:paraId="012CEC2D" w14:textId="0FBE39C0" w:rsidR="004E4BFE" w:rsidRPr="00DF2CAB" w:rsidRDefault="008C05B7" w:rsidP="004E4BFE">
            <w:pPr>
              <w:autoSpaceDE w:val="0"/>
              <w:autoSpaceDN w:val="0"/>
              <w:adjustRightInd w:val="0"/>
              <w:spacing w:before="40"/>
              <w:jc w:val="center"/>
              <w:rPr>
                <w:rFonts w:ascii="Arial" w:hAnsi="Arial" w:cs="Arial"/>
                <w:sz w:val="20"/>
                <w:szCs w:val="20"/>
              </w:rPr>
            </w:pPr>
            <w:r w:rsidRPr="00DF2CAB">
              <w:rPr>
                <w:rFonts w:ascii="Arial" w:hAnsi="Arial" w:cs="Arial"/>
                <w:sz w:val="20"/>
                <w:szCs w:val="20"/>
              </w:rPr>
              <w:t>var</w:t>
            </w:r>
          </w:p>
        </w:tc>
        <w:tc>
          <w:tcPr>
            <w:tcW w:w="851" w:type="dxa"/>
            <w:shd w:val="clear" w:color="auto" w:fill="auto"/>
            <w:vAlign w:val="center"/>
          </w:tcPr>
          <w:p w14:paraId="336D1CD1" w14:textId="0C6B7B85" w:rsidR="004E4BFE" w:rsidRPr="00DF2CAB" w:rsidRDefault="008C05B7" w:rsidP="004E4BFE">
            <w:pPr>
              <w:autoSpaceDE w:val="0"/>
              <w:autoSpaceDN w:val="0"/>
              <w:adjustRightInd w:val="0"/>
              <w:spacing w:before="40"/>
              <w:jc w:val="center"/>
              <w:rPr>
                <w:rFonts w:ascii="Arial" w:hAnsi="Arial" w:cs="Arial"/>
                <w:sz w:val="20"/>
                <w:szCs w:val="20"/>
              </w:rPr>
            </w:pPr>
            <w:r w:rsidRPr="00DF2CAB">
              <w:rPr>
                <w:rFonts w:ascii="Arial" w:hAnsi="Arial" w:cs="Arial"/>
                <w:sz w:val="20"/>
                <w:szCs w:val="20"/>
              </w:rPr>
              <w:t>kg</w:t>
            </w:r>
          </w:p>
        </w:tc>
        <w:tc>
          <w:tcPr>
            <w:tcW w:w="1070" w:type="dxa"/>
            <w:shd w:val="clear" w:color="auto" w:fill="auto"/>
            <w:vAlign w:val="center"/>
          </w:tcPr>
          <w:p w14:paraId="7BF746AE" w14:textId="33223602" w:rsidR="004E4BFE" w:rsidRPr="00DF2CAB" w:rsidRDefault="004E4BFE" w:rsidP="004E4BFE">
            <w:pPr>
              <w:autoSpaceDE w:val="0"/>
              <w:autoSpaceDN w:val="0"/>
              <w:adjustRightInd w:val="0"/>
              <w:spacing w:before="40"/>
              <w:jc w:val="center"/>
              <w:rPr>
                <w:rFonts w:ascii="Arial" w:hAnsi="Arial" w:cs="Arial"/>
                <w:sz w:val="20"/>
                <w:szCs w:val="20"/>
              </w:rPr>
            </w:pPr>
            <w:r w:rsidRPr="00DF2CAB">
              <w:rPr>
                <w:rFonts w:ascii="Arial" w:hAnsi="Arial" w:cs="Arial"/>
                <w:sz w:val="20"/>
                <w:szCs w:val="20"/>
              </w:rPr>
              <w:t>Valorificare</w:t>
            </w:r>
          </w:p>
        </w:tc>
        <w:tc>
          <w:tcPr>
            <w:tcW w:w="653" w:type="dxa"/>
            <w:shd w:val="clear" w:color="auto" w:fill="auto"/>
            <w:vAlign w:val="center"/>
          </w:tcPr>
          <w:p w14:paraId="585F74DD" w14:textId="427EC0E5" w:rsidR="004E4BFE" w:rsidRPr="00DF2CAB" w:rsidRDefault="004E4BFE" w:rsidP="004E4BFE">
            <w:pPr>
              <w:autoSpaceDE w:val="0"/>
              <w:autoSpaceDN w:val="0"/>
              <w:adjustRightInd w:val="0"/>
              <w:spacing w:before="40"/>
              <w:jc w:val="center"/>
              <w:rPr>
                <w:rFonts w:ascii="Arial" w:hAnsi="Arial" w:cs="Arial"/>
                <w:sz w:val="20"/>
                <w:szCs w:val="20"/>
              </w:rPr>
            </w:pPr>
            <w:r w:rsidRPr="00DF2CAB">
              <w:rPr>
                <w:rFonts w:ascii="Arial" w:hAnsi="Arial" w:cs="Arial"/>
                <w:sz w:val="20"/>
                <w:szCs w:val="20"/>
              </w:rPr>
              <w:t>R 12</w:t>
            </w:r>
          </w:p>
        </w:tc>
        <w:tc>
          <w:tcPr>
            <w:tcW w:w="1523" w:type="dxa"/>
            <w:shd w:val="clear" w:color="auto" w:fill="auto"/>
            <w:vAlign w:val="center"/>
          </w:tcPr>
          <w:p w14:paraId="611316E1" w14:textId="13BAE6B0" w:rsidR="004E4BFE" w:rsidRPr="00DF2CAB" w:rsidRDefault="004E4BFE" w:rsidP="004E4BFE">
            <w:pPr>
              <w:autoSpaceDE w:val="0"/>
              <w:autoSpaceDN w:val="0"/>
              <w:adjustRightInd w:val="0"/>
              <w:spacing w:before="40"/>
              <w:jc w:val="center"/>
              <w:rPr>
                <w:rFonts w:ascii="Arial" w:hAnsi="Arial" w:cs="Arial"/>
                <w:sz w:val="20"/>
                <w:szCs w:val="20"/>
              </w:rPr>
            </w:pPr>
            <w:r w:rsidRPr="00DF2CAB">
              <w:rPr>
                <w:rFonts w:ascii="Arial" w:hAnsi="Arial" w:cs="Arial"/>
                <w:sz w:val="20"/>
                <w:szCs w:val="20"/>
              </w:rPr>
              <w:t xml:space="preserve">Schimb de deșeuri în vederea efectuării oricăreia dintre </w:t>
            </w:r>
            <w:r w:rsidRPr="00DF2CAB">
              <w:rPr>
                <w:rFonts w:ascii="Arial" w:hAnsi="Arial" w:cs="Arial"/>
                <w:sz w:val="20"/>
                <w:szCs w:val="20"/>
              </w:rPr>
              <w:lastRenderedPageBreak/>
              <w:t>operațiile numerotate de la R1 la R11</w:t>
            </w:r>
          </w:p>
        </w:tc>
      </w:tr>
      <w:tr w:rsidR="002F3184" w:rsidRPr="00DF2CAB" w14:paraId="005442AC" w14:textId="77777777" w:rsidTr="003E2652">
        <w:trPr>
          <w:jc w:val="center"/>
        </w:trPr>
        <w:tc>
          <w:tcPr>
            <w:tcW w:w="10007" w:type="dxa"/>
            <w:gridSpan w:val="8"/>
            <w:shd w:val="clear" w:color="auto" w:fill="auto"/>
            <w:vAlign w:val="center"/>
          </w:tcPr>
          <w:p w14:paraId="4F2CAF77" w14:textId="3CEA4997" w:rsidR="002F3184" w:rsidRPr="00DF2CAB" w:rsidRDefault="002F3184" w:rsidP="004E4BFE">
            <w:pPr>
              <w:autoSpaceDE w:val="0"/>
              <w:autoSpaceDN w:val="0"/>
              <w:adjustRightInd w:val="0"/>
              <w:spacing w:before="40"/>
              <w:jc w:val="center"/>
              <w:rPr>
                <w:rFonts w:ascii="Arial" w:hAnsi="Arial" w:cs="Arial"/>
                <w:b/>
                <w:bCs/>
                <w:sz w:val="20"/>
                <w:szCs w:val="20"/>
              </w:rPr>
            </w:pPr>
            <w:r w:rsidRPr="00DF2CAB">
              <w:rPr>
                <w:rFonts w:ascii="Arial" w:hAnsi="Arial" w:cs="Arial"/>
                <w:b/>
                <w:bCs/>
                <w:sz w:val="20"/>
                <w:szCs w:val="20"/>
              </w:rPr>
              <w:lastRenderedPageBreak/>
              <w:t>ETAPA DE EXPLOATARE</w:t>
            </w:r>
          </w:p>
        </w:tc>
      </w:tr>
      <w:tr w:rsidR="002F3184" w:rsidRPr="00DF2CAB" w14:paraId="64D4EA98" w14:textId="77777777" w:rsidTr="003E2652">
        <w:trPr>
          <w:jc w:val="center"/>
        </w:trPr>
        <w:tc>
          <w:tcPr>
            <w:tcW w:w="949" w:type="dxa"/>
            <w:shd w:val="clear" w:color="auto" w:fill="auto"/>
            <w:vAlign w:val="center"/>
          </w:tcPr>
          <w:p w14:paraId="2810D339" w14:textId="0315EB18" w:rsidR="002F3184" w:rsidRPr="00DF2CAB" w:rsidRDefault="002F3184" w:rsidP="004E4BFE">
            <w:pPr>
              <w:autoSpaceDE w:val="0"/>
              <w:autoSpaceDN w:val="0"/>
              <w:adjustRightInd w:val="0"/>
              <w:spacing w:before="40"/>
              <w:jc w:val="center"/>
              <w:rPr>
                <w:rFonts w:ascii="Arial" w:hAnsi="Arial" w:cs="Arial"/>
                <w:sz w:val="20"/>
                <w:szCs w:val="20"/>
              </w:rPr>
            </w:pPr>
            <w:r w:rsidRPr="00DF2CAB">
              <w:rPr>
                <w:rFonts w:ascii="Arial" w:hAnsi="Arial" w:cs="Arial"/>
                <w:sz w:val="20"/>
                <w:szCs w:val="20"/>
              </w:rPr>
              <w:t>-</w:t>
            </w:r>
          </w:p>
        </w:tc>
        <w:tc>
          <w:tcPr>
            <w:tcW w:w="3118" w:type="dxa"/>
            <w:shd w:val="clear" w:color="auto" w:fill="auto"/>
            <w:vAlign w:val="center"/>
          </w:tcPr>
          <w:p w14:paraId="2883F272" w14:textId="0AB748A5" w:rsidR="002F3184" w:rsidRPr="00DF2CAB" w:rsidRDefault="002F3184" w:rsidP="004E4BFE">
            <w:pPr>
              <w:autoSpaceDE w:val="0"/>
              <w:autoSpaceDN w:val="0"/>
              <w:adjustRightInd w:val="0"/>
              <w:spacing w:before="40"/>
              <w:jc w:val="center"/>
              <w:rPr>
                <w:rFonts w:ascii="Arial" w:hAnsi="Arial" w:cs="Arial"/>
                <w:sz w:val="20"/>
                <w:szCs w:val="20"/>
              </w:rPr>
            </w:pPr>
            <w:r w:rsidRPr="00DF2CAB">
              <w:rPr>
                <w:rFonts w:ascii="Arial" w:hAnsi="Arial" w:cs="Arial"/>
                <w:sz w:val="20"/>
                <w:szCs w:val="20"/>
              </w:rPr>
              <w:t>Nu este cazul.</w:t>
            </w:r>
          </w:p>
        </w:tc>
        <w:tc>
          <w:tcPr>
            <w:tcW w:w="1134" w:type="dxa"/>
            <w:shd w:val="clear" w:color="auto" w:fill="auto"/>
            <w:vAlign w:val="center"/>
          </w:tcPr>
          <w:p w14:paraId="68F8D6DA" w14:textId="346A91D2" w:rsidR="002F3184" w:rsidRPr="00DF2CAB" w:rsidRDefault="002F3184" w:rsidP="004E4BFE">
            <w:pPr>
              <w:autoSpaceDE w:val="0"/>
              <w:autoSpaceDN w:val="0"/>
              <w:adjustRightInd w:val="0"/>
              <w:spacing w:before="40"/>
              <w:jc w:val="center"/>
              <w:rPr>
                <w:rFonts w:ascii="Arial" w:hAnsi="Arial" w:cs="Arial"/>
                <w:sz w:val="20"/>
                <w:szCs w:val="20"/>
              </w:rPr>
            </w:pPr>
            <w:r w:rsidRPr="00DF2CAB">
              <w:rPr>
                <w:rFonts w:ascii="Arial" w:hAnsi="Arial" w:cs="Arial"/>
                <w:sz w:val="20"/>
                <w:szCs w:val="20"/>
              </w:rPr>
              <w:t>-</w:t>
            </w:r>
          </w:p>
        </w:tc>
        <w:tc>
          <w:tcPr>
            <w:tcW w:w="709" w:type="dxa"/>
            <w:shd w:val="clear" w:color="auto" w:fill="auto"/>
            <w:vAlign w:val="center"/>
          </w:tcPr>
          <w:p w14:paraId="2D57686D" w14:textId="776901BF" w:rsidR="002F3184" w:rsidRPr="00DF2CAB" w:rsidRDefault="002F3184" w:rsidP="004E4BFE">
            <w:pPr>
              <w:autoSpaceDE w:val="0"/>
              <w:autoSpaceDN w:val="0"/>
              <w:adjustRightInd w:val="0"/>
              <w:spacing w:before="40"/>
              <w:jc w:val="center"/>
              <w:rPr>
                <w:rFonts w:ascii="Arial" w:hAnsi="Arial" w:cs="Arial"/>
                <w:sz w:val="20"/>
                <w:szCs w:val="20"/>
              </w:rPr>
            </w:pPr>
            <w:r w:rsidRPr="00DF2CAB">
              <w:rPr>
                <w:rFonts w:ascii="Arial" w:hAnsi="Arial" w:cs="Arial"/>
                <w:sz w:val="20"/>
                <w:szCs w:val="20"/>
              </w:rPr>
              <w:t>-</w:t>
            </w:r>
          </w:p>
        </w:tc>
        <w:tc>
          <w:tcPr>
            <w:tcW w:w="851" w:type="dxa"/>
            <w:shd w:val="clear" w:color="auto" w:fill="auto"/>
            <w:vAlign w:val="center"/>
          </w:tcPr>
          <w:p w14:paraId="0D4DE169" w14:textId="12750223" w:rsidR="002F3184" w:rsidRPr="00DF2CAB" w:rsidRDefault="002F3184" w:rsidP="004E4BFE">
            <w:pPr>
              <w:autoSpaceDE w:val="0"/>
              <w:autoSpaceDN w:val="0"/>
              <w:adjustRightInd w:val="0"/>
              <w:spacing w:before="40"/>
              <w:jc w:val="center"/>
              <w:rPr>
                <w:rFonts w:ascii="Arial" w:hAnsi="Arial" w:cs="Arial"/>
                <w:sz w:val="20"/>
                <w:szCs w:val="20"/>
              </w:rPr>
            </w:pPr>
            <w:r w:rsidRPr="00DF2CAB">
              <w:rPr>
                <w:rFonts w:ascii="Arial" w:hAnsi="Arial" w:cs="Arial"/>
                <w:sz w:val="20"/>
                <w:szCs w:val="20"/>
              </w:rPr>
              <w:t>-</w:t>
            </w:r>
          </w:p>
        </w:tc>
        <w:tc>
          <w:tcPr>
            <w:tcW w:w="1070" w:type="dxa"/>
            <w:shd w:val="clear" w:color="auto" w:fill="auto"/>
            <w:vAlign w:val="center"/>
          </w:tcPr>
          <w:p w14:paraId="7FCD3B61" w14:textId="2DDFB509" w:rsidR="002F3184" w:rsidRPr="00DF2CAB" w:rsidRDefault="002F3184" w:rsidP="004E4BFE">
            <w:pPr>
              <w:autoSpaceDE w:val="0"/>
              <w:autoSpaceDN w:val="0"/>
              <w:adjustRightInd w:val="0"/>
              <w:spacing w:before="40"/>
              <w:jc w:val="center"/>
              <w:rPr>
                <w:rFonts w:ascii="Arial" w:hAnsi="Arial" w:cs="Arial"/>
                <w:sz w:val="20"/>
                <w:szCs w:val="20"/>
              </w:rPr>
            </w:pPr>
            <w:r w:rsidRPr="00DF2CAB">
              <w:rPr>
                <w:rFonts w:ascii="Arial" w:hAnsi="Arial" w:cs="Arial"/>
                <w:sz w:val="20"/>
                <w:szCs w:val="20"/>
              </w:rPr>
              <w:t>-</w:t>
            </w:r>
          </w:p>
        </w:tc>
        <w:tc>
          <w:tcPr>
            <w:tcW w:w="653" w:type="dxa"/>
            <w:shd w:val="clear" w:color="auto" w:fill="auto"/>
            <w:vAlign w:val="center"/>
          </w:tcPr>
          <w:p w14:paraId="7F6BE7F4" w14:textId="7A30D635" w:rsidR="002F3184" w:rsidRPr="00DF2CAB" w:rsidRDefault="002F3184" w:rsidP="004E4BFE">
            <w:pPr>
              <w:autoSpaceDE w:val="0"/>
              <w:autoSpaceDN w:val="0"/>
              <w:adjustRightInd w:val="0"/>
              <w:spacing w:before="40"/>
              <w:jc w:val="center"/>
              <w:rPr>
                <w:rFonts w:ascii="Arial" w:hAnsi="Arial" w:cs="Arial"/>
                <w:sz w:val="20"/>
                <w:szCs w:val="20"/>
              </w:rPr>
            </w:pPr>
            <w:r w:rsidRPr="00DF2CAB">
              <w:rPr>
                <w:rFonts w:ascii="Arial" w:hAnsi="Arial" w:cs="Arial"/>
                <w:sz w:val="20"/>
                <w:szCs w:val="20"/>
              </w:rPr>
              <w:t>-</w:t>
            </w:r>
          </w:p>
        </w:tc>
        <w:tc>
          <w:tcPr>
            <w:tcW w:w="1523" w:type="dxa"/>
            <w:shd w:val="clear" w:color="auto" w:fill="auto"/>
            <w:vAlign w:val="center"/>
          </w:tcPr>
          <w:p w14:paraId="69AE753F" w14:textId="3E96BB72" w:rsidR="002F3184" w:rsidRPr="00DF2CAB" w:rsidRDefault="002F3184" w:rsidP="004E4BFE">
            <w:pPr>
              <w:autoSpaceDE w:val="0"/>
              <w:autoSpaceDN w:val="0"/>
              <w:adjustRightInd w:val="0"/>
              <w:spacing w:before="40"/>
              <w:jc w:val="center"/>
              <w:rPr>
                <w:rFonts w:ascii="Arial" w:hAnsi="Arial" w:cs="Arial"/>
                <w:sz w:val="20"/>
                <w:szCs w:val="20"/>
              </w:rPr>
            </w:pPr>
            <w:r w:rsidRPr="00DF2CAB">
              <w:rPr>
                <w:rFonts w:ascii="Arial" w:hAnsi="Arial" w:cs="Arial"/>
                <w:sz w:val="20"/>
                <w:szCs w:val="20"/>
              </w:rPr>
              <w:t>-</w:t>
            </w:r>
          </w:p>
        </w:tc>
      </w:tr>
    </w:tbl>
    <w:p w14:paraId="3D7CB46E" w14:textId="7422B766" w:rsidR="008B7B3C" w:rsidRPr="00DF2CAB" w:rsidRDefault="008B7B3C" w:rsidP="00BA5C06">
      <w:pPr>
        <w:pStyle w:val="al"/>
        <w:spacing w:line="345" w:lineRule="atLeast"/>
        <w:rPr>
          <w:rFonts w:ascii="Arial" w:hAnsi="Arial" w:cs="Arial"/>
          <w:b/>
          <w:bCs/>
        </w:rPr>
      </w:pPr>
    </w:p>
    <w:p w14:paraId="4E8BFD70" w14:textId="77777777" w:rsidR="00390474" w:rsidRDefault="00687195" w:rsidP="00A12643">
      <w:pPr>
        <w:pStyle w:val="al"/>
        <w:spacing w:after="120" w:line="276" w:lineRule="auto"/>
        <w:rPr>
          <w:rFonts w:ascii="Arial" w:hAnsi="Arial" w:cs="Arial"/>
          <w:b/>
          <w:bCs/>
          <w:sz w:val="22"/>
          <w:szCs w:val="22"/>
        </w:rPr>
      </w:pPr>
      <w:r w:rsidRPr="00DF2CAB">
        <w:rPr>
          <w:rFonts w:ascii="Arial" w:hAnsi="Arial" w:cs="Arial"/>
          <w:b/>
          <w:bCs/>
          <w:sz w:val="22"/>
          <w:szCs w:val="22"/>
        </w:rPr>
        <w:tab/>
      </w:r>
    </w:p>
    <w:p w14:paraId="22C075EF" w14:textId="31254D09" w:rsidR="00390474" w:rsidRPr="001E735C" w:rsidRDefault="00390474" w:rsidP="00A12643">
      <w:pPr>
        <w:pStyle w:val="al"/>
        <w:spacing w:after="120" w:line="276" w:lineRule="auto"/>
        <w:rPr>
          <w:rFonts w:ascii="Arial" w:hAnsi="Arial" w:cs="Arial"/>
          <w:sz w:val="22"/>
          <w:szCs w:val="22"/>
        </w:rPr>
      </w:pPr>
      <w:r w:rsidRPr="001E735C">
        <w:rPr>
          <w:rFonts w:ascii="Arial" w:hAnsi="Arial" w:cs="Arial"/>
          <w:sz w:val="22"/>
          <w:szCs w:val="22"/>
        </w:rPr>
        <w:t xml:space="preserve">Materialul dragat nu este considerat deșeu, decât dacă în urma analizelor specifice se constată contaminarea cu substanțe toxice, iar în acest caz cantități de deșeu cod 17 05, vor fi </w:t>
      </w:r>
      <w:r w:rsidRPr="001E735C">
        <w:rPr>
          <w:rFonts w:ascii="Arial" w:hAnsi="Arial" w:cs="Arial"/>
          <w:sz w:val="22"/>
          <w:szCs w:val="22"/>
          <w:lang w:val="fr-FR"/>
        </w:rPr>
        <w:t xml:space="preserve">preluate de operatori economici specializați în tratarea lui, în baza contractelor încheiate de Administrația portuară prin </w:t>
      </w:r>
      <w:r w:rsidRPr="001E735C">
        <w:rPr>
          <w:rFonts w:ascii="Arial" w:hAnsi="Arial" w:cs="Arial"/>
          <w:sz w:val="22"/>
          <w:szCs w:val="22"/>
        </w:rPr>
        <w:t>Sucursala Nave Tehnice Port.</w:t>
      </w:r>
    </w:p>
    <w:p w14:paraId="7F6146DC" w14:textId="6B86859B" w:rsidR="003E2652" w:rsidRPr="001E735C" w:rsidRDefault="008C1DB8" w:rsidP="00A12643">
      <w:pPr>
        <w:pStyle w:val="al"/>
        <w:spacing w:after="120" w:line="276" w:lineRule="auto"/>
        <w:rPr>
          <w:rFonts w:ascii="Arial" w:hAnsi="Arial" w:cs="Arial"/>
          <w:sz w:val="22"/>
          <w:szCs w:val="22"/>
        </w:rPr>
      </w:pPr>
      <w:r w:rsidRPr="001E735C">
        <w:rPr>
          <w:rFonts w:ascii="Arial" w:hAnsi="Arial" w:cs="Arial"/>
          <w:sz w:val="22"/>
          <w:szCs w:val="22"/>
        </w:rPr>
        <w:t>Deșeuri</w:t>
      </w:r>
      <w:r w:rsidR="00687195" w:rsidRPr="001E735C">
        <w:rPr>
          <w:rFonts w:ascii="Arial" w:hAnsi="Arial" w:cs="Arial"/>
          <w:sz w:val="22"/>
          <w:szCs w:val="22"/>
        </w:rPr>
        <w:t xml:space="preserve">le generate pe amplasament </w:t>
      </w:r>
      <w:r w:rsidR="00606E2E" w:rsidRPr="001E735C">
        <w:rPr>
          <w:rFonts w:ascii="Arial" w:hAnsi="Arial" w:cs="Arial"/>
          <w:sz w:val="22"/>
          <w:szCs w:val="22"/>
        </w:rPr>
        <w:t>în</w:t>
      </w:r>
      <w:r w:rsidR="00606E2E" w:rsidRPr="001E735C">
        <w:rPr>
          <w:rFonts w:ascii="Arial" w:hAnsi="Arial" w:cs="Arial"/>
          <w:bCs/>
          <w:sz w:val="22"/>
          <w:szCs w:val="22"/>
        </w:rPr>
        <w:t xml:space="preserve"> cantităţi variabile</w:t>
      </w:r>
      <w:r w:rsidR="00687195" w:rsidRPr="001E735C">
        <w:rPr>
          <w:rFonts w:ascii="Arial" w:hAnsi="Arial" w:cs="Arial"/>
          <w:bCs/>
          <w:sz w:val="22"/>
          <w:szCs w:val="22"/>
        </w:rPr>
        <w:t xml:space="preserve"> </w:t>
      </w:r>
      <w:r w:rsidRPr="001E735C">
        <w:rPr>
          <w:rFonts w:ascii="Arial" w:hAnsi="Arial" w:cs="Arial"/>
          <w:sz w:val="22"/>
          <w:szCs w:val="22"/>
        </w:rPr>
        <w:t>vor fi colectate selectiv</w:t>
      </w:r>
      <w:r w:rsidR="00687195" w:rsidRPr="001E735C">
        <w:rPr>
          <w:rFonts w:ascii="Arial" w:hAnsi="Arial" w:cs="Arial"/>
          <w:sz w:val="22"/>
          <w:szCs w:val="22"/>
        </w:rPr>
        <w:t xml:space="preserve"> și</w:t>
      </w:r>
      <w:r w:rsidRPr="001E735C">
        <w:rPr>
          <w:rFonts w:ascii="Arial" w:hAnsi="Arial" w:cs="Arial"/>
          <w:sz w:val="22"/>
          <w:szCs w:val="22"/>
        </w:rPr>
        <w:t xml:space="preserve"> depozitate în locuri special amenajate în vederea eliminării/valorificării</w:t>
      </w:r>
      <w:r w:rsidR="00687195" w:rsidRPr="001E735C">
        <w:rPr>
          <w:rFonts w:ascii="Arial" w:hAnsi="Arial" w:cs="Arial"/>
          <w:sz w:val="22"/>
          <w:szCs w:val="22"/>
        </w:rPr>
        <w:t xml:space="preserve"> prin operatori autorizați</w:t>
      </w:r>
      <w:r w:rsidRPr="001E735C">
        <w:rPr>
          <w:rFonts w:ascii="Arial" w:hAnsi="Arial" w:cs="Arial"/>
          <w:sz w:val="22"/>
          <w:szCs w:val="22"/>
        </w:rPr>
        <w:t>.</w:t>
      </w:r>
      <w:r w:rsidR="00A12643" w:rsidRPr="001E735C">
        <w:rPr>
          <w:rFonts w:ascii="Arial" w:hAnsi="Arial" w:cs="Arial"/>
          <w:sz w:val="22"/>
          <w:szCs w:val="22"/>
        </w:rPr>
        <w:t xml:space="preserve"> Se va ţine evidenţa deşeurilor, conform prevederilor HG nr. 856/2002.</w:t>
      </w:r>
    </w:p>
    <w:p w14:paraId="6659A081" w14:textId="44D7C58B" w:rsidR="00A403F6" w:rsidRPr="001E735C" w:rsidRDefault="00A403F6" w:rsidP="007523C4">
      <w:pPr>
        <w:pStyle w:val="al"/>
        <w:spacing w:after="120" w:line="276" w:lineRule="auto"/>
        <w:ind w:firstLine="720"/>
        <w:rPr>
          <w:rFonts w:ascii="Arial" w:hAnsi="Arial" w:cs="Arial"/>
          <w:sz w:val="22"/>
          <w:szCs w:val="22"/>
          <w:lang w:val="fr-FR"/>
        </w:rPr>
      </w:pPr>
      <w:r w:rsidRPr="001E735C">
        <w:rPr>
          <w:rFonts w:ascii="Arial" w:hAnsi="Arial" w:cs="Arial"/>
          <w:sz w:val="22"/>
          <w:szCs w:val="22"/>
          <w:lang w:val="fr-FR"/>
        </w:rPr>
        <w:t>Estimăm cantitatea de deșeuri de tip menajer la aproximativ 1 kg/zi, acestea vor fi colectate separat și preluate de operatori autorizați.</w:t>
      </w:r>
    </w:p>
    <w:p w14:paraId="2E1600AF" w14:textId="77777777" w:rsidR="007D72DC" w:rsidRDefault="007D72DC" w:rsidP="007D72DC">
      <w:pPr>
        <w:pStyle w:val="al"/>
        <w:spacing w:after="120" w:line="276" w:lineRule="auto"/>
        <w:ind w:firstLine="720"/>
        <w:rPr>
          <w:rFonts w:ascii="Arial" w:hAnsi="Arial" w:cs="Arial"/>
          <w:sz w:val="22"/>
          <w:szCs w:val="22"/>
        </w:rPr>
      </w:pPr>
      <w:r w:rsidRPr="001E735C">
        <w:rPr>
          <w:rFonts w:ascii="Arial" w:hAnsi="Arial" w:cs="Arial"/>
          <w:sz w:val="22"/>
          <w:szCs w:val="22"/>
        </w:rPr>
        <w:t>Este interzisă deversarea de deșeuri de orice tip în apele SPA-ului (de ex. Apă de santină și/sau balast, deșeuri petroliere, materiale dragate etc.).</w:t>
      </w:r>
    </w:p>
    <w:p w14:paraId="7EE43AAE" w14:textId="20AA9895" w:rsidR="00A13F6C" w:rsidRPr="00DF2CAB" w:rsidRDefault="00DD7259" w:rsidP="00A13F6C">
      <w:pPr>
        <w:pStyle w:val="al"/>
        <w:spacing w:after="120" w:line="276" w:lineRule="auto"/>
        <w:ind w:firstLine="720"/>
        <w:rPr>
          <w:rFonts w:ascii="Arial" w:hAnsi="Arial" w:cs="Arial"/>
          <w:sz w:val="22"/>
          <w:szCs w:val="22"/>
          <w:lang w:val="fr-FR"/>
        </w:rPr>
      </w:pPr>
      <w:r w:rsidRPr="00DF2CAB">
        <w:rPr>
          <w:rFonts w:ascii="Arial" w:hAnsi="Arial" w:cs="Arial"/>
          <w:sz w:val="22"/>
          <w:szCs w:val="22"/>
          <w:lang w:val="fr-FR"/>
        </w:rPr>
        <w:t xml:space="preserve">Deșeurile de pe navele </w:t>
      </w:r>
      <w:r w:rsidR="00A13F6C" w:rsidRPr="00DF2CAB">
        <w:rPr>
          <w:rFonts w:ascii="Arial" w:hAnsi="Arial" w:cs="Arial"/>
          <w:sz w:val="22"/>
          <w:szCs w:val="22"/>
          <w:lang w:val="fr-FR"/>
        </w:rPr>
        <w:t xml:space="preserve">utilizate în activitățile de dragare vor fi colectate selectiv și vor fi preluate de Administrația portuară prin </w:t>
      </w:r>
      <w:r w:rsidR="00A13F6C" w:rsidRPr="00DF2CAB">
        <w:rPr>
          <w:rFonts w:ascii="Arial" w:hAnsi="Arial" w:cs="Arial"/>
          <w:sz w:val="22"/>
          <w:szCs w:val="22"/>
        </w:rPr>
        <w:t>Sucursala Nave Tehnice Port, conform</w:t>
      </w:r>
      <w:r w:rsidRPr="00DF2CAB">
        <w:rPr>
          <w:rFonts w:ascii="Arial" w:hAnsi="Arial" w:cs="Arial"/>
          <w:sz w:val="22"/>
          <w:szCs w:val="22"/>
          <w:lang w:val="fr-FR"/>
        </w:rPr>
        <w:t xml:space="preserve"> </w:t>
      </w:r>
      <w:r w:rsidR="00A13F6C" w:rsidRPr="00DF2CAB">
        <w:rPr>
          <w:rFonts w:ascii="Arial" w:hAnsi="Arial" w:cs="Arial"/>
          <w:sz w:val="22"/>
          <w:szCs w:val="22"/>
          <w:lang w:val="fr-FR"/>
        </w:rPr>
        <w:t>CONVENŢIEI INTERNAȚIONALĂ din 2 noiembrie 1973 (MARPOL).</w:t>
      </w:r>
    </w:p>
    <w:p w14:paraId="6233A6DD" w14:textId="456E4697" w:rsidR="00A13F6C" w:rsidRPr="00DF2CAB" w:rsidRDefault="00A13F6C" w:rsidP="00A13F6C">
      <w:pPr>
        <w:pStyle w:val="al"/>
        <w:spacing w:after="120" w:line="276" w:lineRule="auto"/>
        <w:ind w:firstLine="720"/>
        <w:rPr>
          <w:rFonts w:ascii="Arial" w:hAnsi="Arial" w:cs="Arial"/>
          <w:sz w:val="22"/>
          <w:szCs w:val="22"/>
          <w:lang w:val="fr-FR"/>
        </w:rPr>
      </w:pPr>
      <w:r w:rsidRPr="00DF2CAB">
        <w:rPr>
          <w:rFonts w:ascii="Arial" w:hAnsi="Arial" w:cs="Arial"/>
          <w:sz w:val="22"/>
          <w:szCs w:val="22"/>
          <w:lang w:val="fr-FR"/>
        </w:rPr>
        <w:t>Prezentăm mai jos toate prevederile Planului de preluare şi gestionare a deșeurilor de la nave, implementat la nivelul Companiei Naționale “Administrația Porturilor Maritime SA” Constanța.</w:t>
      </w:r>
    </w:p>
    <w:p w14:paraId="51618A0C" w14:textId="36734329" w:rsidR="00A13F6C" w:rsidRPr="00DF2CAB" w:rsidRDefault="00A13F6C" w:rsidP="00A13F6C">
      <w:pPr>
        <w:pStyle w:val="al"/>
        <w:spacing w:after="120" w:line="276" w:lineRule="auto"/>
        <w:rPr>
          <w:rFonts w:ascii="Arial" w:hAnsi="Arial" w:cs="Arial"/>
          <w:b/>
          <w:bCs/>
          <w:sz w:val="22"/>
          <w:szCs w:val="22"/>
        </w:rPr>
      </w:pPr>
      <w:r w:rsidRPr="00DF2CAB">
        <w:rPr>
          <w:rFonts w:ascii="Arial" w:hAnsi="Arial" w:cs="Arial"/>
          <w:b/>
          <w:bCs/>
          <w:sz w:val="22"/>
          <w:szCs w:val="22"/>
        </w:rPr>
        <w:t xml:space="preserve">Preluarea reziduurilor de hidrocarburi de la nave (ANEXA I la MARPOL 73/78) </w:t>
      </w:r>
    </w:p>
    <w:p w14:paraId="25F9BD56" w14:textId="77777777" w:rsidR="00A13F6C" w:rsidRPr="00DF2CAB" w:rsidRDefault="00A13F6C" w:rsidP="00A13F6C">
      <w:pPr>
        <w:jc w:val="both"/>
        <w:rPr>
          <w:rFonts w:ascii="Arial" w:hAnsi="Arial" w:cs="Arial"/>
          <w:sz w:val="22"/>
          <w:szCs w:val="22"/>
        </w:rPr>
      </w:pPr>
      <w:r w:rsidRPr="00DF2CAB">
        <w:rPr>
          <w:rFonts w:ascii="Arial" w:hAnsi="Arial" w:cs="Arial"/>
          <w:sz w:val="22"/>
          <w:szCs w:val="22"/>
        </w:rPr>
        <w:t xml:space="preserve">Preluarea reziduurilor de hidrocarburi de la nave se asigură de catre administraţia portuara prin Sucursala Nave Tehnice Port, cu următoarele instalații de preluare: </w:t>
      </w:r>
    </w:p>
    <w:p w14:paraId="78E150F3" w14:textId="77777777" w:rsidR="00A13F6C" w:rsidRPr="00DF2CAB" w:rsidRDefault="00A13F6C" w:rsidP="00A13F6C">
      <w:pPr>
        <w:pStyle w:val="ListParagraph"/>
        <w:numPr>
          <w:ilvl w:val="0"/>
          <w:numId w:val="41"/>
        </w:numPr>
        <w:spacing w:after="160" w:line="259" w:lineRule="auto"/>
        <w:jc w:val="both"/>
        <w:rPr>
          <w:rFonts w:ascii="Arial" w:hAnsi="Arial" w:cs="Arial"/>
          <w:sz w:val="22"/>
          <w:szCs w:val="22"/>
        </w:rPr>
      </w:pPr>
      <w:r w:rsidRPr="00DF2CAB">
        <w:rPr>
          <w:rFonts w:ascii="Arial" w:hAnsi="Arial" w:cs="Arial"/>
          <w:sz w:val="22"/>
          <w:szCs w:val="22"/>
        </w:rPr>
        <w:t xml:space="preserve">navă multifuncțională (Nicolae Zeicu), capacitate 114 mc </w:t>
      </w:r>
    </w:p>
    <w:p w14:paraId="76EB69C5" w14:textId="77777777" w:rsidR="00A13F6C" w:rsidRPr="00DF2CAB" w:rsidRDefault="00A13F6C" w:rsidP="00A13F6C">
      <w:pPr>
        <w:pStyle w:val="ListParagraph"/>
        <w:numPr>
          <w:ilvl w:val="0"/>
          <w:numId w:val="41"/>
        </w:numPr>
        <w:spacing w:after="160" w:line="259" w:lineRule="auto"/>
        <w:jc w:val="both"/>
        <w:rPr>
          <w:rFonts w:ascii="Arial" w:hAnsi="Arial" w:cs="Arial"/>
          <w:sz w:val="22"/>
          <w:szCs w:val="22"/>
        </w:rPr>
      </w:pPr>
      <w:r w:rsidRPr="00DF2CAB">
        <w:rPr>
          <w:rFonts w:ascii="Arial" w:hAnsi="Arial" w:cs="Arial"/>
          <w:sz w:val="22"/>
          <w:szCs w:val="22"/>
        </w:rPr>
        <w:t xml:space="preserve">nava colector (NEREUS), capacitate 474 mc </w:t>
      </w:r>
    </w:p>
    <w:p w14:paraId="40458F32" w14:textId="77777777" w:rsidR="00A13F6C" w:rsidRPr="00DF2CAB" w:rsidRDefault="00A13F6C" w:rsidP="00A13F6C">
      <w:pPr>
        <w:pStyle w:val="ListParagraph"/>
        <w:numPr>
          <w:ilvl w:val="0"/>
          <w:numId w:val="41"/>
        </w:numPr>
        <w:spacing w:after="160" w:line="259" w:lineRule="auto"/>
        <w:jc w:val="both"/>
        <w:rPr>
          <w:rFonts w:ascii="Arial" w:hAnsi="Arial" w:cs="Arial"/>
          <w:sz w:val="22"/>
          <w:szCs w:val="22"/>
        </w:rPr>
      </w:pPr>
      <w:r w:rsidRPr="00DF2CAB">
        <w:rPr>
          <w:rFonts w:ascii="Arial" w:hAnsi="Arial" w:cs="Arial"/>
          <w:sz w:val="22"/>
          <w:szCs w:val="22"/>
        </w:rPr>
        <w:t xml:space="preserve">șaland nepropulsat SN 101, capacitate 940 mc </w:t>
      </w:r>
    </w:p>
    <w:p w14:paraId="479348E8" w14:textId="77777777" w:rsidR="00A13F6C" w:rsidRPr="00DF2CAB" w:rsidRDefault="00A13F6C" w:rsidP="00A13F6C">
      <w:pPr>
        <w:jc w:val="both"/>
        <w:rPr>
          <w:rFonts w:ascii="Arial" w:hAnsi="Arial" w:cs="Arial"/>
          <w:sz w:val="22"/>
          <w:szCs w:val="22"/>
        </w:rPr>
      </w:pPr>
      <w:r w:rsidRPr="00DF2CAB">
        <w:rPr>
          <w:rFonts w:ascii="Arial" w:hAnsi="Arial" w:cs="Arial"/>
          <w:sz w:val="22"/>
          <w:szCs w:val="22"/>
        </w:rPr>
        <w:t xml:space="preserve">Reziduurile de hidrocarburi (depuneri și nămoluri) rezultate în urma desfășurării operațiunilor de curățare a tancurilor sunt preluate de către agenții economici care au încheiat contracte cu agenții/armatorii navelor și predate catre operatori economici autorizați din punct de vedere al protecției mediului pentru eliminarea sau valorificarea acestora. Activitatea acestora se realizeaza corespunzător prevederilor autorizațiilor de mediu emise de către Agenția pentru Protecția Mediului Constanța. </w:t>
      </w:r>
    </w:p>
    <w:p w14:paraId="7860BAA7" w14:textId="77777777" w:rsidR="00A13F6C" w:rsidRPr="00DF2CAB" w:rsidRDefault="00A13F6C" w:rsidP="00A13F6C">
      <w:pPr>
        <w:jc w:val="both"/>
        <w:rPr>
          <w:rFonts w:ascii="Arial" w:hAnsi="Arial" w:cs="Arial"/>
          <w:sz w:val="22"/>
          <w:szCs w:val="22"/>
        </w:rPr>
      </w:pPr>
    </w:p>
    <w:p w14:paraId="31E598B9" w14:textId="77777777" w:rsidR="00A13F6C" w:rsidRPr="00DF2CAB" w:rsidRDefault="00A13F6C" w:rsidP="00A13F6C">
      <w:pPr>
        <w:jc w:val="both"/>
        <w:rPr>
          <w:rFonts w:ascii="Arial" w:hAnsi="Arial" w:cs="Arial"/>
          <w:b/>
          <w:bCs/>
          <w:sz w:val="22"/>
          <w:szCs w:val="22"/>
        </w:rPr>
      </w:pPr>
      <w:r w:rsidRPr="00DF2CAB">
        <w:rPr>
          <w:rFonts w:ascii="Arial" w:hAnsi="Arial" w:cs="Arial"/>
          <w:b/>
          <w:bCs/>
          <w:sz w:val="22"/>
          <w:szCs w:val="22"/>
        </w:rPr>
        <w:lastRenderedPageBreak/>
        <w:t xml:space="preserve">Preluarea reziduurilor de substanțe lichide nocive de la nave (ANEXA II la MARPOL 73/78) </w:t>
      </w:r>
    </w:p>
    <w:p w14:paraId="5020B504" w14:textId="77777777" w:rsidR="00A13F6C" w:rsidRPr="00DF2CAB" w:rsidRDefault="00A13F6C" w:rsidP="00A13F6C">
      <w:pPr>
        <w:jc w:val="both"/>
        <w:rPr>
          <w:rFonts w:ascii="Arial" w:hAnsi="Arial" w:cs="Arial"/>
          <w:sz w:val="22"/>
          <w:szCs w:val="22"/>
        </w:rPr>
      </w:pPr>
      <w:r w:rsidRPr="00DF2CAB">
        <w:rPr>
          <w:rFonts w:ascii="Arial" w:hAnsi="Arial" w:cs="Arial"/>
          <w:sz w:val="22"/>
          <w:szCs w:val="22"/>
        </w:rPr>
        <w:t xml:space="preserve">Se realizează de către administrația portuară - Sucursala Nave Tehnice Port, fiind utilizată nava colector NEREUS </w:t>
      </w:r>
    </w:p>
    <w:p w14:paraId="11CD430E" w14:textId="77777777" w:rsidR="00A13F6C" w:rsidRPr="00DF2CAB" w:rsidRDefault="00A13F6C" w:rsidP="00A13F6C">
      <w:pPr>
        <w:jc w:val="both"/>
        <w:rPr>
          <w:rFonts w:ascii="Arial" w:hAnsi="Arial" w:cs="Arial"/>
          <w:b/>
          <w:bCs/>
          <w:sz w:val="22"/>
          <w:szCs w:val="22"/>
        </w:rPr>
      </w:pPr>
      <w:r w:rsidRPr="00DF2CAB">
        <w:rPr>
          <w:rFonts w:ascii="Arial" w:hAnsi="Arial" w:cs="Arial"/>
          <w:b/>
          <w:bCs/>
          <w:sz w:val="22"/>
          <w:szCs w:val="22"/>
        </w:rPr>
        <w:t xml:space="preserve">Preluarea apelor uzate (ANEXA IV la MARPOL 73/78) </w:t>
      </w:r>
    </w:p>
    <w:p w14:paraId="0A923972" w14:textId="77777777" w:rsidR="00A13F6C" w:rsidRPr="00DF2CAB" w:rsidRDefault="00A13F6C" w:rsidP="00A13F6C">
      <w:pPr>
        <w:jc w:val="both"/>
        <w:rPr>
          <w:rFonts w:ascii="Arial" w:hAnsi="Arial" w:cs="Arial"/>
          <w:sz w:val="22"/>
          <w:szCs w:val="22"/>
        </w:rPr>
      </w:pPr>
      <w:r w:rsidRPr="00DF2CAB">
        <w:rPr>
          <w:rFonts w:ascii="Arial" w:hAnsi="Arial" w:cs="Arial"/>
          <w:sz w:val="22"/>
          <w:szCs w:val="22"/>
        </w:rPr>
        <w:t xml:space="preserve">Se realizează de către administrația portuară – Sucursala Nave Tehnice Port, putând fi utilizate, in funcție de necesități, navele Nicolae Zeicu, NEREUS sau SN 101. </w:t>
      </w:r>
    </w:p>
    <w:p w14:paraId="26B27739" w14:textId="77777777" w:rsidR="00A13F6C" w:rsidRPr="00DF2CAB" w:rsidRDefault="00A13F6C" w:rsidP="00A13F6C">
      <w:pPr>
        <w:jc w:val="both"/>
        <w:rPr>
          <w:rFonts w:ascii="Arial" w:hAnsi="Arial" w:cs="Arial"/>
          <w:sz w:val="22"/>
          <w:szCs w:val="22"/>
        </w:rPr>
      </w:pPr>
    </w:p>
    <w:p w14:paraId="27949103" w14:textId="77777777" w:rsidR="00A13F6C" w:rsidRPr="00DF2CAB" w:rsidRDefault="00A13F6C" w:rsidP="00A13F6C">
      <w:pPr>
        <w:jc w:val="both"/>
        <w:rPr>
          <w:rFonts w:ascii="Arial" w:hAnsi="Arial" w:cs="Arial"/>
          <w:sz w:val="22"/>
          <w:szCs w:val="22"/>
        </w:rPr>
      </w:pPr>
      <w:r w:rsidRPr="00DF2CAB">
        <w:rPr>
          <w:rFonts w:ascii="Arial" w:hAnsi="Arial" w:cs="Arial"/>
          <w:sz w:val="22"/>
          <w:szCs w:val="22"/>
        </w:rPr>
        <w:t xml:space="preserve">Preluarea gunoiului de la nave (ANEXA V la MARPOL 73/78) </w:t>
      </w:r>
    </w:p>
    <w:p w14:paraId="098BE8A0" w14:textId="77777777" w:rsidR="00A13F6C" w:rsidRPr="00DF2CAB" w:rsidRDefault="00A13F6C" w:rsidP="00A13F6C">
      <w:pPr>
        <w:jc w:val="both"/>
        <w:rPr>
          <w:rFonts w:ascii="Arial" w:hAnsi="Arial" w:cs="Arial"/>
          <w:sz w:val="22"/>
          <w:szCs w:val="22"/>
        </w:rPr>
      </w:pPr>
      <w:r w:rsidRPr="00DF2CAB">
        <w:rPr>
          <w:rFonts w:ascii="Arial" w:hAnsi="Arial" w:cs="Arial"/>
          <w:sz w:val="22"/>
          <w:szCs w:val="22"/>
        </w:rPr>
        <w:t xml:space="preserve">Sucursala Servicii Port preia de la bordul navelor următoarele categorii de deșeuri colectate selectiv : </w:t>
      </w:r>
    </w:p>
    <w:p w14:paraId="5767EF02" w14:textId="77777777" w:rsidR="00A13F6C" w:rsidRPr="00DF2CAB" w:rsidRDefault="00A13F6C" w:rsidP="00A13F6C">
      <w:pPr>
        <w:pStyle w:val="ListParagraph"/>
        <w:numPr>
          <w:ilvl w:val="0"/>
          <w:numId w:val="40"/>
        </w:numPr>
        <w:spacing w:after="160" w:line="259" w:lineRule="auto"/>
        <w:jc w:val="both"/>
        <w:rPr>
          <w:rFonts w:ascii="Arial" w:hAnsi="Arial" w:cs="Arial"/>
          <w:sz w:val="22"/>
          <w:szCs w:val="22"/>
        </w:rPr>
      </w:pPr>
      <w:r w:rsidRPr="00DF2CAB">
        <w:rPr>
          <w:rFonts w:ascii="Arial" w:hAnsi="Arial" w:cs="Arial"/>
          <w:sz w:val="22"/>
          <w:szCs w:val="22"/>
        </w:rPr>
        <w:t xml:space="preserve">deșeuri alimentare – cod 20 01 08 </w:t>
      </w:r>
    </w:p>
    <w:p w14:paraId="4948F1FF" w14:textId="77777777" w:rsidR="00A13F6C" w:rsidRPr="00DF2CAB" w:rsidRDefault="00A13F6C" w:rsidP="00A13F6C">
      <w:pPr>
        <w:pStyle w:val="ListParagraph"/>
        <w:numPr>
          <w:ilvl w:val="0"/>
          <w:numId w:val="40"/>
        </w:numPr>
        <w:spacing w:after="160" w:line="259" w:lineRule="auto"/>
        <w:jc w:val="both"/>
        <w:rPr>
          <w:rFonts w:ascii="Arial" w:hAnsi="Arial" w:cs="Arial"/>
          <w:sz w:val="22"/>
          <w:szCs w:val="22"/>
        </w:rPr>
      </w:pPr>
      <w:r w:rsidRPr="00DF2CAB">
        <w:rPr>
          <w:rFonts w:ascii="Arial" w:hAnsi="Arial" w:cs="Arial"/>
          <w:sz w:val="22"/>
          <w:szCs w:val="22"/>
        </w:rPr>
        <w:t xml:space="preserve">deșeuri gospodărești – cod 20 03 01 </w:t>
      </w:r>
    </w:p>
    <w:p w14:paraId="0E78AE6A" w14:textId="77777777" w:rsidR="00A13F6C" w:rsidRPr="00DF2CAB" w:rsidRDefault="00A13F6C" w:rsidP="00A13F6C">
      <w:pPr>
        <w:pStyle w:val="ListParagraph"/>
        <w:numPr>
          <w:ilvl w:val="0"/>
          <w:numId w:val="40"/>
        </w:numPr>
        <w:spacing w:after="160" w:line="259" w:lineRule="auto"/>
        <w:jc w:val="both"/>
        <w:rPr>
          <w:rFonts w:ascii="Arial" w:hAnsi="Arial" w:cs="Arial"/>
          <w:sz w:val="22"/>
          <w:szCs w:val="22"/>
        </w:rPr>
      </w:pPr>
      <w:r w:rsidRPr="00DF2CAB">
        <w:rPr>
          <w:rFonts w:ascii="Arial" w:hAnsi="Arial" w:cs="Arial"/>
          <w:sz w:val="22"/>
          <w:szCs w:val="22"/>
        </w:rPr>
        <w:t xml:space="preserve">materiale plastice – cod 20 01 39 </w:t>
      </w:r>
    </w:p>
    <w:p w14:paraId="46C7C5C4" w14:textId="77777777" w:rsidR="00A13F6C" w:rsidRPr="00DF2CAB" w:rsidRDefault="00A13F6C" w:rsidP="00A13F6C">
      <w:pPr>
        <w:pStyle w:val="ListParagraph"/>
        <w:numPr>
          <w:ilvl w:val="0"/>
          <w:numId w:val="40"/>
        </w:numPr>
        <w:spacing w:after="160" w:line="259" w:lineRule="auto"/>
        <w:jc w:val="both"/>
        <w:rPr>
          <w:rFonts w:ascii="Arial" w:hAnsi="Arial" w:cs="Arial"/>
          <w:sz w:val="22"/>
          <w:szCs w:val="22"/>
        </w:rPr>
      </w:pPr>
      <w:r w:rsidRPr="00DF2CAB">
        <w:rPr>
          <w:rFonts w:ascii="Arial" w:hAnsi="Arial" w:cs="Arial"/>
          <w:sz w:val="22"/>
          <w:szCs w:val="22"/>
        </w:rPr>
        <w:t xml:space="preserve">ulei alimentar uzat – cod 20 01 25 </w:t>
      </w:r>
    </w:p>
    <w:p w14:paraId="78FABEF3" w14:textId="77777777" w:rsidR="00A13F6C" w:rsidRPr="00DF2CAB" w:rsidRDefault="00A13F6C" w:rsidP="00A13F6C">
      <w:pPr>
        <w:pStyle w:val="ListParagraph"/>
        <w:numPr>
          <w:ilvl w:val="0"/>
          <w:numId w:val="40"/>
        </w:numPr>
        <w:spacing w:after="160" w:line="259" w:lineRule="auto"/>
        <w:jc w:val="both"/>
        <w:rPr>
          <w:rFonts w:ascii="Arial" w:hAnsi="Arial" w:cs="Arial"/>
          <w:sz w:val="22"/>
          <w:szCs w:val="22"/>
        </w:rPr>
      </w:pPr>
      <w:r w:rsidRPr="00DF2CAB">
        <w:rPr>
          <w:rFonts w:ascii="Arial" w:hAnsi="Arial" w:cs="Arial"/>
          <w:sz w:val="22"/>
          <w:szCs w:val="22"/>
        </w:rPr>
        <w:t xml:space="preserve">cenușă de la incinerator – cod 19 01 12 </w:t>
      </w:r>
    </w:p>
    <w:p w14:paraId="467C6CCF" w14:textId="77777777" w:rsidR="00A13F6C" w:rsidRPr="00DF2CAB" w:rsidRDefault="00A13F6C" w:rsidP="00A13F6C">
      <w:pPr>
        <w:pStyle w:val="ListParagraph"/>
        <w:numPr>
          <w:ilvl w:val="0"/>
          <w:numId w:val="40"/>
        </w:numPr>
        <w:spacing w:after="160" w:line="259" w:lineRule="auto"/>
        <w:jc w:val="both"/>
        <w:rPr>
          <w:rFonts w:ascii="Arial" w:hAnsi="Arial" w:cs="Arial"/>
          <w:sz w:val="22"/>
          <w:szCs w:val="22"/>
        </w:rPr>
      </w:pPr>
      <w:r w:rsidRPr="00DF2CAB">
        <w:rPr>
          <w:rFonts w:ascii="Arial" w:hAnsi="Arial" w:cs="Arial"/>
          <w:sz w:val="22"/>
          <w:szCs w:val="22"/>
        </w:rPr>
        <w:t xml:space="preserve">deșeuri asociate mărfii – cod 20 01 99 </w:t>
      </w:r>
    </w:p>
    <w:p w14:paraId="2E6716D8" w14:textId="77777777" w:rsidR="00A13F6C" w:rsidRPr="00DF2CAB" w:rsidRDefault="00A13F6C" w:rsidP="00A13F6C">
      <w:pPr>
        <w:jc w:val="both"/>
        <w:rPr>
          <w:rFonts w:ascii="Arial" w:hAnsi="Arial" w:cs="Arial"/>
          <w:sz w:val="22"/>
          <w:szCs w:val="22"/>
        </w:rPr>
      </w:pPr>
      <w:r w:rsidRPr="00DF2CAB">
        <w:rPr>
          <w:rFonts w:ascii="Arial" w:hAnsi="Arial" w:cs="Arial"/>
          <w:sz w:val="22"/>
          <w:szCs w:val="22"/>
        </w:rPr>
        <w:t xml:space="preserve">Pentru colectarea gunoiul Sucursala Servicii Port dispune de trei autogunoiere compactoare (doua marca FORD de capacitate 15 mc si una marca ISUZU de capacitate 10 mc), de o autoutilitara marca FORD de capacitate 4 mc, containere de plastic de capacitate 1.1 mc, saci de polipropilenă de capacitate 240 l. </w:t>
      </w:r>
    </w:p>
    <w:p w14:paraId="43E4278C" w14:textId="77777777" w:rsidR="00A13F6C" w:rsidRPr="00DF2CAB" w:rsidRDefault="00A13F6C" w:rsidP="00A13F6C">
      <w:pPr>
        <w:jc w:val="both"/>
        <w:rPr>
          <w:rFonts w:ascii="Arial" w:hAnsi="Arial" w:cs="Arial"/>
          <w:sz w:val="22"/>
          <w:szCs w:val="22"/>
        </w:rPr>
      </w:pPr>
      <w:r w:rsidRPr="00DF2CAB">
        <w:rPr>
          <w:rFonts w:ascii="Arial" w:hAnsi="Arial" w:cs="Arial"/>
          <w:sz w:val="22"/>
          <w:szCs w:val="22"/>
        </w:rPr>
        <w:t xml:space="preserve">Gunoiul este colectat la bordul navei în saci de polipropilena (în funcţie de tipul navei, perioada de staţionare şi numărului membrilor echipajului acesteia etc.). Uleiul alimentar uzat este colectat la bordul navei în bidoane de plastic. </w:t>
      </w:r>
    </w:p>
    <w:p w14:paraId="22CDFFDA" w14:textId="77777777" w:rsidR="00A13F6C" w:rsidRPr="00DF2CAB" w:rsidRDefault="00A13F6C" w:rsidP="00A13F6C">
      <w:pPr>
        <w:jc w:val="both"/>
        <w:rPr>
          <w:rFonts w:ascii="Arial" w:hAnsi="Arial" w:cs="Arial"/>
          <w:sz w:val="22"/>
          <w:szCs w:val="22"/>
        </w:rPr>
      </w:pPr>
      <w:r w:rsidRPr="00DF2CAB">
        <w:rPr>
          <w:rFonts w:ascii="Arial" w:hAnsi="Arial" w:cs="Arial"/>
          <w:sz w:val="22"/>
          <w:szCs w:val="22"/>
        </w:rPr>
        <w:t xml:space="preserve">Deșeurile de material plastic se stochează temporar în depozitul special amenajat din cadrul Serviciului Aprovizionare. Bidoanele cu ulei alimentar uzat se stochează temporar la SNTP – Șaland SN 101. Valorificarea uleiului alimentar uzat și a deșeurilor de plastic se realizează prin agenți economici autorizați cu care Compania a încheiat contracte de prestări servicii. </w:t>
      </w:r>
    </w:p>
    <w:p w14:paraId="53DD0771" w14:textId="77777777" w:rsidR="00A13F6C" w:rsidRPr="00DF2CAB" w:rsidRDefault="00A13F6C" w:rsidP="00A13F6C">
      <w:pPr>
        <w:jc w:val="both"/>
        <w:rPr>
          <w:rFonts w:ascii="Arial" w:hAnsi="Arial" w:cs="Arial"/>
          <w:sz w:val="22"/>
          <w:szCs w:val="22"/>
        </w:rPr>
      </w:pPr>
      <w:r w:rsidRPr="00DF2CAB">
        <w:rPr>
          <w:rFonts w:ascii="Arial" w:hAnsi="Arial" w:cs="Arial"/>
          <w:sz w:val="22"/>
          <w:szCs w:val="22"/>
        </w:rPr>
        <w:t xml:space="preserve">Sucursala Nave Tehnice Port colectează de la nave următoarele tipuri de deșeuri din categoria ,,gunoi’’: </w:t>
      </w:r>
    </w:p>
    <w:p w14:paraId="61734B32" w14:textId="77777777" w:rsidR="00A13F6C" w:rsidRPr="00DF2CAB" w:rsidRDefault="00A13F6C" w:rsidP="00A13F6C">
      <w:pPr>
        <w:jc w:val="both"/>
        <w:rPr>
          <w:rFonts w:ascii="Arial" w:hAnsi="Arial" w:cs="Arial"/>
          <w:sz w:val="22"/>
          <w:szCs w:val="22"/>
        </w:rPr>
      </w:pPr>
      <w:r w:rsidRPr="00DF2CAB">
        <w:rPr>
          <w:rFonts w:ascii="Arial" w:hAnsi="Arial" w:cs="Arial"/>
          <w:sz w:val="22"/>
          <w:szCs w:val="22"/>
        </w:rPr>
        <w:t xml:space="preserve">Deșeuri de exploatare (operaționale): </w:t>
      </w:r>
    </w:p>
    <w:p w14:paraId="1F18B281" w14:textId="77777777" w:rsidR="00A13F6C" w:rsidRPr="00DF2CAB" w:rsidRDefault="00A13F6C" w:rsidP="00A13F6C">
      <w:pPr>
        <w:pStyle w:val="ListParagraph"/>
        <w:numPr>
          <w:ilvl w:val="0"/>
          <w:numId w:val="39"/>
        </w:numPr>
        <w:spacing w:after="160" w:line="259" w:lineRule="auto"/>
        <w:jc w:val="both"/>
        <w:rPr>
          <w:rFonts w:ascii="Arial" w:hAnsi="Arial" w:cs="Arial"/>
          <w:sz w:val="22"/>
          <w:szCs w:val="22"/>
        </w:rPr>
      </w:pPr>
      <w:r w:rsidRPr="00DF2CAB">
        <w:rPr>
          <w:rFonts w:ascii="Arial" w:hAnsi="Arial" w:cs="Arial"/>
          <w:sz w:val="22"/>
          <w:szCs w:val="22"/>
        </w:rPr>
        <w:t xml:space="preserve">absorbanți, lavete contaminate cu substanțe periculoase, filtre ulei – cod 15 02 02 * </w:t>
      </w:r>
    </w:p>
    <w:p w14:paraId="1184C393" w14:textId="77777777" w:rsidR="00A13F6C" w:rsidRPr="00DF2CAB" w:rsidRDefault="00A13F6C" w:rsidP="00A13F6C">
      <w:pPr>
        <w:pStyle w:val="ListParagraph"/>
        <w:numPr>
          <w:ilvl w:val="0"/>
          <w:numId w:val="39"/>
        </w:numPr>
        <w:spacing w:after="160" w:line="259" w:lineRule="auto"/>
        <w:jc w:val="both"/>
        <w:rPr>
          <w:rFonts w:ascii="Arial" w:hAnsi="Arial" w:cs="Arial"/>
          <w:sz w:val="22"/>
          <w:szCs w:val="22"/>
        </w:rPr>
      </w:pPr>
      <w:r w:rsidRPr="00DF2CAB">
        <w:rPr>
          <w:rFonts w:ascii="Arial" w:hAnsi="Arial" w:cs="Arial"/>
          <w:sz w:val="22"/>
          <w:szCs w:val="22"/>
        </w:rPr>
        <w:t xml:space="preserve">tuburi fluorescente și alte deșeuri cu conținut de mercur – cod 20 01 21 * </w:t>
      </w:r>
    </w:p>
    <w:p w14:paraId="2D4FA789" w14:textId="77777777" w:rsidR="00A13F6C" w:rsidRPr="00DF2CAB" w:rsidRDefault="00A13F6C" w:rsidP="00A13F6C">
      <w:pPr>
        <w:pStyle w:val="ListParagraph"/>
        <w:numPr>
          <w:ilvl w:val="0"/>
          <w:numId w:val="39"/>
        </w:numPr>
        <w:spacing w:after="160" w:line="259" w:lineRule="auto"/>
        <w:jc w:val="both"/>
        <w:rPr>
          <w:rFonts w:ascii="Arial" w:hAnsi="Arial" w:cs="Arial"/>
          <w:sz w:val="22"/>
          <w:szCs w:val="22"/>
        </w:rPr>
      </w:pPr>
      <w:r w:rsidRPr="00DF2CAB">
        <w:rPr>
          <w:rFonts w:ascii="Arial" w:hAnsi="Arial" w:cs="Arial"/>
          <w:sz w:val="22"/>
          <w:szCs w:val="22"/>
        </w:rPr>
        <w:t xml:space="preserve">baterii și acumulatori – cod 16 06 01* </w:t>
      </w:r>
    </w:p>
    <w:p w14:paraId="63DAF108" w14:textId="77777777" w:rsidR="00A13F6C" w:rsidRPr="00DF2CAB" w:rsidRDefault="00A13F6C" w:rsidP="00A13F6C">
      <w:pPr>
        <w:pStyle w:val="ListParagraph"/>
        <w:numPr>
          <w:ilvl w:val="0"/>
          <w:numId w:val="39"/>
        </w:numPr>
        <w:spacing w:after="160" w:line="259" w:lineRule="auto"/>
        <w:jc w:val="both"/>
        <w:rPr>
          <w:rFonts w:ascii="Arial" w:hAnsi="Arial" w:cs="Arial"/>
          <w:sz w:val="22"/>
          <w:szCs w:val="22"/>
        </w:rPr>
      </w:pPr>
      <w:r w:rsidRPr="00DF2CAB">
        <w:rPr>
          <w:rFonts w:ascii="Arial" w:hAnsi="Arial" w:cs="Arial"/>
          <w:sz w:val="22"/>
          <w:szCs w:val="22"/>
        </w:rPr>
        <w:t xml:space="preserve">ambalaje care conțin reziduuri sau sunt contaminate cu substanțe periculoase – cod 15 01 10*. </w:t>
      </w:r>
    </w:p>
    <w:p w14:paraId="615DBDEF" w14:textId="77777777" w:rsidR="00A13F6C" w:rsidRPr="00DF2CAB" w:rsidRDefault="00A13F6C" w:rsidP="00A13F6C">
      <w:pPr>
        <w:jc w:val="both"/>
        <w:rPr>
          <w:rFonts w:ascii="Arial" w:hAnsi="Arial" w:cs="Arial"/>
          <w:sz w:val="22"/>
          <w:szCs w:val="22"/>
        </w:rPr>
      </w:pPr>
      <w:r w:rsidRPr="00DF2CAB">
        <w:rPr>
          <w:rFonts w:ascii="Arial" w:hAnsi="Arial" w:cs="Arial"/>
          <w:sz w:val="22"/>
          <w:szCs w:val="22"/>
        </w:rPr>
        <w:t xml:space="preserve">Reziduuri de încărcătură lichide: </w:t>
      </w:r>
    </w:p>
    <w:p w14:paraId="644C6798" w14:textId="77777777" w:rsidR="00A13F6C" w:rsidRPr="00DF2CAB" w:rsidRDefault="00A13F6C" w:rsidP="00A13F6C">
      <w:pPr>
        <w:pStyle w:val="ListParagraph"/>
        <w:numPr>
          <w:ilvl w:val="0"/>
          <w:numId w:val="39"/>
        </w:numPr>
        <w:spacing w:after="160" w:line="259" w:lineRule="auto"/>
        <w:jc w:val="both"/>
        <w:rPr>
          <w:rFonts w:ascii="Arial" w:hAnsi="Arial" w:cs="Arial"/>
          <w:sz w:val="22"/>
          <w:szCs w:val="22"/>
        </w:rPr>
      </w:pPr>
      <w:r w:rsidRPr="00DF2CAB">
        <w:rPr>
          <w:rFonts w:ascii="Arial" w:hAnsi="Arial" w:cs="Arial"/>
          <w:sz w:val="22"/>
          <w:szCs w:val="22"/>
        </w:rPr>
        <w:t xml:space="preserve">resturile de marfă care intră în apa de spălare a magaziilor/tancurilor navei </w:t>
      </w:r>
    </w:p>
    <w:p w14:paraId="622F1007" w14:textId="77777777" w:rsidR="00A13F6C" w:rsidRPr="00DF2CAB" w:rsidRDefault="00A13F6C" w:rsidP="00A13F6C">
      <w:pPr>
        <w:jc w:val="both"/>
        <w:rPr>
          <w:rFonts w:ascii="Arial" w:hAnsi="Arial" w:cs="Arial"/>
          <w:sz w:val="22"/>
          <w:szCs w:val="22"/>
        </w:rPr>
      </w:pPr>
      <w:r w:rsidRPr="00DF2CAB">
        <w:rPr>
          <w:rFonts w:ascii="Arial" w:hAnsi="Arial" w:cs="Arial"/>
          <w:sz w:val="22"/>
          <w:szCs w:val="22"/>
        </w:rPr>
        <w:t xml:space="preserve">Deșeurile de exploatare/întreținere colectate de la nave sunt stocate temporar în șalandul SN 101. </w:t>
      </w:r>
    </w:p>
    <w:p w14:paraId="4286C644" w14:textId="77777777" w:rsidR="00A13F6C" w:rsidRPr="00DF2CAB" w:rsidRDefault="00A13F6C" w:rsidP="00A13F6C">
      <w:pPr>
        <w:jc w:val="both"/>
        <w:rPr>
          <w:rFonts w:ascii="Arial" w:hAnsi="Arial" w:cs="Arial"/>
          <w:sz w:val="22"/>
          <w:szCs w:val="22"/>
        </w:rPr>
      </w:pPr>
      <w:r w:rsidRPr="00DF2CAB">
        <w:rPr>
          <w:rFonts w:ascii="Arial" w:hAnsi="Arial" w:cs="Arial"/>
          <w:sz w:val="22"/>
          <w:szCs w:val="22"/>
        </w:rPr>
        <w:t xml:space="preserve">Gunoiul de la navele tehnice/fluviale cu echipaj la bord (remorchere, pilotine, împingătoare, șlepuri, etc), de la navele de pescuit și de la navele maritime în conservare aflate în proprietatea/exploatarea unor agenți/armatori care au încheiate contracte de agent/armator cu administrația portuară este preluat la un interval mai mare decât cel prevăzut în regulamentul de exploatare a porturilor maritime românești (o dată la 2 zile în sezonul cald și o dată la 4 zile în sezonul rece), pe baza comenzii emise de agentul navei. </w:t>
      </w:r>
    </w:p>
    <w:p w14:paraId="477103DB" w14:textId="77777777" w:rsidR="00A13F6C" w:rsidRPr="00DF2CAB" w:rsidRDefault="00A13F6C" w:rsidP="00A13F6C">
      <w:pPr>
        <w:jc w:val="both"/>
        <w:rPr>
          <w:rFonts w:ascii="Arial" w:hAnsi="Arial" w:cs="Arial"/>
          <w:b/>
          <w:bCs/>
          <w:sz w:val="22"/>
          <w:szCs w:val="22"/>
        </w:rPr>
      </w:pPr>
      <w:r w:rsidRPr="00DF2CAB">
        <w:rPr>
          <w:rFonts w:ascii="Arial" w:hAnsi="Arial" w:cs="Arial"/>
          <w:b/>
          <w:bCs/>
          <w:sz w:val="22"/>
          <w:szCs w:val="22"/>
        </w:rPr>
        <w:t xml:space="preserve">Preluarea deșeurilor de echipamente care conțin substanțe care epuizează stratul de ozon (ANEXA VI la MARPOL 73/78) </w:t>
      </w:r>
    </w:p>
    <w:p w14:paraId="55ADCAA4" w14:textId="77777777" w:rsidR="00A13F6C" w:rsidRPr="00DF2CAB" w:rsidRDefault="00A13F6C" w:rsidP="00A13F6C">
      <w:pPr>
        <w:jc w:val="both"/>
        <w:rPr>
          <w:rFonts w:ascii="Arial" w:hAnsi="Arial" w:cs="Arial"/>
          <w:sz w:val="22"/>
          <w:szCs w:val="22"/>
        </w:rPr>
      </w:pPr>
      <w:r w:rsidRPr="00DF2CAB">
        <w:rPr>
          <w:rFonts w:ascii="Arial" w:hAnsi="Arial" w:cs="Arial"/>
          <w:sz w:val="22"/>
          <w:szCs w:val="22"/>
        </w:rPr>
        <w:t xml:space="preserve">Se realizează de către Sucursala Servicii Port cu autoutilitara marca FORD cu capacitatea de 4 mc </w:t>
      </w:r>
    </w:p>
    <w:p w14:paraId="0743C681" w14:textId="77777777" w:rsidR="00A13F6C" w:rsidRPr="00DF2CAB" w:rsidRDefault="00A13F6C" w:rsidP="00A13F6C">
      <w:pPr>
        <w:jc w:val="both"/>
        <w:rPr>
          <w:rFonts w:ascii="Arial" w:hAnsi="Arial" w:cs="Arial"/>
          <w:b/>
          <w:bCs/>
          <w:sz w:val="22"/>
          <w:szCs w:val="22"/>
        </w:rPr>
      </w:pPr>
      <w:r w:rsidRPr="00DF2CAB">
        <w:rPr>
          <w:rFonts w:ascii="Arial" w:hAnsi="Arial" w:cs="Arial"/>
          <w:b/>
          <w:bCs/>
          <w:sz w:val="22"/>
          <w:szCs w:val="22"/>
        </w:rPr>
        <w:lastRenderedPageBreak/>
        <w:t xml:space="preserve">Preluarea deșeurilor provenite de la instalațiile de epurare a gazelor arse evacuate (ANEXA VI la MARPOL 73/78) </w:t>
      </w:r>
    </w:p>
    <w:p w14:paraId="4E22FCEF" w14:textId="77777777" w:rsidR="00A13F6C" w:rsidRPr="00DF2CAB" w:rsidRDefault="00A13F6C" w:rsidP="00A13F6C">
      <w:pPr>
        <w:jc w:val="both"/>
        <w:rPr>
          <w:rFonts w:ascii="Arial" w:hAnsi="Arial" w:cs="Arial"/>
          <w:sz w:val="22"/>
          <w:szCs w:val="22"/>
        </w:rPr>
      </w:pPr>
      <w:r w:rsidRPr="00DF2CAB">
        <w:rPr>
          <w:rFonts w:ascii="Arial" w:hAnsi="Arial" w:cs="Arial"/>
          <w:sz w:val="22"/>
          <w:szCs w:val="22"/>
        </w:rPr>
        <w:t xml:space="preserve">Se realizează de către administrația portuară - Sucursala Nave Tehnice Port cu nava colector NEREUS. </w:t>
      </w:r>
    </w:p>
    <w:p w14:paraId="2F4E2DE6" w14:textId="77777777" w:rsidR="00A13F6C" w:rsidRPr="00DF2CAB" w:rsidRDefault="00A13F6C" w:rsidP="00A13F6C">
      <w:pPr>
        <w:jc w:val="both"/>
        <w:rPr>
          <w:rFonts w:ascii="Arial" w:hAnsi="Arial" w:cs="Arial"/>
          <w:sz w:val="22"/>
          <w:szCs w:val="22"/>
        </w:rPr>
      </w:pPr>
      <w:r w:rsidRPr="00DF2CAB">
        <w:rPr>
          <w:rFonts w:ascii="Arial" w:hAnsi="Arial" w:cs="Arial"/>
          <w:sz w:val="22"/>
          <w:szCs w:val="22"/>
        </w:rPr>
        <w:t>Evaluarea capacității facilităților portuare de preluare a deșeurilor de la nave:</w:t>
      </w:r>
    </w:p>
    <w:p w14:paraId="6543988F" w14:textId="77777777" w:rsidR="00A13F6C" w:rsidRPr="00DF2CAB" w:rsidRDefault="00A13F6C" w:rsidP="00A13F6C">
      <w:pPr>
        <w:pStyle w:val="ListParagraph"/>
        <w:numPr>
          <w:ilvl w:val="0"/>
          <w:numId w:val="38"/>
        </w:numPr>
        <w:spacing w:after="160" w:line="259" w:lineRule="auto"/>
        <w:jc w:val="both"/>
        <w:rPr>
          <w:rFonts w:ascii="Arial" w:hAnsi="Arial" w:cs="Arial"/>
          <w:sz w:val="22"/>
          <w:szCs w:val="22"/>
        </w:rPr>
      </w:pPr>
      <w:r w:rsidRPr="00DF2CAB">
        <w:rPr>
          <w:rFonts w:ascii="Arial" w:hAnsi="Arial" w:cs="Arial"/>
          <w:sz w:val="22"/>
          <w:szCs w:val="22"/>
        </w:rPr>
        <w:t xml:space="preserve">Capacitate de preluare reziduuri petroliere: 396,62 mc (76,62 mc NEREUS + 57 mc Nicolae Zeicu + 263 mc SN101) </w:t>
      </w:r>
    </w:p>
    <w:p w14:paraId="6D409524" w14:textId="77777777" w:rsidR="00A13F6C" w:rsidRPr="00DF2CAB" w:rsidRDefault="00A13F6C" w:rsidP="00A13F6C">
      <w:pPr>
        <w:pStyle w:val="ListParagraph"/>
        <w:numPr>
          <w:ilvl w:val="0"/>
          <w:numId w:val="38"/>
        </w:numPr>
        <w:spacing w:after="160" w:line="259" w:lineRule="auto"/>
        <w:jc w:val="both"/>
        <w:rPr>
          <w:rFonts w:ascii="Arial" w:hAnsi="Arial" w:cs="Arial"/>
          <w:sz w:val="22"/>
          <w:szCs w:val="22"/>
        </w:rPr>
      </w:pPr>
      <w:r w:rsidRPr="00DF2CAB">
        <w:rPr>
          <w:rFonts w:ascii="Arial" w:hAnsi="Arial" w:cs="Arial"/>
          <w:sz w:val="22"/>
          <w:szCs w:val="22"/>
        </w:rPr>
        <w:t xml:space="preserve">Capacitate stocare provizorie reziduuri petroliere: 651 mc (SN 101) • Capacitate preluare substante lichide nocive: 34,32 mc (NEREUS) </w:t>
      </w:r>
    </w:p>
    <w:p w14:paraId="61A67532" w14:textId="77777777" w:rsidR="00A13F6C" w:rsidRPr="00DF2CAB" w:rsidRDefault="00A13F6C" w:rsidP="00A13F6C">
      <w:pPr>
        <w:pStyle w:val="ListParagraph"/>
        <w:numPr>
          <w:ilvl w:val="0"/>
          <w:numId w:val="38"/>
        </w:numPr>
        <w:spacing w:after="160" w:line="259" w:lineRule="auto"/>
        <w:jc w:val="both"/>
        <w:rPr>
          <w:rFonts w:ascii="Arial" w:hAnsi="Arial" w:cs="Arial"/>
          <w:sz w:val="22"/>
          <w:szCs w:val="22"/>
        </w:rPr>
      </w:pPr>
      <w:r w:rsidRPr="00DF2CAB">
        <w:rPr>
          <w:rFonts w:ascii="Arial" w:hAnsi="Arial" w:cs="Arial"/>
          <w:sz w:val="22"/>
          <w:szCs w:val="22"/>
        </w:rPr>
        <w:t xml:space="preserve">Capacitate preluare ape uzate: 159,62 mc (76,62 mc NEREUS + 57 mc Nicolae Zeicu + 26 mc SN 101) </w:t>
      </w:r>
    </w:p>
    <w:p w14:paraId="49EAE764" w14:textId="77777777" w:rsidR="00A13F6C" w:rsidRPr="00DF2CAB" w:rsidRDefault="00A13F6C" w:rsidP="00A13F6C">
      <w:pPr>
        <w:pStyle w:val="ListParagraph"/>
        <w:numPr>
          <w:ilvl w:val="0"/>
          <w:numId w:val="38"/>
        </w:numPr>
        <w:spacing w:after="160" w:line="259" w:lineRule="auto"/>
        <w:jc w:val="both"/>
        <w:rPr>
          <w:rFonts w:ascii="Arial" w:hAnsi="Arial" w:cs="Arial"/>
          <w:sz w:val="22"/>
          <w:szCs w:val="22"/>
        </w:rPr>
      </w:pPr>
      <w:r w:rsidRPr="00DF2CAB">
        <w:rPr>
          <w:rFonts w:ascii="Arial" w:hAnsi="Arial" w:cs="Arial"/>
          <w:sz w:val="22"/>
          <w:szCs w:val="22"/>
        </w:rPr>
        <w:t xml:space="preserve">Capacitate preluare reziduuri de marfă (care intră în apa de spălare magazii): 252,12 mc NEREUS </w:t>
      </w:r>
    </w:p>
    <w:p w14:paraId="53BBB434" w14:textId="77777777" w:rsidR="00A13F6C" w:rsidRPr="00DF2CAB" w:rsidRDefault="00A13F6C" w:rsidP="00A13F6C">
      <w:pPr>
        <w:pStyle w:val="ListParagraph"/>
        <w:numPr>
          <w:ilvl w:val="0"/>
          <w:numId w:val="38"/>
        </w:numPr>
        <w:spacing w:after="160" w:line="259" w:lineRule="auto"/>
        <w:jc w:val="both"/>
        <w:rPr>
          <w:rFonts w:ascii="Arial" w:hAnsi="Arial" w:cs="Arial"/>
          <w:sz w:val="22"/>
          <w:szCs w:val="22"/>
        </w:rPr>
      </w:pPr>
      <w:r w:rsidRPr="00DF2CAB">
        <w:rPr>
          <w:rFonts w:ascii="Arial" w:hAnsi="Arial" w:cs="Arial"/>
          <w:sz w:val="22"/>
          <w:szCs w:val="22"/>
        </w:rPr>
        <w:t xml:space="preserve">Capacitate preluare gunoi: 44 mc </w:t>
      </w:r>
    </w:p>
    <w:p w14:paraId="62FD16AA" w14:textId="77777777" w:rsidR="00A13F6C" w:rsidRPr="00DF2CAB" w:rsidRDefault="00A13F6C" w:rsidP="00A13F6C">
      <w:pPr>
        <w:pStyle w:val="ListParagraph"/>
        <w:numPr>
          <w:ilvl w:val="0"/>
          <w:numId w:val="38"/>
        </w:numPr>
        <w:spacing w:after="160" w:line="259" w:lineRule="auto"/>
        <w:jc w:val="both"/>
        <w:rPr>
          <w:rFonts w:ascii="Arial" w:hAnsi="Arial" w:cs="Arial"/>
          <w:sz w:val="22"/>
          <w:szCs w:val="22"/>
        </w:rPr>
      </w:pPr>
      <w:r w:rsidRPr="00DF2CAB">
        <w:rPr>
          <w:rFonts w:ascii="Arial" w:hAnsi="Arial" w:cs="Arial"/>
          <w:sz w:val="22"/>
          <w:szCs w:val="22"/>
        </w:rPr>
        <w:t xml:space="preserve">Capacitate preluare deșeuri de echipamente care conțin substanțe care epuizează stratul de ozon: 4 mc </w:t>
      </w:r>
    </w:p>
    <w:p w14:paraId="225B678E" w14:textId="77777777" w:rsidR="00A13F6C" w:rsidRPr="00DF2CAB" w:rsidRDefault="00A13F6C" w:rsidP="00A13F6C">
      <w:pPr>
        <w:pStyle w:val="ListParagraph"/>
        <w:numPr>
          <w:ilvl w:val="0"/>
          <w:numId w:val="38"/>
        </w:numPr>
        <w:spacing w:after="160" w:line="259" w:lineRule="auto"/>
        <w:jc w:val="both"/>
        <w:rPr>
          <w:rFonts w:ascii="Arial" w:hAnsi="Arial" w:cs="Arial"/>
          <w:sz w:val="22"/>
          <w:szCs w:val="22"/>
        </w:rPr>
      </w:pPr>
      <w:r w:rsidRPr="00DF2CAB">
        <w:rPr>
          <w:rFonts w:ascii="Arial" w:hAnsi="Arial" w:cs="Arial"/>
          <w:sz w:val="22"/>
          <w:szCs w:val="22"/>
        </w:rPr>
        <w:t>Capacitate preluare deșeuri provenite de la instalațiile de epurare a gazelor arse evacuate : 34,32 mc (NEREUS)</w:t>
      </w:r>
    </w:p>
    <w:p w14:paraId="2011F952" w14:textId="77390B0B" w:rsidR="003A67DA" w:rsidRPr="00DF2CAB" w:rsidRDefault="003A67DA" w:rsidP="003A67DA">
      <w:pPr>
        <w:pStyle w:val="al"/>
        <w:spacing w:after="120" w:line="276" w:lineRule="auto"/>
        <w:ind w:firstLine="720"/>
        <w:rPr>
          <w:rFonts w:ascii="Arial" w:hAnsi="Arial" w:cs="Arial"/>
          <w:sz w:val="22"/>
          <w:szCs w:val="22"/>
          <w:lang w:val="fr-FR"/>
        </w:rPr>
      </w:pPr>
      <w:r w:rsidRPr="00DF2CAB">
        <w:rPr>
          <w:rFonts w:ascii="Arial" w:hAnsi="Arial" w:cs="Arial"/>
          <w:sz w:val="22"/>
          <w:szCs w:val="22"/>
          <w:lang w:val="fr-FR"/>
        </w:rPr>
        <w:t>Deșeurile sunt colectate direct de la nave de către CN Administratia Porturilor Maritime SA – Sucursala Nave Tehnice Port, prin deplasarea navelor colectoare la danele în care acestea sunt acostate, în baza notificărilor întocmite de către comandanții navelor și a solicitărilor transmise de agenții navelor.</w:t>
      </w:r>
    </w:p>
    <w:p w14:paraId="072650C6" w14:textId="78E8AF73" w:rsidR="003A67DA" w:rsidRPr="00DF2CAB" w:rsidRDefault="003A67DA" w:rsidP="003A67DA">
      <w:pPr>
        <w:pStyle w:val="al"/>
        <w:spacing w:after="120" w:line="276" w:lineRule="auto"/>
        <w:ind w:firstLine="720"/>
        <w:rPr>
          <w:rFonts w:ascii="Arial" w:hAnsi="Arial" w:cs="Arial"/>
          <w:sz w:val="22"/>
          <w:szCs w:val="22"/>
          <w:lang w:val="fr-FR"/>
        </w:rPr>
      </w:pPr>
      <w:r w:rsidRPr="00DF2CAB">
        <w:rPr>
          <w:rFonts w:ascii="Arial" w:hAnsi="Arial" w:cs="Arial"/>
          <w:sz w:val="22"/>
          <w:szCs w:val="22"/>
          <w:lang w:val="fr-FR"/>
        </w:rPr>
        <w:t>Nava colectoare care realizează preluarea reziduurilor eliberează navei care predă reziduurile un document (formular de confirmare a predării deșeurilor) prin care se atestă în mod exact data și ora la care s-a efectuat operațiunea, tipul și cantitatea deşeului predat. Documentul va fi contrasemnat şi ştampilat de comandantul navei.</w:t>
      </w:r>
    </w:p>
    <w:p w14:paraId="5DE7983B" w14:textId="77777777" w:rsidR="003A67DA" w:rsidRPr="00DF2CAB" w:rsidRDefault="003A67DA" w:rsidP="003A67DA">
      <w:pPr>
        <w:pStyle w:val="al"/>
        <w:spacing w:after="120" w:line="276" w:lineRule="auto"/>
        <w:ind w:firstLine="720"/>
        <w:rPr>
          <w:rFonts w:ascii="Arial" w:hAnsi="Arial" w:cs="Arial"/>
          <w:sz w:val="22"/>
          <w:szCs w:val="22"/>
          <w:lang w:val="fr-FR"/>
        </w:rPr>
      </w:pPr>
      <w:r w:rsidRPr="00DF2CAB">
        <w:rPr>
          <w:rFonts w:ascii="Arial" w:hAnsi="Arial" w:cs="Arial"/>
          <w:sz w:val="22"/>
          <w:szCs w:val="22"/>
          <w:lang w:val="fr-FR"/>
        </w:rPr>
        <w:t xml:space="preserve">Comandantul instalației de colectare va comunica dispecerului de seviciu din cadrul S.N.T.P. terminarea operaţiunii şi cantităţile preluate. Documentele aferente preluării vor fi verificate şi vizate de șeful compartimentului Nave Tehnice, Depoluare din cadrul S.N.T.P. </w:t>
      </w:r>
    </w:p>
    <w:p w14:paraId="4D2662BC" w14:textId="77777777" w:rsidR="003A67DA" w:rsidRPr="00DF2CAB" w:rsidRDefault="003A67DA" w:rsidP="003A67DA">
      <w:pPr>
        <w:pStyle w:val="al"/>
        <w:spacing w:after="120" w:line="276" w:lineRule="auto"/>
        <w:ind w:firstLine="720"/>
        <w:rPr>
          <w:rFonts w:ascii="Arial" w:hAnsi="Arial" w:cs="Arial"/>
          <w:sz w:val="22"/>
          <w:szCs w:val="22"/>
          <w:lang w:val="fr-FR"/>
        </w:rPr>
      </w:pPr>
      <w:r w:rsidRPr="00DF2CAB">
        <w:rPr>
          <w:rFonts w:ascii="Arial" w:hAnsi="Arial" w:cs="Arial"/>
          <w:sz w:val="22"/>
          <w:szCs w:val="22"/>
          <w:lang w:val="fr-FR"/>
        </w:rPr>
        <w:t xml:space="preserve">Reziduurile şi amestecurile de hidrocarburi preluate de la nave de către Sucursala Nave Tehnice Port cu facilitățile de recepție menționate anterior sunt stocate temporar în șalandul nepropulsat SN101 şi separate gravitaţional prin transferul succesiv între compartimentele tancului. </w:t>
      </w:r>
    </w:p>
    <w:p w14:paraId="1551E7CC" w14:textId="77777777" w:rsidR="003A67DA" w:rsidRPr="00DF2CAB" w:rsidRDefault="003A67DA" w:rsidP="003A67DA">
      <w:pPr>
        <w:pStyle w:val="al"/>
        <w:spacing w:after="120" w:line="276" w:lineRule="auto"/>
        <w:ind w:firstLine="720"/>
        <w:rPr>
          <w:rFonts w:ascii="Arial" w:hAnsi="Arial" w:cs="Arial"/>
          <w:sz w:val="22"/>
          <w:szCs w:val="22"/>
          <w:lang w:val="fr-FR"/>
        </w:rPr>
      </w:pPr>
      <w:r w:rsidRPr="00DF2CAB">
        <w:rPr>
          <w:rFonts w:ascii="Arial" w:hAnsi="Arial" w:cs="Arial"/>
          <w:sz w:val="22"/>
          <w:szCs w:val="22"/>
          <w:lang w:val="fr-FR"/>
        </w:rPr>
        <w:t xml:space="preserve">După separare rezultă o fracție petrolieră și una apoasă al caror flux operațional este următorul: </w:t>
      </w:r>
    </w:p>
    <w:p w14:paraId="766DFF94" w14:textId="77777777" w:rsidR="003A67DA" w:rsidRPr="00DF2CAB" w:rsidRDefault="003A67DA" w:rsidP="003A67DA">
      <w:pPr>
        <w:pStyle w:val="al"/>
        <w:spacing w:after="120" w:line="276" w:lineRule="auto"/>
        <w:ind w:firstLine="720"/>
        <w:rPr>
          <w:rFonts w:ascii="Arial" w:hAnsi="Arial" w:cs="Arial"/>
          <w:sz w:val="22"/>
          <w:szCs w:val="22"/>
          <w:lang w:val="fr-FR"/>
        </w:rPr>
      </w:pPr>
      <w:r w:rsidRPr="00DF2CAB">
        <w:rPr>
          <w:rFonts w:ascii="Arial" w:hAnsi="Arial" w:cs="Arial"/>
          <w:sz w:val="22"/>
          <w:szCs w:val="22"/>
          <w:lang w:val="fr-FR"/>
        </w:rPr>
        <w:t xml:space="preserve">a) Fracţia petrolieră separată este comercializată prin agenți economici care asigură valorificarea în instalații de valorificare și cu care CN APM SA are încheiate contracte de prestări servicii. </w:t>
      </w:r>
    </w:p>
    <w:p w14:paraId="23B4B26C" w14:textId="77777777" w:rsidR="003A67DA" w:rsidRPr="00DF2CAB" w:rsidRDefault="003A67DA" w:rsidP="003A67DA">
      <w:pPr>
        <w:pStyle w:val="al"/>
        <w:spacing w:after="120" w:line="276" w:lineRule="auto"/>
        <w:ind w:firstLine="720"/>
        <w:rPr>
          <w:rFonts w:ascii="Arial" w:hAnsi="Arial" w:cs="Arial"/>
          <w:sz w:val="22"/>
          <w:szCs w:val="22"/>
          <w:lang w:val="fr-FR"/>
        </w:rPr>
      </w:pPr>
      <w:r w:rsidRPr="00DF2CAB">
        <w:rPr>
          <w:rFonts w:ascii="Arial" w:hAnsi="Arial" w:cs="Arial"/>
          <w:sz w:val="22"/>
          <w:szCs w:val="22"/>
          <w:lang w:val="fr-FR"/>
        </w:rPr>
        <w:t xml:space="preserve">b) Fracţia apoasă (cu conținut mai mic de reziduuri de hidrocarburi) este transferată cu nava Canara în staţia de tratare aparținând CN APM SA amplasată în portul Constanța, dana 79, operată de către Sucursala Servicii Port. </w:t>
      </w:r>
    </w:p>
    <w:p w14:paraId="1C067A47" w14:textId="74F2DA7C" w:rsidR="003A67DA" w:rsidRPr="00DF2CAB" w:rsidRDefault="003A67DA" w:rsidP="003A67DA">
      <w:pPr>
        <w:pStyle w:val="al"/>
        <w:spacing w:after="120" w:line="276" w:lineRule="auto"/>
        <w:ind w:firstLine="720"/>
        <w:rPr>
          <w:rFonts w:ascii="Arial" w:hAnsi="Arial" w:cs="Arial"/>
          <w:sz w:val="22"/>
          <w:szCs w:val="22"/>
          <w:lang w:val="fr-FR"/>
        </w:rPr>
      </w:pPr>
      <w:r w:rsidRPr="00DF2CAB">
        <w:rPr>
          <w:rFonts w:ascii="Arial" w:hAnsi="Arial" w:cs="Arial"/>
          <w:sz w:val="22"/>
          <w:szCs w:val="22"/>
          <w:lang w:val="fr-FR"/>
        </w:rPr>
        <w:t xml:space="preserve">Staţia de tratare are capacitatea de 814 000 mc/an și este destinată atât epurării apelor cu reziduuri de hidrocarburi, cât și a apelor cu conținut de substante lichide nocive care intră sub incidența Anexei II, a apelor uzate care intră sub incidența anexei IV, a reziduurilor de </w:t>
      </w:r>
      <w:r w:rsidRPr="00DF2CAB">
        <w:rPr>
          <w:rFonts w:ascii="Arial" w:hAnsi="Arial" w:cs="Arial"/>
          <w:sz w:val="22"/>
          <w:szCs w:val="22"/>
          <w:lang w:val="fr-FR"/>
        </w:rPr>
        <w:lastRenderedPageBreak/>
        <w:t>marfă lichide (Anexa V) și a apelor reziduale provenite de la instalațiile de epurare a gazelor arse evacuate (Anexa VI) .</w:t>
      </w:r>
    </w:p>
    <w:p w14:paraId="3B32F041" w14:textId="77777777" w:rsidR="003A67DA" w:rsidRPr="00DF2CAB" w:rsidRDefault="003A67DA" w:rsidP="003A67DA">
      <w:pPr>
        <w:pStyle w:val="al"/>
        <w:spacing w:after="120" w:line="276" w:lineRule="auto"/>
        <w:ind w:firstLine="720"/>
        <w:rPr>
          <w:rFonts w:ascii="Arial" w:hAnsi="Arial" w:cs="Arial"/>
          <w:sz w:val="22"/>
          <w:szCs w:val="22"/>
          <w:lang w:val="fr-FR"/>
        </w:rPr>
      </w:pPr>
    </w:p>
    <w:p w14:paraId="30DE4966" w14:textId="760266DD" w:rsidR="003E2652" w:rsidRPr="00B40500" w:rsidRDefault="003A67DA" w:rsidP="00B40500">
      <w:pPr>
        <w:pStyle w:val="al"/>
        <w:spacing w:after="120" w:line="276" w:lineRule="auto"/>
        <w:ind w:firstLine="720"/>
        <w:rPr>
          <w:rFonts w:ascii="Arial" w:hAnsi="Arial" w:cs="Arial"/>
          <w:sz w:val="22"/>
          <w:szCs w:val="22"/>
          <w:lang w:val="fr-FR"/>
        </w:rPr>
      </w:pPr>
      <w:r w:rsidRPr="00DF2CAB">
        <w:rPr>
          <w:rFonts w:ascii="Arial" w:hAnsi="Arial" w:cs="Arial"/>
          <w:sz w:val="22"/>
          <w:szCs w:val="22"/>
          <w:lang w:val="fr-FR"/>
        </w:rPr>
        <w:t xml:space="preserve">Gunoiul preluat de administrația portuară prin Sucursala Servicii Port este eliminat în depozitul de deșeuri de la Costinesti (SC IRIDEX SALUBRIZARE SRL). Deșeurile de la exploatarea/întreținerea navei de tipul absorbanți, lavete contaminate cu hidrocarburi/substanțe periculoase, filtre de ulei, echipamentele care conțin substanțe care epuizează stratul de ozon precum și alte deseuri cu proprietăți periculoase (tuburi fluorescente, baterii, ambalaje contaminate sau cu conținut de substanțe periculoase) se predau către agenții economici cu care administrația portuară a încheiat contracte de prestări servicii în vederea transportării acestora la instalații autorizate din punct de vedere al protecției mediului pentru valorificarea/eliminarea deșeurilor. </w:t>
      </w:r>
      <w:r w:rsidR="00523DED" w:rsidRPr="00DF2CAB">
        <w:rPr>
          <w:rFonts w:ascii="Arial" w:hAnsi="Arial" w:cs="Arial"/>
          <w:sz w:val="22"/>
          <w:szCs w:val="22"/>
          <w:lang w:val="fr-FR"/>
        </w:rPr>
        <w:br w:type="page"/>
      </w:r>
    </w:p>
    <w:p w14:paraId="3B30C9CD" w14:textId="75F9FB46" w:rsidR="00BA5C06" w:rsidRPr="00DF2CAB" w:rsidRDefault="008B7B3C" w:rsidP="00CD71FF">
      <w:pPr>
        <w:pStyle w:val="al"/>
        <w:spacing w:after="120" w:line="276" w:lineRule="auto"/>
        <w:rPr>
          <w:rFonts w:ascii="Arial" w:hAnsi="Arial" w:cs="Arial"/>
          <w:b/>
          <w:bCs/>
        </w:rPr>
      </w:pPr>
      <w:r w:rsidRPr="00DF2CAB">
        <w:rPr>
          <w:rFonts w:ascii="Arial" w:hAnsi="Arial" w:cs="Arial"/>
          <w:b/>
          <w:bCs/>
        </w:rPr>
        <w:lastRenderedPageBreak/>
        <w:t>P</w:t>
      </w:r>
      <w:r w:rsidR="00BA5C06" w:rsidRPr="00DF2CAB">
        <w:rPr>
          <w:rFonts w:ascii="Arial" w:hAnsi="Arial" w:cs="Arial"/>
          <w:b/>
          <w:bCs/>
        </w:rPr>
        <w:t>rogramul de prevenire și reducere a cantităților de deșeuri generate</w:t>
      </w:r>
    </w:p>
    <w:p w14:paraId="39E55B70" w14:textId="41424437" w:rsidR="00C72668" w:rsidRPr="00DF2CAB" w:rsidRDefault="00DD3A67" w:rsidP="00C72668">
      <w:pPr>
        <w:pStyle w:val="al"/>
        <w:spacing w:after="120" w:line="276" w:lineRule="auto"/>
        <w:rPr>
          <w:rFonts w:ascii="Arial" w:hAnsi="Arial" w:cs="Arial"/>
          <w:sz w:val="22"/>
          <w:szCs w:val="22"/>
        </w:rPr>
      </w:pPr>
      <w:r w:rsidRPr="00DF2CAB">
        <w:rPr>
          <w:rFonts w:ascii="Arial" w:hAnsi="Arial" w:cs="Arial"/>
          <w:sz w:val="22"/>
          <w:szCs w:val="22"/>
        </w:rPr>
        <w:tab/>
      </w:r>
      <w:r w:rsidR="00C72668" w:rsidRPr="00DF2CAB">
        <w:rPr>
          <w:rFonts w:ascii="Arial" w:hAnsi="Arial" w:cs="Arial"/>
          <w:sz w:val="22"/>
          <w:szCs w:val="22"/>
        </w:rPr>
        <w:t>Programul de prevenire și reducere a cantităților de deșeuri generate prevede următoarele acțiuni/măsuri:</w:t>
      </w:r>
    </w:p>
    <w:p w14:paraId="263FCCF2" w14:textId="7C17D1AD" w:rsidR="00DD3A67" w:rsidRPr="00DF2CAB" w:rsidRDefault="00DD3A67" w:rsidP="00DD3A67">
      <w:pPr>
        <w:pStyle w:val="al"/>
        <w:spacing w:after="120" w:line="276" w:lineRule="auto"/>
        <w:jc w:val="right"/>
        <w:rPr>
          <w:rFonts w:ascii="Arial" w:hAnsi="Arial" w:cs="Arial"/>
          <w:sz w:val="22"/>
          <w:szCs w:val="22"/>
        </w:rPr>
      </w:pPr>
      <w:r w:rsidRPr="00DF2CAB">
        <w:rPr>
          <w:rFonts w:ascii="Arial" w:hAnsi="Arial" w:cs="Arial"/>
          <w:b/>
          <w:bCs/>
          <w:sz w:val="22"/>
          <w:szCs w:val="22"/>
        </w:rPr>
        <w:t>Tabel 6.1.8.2</w:t>
      </w:r>
    </w:p>
    <w:tbl>
      <w:tblPr>
        <w:tblStyle w:val="TableGrid"/>
        <w:tblW w:w="10627" w:type="dxa"/>
        <w:jc w:val="center"/>
        <w:tblLook w:val="04A0" w:firstRow="1" w:lastRow="0" w:firstColumn="1" w:lastColumn="0" w:noHBand="0" w:noVBand="1"/>
      </w:tblPr>
      <w:tblGrid>
        <w:gridCol w:w="2745"/>
        <w:gridCol w:w="7882"/>
      </w:tblGrid>
      <w:tr w:rsidR="00C72668" w:rsidRPr="00DF2CAB" w14:paraId="64768306" w14:textId="77777777" w:rsidTr="00DD3A67">
        <w:trPr>
          <w:tblHeader/>
          <w:jc w:val="center"/>
        </w:trPr>
        <w:tc>
          <w:tcPr>
            <w:tcW w:w="3157" w:type="dxa"/>
            <w:shd w:val="clear" w:color="auto" w:fill="FFF2CC" w:themeFill="accent4" w:themeFillTint="33"/>
            <w:vAlign w:val="center"/>
          </w:tcPr>
          <w:p w14:paraId="2C7042CB" w14:textId="77777777" w:rsidR="00C72668" w:rsidRPr="00DF2CAB" w:rsidRDefault="00C72668" w:rsidP="005F6393">
            <w:pPr>
              <w:spacing w:line="276" w:lineRule="auto"/>
              <w:jc w:val="center"/>
              <w:rPr>
                <w:rFonts w:ascii="Arial" w:hAnsi="Arial" w:cs="Arial"/>
                <w:b/>
                <w:sz w:val="20"/>
                <w:szCs w:val="20"/>
              </w:rPr>
            </w:pPr>
            <w:r w:rsidRPr="00DF2CAB">
              <w:rPr>
                <w:rFonts w:ascii="Arial" w:hAnsi="Arial" w:cs="Arial"/>
                <w:b/>
                <w:sz w:val="20"/>
                <w:szCs w:val="20"/>
              </w:rPr>
              <w:t>Faza de gestionare a deșeurilor</w:t>
            </w:r>
          </w:p>
        </w:tc>
        <w:tc>
          <w:tcPr>
            <w:tcW w:w="7470" w:type="dxa"/>
            <w:shd w:val="clear" w:color="auto" w:fill="FFF2CC" w:themeFill="accent4" w:themeFillTint="33"/>
            <w:vAlign w:val="center"/>
          </w:tcPr>
          <w:p w14:paraId="69BF2189" w14:textId="77777777" w:rsidR="00C72668" w:rsidRPr="00DF2CAB" w:rsidRDefault="00C72668" w:rsidP="005F6393">
            <w:pPr>
              <w:spacing w:line="276" w:lineRule="auto"/>
              <w:jc w:val="center"/>
              <w:rPr>
                <w:rFonts w:ascii="Arial" w:hAnsi="Arial" w:cs="Arial"/>
                <w:b/>
                <w:sz w:val="20"/>
                <w:szCs w:val="20"/>
              </w:rPr>
            </w:pPr>
            <w:r w:rsidRPr="00DF2CAB">
              <w:rPr>
                <w:rFonts w:ascii="Arial" w:hAnsi="Arial" w:cs="Arial"/>
                <w:b/>
                <w:sz w:val="20"/>
                <w:szCs w:val="20"/>
              </w:rPr>
              <w:t>Acțiuni/Măsuri</w:t>
            </w:r>
          </w:p>
        </w:tc>
      </w:tr>
      <w:tr w:rsidR="00C72668" w:rsidRPr="00DF2CAB" w14:paraId="53DB3731" w14:textId="77777777" w:rsidTr="007B341E">
        <w:trPr>
          <w:jc w:val="center"/>
        </w:trPr>
        <w:tc>
          <w:tcPr>
            <w:tcW w:w="0" w:type="auto"/>
            <w:vMerge w:val="restart"/>
            <w:shd w:val="clear" w:color="auto" w:fill="auto"/>
            <w:vAlign w:val="center"/>
          </w:tcPr>
          <w:p w14:paraId="318D597E" w14:textId="77777777" w:rsidR="00C72668" w:rsidRPr="00DF2CAB" w:rsidRDefault="00C72668" w:rsidP="005F6393">
            <w:pPr>
              <w:spacing w:line="276" w:lineRule="auto"/>
              <w:jc w:val="center"/>
              <w:rPr>
                <w:rFonts w:ascii="Arial" w:hAnsi="Arial" w:cs="Arial"/>
                <w:b/>
                <w:i/>
                <w:sz w:val="20"/>
                <w:szCs w:val="20"/>
              </w:rPr>
            </w:pPr>
            <w:r w:rsidRPr="00DF2CAB">
              <w:rPr>
                <w:rFonts w:ascii="Arial" w:hAnsi="Arial" w:cs="Arial"/>
                <w:b/>
                <w:i/>
                <w:sz w:val="20"/>
                <w:szCs w:val="20"/>
              </w:rPr>
              <w:t xml:space="preserve">I. Reducerea la sursă </w:t>
            </w:r>
          </w:p>
        </w:tc>
        <w:tc>
          <w:tcPr>
            <w:tcW w:w="0" w:type="auto"/>
            <w:shd w:val="clear" w:color="auto" w:fill="auto"/>
          </w:tcPr>
          <w:p w14:paraId="16AF0839" w14:textId="77777777" w:rsidR="00C72668" w:rsidRPr="00DF2CAB" w:rsidRDefault="00C72668" w:rsidP="005F6393">
            <w:pPr>
              <w:spacing w:line="276" w:lineRule="auto"/>
              <w:rPr>
                <w:rFonts w:ascii="Arial" w:hAnsi="Arial" w:cs="Arial"/>
                <w:i/>
                <w:sz w:val="20"/>
                <w:szCs w:val="20"/>
              </w:rPr>
            </w:pPr>
            <w:r w:rsidRPr="00DF2CAB">
              <w:rPr>
                <w:rFonts w:ascii="Arial" w:hAnsi="Arial" w:cs="Arial"/>
                <w:b/>
                <w:i/>
                <w:sz w:val="20"/>
                <w:szCs w:val="20"/>
              </w:rPr>
              <w:t>1.1</w:t>
            </w:r>
            <w:r w:rsidRPr="00DF2CAB">
              <w:rPr>
                <w:rFonts w:ascii="Arial" w:hAnsi="Arial" w:cs="Arial"/>
                <w:i/>
                <w:sz w:val="20"/>
                <w:szCs w:val="20"/>
              </w:rPr>
              <w:t xml:space="preserve"> </w:t>
            </w:r>
            <w:r w:rsidRPr="00DF2CAB">
              <w:rPr>
                <w:rFonts w:ascii="Arial" w:hAnsi="Arial" w:cs="Arial"/>
                <w:b/>
                <w:i/>
                <w:sz w:val="20"/>
                <w:szCs w:val="20"/>
              </w:rPr>
              <w:t>Instruirea angajaților</w:t>
            </w:r>
          </w:p>
        </w:tc>
      </w:tr>
      <w:tr w:rsidR="00C72668" w:rsidRPr="00DF2CAB" w14:paraId="091925CF" w14:textId="77777777" w:rsidTr="007B341E">
        <w:trPr>
          <w:jc w:val="center"/>
        </w:trPr>
        <w:tc>
          <w:tcPr>
            <w:tcW w:w="0" w:type="auto"/>
            <w:vMerge/>
            <w:shd w:val="clear" w:color="auto" w:fill="auto"/>
            <w:vAlign w:val="center"/>
          </w:tcPr>
          <w:p w14:paraId="1BE12D64" w14:textId="77777777" w:rsidR="00C72668" w:rsidRPr="00DF2CAB" w:rsidRDefault="00C72668" w:rsidP="005F6393">
            <w:pPr>
              <w:spacing w:line="276" w:lineRule="auto"/>
              <w:jc w:val="both"/>
              <w:rPr>
                <w:rFonts w:ascii="Arial" w:hAnsi="Arial" w:cs="Arial"/>
                <w:sz w:val="20"/>
                <w:szCs w:val="20"/>
              </w:rPr>
            </w:pPr>
          </w:p>
        </w:tc>
        <w:tc>
          <w:tcPr>
            <w:tcW w:w="0" w:type="auto"/>
          </w:tcPr>
          <w:p w14:paraId="28971FF5" w14:textId="77777777" w:rsidR="00C72668" w:rsidRPr="00DF2CAB" w:rsidRDefault="00C72668" w:rsidP="005F6393">
            <w:pPr>
              <w:spacing w:line="276" w:lineRule="auto"/>
              <w:rPr>
                <w:rFonts w:ascii="Arial" w:hAnsi="Arial" w:cs="Arial"/>
                <w:i/>
                <w:sz w:val="20"/>
                <w:szCs w:val="20"/>
              </w:rPr>
            </w:pPr>
            <w:r w:rsidRPr="00DF2CAB">
              <w:rPr>
                <w:rFonts w:ascii="Arial" w:hAnsi="Arial" w:cs="Arial"/>
                <w:b/>
                <w:i/>
                <w:sz w:val="20"/>
                <w:szCs w:val="20"/>
              </w:rPr>
              <w:t>1.2</w:t>
            </w:r>
            <w:r w:rsidRPr="00DF2CAB">
              <w:rPr>
                <w:rFonts w:ascii="Arial" w:hAnsi="Arial" w:cs="Arial"/>
                <w:i/>
                <w:sz w:val="20"/>
                <w:szCs w:val="20"/>
              </w:rPr>
              <w:t xml:space="preserve"> </w:t>
            </w:r>
            <w:r w:rsidRPr="00DF2CAB">
              <w:rPr>
                <w:rFonts w:ascii="Arial" w:hAnsi="Arial" w:cs="Arial"/>
                <w:b/>
                <w:i/>
                <w:sz w:val="20"/>
                <w:szCs w:val="20"/>
              </w:rPr>
              <w:t>Restricții la cumpărare a unor produse</w:t>
            </w:r>
          </w:p>
          <w:p w14:paraId="48B1D08C" w14:textId="77777777" w:rsidR="00C72668" w:rsidRPr="00DF2CAB" w:rsidRDefault="00C72668" w:rsidP="005F6393">
            <w:pPr>
              <w:spacing w:line="276" w:lineRule="auto"/>
              <w:rPr>
                <w:rFonts w:ascii="Arial" w:hAnsi="Arial" w:cs="Arial"/>
                <w:sz w:val="20"/>
                <w:szCs w:val="20"/>
              </w:rPr>
            </w:pPr>
            <w:r w:rsidRPr="00DF2CAB">
              <w:rPr>
                <w:rFonts w:ascii="Arial" w:hAnsi="Arial" w:cs="Arial"/>
                <w:sz w:val="20"/>
                <w:szCs w:val="20"/>
              </w:rPr>
              <w:t>- achiziționarea de materiale care generează cantități mici de deșeuri;</w:t>
            </w:r>
          </w:p>
          <w:p w14:paraId="689A5CD4" w14:textId="77777777" w:rsidR="00C72668" w:rsidRPr="00DF2CAB" w:rsidRDefault="00C72668" w:rsidP="005F6393">
            <w:pPr>
              <w:spacing w:line="276" w:lineRule="auto"/>
              <w:rPr>
                <w:rFonts w:ascii="Arial" w:hAnsi="Arial" w:cs="Arial"/>
                <w:sz w:val="20"/>
                <w:szCs w:val="20"/>
              </w:rPr>
            </w:pPr>
            <w:r w:rsidRPr="00DF2CAB">
              <w:rPr>
                <w:rFonts w:ascii="Arial" w:hAnsi="Arial" w:cs="Arial"/>
                <w:sz w:val="20"/>
                <w:szCs w:val="20"/>
              </w:rPr>
              <w:t>- evitarea achiziționării produselor supra-ambalate;</w:t>
            </w:r>
          </w:p>
          <w:p w14:paraId="04E82648" w14:textId="77777777" w:rsidR="00C72668" w:rsidRPr="00DF2CAB" w:rsidRDefault="00C72668" w:rsidP="005F6393">
            <w:pPr>
              <w:spacing w:line="276" w:lineRule="auto"/>
              <w:rPr>
                <w:rFonts w:ascii="Arial" w:hAnsi="Arial" w:cs="Arial"/>
                <w:sz w:val="20"/>
                <w:szCs w:val="20"/>
              </w:rPr>
            </w:pPr>
            <w:r w:rsidRPr="00DF2CAB">
              <w:rPr>
                <w:rFonts w:ascii="Arial" w:hAnsi="Arial" w:cs="Arial"/>
                <w:sz w:val="20"/>
                <w:szCs w:val="20"/>
              </w:rPr>
              <w:t>- negocierea înaintea achiziționării produselor a posibilității de returnare la furnizori a produselor expirate;</w:t>
            </w:r>
          </w:p>
          <w:p w14:paraId="591155E5" w14:textId="77777777" w:rsidR="00C72668" w:rsidRPr="00DF2CAB" w:rsidRDefault="00C72668" w:rsidP="005F6393">
            <w:pPr>
              <w:spacing w:line="276" w:lineRule="auto"/>
              <w:rPr>
                <w:rFonts w:ascii="Arial" w:hAnsi="Arial" w:cs="Arial"/>
                <w:i/>
                <w:sz w:val="20"/>
                <w:szCs w:val="20"/>
              </w:rPr>
            </w:pPr>
            <w:r w:rsidRPr="00DF2CAB">
              <w:rPr>
                <w:rFonts w:ascii="Arial" w:hAnsi="Arial" w:cs="Arial"/>
                <w:sz w:val="20"/>
                <w:szCs w:val="20"/>
              </w:rPr>
              <w:t>- achiziționarea unor echipamente cu durată mare de funcționare.</w:t>
            </w:r>
          </w:p>
        </w:tc>
      </w:tr>
      <w:tr w:rsidR="00C72668" w:rsidRPr="00DF2CAB" w14:paraId="6D15EA28" w14:textId="77777777" w:rsidTr="007B341E">
        <w:trPr>
          <w:jc w:val="center"/>
        </w:trPr>
        <w:tc>
          <w:tcPr>
            <w:tcW w:w="0" w:type="auto"/>
            <w:vMerge/>
            <w:shd w:val="clear" w:color="auto" w:fill="auto"/>
            <w:vAlign w:val="center"/>
          </w:tcPr>
          <w:p w14:paraId="24CC3418" w14:textId="77777777" w:rsidR="00C72668" w:rsidRPr="00DF2CAB" w:rsidRDefault="00C72668" w:rsidP="005F6393">
            <w:pPr>
              <w:spacing w:line="276" w:lineRule="auto"/>
              <w:jc w:val="both"/>
              <w:rPr>
                <w:rFonts w:ascii="Arial" w:hAnsi="Arial" w:cs="Arial"/>
                <w:sz w:val="20"/>
                <w:szCs w:val="20"/>
              </w:rPr>
            </w:pPr>
          </w:p>
        </w:tc>
        <w:tc>
          <w:tcPr>
            <w:tcW w:w="0" w:type="auto"/>
          </w:tcPr>
          <w:p w14:paraId="48F7318B" w14:textId="77777777" w:rsidR="00C72668" w:rsidRPr="00DF2CAB" w:rsidRDefault="00C72668" w:rsidP="005F6393">
            <w:pPr>
              <w:spacing w:line="276" w:lineRule="auto"/>
              <w:rPr>
                <w:rFonts w:ascii="Arial" w:hAnsi="Arial" w:cs="Arial"/>
                <w:i/>
                <w:sz w:val="20"/>
                <w:szCs w:val="20"/>
              </w:rPr>
            </w:pPr>
            <w:r w:rsidRPr="00DF2CAB">
              <w:rPr>
                <w:rFonts w:ascii="Arial" w:hAnsi="Arial" w:cs="Arial"/>
                <w:b/>
                <w:i/>
                <w:sz w:val="20"/>
                <w:szCs w:val="20"/>
              </w:rPr>
              <w:t>1.3</w:t>
            </w:r>
            <w:r w:rsidRPr="00DF2CAB">
              <w:rPr>
                <w:rFonts w:ascii="Arial" w:hAnsi="Arial" w:cs="Arial"/>
                <w:i/>
                <w:sz w:val="20"/>
                <w:szCs w:val="20"/>
              </w:rPr>
              <w:t xml:space="preserve"> </w:t>
            </w:r>
            <w:r w:rsidRPr="00DF2CAB">
              <w:rPr>
                <w:rFonts w:ascii="Arial" w:hAnsi="Arial" w:cs="Arial"/>
                <w:b/>
                <w:i/>
                <w:sz w:val="20"/>
                <w:szCs w:val="20"/>
              </w:rPr>
              <w:t>Monitorizarea fluxului de materiale utilizate</w:t>
            </w:r>
          </w:p>
          <w:p w14:paraId="2D3BE03A" w14:textId="55FB2BD7" w:rsidR="00C72668" w:rsidRPr="00DF2CAB" w:rsidRDefault="00C72668" w:rsidP="005F6393">
            <w:pPr>
              <w:spacing w:line="276" w:lineRule="auto"/>
              <w:rPr>
                <w:rFonts w:ascii="Arial" w:hAnsi="Arial" w:cs="Arial"/>
                <w:sz w:val="20"/>
                <w:szCs w:val="20"/>
              </w:rPr>
            </w:pPr>
            <w:r w:rsidRPr="00DF2CAB">
              <w:rPr>
                <w:rFonts w:ascii="Arial" w:hAnsi="Arial" w:cs="Arial"/>
                <w:sz w:val="20"/>
                <w:szCs w:val="20"/>
              </w:rPr>
              <w:t>- folosirea stocului ținând cont de data expirării</w:t>
            </w:r>
            <w:r w:rsidR="00DC5FA8" w:rsidRPr="00DF2CAB">
              <w:rPr>
                <w:rFonts w:ascii="Arial" w:hAnsi="Arial" w:cs="Arial"/>
                <w:sz w:val="20"/>
                <w:szCs w:val="20"/>
              </w:rPr>
              <w:t>.</w:t>
            </w:r>
          </w:p>
        </w:tc>
      </w:tr>
      <w:tr w:rsidR="00C72668" w:rsidRPr="00DF2CAB" w14:paraId="0D5E260C" w14:textId="77777777" w:rsidTr="007B341E">
        <w:trPr>
          <w:jc w:val="center"/>
        </w:trPr>
        <w:tc>
          <w:tcPr>
            <w:tcW w:w="0" w:type="auto"/>
            <w:vMerge/>
            <w:shd w:val="clear" w:color="auto" w:fill="auto"/>
            <w:vAlign w:val="center"/>
          </w:tcPr>
          <w:p w14:paraId="7CC4FF9B" w14:textId="77777777" w:rsidR="00C72668" w:rsidRPr="00DF2CAB" w:rsidRDefault="00C72668" w:rsidP="005F6393">
            <w:pPr>
              <w:spacing w:line="276" w:lineRule="auto"/>
              <w:jc w:val="both"/>
              <w:rPr>
                <w:rFonts w:ascii="Arial" w:hAnsi="Arial" w:cs="Arial"/>
                <w:sz w:val="20"/>
                <w:szCs w:val="20"/>
              </w:rPr>
            </w:pPr>
          </w:p>
        </w:tc>
        <w:tc>
          <w:tcPr>
            <w:tcW w:w="0" w:type="auto"/>
          </w:tcPr>
          <w:p w14:paraId="2C8EDFE9" w14:textId="77777777" w:rsidR="00C72668" w:rsidRPr="00DF2CAB" w:rsidRDefault="00C72668" w:rsidP="005F6393">
            <w:pPr>
              <w:spacing w:line="276" w:lineRule="auto"/>
              <w:rPr>
                <w:rFonts w:ascii="Arial" w:hAnsi="Arial" w:cs="Arial"/>
                <w:i/>
                <w:sz w:val="20"/>
                <w:szCs w:val="20"/>
              </w:rPr>
            </w:pPr>
            <w:r w:rsidRPr="00DF2CAB">
              <w:rPr>
                <w:rFonts w:ascii="Arial" w:hAnsi="Arial" w:cs="Arial"/>
                <w:b/>
                <w:i/>
                <w:sz w:val="20"/>
                <w:szCs w:val="20"/>
              </w:rPr>
              <w:t>1.4</w:t>
            </w:r>
            <w:r w:rsidRPr="00DF2CAB">
              <w:rPr>
                <w:rFonts w:ascii="Arial" w:hAnsi="Arial" w:cs="Arial"/>
                <w:i/>
                <w:sz w:val="20"/>
                <w:szCs w:val="20"/>
              </w:rPr>
              <w:t xml:space="preserve"> </w:t>
            </w:r>
            <w:r w:rsidRPr="00DF2CAB">
              <w:rPr>
                <w:rFonts w:ascii="Arial" w:hAnsi="Arial" w:cs="Arial"/>
                <w:b/>
                <w:i/>
                <w:sz w:val="20"/>
                <w:szCs w:val="20"/>
              </w:rPr>
              <w:t>Reutilizarea produselor sau prelungirea duratei de viață a acestora</w:t>
            </w:r>
          </w:p>
          <w:p w14:paraId="68174C19" w14:textId="77777777" w:rsidR="00C72668" w:rsidRPr="00DF2CAB" w:rsidRDefault="00C72668" w:rsidP="005F6393">
            <w:pPr>
              <w:spacing w:line="276" w:lineRule="auto"/>
              <w:rPr>
                <w:rFonts w:ascii="Arial" w:hAnsi="Arial" w:cs="Arial"/>
                <w:sz w:val="20"/>
                <w:szCs w:val="20"/>
              </w:rPr>
            </w:pPr>
            <w:r w:rsidRPr="00DF2CAB">
              <w:rPr>
                <w:rFonts w:ascii="Arial" w:hAnsi="Arial" w:cs="Arial"/>
                <w:sz w:val="20"/>
                <w:szCs w:val="20"/>
              </w:rPr>
              <w:t>- întocmirea, pe cât posibil, a documentelor (rapoarte, registre de evidență etc.) în format electronic;</w:t>
            </w:r>
          </w:p>
          <w:p w14:paraId="60CF578A" w14:textId="175E9133" w:rsidR="00C72668" w:rsidRPr="00DF2CAB" w:rsidRDefault="00C72668" w:rsidP="005F6393">
            <w:pPr>
              <w:spacing w:line="276" w:lineRule="auto"/>
              <w:rPr>
                <w:rFonts w:ascii="Arial" w:hAnsi="Arial" w:cs="Arial"/>
                <w:i/>
                <w:sz w:val="20"/>
                <w:szCs w:val="20"/>
              </w:rPr>
            </w:pPr>
            <w:r w:rsidRPr="00DF2CAB">
              <w:rPr>
                <w:rFonts w:ascii="Arial" w:hAnsi="Arial" w:cs="Arial"/>
                <w:sz w:val="20"/>
                <w:szCs w:val="20"/>
              </w:rPr>
              <w:t>- asigurarea mentenanței preventive a instalațiilor/echipamentelor.</w:t>
            </w:r>
          </w:p>
        </w:tc>
      </w:tr>
      <w:tr w:rsidR="00C72668" w:rsidRPr="00DF2CAB" w14:paraId="430FC30A" w14:textId="77777777" w:rsidTr="007B341E">
        <w:trPr>
          <w:jc w:val="center"/>
        </w:trPr>
        <w:tc>
          <w:tcPr>
            <w:tcW w:w="0" w:type="auto"/>
            <w:vMerge w:val="restart"/>
            <w:vAlign w:val="center"/>
          </w:tcPr>
          <w:p w14:paraId="7304939E" w14:textId="77777777" w:rsidR="00C72668" w:rsidRPr="00DF2CAB" w:rsidRDefault="00C72668" w:rsidP="005F6393">
            <w:pPr>
              <w:spacing w:line="276" w:lineRule="auto"/>
              <w:jc w:val="center"/>
              <w:rPr>
                <w:rFonts w:ascii="Arial" w:hAnsi="Arial" w:cs="Arial"/>
                <w:b/>
                <w:i/>
                <w:sz w:val="20"/>
                <w:szCs w:val="20"/>
              </w:rPr>
            </w:pPr>
            <w:r w:rsidRPr="00DF2CAB">
              <w:rPr>
                <w:rFonts w:ascii="Arial" w:hAnsi="Arial" w:cs="Arial"/>
                <w:b/>
                <w:i/>
                <w:sz w:val="20"/>
                <w:szCs w:val="20"/>
              </w:rPr>
              <w:t>II. Separarea la sursă</w:t>
            </w:r>
          </w:p>
        </w:tc>
        <w:tc>
          <w:tcPr>
            <w:tcW w:w="0" w:type="auto"/>
          </w:tcPr>
          <w:p w14:paraId="11A005EB" w14:textId="77777777" w:rsidR="00C72668" w:rsidRPr="00DF2CAB" w:rsidRDefault="00C72668" w:rsidP="005F6393">
            <w:pPr>
              <w:spacing w:line="276" w:lineRule="auto"/>
              <w:rPr>
                <w:rFonts w:ascii="Arial" w:hAnsi="Arial" w:cs="Arial"/>
                <w:sz w:val="20"/>
                <w:szCs w:val="20"/>
              </w:rPr>
            </w:pPr>
            <w:r w:rsidRPr="00DF2CAB">
              <w:rPr>
                <w:rFonts w:ascii="Arial" w:hAnsi="Arial" w:cs="Arial"/>
                <w:b/>
                <w:i/>
                <w:sz w:val="20"/>
                <w:szCs w:val="20"/>
              </w:rPr>
              <w:t>2.1</w:t>
            </w:r>
            <w:r w:rsidRPr="00DF2CAB">
              <w:rPr>
                <w:rFonts w:ascii="Arial" w:hAnsi="Arial" w:cs="Arial"/>
                <w:i/>
                <w:sz w:val="20"/>
                <w:szCs w:val="20"/>
              </w:rPr>
              <w:t xml:space="preserve"> </w:t>
            </w:r>
            <w:r w:rsidRPr="00DF2CAB">
              <w:rPr>
                <w:rFonts w:ascii="Arial" w:hAnsi="Arial" w:cs="Arial"/>
                <w:b/>
                <w:i/>
                <w:sz w:val="20"/>
                <w:szCs w:val="20"/>
              </w:rPr>
              <w:t>Instruirea angajaților</w:t>
            </w:r>
          </w:p>
        </w:tc>
      </w:tr>
      <w:tr w:rsidR="00C72668" w:rsidRPr="00DF2CAB" w14:paraId="2CB6824E" w14:textId="77777777" w:rsidTr="007B341E">
        <w:trPr>
          <w:jc w:val="center"/>
        </w:trPr>
        <w:tc>
          <w:tcPr>
            <w:tcW w:w="0" w:type="auto"/>
            <w:vMerge/>
            <w:vAlign w:val="center"/>
          </w:tcPr>
          <w:p w14:paraId="4EBA3917" w14:textId="77777777" w:rsidR="00C72668" w:rsidRPr="00DF2CAB" w:rsidRDefault="00C72668" w:rsidP="005F6393">
            <w:pPr>
              <w:spacing w:line="276" w:lineRule="auto"/>
              <w:jc w:val="center"/>
              <w:rPr>
                <w:rFonts w:ascii="Arial" w:hAnsi="Arial" w:cs="Arial"/>
                <w:b/>
                <w:i/>
                <w:sz w:val="20"/>
                <w:szCs w:val="20"/>
              </w:rPr>
            </w:pPr>
          </w:p>
        </w:tc>
        <w:tc>
          <w:tcPr>
            <w:tcW w:w="0" w:type="auto"/>
          </w:tcPr>
          <w:p w14:paraId="592CF4C1" w14:textId="77777777" w:rsidR="00C72668" w:rsidRPr="00DF2CAB" w:rsidRDefault="00C72668" w:rsidP="005F6393">
            <w:pPr>
              <w:spacing w:line="276" w:lineRule="auto"/>
              <w:rPr>
                <w:rFonts w:ascii="Arial" w:hAnsi="Arial" w:cs="Arial"/>
                <w:sz w:val="20"/>
                <w:szCs w:val="20"/>
              </w:rPr>
            </w:pPr>
            <w:r w:rsidRPr="00DF2CAB">
              <w:rPr>
                <w:rFonts w:ascii="Arial" w:hAnsi="Arial" w:cs="Arial"/>
                <w:b/>
                <w:i/>
                <w:sz w:val="20"/>
                <w:szCs w:val="20"/>
              </w:rPr>
              <w:t>2.2</w:t>
            </w:r>
            <w:r w:rsidRPr="00DF2CAB">
              <w:rPr>
                <w:rFonts w:ascii="Arial" w:hAnsi="Arial" w:cs="Arial"/>
                <w:i/>
                <w:sz w:val="20"/>
                <w:szCs w:val="20"/>
              </w:rPr>
              <w:t xml:space="preserve"> </w:t>
            </w:r>
            <w:r w:rsidRPr="00DF2CAB">
              <w:rPr>
                <w:rFonts w:ascii="Arial" w:hAnsi="Arial" w:cs="Arial"/>
                <w:b/>
                <w:i/>
                <w:sz w:val="20"/>
                <w:szCs w:val="20"/>
              </w:rPr>
              <w:t>Asigurarea resurselor necesare separării la sursă a deșeurilor</w:t>
            </w:r>
            <w:r w:rsidRPr="00DF2CAB">
              <w:rPr>
                <w:rFonts w:ascii="Arial" w:hAnsi="Arial" w:cs="Arial"/>
                <w:i/>
                <w:sz w:val="20"/>
                <w:szCs w:val="20"/>
              </w:rPr>
              <w:t xml:space="preserve"> </w:t>
            </w:r>
          </w:p>
        </w:tc>
      </w:tr>
      <w:tr w:rsidR="00C72668" w:rsidRPr="00DF2CAB" w14:paraId="089925A5" w14:textId="77777777" w:rsidTr="007B341E">
        <w:trPr>
          <w:jc w:val="center"/>
        </w:trPr>
        <w:tc>
          <w:tcPr>
            <w:tcW w:w="0" w:type="auto"/>
            <w:vMerge/>
            <w:vAlign w:val="center"/>
          </w:tcPr>
          <w:p w14:paraId="70B1BD47" w14:textId="77777777" w:rsidR="00C72668" w:rsidRPr="00DF2CAB" w:rsidRDefault="00C72668" w:rsidP="005F6393">
            <w:pPr>
              <w:spacing w:line="276" w:lineRule="auto"/>
              <w:jc w:val="center"/>
              <w:rPr>
                <w:rFonts w:ascii="Arial" w:hAnsi="Arial" w:cs="Arial"/>
                <w:b/>
                <w:i/>
                <w:sz w:val="20"/>
                <w:szCs w:val="20"/>
              </w:rPr>
            </w:pPr>
          </w:p>
        </w:tc>
        <w:tc>
          <w:tcPr>
            <w:tcW w:w="0" w:type="auto"/>
          </w:tcPr>
          <w:p w14:paraId="6DB74FEA" w14:textId="77777777" w:rsidR="00C72668" w:rsidRPr="00DF2CAB" w:rsidRDefault="00C72668" w:rsidP="005F6393">
            <w:pPr>
              <w:spacing w:line="276" w:lineRule="auto"/>
              <w:rPr>
                <w:rFonts w:ascii="Arial" w:hAnsi="Arial" w:cs="Arial"/>
                <w:i/>
                <w:sz w:val="20"/>
                <w:szCs w:val="20"/>
              </w:rPr>
            </w:pPr>
            <w:r w:rsidRPr="00DF2CAB">
              <w:rPr>
                <w:rFonts w:ascii="Arial" w:hAnsi="Arial" w:cs="Arial"/>
                <w:b/>
                <w:i/>
                <w:sz w:val="20"/>
                <w:szCs w:val="20"/>
              </w:rPr>
              <w:t>2.3</w:t>
            </w:r>
            <w:r w:rsidRPr="00DF2CAB">
              <w:rPr>
                <w:rFonts w:ascii="Arial" w:hAnsi="Arial" w:cs="Arial"/>
                <w:i/>
                <w:sz w:val="20"/>
                <w:szCs w:val="20"/>
              </w:rPr>
              <w:t xml:space="preserve"> </w:t>
            </w:r>
            <w:r w:rsidRPr="00DF2CAB">
              <w:rPr>
                <w:rFonts w:ascii="Arial" w:hAnsi="Arial" w:cs="Arial"/>
                <w:b/>
                <w:i/>
                <w:sz w:val="20"/>
                <w:szCs w:val="20"/>
              </w:rPr>
              <w:t>Tratare mecanică în scopul valorificării sau eliminării</w:t>
            </w:r>
          </w:p>
          <w:p w14:paraId="2C81BF6B" w14:textId="77777777" w:rsidR="00C72668" w:rsidRPr="00DF2CAB" w:rsidRDefault="00C72668" w:rsidP="005F6393">
            <w:pPr>
              <w:spacing w:line="276" w:lineRule="auto"/>
              <w:rPr>
                <w:rFonts w:ascii="Arial" w:hAnsi="Arial" w:cs="Arial"/>
                <w:i/>
                <w:sz w:val="20"/>
                <w:szCs w:val="20"/>
              </w:rPr>
            </w:pPr>
            <w:r w:rsidRPr="00DF2CAB">
              <w:rPr>
                <w:rFonts w:ascii="Arial" w:hAnsi="Arial" w:cs="Arial"/>
                <w:sz w:val="20"/>
                <w:szCs w:val="20"/>
              </w:rPr>
              <w:t>- operațiunea de sortare propriu-zisă.</w:t>
            </w:r>
          </w:p>
        </w:tc>
      </w:tr>
      <w:tr w:rsidR="00C72668" w:rsidRPr="00DF2CAB" w14:paraId="5D5D404C" w14:textId="77777777" w:rsidTr="007B341E">
        <w:trPr>
          <w:jc w:val="center"/>
        </w:trPr>
        <w:tc>
          <w:tcPr>
            <w:tcW w:w="0" w:type="auto"/>
            <w:vMerge/>
            <w:vAlign w:val="center"/>
          </w:tcPr>
          <w:p w14:paraId="7645E023" w14:textId="77777777" w:rsidR="00C72668" w:rsidRPr="00DF2CAB" w:rsidRDefault="00C72668" w:rsidP="005F6393">
            <w:pPr>
              <w:spacing w:line="276" w:lineRule="auto"/>
              <w:jc w:val="center"/>
              <w:rPr>
                <w:rFonts w:ascii="Arial" w:hAnsi="Arial" w:cs="Arial"/>
                <w:b/>
                <w:i/>
                <w:sz w:val="20"/>
                <w:szCs w:val="20"/>
              </w:rPr>
            </w:pPr>
          </w:p>
        </w:tc>
        <w:tc>
          <w:tcPr>
            <w:tcW w:w="0" w:type="auto"/>
          </w:tcPr>
          <w:p w14:paraId="71B49D91" w14:textId="00DF71E6" w:rsidR="00C72668" w:rsidRPr="00DF2CAB" w:rsidRDefault="00C72668" w:rsidP="005F6393">
            <w:pPr>
              <w:spacing w:line="276" w:lineRule="auto"/>
              <w:rPr>
                <w:rFonts w:ascii="Arial" w:hAnsi="Arial" w:cs="Arial"/>
                <w:sz w:val="20"/>
                <w:szCs w:val="20"/>
              </w:rPr>
            </w:pPr>
            <w:r w:rsidRPr="00DF2CAB">
              <w:rPr>
                <w:rFonts w:ascii="Arial" w:hAnsi="Arial" w:cs="Arial"/>
                <w:b/>
                <w:i/>
                <w:sz w:val="20"/>
                <w:szCs w:val="20"/>
              </w:rPr>
              <w:t>2.</w:t>
            </w:r>
            <w:r w:rsidR="00606E2E" w:rsidRPr="00DF2CAB">
              <w:rPr>
                <w:rFonts w:ascii="Arial" w:hAnsi="Arial" w:cs="Arial"/>
                <w:b/>
                <w:i/>
                <w:sz w:val="20"/>
                <w:szCs w:val="20"/>
              </w:rPr>
              <w:t>4</w:t>
            </w:r>
            <w:r w:rsidRPr="00DF2CAB">
              <w:rPr>
                <w:rFonts w:ascii="Arial" w:hAnsi="Arial" w:cs="Arial"/>
                <w:i/>
                <w:sz w:val="20"/>
                <w:szCs w:val="20"/>
              </w:rPr>
              <w:t xml:space="preserve"> </w:t>
            </w:r>
            <w:r w:rsidRPr="00DF2CAB">
              <w:rPr>
                <w:rFonts w:ascii="Arial" w:hAnsi="Arial" w:cs="Arial"/>
                <w:b/>
                <w:i/>
                <w:sz w:val="20"/>
                <w:szCs w:val="20"/>
              </w:rPr>
              <w:t>Monitorizarea respectării procedurii privind clasificarea și colectarea deșeurilor</w:t>
            </w:r>
          </w:p>
          <w:p w14:paraId="390DB172" w14:textId="4883EDCB" w:rsidR="00C72668" w:rsidRPr="00DF2CAB" w:rsidRDefault="00C72668" w:rsidP="005F6393">
            <w:pPr>
              <w:spacing w:line="276" w:lineRule="auto"/>
              <w:rPr>
                <w:rFonts w:ascii="Arial" w:hAnsi="Arial" w:cs="Arial"/>
                <w:sz w:val="20"/>
                <w:szCs w:val="20"/>
              </w:rPr>
            </w:pPr>
            <w:r w:rsidRPr="00DF2CAB">
              <w:rPr>
                <w:rFonts w:ascii="Arial" w:hAnsi="Arial" w:cs="Arial"/>
                <w:sz w:val="20"/>
                <w:szCs w:val="20"/>
              </w:rPr>
              <w:t xml:space="preserve">- asigurarea că deșeurile sunt colectate în </w:t>
            </w:r>
            <w:r w:rsidR="007B341E" w:rsidRPr="00DF2CAB">
              <w:rPr>
                <w:rFonts w:ascii="Arial" w:hAnsi="Arial" w:cs="Arial"/>
                <w:sz w:val="20"/>
                <w:szCs w:val="20"/>
              </w:rPr>
              <w:t>recipientele</w:t>
            </w:r>
            <w:r w:rsidRPr="00DF2CAB">
              <w:rPr>
                <w:rFonts w:ascii="Arial" w:hAnsi="Arial" w:cs="Arial"/>
                <w:sz w:val="20"/>
                <w:szCs w:val="20"/>
              </w:rPr>
              <w:t xml:space="preserve"> corespunzătoare fiecărei categorii.</w:t>
            </w:r>
          </w:p>
        </w:tc>
      </w:tr>
      <w:tr w:rsidR="00C72668" w:rsidRPr="00DF2CAB" w14:paraId="033E14D8" w14:textId="77777777" w:rsidTr="007B341E">
        <w:trPr>
          <w:jc w:val="center"/>
        </w:trPr>
        <w:tc>
          <w:tcPr>
            <w:tcW w:w="0" w:type="auto"/>
            <w:vMerge w:val="restart"/>
            <w:vAlign w:val="center"/>
          </w:tcPr>
          <w:p w14:paraId="5D78944D" w14:textId="77777777" w:rsidR="00C72668" w:rsidRPr="00DF2CAB" w:rsidRDefault="00C72668" w:rsidP="005F6393">
            <w:pPr>
              <w:spacing w:line="276" w:lineRule="auto"/>
              <w:jc w:val="center"/>
              <w:rPr>
                <w:rFonts w:ascii="Arial" w:hAnsi="Arial" w:cs="Arial"/>
                <w:b/>
                <w:i/>
                <w:sz w:val="20"/>
                <w:szCs w:val="20"/>
              </w:rPr>
            </w:pPr>
            <w:r w:rsidRPr="00DF2CAB">
              <w:rPr>
                <w:rFonts w:ascii="Arial" w:hAnsi="Arial" w:cs="Arial"/>
                <w:b/>
                <w:i/>
                <w:sz w:val="20"/>
                <w:szCs w:val="20"/>
              </w:rPr>
              <w:t>III. Valorificarea</w:t>
            </w:r>
          </w:p>
        </w:tc>
        <w:tc>
          <w:tcPr>
            <w:tcW w:w="0" w:type="auto"/>
          </w:tcPr>
          <w:p w14:paraId="75DE2F00" w14:textId="77777777" w:rsidR="00C72668" w:rsidRPr="00DF2CAB" w:rsidRDefault="00C72668" w:rsidP="005F6393">
            <w:pPr>
              <w:spacing w:line="276" w:lineRule="auto"/>
              <w:rPr>
                <w:rFonts w:ascii="Arial" w:hAnsi="Arial" w:cs="Arial"/>
                <w:i/>
                <w:sz w:val="20"/>
                <w:szCs w:val="20"/>
              </w:rPr>
            </w:pPr>
            <w:r w:rsidRPr="00DF2CAB">
              <w:rPr>
                <w:rFonts w:ascii="Arial" w:hAnsi="Arial" w:cs="Arial"/>
                <w:b/>
                <w:i/>
                <w:sz w:val="20"/>
                <w:szCs w:val="20"/>
              </w:rPr>
              <w:t>3.1</w:t>
            </w:r>
            <w:r w:rsidRPr="00DF2CAB">
              <w:rPr>
                <w:rFonts w:ascii="Arial" w:hAnsi="Arial" w:cs="Arial"/>
                <w:i/>
                <w:sz w:val="20"/>
                <w:szCs w:val="20"/>
              </w:rPr>
              <w:t xml:space="preserve"> </w:t>
            </w:r>
            <w:r w:rsidRPr="00DF2CAB">
              <w:rPr>
                <w:rFonts w:ascii="Arial" w:hAnsi="Arial" w:cs="Arial"/>
                <w:b/>
                <w:i/>
                <w:sz w:val="20"/>
                <w:szCs w:val="20"/>
              </w:rPr>
              <w:t>Schimb de deșeuri reciclabile cu operatori economici autorizați</w:t>
            </w:r>
          </w:p>
          <w:p w14:paraId="67BE1BD1" w14:textId="674B799C" w:rsidR="00C72668" w:rsidRPr="00DF2CAB" w:rsidRDefault="00C72668" w:rsidP="005F6393">
            <w:pPr>
              <w:spacing w:line="276" w:lineRule="auto"/>
              <w:rPr>
                <w:rFonts w:ascii="Arial" w:hAnsi="Arial" w:cs="Arial"/>
                <w:i/>
                <w:sz w:val="20"/>
                <w:szCs w:val="20"/>
              </w:rPr>
            </w:pPr>
            <w:r w:rsidRPr="00DF2CAB">
              <w:rPr>
                <w:rFonts w:ascii="Arial" w:hAnsi="Arial" w:cs="Arial"/>
                <w:sz w:val="20"/>
                <w:szCs w:val="20"/>
              </w:rPr>
              <w:t>- pentru ambalaje de hârtie și carton, ambalaje de plastic etc.</w:t>
            </w:r>
          </w:p>
        </w:tc>
      </w:tr>
      <w:tr w:rsidR="00C72668" w:rsidRPr="00DF2CAB" w14:paraId="566A217F" w14:textId="77777777" w:rsidTr="007B341E">
        <w:trPr>
          <w:jc w:val="center"/>
        </w:trPr>
        <w:tc>
          <w:tcPr>
            <w:tcW w:w="0" w:type="auto"/>
            <w:vMerge/>
            <w:vAlign w:val="center"/>
          </w:tcPr>
          <w:p w14:paraId="7FB255DE" w14:textId="77777777" w:rsidR="00C72668" w:rsidRPr="00DF2CAB" w:rsidRDefault="00C72668" w:rsidP="005F6393">
            <w:pPr>
              <w:spacing w:line="276" w:lineRule="auto"/>
              <w:jc w:val="center"/>
              <w:rPr>
                <w:rFonts w:ascii="Arial" w:hAnsi="Arial" w:cs="Arial"/>
                <w:b/>
                <w:i/>
                <w:sz w:val="20"/>
                <w:szCs w:val="20"/>
              </w:rPr>
            </w:pPr>
          </w:p>
        </w:tc>
        <w:tc>
          <w:tcPr>
            <w:tcW w:w="0" w:type="auto"/>
          </w:tcPr>
          <w:p w14:paraId="779516B7" w14:textId="77777777" w:rsidR="00C72668" w:rsidRPr="00DF2CAB" w:rsidRDefault="00C72668" w:rsidP="005F6393">
            <w:pPr>
              <w:spacing w:line="276" w:lineRule="auto"/>
              <w:rPr>
                <w:rFonts w:ascii="Arial" w:hAnsi="Arial" w:cs="Arial"/>
                <w:i/>
                <w:sz w:val="20"/>
                <w:szCs w:val="20"/>
              </w:rPr>
            </w:pPr>
            <w:r w:rsidRPr="00DF2CAB">
              <w:rPr>
                <w:rFonts w:ascii="Arial" w:hAnsi="Arial" w:cs="Arial"/>
                <w:b/>
                <w:i/>
                <w:sz w:val="20"/>
                <w:szCs w:val="20"/>
              </w:rPr>
              <w:t>3.2</w:t>
            </w:r>
            <w:r w:rsidRPr="00DF2CAB">
              <w:rPr>
                <w:rFonts w:ascii="Arial" w:hAnsi="Arial" w:cs="Arial"/>
                <w:i/>
                <w:sz w:val="20"/>
                <w:szCs w:val="20"/>
              </w:rPr>
              <w:t xml:space="preserve"> </w:t>
            </w:r>
            <w:r w:rsidRPr="00DF2CAB">
              <w:rPr>
                <w:rFonts w:ascii="Arial" w:hAnsi="Arial" w:cs="Arial"/>
                <w:b/>
                <w:i/>
                <w:sz w:val="20"/>
                <w:szCs w:val="20"/>
              </w:rPr>
              <w:t>Cântărirea corectă a cantității de deșeuri predate</w:t>
            </w:r>
          </w:p>
          <w:p w14:paraId="2D955EFF" w14:textId="77777777" w:rsidR="00C72668" w:rsidRPr="00DF2CAB" w:rsidRDefault="00C72668" w:rsidP="005F6393">
            <w:pPr>
              <w:spacing w:line="276" w:lineRule="auto"/>
              <w:rPr>
                <w:rFonts w:ascii="Arial" w:hAnsi="Arial" w:cs="Arial"/>
                <w:i/>
                <w:sz w:val="20"/>
                <w:szCs w:val="20"/>
              </w:rPr>
            </w:pPr>
            <w:r w:rsidRPr="00DF2CAB">
              <w:rPr>
                <w:rFonts w:ascii="Arial" w:hAnsi="Arial" w:cs="Arial"/>
                <w:sz w:val="20"/>
                <w:szCs w:val="20"/>
              </w:rPr>
              <w:t>- cu ajutorul cântarelor verificate metrologic.</w:t>
            </w:r>
          </w:p>
        </w:tc>
      </w:tr>
      <w:tr w:rsidR="00C72668" w:rsidRPr="00DF2CAB" w14:paraId="254A4EFC" w14:textId="77777777" w:rsidTr="007B341E">
        <w:trPr>
          <w:jc w:val="center"/>
        </w:trPr>
        <w:tc>
          <w:tcPr>
            <w:tcW w:w="0" w:type="auto"/>
            <w:vMerge w:val="restart"/>
            <w:vAlign w:val="center"/>
          </w:tcPr>
          <w:p w14:paraId="4093DC34" w14:textId="77777777" w:rsidR="00C72668" w:rsidRPr="00DF2CAB" w:rsidRDefault="00C72668" w:rsidP="005F6393">
            <w:pPr>
              <w:spacing w:line="276" w:lineRule="auto"/>
              <w:jc w:val="center"/>
              <w:rPr>
                <w:rFonts w:ascii="Arial" w:hAnsi="Arial" w:cs="Arial"/>
                <w:b/>
                <w:i/>
                <w:sz w:val="20"/>
                <w:szCs w:val="20"/>
              </w:rPr>
            </w:pPr>
            <w:r w:rsidRPr="00DF2CAB">
              <w:rPr>
                <w:rFonts w:ascii="Arial" w:hAnsi="Arial" w:cs="Arial"/>
                <w:b/>
                <w:i/>
                <w:sz w:val="20"/>
                <w:szCs w:val="20"/>
              </w:rPr>
              <w:t>IV. Eliminarea</w:t>
            </w:r>
          </w:p>
        </w:tc>
        <w:tc>
          <w:tcPr>
            <w:tcW w:w="0" w:type="auto"/>
          </w:tcPr>
          <w:p w14:paraId="03E5E336" w14:textId="508E605F" w:rsidR="00C72668" w:rsidRPr="00DF2CAB" w:rsidRDefault="00C72668" w:rsidP="005F6393">
            <w:pPr>
              <w:spacing w:line="276" w:lineRule="auto"/>
              <w:rPr>
                <w:rFonts w:ascii="Arial" w:hAnsi="Arial" w:cs="Arial"/>
                <w:i/>
                <w:sz w:val="20"/>
                <w:szCs w:val="20"/>
              </w:rPr>
            </w:pPr>
            <w:r w:rsidRPr="00DF2CAB">
              <w:rPr>
                <w:rFonts w:ascii="Arial" w:hAnsi="Arial" w:cs="Arial"/>
                <w:b/>
                <w:i/>
                <w:sz w:val="20"/>
                <w:szCs w:val="20"/>
              </w:rPr>
              <w:t>4.1</w:t>
            </w:r>
            <w:r w:rsidRPr="00DF2CAB">
              <w:rPr>
                <w:rFonts w:ascii="Arial" w:hAnsi="Arial" w:cs="Arial"/>
                <w:i/>
                <w:sz w:val="20"/>
                <w:szCs w:val="20"/>
              </w:rPr>
              <w:t xml:space="preserve"> </w:t>
            </w:r>
            <w:r w:rsidRPr="00DF2CAB">
              <w:rPr>
                <w:rFonts w:ascii="Arial" w:hAnsi="Arial" w:cs="Arial"/>
                <w:b/>
                <w:i/>
                <w:sz w:val="20"/>
                <w:szCs w:val="20"/>
              </w:rPr>
              <w:t>Predarea deșeurilor în vederea eliminării către operatori economici autorizați</w:t>
            </w:r>
          </w:p>
        </w:tc>
      </w:tr>
      <w:tr w:rsidR="00C72668" w:rsidRPr="00DF2CAB" w14:paraId="759C9FC2" w14:textId="77777777" w:rsidTr="007B341E">
        <w:trPr>
          <w:jc w:val="center"/>
        </w:trPr>
        <w:tc>
          <w:tcPr>
            <w:tcW w:w="0" w:type="auto"/>
            <w:vMerge/>
          </w:tcPr>
          <w:p w14:paraId="2EC4CE26" w14:textId="77777777" w:rsidR="00C72668" w:rsidRPr="00DF2CAB" w:rsidRDefault="00C72668" w:rsidP="005F6393">
            <w:pPr>
              <w:spacing w:line="276" w:lineRule="auto"/>
              <w:jc w:val="center"/>
              <w:rPr>
                <w:rFonts w:ascii="Arial" w:hAnsi="Arial" w:cs="Arial"/>
                <w:b/>
                <w:i/>
                <w:sz w:val="20"/>
                <w:szCs w:val="20"/>
              </w:rPr>
            </w:pPr>
          </w:p>
        </w:tc>
        <w:tc>
          <w:tcPr>
            <w:tcW w:w="0" w:type="auto"/>
          </w:tcPr>
          <w:p w14:paraId="4F254EE9" w14:textId="77777777" w:rsidR="00C72668" w:rsidRPr="00DF2CAB" w:rsidRDefault="00C72668" w:rsidP="005F6393">
            <w:pPr>
              <w:spacing w:line="276" w:lineRule="auto"/>
              <w:rPr>
                <w:rFonts w:ascii="Arial" w:hAnsi="Arial" w:cs="Arial"/>
                <w:b/>
                <w:sz w:val="20"/>
                <w:szCs w:val="20"/>
              </w:rPr>
            </w:pPr>
            <w:r w:rsidRPr="00DF2CAB">
              <w:rPr>
                <w:rFonts w:ascii="Arial" w:hAnsi="Arial" w:cs="Arial"/>
                <w:b/>
                <w:i/>
                <w:sz w:val="20"/>
                <w:szCs w:val="20"/>
              </w:rPr>
              <w:t>4.2 Cântărirea corectă a cantității de deșeuri predate</w:t>
            </w:r>
          </w:p>
          <w:p w14:paraId="655128F1" w14:textId="77777777" w:rsidR="00C72668" w:rsidRPr="00DF2CAB" w:rsidRDefault="00C72668" w:rsidP="005F6393">
            <w:pPr>
              <w:spacing w:line="276" w:lineRule="auto"/>
              <w:rPr>
                <w:rFonts w:ascii="Arial" w:hAnsi="Arial" w:cs="Arial"/>
                <w:sz w:val="20"/>
                <w:szCs w:val="20"/>
              </w:rPr>
            </w:pPr>
            <w:r w:rsidRPr="00DF2CAB">
              <w:rPr>
                <w:rFonts w:ascii="Arial" w:hAnsi="Arial" w:cs="Arial"/>
                <w:sz w:val="20"/>
                <w:szCs w:val="20"/>
              </w:rPr>
              <w:t>- cu ajutorul cântarelor verificate metrologic.</w:t>
            </w:r>
          </w:p>
        </w:tc>
      </w:tr>
    </w:tbl>
    <w:p w14:paraId="1229A9B7" w14:textId="77777777" w:rsidR="00B34D7E" w:rsidRPr="00DF2CAB" w:rsidRDefault="00B34D7E" w:rsidP="00CD71FF">
      <w:pPr>
        <w:pStyle w:val="al"/>
        <w:spacing w:after="120" w:line="276" w:lineRule="auto"/>
        <w:rPr>
          <w:rFonts w:ascii="Arial" w:hAnsi="Arial" w:cs="Arial"/>
          <w:b/>
          <w:bCs/>
        </w:rPr>
      </w:pPr>
    </w:p>
    <w:p w14:paraId="59BA88B3" w14:textId="630A9F06" w:rsidR="00BA5C06" w:rsidRPr="00DF2CAB" w:rsidRDefault="008B7B3C" w:rsidP="00CD71FF">
      <w:pPr>
        <w:pStyle w:val="al"/>
        <w:spacing w:after="120" w:line="276" w:lineRule="auto"/>
        <w:rPr>
          <w:rFonts w:ascii="Arial" w:hAnsi="Arial" w:cs="Arial"/>
          <w:b/>
          <w:bCs/>
        </w:rPr>
      </w:pPr>
      <w:r w:rsidRPr="00DF2CAB">
        <w:rPr>
          <w:rFonts w:ascii="Arial" w:hAnsi="Arial" w:cs="Arial"/>
          <w:b/>
          <w:bCs/>
        </w:rPr>
        <w:t>P</w:t>
      </w:r>
      <w:r w:rsidR="00BA5C06" w:rsidRPr="00DF2CAB">
        <w:rPr>
          <w:rFonts w:ascii="Arial" w:hAnsi="Arial" w:cs="Arial"/>
          <w:b/>
          <w:bCs/>
        </w:rPr>
        <w:t>lanul de gestionare a deșeurilor</w:t>
      </w:r>
    </w:p>
    <w:p w14:paraId="566CA900" w14:textId="738CA007" w:rsidR="00CD71FF" w:rsidRPr="00DF2CAB" w:rsidRDefault="00CD71FF" w:rsidP="00CD71FF">
      <w:pPr>
        <w:pStyle w:val="al"/>
        <w:spacing w:after="120" w:line="276" w:lineRule="auto"/>
        <w:rPr>
          <w:rFonts w:ascii="Arial" w:hAnsi="Arial" w:cs="Arial"/>
          <w:sz w:val="22"/>
          <w:szCs w:val="22"/>
          <w:u w:val="single"/>
        </w:rPr>
      </w:pPr>
      <w:r w:rsidRPr="00DF2CAB">
        <w:rPr>
          <w:rFonts w:ascii="Arial" w:hAnsi="Arial" w:cs="Arial"/>
          <w:sz w:val="22"/>
          <w:szCs w:val="22"/>
          <w:u w:val="single"/>
        </w:rPr>
        <w:t>Din punct de vedere legislativ:</w:t>
      </w:r>
    </w:p>
    <w:p w14:paraId="03B5FDAD" w14:textId="2747EFAB" w:rsidR="00CD71FF" w:rsidRPr="00DF2CAB" w:rsidRDefault="00CD71FF" w:rsidP="009C5C59">
      <w:pPr>
        <w:pStyle w:val="al"/>
        <w:spacing w:after="120" w:line="276" w:lineRule="auto"/>
        <w:rPr>
          <w:rFonts w:ascii="Arial" w:hAnsi="Arial" w:cs="Arial"/>
          <w:sz w:val="22"/>
          <w:szCs w:val="22"/>
        </w:rPr>
      </w:pPr>
      <w:r w:rsidRPr="00DF2CAB">
        <w:rPr>
          <w:rFonts w:ascii="Arial" w:hAnsi="Arial" w:cs="Arial"/>
          <w:sz w:val="22"/>
          <w:szCs w:val="22"/>
        </w:rPr>
        <w:tab/>
        <w:t xml:space="preserve">Gestionarea deșeurilor rezultate din activitățile societății este reglementată de </w:t>
      </w:r>
      <w:r w:rsidR="009C5C59" w:rsidRPr="00DF2CAB">
        <w:rPr>
          <w:rFonts w:ascii="Arial" w:hAnsi="Arial" w:cs="Arial"/>
          <w:sz w:val="22"/>
          <w:szCs w:val="22"/>
        </w:rPr>
        <w:t xml:space="preserve">Ordonanța de urgență nr. 92/ 2021 privind regimul deșeurilor </w:t>
      </w:r>
      <w:r w:rsidRPr="00DF2CAB">
        <w:rPr>
          <w:rFonts w:ascii="Arial" w:hAnsi="Arial" w:cs="Arial"/>
          <w:sz w:val="22"/>
          <w:szCs w:val="22"/>
        </w:rPr>
        <w:t xml:space="preserve">și HG 856/2002 privind evidența gestiunii deșeurilor și pentru aprobarea listei cuprinzând deșeurile, inclusiv deșeurile periculoase. </w:t>
      </w:r>
    </w:p>
    <w:p w14:paraId="77D1875F" w14:textId="6A3AD779" w:rsidR="00CD71FF" w:rsidRPr="00DF2CAB" w:rsidRDefault="00CD71FF" w:rsidP="00CD71FF">
      <w:pPr>
        <w:pStyle w:val="al"/>
        <w:spacing w:after="120" w:line="276" w:lineRule="auto"/>
        <w:rPr>
          <w:rFonts w:ascii="Arial" w:hAnsi="Arial" w:cs="Arial"/>
          <w:sz w:val="22"/>
          <w:szCs w:val="22"/>
          <w:u w:val="single"/>
        </w:rPr>
      </w:pPr>
      <w:r w:rsidRPr="00DF2CAB">
        <w:rPr>
          <w:rFonts w:ascii="Arial" w:hAnsi="Arial" w:cs="Arial"/>
          <w:sz w:val="22"/>
          <w:szCs w:val="22"/>
          <w:u w:val="single"/>
        </w:rPr>
        <w:t>Din punct de vedere organizatoric:</w:t>
      </w:r>
    </w:p>
    <w:p w14:paraId="02F1792B" w14:textId="4827AAD8" w:rsidR="00CD71FF" w:rsidRPr="00DF2CAB" w:rsidRDefault="00CD71FF" w:rsidP="00CD71FF">
      <w:pPr>
        <w:pStyle w:val="al"/>
        <w:spacing w:after="120" w:line="276" w:lineRule="auto"/>
        <w:rPr>
          <w:rFonts w:ascii="Arial" w:hAnsi="Arial" w:cs="Arial"/>
          <w:sz w:val="22"/>
          <w:szCs w:val="22"/>
        </w:rPr>
      </w:pPr>
      <w:r w:rsidRPr="00DF2CAB">
        <w:rPr>
          <w:rFonts w:ascii="Arial" w:hAnsi="Arial" w:cs="Arial"/>
          <w:sz w:val="22"/>
          <w:szCs w:val="22"/>
        </w:rPr>
        <w:tab/>
        <w:t>Deșeurile generate sunt colectate separat, în funcție de tipul (codul) deșeului.</w:t>
      </w:r>
    </w:p>
    <w:p w14:paraId="1E369CF4" w14:textId="4BC6540C" w:rsidR="00CD71FF" w:rsidRPr="00DF2CAB" w:rsidRDefault="00CD71FF" w:rsidP="00CD71FF">
      <w:pPr>
        <w:pStyle w:val="al"/>
        <w:spacing w:after="120" w:line="276" w:lineRule="auto"/>
        <w:rPr>
          <w:rFonts w:ascii="Arial" w:hAnsi="Arial" w:cs="Arial"/>
          <w:sz w:val="22"/>
          <w:szCs w:val="22"/>
        </w:rPr>
      </w:pPr>
      <w:r w:rsidRPr="00DF2CAB">
        <w:rPr>
          <w:rFonts w:ascii="Arial" w:hAnsi="Arial" w:cs="Arial"/>
          <w:sz w:val="22"/>
          <w:szCs w:val="22"/>
        </w:rPr>
        <w:tab/>
        <w:t>Unitatea deține un spațiu special amenajat pentru stocarea temporară a deșeurilor.</w:t>
      </w:r>
    </w:p>
    <w:p w14:paraId="302FF104" w14:textId="4F971D2B" w:rsidR="00CD71FF" w:rsidRPr="00DF2CAB" w:rsidRDefault="00CD71FF" w:rsidP="00CD71FF">
      <w:pPr>
        <w:pStyle w:val="al"/>
        <w:spacing w:after="120" w:line="276" w:lineRule="auto"/>
        <w:rPr>
          <w:rFonts w:ascii="Arial" w:hAnsi="Arial" w:cs="Arial"/>
          <w:sz w:val="22"/>
          <w:szCs w:val="22"/>
        </w:rPr>
      </w:pPr>
      <w:r w:rsidRPr="00DF2CAB">
        <w:rPr>
          <w:rFonts w:ascii="Arial" w:hAnsi="Arial" w:cs="Arial"/>
          <w:sz w:val="22"/>
          <w:szCs w:val="22"/>
        </w:rPr>
        <w:lastRenderedPageBreak/>
        <w:tab/>
        <w:t>Transportul deșeurilor până la locul de valorificare sau eliminare finală se face prin operatori economici autorizați pentru activitățile respective.</w:t>
      </w:r>
    </w:p>
    <w:p w14:paraId="776D311D" w14:textId="34A60C09" w:rsidR="00CD71FF" w:rsidRPr="00DF2CAB" w:rsidRDefault="00CD71FF" w:rsidP="00CD71FF">
      <w:pPr>
        <w:pStyle w:val="al"/>
        <w:spacing w:after="120" w:line="276" w:lineRule="auto"/>
        <w:rPr>
          <w:rFonts w:ascii="Arial" w:hAnsi="Arial" w:cs="Arial"/>
          <w:sz w:val="22"/>
          <w:szCs w:val="22"/>
          <w:u w:val="single"/>
        </w:rPr>
      </w:pPr>
      <w:r w:rsidRPr="00DF2CAB">
        <w:rPr>
          <w:rFonts w:ascii="Arial" w:hAnsi="Arial" w:cs="Arial"/>
          <w:sz w:val="22"/>
          <w:szCs w:val="22"/>
          <w:u w:val="single"/>
        </w:rPr>
        <w:t>Din punct de vedere informațional:</w:t>
      </w:r>
    </w:p>
    <w:p w14:paraId="33021E9F" w14:textId="34E31FE3" w:rsidR="00CD71FF" w:rsidRPr="00DF2CAB" w:rsidRDefault="00CD71FF" w:rsidP="00CD71FF">
      <w:pPr>
        <w:pStyle w:val="al"/>
        <w:spacing w:after="120" w:line="276" w:lineRule="auto"/>
        <w:rPr>
          <w:rFonts w:ascii="Arial" w:hAnsi="Arial" w:cs="Arial"/>
          <w:sz w:val="22"/>
          <w:szCs w:val="22"/>
        </w:rPr>
      </w:pPr>
      <w:r w:rsidRPr="00DF2CAB">
        <w:rPr>
          <w:rFonts w:ascii="Arial" w:hAnsi="Arial" w:cs="Arial"/>
          <w:sz w:val="22"/>
          <w:szCs w:val="22"/>
        </w:rPr>
        <w:tab/>
        <w:t>Se colectează date cantitative pentru fiecare tip de deșeu generat, prin cântărirea deșeurilor înainte de momentul predării lor operatorilor economici autorizați pentru valorificarea sau eliminarea finală a acestora.</w:t>
      </w:r>
    </w:p>
    <w:p w14:paraId="3C16452C" w14:textId="77777777" w:rsidR="004E3CBB" w:rsidRPr="00DF2CAB" w:rsidRDefault="00CD71FF" w:rsidP="00CD71FF">
      <w:pPr>
        <w:pStyle w:val="al"/>
        <w:spacing w:after="120" w:line="276" w:lineRule="auto"/>
        <w:rPr>
          <w:rFonts w:ascii="Arial" w:hAnsi="Arial" w:cs="Arial"/>
          <w:sz w:val="22"/>
          <w:szCs w:val="22"/>
        </w:rPr>
      </w:pPr>
      <w:r w:rsidRPr="00DF2CAB">
        <w:rPr>
          <w:rFonts w:ascii="Arial" w:hAnsi="Arial" w:cs="Arial"/>
          <w:sz w:val="22"/>
          <w:szCs w:val="22"/>
        </w:rPr>
        <w:tab/>
        <w:t xml:space="preserve">Pe baza datelor menționate, </w:t>
      </w:r>
    </w:p>
    <w:p w14:paraId="735D819D" w14:textId="37349F4A" w:rsidR="00CD71FF" w:rsidRPr="00DF2CAB" w:rsidRDefault="00FB181D" w:rsidP="008113E7">
      <w:pPr>
        <w:pStyle w:val="al"/>
        <w:numPr>
          <w:ilvl w:val="0"/>
          <w:numId w:val="26"/>
        </w:numPr>
        <w:spacing w:after="120" w:line="276" w:lineRule="auto"/>
        <w:rPr>
          <w:rFonts w:ascii="Arial" w:hAnsi="Arial" w:cs="Arial"/>
          <w:sz w:val="22"/>
          <w:szCs w:val="22"/>
        </w:rPr>
      </w:pPr>
      <w:r w:rsidRPr="00DF2CAB">
        <w:rPr>
          <w:rFonts w:ascii="Arial" w:hAnsi="Arial" w:cs="Arial"/>
          <w:sz w:val="22"/>
          <w:szCs w:val="22"/>
        </w:rPr>
        <w:t>s</w:t>
      </w:r>
      <w:r w:rsidR="00CD71FF" w:rsidRPr="00DF2CAB">
        <w:rPr>
          <w:rFonts w:ascii="Arial" w:hAnsi="Arial" w:cs="Arial"/>
          <w:sz w:val="22"/>
          <w:szCs w:val="22"/>
        </w:rPr>
        <w:t>e întocmește evidența gestiunii deșeurilor și se elaborează rapoartele pentru autoritățile de mediu</w:t>
      </w:r>
      <w:r w:rsidRPr="00DF2CAB">
        <w:rPr>
          <w:rFonts w:ascii="Arial" w:hAnsi="Arial" w:cs="Arial"/>
          <w:sz w:val="22"/>
          <w:szCs w:val="22"/>
        </w:rPr>
        <w:t>;</w:t>
      </w:r>
    </w:p>
    <w:p w14:paraId="75BC6648" w14:textId="50BECDF1" w:rsidR="00CD71FF" w:rsidRPr="00DF2CAB" w:rsidRDefault="00FB181D" w:rsidP="008113E7">
      <w:pPr>
        <w:pStyle w:val="al"/>
        <w:numPr>
          <w:ilvl w:val="0"/>
          <w:numId w:val="26"/>
        </w:numPr>
        <w:spacing w:after="120" w:line="276" w:lineRule="auto"/>
        <w:rPr>
          <w:rFonts w:ascii="Arial" w:hAnsi="Arial" w:cs="Arial"/>
          <w:sz w:val="22"/>
          <w:szCs w:val="22"/>
        </w:rPr>
      </w:pPr>
      <w:r w:rsidRPr="00DF2CAB">
        <w:rPr>
          <w:rFonts w:ascii="Arial" w:hAnsi="Arial" w:cs="Arial"/>
          <w:sz w:val="22"/>
          <w:szCs w:val="22"/>
        </w:rPr>
        <w:t>s</w:t>
      </w:r>
      <w:r w:rsidR="00CD71FF" w:rsidRPr="00DF2CAB">
        <w:rPr>
          <w:rFonts w:ascii="Arial" w:hAnsi="Arial" w:cs="Arial"/>
          <w:sz w:val="22"/>
          <w:szCs w:val="22"/>
        </w:rPr>
        <w:t>e păstrează un registru de evidență a documentelor de transport pentru deșeuri.</w:t>
      </w:r>
      <w:r w:rsidR="00950908" w:rsidRPr="00DF2CAB">
        <w:rPr>
          <w:rFonts w:ascii="Arial" w:hAnsi="Arial" w:cs="Arial"/>
          <w:sz w:val="22"/>
          <w:szCs w:val="22"/>
        </w:rPr>
        <w:t xml:space="preserve"> </w:t>
      </w:r>
    </w:p>
    <w:p w14:paraId="46C37FA4" w14:textId="5504A300" w:rsidR="00D8218E" w:rsidRPr="00DF2CAB" w:rsidRDefault="00D8218E" w:rsidP="00FB181D">
      <w:pPr>
        <w:pStyle w:val="al"/>
        <w:spacing w:after="120" w:line="276" w:lineRule="auto"/>
        <w:rPr>
          <w:rFonts w:ascii="Arial" w:hAnsi="Arial" w:cs="Arial"/>
        </w:rPr>
      </w:pPr>
    </w:p>
    <w:p w14:paraId="2DEE0A79" w14:textId="1863A069" w:rsidR="00D8218E" w:rsidRPr="00DF2CAB" w:rsidRDefault="00D8218E" w:rsidP="00D8218E">
      <w:pPr>
        <w:pStyle w:val="Heading3"/>
        <w:spacing w:after="120" w:line="276" w:lineRule="auto"/>
        <w:jc w:val="both"/>
        <w:rPr>
          <w:rFonts w:ascii="Arial" w:hAnsi="Arial" w:cs="Arial"/>
          <w:b/>
          <w:color w:val="385623" w:themeColor="accent6" w:themeShade="80"/>
          <w:lang w:eastAsia="en-GB"/>
        </w:rPr>
      </w:pPr>
      <w:bookmarkStart w:id="57" w:name="_Toc96779980"/>
      <w:r w:rsidRPr="00DF2CAB">
        <w:rPr>
          <w:rFonts w:ascii="Arial" w:hAnsi="Arial" w:cs="Arial"/>
          <w:b/>
          <w:color w:val="385623" w:themeColor="accent6" w:themeShade="80"/>
          <w:lang w:eastAsia="en-GB"/>
        </w:rPr>
        <w:t>VI.1.9. Gospodărirea substanțelor și preparatelor chimice periculoase</w:t>
      </w:r>
      <w:bookmarkEnd w:id="57"/>
    </w:p>
    <w:p w14:paraId="0018C203" w14:textId="31781D04" w:rsidR="00BA5C06" w:rsidRPr="00DF2CAB" w:rsidRDefault="009F69A2" w:rsidP="009F69A2">
      <w:pPr>
        <w:pStyle w:val="al"/>
        <w:spacing w:after="120" w:line="276" w:lineRule="auto"/>
        <w:rPr>
          <w:rFonts w:ascii="Arial" w:hAnsi="Arial" w:cs="Arial"/>
          <w:b/>
          <w:bCs/>
        </w:rPr>
      </w:pPr>
      <w:r w:rsidRPr="00DF2CAB">
        <w:rPr>
          <w:rFonts w:ascii="Arial" w:hAnsi="Arial" w:cs="Arial"/>
          <w:b/>
          <w:bCs/>
        </w:rPr>
        <w:t>S</w:t>
      </w:r>
      <w:r w:rsidR="00BA5C06" w:rsidRPr="00DF2CAB">
        <w:rPr>
          <w:rFonts w:ascii="Arial" w:hAnsi="Arial" w:cs="Arial"/>
          <w:b/>
          <w:bCs/>
        </w:rPr>
        <w:t>ubstanțele și preparatele chimice periculoase utilizate și/sau produse</w:t>
      </w:r>
    </w:p>
    <w:p w14:paraId="2B8E698E" w14:textId="46A8DE46" w:rsidR="008D3040" w:rsidRPr="00DF2CAB" w:rsidRDefault="008D3040" w:rsidP="008D3040">
      <w:pPr>
        <w:pStyle w:val="al"/>
        <w:spacing w:after="120" w:line="276" w:lineRule="auto"/>
        <w:rPr>
          <w:rFonts w:ascii="Arial" w:hAnsi="Arial" w:cs="Arial"/>
          <w:sz w:val="22"/>
          <w:szCs w:val="22"/>
        </w:rPr>
      </w:pPr>
      <w:r w:rsidRPr="00DF2CAB">
        <w:rPr>
          <w:rFonts w:ascii="Arial" w:hAnsi="Arial" w:cs="Arial"/>
          <w:sz w:val="22"/>
          <w:szCs w:val="22"/>
        </w:rPr>
        <w:tab/>
        <w:t xml:space="preserve">Execuția lucrărilor proiectate implică utilizarea unor materiale care prin compoziție sau prin efectele potențiale asupra </w:t>
      </w:r>
      <w:r w:rsidR="00264286" w:rsidRPr="00DF2CAB">
        <w:rPr>
          <w:rFonts w:ascii="Arial" w:hAnsi="Arial" w:cs="Arial"/>
          <w:sz w:val="22"/>
          <w:szCs w:val="22"/>
        </w:rPr>
        <w:t xml:space="preserve">mediului și </w:t>
      </w:r>
      <w:r w:rsidRPr="00DF2CAB">
        <w:rPr>
          <w:rFonts w:ascii="Arial" w:hAnsi="Arial" w:cs="Arial"/>
          <w:sz w:val="22"/>
          <w:szCs w:val="22"/>
        </w:rPr>
        <w:t>sănătății angajaților sunt încadrate în categoria substanțelor toxice și periculoase. Aceste substanțe și materiale sunt:</w:t>
      </w:r>
    </w:p>
    <w:p w14:paraId="117437BE" w14:textId="7D8A00B1" w:rsidR="008D3040" w:rsidRPr="00DF2CAB" w:rsidRDefault="008D3040" w:rsidP="008113E7">
      <w:pPr>
        <w:pStyle w:val="al"/>
        <w:numPr>
          <w:ilvl w:val="0"/>
          <w:numId w:val="27"/>
        </w:numPr>
        <w:spacing w:after="120" w:line="276" w:lineRule="auto"/>
        <w:rPr>
          <w:rFonts w:ascii="Arial" w:hAnsi="Arial" w:cs="Arial"/>
          <w:sz w:val="22"/>
          <w:szCs w:val="22"/>
        </w:rPr>
      </w:pPr>
      <w:r w:rsidRPr="00DF2CAB">
        <w:rPr>
          <w:rFonts w:ascii="Arial" w:hAnsi="Arial" w:cs="Arial"/>
          <w:sz w:val="22"/>
          <w:szCs w:val="22"/>
        </w:rPr>
        <w:t>combustibil pentru funcționarea utilajelor de dragaj;</w:t>
      </w:r>
    </w:p>
    <w:p w14:paraId="71CA0206" w14:textId="6D7D820E" w:rsidR="008D3040" w:rsidRPr="00DF2CAB" w:rsidRDefault="008D3040" w:rsidP="008113E7">
      <w:pPr>
        <w:pStyle w:val="al"/>
        <w:numPr>
          <w:ilvl w:val="0"/>
          <w:numId w:val="27"/>
        </w:numPr>
        <w:spacing w:after="120" w:line="276" w:lineRule="auto"/>
        <w:rPr>
          <w:rFonts w:ascii="Arial" w:hAnsi="Arial" w:cs="Arial"/>
          <w:sz w:val="22"/>
          <w:szCs w:val="22"/>
        </w:rPr>
      </w:pPr>
      <w:r w:rsidRPr="00DF2CAB">
        <w:rPr>
          <w:rFonts w:ascii="Arial" w:hAnsi="Arial" w:cs="Arial"/>
          <w:sz w:val="22"/>
          <w:szCs w:val="22"/>
        </w:rPr>
        <w:t>lubrifianți (uleiuri motor, vaselină etc.).</w:t>
      </w:r>
    </w:p>
    <w:p w14:paraId="2B066174" w14:textId="77777777" w:rsidR="008D3040" w:rsidRPr="00DF2CAB" w:rsidRDefault="008D3040" w:rsidP="009F69A2">
      <w:pPr>
        <w:pStyle w:val="al"/>
        <w:spacing w:after="120" w:line="276" w:lineRule="auto"/>
        <w:rPr>
          <w:rFonts w:ascii="Arial" w:hAnsi="Arial" w:cs="Arial"/>
        </w:rPr>
      </w:pPr>
    </w:p>
    <w:p w14:paraId="50D7989F" w14:textId="58973B64" w:rsidR="00BA5C06" w:rsidRPr="00DF2CAB" w:rsidRDefault="009F69A2" w:rsidP="009F69A2">
      <w:pPr>
        <w:pStyle w:val="al"/>
        <w:spacing w:after="120" w:line="276" w:lineRule="auto"/>
        <w:rPr>
          <w:rFonts w:ascii="Arial" w:hAnsi="Arial" w:cs="Arial"/>
          <w:b/>
          <w:bCs/>
        </w:rPr>
      </w:pPr>
      <w:r w:rsidRPr="00DF2CAB">
        <w:rPr>
          <w:rFonts w:ascii="Arial" w:hAnsi="Arial" w:cs="Arial"/>
          <w:b/>
          <w:bCs/>
        </w:rPr>
        <w:t>M</w:t>
      </w:r>
      <w:r w:rsidR="00BA5C06" w:rsidRPr="00DF2CAB">
        <w:rPr>
          <w:rFonts w:ascii="Arial" w:hAnsi="Arial" w:cs="Arial"/>
          <w:b/>
          <w:bCs/>
        </w:rPr>
        <w:t>odul de gospodărire a substanțelor și preparatelor chimice periculoase și asigurarea condițiilor de protecție a factorilor de mediu și a sănătății populației</w:t>
      </w:r>
    </w:p>
    <w:p w14:paraId="317AA212" w14:textId="00C6FB73" w:rsidR="00112D37" w:rsidRPr="00DF2CAB" w:rsidRDefault="00112D37" w:rsidP="009B1C3E">
      <w:pPr>
        <w:spacing w:after="120" w:line="276" w:lineRule="auto"/>
        <w:jc w:val="both"/>
        <w:rPr>
          <w:rFonts w:ascii="Arial" w:eastAsia="MS Mincho" w:hAnsi="Arial" w:cs="Arial"/>
          <w:sz w:val="22"/>
          <w:szCs w:val="22"/>
        </w:rPr>
      </w:pPr>
      <w:r w:rsidRPr="00DF2CAB">
        <w:rPr>
          <w:rStyle w:val="Heading2Char"/>
          <w:b w:val="0"/>
          <w:bCs/>
          <w:i w:val="0"/>
          <w:iCs/>
        </w:rPr>
        <w:tab/>
      </w:r>
      <w:r w:rsidRPr="00DF2CAB">
        <w:rPr>
          <w:rFonts w:ascii="Arial" w:eastAsia="MS Mincho" w:hAnsi="Arial" w:cs="Arial"/>
          <w:sz w:val="22"/>
          <w:szCs w:val="22"/>
        </w:rPr>
        <w:t>Pentru a asigura utilizarea acestor produse în condiții de siguranță pentru mediu și sănătatea umană vor fi respectate toate normele și reglementările specifice ale lucrărilor.</w:t>
      </w:r>
    </w:p>
    <w:p w14:paraId="48A85824" w14:textId="0D5F98A8" w:rsidR="00112D37" w:rsidRPr="00DF2CAB" w:rsidRDefault="00112D37" w:rsidP="009B1C3E">
      <w:pPr>
        <w:spacing w:after="120" w:line="276" w:lineRule="auto"/>
        <w:jc w:val="both"/>
        <w:rPr>
          <w:rFonts w:ascii="Arial" w:eastAsia="MS Mincho" w:hAnsi="Arial" w:cs="Arial"/>
          <w:sz w:val="22"/>
          <w:szCs w:val="22"/>
        </w:rPr>
      </w:pPr>
      <w:r w:rsidRPr="00DF2CAB">
        <w:rPr>
          <w:rFonts w:ascii="Arial" w:eastAsia="MS Mincho" w:hAnsi="Arial" w:cs="Arial"/>
          <w:sz w:val="22"/>
          <w:szCs w:val="22"/>
        </w:rPr>
        <w:tab/>
        <w:t>Alimentarea cu combustibil a utilajelor se va face în stații special amenajate în acest sens, iar furnizarea materialelor pe frontul de lucru se va face respectând toate normele și reglementările în vigoare.</w:t>
      </w:r>
    </w:p>
    <w:p w14:paraId="7D4A417B" w14:textId="0BC4DADE" w:rsidR="00112D37" w:rsidRPr="00DF2CAB" w:rsidRDefault="00112D37" w:rsidP="009B1C3E">
      <w:pPr>
        <w:spacing w:after="120" w:line="276" w:lineRule="auto"/>
        <w:jc w:val="both"/>
        <w:rPr>
          <w:rFonts w:ascii="Arial" w:eastAsia="MS Mincho" w:hAnsi="Arial" w:cs="Arial"/>
          <w:sz w:val="22"/>
          <w:szCs w:val="22"/>
        </w:rPr>
      </w:pPr>
      <w:r w:rsidRPr="00DF2CAB">
        <w:rPr>
          <w:rFonts w:ascii="Arial" w:eastAsia="MS Mincho" w:hAnsi="Arial" w:cs="Arial"/>
          <w:sz w:val="22"/>
          <w:szCs w:val="22"/>
        </w:rPr>
        <w:tab/>
        <w:t>Schimbarea lubrifianților se va efectua în ateliere specializate, unde se vor realiza și schimburile de uleiuri hidraulice și de transmisie.</w:t>
      </w:r>
    </w:p>
    <w:p w14:paraId="24BEF4CF" w14:textId="4C34B80F" w:rsidR="00112D37" w:rsidRPr="00DF2CAB" w:rsidRDefault="00112D37" w:rsidP="009B1C3E">
      <w:pPr>
        <w:spacing w:after="120" w:line="276" w:lineRule="auto"/>
        <w:jc w:val="both"/>
        <w:rPr>
          <w:rFonts w:ascii="Arial" w:eastAsia="MS Mincho" w:hAnsi="Arial" w:cs="Arial"/>
          <w:sz w:val="22"/>
          <w:szCs w:val="22"/>
        </w:rPr>
      </w:pPr>
      <w:r w:rsidRPr="00DF2CAB">
        <w:rPr>
          <w:rFonts w:ascii="Arial" w:eastAsia="MS Mincho" w:hAnsi="Arial" w:cs="Arial"/>
          <w:sz w:val="22"/>
          <w:szCs w:val="22"/>
        </w:rPr>
        <w:tab/>
        <w:t>Utilajele și echipamentele folosite vor fi aduse în stare normală de funcționare având efectuate reviziile tehnice și schimburile de ulei în ateliere specializate.</w:t>
      </w:r>
    </w:p>
    <w:p w14:paraId="4CC27D0B" w14:textId="1D85E813" w:rsidR="00112D37" w:rsidRPr="00DF2CAB" w:rsidRDefault="00112D37" w:rsidP="009B1C3E">
      <w:pPr>
        <w:spacing w:after="120" w:line="276" w:lineRule="auto"/>
        <w:jc w:val="both"/>
        <w:rPr>
          <w:rFonts w:ascii="Arial" w:eastAsia="MS Mincho" w:hAnsi="Arial" w:cs="Arial"/>
          <w:sz w:val="22"/>
          <w:szCs w:val="22"/>
        </w:rPr>
      </w:pPr>
      <w:r w:rsidRPr="00DF2CAB">
        <w:rPr>
          <w:rFonts w:ascii="Arial" w:eastAsia="MS Mincho" w:hAnsi="Arial" w:cs="Arial"/>
          <w:sz w:val="22"/>
          <w:szCs w:val="22"/>
        </w:rPr>
        <w:tab/>
        <w:t>Pe amplasamentul proiectului nu se vor realiza activități de alimentare cu combustibil sau de schimbare a lubrifianților.</w:t>
      </w:r>
    </w:p>
    <w:p w14:paraId="5C43F2A6" w14:textId="694F51D9" w:rsidR="00112D37" w:rsidRPr="00DF2CAB" w:rsidRDefault="00112D37" w:rsidP="009B1C3E">
      <w:pPr>
        <w:spacing w:after="120" w:line="276" w:lineRule="auto"/>
        <w:jc w:val="both"/>
        <w:rPr>
          <w:rFonts w:ascii="Arial" w:eastAsia="MS Mincho" w:hAnsi="Arial" w:cs="Arial"/>
          <w:sz w:val="22"/>
          <w:szCs w:val="22"/>
        </w:rPr>
      </w:pPr>
      <w:r w:rsidRPr="00DF2CAB">
        <w:rPr>
          <w:rFonts w:ascii="Arial" w:eastAsia="MS Mincho" w:hAnsi="Arial" w:cs="Arial"/>
          <w:sz w:val="22"/>
          <w:szCs w:val="22"/>
        </w:rPr>
        <w:tab/>
        <w:t>În contextul în care constructorul își va desfășura activitatea conform reglementărilor în vigoare, efectele și riscurile utilizării combustibililor și lubrifianților asupra factorilor de mediu vor fi reduse semnificativ.</w:t>
      </w:r>
    </w:p>
    <w:p w14:paraId="2EE83282" w14:textId="55311D6D" w:rsidR="009F69A2" w:rsidRPr="00B40500" w:rsidRDefault="00112D37" w:rsidP="001E7D64">
      <w:pPr>
        <w:spacing w:after="120" w:line="276" w:lineRule="auto"/>
        <w:jc w:val="both"/>
        <w:rPr>
          <w:rStyle w:val="Heading2Char"/>
          <w:b w:val="0"/>
          <w:i w:val="0"/>
          <w:lang w:val="en-GB" w:eastAsia="en-GB"/>
        </w:rPr>
      </w:pPr>
      <w:r w:rsidRPr="00DF2CAB">
        <w:rPr>
          <w:rFonts w:ascii="Arial" w:eastAsia="MS Mincho" w:hAnsi="Arial" w:cs="Arial"/>
          <w:sz w:val="22"/>
          <w:szCs w:val="22"/>
        </w:rPr>
        <w:tab/>
        <w:t xml:space="preserve">În perioada de operare, substanțele toxice și periculoase pot apărea numai ca urmare a producerii unor accidente de către </w:t>
      </w:r>
      <w:r w:rsidR="0002188E" w:rsidRPr="00DF2CAB">
        <w:rPr>
          <w:rFonts w:ascii="Arial" w:eastAsia="MS Mincho" w:hAnsi="Arial" w:cs="Arial"/>
          <w:sz w:val="22"/>
          <w:szCs w:val="22"/>
        </w:rPr>
        <w:t xml:space="preserve">navele </w:t>
      </w:r>
      <w:r w:rsidRPr="00DF2CAB">
        <w:rPr>
          <w:rFonts w:ascii="Arial" w:eastAsia="MS Mincho" w:hAnsi="Arial" w:cs="Arial"/>
          <w:sz w:val="22"/>
          <w:szCs w:val="22"/>
        </w:rPr>
        <w:t>care transportă astfel de substanțe.</w:t>
      </w:r>
    </w:p>
    <w:p w14:paraId="6A60BD35" w14:textId="46691AAB" w:rsidR="001E7D64" w:rsidRPr="00DF2CAB" w:rsidRDefault="001E7D64" w:rsidP="001E7D64">
      <w:pPr>
        <w:spacing w:after="120" w:line="276" w:lineRule="auto"/>
        <w:jc w:val="both"/>
        <w:rPr>
          <w:rFonts w:ascii="Arial" w:hAnsi="Arial" w:cs="Arial"/>
          <w:b/>
          <w:bCs/>
          <w:color w:val="333333"/>
        </w:rPr>
      </w:pPr>
      <w:bookmarkStart w:id="58" w:name="_Toc96779981"/>
      <w:r w:rsidRPr="00DF2CAB">
        <w:rPr>
          <w:rStyle w:val="Heading2Char"/>
        </w:rPr>
        <w:lastRenderedPageBreak/>
        <w:t>V</w:t>
      </w:r>
      <w:r w:rsidR="00BA5C06" w:rsidRPr="00DF2CAB">
        <w:rPr>
          <w:rStyle w:val="Heading2Char"/>
        </w:rPr>
        <w:t>I</w:t>
      </w:r>
      <w:r w:rsidRPr="00DF2CAB">
        <w:rPr>
          <w:rStyle w:val="Heading2Char"/>
        </w:rPr>
        <w:t>.</w:t>
      </w:r>
      <w:r w:rsidR="00BA5C06" w:rsidRPr="00DF2CAB">
        <w:rPr>
          <w:rStyle w:val="Heading2Char"/>
        </w:rPr>
        <w:t>2</w:t>
      </w:r>
      <w:r w:rsidRPr="00DF2CAB">
        <w:rPr>
          <w:rStyle w:val="Heading2Char"/>
        </w:rPr>
        <w:t>.</w:t>
      </w:r>
      <w:r w:rsidR="00BA5C06" w:rsidRPr="00DF2CAB">
        <w:rPr>
          <w:rStyle w:val="Heading2Char"/>
        </w:rPr>
        <w:t xml:space="preserve"> Utilizarea resurselor naturale, în special a solului, a terenurilor, a apei și a biodiversității</w:t>
      </w:r>
      <w:bookmarkEnd w:id="58"/>
    </w:p>
    <w:p w14:paraId="2E82E9F4" w14:textId="28FBB21A" w:rsidR="007E3DC8" w:rsidRPr="00DF2CAB" w:rsidRDefault="00112D37" w:rsidP="00112D37">
      <w:pPr>
        <w:spacing w:after="120" w:line="276" w:lineRule="auto"/>
        <w:jc w:val="both"/>
        <w:rPr>
          <w:rFonts w:ascii="Arial" w:hAnsi="Arial" w:cs="Arial"/>
          <w:sz w:val="22"/>
          <w:szCs w:val="22"/>
          <w:lang w:val="fr-FR"/>
        </w:rPr>
      </w:pPr>
      <w:r w:rsidRPr="00DF2CAB">
        <w:rPr>
          <w:rFonts w:ascii="Arial" w:hAnsi="Arial" w:cs="Arial"/>
          <w:sz w:val="22"/>
          <w:szCs w:val="22"/>
          <w:lang w:val="fr-FR"/>
        </w:rPr>
        <w:tab/>
        <w:t>N</w:t>
      </w:r>
      <w:r w:rsidR="007E3DC8" w:rsidRPr="00DF2CAB">
        <w:rPr>
          <w:rFonts w:ascii="Arial" w:hAnsi="Arial" w:cs="Arial"/>
          <w:sz w:val="22"/>
          <w:szCs w:val="22"/>
          <w:lang w:val="fr-FR"/>
        </w:rPr>
        <w:t>u este cazul</w:t>
      </w:r>
      <w:r w:rsidRPr="00DF2CAB">
        <w:rPr>
          <w:rFonts w:ascii="Arial" w:hAnsi="Arial" w:cs="Arial"/>
          <w:sz w:val="22"/>
          <w:szCs w:val="22"/>
          <w:lang w:val="fr-FR"/>
        </w:rPr>
        <w:t>.</w:t>
      </w:r>
    </w:p>
    <w:p w14:paraId="406AD1F3" w14:textId="2534599E" w:rsidR="0003078F" w:rsidRPr="00DF2CAB" w:rsidRDefault="0003078F" w:rsidP="00112D37">
      <w:pPr>
        <w:spacing w:after="120" w:line="276" w:lineRule="auto"/>
        <w:jc w:val="both"/>
        <w:rPr>
          <w:rFonts w:ascii="Arial" w:hAnsi="Arial" w:cs="Arial"/>
        </w:rPr>
      </w:pPr>
    </w:p>
    <w:p w14:paraId="0BB6A4C0" w14:textId="315A8EC7" w:rsidR="0003078F" w:rsidRPr="00DF2CAB" w:rsidRDefault="0003078F" w:rsidP="0003078F">
      <w:pPr>
        <w:spacing w:after="120" w:line="276" w:lineRule="auto"/>
        <w:jc w:val="both"/>
        <w:rPr>
          <w:rStyle w:val="Heading1Char"/>
        </w:rPr>
      </w:pPr>
      <w:bookmarkStart w:id="59" w:name="_Toc96779982"/>
      <w:r w:rsidRPr="00DF2CAB">
        <w:rPr>
          <w:rStyle w:val="Heading1Char"/>
        </w:rPr>
        <w:t>SECŢIUNEA VII. Descrierea aspectelor de mediu susceptibile a fi afectate în mod semnificativ de proiect</w:t>
      </w:r>
      <w:bookmarkEnd w:id="59"/>
    </w:p>
    <w:p w14:paraId="296E3244" w14:textId="77777777" w:rsidR="0003078F" w:rsidRPr="00DF2CAB" w:rsidRDefault="0003078F" w:rsidP="001E7D64">
      <w:pPr>
        <w:spacing w:after="120" w:line="276" w:lineRule="auto"/>
        <w:jc w:val="both"/>
        <w:rPr>
          <w:rFonts w:ascii="Arial" w:hAnsi="Arial" w:cs="Arial"/>
        </w:rPr>
      </w:pPr>
    </w:p>
    <w:p w14:paraId="5B7AD996" w14:textId="638ABF06" w:rsidR="0003078F" w:rsidRPr="00DF2CAB" w:rsidRDefault="0003078F" w:rsidP="0003078F">
      <w:pPr>
        <w:spacing w:after="120" w:line="276" w:lineRule="auto"/>
        <w:jc w:val="both"/>
        <w:rPr>
          <w:rStyle w:val="Heading2Char"/>
        </w:rPr>
      </w:pPr>
      <w:bookmarkStart w:id="60" w:name="_Toc96779983"/>
      <w:r w:rsidRPr="00DF2CAB">
        <w:rPr>
          <w:rStyle w:val="Heading2Char"/>
        </w:rPr>
        <w:t>VII.1.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(direct, indirect, secundar, cumulativ, pe termen scurt, mediu și lung, permanent și temporar, pozitiv și negativ)</w:t>
      </w:r>
      <w:r w:rsidR="005F6393" w:rsidRPr="00DF2CAB">
        <w:rPr>
          <w:rStyle w:val="Heading2Char"/>
        </w:rPr>
        <w:t>.</w:t>
      </w:r>
      <w:bookmarkEnd w:id="60"/>
    </w:p>
    <w:p w14:paraId="07E81AAA" w14:textId="77777777" w:rsidR="00435BE5" w:rsidRPr="00DF2CAB" w:rsidRDefault="003E641C" w:rsidP="00112D37">
      <w:pPr>
        <w:pStyle w:val="NormalWeb"/>
        <w:spacing w:before="0" w:beforeAutospacing="0" w:after="120" w:afterAutospacing="0" w:line="276" w:lineRule="auto"/>
        <w:ind w:firstLine="720"/>
        <w:jc w:val="both"/>
        <w:rPr>
          <w:rFonts w:ascii="Arial" w:hAnsi="Arial" w:cs="Arial"/>
          <w:sz w:val="22"/>
          <w:szCs w:val="22"/>
        </w:rPr>
      </w:pPr>
      <w:r w:rsidRPr="00DF2CAB">
        <w:rPr>
          <w:rFonts w:ascii="Arial" w:hAnsi="Arial" w:cs="Arial"/>
          <w:sz w:val="22"/>
          <w:szCs w:val="22"/>
        </w:rPr>
        <w:t xml:space="preserve">Noţiunea de </w:t>
      </w:r>
      <w:r w:rsidRPr="00DF2CAB">
        <w:rPr>
          <w:rFonts w:ascii="Arial" w:hAnsi="Arial" w:cs="Arial"/>
          <w:i/>
          <w:iCs/>
          <w:sz w:val="22"/>
          <w:szCs w:val="22"/>
        </w:rPr>
        <w:t>impact asupra mediului</w:t>
      </w:r>
      <w:r w:rsidR="006A692E" w:rsidRPr="00DF2CAB">
        <w:rPr>
          <w:rFonts w:ascii="Arial" w:hAnsi="Arial" w:cs="Arial"/>
          <w:i/>
          <w:iCs/>
          <w:sz w:val="22"/>
          <w:szCs w:val="22"/>
        </w:rPr>
        <w:t xml:space="preserve">, </w:t>
      </w:r>
      <w:r w:rsidRPr="00DF2CAB">
        <w:rPr>
          <w:rFonts w:ascii="Arial" w:hAnsi="Arial" w:cs="Arial"/>
          <w:sz w:val="22"/>
          <w:szCs w:val="22"/>
        </w:rPr>
        <w:t>asociat</w:t>
      </w:r>
      <w:r w:rsidR="006A692E" w:rsidRPr="00DF2CAB">
        <w:rPr>
          <w:rFonts w:ascii="Arial" w:hAnsi="Arial" w:cs="Arial"/>
          <w:sz w:val="22"/>
          <w:szCs w:val="22"/>
        </w:rPr>
        <w:t>ă</w:t>
      </w:r>
      <w:r w:rsidRPr="00DF2CAB">
        <w:rPr>
          <w:rFonts w:ascii="Arial" w:hAnsi="Arial" w:cs="Arial"/>
          <w:sz w:val="22"/>
          <w:szCs w:val="22"/>
        </w:rPr>
        <w:t xml:space="preserve"> procedurii de </w:t>
      </w:r>
      <w:r w:rsidRPr="00DF2CAB">
        <w:rPr>
          <w:rFonts w:ascii="Arial" w:hAnsi="Arial" w:cs="Arial"/>
          <w:i/>
          <w:iCs/>
          <w:sz w:val="22"/>
          <w:szCs w:val="22"/>
        </w:rPr>
        <w:t>evaluare</w:t>
      </w:r>
      <w:r w:rsidRPr="00DF2CAB">
        <w:rPr>
          <w:rFonts w:ascii="Arial" w:hAnsi="Arial" w:cs="Arial"/>
          <w:sz w:val="22"/>
          <w:szCs w:val="22"/>
        </w:rPr>
        <w:t xml:space="preserve">, defineşte </w:t>
      </w:r>
      <w:r w:rsidR="006A692E" w:rsidRPr="00DF2CAB">
        <w:rPr>
          <w:rFonts w:ascii="Arial" w:hAnsi="Arial" w:cs="Arial"/>
          <w:sz w:val="22"/>
          <w:szCs w:val="22"/>
        </w:rPr>
        <w:t>î</w:t>
      </w:r>
      <w:r w:rsidRPr="00DF2CAB">
        <w:rPr>
          <w:rFonts w:ascii="Arial" w:hAnsi="Arial" w:cs="Arial"/>
          <w:sz w:val="22"/>
          <w:szCs w:val="22"/>
        </w:rPr>
        <w:t>n acest context, influenţa pe care o poate avea un proiect sau plan asupra factorilor de mediu. Impactul de mediu este definit ca fiind efectul asupra mediului pe care o acţiune, un eveniment de amploare</w:t>
      </w:r>
      <w:r w:rsidR="000B5DC5" w:rsidRPr="00DF2CAB">
        <w:rPr>
          <w:rFonts w:ascii="Arial" w:hAnsi="Arial" w:cs="Arial"/>
          <w:sz w:val="22"/>
          <w:szCs w:val="22"/>
        </w:rPr>
        <w:t>,</w:t>
      </w:r>
      <w:r w:rsidRPr="00DF2CAB">
        <w:rPr>
          <w:rFonts w:ascii="Arial" w:hAnsi="Arial" w:cs="Arial"/>
          <w:sz w:val="22"/>
          <w:szCs w:val="22"/>
        </w:rPr>
        <w:t xml:space="preserve"> </w:t>
      </w:r>
      <w:r w:rsidR="006A692E" w:rsidRPr="00DF2CAB">
        <w:rPr>
          <w:rFonts w:ascii="Arial" w:hAnsi="Arial" w:cs="Arial"/>
          <w:sz w:val="22"/>
          <w:szCs w:val="22"/>
        </w:rPr>
        <w:t>î</w:t>
      </w:r>
      <w:r w:rsidRPr="00DF2CAB">
        <w:rPr>
          <w:rFonts w:ascii="Arial" w:hAnsi="Arial" w:cs="Arial"/>
          <w:sz w:val="22"/>
          <w:szCs w:val="22"/>
        </w:rPr>
        <w:t>l poate avea asupra factorilor de mediu</w:t>
      </w:r>
      <w:r w:rsidR="006A692E" w:rsidRPr="00DF2CAB">
        <w:rPr>
          <w:rFonts w:ascii="Arial" w:hAnsi="Arial" w:cs="Arial"/>
          <w:sz w:val="22"/>
          <w:szCs w:val="22"/>
        </w:rPr>
        <w:t>.</w:t>
      </w:r>
    </w:p>
    <w:p w14:paraId="7A6A0BAE" w14:textId="3ACB0839" w:rsidR="00435BE5" w:rsidRPr="00DF2CAB" w:rsidRDefault="00DA09C6" w:rsidP="00435BE5">
      <w:pPr>
        <w:pStyle w:val="NormalWeb"/>
        <w:spacing w:before="0" w:beforeAutospacing="0" w:after="120" w:afterAutospacing="0" w:line="276" w:lineRule="auto"/>
        <w:jc w:val="both"/>
        <w:rPr>
          <w:rFonts w:ascii="Arial" w:hAnsi="Arial" w:cs="Arial"/>
        </w:rPr>
      </w:pPr>
      <w:r w:rsidRPr="00DF2CAB">
        <w:rPr>
          <w:rFonts w:ascii="Arial" w:hAnsi="Arial" w:cs="Arial"/>
          <w:b/>
        </w:rPr>
        <w:t>Populaţie. Sănătate.</w:t>
      </w:r>
      <w:r w:rsidRPr="00DF2CAB">
        <w:rPr>
          <w:rFonts w:ascii="Arial" w:hAnsi="Arial" w:cs="Arial"/>
        </w:rPr>
        <w:t xml:space="preserve"> </w:t>
      </w:r>
      <w:r w:rsidR="00435BE5" w:rsidRPr="00DF2CAB">
        <w:rPr>
          <w:rFonts w:ascii="Arial" w:hAnsi="Arial" w:cs="Arial"/>
          <w:b/>
          <w:bCs/>
        </w:rPr>
        <w:t>Conservarea terenurilor, folosinţelor, bunurilor materiale.</w:t>
      </w:r>
    </w:p>
    <w:p w14:paraId="799C4B01" w14:textId="23A9474A" w:rsidR="00435BE5" w:rsidRPr="00DF2CAB" w:rsidRDefault="00435BE5" w:rsidP="00435BE5">
      <w:pPr>
        <w:pStyle w:val="NormalWeb"/>
        <w:spacing w:before="0" w:beforeAutospacing="0" w:after="120" w:afterAutospacing="0" w:line="276" w:lineRule="auto"/>
        <w:ind w:firstLine="720"/>
        <w:jc w:val="both"/>
        <w:rPr>
          <w:rFonts w:ascii="Arial" w:hAnsi="Arial" w:cs="Arial"/>
          <w:sz w:val="22"/>
          <w:szCs w:val="22"/>
        </w:rPr>
      </w:pPr>
      <w:r w:rsidRPr="00DF2CAB">
        <w:rPr>
          <w:rFonts w:ascii="Arial" w:hAnsi="Arial" w:cs="Arial"/>
          <w:sz w:val="22"/>
          <w:szCs w:val="22"/>
        </w:rPr>
        <w:t xml:space="preserve">Realizarea lucrărilor poate avea un posibil impact asupra populației aflate în zona de influență, impact datorat execuției lucrărilor </w:t>
      </w:r>
      <w:r w:rsidR="00821169" w:rsidRPr="00DF2CAB">
        <w:rPr>
          <w:rFonts w:ascii="Arial" w:hAnsi="Arial" w:cs="Arial"/>
          <w:sz w:val="22"/>
          <w:szCs w:val="22"/>
        </w:rPr>
        <w:t>ș</w:t>
      </w:r>
      <w:r w:rsidRPr="00DF2CAB">
        <w:rPr>
          <w:rFonts w:ascii="Arial" w:hAnsi="Arial" w:cs="Arial"/>
          <w:sz w:val="22"/>
          <w:szCs w:val="22"/>
        </w:rPr>
        <w:t xml:space="preserve">i emisiilor produse, </w:t>
      </w:r>
      <w:r w:rsidR="00821169" w:rsidRPr="00DF2CAB">
        <w:rPr>
          <w:rFonts w:ascii="Arial" w:hAnsi="Arial" w:cs="Arial"/>
          <w:sz w:val="22"/>
          <w:szCs w:val="22"/>
        </w:rPr>
        <w:t>î</w:t>
      </w:r>
      <w:r w:rsidRPr="00DF2CAB">
        <w:rPr>
          <w:rFonts w:ascii="Arial" w:hAnsi="Arial" w:cs="Arial"/>
          <w:sz w:val="22"/>
          <w:szCs w:val="22"/>
        </w:rPr>
        <w:t>ns</w:t>
      </w:r>
      <w:r w:rsidR="00821169" w:rsidRPr="00DF2CAB">
        <w:rPr>
          <w:rFonts w:ascii="Arial" w:hAnsi="Arial" w:cs="Arial"/>
          <w:sz w:val="22"/>
          <w:szCs w:val="22"/>
        </w:rPr>
        <w:t>ă</w:t>
      </w:r>
      <w:r w:rsidRPr="00DF2CAB">
        <w:rPr>
          <w:rFonts w:ascii="Arial" w:hAnsi="Arial" w:cs="Arial"/>
          <w:sz w:val="22"/>
          <w:szCs w:val="22"/>
        </w:rPr>
        <w:t xml:space="preserve"> impactul este temporar</w:t>
      </w:r>
      <w:r w:rsidR="00821169" w:rsidRPr="00DF2CAB">
        <w:rPr>
          <w:rFonts w:ascii="Arial" w:hAnsi="Arial" w:cs="Arial"/>
          <w:sz w:val="22"/>
          <w:szCs w:val="22"/>
        </w:rPr>
        <w:t xml:space="preserve"> și</w:t>
      </w:r>
      <w:r w:rsidRPr="00DF2CAB">
        <w:rPr>
          <w:rFonts w:ascii="Arial" w:hAnsi="Arial" w:cs="Arial"/>
          <w:sz w:val="22"/>
          <w:szCs w:val="22"/>
        </w:rPr>
        <w:t xml:space="preserve"> limitat în timp</w:t>
      </w:r>
      <w:r w:rsidR="00821169" w:rsidRPr="00DF2CAB">
        <w:rPr>
          <w:rFonts w:ascii="Arial" w:hAnsi="Arial" w:cs="Arial"/>
          <w:sz w:val="22"/>
          <w:szCs w:val="22"/>
        </w:rPr>
        <w:t>.</w:t>
      </w:r>
    </w:p>
    <w:p w14:paraId="7BF6524E" w14:textId="72641EA9" w:rsidR="00435BE5" w:rsidRPr="00DF2CAB" w:rsidRDefault="00435BE5" w:rsidP="00435BE5">
      <w:pPr>
        <w:pStyle w:val="NormalWeb"/>
        <w:spacing w:before="0" w:beforeAutospacing="0" w:after="120" w:afterAutospacing="0" w:line="276" w:lineRule="auto"/>
        <w:ind w:firstLine="720"/>
        <w:jc w:val="both"/>
        <w:rPr>
          <w:rFonts w:ascii="Arial" w:hAnsi="Arial" w:cs="Arial"/>
          <w:sz w:val="22"/>
          <w:szCs w:val="22"/>
        </w:rPr>
      </w:pPr>
      <w:r w:rsidRPr="00DF2CAB">
        <w:rPr>
          <w:rFonts w:ascii="Arial" w:hAnsi="Arial" w:cs="Arial"/>
          <w:sz w:val="22"/>
          <w:szCs w:val="22"/>
        </w:rPr>
        <w:t>Popula</w:t>
      </w:r>
      <w:r w:rsidR="00821169" w:rsidRPr="00DF2CAB">
        <w:rPr>
          <w:rFonts w:ascii="Arial" w:hAnsi="Arial" w:cs="Arial"/>
          <w:sz w:val="22"/>
          <w:szCs w:val="22"/>
        </w:rPr>
        <w:t>ț</w:t>
      </w:r>
      <w:r w:rsidRPr="00DF2CAB">
        <w:rPr>
          <w:rFonts w:ascii="Arial" w:hAnsi="Arial" w:cs="Arial"/>
          <w:sz w:val="22"/>
          <w:szCs w:val="22"/>
        </w:rPr>
        <w:t>ia nu va fi afectată prin expunerea la poluanții emiși în atmosferă, în condițiile respectării măsurilor specifice pentru protecția calității aerului și pentru protecția împotriva zgomotului.</w:t>
      </w:r>
    </w:p>
    <w:p w14:paraId="33C07EBC" w14:textId="708B6E19" w:rsidR="00435BE5" w:rsidRPr="00DF2CAB" w:rsidRDefault="00435BE5" w:rsidP="00435BE5">
      <w:pPr>
        <w:pStyle w:val="NormalWeb"/>
        <w:spacing w:before="0" w:beforeAutospacing="0" w:after="120" w:afterAutospacing="0" w:line="276" w:lineRule="auto"/>
        <w:ind w:firstLine="720"/>
        <w:jc w:val="both"/>
        <w:rPr>
          <w:rFonts w:ascii="Arial" w:hAnsi="Arial" w:cs="Arial"/>
          <w:sz w:val="22"/>
          <w:szCs w:val="22"/>
        </w:rPr>
      </w:pPr>
      <w:r w:rsidRPr="0038715E">
        <w:rPr>
          <w:rFonts w:ascii="Arial" w:hAnsi="Arial" w:cs="Arial"/>
          <w:sz w:val="22"/>
          <w:szCs w:val="22"/>
        </w:rPr>
        <w:t xml:space="preserve">Impactul asupra așezărilor umane și altor obiective de interes public va fi unul </w:t>
      </w:r>
      <w:r w:rsidR="0038715E" w:rsidRPr="0038715E">
        <w:rPr>
          <w:rFonts w:ascii="Arial" w:hAnsi="Arial" w:cs="Arial"/>
          <w:sz w:val="22"/>
          <w:szCs w:val="22"/>
        </w:rPr>
        <w:t>nesemnificativ</w:t>
      </w:r>
      <w:r w:rsidRPr="0038715E">
        <w:rPr>
          <w:rFonts w:ascii="Arial" w:hAnsi="Arial" w:cs="Arial"/>
          <w:sz w:val="22"/>
          <w:szCs w:val="22"/>
        </w:rPr>
        <w:t xml:space="preserve"> în perioada de execuție.</w:t>
      </w:r>
      <w:r w:rsidRPr="00DF2CAB">
        <w:rPr>
          <w:rFonts w:ascii="Arial" w:hAnsi="Arial" w:cs="Arial"/>
          <w:sz w:val="22"/>
          <w:szCs w:val="22"/>
        </w:rPr>
        <w:t xml:space="preserve"> </w:t>
      </w:r>
    </w:p>
    <w:p w14:paraId="7ACACAA2" w14:textId="0F7BEFBD" w:rsidR="00435BE5" w:rsidRPr="00DF2CAB" w:rsidRDefault="00435BE5" w:rsidP="00435BE5">
      <w:pPr>
        <w:pStyle w:val="NormalWeb"/>
        <w:spacing w:before="0" w:beforeAutospacing="0" w:after="120" w:afterAutospacing="0" w:line="276" w:lineRule="auto"/>
        <w:ind w:firstLine="720"/>
        <w:jc w:val="both"/>
        <w:rPr>
          <w:rFonts w:ascii="Arial" w:hAnsi="Arial" w:cs="Arial"/>
          <w:sz w:val="22"/>
          <w:szCs w:val="22"/>
        </w:rPr>
      </w:pPr>
      <w:r w:rsidRPr="00DF2CAB">
        <w:rPr>
          <w:rFonts w:ascii="Arial" w:hAnsi="Arial" w:cs="Arial"/>
          <w:sz w:val="22"/>
          <w:szCs w:val="22"/>
        </w:rPr>
        <w:t>După finalizare</w:t>
      </w:r>
      <w:r w:rsidR="00821169" w:rsidRPr="00DF2CAB">
        <w:rPr>
          <w:rFonts w:ascii="Arial" w:hAnsi="Arial" w:cs="Arial"/>
          <w:sz w:val="22"/>
          <w:szCs w:val="22"/>
        </w:rPr>
        <w:t>,</w:t>
      </w:r>
      <w:r w:rsidRPr="00DF2CAB">
        <w:rPr>
          <w:rFonts w:ascii="Arial" w:hAnsi="Arial" w:cs="Arial"/>
          <w:sz w:val="22"/>
          <w:szCs w:val="22"/>
        </w:rPr>
        <w:t xml:space="preserve"> acest impact va fi unul semnificativ pozitiv, prin îmbunătățirea conectivității în zonă.</w:t>
      </w:r>
    </w:p>
    <w:p w14:paraId="50CCAEF9" w14:textId="0AC9AC6E" w:rsidR="00435BE5" w:rsidRPr="00DF2CAB" w:rsidRDefault="00821169" w:rsidP="00435BE5">
      <w:pPr>
        <w:pStyle w:val="NormalWeb"/>
        <w:spacing w:before="0" w:beforeAutospacing="0" w:after="120" w:afterAutospacing="0" w:line="276" w:lineRule="auto"/>
        <w:ind w:firstLine="720"/>
        <w:jc w:val="both"/>
        <w:rPr>
          <w:rFonts w:ascii="Arial" w:hAnsi="Arial" w:cs="Arial"/>
        </w:rPr>
      </w:pPr>
      <w:r w:rsidRPr="00DF2CAB">
        <w:rPr>
          <w:rFonts w:ascii="Arial" w:hAnsi="Arial" w:cs="Arial"/>
          <w:sz w:val="22"/>
          <w:szCs w:val="22"/>
        </w:rPr>
        <w:t>Î</w:t>
      </w:r>
      <w:r w:rsidR="00435BE5" w:rsidRPr="00DF2CAB">
        <w:rPr>
          <w:rFonts w:ascii="Arial" w:hAnsi="Arial" w:cs="Arial"/>
          <w:sz w:val="22"/>
          <w:szCs w:val="22"/>
        </w:rPr>
        <w:t>n ceea ce privește afectarea folosințelor și bunurilor materiale, acestea nu vor fi afectate.</w:t>
      </w:r>
    </w:p>
    <w:p w14:paraId="7D27A20C" w14:textId="3E858805" w:rsidR="00821169" w:rsidRPr="00DF2CAB" w:rsidRDefault="00BF7EE0" w:rsidP="00821169">
      <w:pPr>
        <w:pStyle w:val="NormalWeb"/>
        <w:spacing w:before="0" w:beforeAutospacing="0" w:after="120" w:afterAutospacing="0" w:line="276" w:lineRule="auto"/>
        <w:jc w:val="both"/>
        <w:rPr>
          <w:rFonts w:ascii="Arial" w:hAnsi="Arial" w:cs="Arial"/>
        </w:rPr>
      </w:pPr>
      <w:r w:rsidRPr="00DF2CAB">
        <w:rPr>
          <w:rFonts w:ascii="Arial" w:hAnsi="Arial" w:cs="Arial"/>
          <w:b/>
        </w:rPr>
        <w:t>Biodiversitate</w:t>
      </w:r>
      <w:r w:rsidR="00821169" w:rsidRPr="00DF2CAB">
        <w:rPr>
          <w:rFonts w:ascii="Arial" w:hAnsi="Arial" w:cs="Arial"/>
          <w:b/>
        </w:rPr>
        <w:t xml:space="preserve"> și conservarea habitatelor naturale, a florei și a faunei sălbatice</w:t>
      </w:r>
      <w:r w:rsidRPr="00DF2CAB">
        <w:rPr>
          <w:rFonts w:ascii="Arial" w:hAnsi="Arial" w:cs="Arial"/>
          <w:b/>
        </w:rPr>
        <w:t>.</w:t>
      </w:r>
      <w:r w:rsidRPr="00DF2CAB">
        <w:rPr>
          <w:rFonts w:ascii="Arial" w:hAnsi="Arial" w:cs="Arial"/>
        </w:rPr>
        <w:t xml:space="preserve"> </w:t>
      </w:r>
    </w:p>
    <w:p w14:paraId="794EAD5D" w14:textId="35315344" w:rsidR="006A692E" w:rsidRPr="00DF2CAB" w:rsidRDefault="005F4347" w:rsidP="00112D37">
      <w:pPr>
        <w:pStyle w:val="NormalWeb"/>
        <w:spacing w:before="0" w:beforeAutospacing="0" w:after="120" w:afterAutospacing="0" w:line="276" w:lineRule="auto"/>
        <w:ind w:firstLine="720"/>
        <w:jc w:val="both"/>
        <w:rPr>
          <w:rFonts w:ascii="Arial" w:hAnsi="Arial" w:cs="Arial"/>
          <w:sz w:val="22"/>
          <w:szCs w:val="22"/>
        </w:rPr>
      </w:pPr>
      <w:r w:rsidRPr="00DF2CAB">
        <w:rPr>
          <w:rFonts w:ascii="Arial" w:hAnsi="Arial" w:cs="Arial"/>
          <w:sz w:val="22"/>
          <w:szCs w:val="22"/>
        </w:rPr>
        <w:t>Din punct</w:t>
      </w:r>
      <w:r w:rsidR="00821169" w:rsidRPr="00DF2CAB">
        <w:rPr>
          <w:rFonts w:ascii="Arial" w:hAnsi="Arial" w:cs="Arial"/>
          <w:sz w:val="22"/>
          <w:szCs w:val="22"/>
        </w:rPr>
        <w:t>ul</w:t>
      </w:r>
      <w:r w:rsidRPr="00DF2CAB">
        <w:rPr>
          <w:rFonts w:ascii="Arial" w:hAnsi="Arial" w:cs="Arial"/>
          <w:sz w:val="22"/>
          <w:szCs w:val="22"/>
        </w:rPr>
        <w:t xml:space="preserve"> de vedere al conservării biodiversităţii, proiectul va avea un impact negativ </w:t>
      </w:r>
      <w:r w:rsidR="008E7D63" w:rsidRPr="00DF2CAB">
        <w:rPr>
          <w:rFonts w:ascii="Arial" w:hAnsi="Arial" w:cs="Arial"/>
          <w:sz w:val="22"/>
          <w:szCs w:val="22"/>
        </w:rPr>
        <w:t>ne</w:t>
      </w:r>
      <w:r w:rsidRPr="00DF2CAB">
        <w:rPr>
          <w:rFonts w:ascii="Arial" w:hAnsi="Arial" w:cs="Arial"/>
          <w:sz w:val="22"/>
          <w:szCs w:val="22"/>
        </w:rPr>
        <w:t>semnificativ deoarece:</w:t>
      </w:r>
    </w:p>
    <w:p w14:paraId="1B659133" w14:textId="063800C1" w:rsidR="00BC5710" w:rsidRPr="00DF2CAB" w:rsidRDefault="00BC5710" w:rsidP="008113E7">
      <w:pPr>
        <w:pStyle w:val="NormalWeb"/>
        <w:numPr>
          <w:ilvl w:val="0"/>
          <w:numId w:val="1"/>
        </w:numPr>
        <w:spacing w:before="0" w:beforeAutospacing="0" w:after="120" w:afterAutospacing="0" w:line="276" w:lineRule="auto"/>
        <w:ind w:left="0"/>
        <w:jc w:val="both"/>
        <w:rPr>
          <w:rFonts w:ascii="Arial" w:hAnsi="Arial" w:cs="Arial"/>
          <w:sz w:val="22"/>
          <w:szCs w:val="22"/>
        </w:rPr>
      </w:pPr>
      <w:r w:rsidRPr="00DF2CAB">
        <w:rPr>
          <w:rFonts w:ascii="Arial" w:hAnsi="Arial" w:cs="Arial"/>
          <w:sz w:val="22"/>
          <w:szCs w:val="22"/>
        </w:rPr>
        <w:t>proiectul se desfășoară într-o zona afectată de activități antropice de tip portuar cu trafic rutier de tranzit;</w:t>
      </w:r>
    </w:p>
    <w:p w14:paraId="2D81A8E2" w14:textId="64E55845" w:rsidR="00BC5710" w:rsidRDefault="00BC5710" w:rsidP="008113E7">
      <w:pPr>
        <w:pStyle w:val="NormalWeb"/>
        <w:numPr>
          <w:ilvl w:val="0"/>
          <w:numId w:val="1"/>
        </w:numPr>
        <w:spacing w:before="0" w:beforeAutospacing="0" w:after="120" w:afterAutospacing="0" w:line="276" w:lineRule="auto"/>
        <w:ind w:left="0"/>
        <w:jc w:val="both"/>
        <w:rPr>
          <w:rFonts w:ascii="Arial" w:hAnsi="Arial" w:cs="Arial"/>
          <w:sz w:val="22"/>
          <w:szCs w:val="22"/>
        </w:rPr>
      </w:pPr>
      <w:r w:rsidRPr="00DF2CAB">
        <w:rPr>
          <w:rFonts w:ascii="Arial" w:hAnsi="Arial" w:cs="Arial"/>
          <w:sz w:val="22"/>
          <w:szCs w:val="22"/>
        </w:rPr>
        <w:t>suprafețele de pe amplasament sunt afectate de activități antropice și au suferit modificări secundare</w:t>
      </w:r>
      <w:r w:rsidR="007D290A" w:rsidRPr="00DF2CAB">
        <w:rPr>
          <w:rFonts w:ascii="Arial" w:hAnsi="Arial" w:cs="Arial"/>
          <w:sz w:val="22"/>
          <w:szCs w:val="22"/>
        </w:rPr>
        <w:t xml:space="preserve"> anterioare declarării ariilor naturale protejate</w:t>
      </w:r>
      <w:r w:rsidRPr="00DF2CAB">
        <w:rPr>
          <w:rFonts w:ascii="Arial" w:hAnsi="Arial" w:cs="Arial"/>
          <w:sz w:val="22"/>
          <w:szCs w:val="22"/>
        </w:rPr>
        <w:t>;</w:t>
      </w:r>
    </w:p>
    <w:p w14:paraId="4D783EEF" w14:textId="71117BE0" w:rsidR="00FB0C4E" w:rsidRPr="002F16A8" w:rsidRDefault="00FB0C4E" w:rsidP="008113E7">
      <w:pPr>
        <w:pStyle w:val="NormalWeb"/>
        <w:numPr>
          <w:ilvl w:val="0"/>
          <w:numId w:val="1"/>
        </w:numPr>
        <w:spacing w:before="0" w:beforeAutospacing="0" w:after="120" w:afterAutospacing="0" w:line="276" w:lineRule="auto"/>
        <w:ind w:left="0"/>
        <w:jc w:val="both"/>
        <w:rPr>
          <w:rFonts w:ascii="Arial" w:hAnsi="Arial" w:cs="Arial"/>
          <w:sz w:val="22"/>
          <w:szCs w:val="22"/>
        </w:rPr>
      </w:pPr>
      <w:r w:rsidRPr="002F16A8">
        <w:rPr>
          <w:rFonts w:ascii="Arial" w:hAnsi="Arial" w:cs="Arial"/>
          <w:sz w:val="22"/>
          <w:szCs w:val="22"/>
          <w:lang w:val="ro-RO"/>
        </w:rPr>
        <w:lastRenderedPageBreak/>
        <w:t xml:space="preserve">nu există riscul de deranjare a speciilor de avifaună, de descreștere a populațiilor sau de pierdere a habitatelor, pentru că în zona </w:t>
      </w:r>
      <w:r w:rsidRPr="002F16A8">
        <w:rPr>
          <w:rFonts w:ascii="Arial" w:hAnsi="Arial" w:cs="Arial"/>
          <w:sz w:val="22"/>
          <w:szCs w:val="22"/>
          <w:lang w:val="en-US"/>
        </w:rPr>
        <w:t>senalul de acces</w:t>
      </w:r>
      <w:r w:rsidRPr="002F16A8">
        <w:rPr>
          <w:rFonts w:ascii="Arial" w:hAnsi="Arial" w:cs="Arial"/>
          <w:sz w:val="22"/>
          <w:szCs w:val="22"/>
          <w:lang w:val="ro-RO"/>
        </w:rPr>
        <w:t xml:space="preserve"> în afara portului, </w:t>
      </w:r>
      <w:r w:rsidRPr="002F16A8">
        <w:rPr>
          <w:rFonts w:ascii="Arial" w:hAnsi="Arial" w:cs="Arial"/>
          <w:sz w:val="22"/>
          <w:szCs w:val="22"/>
          <w:lang w:val="en-US"/>
        </w:rPr>
        <w:t>inainte de intrarea in port nu există condițiile de utilizare, datorită traficului de nave și a activităților portuare</w:t>
      </w:r>
      <w:r w:rsidRPr="002F16A8">
        <w:rPr>
          <w:rFonts w:ascii="Arial" w:hAnsi="Arial" w:cs="Arial"/>
          <w:sz w:val="22"/>
          <w:szCs w:val="22"/>
          <w:lang w:val="ro-RO"/>
        </w:rPr>
        <w:t>.</w:t>
      </w:r>
    </w:p>
    <w:p w14:paraId="46CA29CD" w14:textId="41E99378" w:rsidR="00FB0C4E" w:rsidRPr="00FB0C4E" w:rsidRDefault="00FB0C4E" w:rsidP="008113E7">
      <w:pPr>
        <w:pStyle w:val="NormalWeb"/>
        <w:numPr>
          <w:ilvl w:val="0"/>
          <w:numId w:val="1"/>
        </w:numPr>
        <w:spacing w:before="0" w:beforeAutospacing="0" w:after="120" w:afterAutospacing="0" w:line="276" w:lineRule="auto"/>
        <w:ind w:left="0"/>
        <w:jc w:val="both"/>
        <w:rPr>
          <w:rFonts w:ascii="Arial" w:hAnsi="Arial" w:cs="Arial"/>
          <w:sz w:val="22"/>
          <w:szCs w:val="22"/>
        </w:rPr>
      </w:pPr>
      <w:r w:rsidRPr="002F16A8">
        <w:rPr>
          <w:rFonts w:ascii="Arial" w:hAnsi="Arial" w:cs="Arial"/>
          <w:sz w:val="22"/>
          <w:szCs w:val="22"/>
          <w:lang w:val="ro-RO"/>
        </w:rPr>
        <w:t xml:space="preserve">riscul de modificare a turbidității în zona cu impact asupra capacității de hrănire este unul extrem de </w:t>
      </w:r>
      <w:r w:rsidRPr="00A26C87">
        <w:rPr>
          <w:rFonts w:ascii="Arial" w:hAnsi="Arial" w:cs="Arial"/>
          <w:sz w:val="22"/>
          <w:szCs w:val="22"/>
          <w:lang w:val="ro-RO"/>
        </w:rPr>
        <w:t>redus</w:t>
      </w:r>
      <w:r w:rsidR="002F16A8" w:rsidRPr="00A26C87">
        <w:rPr>
          <w:rFonts w:ascii="Arial" w:hAnsi="Arial" w:cs="Arial"/>
          <w:sz w:val="22"/>
          <w:szCs w:val="22"/>
          <w:lang w:val="ro-RO"/>
        </w:rPr>
        <w:t>, nesemnificativ la nivel global</w:t>
      </w:r>
      <w:r w:rsidRPr="00A26C87">
        <w:rPr>
          <w:rFonts w:ascii="Arial" w:hAnsi="Arial" w:cs="Arial"/>
          <w:sz w:val="22"/>
          <w:szCs w:val="22"/>
          <w:lang w:val="ro-RO"/>
        </w:rPr>
        <w:t>, deoarece</w:t>
      </w:r>
      <w:r w:rsidRPr="002F16A8">
        <w:rPr>
          <w:rFonts w:ascii="Arial" w:hAnsi="Arial" w:cs="Arial"/>
          <w:sz w:val="22"/>
          <w:szCs w:val="22"/>
          <w:lang w:val="ro-RO"/>
        </w:rPr>
        <w:t xml:space="preserve"> activitatea de dragare se va realiza cu echipamente moderne care vor asigura limitarea efectelor la zona în care se realizează dragarea.</w:t>
      </w:r>
    </w:p>
    <w:p w14:paraId="44F6CB13" w14:textId="1EF69ED1" w:rsidR="00FB0C4E" w:rsidRPr="002F16A8" w:rsidRDefault="00FB0C4E" w:rsidP="008113E7">
      <w:pPr>
        <w:pStyle w:val="NormalWeb"/>
        <w:numPr>
          <w:ilvl w:val="0"/>
          <w:numId w:val="1"/>
        </w:numPr>
        <w:spacing w:before="0" w:beforeAutospacing="0" w:after="120" w:afterAutospacing="0" w:line="276" w:lineRule="auto"/>
        <w:ind w:left="0"/>
        <w:jc w:val="both"/>
        <w:rPr>
          <w:rFonts w:ascii="Arial" w:hAnsi="Arial" w:cs="Arial"/>
          <w:sz w:val="22"/>
          <w:szCs w:val="22"/>
        </w:rPr>
      </w:pPr>
      <w:r w:rsidRPr="002F16A8">
        <w:rPr>
          <w:rFonts w:ascii="Arial" w:hAnsi="Arial" w:cs="Arial"/>
          <w:sz w:val="22"/>
          <w:szCs w:val="22"/>
          <w:lang w:val="ro-RO"/>
        </w:rPr>
        <w:t>nu au fost identificate habitate utilizate permanent de speciile protejate, existând doar zone utilizate în situații cu totul excepționale.</w:t>
      </w:r>
    </w:p>
    <w:p w14:paraId="1ED4A58C" w14:textId="4DC3106E" w:rsidR="005F4347" w:rsidRPr="00DF2CAB" w:rsidRDefault="005F4347" w:rsidP="008113E7">
      <w:pPr>
        <w:pStyle w:val="NormalWeb"/>
        <w:numPr>
          <w:ilvl w:val="0"/>
          <w:numId w:val="1"/>
        </w:numPr>
        <w:spacing w:before="0" w:beforeAutospacing="0" w:after="120" w:afterAutospacing="0" w:line="276" w:lineRule="auto"/>
        <w:ind w:left="0"/>
        <w:jc w:val="both"/>
        <w:rPr>
          <w:rFonts w:ascii="Arial" w:hAnsi="Arial" w:cs="Arial"/>
          <w:sz w:val="22"/>
          <w:szCs w:val="22"/>
        </w:rPr>
      </w:pPr>
      <w:r w:rsidRPr="00DF2CAB">
        <w:rPr>
          <w:rFonts w:ascii="Arial" w:hAnsi="Arial" w:cs="Arial"/>
          <w:sz w:val="22"/>
          <w:szCs w:val="22"/>
        </w:rPr>
        <w:t>nu se va produce o fragmentare a habitatelor ca urmare a implementării proiectului;</w:t>
      </w:r>
    </w:p>
    <w:p w14:paraId="4F5A38E8" w14:textId="5345FA2A" w:rsidR="005F4347" w:rsidRPr="00DF2CAB" w:rsidRDefault="005F4347" w:rsidP="008113E7">
      <w:pPr>
        <w:pStyle w:val="NormalWeb"/>
        <w:numPr>
          <w:ilvl w:val="0"/>
          <w:numId w:val="1"/>
        </w:numPr>
        <w:spacing w:before="0" w:beforeAutospacing="0" w:after="120" w:afterAutospacing="0" w:line="276" w:lineRule="auto"/>
        <w:ind w:left="0"/>
        <w:jc w:val="both"/>
        <w:rPr>
          <w:rFonts w:ascii="Arial" w:hAnsi="Arial" w:cs="Arial"/>
          <w:sz w:val="22"/>
          <w:szCs w:val="22"/>
        </w:rPr>
      </w:pPr>
      <w:r w:rsidRPr="00DF2CAB">
        <w:rPr>
          <w:rFonts w:ascii="Arial" w:hAnsi="Arial" w:cs="Arial"/>
          <w:sz w:val="22"/>
          <w:szCs w:val="22"/>
        </w:rPr>
        <w:t>nu se va produce o izolare a populaţiilor diferitelor specii ca urmare a implementării proiectului;</w:t>
      </w:r>
    </w:p>
    <w:p w14:paraId="44FF6562" w14:textId="5693EFE4" w:rsidR="005F4347" w:rsidRPr="00DF2CAB" w:rsidRDefault="005F4347" w:rsidP="008113E7">
      <w:pPr>
        <w:pStyle w:val="NormalWeb"/>
        <w:numPr>
          <w:ilvl w:val="0"/>
          <w:numId w:val="1"/>
        </w:numPr>
        <w:spacing w:before="0" w:beforeAutospacing="0" w:after="120" w:afterAutospacing="0" w:line="276" w:lineRule="auto"/>
        <w:ind w:left="0"/>
        <w:jc w:val="both"/>
        <w:rPr>
          <w:rFonts w:ascii="Arial" w:hAnsi="Arial" w:cs="Arial"/>
          <w:sz w:val="22"/>
          <w:szCs w:val="22"/>
        </w:rPr>
      </w:pPr>
      <w:r w:rsidRPr="00DF2CAB">
        <w:rPr>
          <w:rFonts w:ascii="Arial" w:hAnsi="Arial" w:cs="Arial"/>
          <w:sz w:val="22"/>
          <w:szCs w:val="22"/>
        </w:rPr>
        <w:t xml:space="preserve">implementarea proiectului va modifica </w:t>
      </w:r>
      <w:r w:rsidR="008E7D63" w:rsidRPr="00DF2CAB">
        <w:rPr>
          <w:rFonts w:ascii="Arial" w:hAnsi="Arial" w:cs="Arial"/>
          <w:sz w:val="22"/>
          <w:szCs w:val="22"/>
        </w:rPr>
        <w:t>la un nivel ne</w:t>
      </w:r>
      <w:r w:rsidRPr="00DF2CAB">
        <w:rPr>
          <w:rFonts w:ascii="Arial" w:hAnsi="Arial" w:cs="Arial"/>
          <w:sz w:val="22"/>
          <w:szCs w:val="22"/>
        </w:rPr>
        <w:t>semnificativ valoril</w:t>
      </w:r>
      <w:r w:rsidR="00D94A67" w:rsidRPr="00DF2CAB">
        <w:rPr>
          <w:rFonts w:ascii="Arial" w:hAnsi="Arial" w:cs="Arial"/>
          <w:sz w:val="22"/>
          <w:szCs w:val="22"/>
        </w:rPr>
        <w:t>e</w:t>
      </w:r>
      <w:r w:rsidRPr="00DF2CAB">
        <w:rPr>
          <w:rFonts w:ascii="Arial" w:hAnsi="Arial" w:cs="Arial"/>
          <w:sz w:val="22"/>
          <w:szCs w:val="22"/>
        </w:rPr>
        <w:t xml:space="preserve"> variabilelor de mediu</w:t>
      </w:r>
      <w:r w:rsidR="008E7D63" w:rsidRPr="00DF2CAB">
        <w:rPr>
          <w:rFonts w:ascii="Arial" w:hAnsi="Arial" w:cs="Arial"/>
          <w:sz w:val="22"/>
          <w:szCs w:val="22"/>
        </w:rPr>
        <w:t>,</w:t>
      </w:r>
      <w:r w:rsidRPr="00DF2CAB">
        <w:rPr>
          <w:rFonts w:ascii="Arial" w:hAnsi="Arial" w:cs="Arial"/>
          <w:sz w:val="22"/>
          <w:szCs w:val="22"/>
        </w:rPr>
        <w:t xml:space="preserve"> </w:t>
      </w:r>
      <w:r w:rsidR="008E7D63" w:rsidRPr="00DF2CAB">
        <w:rPr>
          <w:rFonts w:ascii="Arial" w:hAnsi="Arial" w:cs="Arial"/>
          <w:sz w:val="22"/>
          <w:szCs w:val="22"/>
        </w:rPr>
        <w:t xml:space="preserve">modificări nesemnificative </w:t>
      </w:r>
      <w:r w:rsidRPr="00DF2CAB">
        <w:rPr>
          <w:rFonts w:ascii="Arial" w:hAnsi="Arial" w:cs="Arial"/>
          <w:sz w:val="22"/>
          <w:szCs w:val="22"/>
        </w:rPr>
        <w:t>care permit menţinerea unei stări favorabile pentru conservare a speciilor şi habitatelor de interes conservativ;</w:t>
      </w:r>
    </w:p>
    <w:p w14:paraId="4122A456" w14:textId="5EBE3615" w:rsidR="005F4347" w:rsidRPr="00DF2CAB" w:rsidRDefault="005F4347" w:rsidP="008113E7">
      <w:pPr>
        <w:pStyle w:val="NormalWeb"/>
        <w:numPr>
          <w:ilvl w:val="0"/>
          <w:numId w:val="1"/>
        </w:numPr>
        <w:spacing w:before="0" w:beforeAutospacing="0" w:after="120" w:afterAutospacing="0" w:line="276" w:lineRule="auto"/>
        <w:ind w:left="0"/>
        <w:jc w:val="both"/>
        <w:rPr>
          <w:rFonts w:ascii="Arial" w:hAnsi="Arial" w:cs="Arial"/>
          <w:sz w:val="22"/>
          <w:szCs w:val="22"/>
        </w:rPr>
      </w:pPr>
      <w:r w:rsidRPr="00DF2CAB">
        <w:rPr>
          <w:rFonts w:ascii="Arial" w:hAnsi="Arial" w:cs="Arial"/>
          <w:sz w:val="22"/>
          <w:szCs w:val="22"/>
        </w:rPr>
        <w:t xml:space="preserve">implementarea proiectului nu va afecta negativ, direct şi/sau indirect zonele de hrănire, reproducere şi odihnă a speciilor de </w:t>
      </w:r>
      <w:r w:rsidR="00D94A67" w:rsidRPr="00DF2CAB">
        <w:rPr>
          <w:rFonts w:ascii="Arial" w:hAnsi="Arial" w:cs="Arial"/>
          <w:sz w:val="22"/>
          <w:szCs w:val="22"/>
        </w:rPr>
        <w:t>interes conservativ</w:t>
      </w:r>
      <w:r w:rsidRPr="00DF2CAB">
        <w:rPr>
          <w:rFonts w:ascii="Arial" w:hAnsi="Arial" w:cs="Arial"/>
          <w:sz w:val="22"/>
          <w:szCs w:val="22"/>
        </w:rPr>
        <w:t>;</w:t>
      </w:r>
    </w:p>
    <w:p w14:paraId="18E55B62" w14:textId="1D25016F" w:rsidR="005F4347" w:rsidRDefault="005F4347" w:rsidP="008113E7">
      <w:pPr>
        <w:pStyle w:val="NormalWeb"/>
        <w:numPr>
          <w:ilvl w:val="0"/>
          <w:numId w:val="1"/>
        </w:numPr>
        <w:spacing w:before="0" w:beforeAutospacing="0" w:after="120" w:afterAutospacing="0" w:line="276" w:lineRule="auto"/>
        <w:ind w:left="0"/>
        <w:jc w:val="both"/>
        <w:rPr>
          <w:rFonts w:ascii="Arial" w:hAnsi="Arial" w:cs="Arial"/>
          <w:sz w:val="22"/>
          <w:szCs w:val="22"/>
        </w:rPr>
      </w:pPr>
      <w:r w:rsidRPr="00DF2CAB">
        <w:rPr>
          <w:rFonts w:ascii="Arial" w:hAnsi="Arial" w:cs="Arial"/>
          <w:sz w:val="22"/>
          <w:szCs w:val="22"/>
        </w:rPr>
        <w:t>realizarea proiectului nu implică utilizarea altor resurse naturale faţă de cele care sunt utilizate şi în pre</w:t>
      </w:r>
      <w:r w:rsidR="003320E9" w:rsidRPr="00DF2CAB">
        <w:rPr>
          <w:rFonts w:ascii="Arial" w:hAnsi="Arial" w:cs="Arial"/>
          <w:sz w:val="22"/>
          <w:szCs w:val="22"/>
        </w:rPr>
        <w:t>z</w:t>
      </w:r>
      <w:r w:rsidRPr="00DF2CAB">
        <w:rPr>
          <w:rFonts w:ascii="Arial" w:hAnsi="Arial" w:cs="Arial"/>
          <w:sz w:val="22"/>
          <w:szCs w:val="22"/>
        </w:rPr>
        <w:t>ent.</w:t>
      </w:r>
    </w:p>
    <w:p w14:paraId="4358C757" w14:textId="6B311456" w:rsidR="007D72DC" w:rsidRPr="002F16A8" w:rsidRDefault="007D72DC" w:rsidP="007D72DC">
      <w:pPr>
        <w:pStyle w:val="NormalWeb"/>
        <w:numPr>
          <w:ilvl w:val="0"/>
          <w:numId w:val="1"/>
        </w:numPr>
        <w:spacing w:before="0" w:beforeAutospacing="0" w:after="120" w:afterAutospacing="0" w:line="276" w:lineRule="auto"/>
        <w:ind w:left="0"/>
        <w:jc w:val="both"/>
        <w:rPr>
          <w:rFonts w:ascii="Arial" w:hAnsi="Arial" w:cs="Arial"/>
          <w:sz w:val="22"/>
          <w:szCs w:val="22"/>
        </w:rPr>
      </w:pPr>
      <w:r w:rsidRPr="002F16A8">
        <w:rPr>
          <w:rFonts w:ascii="Arial" w:hAnsi="Arial" w:cs="Arial"/>
          <w:sz w:val="22"/>
          <w:szCs w:val="22"/>
        </w:rPr>
        <w:t>este interzisă deversarea de deșeuri de orice tip în apele SPA-ului (de ex. Apă de santină și/sau balast, deșeuri petroliere, materiale dragate etc.).</w:t>
      </w:r>
    </w:p>
    <w:p w14:paraId="324A219A" w14:textId="60F7F114" w:rsidR="00044D85" w:rsidRPr="00DF2CAB" w:rsidRDefault="00BF7EE0" w:rsidP="006D4295">
      <w:pPr>
        <w:pStyle w:val="NormalWeb"/>
        <w:spacing w:before="0" w:beforeAutospacing="0" w:after="120" w:afterAutospacing="0" w:line="276" w:lineRule="auto"/>
        <w:ind w:firstLine="720"/>
        <w:jc w:val="both"/>
        <w:rPr>
          <w:rFonts w:ascii="Arial" w:hAnsi="Arial" w:cs="Arial"/>
        </w:rPr>
      </w:pPr>
      <w:r w:rsidRPr="00DF2CAB">
        <w:rPr>
          <w:rFonts w:ascii="Arial" w:hAnsi="Arial" w:cs="Arial"/>
          <w:b/>
        </w:rPr>
        <w:t>Sol.</w:t>
      </w:r>
    </w:p>
    <w:p w14:paraId="3E9B0DF3" w14:textId="729AA8C9" w:rsidR="005F4347" w:rsidRPr="00DF2CAB" w:rsidRDefault="00044D85" w:rsidP="006D4295">
      <w:pPr>
        <w:pStyle w:val="NormalWeb"/>
        <w:spacing w:before="0" w:beforeAutospacing="0" w:after="120" w:afterAutospacing="0" w:line="276" w:lineRule="auto"/>
        <w:ind w:firstLine="720"/>
        <w:jc w:val="both"/>
        <w:rPr>
          <w:rFonts w:ascii="Arial" w:hAnsi="Arial" w:cs="Arial"/>
          <w:sz w:val="22"/>
          <w:szCs w:val="22"/>
        </w:rPr>
      </w:pPr>
      <w:r w:rsidRPr="00DF2CAB">
        <w:rPr>
          <w:rFonts w:ascii="Arial" w:hAnsi="Arial" w:cs="Arial"/>
          <w:sz w:val="22"/>
          <w:szCs w:val="22"/>
        </w:rPr>
        <w:t>Î</w:t>
      </w:r>
      <w:r w:rsidR="000072F8" w:rsidRPr="00DF2CAB">
        <w:rPr>
          <w:rFonts w:ascii="Arial" w:hAnsi="Arial" w:cs="Arial"/>
          <w:sz w:val="22"/>
          <w:szCs w:val="22"/>
        </w:rPr>
        <w:t>n condițiile respectării măsurilor specifice de protecție</w:t>
      </w:r>
      <w:r w:rsidRPr="00DF2CAB">
        <w:rPr>
          <w:rFonts w:ascii="Arial" w:hAnsi="Arial" w:cs="Arial"/>
          <w:sz w:val="22"/>
          <w:szCs w:val="22"/>
        </w:rPr>
        <w:t xml:space="preserve"> în faza de execuție, realizarea lucrărilor proiectate va genera un impact nesemnificativ negativ asupra solului</w:t>
      </w:r>
      <w:r w:rsidR="000072F8" w:rsidRPr="00DF2CAB">
        <w:rPr>
          <w:rFonts w:ascii="Arial" w:hAnsi="Arial" w:cs="Arial"/>
          <w:sz w:val="22"/>
          <w:szCs w:val="22"/>
        </w:rPr>
        <w:t>.</w:t>
      </w:r>
      <w:r w:rsidRPr="00DF2CAB">
        <w:rPr>
          <w:rFonts w:ascii="Arial" w:hAnsi="Arial" w:cs="Arial"/>
          <w:sz w:val="22"/>
          <w:szCs w:val="22"/>
        </w:rPr>
        <w:t xml:space="preserve"> În faza de exploatare nu va exista un impact asupra solului.</w:t>
      </w:r>
    </w:p>
    <w:p w14:paraId="572CF5C0" w14:textId="77777777" w:rsidR="006D4295" w:rsidRPr="00DF2CAB" w:rsidRDefault="00BF7EE0" w:rsidP="006D4295">
      <w:pPr>
        <w:pStyle w:val="NormalWeb"/>
        <w:spacing w:before="0" w:beforeAutospacing="0" w:after="120" w:afterAutospacing="0" w:line="276" w:lineRule="auto"/>
        <w:ind w:firstLine="720"/>
        <w:jc w:val="both"/>
        <w:rPr>
          <w:rFonts w:ascii="Arial" w:hAnsi="Arial" w:cs="Arial"/>
        </w:rPr>
      </w:pPr>
      <w:r w:rsidRPr="00DF2CAB">
        <w:rPr>
          <w:rFonts w:ascii="Arial" w:hAnsi="Arial" w:cs="Arial"/>
          <w:b/>
        </w:rPr>
        <w:t>Apă.</w:t>
      </w:r>
      <w:r w:rsidRPr="00DF2CAB">
        <w:rPr>
          <w:rFonts w:ascii="Arial" w:hAnsi="Arial" w:cs="Arial"/>
        </w:rPr>
        <w:t xml:space="preserve"> </w:t>
      </w:r>
    </w:p>
    <w:p w14:paraId="465C55B0" w14:textId="78DF77C1" w:rsidR="006D4295" w:rsidRPr="00DF2CAB" w:rsidRDefault="00C51448" w:rsidP="006D4295">
      <w:pPr>
        <w:pStyle w:val="NormalWeb"/>
        <w:spacing w:before="0" w:beforeAutospacing="0" w:after="120" w:afterAutospacing="0" w:line="276" w:lineRule="auto"/>
        <w:ind w:firstLine="720"/>
        <w:jc w:val="both"/>
        <w:rPr>
          <w:rFonts w:ascii="Arial" w:hAnsi="Arial" w:cs="Arial"/>
          <w:sz w:val="22"/>
          <w:szCs w:val="22"/>
        </w:rPr>
      </w:pPr>
      <w:r w:rsidRPr="00DF2CAB">
        <w:rPr>
          <w:rFonts w:ascii="Arial" w:hAnsi="Arial" w:cs="Arial"/>
          <w:sz w:val="22"/>
          <w:szCs w:val="22"/>
        </w:rPr>
        <w:t>Din punct</w:t>
      </w:r>
      <w:r w:rsidR="008A41A4" w:rsidRPr="00DF2CAB">
        <w:rPr>
          <w:rFonts w:ascii="Arial" w:hAnsi="Arial" w:cs="Arial"/>
          <w:sz w:val="22"/>
          <w:szCs w:val="22"/>
        </w:rPr>
        <w:t>ul</w:t>
      </w:r>
      <w:r w:rsidRPr="00DF2CAB">
        <w:rPr>
          <w:rFonts w:ascii="Arial" w:hAnsi="Arial" w:cs="Arial"/>
          <w:sz w:val="22"/>
          <w:szCs w:val="22"/>
        </w:rPr>
        <w:t xml:space="preserve"> de vedere al impactului asupra factorului apă, </w:t>
      </w:r>
      <w:r w:rsidR="008A41A4" w:rsidRPr="00DF2CAB">
        <w:rPr>
          <w:rFonts w:ascii="Arial" w:hAnsi="Arial" w:cs="Arial"/>
          <w:sz w:val="22"/>
          <w:szCs w:val="22"/>
        </w:rPr>
        <w:t>acesta</w:t>
      </w:r>
      <w:r w:rsidRPr="00DF2CAB">
        <w:rPr>
          <w:rFonts w:ascii="Arial" w:hAnsi="Arial" w:cs="Arial"/>
          <w:sz w:val="22"/>
          <w:szCs w:val="22"/>
        </w:rPr>
        <w:t xml:space="preserve"> va fi nesemnificativ</w:t>
      </w:r>
      <w:r w:rsidR="0081190F" w:rsidRPr="00DF2CAB">
        <w:rPr>
          <w:rFonts w:ascii="Arial" w:hAnsi="Arial" w:cs="Arial"/>
          <w:sz w:val="22"/>
          <w:szCs w:val="22"/>
        </w:rPr>
        <w:t xml:space="preserve">. </w:t>
      </w:r>
      <w:r w:rsidR="006D4295" w:rsidRPr="00DF2CAB">
        <w:rPr>
          <w:rFonts w:ascii="Arial" w:hAnsi="Arial" w:cs="Arial"/>
          <w:sz w:val="22"/>
          <w:szCs w:val="22"/>
        </w:rPr>
        <w:tab/>
        <w:t>În perioada de execuție a lucrărilor se apreciază că emisiile de substanțe poluante provenite de la utilajele de dragat, de la excavarea și evacuarea materialelor dragate, sunt în valori nesemnificative, nu pot ajunge direct sau indirect în ape de suprafață sau subterane, așadar nu vor modifica încadrarea în categorii de calitate a apei și nu vor influența regimul cantitativ al apei în zona proiectului.</w:t>
      </w:r>
    </w:p>
    <w:p w14:paraId="697ED53F" w14:textId="5FF7C7EF" w:rsidR="00C51448" w:rsidRDefault="006D4295" w:rsidP="006D4295">
      <w:pPr>
        <w:pStyle w:val="NormalWeb"/>
        <w:spacing w:before="0" w:beforeAutospacing="0" w:after="120" w:afterAutospacing="0" w:line="276" w:lineRule="auto"/>
        <w:ind w:firstLine="720"/>
        <w:jc w:val="both"/>
        <w:rPr>
          <w:rFonts w:ascii="Arial" w:hAnsi="Arial" w:cs="Arial"/>
          <w:sz w:val="22"/>
          <w:szCs w:val="22"/>
        </w:rPr>
      </w:pPr>
      <w:r w:rsidRPr="00DF2CAB">
        <w:rPr>
          <w:rFonts w:ascii="Arial" w:hAnsi="Arial" w:cs="Arial"/>
          <w:sz w:val="22"/>
          <w:szCs w:val="22"/>
        </w:rPr>
        <w:t xml:space="preserve">În perioada de operare se va înregistra un impact </w:t>
      </w:r>
      <w:r w:rsidR="008E7D63" w:rsidRPr="00DF2CAB">
        <w:rPr>
          <w:rFonts w:ascii="Arial" w:hAnsi="Arial" w:cs="Arial"/>
          <w:sz w:val="22"/>
          <w:szCs w:val="22"/>
        </w:rPr>
        <w:t>ne</w:t>
      </w:r>
      <w:r w:rsidRPr="00DF2CAB">
        <w:rPr>
          <w:rFonts w:ascii="Arial" w:hAnsi="Arial" w:cs="Arial"/>
          <w:sz w:val="22"/>
          <w:szCs w:val="22"/>
        </w:rPr>
        <w:t>semnificativ</w:t>
      </w:r>
      <w:r w:rsidR="008E7D63" w:rsidRPr="00DF2CAB">
        <w:rPr>
          <w:rFonts w:ascii="Arial" w:hAnsi="Arial" w:cs="Arial"/>
          <w:sz w:val="22"/>
          <w:szCs w:val="22"/>
        </w:rPr>
        <w:t>, acesta fiind generat de situații excepționale</w:t>
      </w:r>
      <w:r w:rsidRPr="00DF2CAB">
        <w:rPr>
          <w:rFonts w:ascii="Arial" w:hAnsi="Arial" w:cs="Arial"/>
          <w:sz w:val="22"/>
          <w:szCs w:val="22"/>
        </w:rPr>
        <w:t xml:space="preserve">, iar realizarea proiectului nu va afecta regimul natural de scurgere și nici regimul calitativ și cantitativ al apei, având în vedere tipologia proiectului. </w:t>
      </w:r>
    </w:p>
    <w:p w14:paraId="3FBE119D" w14:textId="77777777" w:rsidR="00A26C87" w:rsidRPr="00DF2CAB" w:rsidRDefault="00A26C87" w:rsidP="006D4295">
      <w:pPr>
        <w:pStyle w:val="NormalWeb"/>
        <w:spacing w:before="0" w:beforeAutospacing="0" w:after="120" w:afterAutospacing="0" w:line="276" w:lineRule="auto"/>
        <w:ind w:firstLine="720"/>
        <w:jc w:val="both"/>
        <w:rPr>
          <w:rFonts w:ascii="Arial" w:hAnsi="Arial" w:cs="Arial"/>
          <w:sz w:val="22"/>
          <w:szCs w:val="22"/>
        </w:rPr>
      </w:pPr>
    </w:p>
    <w:p w14:paraId="1E5BF737" w14:textId="77777777" w:rsidR="006D4295" w:rsidRPr="00DF2CAB" w:rsidRDefault="00DA09C6" w:rsidP="00AA6100">
      <w:pPr>
        <w:pStyle w:val="NormalWeb"/>
        <w:spacing w:before="0" w:beforeAutospacing="0" w:after="120" w:afterAutospacing="0" w:line="276" w:lineRule="auto"/>
        <w:ind w:firstLine="720"/>
        <w:jc w:val="both"/>
        <w:rPr>
          <w:rFonts w:ascii="Arial" w:hAnsi="Arial" w:cs="Arial"/>
        </w:rPr>
      </w:pPr>
      <w:r w:rsidRPr="00DF2CAB">
        <w:rPr>
          <w:rFonts w:ascii="Arial" w:hAnsi="Arial" w:cs="Arial"/>
          <w:b/>
        </w:rPr>
        <w:t>Aer.</w:t>
      </w:r>
      <w:r w:rsidRPr="00DF2CAB">
        <w:rPr>
          <w:rFonts w:ascii="Arial" w:hAnsi="Arial" w:cs="Arial"/>
        </w:rPr>
        <w:t xml:space="preserve"> </w:t>
      </w:r>
    </w:p>
    <w:p w14:paraId="21680C35" w14:textId="75782CCF" w:rsidR="00C51448" w:rsidRPr="00DF2CAB" w:rsidRDefault="007A086B" w:rsidP="00AA6100">
      <w:pPr>
        <w:pStyle w:val="NormalWeb"/>
        <w:spacing w:before="0" w:beforeAutospacing="0" w:after="120" w:afterAutospacing="0" w:line="276" w:lineRule="auto"/>
        <w:ind w:firstLine="720"/>
        <w:jc w:val="both"/>
        <w:rPr>
          <w:rFonts w:ascii="Arial" w:hAnsi="Arial" w:cs="Arial"/>
          <w:sz w:val="22"/>
          <w:szCs w:val="22"/>
        </w:rPr>
      </w:pPr>
      <w:r w:rsidRPr="00DF2CAB">
        <w:rPr>
          <w:rFonts w:ascii="Arial" w:hAnsi="Arial" w:cs="Arial"/>
          <w:sz w:val="22"/>
          <w:szCs w:val="22"/>
        </w:rPr>
        <w:t>Atât î</w:t>
      </w:r>
      <w:r w:rsidR="00024863" w:rsidRPr="00DF2CAB">
        <w:rPr>
          <w:rFonts w:ascii="Arial" w:hAnsi="Arial" w:cs="Arial"/>
          <w:sz w:val="22"/>
          <w:szCs w:val="22"/>
        </w:rPr>
        <w:t xml:space="preserve">n </w:t>
      </w:r>
      <w:r w:rsidRPr="00DF2CAB">
        <w:rPr>
          <w:rFonts w:ascii="Arial" w:hAnsi="Arial" w:cs="Arial"/>
          <w:sz w:val="22"/>
          <w:szCs w:val="22"/>
        </w:rPr>
        <w:t>etapa</w:t>
      </w:r>
      <w:r w:rsidR="00024863" w:rsidRPr="00DF2CAB">
        <w:rPr>
          <w:rFonts w:ascii="Arial" w:hAnsi="Arial" w:cs="Arial"/>
          <w:sz w:val="22"/>
          <w:szCs w:val="22"/>
        </w:rPr>
        <w:t xml:space="preserve"> de construcţie, </w:t>
      </w:r>
      <w:r w:rsidRPr="00DF2CAB">
        <w:rPr>
          <w:rFonts w:ascii="Arial" w:hAnsi="Arial" w:cs="Arial"/>
          <w:sz w:val="22"/>
          <w:szCs w:val="22"/>
        </w:rPr>
        <w:t>cât şi în cea de exploatare nu au fost identificate surse de poluare semnificativă a aerului. Pentru ambele etape sunt prevăzute măsuri de limitare, prevenire şi reducere/eliminare a poluării aerului.</w:t>
      </w:r>
    </w:p>
    <w:p w14:paraId="128E507D" w14:textId="77FB0F07" w:rsidR="006D4295" w:rsidRPr="00DF2CAB" w:rsidRDefault="00AA6100" w:rsidP="00AA6100">
      <w:pPr>
        <w:pStyle w:val="NormalWeb"/>
        <w:spacing w:before="0" w:beforeAutospacing="0" w:after="120" w:afterAutospacing="0" w:line="276" w:lineRule="auto"/>
        <w:ind w:firstLine="720"/>
        <w:jc w:val="both"/>
        <w:rPr>
          <w:rFonts w:ascii="Arial" w:hAnsi="Arial" w:cs="Arial"/>
          <w:b/>
          <w:bCs/>
        </w:rPr>
      </w:pPr>
      <w:r w:rsidRPr="00DF2CAB">
        <w:rPr>
          <w:rFonts w:ascii="Arial" w:hAnsi="Arial" w:cs="Arial"/>
          <w:b/>
          <w:bCs/>
        </w:rPr>
        <w:lastRenderedPageBreak/>
        <w:t>Zgomot și vibrații.</w:t>
      </w:r>
    </w:p>
    <w:p w14:paraId="05B1C47D" w14:textId="55E2D795" w:rsidR="00AA6100" w:rsidRPr="00DF2CAB" w:rsidRDefault="00AA6100" w:rsidP="00AA6100">
      <w:pPr>
        <w:pStyle w:val="NormalWeb"/>
        <w:spacing w:before="0" w:beforeAutospacing="0" w:after="120" w:afterAutospacing="0" w:line="276" w:lineRule="auto"/>
        <w:ind w:firstLine="720"/>
        <w:jc w:val="both"/>
        <w:rPr>
          <w:rFonts w:ascii="Arial" w:hAnsi="Arial" w:cs="Arial"/>
          <w:sz w:val="22"/>
          <w:szCs w:val="22"/>
        </w:rPr>
      </w:pPr>
      <w:r w:rsidRPr="00DF2CAB">
        <w:rPr>
          <w:rFonts w:ascii="Arial" w:hAnsi="Arial" w:cs="Arial"/>
          <w:sz w:val="22"/>
          <w:szCs w:val="22"/>
        </w:rPr>
        <w:t xml:space="preserve">Ținând cont că lucrările proiectate sunt prevăzute pe o suprafață redusă, considerăm că efectele negative ale realizării </w:t>
      </w:r>
      <w:r w:rsidR="00605DB9" w:rsidRPr="0038715E">
        <w:rPr>
          <w:rFonts w:ascii="Arial" w:hAnsi="Arial" w:cs="Arial"/>
          <w:sz w:val="22"/>
          <w:szCs w:val="22"/>
        </w:rPr>
        <w:t>acestora</w:t>
      </w:r>
      <w:r w:rsidRPr="0038715E">
        <w:rPr>
          <w:rFonts w:ascii="Arial" w:hAnsi="Arial" w:cs="Arial"/>
          <w:sz w:val="22"/>
          <w:szCs w:val="22"/>
        </w:rPr>
        <w:t xml:space="preserve"> vor fi unele extrem de reduse.</w:t>
      </w:r>
      <w:r w:rsidRPr="00DF2CAB">
        <w:rPr>
          <w:rFonts w:ascii="Arial" w:hAnsi="Arial" w:cs="Arial"/>
          <w:sz w:val="22"/>
          <w:szCs w:val="22"/>
        </w:rPr>
        <w:t xml:space="preserve"> Se vor lua toate măsurile de protecție a vecinătăților împotriva transmiterii de vibrații și zgomote, iar dacă în timpul monitorizărilor specifice se va descoperi depășirea limitelor prevăzute în legislație, se vor </w:t>
      </w:r>
      <w:r w:rsidR="00605DB9" w:rsidRPr="00DF2CAB">
        <w:rPr>
          <w:rFonts w:ascii="Arial" w:hAnsi="Arial" w:cs="Arial"/>
          <w:sz w:val="22"/>
          <w:szCs w:val="22"/>
        </w:rPr>
        <w:t>implementa</w:t>
      </w:r>
      <w:r w:rsidRPr="00DF2CAB">
        <w:rPr>
          <w:rFonts w:ascii="Arial" w:hAnsi="Arial" w:cs="Arial"/>
          <w:sz w:val="22"/>
          <w:szCs w:val="22"/>
        </w:rPr>
        <w:t xml:space="preserve"> măsuri suplimentare.</w:t>
      </w:r>
    </w:p>
    <w:p w14:paraId="0FCBA9B5" w14:textId="7A4AF9D3" w:rsidR="00AA6100" w:rsidRPr="00DF2CAB" w:rsidRDefault="00AA6100" w:rsidP="00542DA8">
      <w:pPr>
        <w:pStyle w:val="NormalWeb"/>
        <w:spacing w:before="0" w:beforeAutospacing="0" w:after="120" w:afterAutospacing="0" w:line="276" w:lineRule="auto"/>
        <w:ind w:firstLine="720"/>
        <w:jc w:val="both"/>
        <w:rPr>
          <w:rFonts w:ascii="Arial" w:hAnsi="Arial" w:cs="Arial"/>
          <w:sz w:val="22"/>
          <w:szCs w:val="22"/>
        </w:rPr>
      </w:pPr>
      <w:r w:rsidRPr="00DF2CAB">
        <w:rPr>
          <w:rFonts w:ascii="Arial" w:hAnsi="Arial" w:cs="Arial"/>
          <w:sz w:val="22"/>
          <w:szCs w:val="22"/>
        </w:rPr>
        <w:t>În condițiile în care vor fi respectate măsurile operaționale de protecție, impactul va fi unul nesemnificativ</w:t>
      </w:r>
      <w:r w:rsidR="00605DB9" w:rsidRPr="00DF2CAB">
        <w:rPr>
          <w:rFonts w:ascii="Arial" w:hAnsi="Arial" w:cs="Arial"/>
          <w:sz w:val="22"/>
          <w:szCs w:val="22"/>
        </w:rPr>
        <w:t>, atât în perioada de execuție, cât și în perioada de exploatare</w:t>
      </w:r>
      <w:r w:rsidRPr="00DF2CAB">
        <w:rPr>
          <w:rFonts w:ascii="Arial" w:hAnsi="Arial" w:cs="Arial"/>
          <w:sz w:val="22"/>
          <w:szCs w:val="22"/>
        </w:rPr>
        <w:t>.</w:t>
      </w:r>
    </w:p>
    <w:p w14:paraId="662E72F7" w14:textId="0864529A" w:rsidR="00542DA8" w:rsidRPr="00DF2CAB" w:rsidRDefault="00542DA8" w:rsidP="00542DA8">
      <w:pPr>
        <w:pStyle w:val="NormalWeb"/>
        <w:spacing w:before="0" w:beforeAutospacing="0" w:after="120" w:afterAutospacing="0" w:line="276" w:lineRule="auto"/>
        <w:ind w:firstLine="720"/>
        <w:jc w:val="both"/>
        <w:rPr>
          <w:rFonts w:ascii="Arial" w:hAnsi="Arial" w:cs="Arial"/>
          <w:b/>
          <w:bCs/>
        </w:rPr>
      </w:pPr>
      <w:r w:rsidRPr="00DF2CAB">
        <w:rPr>
          <w:rFonts w:ascii="Arial" w:hAnsi="Arial" w:cs="Arial"/>
          <w:b/>
          <w:bCs/>
        </w:rPr>
        <w:t>Peisaj şi mediu vizual, patrimoniu istoric şi cultural.</w:t>
      </w:r>
    </w:p>
    <w:p w14:paraId="17D60948" w14:textId="6FC538A7" w:rsidR="006D4295" w:rsidRPr="00DF2CAB" w:rsidRDefault="00542DA8" w:rsidP="00542DA8">
      <w:pPr>
        <w:pStyle w:val="NormalWeb"/>
        <w:spacing w:before="0" w:beforeAutospacing="0" w:after="120" w:afterAutospacing="0" w:line="276" w:lineRule="auto"/>
        <w:ind w:firstLine="720"/>
        <w:jc w:val="both"/>
        <w:rPr>
          <w:rFonts w:ascii="Arial" w:hAnsi="Arial" w:cs="Arial"/>
          <w:sz w:val="22"/>
          <w:szCs w:val="22"/>
        </w:rPr>
      </w:pPr>
      <w:r w:rsidRPr="00DF2CAB">
        <w:rPr>
          <w:rFonts w:ascii="Arial" w:hAnsi="Arial" w:cs="Arial"/>
          <w:sz w:val="22"/>
          <w:szCs w:val="22"/>
        </w:rPr>
        <w:t xml:space="preserve">Având în vedere tipologia proiectului, precum și amplasarea, impactul asupra peisajului şi mediului vizual, patrimoniului istoric şi cultural va fi </w:t>
      </w:r>
      <w:r w:rsidRPr="0038715E">
        <w:rPr>
          <w:rFonts w:ascii="Arial" w:hAnsi="Arial" w:cs="Arial"/>
          <w:sz w:val="22"/>
          <w:szCs w:val="22"/>
        </w:rPr>
        <w:t xml:space="preserve">unul </w:t>
      </w:r>
      <w:r w:rsidR="0038715E" w:rsidRPr="0038715E">
        <w:rPr>
          <w:rFonts w:ascii="Arial" w:hAnsi="Arial" w:cs="Arial"/>
          <w:sz w:val="22"/>
          <w:szCs w:val="22"/>
        </w:rPr>
        <w:t>nesemnificativ</w:t>
      </w:r>
      <w:r w:rsidRPr="0038715E">
        <w:rPr>
          <w:rFonts w:ascii="Arial" w:hAnsi="Arial" w:cs="Arial"/>
          <w:sz w:val="22"/>
          <w:szCs w:val="22"/>
        </w:rPr>
        <w:t xml:space="preserve"> atât</w:t>
      </w:r>
      <w:r w:rsidRPr="00DF2CAB">
        <w:rPr>
          <w:rFonts w:ascii="Arial" w:hAnsi="Arial" w:cs="Arial"/>
          <w:sz w:val="22"/>
          <w:szCs w:val="22"/>
        </w:rPr>
        <w:t xml:space="preserve"> în perioada de execuție, cât și în perioada de operare.</w:t>
      </w:r>
    </w:p>
    <w:p w14:paraId="1CD4E3D2" w14:textId="77777777" w:rsidR="00542DA8" w:rsidRPr="00DF2CAB" w:rsidRDefault="00542DA8" w:rsidP="00542DA8">
      <w:pPr>
        <w:pStyle w:val="NormalWeb"/>
        <w:spacing w:before="0" w:beforeAutospacing="0" w:after="120" w:afterAutospacing="0" w:line="276" w:lineRule="auto"/>
        <w:ind w:firstLine="720"/>
        <w:jc w:val="both"/>
        <w:rPr>
          <w:rFonts w:ascii="Arial" w:hAnsi="Arial" w:cs="Arial"/>
        </w:rPr>
      </w:pPr>
    </w:p>
    <w:p w14:paraId="1093B3DE" w14:textId="46748AB9" w:rsidR="007A086B" w:rsidRPr="00DF2CAB" w:rsidRDefault="007406CE" w:rsidP="00112D37">
      <w:pPr>
        <w:pStyle w:val="NormalWeb"/>
        <w:spacing w:before="0" w:beforeAutospacing="0" w:after="120" w:afterAutospacing="0" w:line="276" w:lineRule="auto"/>
        <w:ind w:firstLine="720"/>
        <w:jc w:val="both"/>
        <w:rPr>
          <w:rFonts w:ascii="Arial" w:hAnsi="Arial" w:cs="Arial"/>
          <w:sz w:val="22"/>
          <w:szCs w:val="22"/>
        </w:rPr>
      </w:pPr>
      <w:r w:rsidRPr="00DF2CAB">
        <w:rPr>
          <w:rFonts w:ascii="Arial" w:hAnsi="Arial" w:cs="Arial"/>
          <w:b/>
          <w:sz w:val="22"/>
          <w:szCs w:val="22"/>
        </w:rPr>
        <w:t>Impactul direct</w:t>
      </w:r>
      <w:r w:rsidRPr="00DF2CAB">
        <w:rPr>
          <w:rFonts w:ascii="Arial" w:hAnsi="Arial" w:cs="Arial"/>
          <w:sz w:val="22"/>
          <w:szCs w:val="22"/>
        </w:rPr>
        <w:t xml:space="preserve"> va fi unul limitat şi nesemnificativ </w:t>
      </w:r>
      <w:r w:rsidR="004D3EBB" w:rsidRPr="00DF2CAB">
        <w:rPr>
          <w:rFonts w:ascii="Arial" w:hAnsi="Arial" w:cs="Arial"/>
          <w:sz w:val="22"/>
          <w:szCs w:val="22"/>
        </w:rPr>
        <w:t xml:space="preserve">atât </w:t>
      </w:r>
      <w:r w:rsidRPr="00DF2CAB">
        <w:rPr>
          <w:rFonts w:ascii="Arial" w:hAnsi="Arial" w:cs="Arial"/>
          <w:sz w:val="22"/>
          <w:szCs w:val="22"/>
        </w:rPr>
        <w:t>ca arie de manifestare</w:t>
      </w:r>
      <w:r w:rsidR="001B2573" w:rsidRPr="00DF2CAB">
        <w:rPr>
          <w:rFonts w:ascii="Arial" w:hAnsi="Arial" w:cs="Arial"/>
          <w:sz w:val="22"/>
          <w:szCs w:val="22"/>
        </w:rPr>
        <w:t>,</w:t>
      </w:r>
      <w:r w:rsidRPr="00DF2CAB">
        <w:rPr>
          <w:rFonts w:ascii="Arial" w:hAnsi="Arial" w:cs="Arial"/>
          <w:sz w:val="22"/>
          <w:szCs w:val="22"/>
        </w:rPr>
        <w:t xml:space="preserve"> </w:t>
      </w:r>
      <w:r w:rsidR="004D3EBB" w:rsidRPr="00DF2CAB">
        <w:rPr>
          <w:rFonts w:ascii="Arial" w:hAnsi="Arial" w:cs="Arial"/>
          <w:sz w:val="22"/>
          <w:szCs w:val="22"/>
        </w:rPr>
        <w:t xml:space="preserve">cât </w:t>
      </w:r>
      <w:r w:rsidRPr="00DF2CAB">
        <w:rPr>
          <w:rFonts w:ascii="Arial" w:hAnsi="Arial" w:cs="Arial"/>
          <w:sz w:val="22"/>
          <w:szCs w:val="22"/>
        </w:rPr>
        <w:t xml:space="preserve">şi intensitate. În etapa de </w:t>
      </w:r>
      <w:r w:rsidR="0034604F" w:rsidRPr="00DF2CAB">
        <w:rPr>
          <w:rFonts w:ascii="Arial" w:hAnsi="Arial" w:cs="Arial"/>
          <w:sz w:val="22"/>
          <w:szCs w:val="22"/>
        </w:rPr>
        <w:t>execuție</w:t>
      </w:r>
      <w:r w:rsidRPr="00DF2CAB">
        <w:rPr>
          <w:rFonts w:ascii="Arial" w:hAnsi="Arial" w:cs="Arial"/>
          <w:sz w:val="22"/>
          <w:szCs w:val="22"/>
        </w:rPr>
        <w:t xml:space="preserve">, impactul direct se va manifesta printr-un nivel de </w:t>
      </w:r>
      <w:r w:rsidR="001B2573" w:rsidRPr="00DF2CAB">
        <w:rPr>
          <w:rFonts w:ascii="Arial" w:hAnsi="Arial" w:cs="Arial"/>
          <w:sz w:val="22"/>
          <w:szCs w:val="22"/>
        </w:rPr>
        <w:t xml:space="preserve">emisii de poluanți și de </w:t>
      </w:r>
      <w:r w:rsidRPr="00DF2CAB">
        <w:rPr>
          <w:rFonts w:ascii="Arial" w:hAnsi="Arial" w:cs="Arial"/>
          <w:sz w:val="22"/>
          <w:szCs w:val="22"/>
        </w:rPr>
        <w:t>zgomot mai ridicat, dar fără a atinge valori critice, dator</w:t>
      </w:r>
      <w:r w:rsidR="001B2573" w:rsidRPr="00DF2CAB">
        <w:rPr>
          <w:rFonts w:ascii="Arial" w:hAnsi="Arial" w:cs="Arial"/>
          <w:sz w:val="22"/>
          <w:szCs w:val="22"/>
        </w:rPr>
        <w:t>ită utilizării utilajelor de draga</w:t>
      </w:r>
      <w:r w:rsidR="004111D7" w:rsidRPr="00DF2CAB">
        <w:rPr>
          <w:rFonts w:ascii="Arial" w:hAnsi="Arial" w:cs="Arial"/>
          <w:sz w:val="22"/>
          <w:szCs w:val="22"/>
        </w:rPr>
        <w:t>re</w:t>
      </w:r>
      <w:r w:rsidR="004D3EBB" w:rsidRPr="00DF2CAB">
        <w:rPr>
          <w:rFonts w:ascii="Arial" w:hAnsi="Arial" w:cs="Arial"/>
          <w:sz w:val="22"/>
          <w:szCs w:val="22"/>
        </w:rPr>
        <w:t xml:space="preserve">. În etapa de funcţionare, </w:t>
      </w:r>
      <w:r w:rsidR="0081190F" w:rsidRPr="00DF2CAB">
        <w:rPr>
          <w:rFonts w:ascii="Arial" w:hAnsi="Arial" w:cs="Arial"/>
          <w:sz w:val="22"/>
          <w:szCs w:val="22"/>
        </w:rPr>
        <w:t xml:space="preserve">nu au fost identificate forme de impact negativ ale proiectului asupra </w:t>
      </w:r>
      <w:r w:rsidR="00643AC2" w:rsidRPr="00DF2CAB">
        <w:rPr>
          <w:rFonts w:ascii="Arial" w:hAnsi="Arial" w:cs="Arial"/>
          <w:sz w:val="22"/>
          <w:szCs w:val="22"/>
        </w:rPr>
        <w:t xml:space="preserve">factorilor de mediu și </w:t>
      </w:r>
      <w:r w:rsidR="0081190F" w:rsidRPr="00DF2CAB">
        <w:rPr>
          <w:rFonts w:ascii="Arial" w:hAnsi="Arial" w:cs="Arial"/>
          <w:sz w:val="22"/>
          <w:szCs w:val="22"/>
        </w:rPr>
        <w:t>obiectivelor de conservare ale ari</w:t>
      </w:r>
      <w:r w:rsidR="00643AC2" w:rsidRPr="00DF2CAB">
        <w:rPr>
          <w:rFonts w:ascii="Arial" w:hAnsi="Arial" w:cs="Arial"/>
          <w:sz w:val="22"/>
          <w:szCs w:val="22"/>
        </w:rPr>
        <w:t>ei</w:t>
      </w:r>
      <w:r w:rsidR="0081190F" w:rsidRPr="00DF2CAB">
        <w:rPr>
          <w:rFonts w:ascii="Arial" w:hAnsi="Arial" w:cs="Arial"/>
          <w:sz w:val="22"/>
          <w:szCs w:val="22"/>
        </w:rPr>
        <w:t xml:space="preserve"> naturale protejate</w:t>
      </w:r>
      <w:r w:rsidR="00643AC2" w:rsidRPr="00DF2CAB">
        <w:rPr>
          <w:rFonts w:ascii="Arial" w:hAnsi="Arial" w:cs="Arial"/>
          <w:sz w:val="22"/>
          <w:szCs w:val="22"/>
        </w:rPr>
        <w:t xml:space="preserve"> ROSPA0076 Marea Neagră</w:t>
      </w:r>
      <w:r w:rsidR="0081190F" w:rsidRPr="00DF2CAB">
        <w:rPr>
          <w:rFonts w:ascii="Arial" w:hAnsi="Arial" w:cs="Arial"/>
          <w:sz w:val="22"/>
          <w:szCs w:val="22"/>
        </w:rPr>
        <w:t>.</w:t>
      </w:r>
    </w:p>
    <w:p w14:paraId="54A87814" w14:textId="590F68C5" w:rsidR="00255DAE" w:rsidRPr="00DF2CAB" w:rsidRDefault="004D3EBB" w:rsidP="00112D37">
      <w:pPr>
        <w:pStyle w:val="NormalWeb"/>
        <w:spacing w:before="0" w:beforeAutospacing="0" w:after="120" w:afterAutospacing="0" w:line="276" w:lineRule="auto"/>
        <w:jc w:val="both"/>
        <w:rPr>
          <w:rFonts w:ascii="Arial" w:hAnsi="Arial" w:cs="Arial"/>
          <w:sz w:val="22"/>
          <w:szCs w:val="22"/>
        </w:rPr>
      </w:pPr>
      <w:r w:rsidRPr="00DF2CAB">
        <w:rPr>
          <w:rFonts w:ascii="Arial" w:hAnsi="Arial" w:cs="Arial"/>
          <w:sz w:val="22"/>
          <w:szCs w:val="22"/>
        </w:rPr>
        <w:tab/>
      </w:r>
      <w:r w:rsidRPr="00DF2CAB">
        <w:rPr>
          <w:rFonts w:ascii="Arial" w:hAnsi="Arial" w:cs="Arial"/>
          <w:b/>
          <w:sz w:val="22"/>
          <w:szCs w:val="22"/>
        </w:rPr>
        <w:t>Impactul indirect</w:t>
      </w:r>
      <w:r w:rsidR="00DE23AC" w:rsidRPr="00DF2CAB">
        <w:rPr>
          <w:rFonts w:ascii="Arial" w:hAnsi="Arial" w:cs="Arial"/>
          <w:b/>
          <w:sz w:val="22"/>
          <w:szCs w:val="22"/>
        </w:rPr>
        <w:t>.</w:t>
      </w:r>
      <w:r w:rsidR="00DE23AC" w:rsidRPr="00DF2CAB">
        <w:rPr>
          <w:rFonts w:ascii="Arial" w:hAnsi="Arial" w:cs="Arial"/>
          <w:sz w:val="22"/>
          <w:szCs w:val="22"/>
        </w:rPr>
        <w:t xml:space="preserve"> </w:t>
      </w:r>
      <w:r w:rsidR="004111D7" w:rsidRPr="00DF2CAB">
        <w:rPr>
          <w:rFonts w:ascii="Arial" w:hAnsi="Arial" w:cs="Arial"/>
          <w:sz w:val="22"/>
          <w:szCs w:val="22"/>
        </w:rPr>
        <w:t>Dat</w:t>
      </w:r>
      <w:r w:rsidR="007C4CEF" w:rsidRPr="00DF2CAB">
        <w:rPr>
          <w:rFonts w:ascii="Arial" w:hAnsi="Arial" w:cs="Arial"/>
          <w:sz w:val="22"/>
          <w:szCs w:val="22"/>
        </w:rPr>
        <w:t>e</w:t>
      </w:r>
      <w:r w:rsidR="004111D7" w:rsidRPr="00DF2CAB">
        <w:rPr>
          <w:rFonts w:ascii="Arial" w:hAnsi="Arial" w:cs="Arial"/>
          <w:sz w:val="22"/>
          <w:szCs w:val="22"/>
        </w:rPr>
        <w:t xml:space="preserve"> fiind </w:t>
      </w:r>
      <w:r w:rsidR="007C4CEF" w:rsidRPr="00DF2CAB">
        <w:rPr>
          <w:rFonts w:ascii="Arial" w:hAnsi="Arial" w:cs="Arial"/>
          <w:sz w:val="22"/>
          <w:szCs w:val="22"/>
        </w:rPr>
        <w:t>caracteristicile specifice ale</w:t>
      </w:r>
      <w:r w:rsidR="004111D7" w:rsidRPr="00DF2CAB">
        <w:rPr>
          <w:rFonts w:ascii="Arial" w:hAnsi="Arial" w:cs="Arial"/>
          <w:sz w:val="22"/>
          <w:szCs w:val="22"/>
        </w:rPr>
        <w:t xml:space="preserve"> lucrărilor proiectate și luând în considerare faptul că executarea acestora</w:t>
      </w:r>
      <w:r w:rsidR="007C4CEF" w:rsidRPr="00DF2CAB">
        <w:rPr>
          <w:rFonts w:ascii="Arial" w:hAnsi="Arial" w:cs="Arial"/>
          <w:sz w:val="22"/>
          <w:szCs w:val="22"/>
        </w:rPr>
        <w:t xml:space="preserve"> este prevăzută</w:t>
      </w:r>
      <w:r w:rsidR="004111D7" w:rsidRPr="00DF2CAB">
        <w:rPr>
          <w:rFonts w:ascii="Arial" w:hAnsi="Arial" w:cs="Arial"/>
          <w:sz w:val="22"/>
          <w:szCs w:val="22"/>
        </w:rPr>
        <w:t xml:space="preserve"> în cadrul unui obiectiv preexistent declarării siturilor Natura 2000 și preluării în administrare a acestora</w:t>
      </w:r>
      <w:r w:rsidR="008277DD" w:rsidRPr="00DF2CAB">
        <w:rPr>
          <w:rFonts w:ascii="Arial" w:hAnsi="Arial" w:cs="Arial"/>
          <w:sz w:val="22"/>
          <w:szCs w:val="22"/>
        </w:rPr>
        <w:t xml:space="preserve">, </w:t>
      </w:r>
      <w:r w:rsidR="004111D7" w:rsidRPr="00DF2CAB">
        <w:rPr>
          <w:rFonts w:ascii="Arial" w:hAnsi="Arial" w:cs="Arial"/>
          <w:sz w:val="22"/>
          <w:szCs w:val="22"/>
        </w:rPr>
        <w:t xml:space="preserve">considerăm că </w:t>
      </w:r>
      <w:r w:rsidR="008277DD" w:rsidRPr="00DF2CAB">
        <w:rPr>
          <w:rFonts w:ascii="Arial" w:hAnsi="Arial" w:cs="Arial"/>
          <w:sz w:val="22"/>
          <w:szCs w:val="22"/>
        </w:rPr>
        <w:t>impactul indirect al realizării proiectului este nesemnificativ,</w:t>
      </w:r>
      <w:r w:rsidR="004111D7" w:rsidRPr="00DF2CAB">
        <w:rPr>
          <w:rFonts w:ascii="Arial" w:hAnsi="Arial" w:cs="Arial"/>
          <w:sz w:val="22"/>
          <w:szCs w:val="22"/>
        </w:rPr>
        <w:t xml:space="preserve"> </w:t>
      </w:r>
      <w:r w:rsidR="008277DD" w:rsidRPr="00DF2CAB">
        <w:rPr>
          <w:rFonts w:ascii="Arial" w:hAnsi="Arial" w:cs="Arial"/>
          <w:sz w:val="22"/>
          <w:szCs w:val="22"/>
        </w:rPr>
        <w:t>nemodificându-se valorile factorilor de mediu faţă de cele actuale.</w:t>
      </w:r>
      <w:r w:rsidR="0081190F" w:rsidRPr="00DF2CAB">
        <w:rPr>
          <w:rFonts w:ascii="Arial" w:hAnsi="Arial" w:cs="Arial"/>
          <w:sz w:val="22"/>
          <w:szCs w:val="22"/>
        </w:rPr>
        <w:t xml:space="preserve"> </w:t>
      </w:r>
    </w:p>
    <w:p w14:paraId="23BA31EA" w14:textId="35D19268" w:rsidR="007B0E1C" w:rsidRPr="00DF2CAB" w:rsidRDefault="006E65A2" w:rsidP="00112D37">
      <w:pPr>
        <w:pStyle w:val="NormalWeb"/>
        <w:spacing w:before="0" w:beforeAutospacing="0" w:after="120" w:afterAutospacing="0" w:line="276" w:lineRule="auto"/>
        <w:jc w:val="both"/>
        <w:rPr>
          <w:rFonts w:ascii="Arial" w:hAnsi="Arial" w:cs="Arial"/>
          <w:sz w:val="22"/>
          <w:szCs w:val="22"/>
        </w:rPr>
      </w:pPr>
      <w:r w:rsidRPr="00DF2CAB">
        <w:rPr>
          <w:rFonts w:ascii="Arial" w:hAnsi="Arial" w:cs="Arial"/>
          <w:sz w:val="22"/>
          <w:szCs w:val="22"/>
        </w:rPr>
        <w:tab/>
      </w:r>
      <w:r w:rsidRPr="001E735C">
        <w:rPr>
          <w:rFonts w:ascii="Arial" w:hAnsi="Arial" w:cs="Arial"/>
          <w:b/>
          <w:sz w:val="22"/>
          <w:szCs w:val="22"/>
        </w:rPr>
        <w:t>Impactul cumulat</w:t>
      </w:r>
      <w:r w:rsidR="008277DD" w:rsidRPr="001E735C">
        <w:rPr>
          <w:rFonts w:ascii="Arial" w:hAnsi="Arial" w:cs="Arial"/>
          <w:b/>
          <w:sz w:val="22"/>
          <w:szCs w:val="22"/>
        </w:rPr>
        <w:t>.</w:t>
      </w:r>
      <w:r w:rsidR="008277DD" w:rsidRPr="001E735C">
        <w:rPr>
          <w:rFonts w:ascii="Arial" w:hAnsi="Arial" w:cs="Arial"/>
          <w:sz w:val="22"/>
          <w:szCs w:val="22"/>
        </w:rPr>
        <w:t xml:space="preserve"> Reprezintă categoriile de impact ce sunt responsabile de generarea unor efecte sumate, multiplicate sau sinergice în măsură a afecta structura sau funcţionarea unuia sau mai multor ecosisteme.</w:t>
      </w:r>
    </w:p>
    <w:p w14:paraId="3BD4A4DC" w14:textId="7A2F7989" w:rsidR="00D227F3" w:rsidRPr="00DF2CAB" w:rsidRDefault="00D227F3" w:rsidP="007523C4">
      <w:pPr>
        <w:pStyle w:val="NormalWeb"/>
        <w:spacing w:before="0" w:beforeAutospacing="0" w:after="120" w:afterAutospacing="0" w:line="276" w:lineRule="auto"/>
        <w:ind w:firstLine="720"/>
        <w:jc w:val="both"/>
        <w:rPr>
          <w:rFonts w:ascii="Arial" w:hAnsi="Arial" w:cs="Arial"/>
          <w:sz w:val="22"/>
          <w:szCs w:val="22"/>
        </w:rPr>
      </w:pPr>
      <w:r w:rsidRPr="00DF2CAB">
        <w:rPr>
          <w:rFonts w:ascii="Arial" w:hAnsi="Arial" w:cs="Arial"/>
          <w:sz w:val="22"/>
          <w:szCs w:val="22"/>
        </w:rPr>
        <w:t>Au fost solicitate informații privind proiectele derulate în zona proiectului, de la Primăria Năvodari, iar din discuțiile telefonice informale, reprezentanții primăriei ne-au informat că nu au în derulare proiecte în zonă și nici nu intenționează implementarea în viitorul apropiat al unor proiecte complexe.</w:t>
      </w:r>
      <w:r w:rsidR="007523C4" w:rsidRPr="00DF2CAB">
        <w:rPr>
          <w:rFonts w:ascii="Arial" w:hAnsi="Arial" w:cs="Arial"/>
          <w:sz w:val="22"/>
          <w:szCs w:val="22"/>
        </w:rPr>
        <w:t xml:space="preserve"> De asemenea, </w:t>
      </w:r>
      <w:r w:rsidR="00B03E79" w:rsidRPr="00DF2CAB">
        <w:rPr>
          <w:rFonts w:ascii="Arial" w:hAnsi="Arial" w:cs="Arial"/>
          <w:sz w:val="22"/>
          <w:szCs w:val="22"/>
        </w:rPr>
        <w:t xml:space="preserve">au fost solicitate informaţii şi de la </w:t>
      </w:r>
      <w:r w:rsidR="00B03E79" w:rsidRPr="00DF2CAB">
        <w:rPr>
          <w:rFonts w:ascii="Arial" w:hAnsi="Arial" w:cs="Arial"/>
          <w:b/>
          <w:sz w:val="22"/>
          <w:szCs w:val="22"/>
        </w:rPr>
        <w:t xml:space="preserve">Compania Naţională – Administraţia Porturilor Maritime – SA (CN-APM-SA) Constanţa, </w:t>
      </w:r>
      <w:r w:rsidR="00B03E79" w:rsidRPr="00DF2CAB">
        <w:rPr>
          <w:rFonts w:ascii="Arial" w:hAnsi="Arial" w:cs="Arial"/>
          <w:sz w:val="22"/>
          <w:szCs w:val="22"/>
        </w:rPr>
        <w:t>privind alte proiecte desfăşurate sau care se vor desfăşura, într-un viitor apropiat, în incinta Portului Midia, nefiind identificate alte astfel de proiecte care să genereze un impact cumulat, cu efecte multiplicate sau sinergice asupra ariei naturale protejate şi a obiectivelor de conservare ale acesteia.</w:t>
      </w:r>
    </w:p>
    <w:p w14:paraId="43EA8323" w14:textId="763768ED" w:rsidR="00725171" w:rsidRDefault="00725171" w:rsidP="00B03E79">
      <w:pPr>
        <w:pStyle w:val="NormalWeb"/>
        <w:spacing w:before="0" w:beforeAutospacing="0" w:after="120" w:afterAutospacing="0" w:line="276" w:lineRule="auto"/>
        <w:ind w:firstLine="709"/>
        <w:jc w:val="both"/>
        <w:rPr>
          <w:rFonts w:ascii="Arial" w:hAnsi="Arial" w:cs="Arial"/>
          <w:sz w:val="22"/>
          <w:szCs w:val="22"/>
        </w:rPr>
      </w:pPr>
      <w:r w:rsidRPr="00DF2CAB">
        <w:rPr>
          <w:rFonts w:ascii="Arial" w:hAnsi="Arial" w:cs="Arial"/>
          <w:sz w:val="22"/>
          <w:szCs w:val="22"/>
        </w:rPr>
        <w:t xml:space="preserve">Având în vedere că nu au fost identificate proiecte care pot genera un impact cumulat cu lucrările prevăzute în acest memoriu, considerăm că impactul cumulat va fi nesemnificativ. </w:t>
      </w:r>
    </w:p>
    <w:p w14:paraId="46C1445C" w14:textId="3FB0F4FE" w:rsidR="00FB0C4E" w:rsidRPr="002F16A8" w:rsidRDefault="00FB0C4E" w:rsidP="00B03E79">
      <w:pPr>
        <w:pStyle w:val="NormalWeb"/>
        <w:spacing w:before="0" w:beforeAutospacing="0" w:after="120" w:afterAutospacing="0" w:line="276" w:lineRule="auto"/>
        <w:ind w:firstLine="709"/>
        <w:jc w:val="both"/>
        <w:rPr>
          <w:rFonts w:ascii="Arial" w:hAnsi="Arial" w:cs="Arial"/>
          <w:sz w:val="22"/>
          <w:szCs w:val="22"/>
        </w:rPr>
      </w:pPr>
      <w:bookmarkStart w:id="61" w:name="_Hlk116734288"/>
      <w:r w:rsidRPr="002F16A8">
        <w:rPr>
          <w:rFonts w:ascii="Arial" w:hAnsi="Arial" w:cs="Arial"/>
          <w:sz w:val="22"/>
          <w:szCs w:val="22"/>
        </w:rPr>
        <w:t>Menționăm că activitatea de dragare efectivă a senalului de acces în zona Z1 (M01) nu se poate cumula cu activitatea de transport și acces nave, deoarece în momentul realizării acestei activități nu va fi posibil și traficul naval pe șenalul de acces.</w:t>
      </w:r>
    </w:p>
    <w:p w14:paraId="02B37E75" w14:textId="1531DE98" w:rsidR="00FB0C4E" w:rsidRPr="00DF2CAB" w:rsidRDefault="00FB0C4E" w:rsidP="00B03E79">
      <w:pPr>
        <w:pStyle w:val="NormalWeb"/>
        <w:spacing w:before="0" w:beforeAutospacing="0" w:after="120" w:afterAutospacing="0" w:line="276" w:lineRule="auto"/>
        <w:ind w:firstLine="709"/>
        <w:jc w:val="both"/>
        <w:rPr>
          <w:rFonts w:ascii="Arial" w:hAnsi="Arial" w:cs="Arial"/>
          <w:sz w:val="22"/>
          <w:szCs w:val="22"/>
        </w:rPr>
      </w:pPr>
      <w:r w:rsidRPr="002F16A8">
        <w:rPr>
          <w:rFonts w:ascii="Arial" w:hAnsi="Arial" w:cs="Arial"/>
          <w:sz w:val="22"/>
          <w:szCs w:val="22"/>
        </w:rPr>
        <w:lastRenderedPageBreak/>
        <w:t xml:space="preserve">Există posibilitatea ca pentru perioade scurte de timp, activitatea de dragare pentru zonele Z2 – Z6 să se cumuleze cu activitățile specifice portuare, dar impactul cumulat va fi </w:t>
      </w:r>
      <w:r w:rsidRPr="00A26C87">
        <w:rPr>
          <w:rFonts w:ascii="Arial" w:hAnsi="Arial" w:cs="Arial"/>
          <w:sz w:val="22"/>
          <w:szCs w:val="22"/>
        </w:rPr>
        <w:t xml:space="preserve">unul </w:t>
      </w:r>
      <w:r w:rsidR="002F16A8" w:rsidRPr="00A26C87">
        <w:rPr>
          <w:rFonts w:ascii="Arial" w:hAnsi="Arial" w:cs="Arial"/>
          <w:sz w:val="22"/>
          <w:szCs w:val="22"/>
        </w:rPr>
        <w:t>nesemnificativ</w:t>
      </w:r>
      <w:r w:rsidRPr="00A26C87">
        <w:rPr>
          <w:rFonts w:ascii="Arial" w:hAnsi="Arial" w:cs="Arial"/>
          <w:sz w:val="22"/>
          <w:szCs w:val="22"/>
        </w:rPr>
        <w:t>.</w:t>
      </w:r>
    </w:p>
    <w:bookmarkEnd w:id="61"/>
    <w:p w14:paraId="3E192C6D" w14:textId="2678FB1D" w:rsidR="00725171" w:rsidRPr="00DF2CAB" w:rsidRDefault="00725171" w:rsidP="00725171">
      <w:pPr>
        <w:ind w:firstLine="709"/>
        <w:jc w:val="both"/>
        <w:rPr>
          <w:rFonts w:ascii="Arial" w:hAnsi="Arial" w:cs="Arial"/>
          <w:sz w:val="22"/>
          <w:szCs w:val="22"/>
        </w:rPr>
      </w:pPr>
      <w:r w:rsidRPr="00DF2CAB">
        <w:rPr>
          <w:rFonts w:ascii="Arial" w:hAnsi="Arial" w:cs="Arial"/>
          <w:sz w:val="22"/>
          <w:szCs w:val="22"/>
        </w:rPr>
        <w:t>În cazul puțin probabil în care execuția proiectului se va suprapune peste perioada de execuție a altor proiecte, impactul cumulat va fi unul redus moderat, care va fi tinut sub control prin măsuri operaționale de execuție a lucrărilor.</w:t>
      </w:r>
    </w:p>
    <w:p w14:paraId="3D27E216" w14:textId="77777777" w:rsidR="00725171" w:rsidRPr="00DF2CAB" w:rsidRDefault="00725171" w:rsidP="00112D37">
      <w:pPr>
        <w:pStyle w:val="NormalWeb"/>
        <w:spacing w:before="0" w:beforeAutospacing="0" w:after="120" w:afterAutospacing="0" w:line="276" w:lineRule="auto"/>
        <w:jc w:val="both"/>
        <w:rPr>
          <w:rFonts w:ascii="Arial" w:hAnsi="Arial" w:cs="Arial"/>
        </w:rPr>
      </w:pPr>
    </w:p>
    <w:p w14:paraId="58768DEB" w14:textId="77777777" w:rsidR="008D45A0" w:rsidRPr="00DF2CAB" w:rsidRDefault="008D45A0" w:rsidP="008D45A0">
      <w:pPr>
        <w:ind w:firstLine="720"/>
        <w:jc w:val="both"/>
        <w:rPr>
          <w:rFonts w:ascii="Arial" w:hAnsi="Arial" w:cs="Arial"/>
        </w:rPr>
      </w:pPr>
    </w:p>
    <w:p w14:paraId="48C637AB" w14:textId="370FB134" w:rsidR="000F46F9" w:rsidRPr="00DF2CAB" w:rsidRDefault="005F6393" w:rsidP="001E7D64">
      <w:pPr>
        <w:spacing w:after="120" w:line="276" w:lineRule="auto"/>
        <w:jc w:val="both"/>
        <w:rPr>
          <w:rStyle w:val="Heading2Char"/>
        </w:rPr>
      </w:pPr>
      <w:bookmarkStart w:id="62" w:name="_Toc96779984"/>
      <w:r w:rsidRPr="00DF2CAB">
        <w:rPr>
          <w:rStyle w:val="Heading2Char"/>
        </w:rPr>
        <w:t>VII.2. Extinderea impactului (zona geografică, numărul populației/habitatelor/speciilor afectate)</w:t>
      </w:r>
      <w:bookmarkEnd w:id="62"/>
    </w:p>
    <w:p w14:paraId="0E11A500" w14:textId="79B67C30" w:rsidR="006A692E" w:rsidRPr="00DF2CAB" w:rsidRDefault="00D555CA" w:rsidP="00A26C87">
      <w:pPr>
        <w:spacing w:after="120" w:line="276" w:lineRule="auto"/>
        <w:ind w:firstLine="720"/>
        <w:jc w:val="both"/>
        <w:rPr>
          <w:rStyle w:val="Heading2Char"/>
          <w:rFonts w:eastAsia="Times New Roman"/>
          <w:b w:val="0"/>
          <w:i w:val="0"/>
          <w:lang w:val="fr-FR" w:eastAsia="en-GB"/>
        </w:rPr>
      </w:pPr>
      <w:r w:rsidRPr="00DF2CAB">
        <w:rPr>
          <w:rFonts w:ascii="Arial" w:hAnsi="Arial" w:cs="Arial"/>
          <w:sz w:val="22"/>
          <w:szCs w:val="22"/>
          <w:lang w:val="fr-FR"/>
        </w:rPr>
        <w:t>I</w:t>
      </w:r>
      <w:r w:rsidR="006A692E" w:rsidRPr="00DF2CAB">
        <w:rPr>
          <w:rFonts w:ascii="Arial" w:hAnsi="Arial" w:cs="Arial"/>
          <w:sz w:val="22"/>
          <w:szCs w:val="22"/>
          <w:lang w:val="fr-FR"/>
        </w:rPr>
        <w:t xml:space="preserve">mpactul potenţial, chiar nesemnificativ, rămâne </w:t>
      </w:r>
      <w:r w:rsidR="00C55E4F" w:rsidRPr="00DF2CAB">
        <w:rPr>
          <w:rFonts w:ascii="Arial" w:hAnsi="Arial" w:cs="Arial"/>
          <w:sz w:val="22"/>
          <w:szCs w:val="22"/>
          <w:lang w:val="fr-FR"/>
        </w:rPr>
        <w:t>localizat în limitele</w:t>
      </w:r>
      <w:r w:rsidR="006A692E" w:rsidRPr="00DF2CAB">
        <w:rPr>
          <w:rFonts w:ascii="Arial" w:hAnsi="Arial" w:cs="Arial"/>
          <w:sz w:val="22"/>
          <w:szCs w:val="22"/>
          <w:lang w:val="fr-FR"/>
        </w:rPr>
        <w:t xml:space="preserve"> amplasamentului propus</w:t>
      </w:r>
      <w:r w:rsidRPr="00DF2CAB">
        <w:rPr>
          <w:rFonts w:ascii="Arial" w:hAnsi="Arial" w:cs="Arial"/>
          <w:sz w:val="22"/>
          <w:szCs w:val="22"/>
          <w:lang w:val="fr-FR"/>
        </w:rPr>
        <w:t xml:space="preserve"> și în imediata apropiere a proiectului, mai ales în perioada de execuție a lucrărilor</w:t>
      </w:r>
      <w:r w:rsidR="006A692E" w:rsidRPr="00DF2CAB">
        <w:rPr>
          <w:rFonts w:ascii="Arial" w:hAnsi="Arial" w:cs="Arial"/>
          <w:sz w:val="22"/>
          <w:szCs w:val="22"/>
          <w:lang w:val="fr-FR"/>
        </w:rPr>
        <w:t>.</w:t>
      </w:r>
      <w:r w:rsidR="00DE4166" w:rsidRPr="00DF2CAB">
        <w:rPr>
          <w:rFonts w:ascii="Arial" w:hAnsi="Arial" w:cs="Arial"/>
          <w:sz w:val="22"/>
          <w:szCs w:val="22"/>
        </w:rPr>
        <w:t xml:space="preserve"> </w:t>
      </w:r>
    </w:p>
    <w:p w14:paraId="34AE9B11" w14:textId="77777777" w:rsidR="00B03E79" w:rsidRPr="00DF2CAB" w:rsidRDefault="00B03E79" w:rsidP="006A692E">
      <w:pPr>
        <w:spacing w:after="120" w:line="276" w:lineRule="auto"/>
        <w:ind w:firstLine="720"/>
        <w:jc w:val="both"/>
        <w:rPr>
          <w:rStyle w:val="Heading2Char"/>
          <w:rFonts w:eastAsia="Times New Roman"/>
          <w:b w:val="0"/>
          <w:i w:val="0"/>
          <w:lang w:val="fr-FR" w:eastAsia="en-US"/>
        </w:rPr>
      </w:pPr>
    </w:p>
    <w:p w14:paraId="66478788" w14:textId="17AA2AE9" w:rsidR="005F6393" w:rsidRPr="00DF2CAB" w:rsidRDefault="005F6393" w:rsidP="005F6393">
      <w:pPr>
        <w:spacing w:after="120" w:line="276" w:lineRule="auto"/>
        <w:jc w:val="both"/>
        <w:rPr>
          <w:rStyle w:val="Heading2Char"/>
        </w:rPr>
      </w:pPr>
      <w:bookmarkStart w:id="63" w:name="_Toc96779985"/>
      <w:r w:rsidRPr="00DF2CAB">
        <w:rPr>
          <w:rStyle w:val="Heading2Char"/>
        </w:rPr>
        <w:t>VII.3. Magnitudinea și complexitatea impactului</w:t>
      </w:r>
      <w:bookmarkEnd w:id="63"/>
    </w:p>
    <w:p w14:paraId="6304C78C" w14:textId="33E6C717" w:rsidR="003A4076" w:rsidRPr="00DF2CAB" w:rsidRDefault="003A4076" w:rsidP="003A4076">
      <w:pPr>
        <w:spacing w:after="120" w:line="276" w:lineRule="auto"/>
        <w:jc w:val="both"/>
        <w:rPr>
          <w:rFonts w:ascii="Arial" w:hAnsi="Arial" w:cs="Arial"/>
          <w:lang w:val="fr-FR"/>
        </w:rPr>
      </w:pPr>
      <w:r w:rsidRPr="00DF2CAB">
        <w:rPr>
          <w:rFonts w:ascii="Arial" w:hAnsi="Arial" w:cs="Arial"/>
          <w:lang w:val="fr-FR"/>
        </w:rPr>
        <w:tab/>
      </w:r>
      <w:r w:rsidRPr="00DF2CAB">
        <w:rPr>
          <w:rFonts w:ascii="Arial" w:hAnsi="Arial" w:cs="Arial"/>
          <w:sz w:val="22"/>
          <w:szCs w:val="22"/>
          <w:lang w:val="fr-FR"/>
        </w:rPr>
        <w:t>Magnitudinea impactului proiectului este diferită în funcție de procesele tehnologice, de condițiile atmosferice, de numărul de utilaje și echipamente utilizate în execuția lucrărilor, însă la nivel global aceasta va fi una limitată</w:t>
      </w:r>
      <w:r w:rsidR="00CA3115" w:rsidRPr="00DF2CAB">
        <w:rPr>
          <w:rFonts w:ascii="Arial" w:hAnsi="Arial" w:cs="Arial"/>
          <w:sz w:val="22"/>
          <w:szCs w:val="22"/>
          <w:lang w:val="fr-FR"/>
        </w:rPr>
        <w:t xml:space="preserve"> şi nesemnificativă</w:t>
      </w:r>
      <w:r w:rsidRPr="00DF2CAB">
        <w:rPr>
          <w:rFonts w:ascii="Arial" w:hAnsi="Arial" w:cs="Arial"/>
          <w:sz w:val="22"/>
          <w:szCs w:val="22"/>
          <w:lang w:val="fr-FR"/>
        </w:rPr>
        <w:t>.</w:t>
      </w:r>
    </w:p>
    <w:p w14:paraId="3ACE651D" w14:textId="77777777" w:rsidR="003A4076" w:rsidRPr="00DF2CAB" w:rsidRDefault="003A4076" w:rsidP="003A4076">
      <w:pPr>
        <w:spacing w:after="120" w:line="276" w:lineRule="auto"/>
        <w:ind w:left="720"/>
        <w:jc w:val="both"/>
        <w:rPr>
          <w:rFonts w:ascii="Arial" w:hAnsi="Arial" w:cs="Arial"/>
          <w:lang w:val="fr-FR"/>
        </w:rPr>
      </w:pPr>
    </w:p>
    <w:p w14:paraId="660F6400" w14:textId="4CA436AA" w:rsidR="005F6393" w:rsidRPr="00DF2CAB" w:rsidRDefault="005F6393" w:rsidP="005F6393">
      <w:pPr>
        <w:spacing w:after="120" w:line="276" w:lineRule="auto"/>
        <w:jc w:val="both"/>
        <w:rPr>
          <w:rStyle w:val="Heading2Char"/>
        </w:rPr>
      </w:pPr>
      <w:bookmarkStart w:id="64" w:name="_Toc96779986"/>
      <w:r w:rsidRPr="00DF2CAB">
        <w:rPr>
          <w:rStyle w:val="Heading2Char"/>
        </w:rPr>
        <w:t>VII.4. Probabilitatea impactului</w:t>
      </w:r>
      <w:bookmarkEnd w:id="64"/>
    </w:p>
    <w:p w14:paraId="23C66049" w14:textId="43336275" w:rsidR="003A4076" w:rsidRPr="00DF2CAB" w:rsidRDefault="002539A0" w:rsidP="003A4076">
      <w:pPr>
        <w:spacing w:after="120" w:line="276" w:lineRule="auto"/>
        <w:jc w:val="both"/>
        <w:rPr>
          <w:rFonts w:ascii="Arial" w:hAnsi="Arial" w:cs="Arial"/>
          <w:lang w:val="fr-FR"/>
        </w:rPr>
      </w:pPr>
      <w:r w:rsidRPr="00DF2CAB">
        <w:rPr>
          <w:rFonts w:ascii="Arial" w:hAnsi="Arial" w:cs="Arial"/>
          <w:lang w:val="fr-FR"/>
        </w:rPr>
        <w:tab/>
      </w:r>
      <w:r w:rsidRPr="00DF2CAB">
        <w:rPr>
          <w:rFonts w:ascii="Arial" w:hAnsi="Arial" w:cs="Arial"/>
          <w:sz w:val="22"/>
          <w:szCs w:val="22"/>
          <w:lang w:val="fr-FR"/>
        </w:rPr>
        <w:t>Probabilitatea impactului este prezentată în subcapitolul</w:t>
      </w:r>
      <w:r w:rsidR="00725171" w:rsidRPr="00DF2CAB">
        <w:rPr>
          <w:rFonts w:ascii="Arial" w:hAnsi="Arial" w:cs="Arial"/>
          <w:sz w:val="22"/>
          <w:szCs w:val="22"/>
          <w:lang w:val="fr-FR"/>
        </w:rPr>
        <w:t xml:space="preserve"> </w:t>
      </w:r>
      <w:r w:rsidRPr="00DF2CAB">
        <w:rPr>
          <w:rFonts w:ascii="Arial" w:hAnsi="Arial" w:cs="Arial"/>
          <w:sz w:val="22"/>
          <w:szCs w:val="22"/>
          <w:lang w:val="fr-FR"/>
        </w:rPr>
        <w:t>de impact pentru fiecare factor de mediu care poate fi afectat de execuția lucrărilor. Proiectul va avea un impact specific lucrărilor de infrastructură.</w:t>
      </w:r>
    </w:p>
    <w:p w14:paraId="20B95E04" w14:textId="77777777" w:rsidR="003A4076" w:rsidRPr="00DF2CAB" w:rsidRDefault="003A4076" w:rsidP="003A4076">
      <w:pPr>
        <w:spacing w:after="120" w:line="276" w:lineRule="auto"/>
        <w:jc w:val="both"/>
        <w:rPr>
          <w:rStyle w:val="Heading2Char"/>
          <w:rFonts w:eastAsia="Times New Roman"/>
          <w:b w:val="0"/>
          <w:i w:val="0"/>
          <w:lang w:val="fr-FR" w:eastAsia="en-US"/>
        </w:rPr>
      </w:pPr>
    </w:p>
    <w:p w14:paraId="02CD5269" w14:textId="7695A548" w:rsidR="005F6393" w:rsidRPr="00DF2CAB" w:rsidRDefault="005F6393" w:rsidP="005F6393">
      <w:pPr>
        <w:spacing w:after="120" w:line="276" w:lineRule="auto"/>
        <w:jc w:val="both"/>
        <w:rPr>
          <w:rStyle w:val="Heading2Char"/>
        </w:rPr>
      </w:pPr>
      <w:bookmarkStart w:id="65" w:name="_Toc96779987"/>
      <w:r w:rsidRPr="00DF2CAB">
        <w:rPr>
          <w:rStyle w:val="Heading2Char"/>
        </w:rPr>
        <w:t>VII.5. Durata, frecvența și reversibilitatea impactului</w:t>
      </w:r>
      <w:bookmarkEnd w:id="65"/>
    </w:p>
    <w:p w14:paraId="3A2EC161" w14:textId="59A2DF9A" w:rsidR="00D216CA" w:rsidRPr="00DF2CAB" w:rsidRDefault="00D216CA" w:rsidP="00D216CA">
      <w:pPr>
        <w:spacing w:after="120" w:line="276" w:lineRule="auto"/>
        <w:jc w:val="both"/>
        <w:rPr>
          <w:rFonts w:ascii="Arial" w:hAnsi="Arial" w:cs="Arial"/>
          <w:sz w:val="22"/>
          <w:szCs w:val="22"/>
          <w:lang w:val="fr-FR"/>
        </w:rPr>
      </w:pPr>
      <w:r w:rsidRPr="00DF2CAB">
        <w:rPr>
          <w:rFonts w:ascii="Arial" w:hAnsi="Arial" w:cs="Arial"/>
          <w:sz w:val="22"/>
          <w:szCs w:val="22"/>
          <w:lang w:val="fr-FR"/>
        </w:rPr>
        <w:tab/>
        <w:t>Impactul lucrărilor proiectate va fi temporar în anumite intervale de timp din perioada de execu</w:t>
      </w:r>
      <w:r w:rsidR="00513F39" w:rsidRPr="00DF2CAB">
        <w:rPr>
          <w:rFonts w:ascii="Arial" w:hAnsi="Arial" w:cs="Arial"/>
          <w:sz w:val="22"/>
          <w:szCs w:val="22"/>
          <w:lang w:val="fr-FR"/>
        </w:rPr>
        <w:t>ț</w:t>
      </w:r>
      <w:r w:rsidRPr="00DF2CAB">
        <w:rPr>
          <w:rFonts w:ascii="Arial" w:hAnsi="Arial" w:cs="Arial"/>
          <w:sz w:val="22"/>
          <w:szCs w:val="22"/>
          <w:lang w:val="fr-FR"/>
        </w:rPr>
        <w:t>ie, variabil și reversibil.</w:t>
      </w:r>
    </w:p>
    <w:p w14:paraId="592D68C9" w14:textId="77777777" w:rsidR="00D216CA" w:rsidRPr="00DF2CAB" w:rsidRDefault="00D216CA" w:rsidP="00D216CA">
      <w:pPr>
        <w:spacing w:after="120" w:line="276" w:lineRule="auto"/>
        <w:jc w:val="both"/>
        <w:rPr>
          <w:rStyle w:val="Heading2Char"/>
          <w:rFonts w:eastAsia="Times New Roman"/>
          <w:b w:val="0"/>
          <w:i w:val="0"/>
          <w:lang w:val="fr-FR" w:eastAsia="en-US"/>
        </w:rPr>
      </w:pPr>
    </w:p>
    <w:p w14:paraId="572A0313" w14:textId="45323B29" w:rsidR="005F6393" w:rsidRPr="00DF2CAB" w:rsidRDefault="005F6393" w:rsidP="005F6393">
      <w:pPr>
        <w:spacing w:after="120" w:line="276" w:lineRule="auto"/>
        <w:jc w:val="both"/>
        <w:rPr>
          <w:rStyle w:val="Heading2Char"/>
        </w:rPr>
      </w:pPr>
      <w:bookmarkStart w:id="66" w:name="_Toc96779988"/>
      <w:r w:rsidRPr="00DF2CAB">
        <w:rPr>
          <w:rStyle w:val="Heading2Char"/>
        </w:rPr>
        <w:t>VII.6. Măsurile de evitare, reducere sau ameliorare a impactului semnificativ asupra mediului</w:t>
      </w:r>
      <w:bookmarkEnd w:id="66"/>
    </w:p>
    <w:p w14:paraId="2E5751AE" w14:textId="77777777" w:rsidR="00725171" w:rsidRPr="00DF2CAB" w:rsidRDefault="00725171" w:rsidP="00725171">
      <w:pPr>
        <w:spacing w:line="276" w:lineRule="auto"/>
        <w:jc w:val="both"/>
        <w:rPr>
          <w:rFonts w:ascii="Arial" w:hAnsi="Arial" w:cs="Arial"/>
          <w:b/>
          <w:bCs/>
          <w:i/>
          <w:iCs/>
          <w:color w:val="FF0000"/>
          <w:sz w:val="22"/>
          <w:szCs w:val="22"/>
          <w:lang w:val="it-IT"/>
        </w:rPr>
      </w:pPr>
    </w:p>
    <w:p w14:paraId="66E54B83" w14:textId="77777777" w:rsidR="00725171" w:rsidRPr="00DF2CAB" w:rsidRDefault="00725171" w:rsidP="00725171">
      <w:pPr>
        <w:spacing w:line="276" w:lineRule="auto"/>
        <w:jc w:val="both"/>
        <w:rPr>
          <w:rFonts w:ascii="Arial" w:hAnsi="Arial" w:cs="Arial"/>
          <w:b/>
          <w:bCs/>
          <w:i/>
          <w:iCs/>
          <w:sz w:val="22"/>
          <w:szCs w:val="22"/>
          <w:lang w:val="it-IT"/>
        </w:rPr>
      </w:pPr>
      <w:r w:rsidRPr="00DF2CAB">
        <w:rPr>
          <w:rFonts w:ascii="Arial" w:hAnsi="Arial" w:cs="Arial"/>
          <w:b/>
          <w:bCs/>
          <w:i/>
          <w:iCs/>
          <w:sz w:val="22"/>
          <w:szCs w:val="22"/>
          <w:lang w:val="it-IT"/>
        </w:rPr>
        <w:t>Măsuri de protecție a factorului apă</w:t>
      </w:r>
    </w:p>
    <w:p w14:paraId="058ECF7D" w14:textId="77777777" w:rsidR="00725171" w:rsidRPr="00DF2CAB" w:rsidRDefault="00725171" w:rsidP="00725171">
      <w:pPr>
        <w:spacing w:line="276" w:lineRule="auto"/>
        <w:ind w:firstLine="720"/>
        <w:jc w:val="both"/>
        <w:rPr>
          <w:rFonts w:ascii="Arial" w:hAnsi="Arial" w:cs="Arial"/>
          <w:sz w:val="22"/>
          <w:szCs w:val="22"/>
          <w:lang w:val="pt-BR"/>
        </w:rPr>
      </w:pPr>
      <w:r w:rsidRPr="00DF2CAB">
        <w:rPr>
          <w:rFonts w:ascii="Arial" w:hAnsi="Arial" w:cs="Arial"/>
          <w:sz w:val="22"/>
          <w:szCs w:val="22"/>
          <w:lang w:val="pt-BR"/>
        </w:rPr>
        <w:t>În perioada de execuție a lucrărilor proiectate, cele mai importante măsuri de protecție a factorului APĂ, sunt cele operaționale privind colectarea apelor uzate specifice de pe utilajele de dragat. Apele menajere se vor colecta si evacua conform CONVENŢIE INTERNATIONALA din 2 noiembrie 1973 (MARPOL)</w:t>
      </w:r>
    </w:p>
    <w:p w14:paraId="5BE45E84" w14:textId="77777777" w:rsidR="00725171" w:rsidRPr="00DF2CAB" w:rsidRDefault="00725171" w:rsidP="00725171">
      <w:pPr>
        <w:autoSpaceDE w:val="0"/>
        <w:autoSpaceDN w:val="0"/>
        <w:adjustRightInd w:val="0"/>
        <w:spacing w:line="276" w:lineRule="auto"/>
        <w:ind w:firstLine="708"/>
        <w:jc w:val="both"/>
        <w:rPr>
          <w:rFonts w:ascii="Arial" w:hAnsi="Arial" w:cs="Arial"/>
          <w:i/>
          <w:iCs/>
          <w:color w:val="FF0000"/>
          <w:sz w:val="22"/>
          <w:szCs w:val="22"/>
          <w:lang w:val="it-IT"/>
        </w:rPr>
      </w:pPr>
    </w:p>
    <w:p w14:paraId="630AD8B9" w14:textId="77777777" w:rsidR="00725171" w:rsidRPr="00DF2CAB" w:rsidRDefault="00725171" w:rsidP="00725171">
      <w:pPr>
        <w:spacing w:line="276" w:lineRule="auto"/>
        <w:jc w:val="both"/>
        <w:rPr>
          <w:rFonts w:ascii="Arial" w:hAnsi="Arial" w:cs="Arial"/>
          <w:b/>
          <w:bCs/>
          <w:i/>
          <w:iCs/>
          <w:sz w:val="22"/>
          <w:szCs w:val="22"/>
          <w:lang w:val="it-IT"/>
        </w:rPr>
      </w:pPr>
      <w:r w:rsidRPr="00DF2CAB">
        <w:rPr>
          <w:rFonts w:ascii="Arial" w:hAnsi="Arial" w:cs="Arial"/>
          <w:b/>
          <w:bCs/>
          <w:i/>
          <w:iCs/>
          <w:sz w:val="22"/>
          <w:szCs w:val="22"/>
          <w:lang w:val="it-IT"/>
        </w:rPr>
        <w:t>Măsuri de protecție a factorului aer</w:t>
      </w:r>
    </w:p>
    <w:p w14:paraId="32292B31" w14:textId="77777777" w:rsidR="00725171" w:rsidRPr="00DF2CAB" w:rsidRDefault="00725171" w:rsidP="00725171">
      <w:pPr>
        <w:spacing w:line="276" w:lineRule="auto"/>
        <w:ind w:firstLine="708"/>
        <w:jc w:val="both"/>
        <w:rPr>
          <w:rFonts w:ascii="Arial" w:hAnsi="Arial" w:cs="Arial"/>
          <w:sz w:val="22"/>
          <w:szCs w:val="22"/>
          <w:lang w:val="ro-RO"/>
        </w:rPr>
      </w:pPr>
      <w:r w:rsidRPr="00DF2CAB">
        <w:rPr>
          <w:rFonts w:ascii="Arial" w:hAnsi="Arial" w:cs="Arial"/>
          <w:sz w:val="22"/>
          <w:szCs w:val="22"/>
          <w:lang w:val="ro-RO"/>
        </w:rPr>
        <w:t>Masurile pentru controlul emisiilor de particule sunt măsuri de tip operațional specifice acestui tip de surse. În ceea ce privește emisiile generate de sursele mobile acestea trebuie să respecte prevederile legale în vigoare.</w:t>
      </w:r>
    </w:p>
    <w:p w14:paraId="706AC58C" w14:textId="77777777" w:rsidR="00725171" w:rsidRPr="00DF2CAB" w:rsidRDefault="00725171" w:rsidP="00725171">
      <w:pPr>
        <w:spacing w:line="276" w:lineRule="auto"/>
        <w:ind w:firstLine="708"/>
        <w:contextualSpacing/>
        <w:jc w:val="both"/>
        <w:rPr>
          <w:rFonts w:ascii="Arial" w:hAnsi="Arial" w:cs="Arial"/>
          <w:sz w:val="22"/>
          <w:szCs w:val="22"/>
          <w:lang w:val="ro-RO"/>
        </w:rPr>
      </w:pPr>
      <w:r w:rsidRPr="00DF2CAB">
        <w:rPr>
          <w:rFonts w:ascii="Arial" w:hAnsi="Arial" w:cs="Arial"/>
          <w:sz w:val="22"/>
          <w:szCs w:val="22"/>
          <w:lang w:val="ro-RO"/>
        </w:rPr>
        <w:lastRenderedPageBreak/>
        <w:t>Se recomandă următoarele măsuri de protecție a calității aerului:</w:t>
      </w:r>
    </w:p>
    <w:p w14:paraId="4B298864" w14:textId="77777777" w:rsidR="00725171" w:rsidRPr="00DF2CAB" w:rsidRDefault="00725171" w:rsidP="00725171">
      <w:pPr>
        <w:numPr>
          <w:ilvl w:val="1"/>
          <w:numId w:val="34"/>
        </w:numPr>
        <w:spacing w:line="276" w:lineRule="auto"/>
        <w:jc w:val="both"/>
        <w:rPr>
          <w:rFonts w:ascii="Arial" w:hAnsi="Arial" w:cs="Arial"/>
          <w:sz w:val="22"/>
          <w:szCs w:val="22"/>
          <w:lang w:val="ro-RO"/>
        </w:rPr>
      </w:pPr>
      <w:r w:rsidRPr="00DF2CAB">
        <w:rPr>
          <w:rFonts w:ascii="Arial" w:hAnsi="Arial" w:cs="Arial"/>
          <w:sz w:val="22"/>
          <w:szCs w:val="22"/>
          <w:lang w:val="ro-RO"/>
        </w:rPr>
        <w:t>utilizarea echipamentelor, utilajelor și autovehiculelor performante și corespunzătoare;</w:t>
      </w:r>
    </w:p>
    <w:p w14:paraId="136239F9" w14:textId="369F63FF" w:rsidR="00725171" w:rsidRPr="00DF2CAB" w:rsidRDefault="00725171" w:rsidP="00725171">
      <w:pPr>
        <w:numPr>
          <w:ilvl w:val="1"/>
          <w:numId w:val="34"/>
        </w:numPr>
        <w:spacing w:line="276" w:lineRule="auto"/>
        <w:jc w:val="both"/>
        <w:rPr>
          <w:rFonts w:ascii="Arial" w:hAnsi="Arial" w:cs="Arial"/>
          <w:sz w:val="22"/>
          <w:szCs w:val="22"/>
          <w:lang w:val="ro-RO"/>
        </w:rPr>
      </w:pPr>
      <w:r w:rsidRPr="00DF2CAB">
        <w:rPr>
          <w:rFonts w:ascii="Arial" w:hAnsi="Arial" w:cs="Arial"/>
          <w:sz w:val="22"/>
          <w:szCs w:val="22"/>
          <w:lang w:val="ro-RO"/>
        </w:rPr>
        <w:t>utilajele și echipamentele utilizate vor fi aduse în stare bună de funcționare și verificate periodic;</w:t>
      </w:r>
    </w:p>
    <w:p w14:paraId="3A56D089" w14:textId="4BC0EC0F" w:rsidR="00725171" w:rsidRPr="00DF2CAB" w:rsidRDefault="00725171" w:rsidP="00725171">
      <w:pPr>
        <w:numPr>
          <w:ilvl w:val="1"/>
          <w:numId w:val="34"/>
        </w:numPr>
        <w:spacing w:line="276" w:lineRule="auto"/>
        <w:jc w:val="both"/>
        <w:rPr>
          <w:rFonts w:ascii="Arial" w:hAnsi="Arial" w:cs="Arial"/>
          <w:sz w:val="22"/>
          <w:szCs w:val="22"/>
          <w:lang w:val="ro-RO"/>
        </w:rPr>
      </w:pPr>
      <w:r w:rsidRPr="00DF2CAB">
        <w:rPr>
          <w:rFonts w:ascii="Arial" w:hAnsi="Arial" w:cs="Arial"/>
          <w:sz w:val="22"/>
          <w:szCs w:val="22"/>
          <w:lang w:val="ro-RO"/>
        </w:rPr>
        <w:t>utilajele folosite vor respecta normele și prevederile privind emisiile de noxe;</w:t>
      </w:r>
    </w:p>
    <w:p w14:paraId="2F8AF1C2" w14:textId="77777777" w:rsidR="00725171" w:rsidRPr="00DF2CAB" w:rsidRDefault="00725171" w:rsidP="00725171">
      <w:pPr>
        <w:numPr>
          <w:ilvl w:val="1"/>
          <w:numId w:val="34"/>
        </w:numPr>
        <w:spacing w:line="276" w:lineRule="auto"/>
        <w:jc w:val="both"/>
        <w:rPr>
          <w:rFonts w:ascii="Arial" w:hAnsi="Arial" w:cs="Arial"/>
          <w:sz w:val="22"/>
          <w:szCs w:val="22"/>
          <w:lang w:val="ro-RO"/>
        </w:rPr>
      </w:pPr>
      <w:r w:rsidRPr="00DF2CAB">
        <w:rPr>
          <w:rFonts w:ascii="Arial" w:hAnsi="Arial" w:cs="Arial"/>
          <w:sz w:val="22"/>
          <w:szCs w:val="22"/>
          <w:lang w:val="ro-RO"/>
        </w:rPr>
        <w:t>utilajele vor fi verificate periodic în ceea ce priveste nivelul de monoxid de carbon și concentrațiile de emisii în gazele de eșapament;</w:t>
      </w:r>
    </w:p>
    <w:p w14:paraId="00697F17" w14:textId="77777777" w:rsidR="00725171" w:rsidRPr="00DF2CAB" w:rsidRDefault="00725171" w:rsidP="00725171">
      <w:pPr>
        <w:numPr>
          <w:ilvl w:val="1"/>
          <w:numId w:val="34"/>
        </w:numPr>
        <w:spacing w:line="276" w:lineRule="auto"/>
        <w:jc w:val="both"/>
        <w:rPr>
          <w:rFonts w:ascii="Arial" w:hAnsi="Arial" w:cs="Arial"/>
          <w:sz w:val="22"/>
          <w:szCs w:val="22"/>
          <w:lang w:val="ro-RO"/>
        </w:rPr>
      </w:pPr>
      <w:r w:rsidRPr="00DF2CAB">
        <w:rPr>
          <w:rFonts w:ascii="Arial" w:hAnsi="Arial" w:cs="Arial"/>
          <w:sz w:val="22"/>
          <w:szCs w:val="22"/>
          <w:lang w:val="ro-RO"/>
        </w:rPr>
        <w:t>reducerea, pe cât posibil a numărului de porniri și opriri ale autovehiculelor utilizate;</w:t>
      </w:r>
    </w:p>
    <w:p w14:paraId="6A3D4023" w14:textId="77777777" w:rsidR="00725171" w:rsidRPr="00DF2CAB" w:rsidRDefault="00725171" w:rsidP="00725171">
      <w:pPr>
        <w:spacing w:line="276" w:lineRule="auto"/>
        <w:ind w:firstLine="708"/>
        <w:jc w:val="both"/>
        <w:rPr>
          <w:rFonts w:ascii="Arial" w:hAnsi="Arial" w:cs="Arial"/>
          <w:color w:val="FF0000"/>
          <w:sz w:val="22"/>
          <w:szCs w:val="22"/>
          <w:lang w:val="it-IT"/>
        </w:rPr>
      </w:pPr>
    </w:p>
    <w:p w14:paraId="4AD2740E" w14:textId="77777777" w:rsidR="00725171" w:rsidRPr="00DF2CAB" w:rsidRDefault="00725171" w:rsidP="00725171">
      <w:pPr>
        <w:spacing w:line="276" w:lineRule="auto"/>
        <w:jc w:val="both"/>
        <w:rPr>
          <w:rFonts w:ascii="Arial" w:hAnsi="Arial" w:cs="Arial"/>
          <w:b/>
          <w:bCs/>
          <w:i/>
          <w:iCs/>
          <w:sz w:val="22"/>
          <w:szCs w:val="22"/>
          <w:lang w:val="it-IT"/>
        </w:rPr>
      </w:pPr>
      <w:r w:rsidRPr="00DF2CAB">
        <w:rPr>
          <w:rFonts w:ascii="Arial" w:hAnsi="Arial" w:cs="Arial"/>
          <w:b/>
          <w:bCs/>
          <w:i/>
          <w:iCs/>
          <w:sz w:val="22"/>
          <w:szCs w:val="22"/>
          <w:lang w:val="it-IT"/>
        </w:rPr>
        <w:t>Măsuri de protecție împotriva zgomotului și vibrațiilor</w:t>
      </w:r>
    </w:p>
    <w:p w14:paraId="06BB102F" w14:textId="77777777" w:rsidR="00725171" w:rsidRPr="00DF2CAB" w:rsidRDefault="00725171" w:rsidP="00725171">
      <w:pPr>
        <w:spacing w:line="276" w:lineRule="auto"/>
        <w:jc w:val="both"/>
        <w:rPr>
          <w:rFonts w:ascii="Arial" w:hAnsi="Arial" w:cs="Arial"/>
          <w:sz w:val="22"/>
          <w:szCs w:val="22"/>
        </w:rPr>
      </w:pPr>
      <w:r w:rsidRPr="00DF2CAB">
        <w:rPr>
          <w:rFonts w:ascii="Arial" w:hAnsi="Arial" w:cs="Arial"/>
          <w:sz w:val="22"/>
          <w:szCs w:val="22"/>
        </w:rPr>
        <w:t>Masuri de reducere a impactului:</w:t>
      </w:r>
    </w:p>
    <w:p w14:paraId="51689F68" w14:textId="77777777" w:rsidR="00725171" w:rsidRPr="00DF2CAB" w:rsidRDefault="00725171" w:rsidP="00725171">
      <w:pPr>
        <w:numPr>
          <w:ilvl w:val="1"/>
          <w:numId w:val="34"/>
        </w:numPr>
        <w:spacing w:line="276" w:lineRule="auto"/>
        <w:jc w:val="both"/>
        <w:rPr>
          <w:rFonts w:ascii="Arial" w:hAnsi="Arial" w:cs="Arial"/>
          <w:sz w:val="22"/>
          <w:szCs w:val="22"/>
          <w:lang w:val="ro-RO"/>
        </w:rPr>
      </w:pPr>
      <w:r w:rsidRPr="00DF2CAB">
        <w:rPr>
          <w:rFonts w:ascii="Arial" w:hAnsi="Arial" w:cs="Arial"/>
          <w:sz w:val="22"/>
          <w:szCs w:val="22"/>
          <w:lang w:val="ro-RO"/>
        </w:rPr>
        <w:t>utilizarea de echipamente/utilaje de lucru moderne care genereaza un nivel de zgomot cat mai mic;</w:t>
      </w:r>
    </w:p>
    <w:p w14:paraId="35B84BCC" w14:textId="77777777" w:rsidR="00725171" w:rsidRPr="00DF2CAB" w:rsidRDefault="00725171" w:rsidP="00725171">
      <w:pPr>
        <w:numPr>
          <w:ilvl w:val="1"/>
          <w:numId w:val="34"/>
        </w:numPr>
        <w:spacing w:line="276" w:lineRule="auto"/>
        <w:jc w:val="both"/>
        <w:rPr>
          <w:rFonts w:ascii="Arial" w:hAnsi="Arial" w:cs="Arial"/>
          <w:sz w:val="22"/>
          <w:szCs w:val="22"/>
          <w:lang w:val="ro-RO"/>
        </w:rPr>
      </w:pPr>
      <w:r w:rsidRPr="00DF2CAB">
        <w:rPr>
          <w:rFonts w:ascii="Arial" w:hAnsi="Arial" w:cs="Arial"/>
          <w:sz w:val="22"/>
          <w:szCs w:val="22"/>
          <w:lang w:val="ro-RO"/>
        </w:rPr>
        <w:t>verificarea si repararea periodica a utilajelor pentru a se incadra in nivelul admisibil de zgomot;</w:t>
      </w:r>
    </w:p>
    <w:p w14:paraId="7A40A3FA" w14:textId="77777777" w:rsidR="00725171" w:rsidRPr="00DF2CAB" w:rsidRDefault="00725171" w:rsidP="00725171">
      <w:pPr>
        <w:autoSpaceDE w:val="0"/>
        <w:autoSpaceDN w:val="0"/>
        <w:spacing w:line="276" w:lineRule="auto"/>
        <w:ind w:firstLine="708"/>
        <w:jc w:val="both"/>
        <w:rPr>
          <w:rFonts w:ascii="Arial" w:hAnsi="Arial" w:cs="Arial"/>
          <w:color w:val="FF0000"/>
          <w:sz w:val="22"/>
          <w:szCs w:val="22"/>
          <w:lang w:val="pt-BR"/>
        </w:rPr>
      </w:pPr>
    </w:p>
    <w:p w14:paraId="1CDFA9FB" w14:textId="77777777" w:rsidR="00725171" w:rsidRPr="00DF2CAB" w:rsidRDefault="00725171" w:rsidP="00725171">
      <w:pPr>
        <w:spacing w:line="276" w:lineRule="auto"/>
        <w:jc w:val="both"/>
        <w:rPr>
          <w:rFonts w:ascii="Arial" w:hAnsi="Arial" w:cs="Arial"/>
          <w:b/>
          <w:bCs/>
          <w:i/>
          <w:iCs/>
          <w:sz w:val="22"/>
          <w:szCs w:val="22"/>
          <w:lang w:val="it-IT"/>
        </w:rPr>
      </w:pPr>
      <w:r w:rsidRPr="00DF2CAB">
        <w:rPr>
          <w:rFonts w:ascii="Arial" w:hAnsi="Arial" w:cs="Arial"/>
          <w:b/>
          <w:bCs/>
          <w:i/>
          <w:iCs/>
          <w:sz w:val="22"/>
          <w:szCs w:val="22"/>
          <w:lang w:val="it-IT"/>
        </w:rPr>
        <w:t>Măsuri de diminuare a impactului sol subsol</w:t>
      </w:r>
    </w:p>
    <w:p w14:paraId="4B88B4E9" w14:textId="77777777" w:rsidR="00725171" w:rsidRPr="00DF2CAB" w:rsidRDefault="00725171" w:rsidP="00725171">
      <w:pPr>
        <w:autoSpaceDE w:val="0"/>
        <w:autoSpaceDN w:val="0"/>
        <w:adjustRightInd w:val="0"/>
        <w:spacing w:line="276" w:lineRule="auto"/>
        <w:ind w:firstLine="708"/>
        <w:jc w:val="both"/>
        <w:rPr>
          <w:rFonts w:ascii="Arial" w:hAnsi="Arial" w:cs="Arial"/>
          <w:sz w:val="22"/>
          <w:szCs w:val="22"/>
          <w:lang w:val="ro-RO"/>
        </w:rPr>
      </w:pPr>
      <w:r w:rsidRPr="00DF2CAB">
        <w:rPr>
          <w:rFonts w:ascii="Arial" w:hAnsi="Arial" w:cs="Arial"/>
          <w:sz w:val="22"/>
          <w:szCs w:val="22"/>
          <w:lang w:val="ro-RO"/>
        </w:rPr>
        <w:t>În vederea reducerii impactului se vor limita lucrările la zona afectată de proiect, astfel încât impactul să fie unul minim. De asemenea, se va asigura depozitarea controlată a deșeurilor în perioada de execuție.</w:t>
      </w:r>
    </w:p>
    <w:p w14:paraId="199FD0A9" w14:textId="77777777" w:rsidR="00725171" w:rsidRPr="00DF2CAB" w:rsidRDefault="00725171" w:rsidP="00725171">
      <w:pPr>
        <w:spacing w:line="276" w:lineRule="auto"/>
        <w:ind w:firstLine="708"/>
        <w:jc w:val="both"/>
        <w:rPr>
          <w:rFonts w:ascii="Arial" w:hAnsi="Arial" w:cs="Arial"/>
          <w:i/>
          <w:iCs/>
          <w:sz w:val="22"/>
          <w:szCs w:val="22"/>
          <w:lang w:val="ro-RO"/>
        </w:rPr>
      </w:pPr>
      <w:r w:rsidRPr="00DF2CAB">
        <w:rPr>
          <w:rFonts w:ascii="Arial" w:hAnsi="Arial" w:cs="Arial"/>
          <w:sz w:val="22"/>
          <w:szCs w:val="22"/>
          <w:lang w:val="ro-RO"/>
        </w:rPr>
        <w:t>Prin lucrările prevăzute a fi efectuate se preconizează realizarea unei protecții sigure a solului și subsolului de pe amplasament.</w:t>
      </w:r>
    </w:p>
    <w:p w14:paraId="2314ADE0" w14:textId="77777777" w:rsidR="00725171" w:rsidRPr="00DF2CAB" w:rsidRDefault="00725171" w:rsidP="00725171">
      <w:pPr>
        <w:spacing w:line="276" w:lineRule="auto"/>
        <w:jc w:val="both"/>
        <w:rPr>
          <w:rFonts w:ascii="Arial" w:hAnsi="Arial" w:cs="Arial"/>
          <w:i/>
          <w:iCs/>
          <w:color w:val="FF0000"/>
          <w:sz w:val="22"/>
          <w:szCs w:val="22"/>
          <w:lang w:val="it-IT"/>
        </w:rPr>
      </w:pPr>
    </w:p>
    <w:p w14:paraId="6B5F32FA" w14:textId="77777777" w:rsidR="00725171" w:rsidRPr="00DF2CAB" w:rsidRDefault="00725171" w:rsidP="00725171">
      <w:pPr>
        <w:autoSpaceDE w:val="0"/>
        <w:autoSpaceDN w:val="0"/>
        <w:adjustRightInd w:val="0"/>
        <w:spacing w:line="276" w:lineRule="auto"/>
        <w:jc w:val="both"/>
        <w:rPr>
          <w:rFonts w:ascii="Arial" w:hAnsi="Arial" w:cs="Arial"/>
          <w:b/>
          <w:bCs/>
          <w:i/>
          <w:iCs/>
          <w:sz w:val="22"/>
          <w:szCs w:val="22"/>
          <w:lang w:val="pt-BR"/>
        </w:rPr>
      </w:pPr>
      <w:r w:rsidRPr="00DF2CAB">
        <w:rPr>
          <w:rFonts w:ascii="Arial" w:hAnsi="Arial" w:cs="Arial"/>
          <w:b/>
          <w:bCs/>
          <w:i/>
          <w:iCs/>
          <w:sz w:val="22"/>
          <w:szCs w:val="22"/>
          <w:lang w:val="pt-BR"/>
        </w:rPr>
        <w:t>Masuri de diminuare a impactului activității de defrișare asupra ecosistemelor</w:t>
      </w:r>
    </w:p>
    <w:p w14:paraId="3E33A166" w14:textId="77777777" w:rsidR="00725171" w:rsidRPr="00DF2CAB" w:rsidRDefault="00725171" w:rsidP="00B52F60">
      <w:pPr>
        <w:autoSpaceDE w:val="0"/>
        <w:autoSpaceDN w:val="0"/>
        <w:adjustRightInd w:val="0"/>
        <w:spacing w:line="276" w:lineRule="auto"/>
        <w:ind w:left="360"/>
        <w:jc w:val="both"/>
        <w:rPr>
          <w:rFonts w:ascii="Arial" w:hAnsi="Arial" w:cs="Arial"/>
          <w:sz w:val="22"/>
          <w:szCs w:val="22"/>
          <w:lang w:val="it-IT"/>
        </w:rPr>
      </w:pPr>
      <w:r w:rsidRPr="00DF2CAB">
        <w:rPr>
          <w:rFonts w:ascii="Arial" w:hAnsi="Arial" w:cs="Arial"/>
          <w:sz w:val="22"/>
          <w:szCs w:val="22"/>
          <w:lang w:val="pt-BR"/>
        </w:rPr>
        <w:t>Nu este cazul.</w:t>
      </w:r>
    </w:p>
    <w:p w14:paraId="5DC39434" w14:textId="77777777" w:rsidR="00725171" w:rsidRPr="00DF2CAB" w:rsidRDefault="00725171" w:rsidP="00725171">
      <w:pPr>
        <w:autoSpaceDE w:val="0"/>
        <w:autoSpaceDN w:val="0"/>
        <w:spacing w:line="276" w:lineRule="auto"/>
        <w:ind w:firstLine="708"/>
        <w:jc w:val="both"/>
        <w:rPr>
          <w:rFonts w:ascii="Arial" w:hAnsi="Arial" w:cs="Arial"/>
          <w:color w:val="FF0000"/>
          <w:sz w:val="22"/>
          <w:szCs w:val="22"/>
          <w:lang w:val="pt-BR"/>
        </w:rPr>
      </w:pPr>
    </w:p>
    <w:p w14:paraId="33197A0A" w14:textId="77777777" w:rsidR="00725171" w:rsidRPr="00DF2CAB" w:rsidRDefault="00725171" w:rsidP="00725171">
      <w:pPr>
        <w:autoSpaceDE w:val="0"/>
        <w:autoSpaceDN w:val="0"/>
        <w:adjustRightInd w:val="0"/>
        <w:spacing w:line="276" w:lineRule="auto"/>
        <w:jc w:val="both"/>
        <w:rPr>
          <w:rFonts w:ascii="Arial" w:hAnsi="Arial" w:cs="Arial"/>
          <w:b/>
          <w:i/>
          <w:sz w:val="22"/>
          <w:szCs w:val="22"/>
          <w:lang w:val="fr-FR"/>
        </w:rPr>
      </w:pPr>
      <w:r w:rsidRPr="00DF2CAB">
        <w:rPr>
          <w:rFonts w:ascii="Arial" w:hAnsi="Arial" w:cs="Arial"/>
          <w:b/>
          <w:i/>
          <w:sz w:val="22"/>
          <w:szCs w:val="22"/>
          <w:lang w:val="fr-FR"/>
        </w:rPr>
        <w:t>Lucrările, dotările şi măsurile pentru protecţia aşezărilor umane şi a obiectivelor protejate şi/sau de interes public</w:t>
      </w:r>
    </w:p>
    <w:p w14:paraId="3F7BBE18" w14:textId="77777777" w:rsidR="00725171" w:rsidRPr="00DF2CAB" w:rsidRDefault="00725171" w:rsidP="00B52F60">
      <w:pPr>
        <w:numPr>
          <w:ilvl w:val="1"/>
          <w:numId w:val="34"/>
        </w:numPr>
        <w:spacing w:line="276" w:lineRule="auto"/>
        <w:jc w:val="both"/>
        <w:rPr>
          <w:rFonts w:ascii="Arial" w:hAnsi="Arial" w:cs="Arial"/>
          <w:sz w:val="22"/>
          <w:szCs w:val="22"/>
          <w:lang w:val="ro-RO"/>
        </w:rPr>
      </w:pPr>
      <w:r w:rsidRPr="00DF2CAB">
        <w:rPr>
          <w:rFonts w:ascii="Arial" w:hAnsi="Arial" w:cs="Arial"/>
          <w:sz w:val="22"/>
          <w:szCs w:val="22"/>
          <w:lang w:val="ro-RO"/>
        </w:rPr>
        <w:t>respectarea prevederilor din planurile de urbanism şi amenajarea teritoriului;</w:t>
      </w:r>
    </w:p>
    <w:p w14:paraId="0938629C" w14:textId="77777777" w:rsidR="00725171" w:rsidRPr="00DF2CAB" w:rsidRDefault="00725171" w:rsidP="00B52F60">
      <w:pPr>
        <w:numPr>
          <w:ilvl w:val="1"/>
          <w:numId w:val="34"/>
        </w:numPr>
        <w:spacing w:line="276" w:lineRule="auto"/>
        <w:jc w:val="both"/>
        <w:rPr>
          <w:rFonts w:ascii="Arial" w:hAnsi="Arial" w:cs="Arial"/>
          <w:sz w:val="22"/>
          <w:szCs w:val="22"/>
          <w:lang w:val="ro-RO"/>
        </w:rPr>
      </w:pPr>
      <w:r w:rsidRPr="00DF2CAB">
        <w:rPr>
          <w:rFonts w:ascii="Arial" w:hAnsi="Arial" w:cs="Arial"/>
          <w:sz w:val="22"/>
          <w:szCs w:val="22"/>
          <w:lang w:val="ro-RO"/>
        </w:rPr>
        <w:t>depozitarea controlate a  deşeurilor de orice fel.</w:t>
      </w:r>
    </w:p>
    <w:p w14:paraId="33E722EB" w14:textId="77777777" w:rsidR="00D216CA" w:rsidRPr="00DF2CAB" w:rsidRDefault="00D216CA" w:rsidP="00B52F60">
      <w:pPr>
        <w:spacing w:line="276" w:lineRule="auto"/>
        <w:ind w:left="1440"/>
        <w:jc w:val="both"/>
        <w:rPr>
          <w:sz w:val="22"/>
          <w:szCs w:val="22"/>
          <w:lang w:val="ro-RO"/>
        </w:rPr>
      </w:pPr>
    </w:p>
    <w:p w14:paraId="21BB7C46" w14:textId="68832E19" w:rsidR="005F6393" w:rsidRPr="00DF2CAB" w:rsidRDefault="005F6393" w:rsidP="005F6393">
      <w:pPr>
        <w:spacing w:after="120" w:line="276" w:lineRule="auto"/>
        <w:jc w:val="both"/>
        <w:rPr>
          <w:rStyle w:val="Heading2Char"/>
        </w:rPr>
      </w:pPr>
      <w:bookmarkStart w:id="67" w:name="_Toc96779989"/>
      <w:r w:rsidRPr="00DF2CAB">
        <w:rPr>
          <w:rStyle w:val="Heading2Char"/>
        </w:rPr>
        <w:t>VII.7. Natura transfrontalieră a impactului</w:t>
      </w:r>
      <w:bookmarkEnd w:id="67"/>
    </w:p>
    <w:p w14:paraId="0B8C579E" w14:textId="58B2521C" w:rsidR="004147CD" w:rsidRPr="00DF2CAB" w:rsidRDefault="00513F39" w:rsidP="00513F39">
      <w:pPr>
        <w:spacing w:after="120" w:line="276" w:lineRule="auto"/>
        <w:jc w:val="both"/>
        <w:rPr>
          <w:rFonts w:ascii="Arial" w:hAnsi="Arial" w:cs="Arial"/>
          <w:sz w:val="22"/>
          <w:szCs w:val="22"/>
          <w:lang w:val="fr-FR"/>
        </w:rPr>
      </w:pPr>
      <w:r w:rsidRPr="00DF2CAB">
        <w:rPr>
          <w:rFonts w:ascii="Arial" w:hAnsi="Arial" w:cs="Arial"/>
          <w:sz w:val="22"/>
          <w:szCs w:val="22"/>
          <w:lang w:val="fr-FR"/>
        </w:rPr>
        <w:tab/>
        <w:t>N</w:t>
      </w:r>
      <w:r w:rsidR="004147CD" w:rsidRPr="00DF2CAB">
        <w:rPr>
          <w:rFonts w:ascii="Arial" w:hAnsi="Arial" w:cs="Arial"/>
          <w:sz w:val="22"/>
          <w:szCs w:val="22"/>
          <w:lang w:val="fr-FR"/>
        </w:rPr>
        <w:t>u este cazul</w:t>
      </w:r>
      <w:r w:rsidRPr="00DF2CAB">
        <w:rPr>
          <w:rFonts w:ascii="Arial" w:hAnsi="Arial" w:cs="Arial"/>
          <w:sz w:val="22"/>
          <w:szCs w:val="22"/>
          <w:lang w:val="fr-FR"/>
        </w:rPr>
        <w:t>.</w:t>
      </w:r>
    </w:p>
    <w:p w14:paraId="327DDE07" w14:textId="77777777" w:rsidR="005F6393" w:rsidRPr="00DF2CAB" w:rsidRDefault="005F6393" w:rsidP="005F6393">
      <w:pPr>
        <w:spacing w:after="120" w:line="276" w:lineRule="auto"/>
        <w:jc w:val="both"/>
        <w:rPr>
          <w:rFonts w:ascii="Arial" w:hAnsi="Arial" w:cs="Arial"/>
        </w:rPr>
      </w:pPr>
    </w:p>
    <w:p w14:paraId="09064184" w14:textId="1A8B6956" w:rsidR="005F6393" w:rsidRPr="00DF2CAB" w:rsidRDefault="005F6393" w:rsidP="005F6393">
      <w:pPr>
        <w:spacing w:after="120" w:line="276" w:lineRule="auto"/>
        <w:jc w:val="both"/>
        <w:rPr>
          <w:rStyle w:val="Heading1Char"/>
          <w:lang w:val="ro-RO"/>
        </w:rPr>
      </w:pPr>
      <w:bookmarkStart w:id="68" w:name="_Toc96779990"/>
      <w:r w:rsidRPr="00DF2CAB">
        <w:rPr>
          <w:rStyle w:val="Heading1Char"/>
          <w:lang w:val="ro-RO"/>
        </w:rPr>
        <w:t>SECŢIUNEA VIII. Prevederi pentru monitorizarea mediului - dotări și măsuri prevăzute pentru controlul emisiilor de poluanți în mediu, inclusiv pentru conformarea la cerințele privind monitorizarea emisiilor prevăzute de concluziile celor mai bune tehnici disponibile aplicabile</w:t>
      </w:r>
      <w:bookmarkEnd w:id="68"/>
    </w:p>
    <w:p w14:paraId="542A6BD5" w14:textId="03697F6F" w:rsidR="004147CD" w:rsidRPr="00DF2CAB" w:rsidRDefault="005B6D30" w:rsidP="00C4185C">
      <w:pPr>
        <w:pStyle w:val="al"/>
        <w:spacing w:after="120" w:line="276" w:lineRule="auto"/>
        <w:rPr>
          <w:rFonts w:ascii="Arial" w:hAnsi="Arial" w:cs="Arial"/>
          <w:sz w:val="22"/>
          <w:szCs w:val="22"/>
          <w:lang w:val="ro-RO"/>
        </w:rPr>
      </w:pPr>
      <w:r w:rsidRPr="00DF2CAB">
        <w:rPr>
          <w:rFonts w:ascii="Arial" w:hAnsi="Arial" w:cs="Arial"/>
          <w:sz w:val="22"/>
          <w:szCs w:val="22"/>
          <w:lang w:val="ro-RO"/>
        </w:rPr>
        <w:tab/>
      </w:r>
      <w:r w:rsidR="004147CD" w:rsidRPr="00DF2CAB">
        <w:rPr>
          <w:rFonts w:ascii="Arial" w:hAnsi="Arial" w:cs="Arial"/>
          <w:sz w:val="22"/>
          <w:szCs w:val="22"/>
          <w:lang w:val="ro-RO"/>
        </w:rPr>
        <w:t xml:space="preserve">Activitatea se va desfășura în condițiile respectării legislației de mediu în vigoare și informării Agenției pentru Protecția Mediului </w:t>
      </w:r>
      <w:r w:rsidR="00C4185C" w:rsidRPr="00DF2CAB">
        <w:rPr>
          <w:rFonts w:ascii="Arial" w:hAnsi="Arial" w:cs="Arial"/>
          <w:sz w:val="22"/>
          <w:szCs w:val="22"/>
          <w:lang w:val="ro-RO"/>
        </w:rPr>
        <w:t>Constanța</w:t>
      </w:r>
      <w:r w:rsidR="004147CD" w:rsidRPr="00DF2CAB">
        <w:rPr>
          <w:rFonts w:ascii="Arial" w:hAnsi="Arial" w:cs="Arial"/>
          <w:sz w:val="22"/>
          <w:szCs w:val="22"/>
          <w:lang w:val="ro-RO"/>
        </w:rPr>
        <w:t xml:space="preserve"> în legătură cu eventualele situații ce pot apărea și afecta factorii de mediu.</w:t>
      </w:r>
    </w:p>
    <w:p w14:paraId="7A77A317" w14:textId="3C442788" w:rsidR="004147CD" w:rsidRPr="00DF2CAB" w:rsidRDefault="004147CD" w:rsidP="00C4185C">
      <w:pPr>
        <w:pStyle w:val="al"/>
        <w:spacing w:after="120" w:line="276" w:lineRule="auto"/>
        <w:rPr>
          <w:rFonts w:ascii="Arial" w:hAnsi="Arial" w:cs="Arial"/>
          <w:sz w:val="22"/>
          <w:szCs w:val="22"/>
        </w:rPr>
      </w:pPr>
      <w:r w:rsidRPr="00DF2CAB">
        <w:rPr>
          <w:rFonts w:ascii="Arial" w:hAnsi="Arial" w:cs="Arial"/>
          <w:sz w:val="22"/>
          <w:szCs w:val="22"/>
          <w:lang w:val="ro-RO"/>
        </w:rPr>
        <w:lastRenderedPageBreak/>
        <w:tab/>
      </w:r>
      <w:r w:rsidR="00B52F60" w:rsidRPr="00DF2CAB">
        <w:rPr>
          <w:rFonts w:ascii="Arial" w:hAnsi="Arial" w:cs="Arial"/>
          <w:sz w:val="22"/>
          <w:szCs w:val="22"/>
        </w:rPr>
        <w:t>Beneficiarul</w:t>
      </w:r>
      <w:r w:rsidRPr="00DF2CAB">
        <w:rPr>
          <w:rFonts w:ascii="Arial" w:hAnsi="Arial" w:cs="Arial"/>
          <w:sz w:val="22"/>
          <w:szCs w:val="22"/>
        </w:rPr>
        <w:t xml:space="preserve"> dispune de personal competent și instruit în ceea ce privește securitatea în muncă, gestiunea deșeurilor și intervenția în caz de poluări accidentale.</w:t>
      </w:r>
    </w:p>
    <w:p w14:paraId="17EC607C" w14:textId="0457BDD4" w:rsidR="000E5C68" w:rsidRPr="00DF2CAB" w:rsidRDefault="004147CD" w:rsidP="000E5C68">
      <w:pPr>
        <w:pStyle w:val="al"/>
        <w:spacing w:after="120" w:line="276" w:lineRule="auto"/>
        <w:rPr>
          <w:rFonts w:ascii="Arial" w:hAnsi="Arial" w:cs="Arial"/>
          <w:sz w:val="22"/>
          <w:szCs w:val="22"/>
        </w:rPr>
      </w:pPr>
      <w:r w:rsidRPr="00DF2CAB">
        <w:rPr>
          <w:rFonts w:ascii="Arial" w:hAnsi="Arial" w:cs="Arial"/>
          <w:sz w:val="22"/>
          <w:szCs w:val="22"/>
        </w:rPr>
        <w:tab/>
        <w:t>Monitorizarea protecției factorilor de mediu se face prin activități de supraveghere a transportului deșeurilor, prin întocmirea evidențelor și raportărilor periodice impuse prin actele de reglementare în vigoare către instituțiile de profil și prin acțiunile de control întreprinse de Garda de Mediu, Sistemul de Gospodărire a Apelor etc.</w:t>
      </w:r>
    </w:p>
    <w:p w14:paraId="1D127680" w14:textId="5BAE29B4" w:rsidR="00B52F60" w:rsidRPr="00DF2CAB" w:rsidRDefault="000E5C68" w:rsidP="000E5C68">
      <w:pPr>
        <w:spacing w:after="120" w:line="276" w:lineRule="auto"/>
        <w:jc w:val="both"/>
        <w:rPr>
          <w:rFonts w:ascii="Arial" w:hAnsi="Arial" w:cs="Arial"/>
          <w:sz w:val="22"/>
          <w:szCs w:val="22"/>
        </w:rPr>
      </w:pPr>
      <w:r w:rsidRPr="00DF2CAB">
        <w:rPr>
          <w:rFonts w:ascii="Arial" w:hAnsi="Arial" w:cs="Arial"/>
          <w:sz w:val="22"/>
          <w:szCs w:val="22"/>
        </w:rPr>
        <w:tab/>
        <w:t>Se recomandă monitorizarea următorilor factori de mediu</w:t>
      </w:r>
      <w:r w:rsidRPr="001E735C">
        <w:rPr>
          <w:rFonts w:ascii="Arial" w:hAnsi="Arial" w:cs="Arial"/>
          <w:sz w:val="22"/>
          <w:szCs w:val="22"/>
        </w:rPr>
        <w:t xml:space="preserve">: aer, zgomot, </w:t>
      </w:r>
      <w:r w:rsidR="00390474" w:rsidRPr="001E735C">
        <w:rPr>
          <w:rFonts w:ascii="Arial" w:hAnsi="Arial" w:cs="Arial"/>
          <w:sz w:val="22"/>
          <w:szCs w:val="22"/>
        </w:rPr>
        <w:t xml:space="preserve">apă, </w:t>
      </w:r>
      <w:r w:rsidRPr="001E735C">
        <w:rPr>
          <w:rFonts w:ascii="Arial" w:hAnsi="Arial" w:cs="Arial"/>
          <w:sz w:val="22"/>
          <w:szCs w:val="22"/>
        </w:rPr>
        <w:t>deșeuri.</w:t>
      </w:r>
      <w:r w:rsidRPr="00DF2CAB">
        <w:rPr>
          <w:rFonts w:ascii="Arial" w:hAnsi="Arial" w:cs="Arial"/>
          <w:sz w:val="22"/>
          <w:szCs w:val="22"/>
        </w:rPr>
        <w:t xml:space="preserve"> Această monitorizare va fi efectuată în perioada de execuție a lucrărilor de Antreprenor, iar în perioada de operare de către Beneficiarul lucrării pe baza recomandărilor și a condițiilor stabilite de Autoritatea competentă pentru protecția mediului – APM Constanța în actul administrativ de reglementare.</w:t>
      </w:r>
    </w:p>
    <w:p w14:paraId="4DF58E63" w14:textId="708C7E5D" w:rsidR="000E5C68" w:rsidRPr="00DF2CAB" w:rsidRDefault="000E5C68" w:rsidP="000E5C68">
      <w:pPr>
        <w:spacing w:after="120" w:line="276" w:lineRule="auto"/>
        <w:jc w:val="both"/>
        <w:rPr>
          <w:rFonts w:ascii="Arial" w:hAnsi="Arial" w:cs="Arial"/>
          <w:b/>
        </w:rPr>
      </w:pPr>
      <w:r w:rsidRPr="00DF2CAB">
        <w:rPr>
          <w:rFonts w:ascii="Arial" w:hAnsi="Arial" w:cs="Arial"/>
          <w:b/>
        </w:rPr>
        <w:t>Perioada de execuție</w:t>
      </w:r>
    </w:p>
    <w:p w14:paraId="60643BE9" w14:textId="1B0C4606" w:rsidR="000E5C68" w:rsidRPr="00DF2CAB" w:rsidRDefault="000E5C68" w:rsidP="000E5C68">
      <w:pPr>
        <w:spacing w:after="120" w:line="276" w:lineRule="auto"/>
        <w:jc w:val="both"/>
        <w:rPr>
          <w:rFonts w:ascii="Arial" w:hAnsi="Arial" w:cs="Arial"/>
          <w:sz w:val="22"/>
          <w:szCs w:val="22"/>
        </w:rPr>
      </w:pPr>
      <w:r w:rsidRPr="00DF2CAB">
        <w:rPr>
          <w:rFonts w:ascii="Arial" w:hAnsi="Arial" w:cs="Arial"/>
          <w:sz w:val="22"/>
          <w:szCs w:val="22"/>
        </w:rPr>
        <w:tab/>
        <w:t>Pentru monitorizarea componentelor de mediu pe perioada de execuție a lucrărilor se recomandă următorul plan de monitorizare:</w:t>
      </w:r>
    </w:p>
    <w:p w14:paraId="40E71C56" w14:textId="064AD8DC" w:rsidR="000E5C68" w:rsidRPr="00DF2CAB" w:rsidRDefault="000E5C68" w:rsidP="000E5C68">
      <w:pPr>
        <w:spacing w:after="120" w:line="276" w:lineRule="auto"/>
        <w:jc w:val="right"/>
        <w:rPr>
          <w:rFonts w:ascii="Arial" w:hAnsi="Arial" w:cs="Arial"/>
          <w:b/>
          <w:bCs/>
        </w:rPr>
      </w:pPr>
      <w:r w:rsidRPr="00DF2CAB">
        <w:rPr>
          <w:rFonts w:ascii="Arial" w:hAnsi="Arial" w:cs="Arial"/>
          <w:b/>
          <w:bCs/>
        </w:rPr>
        <w:t>Tabel 8.1</w:t>
      </w:r>
    </w:p>
    <w:tbl>
      <w:tblPr>
        <w:tblStyle w:val="TableGrid"/>
        <w:tblW w:w="9535" w:type="dxa"/>
        <w:jc w:val="center"/>
        <w:tblLook w:val="04A0" w:firstRow="1" w:lastRow="0" w:firstColumn="1" w:lastColumn="0" w:noHBand="0" w:noVBand="1"/>
      </w:tblPr>
      <w:tblGrid>
        <w:gridCol w:w="645"/>
        <w:gridCol w:w="1770"/>
        <w:gridCol w:w="1417"/>
        <w:gridCol w:w="2875"/>
        <w:gridCol w:w="2828"/>
      </w:tblGrid>
      <w:tr w:rsidR="000E5C68" w:rsidRPr="00DF2CAB" w14:paraId="5DDB7662" w14:textId="77777777" w:rsidTr="000E5C68">
        <w:trPr>
          <w:tblHeader/>
          <w:jc w:val="center"/>
        </w:trPr>
        <w:tc>
          <w:tcPr>
            <w:tcW w:w="0" w:type="auto"/>
            <w:vAlign w:val="center"/>
          </w:tcPr>
          <w:p w14:paraId="4A7BD80C" w14:textId="3EC0BCDF" w:rsidR="000E5C68" w:rsidRPr="00DF2CAB" w:rsidRDefault="000E5C68" w:rsidP="000E5C68">
            <w:pPr>
              <w:spacing w:line="276" w:lineRule="auto"/>
              <w:jc w:val="center"/>
              <w:rPr>
                <w:rFonts w:ascii="Arial" w:hAnsi="Arial" w:cs="Arial"/>
                <w:b/>
                <w:sz w:val="20"/>
                <w:szCs w:val="20"/>
              </w:rPr>
            </w:pPr>
            <w:r w:rsidRPr="00DF2CAB">
              <w:rPr>
                <w:rFonts w:ascii="Arial" w:hAnsi="Arial" w:cs="Arial"/>
                <w:b/>
                <w:sz w:val="20"/>
                <w:szCs w:val="20"/>
              </w:rPr>
              <w:t>Nr. crt.</w:t>
            </w:r>
          </w:p>
        </w:tc>
        <w:tc>
          <w:tcPr>
            <w:tcW w:w="0" w:type="auto"/>
            <w:vAlign w:val="center"/>
          </w:tcPr>
          <w:p w14:paraId="0C1C2DDD" w14:textId="77777777" w:rsidR="000E5C68" w:rsidRPr="00DF2CAB" w:rsidRDefault="000E5C68" w:rsidP="009673D8">
            <w:pPr>
              <w:spacing w:line="276" w:lineRule="auto"/>
              <w:jc w:val="center"/>
              <w:rPr>
                <w:rFonts w:ascii="Arial" w:hAnsi="Arial" w:cs="Arial"/>
                <w:b/>
                <w:sz w:val="20"/>
                <w:szCs w:val="20"/>
              </w:rPr>
            </w:pPr>
            <w:r w:rsidRPr="00DF2CAB">
              <w:rPr>
                <w:rFonts w:ascii="Arial" w:hAnsi="Arial" w:cs="Arial"/>
                <w:b/>
                <w:sz w:val="20"/>
                <w:szCs w:val="20"/>
              </w:rPr>
              <w:t>Componenta de mediu</w:t>
            </w:r>
          </w:p>
        </w:tc>
        <w:tc>
          <w:tcPr>
            <w:tcW w:w="0" w:type="auto"/>
            <w:vAlign w:val="center"/>
          </w:tcPr>
          <w:p w14:paraId="30182F8F" w14:textId="77777777" w:rsidR="000E5C68" w:rsidRPr="00DF2CAB" w:rsidRDefault="000E5C68" w:rsidP="009673D8">
            <w:pPr>
              <w:spacing w:line="276" w:lineRule="auto"/>
              <w:jc w:val="center"/>
              <w:rPr>
                <w:rFonts w:ascii="Arial" w:hAnsi="Arial" w:cs="Arial"/>
                <w:b/>
                <w:sz w:val="20"/>
                <w:szCs w:val="20"/>
              </w:rPr>
            </w:pPr>
            <w:r w:rsidRPr="00DF2CAB">
              <w:rPr>
                <w:rFonts w:ascii="Arial" w:hAnsi="Arial" w:cs="Arial"/>
                <w:b/>
                <w:sz w:val="20"/>
                <w:szCs w:val="20"/>
              </w:rPr>
              <w:t>Periodicitate</w:t>
            </w:r>
          </w:p>
        </w:tc>
        <w:tc>
          <w:tcPr>
            <w:tcW w:w="0" w:type="auto"/>
            <w:vAlign w:val="center"/>
          </w:tcPr>
          <w:p w14:paraId="2AE5443D" w14:textId="2BF4BB39" w:rsidR="000E5C68" w:rsidRPr="00DF2CAB" w:rsidRDefault="000E5C68" w:rsidP="009673D8">
            <w:pPr>
              <w:spacing w:line="276" w:lineRule="auto"/>
              <w:jc w:val="center"/>
              <w:rPr>
                <w:rFonts w:ascii="Arial" w:hAnsi="Arial" w:cs="Arial"/>
                <w:b/>
                <w:sz w:val="20"/>
                <w:szCs w:val="20"/>
              </w:rPr>
            </w:pPr>
            <w:r w:rsidRPr="00DF2CAB">
              <w:rPr>
                <w:rFonts w:ascii="Arial" w:hAnsi="Arial" w:cs="Arial"/>
                <w:b/>
                <w:sz w:val="20"/>
                <w:szCs w:val="20"/>
              </w:rPr>
              <w:t>Parametri monitorizați</w:t>
            </w:r>
          </w:p>
        </w:tc>
        <w:tc>
          <w:tcPr>
            <w:tcW w:w="0" w:type="auto"/>
            <w:vAlign w:val="center"/>
          </w:tcPr>
          <w:p w14:paraId="38778FFC" w14:textId="77777777" w:rsidR="000E5C68" w:rsidRPr="00DF2CAB" w:rsidRDefault="000E5C68" w:rsidP="009673D8">
            <w:pPr>
              <w:spacing w:line="276" w:lineRule="auto"/>
              <w:jc w:val="center"/>
              <w:rPr>
                <w:rFonts w:ascii="Arial" w:hAnsi="Arial" w:cs="Arial"/>
                <w:b/>
                <w:sz w:val="20"/>
                <w:szCs w:val="20"/>
              </w:rPr>
            </w:pPr>
            <w:r w:rsidRPr="00DF2CAB">
              <w:rPr>
                <w:rFonts w:ascii="Arial" w:hAnsi="Arial" w:cs="Arial"/>
                <w:b/>
                <w:sz w:val="20"/>
                <w:szCs w:val="20"/>
              </w:rPr>
              <w:t>Amplasament ales pentru monitorizare</w:t>
            </w:r>
          </w:p>
        </w:tc>
      </w:tr>
      <w:tr w:rsidR="000E5C68" w:rsidRPr="00DF2CAB" w14:paraId="60739ED6" w14:textId="77777777" w:rsidTr="000E5C68">
        <w:trPr>
          <w:jc w:val="center"/>
        </w:trPr>
        <w:tc>
          <w:tcPr>
            <w:tcW w:w="0" w:type="auto"/>
            <w:vAlign w:val="center"/>
          </w:tcPr>
          <w:p w14:paraId="47598483" w14:textId="77777777" w:rsidR="000E5C68" w:rsidRPr="00DF2CAB" w:rsidRDefault="000E5C68" w:rsidP="000E5C68">
            <w:pPr>
              <w:spacing w:line="276" w:lineRule="auto"/>
              <w:jc w:val="center"/>
              <w:rPr>
                <w:rFonts w:ascii="Arial" w:hAnsi="Arial" w:cs="Arial"/>
                <w:sz w:val="20"/>
                <w:szCs w:val="20"/>
              </w:rPr>
            </w:pPr>
            <w:r w:rsidRPr="00DF2CAB">
              <w:rPr>
                <w:rFonts w:ascii="Arial" w:hAnsi="Arial" w:cs="Arial"/>
                <w:sz w:val="20"/>
                <w:szCs w:val="20"/>
              </w:rPr>
              <w:t>1</w:t>
            </w:r>
          </w:p>
        </w:tc>
        <w:tc>
          <w:tcPr>
            <w:tcW w:w="0" w:type="auto"/>
            <w:vAlign w:val="center"/>
          </w:tcPr>
          <w:p w14:paraId="503D798B" w14:textId="77777777" w:rsidR="000E5C68" w:rsidRPr="00DF2CAB" w:rsidRDefault="000E5C68" w:rsidP="000E5C68">
            <w:pPr>
              <w:spacing w:line="276" w:lineRule="auto"/>
              <w:jc w:val="center"/>
              <w:rPr>
                <w:rFonts w:ascii="Arial" w:hAnsi="Arial" w:cs="Arial"/>
                <w:sz w:val="20"/>
                <w:szCs w:val="20"/>
              </w:rPr>
            </w:pPr>
            <w:r w:rsidRPr="00DF2CAB">
              <w:rPr>
                <w:rFonts w:ascii="Arial" w:hAnsi="Arial" w:cs="Arial"/>
                <w:sz w:val="20"/>
                <w:szCs w:val="20"/>
              </w:rPr>
              <w:t>aer</w:t>
            </w:r>
          </w:p>
        </w:tc>
        <w:tc>
          <w:tcPr>
            <w:tcW w:w="0" w:type="auto"/>
            <w:vAlign w:val="center"/>
          </w:tcPr>
          <w:p w14:paraId="616CAF2C" w14:textId="77777777" w:rsidR="000E5C68" w:rsidRPr="00DF2CAB" w:rsidRDefault="000E5C68" w:rsidP="000E5C68">
            <w:pPr>
              <w:spacing w:line="276" w:lineRule="auto"/>
              <w:jc w:val="center"/>
              <w:rPr>
                <w:rFonts w:ascii="Arial" w:hAnsi="Arial" w:cs="Arial"/>
                <w:sz w:val="20"/>
                <w:szCs w:val="20"/>
              </w:rPr>
            </w:pPr>
            <w:r w:rsidRPr="00DF2CAB">
              <w:rPr>
                <w:rFonts w:ascii="Arial" w:hAnsi="Arial" w:cs="Arial"/>
                <w:sz w:val="20"/>
                <w:szCs w:val="20"/>
              </w:rPr>
              <w:t>lunar</w:t>
            </w:r>
          </w:p>
        </w:tc>
        <w:tc>
          <w:tcPr>
            <w:tcW w:w="0" w:type="auto"/>
            <w:vAlign w:val="center"/>
          </w:tcPr>
          <w:p w14:paraId="2189177C" w14:textId="5B32674B" w:rsidR="000E5C68" w:rsidRPr="00DF2CAB" w:rsidRDefault="000E5C68" w:rsidP="009673D8">
            <w:pPr>
              <w:spacing w:line="276" w:lineRule="auto"/>
              <w:jc w:val="both"/>
              <w:rPr>
                <w:rFonts w:ascii="Arial" w:hAnsi="Arial" w:cs="Arial"/>
                <w:sz w:val="20"/>
                <w:szCs w:val="20"/>
              </w:rPr>
            </w:pPr>
            <w:r w:rsidRPr="00DF2CAB">
              <w:rPr>
                <w:rFonts w:ascii="Arial" w:hAnsi="Arial" w:cs="Arial"/>
                <w:sz w:val="20"/>
                <w:szCs w:val="20"/>
              </w:rPr>
              <w:t>-NOx,SO</w:t>
            </w:r>
            <w:r w:rsidRPr="00DF2CAB">
              <w:rPr>
                <w:rFonts w:ascii="Arial" w:hAnsi="Arial" w:cs="Arial"/>
                <w:sz w:val="20"/>
                <w:szCs w:val="20"/>
                <w:vertAlign w:val="subscript"/>
              </w:rPr>
              <w:t>2</w:t>
            </w:r>
            <w:r w:rsidRPr="00DF2CAB">
              <w:rPr>
                <w:rFonts w:ascii="Arial" w:hAnsi="Arial" w:cs="Arial"/>
                <w:sz w:val="20"/>
                <w:szCs w:val="20"/>
              </w:rPr>
              <w:t>, pulberi în suspensie,CO</w:t>
            </w:r>
          </w:p>
        </w:tc>
        <w:tc>
          <w:tcPr>
            <w:tcW w:w="0" w:type="auto"/>
            <w:vAlign w:val="center"/>
          </w:tcPr>
          <w:p w14:paraId="1CC22E36" w14:textId="1DADC89F" w:rsidR="000E5C68" w:rsidRPr="00DF2CAB" w:rsidRDefault="000E5C68" w:rsidP="000E5C68">
            <w:pPr>
              <w:spacing w:line="276" w:lineRule="auto"/>
              <w:jc w:val="both"/>
              <w:rPr>
                <w:rFonts w:ascii="Arial" w:hAnsi="Arial" w:cs="Arial"/>
                <w:sz w:val="20"/>
                <w:szCs w:val="20"/>
              </w:rPr>
            </w:pPr>
            <w:r w:rsidRPr="00DF2CAB">
              <w:rPr>
                <w:rFonts w:ascii="Arial" w:hAnsi="Arial" w:cs="Arial"/>
                <w:sz w:val="20"/>
                <w:szCs w:val="20"/>
              </w:rPr>
              <w:t>- fronturi de lucru</w:t>
            </w:r>
          </w:p>
        </w:tc>
      </w:tr>
      <w:tr w:rsidR="000E5C68" w:rsidRPr="00DF2CAB" w14:paraId="00A420EA" w14:textId="77777777" w:rsidTr="000E5C68">
        <w:trPr>
          <w:jc w:val="center"/>
        </w:trPr>
        <w:tc>
          <w:tcPr>
            <w:tcW w:w="0" w:type="auto"/>
            <w:vAlign w:val="center"/>
          </w:tcPr>
          <w:p w14:paraId="4EA1740C" w14:textId="77777777" w:rsidR="000E5C68" w:rsidRPr="00DF2CAB" w:rsidRDefault="000E5C68" w:rsidP="000E5C68">
            <w:pPr>
              <w:spacing w:line="276" w:lineRule="auto"/>
              <w:jc w:val="center"/>
              <w:rPr>
                <w:rFonts w:ascii="Arial" w:hAnsi="Arial" w:cs="Arial"/>
                <w:sz w:val="20"/>
                <w:szCs w:val="20"/>
              </w:rPr>
            </w:pPr>
            <w:r w:rsidRPr="00DF2CAB">
              <w:rPr>
                <w:rFonts w:ascii="Arial" w:hAnsi="Arial" w:cs="Arial"/>
                <w:sz w:val="20"/>
                <w:szCs w:val="20"/>
              </w:rPr>
              <w:t>3</w:t>
            </w:r>
          </w:p>
        </w:tc>
        <w:tc>
          <w:tcPr>
            <w:tcW w:w="0" w:type="auto"/>
            <w:vAlign w:val="center"/>
          </w:tcPr>
          <w:p w14:paraId="22EDD750" w14:textId="77777777" w:rsidR="000E5C68" w:rsidRPr="00DF2CAB" w:rsidRDefault="000E5C68" w:rsidP="000E5C68">
            <w:pPr>
              <w:spacing w:line="276" w:lineRule="auto"/>
              <w:jc w:val="center"/>
              <w:rPr>
                <w:rFonts w:ascii="Arial" w:hAnsi="Arial" w:cs="Arial"/>
                <w:sz w:val="20"/>
                <w:szCs w:val="20"/>
              </w:rPr>
            </w:pPr>
            <w:r w:rsidRPr="00DF2CAB">
              <w:rPr>
                <w:rFonts w:ascii="Arial" w:hAnsi="Arial" w:cs="Arial"/>
                <w:sz w:val="20"/>
                <w:szCs w:val="20"/>
              </w:rPr>
              <w:t>zgomot</w:t>
            </w:r>
          </w:p>
        </w:tc>
        <w:tc>
          <w:tcPr>
            <w:tcW w:w="0" w:type="auto"/>
            <w:vAlign w:val="center"/>
          </w:tcPr>
          <w:p w14:paraId="1969E192" w14:textId="77777777" w:rsidR="000E5C68" w:rsidRPr="00DF2CAB" w:rsidRDefault="000E5C68" w:rsidP="000E5C68">
            <w:pPr>
              <w:spacing w:line="276" w:lineRule="auto"/>
              <w:jc w:val="center"/>
              <w:rPr>
                <w:rFonts w:ascii="Arial" w:hAnsi="Arial" w:cs="Arial"/>
                <w:sz w:val="20"/>
                <w:szCs w:val="20"/>
              </w:rPr>
            </w:pPr>
            <w:r w:rsidRPr="00DF2CAB">
              <w:rPr>
                <w:rFonts w:ascii="Arial" w:hAnsi="Arial" w:cs="Arial"/>
                <w:sz w:val="20"/>
                <w:szCs w:val="20"/>
              </w:rPr>
              <w:t>lunar</w:t>
            </w:r>
          </w:p>
        </w:tc>
        <w:tc>
          <w:tcPr>
            <w:tcW w:w="0" w:type="auto"/>
            <w:vAlign w:val="center"/>
          </w:tcPr>
          <w:p w14:paraId="0DFF58C9" w14:textId="77777777" w:rsidR="000E5C68" w:rsidRPr="00DF2CAB" w:rsidRDefault="000E5C68" w:rsidP="009673D8">
            <w:pPr>
              <w:spacing w:line="276" w:lineRule="auto"/>
              <w:jc w:val="both"/>
              <w:rPr>
                <w:rFonts w:ascii="Arial" w:hAnsi="Arial" w:cs="Arial"/>
                <w:sz w:val="20"/>
                <w:szCs w:val="20"/>
              </w:rPr>
            </w:pPr>
            <w:r w:rsidRPr="00DF2CAB">
              <w:rPr>
                <w:rFonts w:ascii="Arial" w:hAnsi="Arial" w:cs="Arial"/>
                <w:sz w:val="20"/>
                <w:szCs w:val="20"/>
              </w:rPr>
              <w:t>-nivel de zgomot(dB)</w:t>
            </w:r>
          </w:p>
        </w:tc>
        <w:tc>
          <w:tcPr>
            <w:tcW w:w="0" w:type="auto"/>
            <w:vAlign w:val="center"/>
          </w:tcPr>
          <w:p w14:paraId="17FDDA15" w14:textId="77777777" w:rsidR="000E5C68" w:rsidRPr="00DF2CAB" w:rsidRDefault="000E5C68" w:rsidP="009673D8">
            <w:pPr>
              <w:spacing w:line="276" w:lineRule="auto"/>
              <w:jc w:val="both"/>
              <w:rPr>
                <w:rFonts w:ascii="Arial" w:hAnsi="Arial" w:cs="Arial"/>
                <w:sz w:val="20"/>
                <w:szCs w:val="20"/>
              </w:rPr>
            </w:pPr>
            <w:r w:rsidRPr="00DF2CAB">
              <w:rPr>
                <w:rFonts w:ascii="Arial" w:hAnsi="Arial" w:cs="Arial"/>
                <w:sz w:val="20"/>
                <w:szCs w:val="20"/>
              </w:rPr>
              <w:t>- fronturi de lucru</w:t>
            </w:r>
          </w:p>
        </w:tc>
      </w:tr>
      <w:tr w:rsidR="000E5C68" w:rsidRPr="00DF2CAB" w14:paraId="33951F59" w14:textId="77777777" w:rsidTr="000E5C68">
        <w:trPr>
          <w:jc w:val="center"/>
        </w:trPr>
        <w:tc>
          <w:tcPr>
            <w:tcW w:w="0" w:type="auto"/>
            <w:vAlign w:val="center"/>
          </w:tcPr>
          <w:p w14:paraId="338F56D9" w14:textId="77777777" w:rsidR="000E5C68" w:rsidRPr="00DF2CAB" w:rsidRDefault="000E5C68" w:rsidP="000E5C68">
            <w:pPr>
              <w:spacing w:line="276" w:lineRule="auto"/>
              <w:jc w:val="center"/>
              <w:rPr>
                <w:rFonts w:ascii="Arial" w:hAnsi="Arial" w:cs="Arial"/>
                <w:sz w:val="20"/>
                <w:szCs w:val="20"/>
              </w:rPr>
            </w:pPr>
            <w:r w:rsidRPr="00DF2CAB">
              <w:rPr>
                <w:rFonts w:ascii="Arial" w:hAnsi="Arial" w:cs="Arial"/>
                <w:sz w:val="20"/>
                <w:szCs w:val="20"/>
              </w:rPr>
              <w:t>4</w:t>
            </w:r>
          </w:p>
        </w:tc>
        <w:tc>
          <w:tcPr>
            <w:tcW w:w="0" w:type="auto"/>
            <w:vAlign w:val="center"/>
          </w:tcPr>
          <w:p w14:paraId="1D039242" w14:textId="35E9640C" w:rsidR="000E5C68" w:rsidRPr="00DF2CAB" w:rsidRDefault="000E5C68" w:rsidP="000E5C68">
            <w:pPr>
              <w:spacing w:line="276" w:lineRule="auto"/>
              <w:jc w:val="center"/>
              <w:rPr>
                <w:rFonts w:ascii="Arial" w:hAnsi="Arial" w:cs="Arial"/>
                <w:sz w:val="20"/>
                <w:szCs w:val="20"/>
              </w:rPr>
            </w:pPr>
            <w:r w:rsidRPr="00DF2CAB">
              <w:rPr>
                <w:rFonts w:ascii="Arial" w:hAnsi="Arial" w:cs="Arial"/>
                <w:sz w:val="20"/>
                <w:szCs w:val="20"/>
              </w:rPr>
              <w:t>deșeuri</w:t>
            </w:r>
          </w:p>
        </w:tc>
        <w:tc>
          <w:tcPr>
            <w:tcW w:w="0" w:type="auto"/>
            <w:vAlign w:val="center"/>
          </w:tcPr>
          <w:p w14:paraId="2D0EC1A3" w14:textId="77777777" w:rsidR="000E5C68" w:rsidRPr="00DF2CAB" w:rsidRDefault="000E5C68" w:rsidP="000E5C68">
            <w:pPr>
              <w:spacing w:line="276" w:lineRule="auto"/>
              <w:jc w:val="center"/>
              <w:rPr>
                <w:rFonts w:ascii="Arial" w:hAnsi="Arial" w:cs="Arial"/>
                <w:sz w:val="20"/>
                <w:szCs w:val="20"/>
              </w:rPr>
            </w:pPr>
            <w:r w:rsidRPr="00DF2CAB">
              <w:rPr>
                <w:rFonts w:ascii="Arial" w:hAnsi="Arial" w:cs="Arial"/>
                <w:sz w:val="20"/>
                <w:szCs w:val="20"/>
              </w:rPr>
              <w:t>lunar</w:t>
            </w:r>
          </w:p>
        </w:tc>
        <w:tc>
          <w:tcPr>
            <w:tcW w:w="0" w:type="auto"/>
            <w:vAlign w:val="center"/>
          </w:tcPr>
          <w:p w14:paraId="2A274945" w14:textId="3E0D5EE8" w:rsidR="000E5C68" w:rsidRPr="00DF2CAB" w:rsidRDefault="000E5C68" w:rsidP="009673D8">
            <w:pPr>
              <w:spacing w:line="276" w:lineRule="auto"/>
              <w:jc w:val="both"/>
              <w:rPr>
                <w:rFonts w:ascii="Arial" w:hAnsi="Arial" w:cs="Arial"/>
                <w:sz w:val="20"/>
                <w:szCs w:val="20"/>
              </w:rPr>
            </w:pPr>
            <w:r w:rsidRPr="00DF2CAB">
              <w:rPr>
                <w:rFonts w:ascii="Arial" w:hAnsi="Arial" w:cs="Arial"/>
                <w:sz w:val="20"/>
                <w:szCs w:val="20"/>
              </w:rPr>
              <w:t xml:space="preserve">Cantitatea de deșeuri-evidența conform legislației specifice </w:t>
            </w:r>
          </w:p>
        </w:tc>
        <w:tc>
          <w:tcPr>
            <w:tcW w:w="0" w:type="auto"/>
            <w:vAlign w:val="center"/>
          </w:tcPr>
          <w:p w14:paraId="70BD91F4" w14:textId="61F8B7BD" w:rsidR="000E5C68" w:rsidRPr="00DF2CAB" w:rsidRDefault="000E5C68" w:rsidP="000E5C68">
            <w:pPr>
              <w:spacing w:line="276" w:lineRule="auto"/>
              <w:jc w:val="both"/>
              <w:rPr>
                <w:rFonts w:ascii="Arial" w:hAnsi="Arial" w:cs="Arial"/>
                <w:sz w:val="20"/>
                <w:szCs w:val="20"/>
              </w:rPr>
            </w:pPr>
            <w:r w:rsidRPr="00DF2CAB">
              <w:rPr>
                <w:rFonts w:ascii="Arial" w:hAnsi="Arial" w:cs="Arial"/>
                <w:sz w:val="20"/>
                <w:szCs w:val="20"/>
              </w:rPr>
              <w:t>- fronturi de lucru</w:t>
            </w:r>
          </w:p>
        </w:tc>
      </w:tr>
      <w:tr w:rsidR="000E5C68" w:rsidRPr="00DF2CAB" w14:paraId="4848175D" w14:textId="77777777" w:rsidTr="000E5C68">
        <w:trPr>
          <w:jc w:val="center"/>
        </w:trPr>
        <w:tc>
          <w:tcPr>
            <w:tcW w:w="0" w:type="auto"/>
            <w:vAlign w:val="center"/>
          </w:tcPr>
          <w:p w14:paraId="7AE06DC6" w14:textId="77777777" w:rsidR="000E5C68" w:rsidRPr="00DF2CAB" w:rsidRDefault="000E5C68" w:rsidP="000E5C68">
            <w:pPr>
              <w:spacing w:line="276" w:lineRule="auto"/>
              <w:jc w:val="center"/>
              <w:rPr>
                <w:rFonts w:ascii="Arial" w:hAnsi="Arial" w:cs="Arial"/>
                <w:sz w:val="20"/>
                <w:szCs w:val="20"/>
              </w:rPr>
            </w:pPr>
            <w:r w:rsidRPr="00DF2CAB">
              <w:rPr>
                <w:rFonts w:ascii="Arial" w:hAnsi="Arial" w:cs="Arial"/>
                <w:sz w:val="20"/>
                <w:szCs w:val="20"/>
              </w:rPr>
              <w:t>5</w:t>
            </w:r>
          </w:p>
        </w:tc>
        <w:tc>
          <w:tcPr>
            <w:tcW w:w="0" w:type="auto"/>
            <w:vAlign w:val="center"/>
          </w:tcPr>
          <w:p w14:paraId="0EE039F9" w14:textId="77777777" w:rsidR="000E5C68" w:rsidRPr="00DF2CAB" w:rsidRDefault="000E5C68" w:rsidP="000E5C68">
            <w:pPr>
              <w:spacing w:line="276" w:lineRule="auto"/>
              <w:jc w:val="center"/>
              <w:rPr>
                <w:rFonts w:ascii="Arial" w:hAnsi="Arial" w:cs="Arial"/>
                <w:sz w:val="20"/>
                <w:szCs w:val="20"/>
              </w:rPr>
            </w:pPr>
            <w:r w:rsidRPr="00DF2CAB">
              <w:rPr>
                <w:rFonts w:ascii="Arial" w:hAnsi="Arial" w:cs="Arial"/>
                <w:sz w:val="20"/>
                <w:szCs w:val="20"/>
              </w:rPr>
              <w:t>apă</w:t>
            </w:r>
          </w:p>
        </w:tc>
        <w:tc>
          <w:tcPr>
            <w:tcW w:w="0" w:type="auto"/>
            <w:vAlign w:val="center"/>
          </w:tcPr>
          <w:p w14:paraId="4B1CAE71" w14:textId="77777777" w:rsidR="000E5C68" w:rsidRPr="00DF2CAB" w:rsidRDefault="000E5C68" w:rsidP="000E5C68">
            <w:pPr>
              <w:spacing w:line="276" w:lineRule="auto"/>
              <w:jc w:val="center"/>
              <w:rPr>
                <w:rFonts w:ascii="Arial" w:hAnsi="Arial" w:cs="Arial"/>
                <w:sz w:val="20"/>
                <w:szCs w:val="20"/>
              </w:rPr>
            </w:pPr>
            <w:r w:rsidRPr="00DF2CAB">
              <w:rPr>
                <w:rFonts w:ascii="Arial" w:hAnsi="Arial" w:cs="Arial"/>
                <w:sz w:val="20"/>
                <w:szCs w:val="20"/>
              </w:rPr>
              <w:t>lunar</w:t>
            </w:r>
          </w:p>
        </w:tc>
        <w:tc>
          <w:tcPr>
            <w:tcW w:w="0" w:type="auto"/>
            <w:vAlign w:val="center"/>
          </w:tcPr>
          <w:p w14:paraId="265D0C9B" w14:textId="4716CB0E" w:rsidR="000E5C68" w:rsidRPr="00DF2CAB" w:rsidRDefault="000E5C68" w:rsidP="009673D8">
            <w:pPr>
              <w:spacing w:line="276" w:lineRule="auto"/>
              <w:jc w:val="both"/>
              <w:rPr>
                <w:rFonts w:ascii="Arial" w:hAnsi="Arial" w:cs="Arial"/>
                <w:sz w:val="20"/>
                <w:szCs w:val="20"/>
              </w:rPr>
            </w:pPr>
            <w:r w:rsidRPr="00DF2CAB">
              <w:rPr>
                <w:rFonts w:ascii="Arial" w:hAnsi="Arial" w:cs="Arial"/>
                <w:sz w:val="20"/>
                <w:szCs w:val="20"/>
              </w:rPr>
              <w:t>-Materii în suspensii (CBO5)</w:t>
            </w:r>
          </w:p>
          <w:p w14:paraId="5AB94AD5" w14:textId="77777777" w:rsidR="000E5C68" w:rsidRPr="00DF2CAB" w:rsidRDefault="000E5C68" w:rsidP="009673D8">
            <w:pPr>
              <w:spacing w:line="276" w:lineRule="auto"/>
              <w:jc w:val="both"/>
              <w:rPr>
                <w:rFonts w:ascii="Arial" w:hAnsi="Arial" w:cs="Arial"/>
                <w:sz w:val="20"/>
                <w:szCs w:val="20"/>
              </w:rPr>
            </w:pPr>
            <w:r w:rsidRPr="00DF2CAB">
              <w:rPr>
                <w:rFonts w:ascii="Arial" w:hAnsi="Arial" w:cs="Arial"/>
                <w:sz w:val="20"/>
                <w:szCs w:val="20"/>
              </w:rPr>
              <w:t>-CCO-Cr</w:t>
            </w:r>
          </w:p>
          <w:p w14:paraId="1178B3E2" w14:textId="77777777" w:rsidR="000E5C68" w:rsidRPr="00DF2CAB" w:rsidRDefault="000E5C68" w:rsidP="009673D8">
            <w:pPr>
              <w:spacing w:line="276" w:lineRule="auto"/>
              <w:jc w:val="both"/>
              <w:rPr>
                <w:rFonts w:ascii="Arial" w:hAnsi="Arial" w:cs="Arial"/>
                <w:sz w:val="20"/>
                <w:szCs w:val="20"/>
              </w:rPr>
            </w:pPr>
            <w:r w:rsidRPr="00DF2CAB">
              <w:rPr>
                <w:rFonts w:ascii="Arial" w:hAnsi="Arial" w:cs="Arial"/>
                <w:sz w:val="20"/>
                <w:szCs w:val="20"/>
              </w:rPr>
              <w:t>-produse petroliere</w:t>
            </w:r>
          </w:p>
        </w:tc>
        <w:tc>
          <w:tcPr>
            <w:tcW w:w="0" w:type="auto"/>
            <w:vAlign w:val="center"/>
          </w:tcPr>
          <w:p w14:paraId="5E99AB28" w14:textId="77777777" w:rsidR="000E5C68" w:rsidRPr="00DF2CAB" w:rsidRDefault="000E5C68" w:rsidP="009673D8">
            <w:pPr>
              <w:spacing w:line="276" w:lineRule="auto"/>
              <w:jc w:val="both"/>
              <w:rPr>
                <w:rFonts w:ascii="Arial" w:hAnsi="Arial" w:cs="Arial"/>
                <w:sz w:val="20"/>
                <w:szCs w:val="20"/>
              </w:rPr>
            </w:pPr>
            <w:r w:rsidRPr="00DF2CAB">
              <w:rPr>
                <w:rFonts w:ascii="Arial" w:hAnsi="Arial" w:cs="Arial"/>
                <w:sz w:val="20"/>
                <w:szCs w:val="20"/>
              </w:rPr>
              <w:t>- în minim 1 punct stabilit în apropierea frontului de lucru</w:t>
            </w:r>
          </w:p>
        </w:tc>
      </w:tr>
    </w:tbl>
    <w:p w14:paraId="07795E10" w14:textId="77777777" w:rsidR="00B52F60" w:rsidRPr="00DF2CAB" w:rsidRDefault="00B52F60" w:rsidP="000E5C68">
      <w:pPr>
        <w:spacing w:after="120" w:line="276" w:lineRule="auto"/>
        <w:jc w:val="both"/>
        <w:rPr>
          <w:rFonts w:ascii="Arial" w:hAnsi="Arial" w:cs="Arial"/>
          <w:b/>
        </w:rPr>
      </w:pPr>
    </w:p>
    <w:p w14:paraId="124A88C8" w14:textId="3178EF19" w:rsidR="000E5C68" w:rsidRPr="00DF2CAB" w:rsidRDefault="000E5C68" w:rsidP="000E5C68">
      <w:pPr>
        <w:spacing w:after="120" w:line="276" w:lineRule="auto"/>
        <w:jc w:val="both"/>
        <w:rPr>
          <w:rFonts w:ascii="Arial" w:hAnsi="Arial" w:cs="Arial"/>
          <w:b/>
        </w:rPr>
      </w:pPr>
      <w:r w:rsidRPr="00DF2CAB">
        <w:rPr>
          <w:rFonts w:ascii="Arial" w:hAnsi="Arial" w:cs="Arial"/>
          <w:b/>
        </w:rPr>
        <w:t>Perioada de operare</w:t>
      </w:r>
    </w:p>
    <w:p w14:paraId="506E0F09" w14:textId="563A4D30" w:rsidR="000E5C68" w:rsidRPr="00DF2CAB" w:rsidRDefault="000E5C68" w:rsidP="000E5C68">
      <w:pPr>
        <w:spacing w:after="120" w:line="276" w:lineRule="auto"/>
        <w:jc w:val="both"/>
        <w:rPr>
          <w:rFonts w:ascii="Arial" w:hAnsi="Arial" w:cs="Arial"/>
          <w:sz w:val="22"/>
          <w:szCs w:val="22"/>
        </w:rPr>
      </w:pPr>
      <w:r w:rsidRPr="00DF2CAB">
        <w:rPr>
          <w:rFonts w:ascii="Arial" w:hAnsi="Arial" w:cs="Arial"/>
          <w:sz w:val="22"/>
          <w:szCs w:val="22"/>
        </w:rPr>
        <w:tab/>
        <w:t xml:space="preserve">Având în vedere specificul proiectului, nu se recomandă monitorizarea componentelor de mediu pe perioada de operare a lucrărilor, cu mențiunea că trebuie respectat planul de intervenție în caz de poluare accidentală stabilit la nivelul Portului </w:t>
      </w:r>
      <w:r w:rsidR="00F14652" w:rsidRPr="00DF2CAB">
        <w:rPr>
          <w:rFonts w:ascii="Arial" w:hAnsi="Arial" w:cs="Arial"/>
          <w:sz w:val="22"/>
          <w:szCs w:val="22"/>
        </w:rPr>
        <w:t>Midia</w:t>
      </w:r>
      <w:r w:rsidRPr="00DF2CAB">
        <w:rPr>
          <w:rFonts w:ascii="Arial" w:hAnsi="Arial" w:cs="Arial"/>
          <w:sz w:val="22"/>
          <w:szCs w:val="22"/>
        </w:rPr>
        <w:t>.</w:t>
      </w:r>
    </w:p>
    <w:p w14:paraId="7500DA6A" w14:textId="7E7F3EA1" w:rsidR="004147CD" w:rsidRDefault="004147CD" w:rsidP="000E5C68">
      <w:pPr>
        <w:pStyle w:val="al"/>
        <w:spacing w:after="120" w:line="276" w:lineRule="auto"/>
        <w:rPr>
          <w:rFonts w:ascii="Arial" w:hAnsi="Arial" w:cs="Arial"/>
        </w:rPr>
      </w:pPr>
    </w:p>
    <w:p w14:paraId="72929501" w14:textId="77777777" w:rsidR="00C06319" w:rsidRPr="00DF2CAB" w:rsidRDefault="00C06319" w:rsidP="000E5C68">
      <w:pPr>
        <w:pStyle w:val="al"/>
        <w:spacing w:after="120" w:line="276" w:lineRule="auto"/>
        <w:rPr>
          <w:rFonts w:ascii="Arial" w:hAnsi="Arial" w:cs="Arial"/>
        </w:rPr>
      </w:pPr>
    </w:p>
    <w:p w14:paraId="74FC78DC" w14:textId="695CACCA" w:rsidR="005F6393" w:rsidRPr="00DF2CAB" w:rsidRDefault="005F6393" w:rsidP="005F6393">
      <w:pPr>
        <w:spacing w:after="120" w:line="276" w:lineRule="auto"/>
        <w:jc w:val="both"/>
        <w:rPr>
          <w:rStyle w:val="Heading1Char"/>
        </w:rPr>
      </w:pPr>
      <w:bookmarkStart w:id="69" w:name="_Toc96779991"/>
      <w:r w:rsidRPr="00DF2CAB">
        <w:rPr>
          <w:rStyle w:val="Heading1Char"/>
        </w:rPr>
        <w:t>SECŢIUNEA IX. Legătura cu alte acte normative și/sau planuri/programe/strategii/documente de planificare</w:t>
      </w:r>
      <w:bookmarkEnd w:id="69"/>
    </w:p>
    <w:p w14:paraId="5E798D6E" w14:textId="5CD47AF1" w:rsidR="005F6393" w:rsidRPr="00DF2CAB" w:rsidRDefault="005F6393" w:rsidP="005F6393">
      <w:pPr>
        <w:spacing w:after="120" w:line="276" w:lineRule="auto"/>
        <w:jc w:val="both"/>
        <w:rPr>
          <w:rStyle w:val="Heading2Char"/>
        </w:rPr>
      </w:pPr>
      <w:bookmarkStart w:id="70" w:name="_Toc96779992"/>
      <w:r w:rsidRPr="00DF2CAB">
        <w:rPr>
          <w:rStyle w:val="Heading2Char"/>
        </w:rPr>
        <w:t xml:space="preserve">IX.1.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w:t>
      </w:r>
      <w:r w:rsidRPr="00DF2CAB">
        <w:rPr>
          <w:rStyle w:val="Heading2Char"/>
        </w:rPr>
        <w:lastRenderedPageBreak/>
        <w:t>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bookmarkEnd w:id="70"/>
    </w:p>
    <w:p w14:paraId="5E7D5F91" w14:textId="6CCB275B" w:rsidR="00240BE8" w:rsidRPr="00DF2CAB" w:rsidRDefault="00937CFD" w:rsidP="00937CFD">
      <w:pPr>
        <w:spacing w:after="120" w:line="276" w:lineRule="auto"/>
        <w:jc w:val="both"/>
        <w:rPr>
          <w:rFonts w:ascii="Arial" w:hAnsi="Arial" w:cs="Arial"/>
          <w:sz w:val="22"/>
          <w:szCs w:val="22"/>
          <w:lang w:val="fr-FR"/>
        </w:rPr>
      </w:pPr>
      <w:r w:rsidRPr="00DF2CAB">
        <w:rPr>
          <w:rFonts w:ascii="Arial" w:hAnsi="Arial" w:cs="Arial"/>
          <w:sz w:val="22"/>
          <w:szCs w:val="22"/>
          <w:lang w:val="fr-FR"/>
        </w:rPr>
        <w:tab/>
        <w:t>N</w:t>
      </w:r>
      <w:r w:rsidR="00240BE8" w:rsidRPr="00DF2CAB">
        <w:rPr>
          <w:rFonts w:ascii="Arial" w:hAnsi="Arial" w:cs="Arial"/>
          <w:sz w:val="22"/>
          <w:szCs w:val="22"/>
          <w:lang w:val="fr-FR"/>
        </w:rPr>
        <w:t>u este cazul</w:t>
      </w:r>
      <w:r w:rsidRPr="00DF2CAB">
        <w:rPr>
          <w:rFonts w:ascii="Arial" w:hAnsi="Arial" w:cs="Arial"/>
          <w:sz w:val="22"/>
          <w:szCs w:val="22"/>
          <w:lang w:val="fr-FR"/>
        </w:rPr>
        <w:t>.</w:t>
      </w:r>
    </w:p>
    <w:p w14:paraId="5AE2683B" w14:textId="77777777" w:rsidR="00937CFD" w:rsidRPr="00DF2CAB" w:rsidRDefault="00937CFD" w:rsidP="00937CFD">
      <w:pPr>
        <w:spacing w:after="120" w:line="276" w:lineRule="auto"/>
        <w:ind w:left="720"/>
        <w:jc w:val="both"/>
        <w:rPr>
          <w:rStyle w:val="Heading2Char"/>
          <w:rFonts w:eastAsia="Times New Roman"/>
          <w:b w:val="0"/>
          <w:i w:val="0"/>
          <w:lang w:val="fr-FR" w:eastAsia="en-US"/>
        </w:rPr>
      </w:pPr>
    </w:p>
    <w:p w14:paraId="7833A341" w14:textId="5BF00079" w:rsidR="005F6393" w:rsidRPr="00DF2CAB" w:rsidRDefault="005F6393" w:rsidP="005F6393">
      <w:pPr>
        <w:spacing w:after="120" w:line="276" w:lineRule="auto"/>
        <w:jc w:val="both"/>
        <w:rPr>
          <w:rStyle w:val="Heading2Char"/>
        </w:rPr>
      </w:pPr>
      <w:bookmarkStart w:id="71" w:name="_Toc96779993"/>
      <w:r w:rsidRPr="00DF2CAB">
        <w:rPr>
          <w:rStyle w:val="Heading2Char"/>
        </w:rPr>
        <w:t>IX.2. Se va menționa planul/programul/strategia/documentul de programare/planificare din care face proiectul, cu indicarea actului normativ prin care a fost aprobat.</w:t>
      </w:r>
      <w:bookmarkEnd w:id="71"/>
    </w:p>
    <w:p w14:paraId="3E1AEBEA" w14:textId="1F9EDEB2" w:rsidR="005F6393" w:rsidRPr="00DF2CAB" w:rsidRDefault="00937CFD" w:rsidP="00937CFD">
      <w:pPr>
        <w:spacing w:after="120" w:line="276" w:lineRule="auto"/>
        <w:jc w:val="both"/>
        <w:rPr>
          <w:rFonts w:ascii="Arial" w:hAnsi="Arial" w:cs="Arial"/>
          <w:color w:val="000000"/>
          <w:sz w:val="22"/>
          <w:szCs w:val="22"/>
          <w:lang w:val="fr-FR"/>
          <w14:textFill>
            <w14:solidFill>
              <w14:srgbClr w14:val="000000">
                <w14:lumMod w14:val="50000"/>
              </w14:srgbClr>
            </w14:solidFill>
          </w14:textFill>
        </w:rPr>
      </w:pPr>
      <w:r w:rsidRPr="00DF2CAB">
        <w:rPr>
          <w:rFonts w:ascii="Arial" w:hAnsi="Arial" w:cs="Arial"/>
          <w:sz w:val="22"/>
          <w:szCs w:val="22"/>
          <w:lang w:val="fr-FR"/>
        </w:rPr>
        <w:tab/>
        <w:t>N</w:t>
      </w:r>
      <w:r w:rsidR="00240BE8" w:rsidRPr="00DF2CAB">
        <w:rPr>
          <w:rFonts w:ascii="Arial" w:hAnsi="Arial" w:cs="Arial"/>
          <w:sz w:val="22"/>
          <w:szCs w:val="22"/>
          <w:lang w:val="fr-FR"/>
        </w:rPr>
        <w:t>u este cazul</w:t>
      </w:r>
      <w:r w:rsidRPr="00DF2CAB">
        <w:rPr>
          <w:rFonts w:ascii="Arial" w:hAnsi="Arial" w:cs="Arial"/>
          <w:sz w:val="22"/>
          <w:szCs w:val="22"/>
          <w:lang w:val="fr-FR"/>
        </w:rPr>
        <w:t>.</w:t>
      </w:r>
    </w:p>
    <w:p w14:paraId="43F58DAC" w14:textId="77777777" w:rsidR="00937CFD" w:rsidRPr="00DF2CAB" w:rsidRDefault="00937CFD" w:rsidP="007537F6">
      <w:pPr>
        <w:spacing w:after="120" w:line="276" w:lineRule="auto"/>
        <w:ind w:left="720"/>
        <w:jc w:val="both"/>
        <w:rPr>
          <w:rStyle w:val="Heading1Char"/>
          <w:rFonts w:eastAsia="Times New Roman"/>
          <w:b w:val="0"/>
          <w:i w:val="0"/>
          <w:color w:val="000000"/>
          <w:sz w:val="24"/>
          <w:lang w:val="fr-FR"/>
          <w14:textFill>
            <w14:solidFill>
              <w14:srgbClr w14:val="000000">
                <w14:lumMod w14:val="50000"/>
              </w14:srgbClr>
            </w14:solidFill>
          </w14:textFill>
        </w:rPr>
      </w:pPr>
    </w:p>
    <w:p w14:paraId="559BFDEA" w14:textId="419F016C" w:rsidR="005F6393" w:rsidRPr="00DF2CAB" w:rsidRDefault="005F6393" w:rsidP="005F6393">
      <w:pPr>
        <w:spacing w:after="120" w:line="276" w:lineRule="auto"/>
        <w:jc w:val="both"/>
        <w:rPr>
          <w:rStyle w:val="Heading1Char"/>
        </w:rPr>
      </w:pPr>
      <w:bookmarkStart w:id="72" w:name="_Toc96779994"/>
      <w:r w:rsidRPr="00DF2CAB">
        <w:rPr>
          <w:rStyle w:val="Heading1Char"/>
        </w:rPr>
        <w:t>SECŢIUNEA X. Lucrări necesare organizării de șantier</w:t>
      </w:r>
      <w:bookmarkEnd w:id="72"/>
    </w:p>
    <w:p w14:paraId="64C9A1AD" w14:textId="23C49C91" w:rsidR="00F5789A" w:rsidRPr="00DF2CAB" w:rsidRDefault="00F5789A" w:rsidP="00F5789A">
      <w:pPr>
        <w:pStyle w:val="al"/>
        <w:spacing w:after="120" w:line="276" w:lineRule="auto"/>
        <w:rPr>
          <w:rFonts w:ascii="Arial" w:hAnsi="Arial" w:cs="Arial"/>
          <w:sz w:val="22"/>
          <w:szCs w:val="22"/>
        </w:rPr>
      </w:pPr>
      <w:r w:rsidRPr="00DF2CAB">
        <w:rPr>
          <w:rFonts w:ascii="Arial" w:hAnsi="Arial" w:cs="Arial"/>
          <w:sz w:val="22"/>
          <w:szCs w:val="22"/>
        </w:rPr>
        <w:tab/>
        <w:t>Avand în vedere că lucrările de dragaj se execută numai de pe apă și se vor utiliza doar utilaje plutitoare, nu este necesară organizare de șantier. Dotările necesare pentru birouri și răspunsul în situații de urgență sunt existente</w:t>
      </w:r>
      <w:r w:rsidR="00A41989" w:rsidRPr="00DF2CAB">
        <w:rPr>
          <w:rFonts w:ascii="Arial" w:hAnsi="Arial" w:cs="Arial"/>
          <w:sz w:val="22"/>
          <w:szCs w:val="22"/>
        </w:rPr>
        <w:t xml:space="preserve"> in incinta portuara</w:t>
      </w:r>
      <w:r w:rsidRPr="00DF2CAB">
        <w:rPr>
          <w:rFonts w:ascii="Arial" w:hAnsi="Arial" w:cs="Arial"/>
          <w:sz w:val="22"/>
          <w:szCs w:val="22"/>
        </w:rPr>
        <w:t>, fiind asigurate de Beneficiar si Constructor.</w:t>
      </w:r>
    </w:p>
    <w:p w14:paraId="77E303BB" w14:textId="09BD39E0" w:rsidR="00F5789A" w:rsidRPr="00DF2CAB" w:rsidRDefault="00F5789A" w:rsidP="00F5789A">
      <w:pPr>
        <w:pStyle w:val="al"/>
        <w:spacing w:after="120" w:line="276" w:lineRule="auto"/>
        <w:rPr>
          <w:rFonts w:ascii="Arial" w:hAnsi="Arial" w:cs="Arial"/>
        </w:rPr>
      </w:pPr>
    </w:p>
    <w:p w14:paraId="7532BE27" w14:textId="2C29CF2A" w:rsidR="00642B69" w:rsidRPr="00DF2CAB" w:rsidRDefault="00642B69" w:rsidP="00642B69">
      <w:pPr>
        <w:spacing w:after="120" w:line="276" w:lineRule="auto"/>
        <w:jc w:val="both"/>
        <w:rPr>
          <w:rStyle w:val="Heading1Char"/>
          <w:lang w:val="ro-RO"/>
        </w:rPr>
      </w:pPr>
      <w:bookmarkStart w:id="73" w:name="_Toc96779995"/>
      <w:r w:rsidRPr="00DF2CAB">
        <w:rPr>
          <w:rStyle w:val="Heading1Char"/>
          <w:lang w:val="ro-RO"/>
        </w:rPr>
        <w:t>SECŢIUNEA XI. Lucrări de refacere a amplasamentului la finalizarea investiției, în caz de accidente și/sau la încetarea activității, în măsura în care aceste informații sunt disponibile</w:t>
      </w:r>
      <w:bookmarkEnd w:id="73"/>
    </w:p>
    <w:p w14:paraId="00F940AC" w14:textId="7121084E" w:rsidR="00642B69" w:rsidRPr="00DF2CAB" w:rsidRDefault="00642B69" w:rsidP="005F6393">
      <w:pPr>
        <w:spacing w:after="120" w:line="276" w:lineRule="auto"/>
        <w:jc w:val="both"/>
        <w:rPr>
          <w:rFonts w:ascii="Arial" w:hAnsi="Arial" w:cs="Arial"/>
          <w:sz w:val="21"/>
          <w:szCs w:val="21"/>
        </w:rPr>
      </w:pPr>
    </w:p>
    <w:p w14:paraId="4B2A96A4" w14:textId="26D45EA3" w:rsidR="00642B69" w:rsidRPr="00DF2CAB" w:rsidRDefault="00642B69" w:rsidP="00642B69">
      <w:pPr>
        <w:spacing w:after="120" w:line="276" w:lineRule="auto"/>
        <w:jc w:val="both"/>
        <w:rPr>
          <w:rStyle w:val="Heading2Char"/>
        </w:rPr>
      </w:pPr>
      <w:bookmarkStart w:id="74" w:name="_Toc96779996"/>
      <w:r w:rsidRPr="00DF2CAB">
        <w:rPr>
          <w:rStyle w:val="Heading2Char"/>
        </w:rPr>
        <w:t>XI.1. Lucrările propuse pentru refacerea amplasamentului la finalizarea investiției, în caz de accidente și/sau la încetarea activității</w:t>
      </w:r>
      <w:bookmarkEnd w:id="74"/>
    </w:p>
    <w:p w14:paraId="6037951E" w14:textId="2496B269" w:rsidR="00F14652" w:rsidRPr="00DF2CAB" w:rsidRDefault="00920C13" w:rsidP="00F14652">
      <w:pPr>
        <w:spacing w:after="120" w:line="276" w:lineRule="auto"/>
        <w:jc w:val="both"/>
        <w:rPr>
          <w:rFonts w:ascii="Arial" w:hAnsi="Arial" w:cs="Arial"/>
          <w:sz w:val="22"/>
          <w:szCs w:val="22"/>
        </w:rPr>
      </w:pPr>
      <w:r w:rsidRPr="00DF2CAB">
        <w:rPr>
          <w:rFonts w:ascii="Arial" w:hAnsi="Arial" w:cs="Arial"/>
          <w:sz w:val="20"/>
          <w:szCs w:val="20"/>
        </w:rPr>
        <w:tab/>
      </w:r>
      <w:r w:rsidR="00F14652" w:rsidRPr="00DF2CAB">
        <w:rPr>
          <w:rFonts w:ascii="Arial" w:hAnsi="Arial" w:cs="Arial"/>
          <w:sz w:val="22"/>
          <w:szCs w:val="22"/>
        </w:rPr>
        <w:t>Având în vedere caracteristicile proiectului, nu sunt necesare lucrări de refacere a amplasamentului în caz de accidente sau la încetarea activității, proiectele de investiții de acest tip fiind prevăzute să reziste pe o durată lungă, iar accidentele cu potențial și probabilitate mare de apariție (accidente navale) nu pot genera necesitatea unor lucrări de refacere a amplasamentului.</w:t>
      </w:r>
    </w:p>
    <w:p w14:paraId="4F608354" w14:textId="7BA82124" w:rsidR="00F14652" w:rsidRPr="00DF2CAB" w:rsidRDefault="00F14652" w:rsidP="00F14652">
      <w:pPr>
        <w:spacing w:after="120" w:line="276" w:lineRule="auto"/>
        <w:jc w:val="both"/>
        <w:rPr>
          <w:rFonts w:ascii="Arial" w:hAnsi="Arial" w:cs="Arial"/>
          <w:sz w:val="22"/>
          <w:szCs w:val="22"/>
        </w:rPr>
      </w:pPr>
      <w:r w:rsidRPr="00DF2CAB">
        <w:rPr>
          <w:rFonts w:ascii="Arial" w:hAnsi="Arial" w:cs="Arial"/>
          <w:sz w:val="22"/>
          <w:szCs w:val="22"/>
        </w:rPr>
        <w:tab/>
        <w:t>Activitatea de realizare a lucrărilor proiectate nu va implica lucrări de reconstrucție ecologică.</w:t>
      </w:r>
    </w:p>
    <w:p w14:paraId="3C3F4DA9" w14:textId="1B1A5E40" w:rsidR="00920C13" w:rsidRPr="00DF2CAB" w:rsidRDefault="00F14652" w:rsidP="00F14652">
      <w:pPr>
        <w:spacing w:after="120" w:line="276" w:lineRule="auto"/>
        <w:jc w:val="both"/>
        <w:rPr>
          <w:rFonts w:ascii="Arial" w:hAnsi="Arial" w:cs="Arial"/>
          <w:sz w:val="22"/>
          <w:szCs w:val="22"/>
        </w:rPr>
      </w:pPr>
      <w:r w:rsidRPr="00DF2CAB">
        <w:rPr>
          <w:rFonts w:ascii="Arial" w:hAnsi="Arial" w:cs="Arial"/>
          <w:sz w:val="22"/>
          <w:szCs w:val="22"/>
        </w:rPr>
        <w:tab/>
        <w:t>Deșeurile menajere rezultate vor fi ținute strict sub control printr-o depozitare corespunzătoare. De asemenea, se recomandă ca pentru depozitare să fie folosite utilajele în stare tehnică corespunzătoare.</w:t>
      </w:r>
    </w:p>
    <w:p w14:paraId="7D70D47A" w14:textId="77777777" w:rsidR="00F14652" w:rsidRPr="00DF2CAB" w:rsidRDefault="00F14652" w:rsidP="00642B69">
      <w:pPr>
        <w:spacing w:after="120" w:line="276" w:lineRule="auto"/>
        <w:jc w:val="both"/>
        <w:rPr>
          <w:rFonts w:ascii="Arial" w:hAnsi="Arial" w:cs="Arial"/>
        </w:rPr>
      </w:pPr>
    </w:p>
    <w:p w14:paraId="5E546B48" w14:textId="7E00F007" w:rsidR="00642B69" w:rsidRPr="00DF2CAB" w:rsidRDefault="00642B69" w:rsidP="00642B69">
      <w:pPr>
        <w:spacing w:after="120" w:line="276" w:lineRule="auto"/>
        <w:jc w:val="both"/>
        <w:rPr>
          <w:rStyle w:val="Heading2Char"/>
        </w:rPr>
      </w:pPr>
      <w:bookmarkStart w:id="75" w:name="_Toc96779997"/>
      <w:r w:rsidRPr="00DF2CAB">
        <w:rPr>
          <w:rStyle w:val="Heading2Char"/>
        </w:rPr>
        <w:t>XI.2. Aspecte referitoare la prevenirea și modul de răspuns pentru cazuri de poluări accidentale</w:t>
      </w:r>
      <w:bookmarkEnd w:id="75"/>
    </w:p>
    <w:p w14:paraId="06300CF9" w14:textId="01B50601" w:rsidR="00240BE8" w:rsidRPr="00DF2CAB" w:rsidRDefault="00240BE8" w:rsidP="00240BE8">
      <w:pPr>
        <w:spacing w:after="120" w:line="276" w:lineRule="auto"/>
        <w:jc w:val="both"/>
        <w:rPr>
          <w:rFonts w:ascii="Arial" w:hAnsi="Arial" w:cs="Arial"/>
          <w:sz w:val="22"/>
          <w:szCs w:val="22"/>
          <w:lang w:val="fr-FR"/>
        </w:rPr>
      </w:pPr>
      <w:r w:rsidRPr="00DF2CAB">
        <w:rPr>
          <w:rFonts w:ascii="Arial" w:hAnsi="Arial" w:cs="Arial"/>
          <w:sz w:val="22"/>
          <w:szCs w:val="22"/>
          <w:lang w:val="fr-FR"/>
        </w:rPr>
        <w:lastRenderedPageBreak/>
        <w:tab/>
        <w:t xml:space="preserve">La constatarea unui accident care a cauzat sau poate cauza poluarea mediului se realizează în cel mai scurt timp posibil, de către personalul instruit în acest sens, un raport de informare a Agenției pentru Protecția Mediului </w:t>
      </w:r>
      <w:r w:rsidR="00F14652" w:rsidRPr="00DF2CAB">
        <w:rPr>
          <w:rFonts w:ascii="Arial" w:hAnsi="Arial" w:cs="Arial"/>
          <w:sz w:val="22"/>
          <w:szCs w:val="22"/>
          <w:lang w:val="fr-FR"/>
        </w:rPr>
        <w:t>Constanța</w:t>
      </w:r>
      <w:r w:rsidRPr="00DF2CAB">
        <w:rPr>
          <w:rFonts w:ascii="Arial" w:hAnsi="Arial" w:cs="Arial"/>
          <w:sz w:val="22"/>
          <w:szCs w:val="22"/>
          <w:lang w:val="fr-FR"/>
        </w:rPr>
        <w:t xml:space="preserve"> cu următoarele informaţii:</w:t>
      </w:r>
    </w:p>
    <w:p w14:paraId="668D2272" w14:textId="77777777" w:rsidR="00240BE8" w:rsidRPr="00DF2CAB" w:rsidRDefault="00240BE8" w:rsidP="008113E7">
      <w:pPr>
        <w:pStyle w:val="ListParagraph"/>
        <w:numPr>
          <w:ilvl w:val="0"/>
          <w:numId w:val="4"/>
        </w:numPr>
        <w:spacing w:after="120" w:line="276" w:lineRule="auto"/>
        <w:ind w:left="1434" w:hanging="357"/>
        <w:contextualSpacing w:val="0"/>
        <w:jc w:val="both"/>
        <w:rPr>
          <w:rFonts w:ascii="Arial" w:hAnsi="Arial" w:cs="Arial"/>
          <w:sz w:val="22"/>
          <w:szCs w:val="22"/>
          <w:lang w:val="fr-FR"/>
        </w:rPr>
      </w:pPr>
      <w:r w:rsidRPr="00DF2CAB">
        <w:rPr>
          <w:rFonts w:ascii="Arial" w:hAnsi="Arial" w:cs="Arial"/>
          <w:sz w:val="22"/>
          <w:szCs w:val="22"/>
          <w:lang w:val="fr-FR"/>
        </w:rPr>
        <w:t>Date de localizare exactă a poluării accidentale (anul, luna, ziua, ora, locul)</w:t>
      </w:r>
    </w:p>
    <w:p w14:paraId="5B8E690B" w14:textId="77777777" w:rsidR="00240BE8" w:rsidRPr="00DF2CAB" w:rsidRDefault="00240BE8" w:rsidP="008113E7">
      <w:pPr>
        <w:pStyle w:val="ListParagraph"/>
        <w:numPr>
          <w:ilvl w:val="0"/>
          <w:numId w:val="4"/>
        </w:numPr>
        <w:spacing w:after="120" w:line="276" w:lineRule="auto"/>
        <w:ind w:left="1434" w:hanging="357"/>
        <w:contextualSpacing w:val="0"/>
        <w:jc w:val="both"/>
        <w:rPr>
          <w:rFonts w:ascii="Arial" w:hAnsi="Arial" w:cs="Arial"/>
          <w:sz w:val="22"/>
          <w:szCs w:val="22"/>
          <w:lang w:val="fr-FR"/>
        </w:rPr>
      </w:pPr>
      <w:r w:rsidRPr="00DF2CAB">
        <w:rPr>
          <w:rFonts w:ascii="Arial" w:hAnsi="Arial" w:cs="Arial"/>
          <w:sz w:val="22"/>
          <w:szCs w:val="22"/>
          <w:lang w:val="fr-FR"/>
        </w:rPr>
        <w:t>Cauza producerii poluării accidentale</w:t>
      </w:r>
    </w:p>
    <w:p w14:paraId="2D6F0124" w14:textId="77777777" w:rsidR="00240BE8" w:rsidRPr="00DF2CAB" w:rsidRDefault="00240BE8" w:rsidP="008113E7">
      <w:pPr>
        <w:pStyle w:val="ListParagraph"/>
        <w:numPr>
          <w:ilvl w:val="0"/>
          <w:numId w:val="4"/>
        </w:numPr>
        <w:spacing w:after="120" w:line="276" w:lineRule="auto"/>
        <w:ind w:left="1434" w:hanging="357"/>
        <w:contextualSpacing w:val="0"/>
        <w:jc w:val="both"/>
        <w:rPr>
          <w:rFonts w:ascii="Arial" w:hAnsi="Arial" w:cs="Arial"/>
          <w:sz w:val="22"/>
          <w:szCs w:val="22"/>
          <w:lang w:val="fr-FR"/>
        </w:rPr>
      </w:pPr>
      <w:r w:rsidRPr="00DF2CAB">
        <w:rPr>
          <w:rFonts w:ascii="Arial" w:hAnsi="Arial" w:cs="Arial"/>
          <w:sz w:val="22"/>
          <w:szCs w:val="22"/>
          <w:lang w:val="fr-FR"/>
        </w:rPr>
        <w:t>Elemente de mediu afectate</w:t>
      </w:r>
    </w:p>
    <w:p w14:paraId="77405BBB" w14:textId="77777777" w:rsidR="00240BE8" w:rsidRPr="00DF2CAB" w:rsidRDefault="00240BE8" w:rsidP="008113E7">
      <w:pPr>
        <w:pStyle w:val="ListParagraph"/>
        <w:numPr>
          <w:ilvl w:val="0"/>
          <w:numId w:val="4"/>
        </w:numPr>
        <w:spacing w:after="120" w:line="276" w:lineRule="auto"/>
        <w:ind w:left="1434" w:hanging="357"/>
        <w:contextualSpacing w:val="0"/>
        <w:jc w:val="both"/>
        <w:rPr>
          <w:rFonts w:ascii="Arial" w:hAnsi="Arial" w:cs="Arial"/>
          <w:sz w:val="22"/>
          <w:szCs w:val="22"/>
          <w:lang w:val="fr-FR"/>
        </w:rPr>
      </w:pPr>
      <w:r w:rsidRPr="00DF2CAB">
        <w:rPr>
          <w:rFonts w:ascii="Arial" w:hAnsi="Arial" w:cs="Arial"/>
          <w:sz w:val="22"/>
          <w:szCs w:val="22"/>
          <w:lang w:val="fr-FR"/>
        </w:rPr>
        <w:t>Modul de manifestare a fenomenului</w:t>
      </w:r>
    </w:p>
    <w:p w14:paraId="31C2030E" w14:textId="77777777" w:rsidR="00240BE8" w:rsidRPr="00DF2CAB" w:rsidRDefault="00240BE8" w:rsidP="008113E7">
      <w:pPr>
        <w:pStyle w:val="ListParagraph"/>
        <w:numPr>
          <w:ilvl w:val="0"/>
          <w:numId w:val="4"/>
        </w:numPr>
        <w:spacing w:after="120" w:line="276" w:lineRule="auto"/>
        <w:ind w:left="1434" w:hanging="357"/>
        <w:contextualSpacing w:val="0"/>
        <w:jc w:val="both"/>
        <w:rPr>
          <w:rFonts w:ascii="Arial" w:hAnsi="Arial" w:cs="Arial"/>
          <w:sz w:val="22"/>
          <w:szCs w:val="22"/>
          <w:lang w:val="fr-FR"/>
        </w:rPr>
      </w:pPr>
      <w:r w:rsidRPr="00DF2CAB">
        <w:rPr>
          <w:rFonts w:ascii="Arial" w:hAnsi="Arial" w:cs="Arial"/>
          <w:sz w:val="22"/>
          <w:szCs w:val="22"/>
          <w:lang w:val="fr-FR"/>
        </w:rPr>
        <w:t>Rezultatele analizelor (dacă s-au efectuat)</w:t>
      </w:r>
    </w:p>
    <w:p w14:paraId="3D00BA31" w14:textId="77777777" w:rsidR="00240BE8" w:rsidRPr="00DF2CAB" w:rsidRDefault="00240BE8" w:rsidP="008113E7">
      <w:pPr>
        <w:pStyle w:val="ListParagraph"/>
        <w:numPr>
          <w:ilvl w:val="0"/>
          <w:numId w:val="4"/>
        </w:numPr>
        <w:spacing w:after="120" w:line="276" w:lineRule="auto"/>
        <w:ind w:left="1434" w:hanging="357"/>
        <w:contextualSpacing w:val="0"/>
        <w:jc w:val="both"/>
        <w:rPr>
          <w:rFonts w:ascii="Arial" w:hAnsi="Arial" w:cs="Arial"/>
          <w:sz w:val="22"/>
          <w:szCs w:val="22"/>
          <w:lang w:val="fr-FR"/>
        </w:rPr>
      </w:pPr>
      <w:r w:rsidRPr="00DF2CAB">
        <w:rPr>
          <w:rFonts w:ascii="Arial" w:hAnsi="Arial" w:cs="Arial"/>
          <w:sz w:val="22"/>
          <w:szCs w:val="22"/>
          <w:lang w:val="fr-FR"/>
        </w:rPr>
        <w:t>Tendinţa evoluţiei</w:t>
      </w:r>
    </w:p>
    <w:p w14:paraId="1BFAA8E3" w14:textId="77777777" w:rsidR="00240BE8" w:rsidRPr="00DF2CAB" w:rsidRDefault="00240BE8" w:rsidP="008113E7">
      <w:pPr>
        <w:pStyle w:val="ListParagraph"/>
        <w:numPr>
          <w:ilvl w:val="0"/>
          <w:numId w:val="4"/>
        </w:numPr>
        <w:spacing w:after="120" w:line="276" w:lineRule="auto"/>
        <w:ind w:left="1434" w:hanging="357"/>
        <w:contextualSpacing w:val="0"/>
        <w:jc w:val="both"/>
        <w:rPr>
          <w:rFonts w:ascii="Arial" w:hAnsi="Arial" w:cs="Arial"/>
          <w:sz w:val="22"/>
          <w:szCs w:val="22"/>
          <w:lang w:val="fr-FR"/>
        </w:rPr>
      </w:pPr>
      <w:r w:rsidRPr="00DF2CAB">
        <w:rPr>
          <w:rFonts w:ascii="Arial" w:hAnsi="Arial" w:cs="Arial"/>
          <w:sz w:val="22"/>
          <w:szCs w:val="22"/>
          <w:lang w:val="fr-FR"/>
        </w:rPr>
        <w:t>Măsuri luate (la sursă, respectiv pentru reducerea şi/sau eliminarea efectelor)</w:t>
      </w:r>
    </w:p>
    <w:p w14:paraId="2FCDDF99" w14:textId="77777777" w:rsidR="00240BE8" w:rsidRPr="00DF2CAB" w:rsidRDefault="00240BE8" w:rsidP="008113E7">
      <w:pPr>
        <w:pStyle w:val="ListParagraph"/>
        <w:numPr>
          <w:ilvl w:val="0"/>
          <w:numId w:val="4"/>
        </w:numPr>
        <w:spacing w:after="120" w:line="276" w:lineRule="auto"/>
        <w:ind w:left="1434" w:hanging="357"/>
        <w:contextualSpacing w:val="0"/>
        <w:jc w:val="both"/>
        <w:rPr>
          <w:rFonts w:ascii="Arial" w:hAnsi="Arial" w:cs="Arial"/>
          <w:sz w:val="22"/>
          <w:szCs w:val="22"/>
          <w:lang w:val="fr-FR"/>
        </w:rPr>
      </w:pPr>
      <w:r w:rsidRPr="00DF2CAB">
        <w:rPr>
          <w:rFonts w:ascii="Arial" w:hAnsi="Arial" w:cs="Arial"/>
          <w:sz w:val="22"/>
          <w:szCs w:val="22"/>
          <w:lang w:val="fr-FR"/>
        </w:rPr>
        <w:t>Alte informaţii</w:t>
      </w:r>
    </w:p>
    <w:p w14:paraId="643FBA17" w14:textId="77777777" w:rsidR="00240BE8" w:rsidRPr="00DF2CAB" w:rsidRDefault="00240BE8" w:rsidP="008113E7">
      <w:pPr>
        <w:pStyle w:val="ListParagraph"/>
        <w:numPr>
          <w:ilvl w:val="0"/>
          <w:numId w:val="4"/>
        </w:numPr>
        <w:spacing w:after="120" w:line="276" w:lineRule="auto"/>
        <w:ind w:left="1434" w:hanging="357"/>
        <w:contextualSpacing w:val="0"/>
        <w:jc w:val="both"/>
        <w:rPr>
          <w:rFonts w:ascii="Arial" w:hAnsi="Arial" w:cs="Arial"/>
          <w:sz w:val="22"/>
          <w:szCs w:val="22"/>
          <w:lang w:val="fr-FR"/>
        </w:rPr>
      </w:pPr>
      <w:r w:rsidRPr="00DF2CAB">
        <w:rPr>
          <w:rFonts w:ascii="Arial" w:hAnsi="Arial" w:cs="Arial"/>
          <w:sz w:val="22"/>
          <w:szCs w:val="22"/>
          <w:lang w:val="fr-FR"/>
        </w:rPr>
        <w:t>Numele, prenumele, funcţia, data informării, semnătura, ştampila, a comunicatorului de informaţii</w:t>
      </w:r>
    </w:p>
    <w:p w14:paraId="24A792CE" w14:textId="52406576" w:rsidR="00F14652" w:rsidRPr="00DF2CAB" w:rsidRDefault="00F14652" w:rsidP="00F14652">
      <w:pPr>
        <w:pStyle w:val="ListParagraph"/>
        <w:spacing w:after="120" w:line="276" w:lineRule="auto"/>
        <w:ind w:left="0"/>
        <w:jc w:val="both"/>
        <w:rPr>
          <w:rFonts w:ascii="Arial" w:hAnsi="Arial" w:cs="Arial"/>
          <w:sz w:val="22"/>
          <w:szCs w:val="22"/>
          <w:lang w:val="fr-FR"/>
        </w:rPr>
      </w:pPr>
      <w:r w:rsidRPr="00DF2CAB">
        <w:rPr>
          <w:rFonts w:ascii="Arial" w:hAnsi="Arial" w:cs="Arial"/>
          <w:sz w:val="22"/>
          <w:szCs w:val="22"/>
          <w:lang w:val="fr-FR"/>
        </w:rPr>
        <w:tab/>
        <w:t>În caz de poluare accidentală, trebuie respectat planul de intervenție stabilit la nivelul Portului Midia.</w:t>
      </w:r>
    </w:p>
    <w:p w14:paraId="63583CA8" w14:textId="77777777" w:rsidR="00F14652" w:rsidRPr="00DF2CAB" w:rsidRDefault="00F14652" w:rsidP="00F14652">
      <w:pPr>
        <w:pStyle w:val="ListParagraph"/>
        <w:spacing w:after="120" w:line="276" w:lineRule="auto"/>
        <w:ind w:left="0"/>
        <w:jc w:val="both"/>
        <w:rPr>
          <w:rFonts w:ascii="Arial" w:hAnsi="Arial" w:cs="Arial"/>
          <w:lang w:val="fr-FR"/>
        </w:rPr>
      </w:pPr>
    </w:p>
    <w:p w14:paraId="40044430" w14:textId="7BD30108" w:rsidR="00642B69" w:rsidRPr="00DF2CAB" w:rsidRDefault="00642B69" w:rsidP="00240BE8">
      <w:pPr>
        <w:pStyle w:val="ListParagraph"/>
        <w:spacing w:after="120" w:line="276" w:lineRule="auto"/>
        <w:ind w:left="0"/>
        <w:jc w:val="both"/>
        <w:rPr>
          <w:rStyle w:val="Heading2Char"/>
          <w:rFonts w:eastAsia="Times New Roman"/>
          <w:b w:val="0"/>
          <w:i w:val="0"/>
          <w:lang w:val="fr-FR" w:eastAsia="en-US"/>
        </w:rPr>
      </w:pPr>
      <w:bookmarkStart w:id="76" w:name="_Toc96779998"/>
      <w:r w:rsidRPr="00DF2CAB">
        <w:rPr>
          <w:rStyle w:val="Heading2Char"/>
        </w:rPr>
        <w:t>XI.3. Aspecte referitoare la închiderea/dezafectarea/demolarea instalației</w:t>
      </w:r>
      <w:bookmarkEnd w:id="76"/>
    </w:p>
    <w:p w14:paraId="493030BB" w14:textId="571491A1" w:rsidR="00920C13" w:rsidRPr="00DF2CAB" w:rsidRDefault="00F14652" w:rsidP="00F14652">
      <w:pPr>
        <w:spacing w:after="120" w:line="276" w:lineRule="auto"/>
        <w:jc w:val="both"/>
        <w:rPr>
          <w:rFonts w:ascii="Arial" w:hAnsi="Arial" w:cs="Arial"/>
          <w:sz w:val="22"/>
          <w:szCs w:val="22"/>
          <w:lang w:val="fr-FR"/>
        </w:rPr>
      </w:pPr>
      <w:r w:rsidRPr="00DF2CAB">
        <w:rPr>
          <w:rFonts w:ascii="Arial" w:hAnsi="Arial" w:cs="Arial"/>
          <w:sz w:val="22"/>
          <w:szCs w:val="22"/>
          <w:lang w:val="fr-FR"/>
        </w:rPr>
        <w:tab/>
        <w:t>N</w:t>
      </w:r>
      <w:r w:rsidR="00920C13" w:rsidRPr="00DF2CAB">
        <w:rPr>
          <w:rFonts w:ascii="Arial" w:hAnsi="Arial" w:cs="Arial"/>
          <w:sz w:val="22"/>
          <w:szCs w:val="22"/>
          <w:lang w:val="fr-FR"/>
        </w:rPr>
        <w:t>u este cazul</w:t>
      </w:r>
      <w:r w:rsidRPr="00DF2CAB">
        <w:rPr>
          <w:rFonts w:ascii="Arial" w:hAnsi="Arial" w:cs="Arial"/>
          <w:sz w:val="22"/>
          <w:szCs w:val="22"/>
          <w:lang w:val="fr-FR"/>
        </w:rPr>
        <w:t>.</w:t>
      </w:r>
    </w:p>
    <w:p w14:paraId="7169823B" w14:textId="77777777" w:rsidR="00EF08D3" w:rsidRPr="00DF2CAB" w:rsidRDefault="00EF08D3" w:rsidP="00EF08D3">
      <w:pPr>
        <w:spacing w:after="120" w:line="276" w:lineRule="auto"/>
        <w:ind w:left="720"/>
        <w:jc w:val="both"/>
        <w:rPr>
          <w:rFonts w:ascii="Arial" w:hAnsi="Arial" w:cs="Arial"/>
          <w:lang w:val="fr-FR"/>
        </w:rPr>
      </w:pPr>
    </w:p>
    <w:p w14:paraId="00F0CFFE" w14:textId="0CF7996B" w:rsidR="00642B69" w:rsidRPr="00DF2CAB" w:rsidRDefault="00642B69" w:rsidP="00642B69">
      <w:pPr>
        <w:spacing w:after="120" w:line="276" w:lineRule="auto"/>
        <w:jc w:val="both"/>
        <w:rPr>
          <w:rStyle w:val="Heading2Char"/>
        </w:rPr>
      </w:pPr>
      <w:bookmarkStart w:id="77" w:name="_Toc96779999"/>
      <w:r w:rsidRPr="00DF2CAB">
        <w:rPr>
          <w:rStyle w:val="Heading2Char"/>
        </w:rPr>
        <w:t>XI.4. Modalități de refacere a stării inițiale/reabilitare în vederea utilizării ulterioare a terenului</w:t>
      </w:r>
      <w:bookmarkEnd w:id="77"/>
    </w:p>
    <w:p w14:paraId="602DDC1F" w14:textId="7FA4C34C" w:rsidR="00704370" w:rsidRPr="00DF2CAB" w:rsidRDefault="00F14652" w:rsidP="00F14652">
      <w:pPr>
        <w:spacing w:after="120" w:line="276" w:lineRule="auto"/>
        <w:jc w:val="both"/>
        <w:rPr>
          <w:rFonts w:ascii="Arial" w:hAnsi="Arial" w:cs="Arial"/>
          <w:sz w:val="22"/>
          <w:szCs w:val="22"/>
          <w:lang w:val="fr-FR"/>
        </w:rPr>
      </w:pPr>
      <w:r w:rsidRPr="00DF2CAB">
        <w:rPr>
          <w:rFonts w:ascii="Arial" w:hAnsi="Arial" w:cs="Arial"/>
          <w:sz w:val="22"/>
          <w:szCs w:val="22"/>
          <w:lang w:val="fr-FR"/>
        </w:rPr>
        <w:tab/>
        <w:t>N</w:t>
      </w:r>
      <w:r w:rsidR="00920C13" w:rsidRPr="00DF2CAB">
        <w:rPr>
          <w:rFonts w:ascii="Arial" w:hAnsi="Arial" w:cs="Arial"/>
          <w:sz w:val="22"/>
          <w:szCs w:val="22"/>
          <w:lang w:val="fr-FR"/>
        </w:rPr>
        <w:t>u este cazul</w:t>
      </w:r>
      <w:r w:rsidRPr="00DF2CAB">
        <w:rPr>
          <w:rFonts w:ascii="Arial" w:hAnsi="Arial" w:cs="Arial"/>
          <w:sz w:val="22"/>
          <w:szCs w:val="22"/>
          <w:lang w:val="fr-FR"/>
        </w:rPr>
        <w:t>.</w:t>
      </w:r>
    </w:p>
    <w:p w14:paraId="76850130" w14:textId="4B23B4F7" w:rsidR="00704370" w:rsidRPr="00DF2CAB" w:rsidRDefault="00704370" w:rsidP="005F6393">
      <w:pPr>
        <w:spacing w:after="120" w:line="276" w:lineRule="auto"/>
        <w:jc w:val="both"/>
        <w:rPr>
          <w:rFonts w:ascii="Arial" w:hAnsi="Arial" w:cs="Arial"/>
          <w:sz w:val="21"/>
          <w:szCs w:val="21"/>
        </w:rPr>
      </w:pPr>
    </w:p>
    <w:p w14:paraId="5E139E29" w14:textId="05D0CA57" w:rsidR="00642B69" w:rsidRPr="00DF2CAB" w:rsidRDefault="00642B69" w:rsidP="00642B69">
      <w:pPr>
        <w:spacing w:after="120" w:line="276" w:lineRule="auto"/>
        <w:jc w:val="both"/>
        <w:rPr>
          <w:rStyle w:val="Heading1Char"/>
        </w:rPr>
      </w:pPr>
      <w:bookmarkStart w:id="78" w:name="_Toc96780000"/>
      <w:r w:rsidRPr="00DF2CAB">
        <w:rPr>
          <w:rStyle w:val="Heading1Char"/>
        </w:rPr>
        <w:t>SECŢIUNEA XII. Anexe - piese desenate</w:t>
      </w:r>
      <w:bookmarkEnd w:id="78"/>
    </w:p>
    <w:p w14:paraId="3E9D4E76" w14:textId="23A30302" w:rsidR="00642B69" w:rsidRPr="00DF2CAB" w:rsidRDefault="00642B69" w:rsidP="00C10472">
      <w:pPr>
        <w:spacing w:after="120" w:line="276" w:lineRule="auto"/>
        <w:jc w:val="both"/>
        <w:rPr>
          <w:rStyle w:val="Heading2Char"/>
        </w:rPr>
      </w:pPr>
      <w:bookmarkStart w:id="79" w:name="_Toc96780001"/>
      <w:r w:rsidRPr="00DF2CAB">
        <w:rPr>
          <w:rStyle w:val="Heading2Char"/>
        </w:rPr>
        <w:t>XII.1.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bookmarkEnd w:id="79"/>
    </w:p>
    <w:p w14:paraId="0A754497" w14:textId="18D4BEE4" w:rsidR="00355999" w:rsidRPr="00DF2CAB" w:rsidRDefault="00355999" w:rsidP="008113E7">
      <w:pPr>
        <w:pStyle w:val="ListParagraph"/>
        <w:numPr>
          <w:ilvl w:val="0"/>
          <w:numId w:val="29"/>
        </w:numPr>
        <w:spacing w:after="120" w:line="276" w:lineRule="auto"/>
        <w:contextualSpacing w:val="0"/>
        <w:rPr>
          <w:rFonts w:ascii="Arial" w:eastAsia="MS Mincho" w:hAnsi="Arial" w:cs="Arial"/>
          <w:sz w:val="22"/>
          <w:szCs w:val="22"/>
        </w:rPr>
      </w:pPr>
      <w:r w:rsidRPr="00DF2CAB">
        <w:rPr>
          <w:rFonts w:ascii="Arial" w:eastAsia="MS Mincho" w:hAnsi="Arial" w:cs="Arial"/>
          <w:b/>
          <w:bCs/>
          <w:sz w:val="22"/>
          <w:szCs w:val="22"/>
        </w:rPr>
        <w:t>Anexa nr. 1</w:t>
      </w:r>
      <w:r w:rsidRPr="00DF2CAB">
        <w:rPr>
          <w:rFonts w:ascii="Arial" w:eastAsia="MS Mincho" w:hAnsi="Arial" w:cs="Arial"/>
          <w:sz w:val="22"/>
          <w:szCs w:val="22"/>
        </w:rPr>
        <w:t xml:space="preserve"> - Plan de încadrare în zonă</w:t>
      </w:r>
    </w:p>
    <w:p w14:paraId="4FD50449" w14:textId="1F657E2F" w:rsidR="00355999" w:rsidRPr="00DF2CAB" w:rsidRDefault="00355999" w:rsidP="008113E7">
      <w:pPr>
        <w:pStyle w:val="ListParagraph"/>
        <w:numPr>
          <w:ilvl w:val="0"/>
          <w:numId w:val="29"/>
        </w:numPr>
        <w:spacing w:after="120" w:line="276" w:lineRule="auto"/>
        <w:contextualSpacing w:val="0"/>
        <w:rPr>
          <w:rFonts w:ascii="Arial" w:eastAsia="MS Mincho" w:hAnsi="Arial" w:cs="Arial"/>
          <w:sz w:val="22"/>
          <w:szCs w:val="22"/>
        </w:rPr>
      </w:pPr>
      <w:r w:rsidRPr="00DF2CAB">
        <w:rPr>
          <w:rFonts w:ascii="Arial" w:eastAsia="MS Mincho" w:hAnsi="Arial" w:cs="Arial"/>
          <w:b/>
          <w:bCs/>
          <w:sz w:val="22"/>
          <w:szCs w:val="22"/>
        </w:rPr>
        <w:t>Anexa nr. 2</w:t>
      </w:r>
      <w:r w:rsidRPr="00DF2CAB">
        <w:rPr>
          <w:rFonts w:ascii="Arial" w:eastAsia="MS Mincho" w:hAnsi="Arial" w:cs="Arial"/>
          <w:sz w:val="22"/>
          <w:szCs w:val="22"/>
        </w:rPr>
        <w:t xml:space="preserve"> - Plan de situație</w:t>
      </w:r>
    </w:p>
    <w:p w14:paraId="60B72A4F" w14:textId="77777777" w:rsidR="007C0EF1" w:rsidRPr="00DF2CAB" w:rsidRDefault="00355999" w:rsidP="007C0EF1">
      <w:pPr>
        <w:pStyle w:val="ListParagraph"/>
        <w:numPr>
          <w:ilvl w:val="0"/>
          <w:numId w:val="29"/>
        </w:numPr>
        <w:spacing w:after="120" w:line="276" w:lineRule="auto"/>
        <w:contextualSpacing w:val="0"/>
        <w:rPr>
          <w:rFonts w:ascii="Arial" w:eastAsia="MS Mincho" w:hAnsi="Arial" w:cs="Arial"/>
          <w:sz w:val="22"/>
          <w:szCs w:val="22"/>
        </w:rPr>
      </w:pPr>
      <w:r w:rsidRPr="00DF2CAB">
        <w:rPr>
          <w:rFonts w:ascii="Arial" w:eastAsia="MS Mincho" w:hAnsi="Arial" w:cs="Arial"/>
          <w:b/>
          <w:bCs/>
          <w:sz w:val="22"/>
          <w:szCs w:val="22"/>
        </w:rPr>
        <w:t>Anexa nr. 3</w:t>
      </w:r>
      <w:r w:rsidRPr="00DF2CAB">
        <w:rPr>
          <w:rFonts w:ascii="Arial" w:eastAsia="MS Mincho" w:hAnsi="Arial" w:cs="Arial"/>
          <w:sz w:val="22"/>
          <w:szCs w:val="22"/>
        </w:rPr>
        <w:t xml:space="preserve"> - Coodonate</w:t>
      </w:r>
      <w:r w:rsidR="009B1C3E" w:rsidRPr="00DF2CAB">
        <w:rPr>
          <w:rFonts w:ascii="Arial" w:eastAsia="MS Mincho" w:hAnsi="Arial" w:cs="Arial"/>
          <w:sz w:val="22"/>
          <w:szCs w:val="22"/>
        </w:rPr>
        <w:t>le în format</w:t>
      </w:r>
      <w:r w:rsidRPr="00DF2CAB">
        <w:rPr>
          <w:rFonts w:ascii="Arial" w:eastAsia="MS Mincho" w:hAnsi="Arial" w:cs="Arial"/>
          <w:sz w:val="22"/>
          <w:szCs w:val="22"/>
        </w:rPr>
        <w:t xml:space="preserve"> Stereo 70</w:t>
      </w:r>
      <w:r w:rsidR="009B1C3E" w:rsidRPr="00DF2CAB">
        <w:rPr>
          <w:rFonts w:ascii="Arial" w:eastAsia="MS Mincho" w:hAnsi="Arial" w:cs="Arial"/>
          <w:sz w:val="22"/>
          <w:szCs w:val="22"/>
        </w:rPr>
        <w:t xml:space="preserve"> ale amplasamentului proiectului</w:t>
      </w:r>
    </w:p>
    <w:p w14:paraId="3D608BFD" w14:textId="11EB68BE" w:rsidR="007C0EF1" w:rsidRPr="00DF2CAB" w:rsidRDefault="007C0EF1" w:rsidP="007C0EF1">
      <w:pPr>
        <w:pStyle w:val="ListParagraph"/>
        <w:numPr>
          <w:ilvl w:val="0"/>
          <w:numId w:val="29"/>
        </w:numPr>
        <w:spacing w:after="120" w:line="276" w:lineRule="auto"/>
        <w:contextualSpacing w:val="0"/>
        <w:rPr>
          <w:rFonts w:ascii="Arial" w:eastAsia="MS Mincho" w:hAnsi="Arial" w:cs="Arial"/>
          <w:sz w:val="22"/>
          <w:szCs w:val="22"/>
        </w:rPr>
      </w:pPr>
      <w:r w:rsidRPr="00DF2CAB">
        <w:rPr>
          <w:rFonts w:ascii="Arial" w:eastAsia="MS Mincho" w:hAnsi="Arial" w:cs="Arial"/>
          <w:b/>
          <w:bCs/>
          <w:sz w:val="22"/>
          <w:szCs w:val="22"/>
        </w:rPr>
        <w:t>Anexa nr. 4</w:t>
      </w:r>
      <w:r w:rsidRPr="00DF2CAB">
        <w:rPr>
          <w:rFonts w:ascii="Arial" w:eastAsia="MS Mincho" w:hAnsi="Arial" w:cs="Arial"/>
          <w:sz w:val="22"/>
          <w:szCs w:val="22"/>
        </w:rPr>
        <w:t xml:space="preserve"> - </w:t>
      </w:r>
      <w:r w:rsidRPr="00DF2CAB">
        <w:rPr>
          <w:rFonts w:ascii="Arial" w:hAnsi="Arial" w:cs="Arial"/>
          <w:bCs/>
          <w:iCs/>
          <w:sz w:val="22"/>
          <w:szCs w:val="22"/>
          <w:lang w:val="en-US"/>
        </w:rPr>
        <w:t>Harta cu situarea amplasamentului proiectului în raport cu ariile naturale protejate</w:t>
      </w:r>
    </w:p>
    <w:p w14:paraId="371A6034" w14:textId="3CF33979" w:rsidR="00C32472" w:rsidRPr="00DF2CAB" w:rsidRDefault="00C32472" w:rsidP="007C0EF1">
      <w:pPr>
        <w:pStyle w:val="ListParagraph"/>
        <w:numPr>
          <w:ilvl w:val="0"/>
          <w:numId w:val="29"/>
        </w:numPr>
        <w:spacing w:after="120" w:line="276" w:lineRule="auto"/>
        <w:contextualSpacing w:val="0"/>
        <w:rPr>
          <w:rFonts w:ascii="Arial" w:eastAsia="MS Mincho" w:hAnsi="Arial" w:cs="Arial"/>
          <w:sz w:val="22"/>
          <w:szCs w:val="22"/>
        </w:rPr>
      </w:pPr>
      <w:r w:rsidRPr="00DF2CAB">
        <w:rPr>
          <w:rFonts w:ascii="Arial" w:eastAsia="MS Mincho" w:hAnsi="Arial" w:cs="Arial"/>
          <w:b/>
          <w:bCs/>
          <w:sz w:val="22"/>
          <w:szCs w:val="22"/>
        </w:rPr>
        <w:t xml:space="preserve">Anexa nr. </w:t>
      </w:r>
      <w:r w:rsidR="00C83755" w:rsidRPr="00DF2CAB">
        <w:rPr>
          <w:rFonts w:ascii="Arial" w:eastAsia="MS Mincho" w:hAnsi="Arial" w:cs="Arial"/>
          <w:b/>
          <w:bCs/>
          <w:sz w:val="22"/>
          <w:szCs w:val="22"/>
        </w:rPr>
        <w:t>5</w:t>
      </w:r>
      <w:r w:rsidRPr="00DF2CAB">
        <w:rPr>
          <w:rFonts w:ascii="Arial" w:eastAsia="MS Mincho" w:hAnsi="Arial" w:cs="Arial"/>
          <w:sz w:val="22"/>
          <w:szCs w:val="22"/>
        </w:rPr>
        <w:t xml:space="preserve"> – Tabel Addendum</w:t>
      </w:r>
    </w:p>
    <w:p w14:paraId="4F7D3A56" w14:textId="45A430D0" w:rsidR="00642B69" w:rsidRPr="00DF2CAB" w:rsidRDefault="00642B69" w:rsidP="00C10472">
      <w:pPr>
        <w:spacing w:after="120" w:line="276" w:lineRule="auto"/>
        <w:jc w:val="both"/>
        <w:rPr>
          <w:rStyle w:val="Heading2Char"/>
        </w:rPr>
      </w:pPr>
      <w:bookmarkStart w:id="80" w:name="_Toc96780002"/>
      <w:r w:rsidRPr="00DF2CAB">
        <w:rPr>
          <w:rStyle w:val="Heading2Char"/>
        </w:rPr>
        <w:lastRenderedPageBreak/>
        <w:t>XII.2. Schemele-flux pentru procesul tehnologic și fazele activității, cu instalațiile de depoluare</w:t>
      </w:r>
      <w:bookmarkEnd w:id="80"/>
    </w:p>
    <w:p w14:paraId="202BAD25" w14:textId="6C41AD35" w:rsidR="00704370" w:rsidRPr="00DF2CAB" w:rsidRDefault="00355999" w:rsidP="00355999">
      <w:pPr>
        <w:spacing w:after="120" w:line="276" w:lineRule="auto"/>
        <w:jc w:val="both"/>
        <w:rPr>
          <w:rStyle w:val="Heading2Char"/>
          <w:rFonts w:eastAsia="Times New Roman"/>
          <w:b w:val="0"/>
          <w:i w:val="0"/>
          <w:lang w:val="fr-FR" w:eastAsia="en-US"/>
        </w:rPr>
      </w:pPr>
      <w:r w:rsidRPr="00DF2CAB">
        <w:rPr>
          <w:rFonts w:ascii="Arial" w:hAnsi="Arial" w:cs="Arial"/>
          <w:sz w:val="22"/>
          <w:szCs w:val="22"/>
          <w:lang w:val="fr-FR"/>
        </w:rPr>
        <w:tab/>
        <w:t>N</w:t>
      </w:r>
      <w:r w:rsidR="00704370" w:rsidRPr="00DF2CAB">
        <w:rPr>
          <w:rFonts w:ascii="Arial" w:hAnsi="Arial" w:cs="Arial"/>
          <w:sz w:val="22"/>
          <w:szCs w:val="22"/>
          <w:lang w:val="fr-FR"/>
        </w:rPr>
        <w:t>u este cazul</w:t>
      </w:r>
      <w:r w:rsidRPr="00DF2CAB">
        <w:rPr>
          <w:rFonts w:ascii="Arial" w:hAnsi="Arial" w:cs="Arial"/>
          <w:sz w:val="22"/>
          <w:szCs w:val="22"/>
          <w:lang w:val="fr-FR"/>
        </w:rPr>
        <w:t>.</w:t>
      </w:r>
    </w:p>
    <w:p w14:paraId="627D76D6" w14:textId="06504D62" w:rsidR="00642B69" w:rsidRPr="00DF2CAB" w:rsidRDefault="00642B69" w:rsidP="00C10472">
      <w:pPr>
        <w:spacing w:after="120" w:line="276" w:lineRule="auto"/>
        <w:jc w:val="both"/>
        <w:rPr>
          <w:rStyle w:val="Heading2Char"/>
        </w:rPr>
      </w:pPr>
      <w:bookmarkStart w:id="81" w:name="_Toc96780003"/>
      <w:r w:rsidRPr="00DF2CAB">
        <w:rPr>
          <w:rStyle w:val="Heading2Char"/>
        </w:rPr>
        <w:t>XII.3. Schema-flux a gestionării deșeurilor</w:t>
      </w:r>
      <w:bookmarkEnd w:id="81"/>
    </w:p>
    <w:p w14:paraId="51B5618C" w14:textId="20B4887D" w:rsidR="00704370" w:rsidRPr="00DF2CAB" w:rsidRDefault="00355999" w:rsidP="00355999">
      <w:pPr>
        <w:spacing w:after="120" w:line="276" w:lineRule="auto"/>
        <w:jc w:val="both"/>
        <w:rPr>
          <w:rStyle w:val="Heading2Char"/>
          <w:rFonts w:eastAsia="Times New Roman"/>
          <w:b w:val="0"/>
          <w:i w:val="0"/>
          <w:lang w:val="fr-FR" w:eastAsia="en-US"/>
        </w:rPr>
      </w:pPr>
      <w:r w:rsidRPr="00DF2CAB">
        <w:rPr>
          <w:rFonts w:ascii="Arial" w:hAnsi="Arial" w:cs="Arial"/>
          <w:sz w:val="22"/>
          <w:szCs w:val="22"/>
          <w:lang w:val="fr-FR"/>
        </w:rPr>
        <w:tab/>
        <w:t>N</w:t>
      </w:r>
      <w:r w:rsidR="00704370" w:rsidRPr="00DF2CAB">
        <w:rPr>
          <w:rFonts w:ascii="Arial" w:hAnsi="Arial" w:cs="Arial"/>
          <w:sz w:val="22"/>
          <w:szCs w:val="22"/>
          <w:lang w:val="fr-FR"/>
        </w:rPr>
        <w:t>u este cazul</w:t>
      </w:r>
      <w:r w:rsidRPr="00DF2CAB">
        <w:rPr>
          <w:rFonts w:ascii="Arial" w:hAnsi="Arial" w:cs="Arial"/>
          <w:sz w:val="22"/>
          <w:szCs w:val="22"/>
          <w:lang w:val="fr-FR"/>
        </w:rPr>
        <w:t>.</w:t>
      </w:r>
    </w:p>
    <w:p w14:paraId="6AF8AD77" w14:textId="27C420F5" w:rsidR="00642B69" w:rsidRPr="00DF2CAB" w:rsidRDefault="00642B69" w:rsidP="00C10472">
      <w:pPr>
        <w:spacing w:after="120" w:line="276" w:lineRule="auto"/>
        <w:jc w:val="both"/>
        <w:rPr>
          <w:rFonts w:ascii="Arial" w:hAnsi="Arial" w:cs="Arial"/>
          <w:sz w:val="21"/>
          <w:szCs w:val="21"/>
        </w:rPr>
      </w:pPr>
      <w:bookmarkStart w:id="82" w:name="_Toc96780004"/>
      <w:r w:rsidRPr="00DF2CAB">
        <w:rPr>
          <w:rStyle w:val="Heading2Char"/>
        </w:rPr>
        <w:t>XII.4. Alte piese desenate, stabilite de autoritatea publică pentru protecția mediului</w:t>
      </w:r>
      <w:bookmarkEnd w:id="82"/>
    </w:p>
    <w:p w14:paraId="49F89AC8" w14:textId="2356E83D" w:rsidR="00704370" w:rsidRPr="00DF2CAB" w:rsidRDefault="00355999" w:rsidP="00355999">
      <w:pPr>
        <w:spacing w:after="120" w:line="276" w:lineRule="auto"/>
        <w:jc w:val="both"/>
        <w:rPr>
          <w:rFonts w:ascii="Arial" w:hAnsi="Arial" w:cs="Arial"/>
          <w:sz w:val="22"/>
          <w:szCs w:val="22"/>
          <w:lang w:val="fr-FR"/>
        </w:rPr>
      </w:pPr>
      <w:r w:rsidRPr="00DF2CAB">
        <w:rPr>
          <w:rFonts w:ascii="Arial" w:hAnsi="Arial" w:cs="Arial"/>
          <w:sz w:val="22"/>
          <w:szCs w:val="22"/>
          <w:lang w:val="fr-FR"/>
        </w:rPr>
        <w:tab/>
        <w:t>N</w:t>
      </w:r>
      <w:r w:rsidR="00704370" w:rsidRPr="00DF2CAB">
        <w:rPr>
          <w:rFonts w:ascii="Arial" w:hAnsi="Arial" w:cs="Arial"/>
          <w:sz w:val="22"/>
          <w:szCs w:val="22"/>
          <w:lang w:val="fr-FR"/>
        </w:rPr>
        <w:t>u este cazul</w:t>
      </w:r>
      <w:r w:rsidRPr="00DF2CAB">
        <w:rPr>
          <w:rFonts w:ascii="Arial" w:hAnsi="Arial" w:cs="Arial"/>
          <w:sz w:val="22"/>
          <w:szCs w:val="22"/>
          <w:lang w:val="fr-FR"/>
        </w:rPr>
        <w:t>.</w:t>
      </w:r>
    </w:p>
    <w:p w14:paraId="1794CD0D" w14:textId="03C4EBB6" w:rsidR="00642B69" w:rsidRPr="00DF2CAB" w:rsidRDefault="00355999" w:rsidP="00642B69">
      <w:pPr>
        <w:spacing w:after="120" w:line="276" w:lineRule="auto"/>
        <w:jc w:val="both"/>
        <w:rPr>
          <w:rStyle w:val="Heading1Char"/>
          <w:lang w:val="ro-RO"/>
        </w:rPr>
      </w:pPr>
      <w:r w:rsidRPr="00DF2CAB">
        <w:rPr>
          <w:rFonts w:ascii="Arial" w:hAnsi="Arial" w:cs="Arial"/>
          <w:sz w:val="21"/>
          <w:szCs w:val="21"/>
        </w:rPr>
        <w:br w:type="page"/>
      </w:r>
      <w:bookmarkStart w:id="83" w:name="_Toc96780005"/>
      <w:r w:rsidR="00642B69" w:rsidRPr="00DF2CAB">
        <w:rPr>
          <w:rStyle w:val="Heading1Char"/>
          <w:lang w:val="ro-RO"/>
        </w:rPr>
        <w:lastRenderedPageBreak/>
        <w:t>SECŢIUNEA XIII. Legătura proiectului cu arii naturale protejate</w:t>
      </w:r>
      <w:bookmarkEnd w:id="83"/>
    </w:p>
    <w:p w14:paraId="1BE8BAA8" w14:textId="4A013EF7" w:rsidR="00642B69" w:rsidRPr="00DF2CAB" w:rsidRDefault="00642B69" w:rsidP="00C10472">
      <w:pPr>
        <w:spacing w:line="276" w:lineRule="auto"/>
        <w:jc w:val="both"/>
        <w:rPr>
          <w:rFonts w:ascii="Arial" w:hAnsi="Arial" w:cs="Arial"/>
          <w:sz w:val="21"/>
          <w:szCs w:val="21"/>
        </w:rPr>
      </w:pPr>
      <w:bookmarkStart w:id="84" w:name="_Toc96780006"/>
      <w:r w:rsidRPr="00DF2CAB">
        <w:rPr>
          <w:rStyle w:val="Heading2Char"/>
        </w:rPr>
        <w:t>XIII.1. Descrierea succintă a proiectului și distanța față de aria naturală protejată de interes comunitar</w:t>
      </w:r>
      <w:bookmarkEnd w:id="84"/>
    </w:p>
    <w:p w14:paraId="38BF9DBA" w14:textId="407E18D2" w:rsidR="00652024" w:rsidRPr="00DF2CAB" w:rsidRDefault="00652024" w:rsidP="0036021D">
      <w:pPr>
        <w:rPr>
          <w:rFonts w:ascii="Arial" w:hAnsi="Arial" w:cs="Arial"/>
        </w:rPr>
      </w:pPr>
    </w:p>
    <w:p w14:paraId="446DC252" w14:textId="77777777" w:rsidR="00C93670" w:rsidRPr="00DF2CAB" w:rsidRDefault="00F6236A" w:rsidP="00F6236A">
      <w:pPr>
        <w:spacing w:after="120" w:line="276" w:lineRule="auto"/>
        <w:jc w:val="both"/>
        <w:rPr>
          <w:rFonts w:ascii="Arial" w:hAnsi="Arial" w:cs="Arial"/>
          <w:color w:val="000000" w:themeColor="text1"/>
          <w:sz w:val="22"/>
          <w:szCs w:val="22"/>
        </w:rPr>
      </w:pPr>
      <w:r w:rsidRPr="00DF2CAB">
        <w:rPr>
          <w:rFonts w:ascii="Arial" w:hAnsi="Arial" w:cs="Arial"/>
          <w:color w:val="000000" w:themeColor="text1"/>
        </w:rPr>
        <w:tab/>
      </w:r>
      <w:r w:rsidRPr="00DF2CAB">
        <w:rPr>
          <w:rFonts w:ascii="Arial" w:hAnsi="Arial" w:cs="Arial"/>
          <w:color w:val="000000" w:themeColor="text1"/>
          <w:sz w:val="22"/>
          <w:szCs w:val="22"/>
        </w:rPr>
        <w:t>Proiectul analizat propune realizarea dragajelor de investiții în Portul Midia, necesare pentru funcționarea în condiții de siguranță. Lucrările din prezentul proiect sunt amplasate</w:t>
      </w:r>
      <w:r w:rsidR="009673D8" w:rsidRPr="00DF2CAB">
        <w:rPr>
          <w:rFonts w:ascii="Arial" w:hAnsi="Arial" w:cs="Arial"/>
          <w:color w:val="000000" w:themeColor="text1"/>
          <w:sz w:val="22"/>
          <w:szCs w:val="22"/>
        </w:rPr>
        <w:t xml:space="preserve">, majoritar, </w:t>
      </w:r>
      <w:r w:rsidRPr="00DF2CAB">
        <w:rPr>
          <w:rFonts w:ascii="Arial" w:hAnsi="Arial" w:cs="Arial"/>
          <w:color w:val="000000" w:themeColor="text1"/>
          <w:sz w:val="22"/>
          <w:szCs w:val="22"/>
        </w:rPr>
        <w:t xml:space="preserve">în interiorul portului Midia, în bazinele portuare în care adâncimile existente nu asigură utilizarea eficientă a infrastructurii de cheu existente. </w:t>
      </w:r>
    </w:p>
    <w:p w14:paraId="2C845652" w14:textId="77777777" w:rsidR="00C93670" w:rsidRPr="00DF2CAB" w:rsidRDefault="00F6236A" w:rsidP="00F6236A">
      <w:pPr>
        <w:spacing w:after="120" w:line="276" w:lineRule="auto"/>
        <w:jc w:val="both"/>
        <w:rPr>
          <w:rFonts w:ascii="Arial" w:hAnsi="Arial" w:cs="Arial"/>
          <w:sz w:val="22"/>
          <w:szCs w:val="22"/>
        </w:rPr>
      </w:pPr>
      <w:r w:rsidRPr="00DF2CAB">
        <w:rPr>
          <w:rFonts w:ascii="Arial" w:hAnsi="Arial" w:cs="Arial"/>
          <w:color w:val="000000" w:themeColor="text1"/>
          <w:sz w:val="22"/>
          <w:szCs w:val="22"/>
        </w:rPr>
        <w:t>Zonele respective, în număr de 6, se învecinează în general cu cheurile existente în port, sau cu bazine portuare</w:t>
      </w:r>
      <w:r w:rsidR="00CA3115" w:rsidRPr="00DF2CAB">
        <w:rPr>
          <w:rFonts w:ascii="Arial" w:hAnsi="Arial" w:cs="Arial"/>
          <w:color w:val="000000" w:themeColor="text1"/>
          <w:sz w:val="22"/>
          <w:szCs w:val="22"/>
        </w:rPr>
        <w:t xml:space="preserve">, cu excepţia zonei </w:t>
      </w:r>
      <w:r w:rsidR="00CA3115" w:rsidRPr="00DF2CAB">
        <w:rPr>
          <w:rFonts w:ascii="Arial" w:hAnsi="Arial" w:cs="Arial"/>
          <w:sz w:val="22"/>
          <w:szCs w:val="22"/>
        </w:rPr>
        <w:t>Z1 (M01) situată în zona şenalului navigabil de acces în port</w:t>
      </w:r>
      <w:r w:rsidRPr="00DF2CAB">
        <w:rPr>
          <w:rFonts w:ascii="Arial" w:hAnsi="Arial" w:cs="Arial"/>
          <w:sz w:val="22"/>
          <w:szCs w:val="22"/>
        </w:rPr>
        <w:t xml:space="preserve">. </w:t>
      </w:r>
    </w:p>
    <w:p w14:paraId="5960CF55" w14:textId="77777777" w:rsidR="00C93670" w:rsidRPr="00DF2CAB" w:rsidRDefault="00F6236A" w:rsidP="00F6236A">
      <w:pPr>
        <w:spacing w:after="120" w:line="276" w:lineRule="auto"/>
        <w:jc w:val="both"/>
        <w:rPr>
          <w:rFonts w:ascii="Arial" w:hAnsi="Arial" w:cs="Arial"/>
          <w:color w:val="000000" w:themeColor="text1"/>
          <w:sz w:val="22"/>
          <w:szCs w:val="22"/>
        </w:rPr>
      </w:pPr>
      <w:r w:rsidRPr="00DF2CAB">
        <w:rPr>
          <w:rFonts w:ascii="Arial" w:hAnsi="Arial" w:cs="Arial"/>
          <w:sz w:val="22"/>
          <w:szCs w:val="22"/>
        </w:rPr>
        <w:t xml:space="preserve">Lucrările constau din dragaje efectuate sub </w:t>
      </w:r>
      <w:r w:rsidRPr="00DF2CAB">
        <w:rPr>
          <w:rFonts w:ascii="Arial" w:hAnsi="Arial" w:cs="Arial"/>
          <w:color w:val="000000" w:themeColor="text1"/>
          <w:sz w:val="22"/>
          <w:szCs w:val="22"/>
        </w:rPr>
        <w:t>cota zero a Mării Negre</w:t>
      </w:r>
      <w:r w:rsidR="00C93670" w:rsidRPr="00DF2CAB">
        <w:rPr>
          <w:rFonts w:ascii="Arial" w:hAnsi="Arial" w:cs="Arial"/>
          <w:color w:val="000000" w:themeColor="text1"/>
          <w:sz w:val="22"/>
          <w:szCs w:val="22"/>
        </w:rPr>
        <w:t>, iar</w:t>
      </w:r>
      <w:r w:rsidRPr="00DF2CAB">
        <w:rPr>
          <w:rFonts w:ascii="Arial" w:hAnsi="Arial" w:cs="Arial"/>
          <w:color w:val="000000" w:themeColor="text1"/>
          <w:sz w:val="22"/>
          <w:szCs w:val="22"/>
        </w:rPr>
        <w:t xml:space="preserve"> </w:t>
      </w:r>
      <w:r w:rsidR="00C93670" w:rsidRPr="00DF2CAB">
        <w:rPr>
          <w:rFonts w:ascii="Arial" w:hAnsi="Arial" w:cs="Arial"/>
          <w:color w:val="000000" w:themeColor="text1"/>
          <w:sz w:val="22"/>
          <w:szCs w:val="22"/>
        </w:rPr>
        <w:t>s</w:t>
      </w:r>
      <w:r w:rsidRPr="00DF2CAB">
        <w:rPr>
          <w:rFonts w:ascii="Arial" w:hAnsi="Arial" w:cs="Arial"/>
          <w:color w:val="000000" w:themeColor="text1"/>
          <w:sz w:val="22"/>
          <w:szCs w:val="22"/>
        </w:rPr>
        <w:t>uprafața totală a zonelor care se vor draga este de cca. 88,78 ha</w:t>
      </w:r>
      <w:r w:rsidR="00C93670" w:rsidRPr="00DF2CAB">
        <w:rPr>
          <w:rFonts w:ascii="Arial" w:hAnsi="Arial" w:cs="Arial"/>
          <w:color w:val="000000" w:themeColor="text1"/>
          <w:sz w:val="22"/>
          <w:szCs w:val="22"/>
        </w:rPr>
        <w:t>.</w:t>
      </w:r>
    </w:p>
    <w:p w14:paraId="408B131F" w14:textId="6C49A67D" w:rsidR="00F6236A" w:rsidRPr="002F16A8" w:rsidRDefault="00C93670" w:rsidP="00F6236A">
      <w:pPr>
        <w:spacing w:after="120" w:line="276" w:lineRule="auto"/>
        <w:jc w:val="both"/>
        <w:rPr>
          <w:rFonts w:ascii="Arial" w:hAnsi="Arial" w:cs="Arial"/>
          <w:strike/>
          <w:color w:val="FF0000"/>
          <w:sz w:val="22"/>
          <w:szCs w:val="22"/>
        </w:rPr>
      </w:pPr>
      <w:r w:rsidRPr="00DF2CAB">
        <w:rPr>
          <w:rFonts w:ascii="Arial" w:hAnsi="Arial" w:cs="Arial"/>
          <w:color w:val="000000" w:themeColor="text1"/>
          <w:sz w:val="22"/>
          <w:szCs w:val="22"/>
        </w:rPr>
        <w:t xml:space="preserve">Mentionam ca  zona M01 are o suprafata de </w:t>
      </w:r>
      <w:r w:rsidRPr="00DF2CAB">
        <w:rPr>
          <w:rFonts w:ascii="Arial" w:hAnsi="Arial" w:cs="Arial"/>
          <w:sz w:val="22"/>
          <w:szCs w:val="22"/>
          <w:lang w:val="en-US"/>
        </w:rPr>
        <w:t>7,54 ha</w:t>
      </w:r>
      <w:r w:rsidRPr="00DF2CAB">
        <w:rPr>
          <w:rFonts w:ascii="Arial" w:hAnsi="Arial" w:cs="Arial"/>
          <w:color w:val="000000" w:themeColor="text1"/>
          <w:sz w:val="22"/>
          <w:szCs w:val="22"/>
        </w:rPr>
        <w:t xml:space="preserve"> din suprafata </w:t>
      </w:r>
      <w:r w:rsidRPr="002F16A8">
        <w:rPr>
          <w:rFonts w:ascii="Arial" w:hAnsi="Arial" w:cs="Arial"/>
          <w:color w:val="000000" w:themeColor="text1"/>
          <w:sz w:val="22"/>
          <w:szCs w:val="22"/>
        </w:rPr>
        <w:t xml:space="preserve">totala </w:t>
      </w:r>
      <w:r w:rsidR="00531F58" w:rsidRPr="002F16A8">
        <w:rPr>
          <w:rFonts w:ascii="Arial" w:hAnsi="Arial" w:cs="Arial"/>
          <w:color w:val="000000" w:themeColor="text1"/>
          <w:sz w:val="22"/>
          <w:szCs w:val="22"/>
        </w:rPr>
        <w:t xml:space="preserve">a suprafeței pe care se vor realiza lucrări de dragaj </w:t>
      </w:r>
      <w:r w:rsidRPr="002F16A8">
        <w:rPr>
          <w:rFonts w:ascii="Arial" w:hAnsi="Arial" w:cs="Arial"/>
          <w:color w:val="000000" w:themeColor="text1"/>
          <w:sz w:val="22"/>
          <w:szCs w:val="22"/>
        </w:rPr>
        <w:t>de 88,78 ha</w:t>
      </w:r>
      <w:r w:rsidR="00FB0C4E" w:rsidRPr="002F16A8">
        <w:rPr>
          <w:rFonts w:ascii="Arial" w:hAnsi="Arial" w:cs="Arial"/>
          <w:color w:val="000000" w:themeColor="text1"/>
          <w:sz w:val="22"/>
          <w:szCs w:val="22"/>
        </w:rPr>
        <w:t>.</w:t>
      </w:r>
    </w:p>
    <w:p w14:paraId="719746AE" w14:textId="7BCFC2E7" w:rsidR="000F3452" w:rsidRPr="00DF2CAB" w:rsidRDefault="00652024" w:rsidP="00F6236A">
      <w:pPr>
        <w:spacing w:after="120" w:line="276" w:lineRule="auto"/>
        <w:ind w:firstLine="720"/>
        <w:jc w:val="both"/>
        <w:rPr>
          <w:rFonts w:ascii="Arial" w:hAnsi="Arial" w:cs="Arial"/>
          <w:lang w:val="en-US"/>
        </w:rPr>
      </w:pPr>
      <w:r w:rsidRPr="002F16A8">
        <w:rPr>
          <w:rFonts w:ascii="Arial" w:hAnsi="Arial" w:cs="Arial"/>
          <w:sz w:val="22"/>
          <w:szCs w:val="22"/>
          <w:lang w:val="en-US"/>
        </w:rPr>
        <w:t xml:space="preserve">Amplasamentul proiectului este situat </w:t>
      </w:r>
      <w:r w:rsidR="00BC3FC4" w:rsidRPr="002F16A8">
        <w:rPr>
          <w:rFonts w:ascii="Arial" w:hAnsi="Arial" w:cs="Arial"/>
          <w:sz w:val="22"/>
          <w:szCs w:val="22"/>
          <w:lang w:val="en-US"/>
        </w:rPr>
        <w:t xml:space="preserve">pe teritoriul administrativ al </w:t>
      </w:r>
      <w:r w:rsidR="00C92D02" w:rsidRPr="002F16A8">
        <w:rPr>
          <w:rFonts w:ascii="Arial" w:hAnsi="Arial" w:cs="Arial"/>
          <w:sz w:val="22"/>
          <w:szCs w:val="22"/>
          <w:lang w:val="en-US"/>
        </w:rPr>
        <w:t>localității Năvodari</w:t>
      </w:r>
      <w:r w:rsidR="00BC3FC4" w:rsidRPr="002F16A8">
        <w:rPr>
          <w:rFonts w:ascii="Arial" w:hAnsi="Arial" w:cs="Arial"/>
          <w:sz w:val="22"/>
          <w:szCs w:val="22"/>
          <w:lang w:val="en-US"/>
        </w:rPr>
        <w:t xml:space="preserve">, </w:t>
      </w:r>
      <w:r w:rsidR="00272D5C" w:rsidRPr="002F16A8">
        <w:rPr>
          <w:rFonts w:ascii="Arial" w:hAnsi="Arial" w:cs="Arial"/>
          <w:sz w:val="22"/>
          <w:szCs w:val="22"/>
          <w:lang w:val="en-US"/>
        </w:rPr>
        <w:t>j</w:t>
      </w:r>
      <w:r w:rsidR="00BC3FC4" w:rsidRPr="002F16A8">
        <w:rPr>
          <w:rFonts w:ascii="Arial" w:hAnsi="Arial" w:cs="Arial"/>
          <w:sz w:val="22"/>
          <w:szCs w:val="22"/>
          <w:lang w:val="en-US"/>
        </w:rPr>
        <w:t xml:space="preserve">udeţul </w:t>
      </w:r>
      <w:r w:rsidR="00C92D02" w:rsidRPr="002F16A8">
        <w:rPr>
          <w:rFonts w:ascii="Arial" w:hAnsi="Arial" w:cs="Arial"/>
          <w:sz w:val="22"/>
          <w:szCs w:val="22"/>
          <w:lang w:val="en-US"/>
        </w:rPr>
        <w:t>Constanța</w:t>
      </w:r>
      <w:r w:rsidR="00BC3FC4" w:rsidRPr="002F16A8">
        <w:rPr>
          <w:rFonts w:ascii="Arial" w:hAnsi="Arial" w:cs="Arial"/>
          <w:sz w:val="22"/>
          <w:szCs w:val="22"/>
          <w:lang w:val="en-US"/>
        </w:rPr>
        <w:t xml:space="preserve">, </w:t>
      </w:r>
      <w:r w:rsidR="00C92D02" w:rsidRPr="002F16A8">
        <w:rPr>
          <w:rFonts w:ascii="Arial" w:hAnsi="Arial" w:cs="Arial"/>
          <w:sz w:val="22"/>
          <w:szCs w:val="22"/>
          <w:lang w:val="en-US"/>
        </w:rPr>
        <w:t xml:space="preserve">și se suprapune parțial cu situl Natura 2000 </w:t>
      </w:r>
      <w:r w:rsidR="00C92D02" w:rsidRPr="002F16A8">
        <w:rPr>
          <w:rFonts w:ascii="Arial" w:hAnsi="Arial" w:cs="Arial"/>
          <w:b/>
          <w:bCs/>
          <w:sz w:val="22"/>
          <w:szCs w:val="22"/>
          <w:lang w:val="en-US"/>
        </w:rPr>
        <w:t>ROSPA0076 Marea Neagră</w:t>
      </w:r>
      <w:r w:rsidR="00C92D02" w:rsidRPr="002F16A8">
        <w:rPr>
          <w:rFonts w:ascii="Arial" w:hAnsi="Arial" w:cs="Arial"/>
          <w:sz w:val="22"/>
          <w:szCs w:val="22"/>
          <w:lang w:val="en-US"/>
        </w:rPr>
        <w:t xml:space="preserve"> pe o suprafață de </w:t>
      </w:r>
      <w:r w:rsidR="00531F58" w:rsidRPr="002F16A8">
        <w:rPr>
          <w:rFonts w:ascii="Arial" w:hAnsi="Arial" w:cs="Arial"/>
          <w:sz w:val="22"/>
          <w:szCs w:val="22"/>
          <w:lang w:val="en-US"/>
        </w:rPr>
        <w:t xml:space="preserve">7,54 </w:t>
      </w:r>
      <w:r w:rsidR="007D290A" w:rsidRPr="002F16A8">
        <w:rPr>
          <w:rFonts w:ascii="Arial" w:hAnsi="Arial" w:cs="Arial"/>
          <w:sz w:val="22"/>
          <w:szCs w:val="22"/>
          <w:lang w:val="en-US"/>
        </w:rPr>
        <w:t>ha</w:t>
      </w:r>
      <w:r w:rsidR="00531F58" w:rsidRPr="002F16A8">
        <w:rPr>
          <w:rFonts w:ascii="Arial" w:hAnsi="Arial" w:cs="Arial"/>
          <w:sz w:val="22"/>
          <w:szCs w:val="22"/>
          <w:lang w:val="en-US"/>
        </w:rPr>
        <w:t xml:space="preserve"> </w:t>
      </w:r>
      <w:r w:rsidR="007D290A" w:rsidRPr="002F16A8">
        <w:rPr>
          <w:rFonts w:ascii="Arial" w:hAnsi="Arial" w:cs="Arial"/>
          <w:sz w:val="22"/>
          <w:szCs w:val="22"/>
          <w:lang w:val="en-US"/>
        </w:rPr>
        <w:t xml:space="preserve">– Zona de dragare Z1 (M01) </w:t>
      </w:r>
      <w:r w:rsidR="00C92D02" w:rsidRPr="002F16A8">
        <w:rPr>
          <w:rFonts w:ascii="Arial" w:hAnsi="Arial" w:cs="Arial"/>
          <w:sz w:val="22"/>
          <w:szCs w:val="22"/>
          <w:lang w:val="en-US"/>
        </w:rPr>
        <w:t>-</w:t>
      </w:r>
      <w:r w:rsidR="00BC3FC4" w:rsidRPr="002F16A8">
        <w:rPr>
          <w:rFonts w:ascii="Arial" w:hAnsi="Arial" w:cs="Arial"/>
          <w:sz w:val="22"/>
          <w:szCs w:val="22"/>
          <w:lang w:val="en-US"/>
        </w:rPr>
        <w:t xml:space="preserve"> </w:t>
      </w:r>
      <w:r w:rsidR="00531F58" w:rsidRPr="002F16A8">
        <w:rPr>
          <w:rFonts w:ascii="Arial" w:hAnsi="Arial" w:cs="Arial"/>
          <w:sz w:val="22"/>
          <w:szCs w:val="22"/>
          <w:lang w:val="en-US"/>
        </w:rPr>
        <w:t>conform</w:t>
      </w:r>
      <w:r w:rsidR="00BC3FC4" w:rsidRPr="002F16A8">
        <w:rPr>
          <w:rFonts w:ascii="Arial" w:hAnsi="Arial" w:cs="Arial"/>
          <w:sz w:val="22"/>
          <w:szCs w:val="22"/>
          <w:lang w:val="en-US"/>
        </w:rPr>
        <w:t xml:space="preserve"> </w:t>
      </w:r>
      <w:r w:rsidR="00FB0C4E" w:rsidRPr="002F16A8">
        <w:rPr>
          <w:rFonts w:ascii="Arial" w:hAnsi="Arial" w:cs="Arial"/>
          <w:b/>
          <w:i/>
          <w:sz w:val="22"/>
          <w:szCs w:val="22"/>
          <w:lang w:val="en-US"/>
        </w:rPr>
        <w:t>Hărții</w:t>
      </w:r>
      <w:r w:rsidR="00BC3FC4" w:rsidRPr="00DF2CAB">
        <w:rPr>
          <w:rFonts w:ascii="Arial" w:hAnsi="Arial" w:cs="Arial"/>
          <w:b/>
          <w:i/>
          <w:sz w:val="22"/>
          <w:szCs w:val="22"/>
          <w:lang w:val="en-US"/>
        </w:rPr>
        <w:t xml:space="preserve"> cu situarea amplasamentu</w:t>
      </w:r>
      <w:r w:rsidR="00272D5C" w:rsidRPr="00DF2CAB">
        <w:rPr>
          <w:rFonts w:ascii="Arial" w:hAnsi="Arial" w:cs="Arial"/>
          <w:b/>
          <w:i/>
          <w:sz w:val="22"/>
          <w:szCs w:val="22"/>
          <w:lang w:val="en-US"/>
        </w:rPr>
        <w:t>l</w:t>
      </w:r>
      <w:r w:rsidR="00BC3FC4" w:rsidRPr="00DF2CAB">
        <w:rPr>
          <w:rFonts w:ascii="Arial" w:hAnsi="Arial" w:cs="Arial"/>
          <w:b/>
          <w:i/>
          <w:sz w:val="22"/>
          <w:szCs w:val="22"/>
          <w:lang w:val="en-US"/>
        </w:rPr>
        <w:t>ui proiectului în raport cu ariile naturale protejate</w:t>
      </w:r>
      <w:r w:rsidR="00C92D02" w:rsidRPr="00DF2CAB">
        <w:rPr>
          <w:rFonts w:ascii="Arial" w:hAnsi="Arial" w:cs="Arial"/>
          <w:sz w:val="22"/>
          <w:szCs w:val="22"/>
          <w:lang w:val="en-US"/>
        </w:rPr>
        <w:t>.</w:t>
      </w:r>
    </w:p>
    <w:p w14:paraId="29C89C2C" w14:textId="7B359AA7" w:rsidR="003B36C8" w:rsidRPr="00DF2CAB" w:rsidRDefault="00C83D8F" w:rsidP="00F6236A">
      <w:pPr>
        <w:spacing w:after="120" w:line="276" w:lineRule="auto"/>
        <w:ind w:firstLine="720"/>
        <w:jc w:val="both"/>
        <w:rPr>
          <w:rFonts w:ascii="Arial" w:hAnsi="Arial" w:cs="Arial"/>
          <w:sz w:val="22"/>
          <w:szCs w:val="22"/>
          <w:lang w:val="en-US"/>
        </w:rPr>
      </w:pPr>
      <w:r w:rsidRPr="00DF2CAB">
        <w:rPr>
          <w:rFonts w:ascii="Arial" w:hAnsi="Arial" w:cs="Arial"/>
          <w:sz w:val="22"/>
          <w:szCs w:val="22"/>
          <w:lang w:val="en-US"/>
        </w:rPr>
        <w:t>Nu se vor realiza alte activități și nu va fi afectată integritatea ariei naturale protejate</w:t>
      </w:r>
    </w:p>
    <w:p w14:paraId="0CE89567" w14:textId="77777777" w:rsidR="00C10472" w:rsidRPr="00DF2CAB" w:rsidRDefault="00C10472" w:rsidP="0036021D">
      <w:pPr>
        <w:rPr>
          <w:rFonts w:ascii="Arial" w:hAnsi="Arial" w:cs="Arial"/>
        </w:rPr>
      </w:pPr>
    </w:p>
    <w:p w14:paraId="5016311E" w14:textId="51B83D39" w:rsidR="00642B69" w:rsidRPr="00DF2CAB" w:rsidRDefault="00642B69" w:rsidP="00C10472">
      <w:pPr>
        <w:spacing w:line="276" w:lineRule="auto"/>
        <w:jc w:val="both"/>
        <w:rPr>
          <w:rStyle w:val="Heading2Char"/>
        </w:rPr>
      </w:pPr>
      <w:bookmarkStart w:id="85" w:name="_Toc96780007"/>
      <w:r w:rsidRPr="00DF2CAB">
        <w:rPr>
          <w:rStyle w:val="Heading2Char"/>
        </w:rPr>
        <w:t>XIII.2. Numele și codul ariei naturale protejate de interes comunitar</w:t>
      </w:r>
      <w:bookmarkEnd w:id="85"/>
    </w:p>
    <w:p w14:paraId="62ED06DA" w14:textId="3BC45E06" w:rsidR="00463335" w:rsidRPr="00DF2CAB" w:rsidRDefault="00463335" w:rsidP="0036021D">
      <w:pPr>
        <w:spacing w:after="120" w:line="276" w:lineRule="auto"/>
        <w:jc w:val="both"/>
        <w:rPr>
          <w:rFonts w:ascii="Arial" w:eastAsia="MS Mincho" w:hAnsi="Arial" w:cs="Arial"/>
          <w:sz w:val="22"/>
          <w:szCs w:val="22"/>
        </w:rPr>
      </w:pPr>
      <w:r w:rsidRPr="00DF2CAB">
        <w:rPr>
          <w:rFonts w:ascii="Arial" w:eastAsia="MS Mincho" w:hAnsi="Arial" w:cs="Arial"/>
          <w:sz w:val="22"/>
          <w:szCs w:val="22"/>
        </w:rPr>
        <w:tab/>
        <w:t xml:space="preserve">Declararea sitului Natura 2000 </w:t>
      </w:r>
      <w:r w:rsidRPr="00DF2CAB">
        <w:rPr>
          <w:rFonts w:ascii="Arial" w:eastAsia="MS Mincho" w:hAnsi="Arial" w:cs="Arial"/>
          <w:b/>
          <w:bCs/>
          <w:sz w:val="22"/>
          <w:szCs w:val="22"/>
        </w:rPr>
        <w:t>ROSPA0076 Marea Neagră</w:t>
      </w:r>
      <w:r w:rsidRPr="00DF2CAB">
        <w:rPr>
          <w:rFonts w:ascii="Arial" w:eastAsia="MS Mincho" w:hAnsi="Arial" w:cs="Arial"/>
          <w:sz w:val="22"/>
          <w:szCs w:val="22"/>
        </w:rPr>
        <w:t xml:space="preserve"> s-a realizat prin Hotărârea de guvern nr. 1284/2007 privind declararea ariilor de protecție specială avifaunistic</w:t>
      </w:r>
      <w:r w:rsidR="00046F24" w:rsidRPr="00DF2CAB">
        <w:rPr>
          <w:rFonts w:ascii="Arial" w:eastAsia="MS Mincho" w:hAnsi="Arial" w:cs="Arial"/>
          <w:sz w:val="22"/>
          <w:szCs w:val="22"/>
        </w:rPr>
        <w:t>ă</w:t>
      </w:r>
      <w:r w:rsidRPr="00DF2CAB">
        <w:rPr>
          <w:rFonts w:ascii="Arial" w:eastAsia="MS Mincho" w:hAnsi="Arial" w:cs="Arial"/>
          <w:sz w:val="22"/>
          <w:szCs w:val="22"/>
        </w:rPr>
        <w:t xml:space="preserve"> ca parte integrantă a rețelei ecologice europene Natura 2000 în România, cu modificările și completările ulterioare.</w:t>
      </w:r>
    </w:p>
    <w:p w14:paraId="5383A76E" w14:textId="77777777" w:rsidR="00046F24" w:rsidRPr="00DF2CAB" w:rsidRDefault="00463335" w:rsidP="0036021D">
      <w:pPr>
        <w:spacing w:after="120" w:line="276" w:lineRule="auto"/>
        <w:jc w:val="both"/>
        <w:rPr>
          <w:rFonts w:ascii="Arial" w:eastAsia="MS Mincho" w:hAnsi="Arial" w:cs="Arial"/>
          <w:sz w:val="22"/>
          <w:szCs w:val="22"/>
        </w:rPr>
      </w:pPr>
      <w:r w:rsidRPr="00DF2CAB">
        <w:rPr>
          <w:rFonts w:ascii="Arial" w:eastAsia="MS Mincho" w:hAnsi="Arial" w:cs="Arial"/>
          <w:sz w:val="22"/>
          <w:szCs w:val="22"/>
        </w:rPr>
        <w:tab/>
        <w:t xml:space="preserve">Situl Natura 2000 </w:t>
      </w:r>
      <w:r w:rsidRPr="00DF2CAB">
        <w:rPr>
          <w:rFonts w:ascii="Arial" w:eastAsia="MS Mincho" w:hAnsi="Arial" w:cs="Arial"/>
          <w:b/>
          <w:bCs/>
          <w:sz w:val="22"/>
          <w:szCs w:val="22"/>
        </w:rPr>
        <w:t>ROSPA0076 Marea Neagră</w:t>
      </w:r>
      <w:r w:rsidRPr="00DF2CAB">
        <w:rPr>
          <w:rFonts w:ascii="Arial" w:eastAsia="MS Mincho" w:hAnsi="Arial" w:cs="Arial"/>
          <w:sz w:val="22"/>
          <w:szCs w:val="22"/>
        </w:rPr>
        <w:t xml:space="preserve"> se află în extremitatea sud-estică a României și se întinde de la nord la sud ca o bandă de lățime variabilă, suprapusă în principal peste zona marină, urmând linia litoralului și pornind din zona Sulina până în sudul litoralului la granița cu Bulgaria.</w:t>
      </w:r>
    </w:p>
    <w:p w14:paraId="6B44EDA8" w14:textId="4921A099" w:rsidR="00A10317" w:rsidRPr="00DF2CAB" w:rsidRDefault="00046F24" w:rsidP="0036021D">
      <w:pPr>
        <w:spacing w:after="120" w:line="276" w:lineRule="auto"/>
        <w:jc w:val="both"/>
        <w:rPr>
          <w:rFonts w:ascii="Arial" w:eastAsia="MS Mincho" w:hAnsi="Arial" w:cs="Arial"/>
          <w:sz w:val="22"/>
          <w:szCs w:val="22"/>
        </w:rPr>
      </w:pPr>
      <w:r w:rsidRPr="00DF2CAB">
        <w:rPr>
          <w:rFonts w:ascii="Arial" w:eastAsia="MS Mincho" w:hAnsi="Arial" w:cs="Arial"/>
          <w:sz w:val="22"/>
          <w:szCs w:val="22"/>
        </w:rPr>
        <w:tab/>
        <w:t>Conform formularului standard Natura 2000 al sitului (varianta actualizată 2016), a</w:t>
      </w:r>
      <w:r w:rsidR="00C43E57" w:rsidRPr="00DF2CAB">
        <w:rPr>
          <w:rFonts w:ascii="Arial" w:eastAsia="MS Mincho" w:hAnsi="Arial" w:cs="Arial"/>
          <w:sz w:val="22"/>
          <w:szCs w:val="22"/>
        </w:rPr>
        <w:t xml:space="preserve">ria protejată </w:t>
      </w:r>
      <w:r w:rsidR="00C43E57" w:rsidRPr="00DF2CAB">
        <w:rPr>
          <w:rFonts w:ascii="Arial" w:eastAsia="MS Mincho" w:hAnsi="Arial" w:cs="Arial"/>
          <w:b/>
          <w:bCs/>
          <w:sz w:val="22"/>
          <w:szCs w:val="22"/>
        </w:rPr>
        <w:t>ROSPA0076 Marea Neagră</w:t>
      </w:r>
      <w:r w:rsidRPr="00DF2CAB">
        <w:rPr>
          <w:rFonts w:ascii="Arial" w:eastAsia="MS Mincho" w:hAnsi="Arial" w:cs="Arial"/>
          <w:sz w:val="22"/>
          <w:szCs w:val="22"/>
        </w:rPr>
        <w:t xml:space="preserve"> are o suprafață de </w:t>
      </w:r>
      <w:r w:rsidRPr="00DF2CAB">
        <w:rPr>
          <w:rFonts w:ascii="Arial" w:eastAsia="MS Mincho" w:hAnsi="Arial" w:cs="Arial"/>
          <w:i/>
          <w:iCs/>
          <w:sz w:val="22"/>
          <w:szCs w:val="22"/>
        </w:rPr>
        <w:t>149.143,90 ha</w:t>
      </w:r>
      <w:r w:rsidRPr="00DF2CAB">
        <w:rPr>
          <w:rFonts w:ascii="Arial" w:eastAsia="MS Mincho" w:hAnsi="Arial" w:cs="Arial"/>
          <w:sz w:val="22"/>
          <w:szCs w:val="22"/>
        </w:rPr>
        <w:t xml:space="preserve"> și a fost desemnat</w:t>
      </w:r>
      <w:r w:rsidR="00C43E57" w:rsidRPr="00DF2CAB">
        <w:rPr>
          <w:rFonts w:ascii="Arial" w:eastAsia="MS Mincho" w:hAnsi="Arial" w:cs="Arial"/>
          <w:sz w:val="22"/>
          <w:szCs w:val="22"/>
        </w:rPr>
        <w:t>ă</w:t>
      </w:r>
      <w:r w:rsidRPr="00DF2CAB">
        <w:rPr>
          <w:rFonts w:ascii="Arial" w:eastAsia="MS Mincho" w:hAnsi="Arial" w:cs="Arial"/>
          <w:sz w:val="22"/>
          <w:szCs w:val="22"/>
        </w:rPr>
        <w:t xml:space="preserve"> pentru protecția</w:t>
      </w:r>
      <w:r w:rsidR="00A60712" w:rsidRPr="00DF2CAB">
        <w:rPr>
          <w:rFonts w:ascii="Arial" w:eastAsia="MS Mincho" w:hAnsi="Arial" w:cs="Arial"/>
          <w:sz w:val="22"/>
          <w:szCs w:val="22"/>
        </w:rPr>
        <w:t xml:space="preserve"> și menținerea </w:t>
      </w:r>
      <w:r w:rsidRPr="00DF2CAB">
        <w:rPr>
          <w:rFonts w:ascii="Arial" w:eastAsia="MS Mincho" w:hAnsi="Arial" w:cs="Arial"/>
          <w:sz w:val="22"/>
          <w:szCs w:val="22"/>
        </w:rPr>
        <w:t>sau îmbunătățirea st</w:t>
      </w:r>
      <w:r w:rsidR="00A60712" w:rsidRPr="00DF2CAB">
        <w:rPr>
          <w:rFonts w:ascii="Arial" w:eastAsia="MS Mincho" w:hAnsi="Arial" w:cs="Arial"/>
          <w:sz w:val="22"/>
          <w:szCs w:val="22"/>
        </w:rPr>
        <w:t>ării</w:t>
      </w:r>
      <w:r w:rsidRPr="00DF2CAB">
        <w:rPr>
          <w:rFonts w:ascii="Arial" w:eastAsia="MS Mincho" w:hAnsi="Arial" w:cs="Arial"/>
          <w:sz w:val="22"/>
          <w:szCs w:val="22"/>
        </w:rPr>
        <w:t xml:space="preserve"> de conservare a </w:t>
      </w:r>
      <w:r w:rsidR="00A60712" w:rsidRPr="00DF2CAB">
        <w:rPr>
          <w:rFonts w:ascii="Arial" w:eastAsia="MS Mincho" w:hAnsi="Arial" w:cs="Arial"/>
          <w:i/>
          <w:iCs/>
          <w:sz w:val="22"/>
          <w:szCs w:val="22"/>
        </w:rPr>
        <w:t xml:space="preserve">37 de </w:t>
      </w:r>
      <w:r w:rsidRPr="00DF2CAB">
        <w:rPr>
          <w:rFonts w:ascii="Arial" w:eastAsia="MS Mincho" w:hAnsi="Arial" w:cs="Arial"/>
          <w:i/>
          <w:iCs/>
          <w:sz w:val="22"/>
          <w:szCs w:val="22"/>
        </w:rPr>
        <w:t>specii</w:t>
      </w:r>
      <w:r w:rsidR="00A60712" w:rsidRPr="00DF2CAB">
        <w:rPr>
          <w:rFonts w:ascii="Arial" w:eastAsia="MS Mincho" w:hAnsi="Arial" w:cs="Arial"/>
          <w:i/>
          <w:iCs/>
          <w:sz w:val="22"/>
          <w:szCs w:val="22"/>
        </w:rPr>
        <w:t xml:space="preserve"> de păsări</w:t>
      </w:r>
      <w:r w:rsidR="00A60712" w:rsidRPr="00DF2CAB">
        <w:rPr>
          <w:rFonts w:ascii="Arial" w:eastAsia="MS Mincho" w:hAnsi="Arial" w:cs="Arial"/>
          <w:sz w:val="22"/>
          <w:szCs w:val="22"/>
        </w:rPr>
        <w:t>,</w:t>
      </w:r>
      <w:r w:rsidRPr="00DF2CAB">
        <w:rPr>
          <w:rFonts w:ascii="Arial" w:eastAsia="MS Mincho" w:hAnsi="Arial" w:cs="Arial"/>
          <w:sz w:val="22"/>
          <w:szCs w:val="22"/>
        </w:rPr>
        <w:t xml:space="preserve"> ce se constituie în obiectivele de conservare </w:t>
      </w:r>
      <w:r w:rsidR="00A10317" w:rsidRPr="00DF2CAB">
        <w:rPr>
          <w:rFonts w:ascii="Arial" w:eastAsia="MS Mincho" w:hAnsi="Arial" w:cs="Arial"/>
          <w:sz w:val="22"/>
          <w:szCs w:val="22"/>
        </w:rPr>
        <w:t>ale ariei naturale protejate.</w:t>
      </w:r>
    </w:p>
    <w:p w14:paraId="59F3A0D2" w14:textId="64EBBF77" w:rsidR="00463335" w:rsidRPr="00DF2CAB" w:rsidRDefault="00463335" w:rsidP="0036021D">
      <w:pPr>
        <w:spacing w:after="120" w:line="276" w:lineRule="auto"/>
        <w:jc w:val="both"/>
        <w:rPr>
          <w:rFonts w:ascii="Arial" w:eastAsia="MS Mincho" w:hAnsi="Arial" w:cs="Arial"/>
          <w:sz w:val="22"/>
          <w:szCs w:val="22"/>
        </w:rPr>
      </w:pPr>
      <w:r w:rsidRPr="00DF2CAB">
        <w:rPr>
          <w:rFonts w:ascii="Arial" w:hAnsi="Arial" w:cs="Arial"/>
          <w:sz w:val="22"/>
          <w:szCs w:val="22"/>
        </w:rPr>
        <w:tab/>
        <w:t xml:space="preserve">Aria de protecție specială avifaunistică </w:t>
      </w:r>
      <w:r w:rsidRPr="00DF2CAB">
        <w:rPr>
          <w:rFonts w:ascii="Arial" w:hAnsi="Arial" w:cs="Arial"/>
          <w:b/>
          <w:bCs/>
          <w:sz w:val="22"/>
          <w:szCs w:val="22"/>
        </w:rPr>
        <w:t>ROSPA0076 Marea Neagră</w:t>
      </w:r>
      <w:r w:rsidRPr="00DF2CAB">
        <w:rPr>
          <w:rFonts w:ascii="Arial" w:hAnsi="Arial" w:cs="Arial"/>
          <w:sz w:val="22"/>
          <w:szCs w:val="22"/>
        </w:rPr>
        <w:t xml:space="preserve"> se află în</w:t>
      </w:r>
      <w:r w:rsidR="00115FCA" w:rsidRPr="00DF2CAB">
        <w:rPr>
          <w:rFonts w:ascii="Arial" w:hAnsi="Arial" w:cs="Arial"/>
          <w:sz w:val="22"/>
          <w:szCs w:val="22"/>
        </w:rPr>
        <w:t xml:space="preserve"> administrarea Agenției Naționale pentru Arii Naturale Protejate (A.N.A.N.P.). </w:t>
      </w:r>
    </w:p>
    <w:p w14:paraId="10AA9414" w14:textId="4D482E57" w:rsidR="00642B69" w:rsidRPr="00DF2CAB" w:rsidRDefault="0036021D" w:rsidP="00D225DE">
      <w:pPr>
        <w:spacing w:after="120" w:line="276" w:lineRule="auto"/>
        <w:jc w:val="both"/>
        <w:rPr>
          <w:rStyle w:val="Heading2Char"/>
        </w:rPr>
      </w:pPr>
      <w:r w:rsidRPr="00DF2CAB">
        <w:rPr>
          <w:rFonts w:ascii="Arial" w:eastAsia="MS Mincho" w:hAnsi="Arial" w:cs="Arial"/>
        </w:rPr>
        <w:br w:type="page"/>
      </w:r>
      <w:bookmarkStart w:id="86" w:name="_Toc96780008"/>
      <w:r w:rsidR="00642B69" w:rsidRPr="00DF2CAB">
        <w:rPr>
          <w:rStyle w:val="Heading2Char"/>
        </w:rPr>
        <w:lastRenderedPageBreak/>
        <w:t>XIII.3. Prezența și efectivele/suprafețele acoperite de specii și habitate de interes comunitar în zona proiectului</w:t>
      </w:r>
      <w:bookmarkEnd w:id="86"/>
    </w:p>
    <w:p w14:paraId="70089506" w14:textId="41A8BB81" w:rsidR="00C10472" w:rsidRPr="00DF2CAB" w:rsidRDefault="00C10472" w:rsidP="0036021D">
      <w:pPr>
        <w:spacing w:after="120" w:line="276" w:lineRule="auto"/>
        <w:jc w:val="both"/>
        <w:rPr>
          <w:rFonts w:ascii="Arial" w:eastAsia="MS Mincho" w:hAnsi="Arial" w:cs="Arial"/>
        </w:rPr>
      </w:pPr>
    </w:p>
    <w:p w14:paraId="5E0AD9D6" w14:textId="6153C680" w:rsidR="0036021D" w:rsidRPr="00DF2CAB" w:rsidRDefault="0036021D" w:rsidP="0036021D">
      <w:pPr>
        <w:spacing w:after="120" w:line="276" w:lineRule="auto"/>
        <w:jc w:val="both"/>
        <w:rPr>
          <w:rFonts w:ascii="Arial" w:eastAsia="MS Mincho" w:hAnsi="Arial" w:cs="Arial"/>
          <w:sz w:val="22"/>
          <w:szCs w:val="22"/>
        </w:rPr>
      </w:pPr>
      <w:r w:rsidRPr="00DF2CAB">
        <w:rPr>
          <w:rFonts w:ascii="Arial" w:eastAsia="MS Mincho" w:hAnsi="Arial" w:cs="Arial"/>
          <w:sz w:val="22"/>
          <w:szCs w:val="22"/>
        </w:rPr>
        <w:tab/>
        <w:t xml:space="preserve">Aria protejată </w:t>
      </w:r>
      <w:r w:rsidRPr="00DF2CAB">
        <w:rPr>
          <w:rFonts w:ascii="Arial" w:eastAsia="MS Mincho" w:hAnsi="Arial" w:cs="Arial"/>
          <w:b/>
          <w:bCs/>
          <w:sz w:val="22"/>
          <w:szCs w:val="22"/>
        </w:rPr>
        <w:t>ROSPA0076 Marea Neagră</w:t>
      </w:r>
      <w:r w:rsidRPr="00DF2CAB">
        <w:rPr>
          <w:rFonts w:ascii="Arial" w:eastAsia="MS Mincho" w:hAnsi="Arial" w:cs="Arial"/>
          <w:sz w:val="22"/>
          <w:szCs w:val="22"/>
        </w:rPr>
        <w:t xml:space="preserve"> a fost desemnată pentru protecția a </w:t>
      </w:r>
      <w:r w:rsidRPr="00DF2CAB">
        <w:rPr>
          <w:rFonts w:ascii="Arial" w:eastAsia="MS Mincho" w:hAnsi="Arial" w:cs="Arial"/>
          <w:b/>
          <w:bCs/>
          <w:sz w:val="22"/>
          <w:szCs w:val="22"/>
        </w:rPr>
        <w:t>18 specii</w:t>
      </w:r>
      <w:r w:rsidRPr="00DF2CAB">
        <w:rPr>
          <w:rFonts w:ascii="Arial" w:eastAsia="MS Mincho" w:hAnsi="Arial" w:cs="Arial"/>
          <w:sz w:val="22"/>
          <w:szCs w:val="22"/>
        </w:rPr>
        <w:t xml:space="preserve"> listate în </w:t>
      </w:r>
      <w:r w:rsidRPr="00DF2CAB">
        <w:rPr>
          <w:rFonts w:ascii="Arial" w:eastAsia="MS Mincho" w:hAnsi="Arial" w:cs="Arial"/>
          <w:i/>
          <w:iCs/>
          <w:sz w:val="22"/>
          <w:szCs w:val="22"/>
        </w:rPr>
        <w:t>Anexa I a Directivei Păsări</w:t>
      </w:r>
      <w:r w:rsidRPr="00DF2CAB">
        <w:rPr>
          <w:rFonts w:ascii="Arial" w:eastAsia="MS Mincho" w:hAnsi="Arial" w:cs="Arial"/>
          <w:sz w:val="22"/>
          <w:szCs w:val="22"/>
        </w:rPr>
        <w:t xml:space="preserve">, după cum urmează: </w:t>
      </w:r>
      <w:r w:rsidRPr="00DF2CAB">
        <w:rPr>
          <w:rFonts w:ascii="Arial" w:eastAsia="MS Mincho" w:hAnsi="Arial" w:cs="Arial"/>
          <w:i/>
          <w:iCs/>
          <w:sz w:val="22"/>
          <w:szCs w:val="22"/>
        </w:rPr>
        <w:t xml:space="preserve">Puffinus yelkouan, Pelecanus crispus, Larus minutus, Sterna sandvicensis, Branta ruficollis, Chlidonias niger, Gelochelidon nilotica, Phalaropus lobatus, Sterna albifrons, Chlidonias hybridus, Cygnus Cygnus, Gavia arctica, Gavia stellata, Larus genei, Larus melanocephalus, Mergellus albellus, Sterna caspia </w:t>
      </w:r>
      <w:r w:rsidRPr="00DF2CAB">
        <w:rPr>
          <w:rFonts w:ascii="Arial" w:eastAsia="MS Mincho" w:hAnsi="Arial" w:cs="Arial"/>
          <w:sz w:val="22"/>
          <w:szCs w:val="22"/>
        </w:rPr>
        <w:t xml:space="preserve">și </w:t>
      </w:r>
      <w:r w:rsidRPr="00DF2CAB">
        <w:rPr>
          <w:rFonts w:ascii="Arial" w:eastAsia="MS Mincho" w:hAnsi="Arial" w:cs="Arial"/>
          <w:i/>
          <w:iCs/>
          <w:sz w:val="22"/>
          <w:szCs w:val="22"/>
        </w:rPr>
        <w:t>Sterna hirundo</w:t>
      </w:r>
      <w:r w:rsidRPr="00DF2CAB">
        <w:rPr>
          <w:rFonts w:ascii="Arial" w:eastAsia="MS Mincho" w:hAnsi="Arial" w:cs="Arial"/>
          <w:sz w:val="22"/>
          <w:szCs w:val="22"/>
        </w:rPr>
        <w:t xml:space="preserve">. Acestea sunt specii de pasaj sau/și oaspeți de iarnă în ROSPA0076 și lor li se adaugă încă </w:t>
      </w:r>
      <w:r w:rsidRPr="00DF2CAB">
        <w:rPr>
          <w:rFonts w:ascii="Arial" w:eastAsia="MS Mincho" w:hAnsi="Arial" w:cs="Arial"/>
          <w:b/>
          <w:bCs/>
          <w:sz w:val="22"/>
          <w:szCs w:val="22"/>
        </w:rPr>
        <w:t>19 specii</w:t>
      </w:r>
      <w:r w:rsidRPr="00DF2CAB">
        <w:rPr>
          <w:rFonts w:ascii="Arial" w:eastAsia="MS Mincho" w:hAnsi="Arial" w:cs="Arial"/>
          <w:sz w:val="22"/>
          <w:szCs w:val="22"/>
        </w:rPr>
        <w:t xml:space="preserve"> cu migrație regulată nemenționate însă în Anexa I a Directivei Păsări, după cum urmează: </w:t>
      </w:r>
      <w:r w:rsidRPr="00DF2CAB">
        <w:rPr>
          <w:rFonts w:ascii="Arial" w:eastAsia="MS Mincho" w:hAnsi="Arial" w:cs="Arial"/>
          <w:i/>
          <w:iCs/>
          <w:sz w:val="22"/>
          <w:szCs w:val="22"/>
        </w:rPr>
        <w:t>Podiceps nigricollis, Phalacrocorax carbo, Aythya fuligula, Fulica atra, Anas penelope, Anas platyrhynchos, Anas strepera, Larus fuscus, Larus ridibundus, Mergus merganser, Mergus serrator, Podiceps cristatus, Aythya ferina, Bucephala clangula, Larus cachinnans, Larus canus, Podiceps grisegena, Tachybaptus ruficollis și Limosa limosa</w:t>
      </w:r>
      <w:r w:rsidRPr="00DF2CAB">
        <w:rPr>
          <w:rFonts w:ascii="Arial" w:eastAsia="MS Mincho" w:hAnsi="Arial" w:cs="Arial"/>
          <w:sz w:val="22"/>
          <w:szCs w:val="22"/>
        </w:rPr>
        <w:t>.</w:t>
      </w:r>
    </w:p>
    <w:p w14:paraId="012E13F7" w14:textId="5FC0A4E0" w:rsidR="0036021D" w:rsidRPr="00DF2CAB" w:rsidRDefault="0036021D" w:rsidP="00C43E57">
      <w:pPr>
        <w:spacing w:after="120" w:line="276" w:lineRule="auto"/>
        <w:jc w:val="both"/>
        <w:rPr>
          <w:rFonts w:ascii="Arial" w:eastAsia="MS Mincho" w:hAnsi="Arial" w:cs="Arial"/>
          <w:sz w:val="22"/>
          <w:szCs w:val="22"/>
        </w:rPr>
      </w:pPr>
    </w:p>
    <w:p w14:paraId="6CB70C33" w14:textId="45FC9F32" w:rsidR="00C43E57" w:rsidRPr="00DF2CAB" w:rsidRDefault="00C43E57" w:rsidP="00C43E57">
      <w:pPr>
        <w:pStyle w:val="Default"/>
        <w:spacing w:after="120" w:line="276" w:lineRule="auto"/>
        <w:jc w:val="both"/>
        <w:rPr>
          <w:rFonts w:ascii="Arial" w:hAnsi="Arial" w:cs="Arial"/>
          <w:b/>
          <w:noProof/>
          <w:sz w:val="22"/>
          <w:szCs w:val="22"/>
          <w:u w:val="single"/>
          <w:lang w:val="ro-RO"/>
        </w:rPr>
      </w:pPr>
      <w:r w:rsidRPr="00DF2CAB">
        <w:rPr>
          <w:rFonts w:ascii="Arial" w:hAnsi="Arial" w:cs="Arial"/>
          <w:b/>
          <w:noProof/>
          <w:sz w:val="22"/>
          <w:szCs w:val="22"/>
          <w:u w:val="single"/>
          <w:lang w:val="ro-RO"/>
        </w:rPr>
        <w:t>Prezentarea elementelor de interes conservativ</w:t>
      </w:r>
    </w:p>
    <w:p w14:paraId="07742951" w14:textId="77777777" w:rsidR="00C43E57" w:rsidRPr="00DF2CAB" w:rsidRDefault="00C43E57" w:rsidP="00C43E57">
      <w:pPr>
        <w:pStyle w:val="Default"/>
        <w:spacing w:after="120" w:line="276" w:lineRule="auto"/>
        <w:jc w:val="both"/>
        <w:rPr>
          <w:rFonts w:ascii="Arial" w:hAnsi="Arial" w:cs="Arial"/>
          <w:bCs/>
          <w:noProof/>
          <w:sz w:val="22"/>
          <w:szCs w:val="22"/>
          <w:lang w:val="ro-RO"/>
        </w:rPr>
      </w:pPr>
    </w:p>
    <w:p w14:paraId="455BF38B" w14:textId="77777777" w:rsidR="00C43E57" w:rsidRPr="00DF2CAB" w:rsidRDefault="00C43E57" w:rsidP="008113E7">
      <w:pPr>
        <w:pStyle w:val="Default"/>
        <w:numPr>
          <w:ilvl w:val="0"/>
          <w:numId w:val="30"/>
        </w:numPr>
        <w:spacing w:after="120" w:line="276" w:lineRule="auto"/>
        <w:jc w:val="both"/>
        <w:rPr>
          <w:rFonts w:ascii="Arial" w:hAnsi="Arial" w:cs="Arial"/>
          <w:b/>
          <w:noProof/>
          <w:sz w:val="22"/>
          <w:szCs w:val="22"/>
          <w:lang w:val="ro-RO"/>
        </w:rPr>
      </w:pPr>
      <w:r w:rsidRPr="00DF2CAB">
        <w:rPr>
          <w:rFonts w:ascii="Arial" w:hAnsi="Arial" w:cs="Arial"/>
          <w:b/>
          <w:noProof/>
          <w:sz w:val="22"/>
          <w:szCs w:val="22"/>
          <w:lang w:val="ro-RO"/>
        </w:rPr>
        <w:t>Specii listate în Anexa I a Directivei Păsări</w:t>
      </w:r>
    </w:p>
    <w:p w14:paraId="739AEE70" w14:textId="77777777" w:rsidR="00C43E57" w:rsidRPr="00DF2CAB" w:rsidRDefault="00C43E57" w:rsidP="00C43E57">
      <w:pPr>
        <w:pStyle w:val="Default"/>
        <w:spacing w:after="120" w:line="276" w:lineRule="auto"/>
        <w:jc w:val="both"/>
        <w:rPr>
          <w:rFonts w:ascii="Arial" w:hAnsi="Arial" w:cs="Arial"/>
          <w:bCs/>
          <w:noProof/>
          <w:sz w:val="22"/>
          <w:szCs w:val="22"/>
          <w:lang w:val="ro-RO"/>
        </w:rPr>
      </w:pPr>
    </w:p>
    <w:p w14:paraId="19BA41D1" w14:textId="4AAC376F" w:rsidR="00C43E57" w:rsidRPr="00DF2CAB" w:rsidRDefault="00C43E57" w:rsidP="00C43E57">
      <w:pPr>
        <w:spacing w:after="120" w:line="276" w:lineRule="auto"/>
        <w:ind w:right="-74"/>
        <w:jc w:val="both"/>
        <w:rPr>
          <w:rFonts w:ascii="Arial" w:hAnsi="Arial" w:cs="Arial"/>
          <w:noProof/>
          <w:sz w:val="22"/>
          <w:szCs w:val="22"/>
        </w:rPr>
      </w:pPr>
      <w:r w:rsidRPr="00DF2CAB">
        <w:rPr>
          <w:rFonts w:ascii="Arial" w:hAnsi="Arial" w:cs="Arial"/>
          <w:b/>
          <w:i/>
          <w:noProof/>
          <w:sz w:val="22"/>
          <w:szCs w:val="22"/>
        </w:rPr>
        <w:t xml:space="preserve">Puffinus yelkouan </w:t>
      </w:r>
      <w:r w:rsidRPr="00DF2CAB">
        <w:rPr>
          <w:rFonts w:ascii="Arial" w:hAnsi="Arial" w:cs="Arial"/>
          <w:b/>
          <w:noProof/>
          <w:sz w:val="22"/>
          <w:szCs w:val="22"/>
        </w:rPr>
        <w:t>(ielcovan estic):</w:t>
      </w:r>
      <w:r w:rsidRPr="00DF2CAB">
        <w:rPr>
          <w:rFonts w:ascii="Arial" w:hAnsi="Arial" w:cs="Arial"/>
          <w:noProof/>
          <w:sz w:val="22"/>
          <w:szCs w:val="22"/>
        </w:rPr>
        <w:t xml:space="preserve"> este o specie cu răspândire endemică numai în Marea Mediterană și în Marea Neagră. Habitatul specific de cuibărit al ielcovanului constă în insule stâncoase în apropierea țărmurilor, cu precădere în Mările Egee, Tireniană, Adriatică și Mediterană, rareori ajunge și pe țărmurile Mării Negre.</w:t>
      </w:r>
      <w:r w:rsidRPr="00DF2CAB">
        <w:rPr>
          <w:rFonts w:ascii="Arial" w:hAnsi="Arial" w:cs="Arial"/>
          <w:sz w:val="22"/>
          <w:szCs w:val="22"/>
        </w:rPr>
        <w:t xml:space="preserve"> </w:t>
      </w:r>
      <w:r w:rsidRPr="00DF2CAB">
        <w:rPr>
          <w:rFonts w:ascii="Arial" w:hAnsi="Arial" w:cs="Arial"/>
          <w:noProof/>
          <w:sz w:val="22"/>
          <w:szCs w:val="22"/>
        </w:rPr>
        <w:t>Coloritul specific este negru maroniu pe partea superioară a corpului și alb murdar pe partea inferioară. Se hrănește în special cu pești de talie mică și moluște pe care le capturează prin scufundare. Lungimea corpului este de 30-40 cm, iar anvergura aripilor este de 76-93 cm, cu o masă corporală de 349-416 g. Amenințările principale ale speciei sunt capturarea accidentală a indivizilor în năvoadele de pescuit ale pescadoarelor mediteraneene, precum și poluarea apelor de coastă cu deșeuri plastice menajere, poluarea cu substanțe toxice cum sunt uleiuri, petrol și altele.</w:t>
      </w:r>
    </w:p>
    <w:p w14:paraId="197B9D9C" w14:textId="75F81871" w:rsidR="00C43E57" w:rsidRPr="00DF2CAB" w:rsidRDefault="00C43E57" w:rsidP="00C43E57">
      <w:pPr>
        <w:spacing w:after="120" w:line="276" w:lineRule="auto"/>
        <w:jc w:val="both"/>
        <w:rPr>
          <w:rFonts w:ascii="Arial" w:hAnsi="Arial" w:cs="Arial"/>
          <w:i/>
          <w:iCs/>
          <w:noProof/>
          <w:sz w:val="22"/>
          <w:szCs w:val="22"/>
        </w:rPr>
      </w:pPr>
      <w:r w:rsidRPr="00DF2CAB">
        <w:rPr>
          <w:rFonts w:ascii="Arial" w:hAnsi="Arial" w:cs="Arial"/>
          <w:i/>
          <w:iCs/>
          <w:noProof/>
          <w:sz w:val="22"/>
          <w:szCs w:val="22"/>
        </w:rPr>
        <w:t xml:space="preserve">Este o specie exclusiv de pasaj în cadrul sitului ROSPA0076. În perioadele de pasaj, efectivul speciei în aria protejată este de 10 mii – 17 mii de indivizi, atât conform formularului standard, cât și conform planului de management. </w:t>
      </w:r>
      <w:r w:rsidR="00B03E79" w:rsidRPr="00DF2CAB">
        <w:rPr>
          <w:rFonts w:ascii="Arial" w:hAnsi="Arial" w:cs="Arial"/>
          <w:i/>
          <w:iCs/>
          <w:noProof/>
          <w:sz w:val="22"/>
          <w:szCs w:val="22"/>
        </w:rPr>
        <w:t>Datorită cerinţelor ecologice şi a biologiei speciei</w:t>
      </w:r>
      <w:r w:rsidRPr="00DF2CAB">
        <w:rPr>
          <w:rFonts w:ascii="Arial" w:hAnsi="Arial" w:cs="Arial"/>
          <w:i/>
          <w:iCs/>
          <w:noProof/>
          <w:sz w:val="22"/>
          <w:szCs w:val="22"/>
        </w:rPr>
        <w:t>, prezența speciei</w:t>
      </w:r>
      <w:r w:rsidR="00B03E79" w:rsidRPr="00DF2CAB">
        <w:rPr>
          <w:rFonts w:ascii="Arial" w:hAnsi="Arial" w:cs="Arial"/>
          <w:i/>
          <w:iCs/>
          <w:noProof/>
          <w:sz w:val="22"/>
          <w:szCs w:val="22"/>
        </w:rPr>
        <w:t xml:space="preserve"> nu</w:t>
      </w:r>
      <w:r w:rsidRPr="00DF2CAB">
        <w:rPr>
          <w:rFonts w:ascii="Arial" w:hAnsi="Arial" w:cs="Arial"/>
          <w:i/>
          <w:iCs/>
          <w:noProof/>
          <w:sz w:val="22"/>
          <w:szCs w:val="22"/>
        </w:rPr>
        <w:t xml:space="preserve"> este posibilă în </w:t>
      </w:r>
      <w:r w:rsidR="00CA3115" w:rsidRPr="00DF2CAB">
        <w:rPr>
          <w:rFonts w:ascii="Arial" w:hAnsi="Arial" w:cs="Arial"/>
          <w:i/>
          <w:iCs/>
          <w:noProof/>
          <w:sz w:val="22"/>
          <w:szCs w:val="22"/>
        </w:rPr>
        <w:t>zona Portului Midia</w:t>
      </w:r>
      <w:r w:rsidR="009733E3" w:rsidRPr="00DF2CAB">
        <w:rPr>
          <w:rFonts w:ascii="Arial" w:hAnsi="Arial" w:cs="Arial"/>
          <w:i/>
          <w:iCs/>
          <w:noProof/>
          <w:sz w:val="22"/>
          <w:szCs w:val="22"/>
        </w:rPr>
        <w:t>, specia nefiind identificată pe amplasamentul proiectului în timpul observaţiilor de teren din perioada 16-17 februarie 2022</w:t>
      </w:r>
      <w:r w:rsidR="009F5D02" w:rsidRPr="00DF2CAB">
        <w:rPr>
          <w:rFonts w:ascii="Arial" w:hAnsi="Arial" w:cs="Arial"/>
          <w:i/>
          <w:iCs/>
          <w:noProof/>
          <w:sz w:val="22"/>
          <w:szCs w:val="22"/>
        </w:rPr>
        <w:t xml:space="preserve"> </w:t>
      </w:r>
      <w:r w:rsidR="009F5D02" w:rsidRPr="00DF2CAB">
        <w:rPr>
          <w:rFonts w:ascii="Arial" w:hAnsi="Arial" w:cs="Arial"/>
          <w:i/>
          <w:iCs/>
          <w:sz w:val="22"/>
          <w:szCs w:val="22"/>
        </w:rPr>
        <w:t>si in</w:t>
      </w:r>
      <w:r w:rsidR="009F5D02" w:rsidRPr="00DF2CAB">
        <w:rPr>
          <w:i/>
          <w:iCs/>
        </w:rPr>
        <w:t xml:space="preserve"> </w:t>
      </w:r>
      <w:r w:rsidR="009F5D02" w:rsidRPr="00DF2CAB">
        <w:rPr>
          <w:rFonts w:ascii="Arial" w:hAnsi="Arial" w:cs="Arial"/>
          <w:i/>
          <w:iCs/>
          <w:sz w:val="22"/>
          <w:szCs w:val="22"/>
        </w:rPr>
        <w:t>perioada 12-13 aprilie 2022 (pentru identificarea aspectelor sensibile in perioada migratiei de primavara)</w:t>
      </w:r>
      <w:r w:rsidRPr="00DF2CAB">
        <w:rPr>
          <w:rFonts w:ascii="Arial" w:hAnsi="Arial" w:cs="Arial"/>
          <w:i/>
          <w:iCs/>
          <w:noProof/>
          <w:sz w:val="22"/>
          <w:szCs w:val="22"/>
        </w:rPr>
        <w:t xml:space="preserve">. </w:t>
      </w:r>
    </w:p>
    <w:p w14:paraId="365A235E" w14:textId="77777777" w:rsidR="00C43E57" w:rsidRPr="00DF2CAB" w:rsidRDefault="00C43E57" w:rsidP="00C43E57">
      <w:pPr>
        <w:spacing w:after="120" w:line="276" w:lineRule="auto"/>
        <w:jc w:val="both"/>
        <w:rPr>
          <w:rFonts w:ascii="Arial" w:hAnsi="Arial" w:cs="Arial"/>
          <w:noProof/>
          <w:sz w:val="22"/>
          <w:szCs w:val="22"/>
        </w:rPr>
      </w:pPr>
    </w:p>
    <w:p w14:paraId="3B0BA1BE" w14:textId="77777777" w:rsidR="00C43E57" w:rsidRPr="00DF2CAB" w:rsidRDefault="00C43E57" w:rsidP="00C43E57">
      <w:pPr>
        <w:spacing w:after="120" w:line="276" w:lineRule="auto"/>
        <w:jc w:val="both"/>
        <w:rPr>
          <w:rFonts w:ascii="Arial" w:hAnsi="Arial" w:cs="Arial"/>
          <w:noProof/>
          <w:sz w:val="22"/>
          <w:szCs w:val="22"/>
        </w:rPr>
      </w:pPr>
      <w:r w:rsidRPr="00DF2CAB">
        <w:rPr>
          <w:rFonts w:ascii="Arial" w:hAnsi="Arial" w:cs="Arial"/>
          <w:b/>
          <w:i/>
          <w:noProof/>
          <w:sz w:val="22"/>
          <w:szCs w:val="22"/>
        </w:rPr>
        <w:t>Pelecanus crispus</w:t>
      </w:r>
      <w:r w:rsidRPr="00DF2CAB">
        <w:rPr>
          <w:rFonts w:ascii="Arial" w:hAnsi="Arial" w:cs="Arial"/>
          <w:b/>
          <w:noProof/>
          <w:sz w:val="22"/>
          <w:szCs w:val="22"/>
        </w:rPr>
        <w:t xml:space="preserve"> (pelican creț) </w:t>
      </w:r>
      <w:r w:rsidRPr="00DF2CAB">
        <w:rPr>
          <w:rFonts w:ascii="Arial" w:hAnsi="Arial" w:cs="Arial"/>
          <w:noProof/>
          <w:sz w:val="22"/>
          <w:szCs w:val="22"/>
        </w:rPr>
        <w:t xml:space="preserve">este o specie de talie mare, cu dimorfism sexual redus, femela având dimensiuni mai mici decât ale masculului. Adultul are penele de pe ceafă crețe, iar cele de pe creștet sunt ușor alungite, formând o crestă ușor ascuțită. Penajul general este alb-gri, cu o pată gălbuie pe piept, cu penele de zbor ale aripilor închise la culoare pe partea </w:t>
      </w:r>
      <w:r w:rsidRPr="00DF2CAB">
        <w:rPr>
          <w:rFonts w:ascii="Arial" w:hAnsi="Arial" w:cs="Arial"/>
          <w:noProof/>
          <w:sz w:val="22"/>
          <w:szCs w:val="22"/>
        </w:rPr>
        <w:lastRenderedPageBreak/>
        <w:t>dorsală, dar mai deschise la culoare pe partea ventrală, lipsind contrastul alb-negru prezent la Pelicanul comun. Picioarele sunt de culoare gri, irisul este deschis la culoare, regiunea din jurul ochilor lipsită de pene este foarte redusă, iar sacul gular este roșu-portocaliu în cazul adulților. Lungimea corpului este de 160 - 180 cm, anvergura de 270 - 320 cm și greutatea de 10 - 13 kg. Cuibărește fragmentat din sud-estul Europei până în nodul Mongoliei și vestul Chinei, inclusiv porțiuni din sud-vestul Asiei. Populațiile din partea sudică a arealului sunt rezidente. Cele din nordul arealului, iernează în nord-estul Africii, sud-estul Europei și în porțiuni din sudul Asiei. În România, specia cuibărește în Delta Dunării alături de pelicanul comun, dar și în alte colonii, în complexul Razim-Sinoe și lacul Tașaul.</w:t>
      </w:r>
      <w:r w:rsidRPr="00DF2CAB">
        <w:rPr>
          <w:rFonts w:ascii="Arial" w:hAnsi="Arial" w:cs="Arial"/>
          <w:sz w:val="22"/>
          <w:szCs w:val="22"/>
        </w:rPr>
        <w:t xml:space="preserve"> </w:t>
      </w:r>
      <w:r w:rsidRPr="00DF2CAB">
        <w:rPr>
          <w:rFonts w:ascii="Arial" w:hAnsi="Arial" w:cs="Arial"/>
          <w:noProof/>
          <w:sz w:val="22"/>
          <w:szCs w:val="22"/>
        </w:rPr>
        <w:t>Este o specie ihtiofagă, consumând în general crap, roșioară, biban etc. Vânează solitar sau în grupuri mici, uneori împreună cu grupuri de cormorani.</w:t>
      </w:r>
    </w:p>
    <w:p w14:paraId="4848D2A2" w14:textId="545BF52E" w:rsidR="00C43E57" w:rsidRPr="00DF2CAB" w:rsidRDefault="00C43E57" w:rsidP="00C43E57">
      <w:pPr>
        <w:spacing w:after="120" w:line="276" w:lineRule="auto"/>
        <w:jc w:val="both"/>
        <w:rPr>
          <w:rFonts w:ascii="Arial" w:hAnsi="Arial" w:cs="Arial"/>
          <w:i/>
          <w:iCs/>
          <w:noProof/>
          <w:sz w:val="22"/>
          <w:szCs w:val="22"/>
        </w:rPr>
      </w:pPr>
      <w:r w:rsidRPr="00DF2CAB">
        <w:rPr>
          <w:rFonts w:ascii="Arial" w:hAnsi="Arial" w:cs="Arial"/>
          <w:i/>
          <w:iCs/>
          <w:noProof/>
          <w:sz w:val="22"/>
          <w:szCs w:val="22"/>
        </w:rPr>
        <w:t xml:space="preserve">Este o specie exclusiv de pasaj în cadrul sitului ROSPA0076. În perioadele de pasaj, efectivul speciei în aria protejată este de 70-120 de indivizi, atât conform formularului standard, cât și conform planului de management. În efectiv redus, de câțiva indivizi, prezența speciei este posibilă în </w:t>
      </w:r>
      <w:r w:rsidR="00CA3115" w:rsidRPr="00DF2CAB">
        <w:rPr>
          <w:rFonts w:ascii="Arial" w:hAnsi="Arial" w:cs="Arial"/>
          <w:i/>
          <w:iCs/>
          <w:noProof/>
          <w:sz w:val="22"/>
          <w:szCs w:val="22"/>
        </w:rPr>
        <w:t>zona Portului Midia</w:t>
      </w:r>
      <w:r w:rsidR="009733E3" w:rsidRPr="00DF2CAB">
        <w:rPr>
          <w:rFonts w:ascii="Arial" w:hAnsi="Arial" w:cs="Arial"/>
          <w:i/>
          <w:iCs/>
          <w:noProof/>
          <w:sz w:val="22"/>
          <w:szCs w:val="22"/>
        </w:rPr>
        <w:t>, specia nefiind identificată pe amplasamentul proiectului în timpul observaţiilor de teren din perioada 16-17 februarie 2022</w:t>
      </w:r>
      <w:r w:rsidR="009F5D02" w:rsidRPr="00DF2CAB">
        <w:rPr>
          <w:rFonts w:ascii="Arial" w:hAnsi="Arial" w:cs="Arial"/>
          <w:i/>
          <w:iCs/>
          <w:noProof/>
          <w:sz w:val="22"/>
          <w:szCs w:val="22"/>
        </w:rPr>
        <w:t xml:space="preserve"> </w:t>
      </w:r>
      <w:r w:rsidR="009F5D02" w:rsidRPr="00DF2CAB">
        <w:rPr>
          <w:rFonts w:ascii="Arial" w:hAnsi="Arial" w:cs="Arial"/>
          <w:i/>
          <w:iCs/>
          <w:sz w:val="22"/>
          <w:szCs w:val="22"/>
        </w:rPr>
        <w:t>si in</w:t>
      </w:r>
      <w:r w:rsidR="009F5D02" w:rsidRPr="00DF2CAB">
        <w:rPr>
          <w:i/>
          <w:iCs/>
        </w:rPr>
        <w:t xml:space="preserve"> </w:t>
      </w:r>
      <w:r w:rsidR="009F5D02" w:rsidRPr="00DF2CAB">
        <w:rPr>
          <w:rFonts w:ascii="Arial" w:hAnsi="Arial" w:cs="Arial"/>
          <w:i/>
          <w:iCs/>
          <w:sz w:val="22"/>
          <w:szCs w:val="22"/>
        </w:rPr>
        <w:t>perioada 12-13 aprilie 2022 (pentru identificarea aspectelor sensibile in perioada migratiei de primavara)</w:t>
      </w:r>
      <w:r w:rsidRPr="00DF2CAB">
        <w:rPr>
          <w:rFonts w:ascii="Arial" w:hAnsi="Arial" w:cs="Arial"/>
          <w:i/>
          <w:iCs/>
          <w:noProof/>
          <w:sz w:val="22"/>
          <w:szCs w:val="22"/>
        </w:rPr>
        <w:t xml:space="preserve">. </w:t>
      </w:r>
    </w:p>
    <w:p w14:paraId="2CC57E2C" w14:textId="77777777" w:rsidR="00C43E57" w:rsidRPr="00DF2CAB" w:rsidRDefault="00C43E57" w:rsidP="00C43E57">
      <w:pPr>
        <w:spacing w:after="120" w:line="276" w:lineRule="auto"/>
        <w:jc w:val="both"/>
        <w:rPr>
          <w:rFonts w:ascii="Arial" w:hAnsi="Arial" w:cs="Arial"/>
          <w:noProof/>
          <w:sz w:val="22"/>
          <w:szCs w:val="22"/>
        </w:rPr>
      </w:pPr>
    </w:p>
    <w:p w14:paraId="2F863859" w14:textId="4955E070" w:rsidR="00C43E57" w:rsidRPr="00DF2CAB" w:rsidRDefault="00C43E57" w:rsidP="00C43E57">
      <w:pPr>
        <w:pStyle w:val="Default"/>
        <w:spacing w:after="120" w:line="276" w:lineRule="auto"/>
        <w:jc w:val="both"/>
        <w:rPr>
          <w:rFonts w:ascii="Arial" w:hAnsi="Arial" w:cs="Arial"/>
          <w:iCs/>
          <w:noProof/>
          <w:sz w:val="22"/>
          <w:szCs w:val="22"/>
          <w:lang w:val="ro-RO"/>
        </w:rPr>
      </w:pPr>
      <w:r w:rsidRPr="00DF2CAB">
        <w:rPr>
          <w:rFonts w:ascii="Arial" w:hAnsi="Arial" w:cs="Arial"/>
          <w:b/>
          <w:i/>
          <w:iCs/>
          <w:noProof/>
          <w:sz w:val="22"/>
          <w:szCs w:val="22"/>
          <w:lang w:val="ro-RO"/>
        </w:rPr>
        <w:t xml:space="preserve">Larus (Hydrocoloeus) minutus </w:t>
      </w:r>
      <w:r w:rsidRPr="00DF2CAB">
        <w:rPr>
          <w:rFonts w:ascii="Arial" w:hAnsi="Arial" w:cs="Arial"/>
          <w:b/>
          <w:iCs/>
          <w:noProof/>
          <w:sz w:val="22"/>
          <w:szCs w:val="22"/>
          <w:lang w:val="ro-RO"/>
        </w:rPr>
        <w:t>(peșcăruș mic)</w:t>
      </w:r>
      <w:r w:rsidRPr="00DF2CAB">
        <w:rPr>
          <w:rFonts w:ascii="Arial" w:hAnsi="Arial" w:cs="Arial"/>
          <w:iCs/>
          <w:noProof/>
          <w:sz w:val="22"/>
          <w:szCs w:val="22"/>
          <w:lang w:val="ro-RO"/>
        </w:rPr>
        <w:t>:</w:t>
      </w:r>
      <w:r w:rsidRPr="00DF2CAB">
        <w:rPr>
          <w:rFonts w:ascii="Arial" w:hAnsi="Arial" w:cs="Arial"/>
          <w:i/>
          <w:iCs/>
          <w:noProof/>
          <w:sz w:val="22"/>
          <w:szCs w:val="22"/>
          <w:lang w:val="ro-RO"/>
        </w:rPr>
        <w:t xml:space="preserve"> </w:t>
      </w:r>
      <w:r w:rsidRPr="00DF2CAB">
        <w:rPr>
          <w:rFonts w:ascii="Arial" w:hAnsi="Arial" w:cs="Arial"/>
          <w:iCs/>
          <w:noProof/>
          <w:sz w:val="22"/>
          <w:szCs w:val="22"/>
          <w:lang w:val="ro-RO"/>
        </w:rPr>
        <w:t>este o specie caracteristică zonelor umede reprezentate de lacuri bogate în stuf, mlaştini sau coaste lagunare cu apă salmastră sau marine. Este cel mai mic dintre pescăruşi. Lungimea corpului este de 25-30 cm şi are o greutate de 88-162 g. Anvergura aripilor este de circa 70-78 cm. Adulţii au înfăţişare similară. Penajul capului este negru, aripile sunt late şi rotunjite, iar partea de sub aripi este închisă la culoare. Picioarele sunt de un roşu aprins, iar ciocul este închis, negru-roşiatic. Gâtul şi spatele sunt albe. Se hrăneşte cu insecte, inclusiv libelule, viermi şi peştişori. Manifestă preferinţă pentru larvele de chironomide.</w:t>
      </w:r>
      <w:r w:rsidRPr="00DF2CAB">
        <w:rPr>
          <w:rFonts w:ascii="Arial" w:hAnsi="Arial" w:cs="Arial"/>
          <w:sz w:val="22"/>
          <w:szCs w:val="22"/>
        </w:rPr>
        <w:t xml:space="preserve"> </w:t>
      </w:r>
      <w:r w:rsidRPr="00DF2CAB">
        <w:rPr>
          <w:rFonts w:ascii="Arial" w:hAnsi="Arial" w:cs="Arial"/>
          <w:iCs/>
          <w:noProof/>
          <w:sz w:val="22"/>
          <w:szCs w:val="22"/>
          <w:lang w:val="ro-RO"/>
        </w:rPr>
        <w:t xml:space="preserve">Este o specie prezentă mai ales în nord-estul continentului european. Se hrăneşte adeseori împreună cu alte specii de pescăruşi. Îşi prinde hrana în zbor în cazul insectelor, dar şi plonjează după pradă scufundându-se sau înoată în timp ce caută hrana. Cuibăreşte prima dată la 2-3 ani, în colonii aşezate pe sol, în apropierea apei. La construirea cuibului participă ambii parteneri, acesta fiind alcătuit din resturi vegetale. Iernează în Europa şi pe coastele Mării Caspice şi ale Mării Negre. </w:t>
      </w:r>
    </w:p>
    <w:p w14:paraId="4B2C8A6B" w14:textId="43577C71" w:rsidR="00C43E57" w:rsidRPr="00DF2CAB" w:rsidRDefault="00C43E57" w:rsidP="00C43E57">
      <w:pPr>
        <w:pStyle w:val="Default"/>
        <w:spacing w:after="120" w:line="276" w:lineRule="auto"/>
        <w:jc w:val="both"/>
        <w:rPr>
          <w:rFonts w:ascii="Arial" w:hAnsi="Arial" w:cs="Arial"/>
          <w:i/>
          <w:iCs/>
          <w:noProof/>
          <w:sz w:val="22"/>
          <w:szCs w:val="22"/>
          <w:lang w:val="ro-RO"/>
        </w:rPr>
      </w:pPr>
      <w:r w:rsidRPr="00DF2CAB">
        <w:rPr>
          <w:rFonts w:ascii="Arial" w:hAnsi="Arial" w:cs="Arial"/>
          <w:i/>
          <w:iCs/>
          <w:noProof/>
          <w:sz w:val="22"/>
          <w:szCs w:val="22"/>
          <w:lang w:val="ro-RO"/>
        </w:rPr>
        <w:t xml:space="preserve">Este o specie exclusiv de pasaj în cadrul sitului ROSPA0076. În perioadele de pasaj, efectivul speciei în aria protejată este de 10 mii – 12 mii de indivizi, atât conform formularului standard, cât și conform planului de management. În efectiv redus, și pentru perioade scurte de timp, prezența speciei este posibilă în </w:t>
      </w:r>
      <w:r w:rsidR="00CA3115" w:rsidRPr="00DF2CAB">
        <w:rPr>
          <w:rFonts w:ascii="Arial" w:hAnsi="Arial" w:cs="Arial"/>
          <w:i/>
          <w:iCs/>
          <w:noProof/>
          <w:sz w:val="22"/>
          <w:szCs w:val="22"/>
          <w:lang w:val="ro-RO"/>
        </w:rPr>
        <w:t>zona Portului Midia</w:t>
      </w:r>
      <w:r w:rsidR="009733E3" w:rsidRPr="00DF2CAB">
        <w:rPr>
          <w:rFonts w:ascii="Arial" w:hAnsi="Arial" w:cs="Arial"/>
          <w:i/>
          <w:iCs/>
          <w:noProof/>
          <w:sz w:val="22"/>
          <w:szCs w:val="22"/>
          <w:lang w:val="ro-RO"/>
        </w:rPr>
        <w:t>, indivizi aparţinând acestei specii fiind identificaţi în zona proiectului în timpul observaţiilor de teren din perioada 16-17 februarie 2022</w:t>
      </w:r>
      <w:r w:rsidR="009F5D02" w:rsidRPr="00DF2CAB">
        <w:rPr>
          <w:rFonts w:ascii="Arial" w:hAnsi="Arial" w:cs="Arial"/>
          <w:i/>
          <w:iCs/>
          <w:noProof/>
          <w:sz w:val="22"/>
          <w:szCs w:val="22"/>
          <w:lang w:val="ro-RO"/>
        </w:rPr>
        <w:t xml:space="preserve"> </w:t>
      </w:r>
      <w:r w:rsidR="009F5D02" w:rsidRPr="00DF2CAB">
        <w:rPr>
          <w:rFonts w:ascii="Arial" w:hAnsi="Arial" w:cs="Arial"/>
          <w:i/>
          <w:iCs/>
          <w:sz w:val="22"/>
          <w:szCs w:val="22"/>
        </w:rPr>
        <w:t>si in</w:t>
      </w:r>
      <w:r w:rsidR="009F5D02" w:rsidRPr="00DF2CAB">
        <w:rPr>
          <w:i/>
          <w:iCs/>
        </w:rPr>
        <w:t xml:space="preserve"> </w:t>
      </w:r>
      <w:r w:rsidR="009F5D02" w:rsidRPr="00DF2CAB">
        <w:rPr>
          <w:rFonts w:ascii="Arial" w:hAnsi="Arial" w:cs="Arial"/>
          <w:i/>
          <w:iCs/>
          <w:sz w:val="22"/>
          <w:szCs w:val="22"/>
        </w:rPr>
        <w:t>perioada 12-13 aprilie 2022 (pentru identificarea aspectelor sensibile in perioada migratiei de primavara)</w:t>
      </w:r>
      <w:r w:rsidRPr="00DF2CAB">
        <w:rPr>
          <w:rFonts w:ascii="Arial" w:hAnsi="Arial" w:cs="Arial"/>
          <w:i/>
          <w:iCs/>
          <w:noProof/>
          <w:sz w:val="22"/>
          <w:szCs w:val="22"/>
          <w:lang w:val="ro-RO"/>
        </w:rPr>
        <w:t>.</w:t>
      </w:r>
    </w:p>
    <w:p w14:paraId="06C70DC8" w14:textId="77777777" w:rsidR="00C43E57" w:rsidRPr="00DF2CAB" w:rsidRDefault="00C43E57" w:rsidP="00C43E57">
      <w:pPr>
        <w:pStyle w:val="Default"/>
        <w:spacing w:after="120" w:line="276" w:lineRule="auto"/>
        <w:jc w:val="both"/>
        <w:rPr>
          <w:rFonts w:ascii="Arial" w:hAnsi="Arial" w:cs="Arial"/>
          <w:i/>
          <w:iCs/>
          <w:noProof/>
          <w:sz w:val="22"/>
          <w:szCs w:val="22"/>
          <w:lang w:val="ro-RO"/>
        </w:rPr>
      </w:pPr>
    </w:p>
    <w:p w14:paraId="1D685C25" w14:textId="77777777" w:rsidR="00C43E57" w:rsidRPr="00DF2CAB" w:rsidRDefault="00C43E57" w:rsidP="00C43E57">
      <w:pPr>
        <w:pStyle w:val="Default"/>
        <w:spacing w:after="120" w:line="276" w:lineRule="auto"/>
        <w:jc w:val="both"/>
        <w:rPr>
          <w:rFonts w:ascii="Arial" w:hAnsi="Arial" w:cs="Arial"/>
          <w:b/>
          <w:iCs/>
          <w:noProof/>
          <w:sz w:val="22"/>
          <w:szCs w:val="22"/>
          <w:lang w:val="ro-RO"/>
        </w:rPr>
      </w:pPr>
      <w:r w:rsidRPr="00DF2CAB">
        <w:rPr>
          <w:rFonts w:ascii="Arial" w:hAnsi="Arial" w:cs="Arial"/>
          <w:b/>
          <w:i/>
          <w:iCs/>
          <w:noProof/>
          <w:sz w:val="22"/>
          <w:szCs w:val="22"/>
          <w:lang w:val="ro-RO"/>
        </w:rPr>
        <w:t xml:space="preserve">Sterna sandvicensis </w:t>
      </w:r>
      <w:r w:rsidRPr="00DF2CAB">
        <w:rPr>
          <w:rFonts w:ascii="Arial" w:hAnsi="Arial" w:cs="Arial"/>
          <w:b/>
          <w:iCs/>
          <w:noProof/>
          <w:sz w:val="22"/>
          <w:szCs w:val="22"/>
          <w:lang w:val="ro-RO"/>
        </w:rPr>
        <w:t xml:space="preserve">(chiră de mare) </w:t>
      </w:r>
      <w:r w:rsidRPr="00DF2CAB">
        <w:rPr>
          <w:rFonts w:ascii="Arial" w:hAnsi="Arial" w:cs="Arial"/>
          <w:iCs/>
          <w:noProof/>
          <w:sz w:val="22"/>
          <w:szCs w:val="22"/>
          <w:lang w:val="ro-RO"/>
        </w:rPr>
        <w:t xml:space="preserve">este o specie de chiră de talie medie. Sexele sunt asemănătoare. Adulții au penajul de culoare alb-cenușiu, cu creștetul capului și creasta de culoare neagră și coada bifurcată. Picioarele sunt negre, iar ciocul de culoare neagră este lung și relativ subțire, vârful fiind de culoare galbenă. Juvenilii au penajul mai pestriț, lipsind </w:t>
      </w:r>
      <w:r w:rsidRPr="00DF2CAB">
        <w:rPr>
          <w:rFonts w:ascii="Arial" w:hAnsi="Arial" w:cs="Arial"/>
          <w:iCs/>
          <w:noProof/>
          <w:sz w:val="22"/>
          <w:szCs w:val="22"/>
          <w:lang w:val="ro-RO"/>
        </w:rPr>
        <w:lastRenderedPageBreak/>
        <w:t>de asemenea culoarea galbenă de la vârful ciocului. Lungimea corpului este de 36 - 46 cm, anvergura aripilor de 85 - 97 cm, iar greutatea este de 130 - 311 grame</w:t>
      </w:r>
      <w:r w:rsidRPr="00DF2CAB">
        <w:rPr>
          <w:rFonts w:ascii="Arial" w:hAnsi="Arial" w:cs="Arial"/>
          <w:b/>
          <w:iCs/>
          <w:noProof/>
          <w:sz w:val="22"/>
          <w:szCs w:val="22"/>
          <w:lang w:val="ro-RO"/>
        </w:rPr>
        <w:t>.</w:t>
      </w:r>
      <w:r w:rsidRPr="00DF2CAB">
        <w:rPr>
          <w:rFonts w:ascii="Arial" w:hAnsi="Arial" w:cs="Arial"/>
          <w:sz w:val="22"/>
          <w:szCs w:val="22"/>
        </w:rPr>
        <w:t xml:space="preserve"> Are </w:t>
      </w:r>
      <w:r w:rsidRPr="00DF2CAB">
        <w:rPr>
          <w:rFonts w:ascii="Arial" w:hAnsi="Arial" w:cs="Arial"/>
          <w:iCs/>
          <w:noProof/>
          <w:sz w:val="22"/>
          <w:szCs w:val="22"/>
          <w:lang w:val="ro-RO"/>
        </w:rPr>
        <w:t>distribuție largă, dar restrânsă la zonele de coastă. Este prezentă în partea sud-estică a Americii de nord, în America centrală și în aproape toate regiunile de coastă din America de sud. În Europa este prezentă în regiunile de coastă din vestul și nord-vestul Europei, precum și pe coastele Mărilor: Mediterană, Neagră și Caspică. În Asia este prezentă în Golful Persic și Marea Arabiei, iar în Africa este prezentă în toate zonele de coastă. În România cuibărește localizat la vărsarea Dunării în Marea Neagră, iar în timpul pasajului este prezentă pe toată coasta Mării Negre. Iernează în partea sudică a distribuției, inclusiv în sudul Mării Negre.</w:t>
      </w:r>
      <w:r w:rsidRPr="00DF2CAB">
        <w:rPr>
          <w:rFonts w:ascii="Arial" w:hAnsi="Arial" w:cs="Arial"/>
          <w:sz w:val="22"/>
          <w:szCs w:val="22"/>
        </w:rPr>
        <w:t xml:space="preserve"> </w:t>
      </w:r>
      <w:r w:rsidRPr="00DF2CAB">
        <w:rPr>
          <w:rFonts w:ascii="Arial" w:hAnsi="Arial" w:cs="Arial"/>
          <w:iCs/>
          <w:noProof/>
          <w:sz w:val="22"/>
          <w:szCs w:val="22"/>
          <w:lang w:val="ro-RO"/>
        </w:rPr>
        <w:t>Sosește începând cu luna aprilie și este prezentă pe tot parcursul perioadei de cuibărire și pasaj, existând exemplare observate și în timpul iernii, specia iernând și în partea sudică a Mării Negre.</w:t>
      </w:r>
      <w:r w:rsidRPr="00DF2CAB">
        <w:rPr>
          <w:rFonts w:ascii="Arial" w:hAnsi="Arial" w:cs="Arial"/>
          <w:sz w:val="22"/>
          <w:szCs w:val="22"/>
        </w:rPr>
        <w:t xml:space="preserve"> </w:t>
      </w:r>
      <w:r w:rsidRPr="00DF2CAB">
        <w:rPr>
          <w:rFonts w:ascii="Arial" w:hAnsi="Arial" w:cs="Arial"/>
          <w:iCs/>
          <w:noProof/>
          <w:sz w:val="22"/>
          <w:szCs w:val="22"/>
          <w:lang w:val="ro-RO"/>
        </w:rPr>
        <w:t>Specie strict legată de zonele de coastă, preferând apele marine relativ calde. În afara sezonului de cuibărit este prezentă în apele costiere unde se hrănește, preferând pentru odihnă malurile stâncoase sau nisipoase și stâncile izolate.</w:t>
      </w:r>
    </w:p>
    <w:p w14:paraId="47A3AA8B" w14:textId="473A1F24" w:rsidR="00C43E57" w:rsidRPr="00DF2CAB" w:rsidRDefault="00C43E57" w:rsidP="00C43E57">
      <w:pPr>
        <w:pStyle w:val="Default"/>
        <w:spacing w:after="120" w:line="276" w:lineRule="auto"/>
        <w:jc w:val="both"/>
        <w:rPr>
          <w:rFonts w:ascii="Arial" w:hAnsi="Arial" w:cs="Arial"/>
          <w:i/>
          <w:iCs/>
          <w:noProof/>
          <w:sz w:val="22"/>
          <w:szCs w:val="22"/>
          <w:lang w:val="ro-RO"/>
        </w:rPr>
      </w:pPr>
      <w:r w:rsidRPr="00DF2CAB">
        <w:rPr>
          <w:rFonts w:ascii="Arial" w:hAnsi="Arial" w:cs="Arial"/>
          <w:i/>
          <w:iCs/>
          <w:noProof/>
          <w:sz w:val="22"/>
          <w:szCs w:val="22"/>
          <w:lang w:val="ro-RO"/>
        </w:rPr>
        <w:t xml:space="preserve">Este o specie exclusiv de pasaj în cadrul sitului ROSPA0076. În perioadele de pasaj, efectivul speciei în aria protejată este de 5200-6000 de indivizi, atât conform formularului standard, cât și conform planului de management. În efectiv redus, și pentru perioade scurte de timp, prezența speciei este posibilă în </w:t>
      </w:r>
      <w:r w:rsidR="00CA3115" w:rsidRPr="00DF2CAB">
        <w:rPr>
          <w:rFonts w:ascii="Arial" w:hAnsi="Arial" w:cs="Arial"/>
          <w:i/>
          <w:iCs/>
          <w:noProof/>
          <w:sz w:val="22"/>
          <w:szCs w:val="22"/>
          <w:lang w:val="ro-RO"/>
        </w:rPr>
        <w:t>zona Portului Midia</w:t>
      </w:r>
      <w:r w:rsidR="009733E3" w:rsidRPr="00DF2CAB">
        <w:rPr>
          <w:rFonts w:ascii="Arial" w:hAnsi="Arial" w:cs="Arial"/>
          <w:i/>
          <w:iCs/>
          <w:noProof/>
          <w:sz w:val="22"/>
          <w:szCs w:val="22"/>
          <w:lang w:val="ro-RO"/>
        </w:rPr>
        <w:t>, indivizi aparţinând acestei specii fiind identificaţi în zona proiectului în timpul observaţiilor de teren din perioada 16-17 februarie 2022</w:t>
      </w:r>
      <w:r w:rsidR="009F5D02" w:rsidRPr="00DF2CAB">
        <w:rPr>
          <w:rFonts w:ascii="Arial" w:hAnsi="Arial" w:cs="Arial"/>
          <w:i/>
          <w:iCs/>
          <w:noProof/>
          <w:sz w:val="22"/>
          <w:szCs w:val="22"/>
          <w:lang w:val="ro-RO"/>
        </w:rPr>
        <w:t xml:space="preserve"> </w:t>
      </w:r>
      <w:r w:rsidR="009F5D02" w:rsidRPr="00DF2CAB">
        <w:rPr>
          <w:rFonts w:ascii="Arial" w:hAnsi="Arial" w:cs="Arial"/>
          <w:i/>
          <w:iCs/>
          <w:sz w:val="22"/>
          <w:szCs w:val="22"/>
        </w:rPr>
        <w:t>si in</w:t>
      </w:r>
      <w:r w:rsidR="009F5D02" w:rsidRPr="00DF2CAB">
        <w:rPr>
          <w:i/>
          <w:iCs/>
        </w:rPr>
        <w:t xml:space="preserve"> </w:t>
      </w:r>
      <w:r w:rsidR="009F5D02" w:rsidRPr="00DF2CAB">
        <w:rPr>
          <w:rFonts w:ascii="Arial" w:hAnsi="Arial" w:cs="Arial"/>
          <w:i/>
          <w:iCs/>
          <w:sz w:val="22"/>
          <w:szCs w:val="22"/>
        </w:rPr>
        <w:t>perioada 12-13 aprilie 2022 (pentru identificarea aspectelor sensibile in perioada migratiei de primavara)</w:t>
      </w:r>
      <w:r w:rsidRPr="00DF2CAB">
        <w:rPr>
          <w:rFonts w:ascii="Arial" w:hAnsi="Arial" w:cs="Arial"/>
          <w:i/>
          <w:iCs/>
          <w:noProof/>
          <w:sz w:val="22"/>
          <w:szCs w:val="22"/>
          <w:lang w:val="ro-RO"/>
        </w:rPr>
        <w:t>.</w:t>
      </w:r>
    </w:p>
    <w:p w14:paraId="6CD26BB0" w14:textId="77777777" w:rsidR="00C43E57" w:rsidRPr="00DF2CAB" w:rsidRDefault="00C43E57" w:rsidP="00C43E57">
      <w:pPr>
        <w:pStyle w:val="Default"/>
        <w:spacing w:after="120" w:line="276" w:lineRule="auto"/>
        <w:jc w:val="both"/>
        <w:rPr>
          <w:rFonts w:ascii="Arial" w:hAnsi="Arial" w:cs="Arial"/>
          <w:b/>
          <w:noProof/>
          <w:sz w:val="22"/>
          <w:szCs w:val="22"/>
          <w:lang w:val="ro-RO"/>
        </w:rPr>
      </w:pPr>
    </w:p>
    <w:p w14:paraId="5F7A2CEE" w14:textId="77777777" w:rsidR="00C43E57" w:rsidRPr="00DF2CAB" w:rsidRDefault="00C43E57" w:rsidP="00C43E57">
      <w:pPr>
        <w:pStyle w:val="Default"/>
        <w:spacing w:after="120" w:line="276" w:lineRule="auto"/>
        <w:jc w:val="both"/>
        <w:rPr>
          <w:rFonts w:ascii="Arial" w:hAnsi="Arial" w:cs="Arial"/>
          <w:noProof/>
          <w:sz w:val="22"/>
          <w:szCs w:val="22"/>
          <w:lang w:val="ro-RO"/>
        </w:rPr>
      </w:pPr>
      <w:r w:rsidRPr="00DF2CAB">
        <w:rPr>
          <w:rFonts w:ascii="Arial" w:hAnsi="Arial" w:cs="Arial"/>
          <w:b/>
          <w:i/>
          <w:iCs/>
          <w:noProof/>
          <w:sz w:val="22"/>
          <w:szCs w:val="22"/>
          <w:lang w:val="ro-RO"/>
        </w:rPr>
        <w:t>Branta ruficollis</w:t>
      </w:r>
      <w:r w:rsidRPr="00DF2CAB">
        <w:rPr>
          <w:rFonts w:ascii="Arial" w:hAnsi="Arial" w:cs="Arial"/>
          <w:b/>
          <w:noProof/>
          <w:sz w:val="22"/>
          <w:szCs w:val="22"/>
          <w:lang w:val="ro-RO"/>
        </w:rPr>
        <w:t xml:space="preserve"> (găscă cu gât roșu)</w:t>
      </w:r>
      <w:r w:rsidRPr="00DF2CAB">
        <w:rPr>
          <w:rFonts w:ascii="Arial" w:hAnsi="Arial" w:cs="Arial"/>
          <w:sz w:val="22"/>
          <w:szCs w:val="22"/>
        </w:rPr>
        <w:t xml:space="preserve"> </w:t>
      </w:r>
      <w:r w:rsidRPr="00DF2CAB">
        <w:rPr>
          <w:rFonts w:ascii="Arial" w:hAnsi="Arial" w:cs="Arial"/>
          <w:noProof/>
          <w:sz w:val="22"/>
          <w:szCs w:val="22"/>
          <w:lang w:val="ro-RO"/>
        </w:rPr>
        <w:t>este cea mai mică dintre speciile de gâște europene şi are un penaj elegant, negru combinat cu roșu-castaniu, subliniat de dungi albe. Sexele au înfățișare similară. În zbor se observă gâtul scurt și coloritul negru complet sub aripi. Lungimea corpului este de 54-60 cm şi are o greutate medie de 1400-1625 g. Anvergura aripilor este cuprinsă între 110-125 cm. Specia cuibărește în tundra Siberiei, în zona peninsulelor Tamyr, Gydan și Yamal. Iernează în zona Mării Negre, pe coastele vestice ale acesteia, în special în România și Bulgaria. În România este întâlnită în zonele joase, în special în Bărăgan și Dobrogea, în apropierea lacurilor mari (pe care le folosește pentru înnoptare).</w:t>
      </w:r>
      <w:r w:rsidRPr="00DF2CAB">
        <w:rPr>
          <w:rFonts w:ascii="Arial" w:hAnsi="Arial" w:cs="Arial"/>
          <w:sz w:val="22"/>
          <w:szCs w:val="22"/>
          <w:lang w:val="ro-RO"/>
        </w:rPr>
        <w:t xml:space="preserve"> </w:t>
      </w:r>
      <w:r w:rsidRPr="00DF2CAB">
        <w:rPr>
          <w:rFonts w:ascii="Arial" w:hAnsi="Arial" w:cs="Arial"/>
          <w:noProof/>
          <w:sz w:val="22"/>
          <w:szCs w:val="22"/>
          <w:lang w:val="ro-RO"/>
        </w:rPr>
        <w:t>Specia nu cuibărește în România, fiind prezentă la noi doar pentru iernat. Sosește începând cu luna octombrie și pleacă înapoi în teritoriile de cuibărire în martie.</w:t>
      </w:r>
      <w:r w:rsidRPr="00DF2CAB">
        <w:rPr>
          <w:rFonts w:ascii="Arial" w:hAnsi="Arial" w:cs="Arial"/>
          <w:sz w:val="22"/>
          <w:szCs w:val="22"/>
        </w:rPr>
        <w:t xml:space="preserve"> </w:t>
      </w:r>
      <w:r w:rsidRPr="00DF2CAB">
        <w:rPr>
          <w:rFonts w:ascii="Arial" w:hAnsi="Arial" w:cs="Arial"/>
          <w:noProof/>
          <w:sz w:val="22"/>
          <w:szCs w:val="22"/>
          <w:lang w:val="ro-RO"/>
        </w:rPr>
        <w:t>Populația globală este estimată la 44 000 - 56 000 de indivizi. Numărătorile efectuate de-a lungul timpului (în special în cartierele de iernare) au oferit cifre destul de fluctuante. Față de anii 1990, estimările din anii 2000 au arătat un posibil declin accentuat. Totuși, se pare că în ultimii ani estimările au arătat o creștere ușoară a populației. Per general însă, populația globală este în declin. Specia este clasificată ca ”Vulnerabilă”.</w:t>
      </w:r>
    </w:p>
    <w:p w14:paraId="6D1A992C" w14:textId="7AAE6498" w:rsidR="00C43E57" w:rsidRPr="00DF2CAB" w:rsidRDefault="00C43E57" w:rsidP="00C43E57">
      <w:pPr>
        <w:pStyle w:val="Default"/>
        <w:spacing w:after="120" w:line="276" w:lineRule="auto"/>
        <w:jc w:val="both"/>
        <w:rPr>
          <w:rFonts w:ascii="Arial" w:hAnsi="Arial" w:cs="Arial"/>
          <w:i/>
          <w:iCs/>
          <w:noProof/>
          <w:sz w:val="22"/>
          <w:szCs w:val="22"/>
          <w:lang w:val="ro-RO"/>
        </w:rPr>
      </w:pPr>
      <w:r w:rsidRPr="00DF2CAB">
        <w:rPr>
          <w:rFonts w:ascii="Arial" w:hAnsi="Arial" w:cs="Arial"/>
          <w:i/>
          <w:iCs/>
          <w:noProof/>
          <w:sz w:val="22"/>
          <w:szCs w:val="22"/>
          <w:lang w:val="ro-RO"/>
        </w:rPr>
        <w:t xml:space="preserve">Este o specie exclusiv oaspete de iarnă în cadrul sitului ROSPA0076, în acest sezon efectivul speciei în aria protejată este de 200 - 300 de indivizi, atât conform formularului standard, cât și conform planului de management. În </w:t>
      </w:r>
      <w:r w:rsidR="00CA3115" w:rsidRPr="00DF2CAB">
        <w:rPr>
          <w:rFonts w:ascii="Arial" w:hAnsi="Arial" w:cs="Arial"/>
          <w:i/>
          <w:iCs/>
          <w:noProof/>
          <w:sz w:val="22"/>
          <w:szCs w:val="22"/>
          <w:lang w:val="ro-RO"/>
        </w:rPr>
        <w:t>zona Portului Midia</w:t>
      </w:r>
      <w:r w:rsidRPr="00DF2CAB">
        <w:rPr>
          <w:rFonts w:ascii="Arial" w:hAnsi="Arial" w:cs="Arial"/>
          <w:i/>
          <w:iCs/>
          <w:noProof/>
          <w:sz w:val="22"/>
          <w:szCs w:val="22"/>
          <w:lang w:val="ro-RO"/>
        </w:rPr>
        <w:t>, prezența speciei este exclusă dat fiind faptul că nu este deloc antropofilă</w:t>
      </w:r>
      <w:r w:rsidR="009733E3" w:rsidRPr="00DF2CAB">
        <w:rPr>
          <w:rFonts w:ascii="Arial" w:hAnsi="Arial" w:cs="Arial"/>
          <w:i/>
          <w:iCs/>
          <w:noProof/>
          <w:sz w:val="22"/>
          <w:szCs w:val="22"/>
          <w:lang w:val="ro-RO"/>
        </w:rPr>
        <w:t xml:space="preserve">, </w:t>
      </w:r>
      <w:r w:rsidR="009733E3" w:rsidRPr="00DF2CAB">
        <w:rPr>
          <w:rFonts w:ascii="Arial" w:hAnsi="Arial" w:cs="Arial"/>
          <w:i/>
          <w:iCs/>
          <w:noProof/>
          <w:sz w:val="22"/>
          <w:szCs w:val="22"/>
        </w:rPr>
        <w:t>specia nefiind identificată pe amplasamentul proiectului în timpul observaţiilor de teren din perioada 16-17 februarie 2022</w:t>
      </w:r>
      <w:r w:rsidR="009F5D02" w:rsidRPr="00DF2CAB">
        <w:rPr>
          <w:rFonts w:ascii="Arial" w:hAnsi="Arial" w:cs="Arial"/>
          <w:i/>
          <w:iCs/>
          <w:noProof/>
          <w:sz w:val="22"/>
          <w:szCs w:val="22"/>
        </w:rPr>
        <w:t xml:space="preserve"> </w:t>
      </w:r>
      <w:r w:rsidR="009F5D02" w:rsidRPr="00DF2CAB">
        <w:rPr>
          <w:rFonts w:ascii="Arial" w:hAnsi="Arial" w:cs="Arial"/>
          <w:i/>
          <w:iCs/>
          <w:sz w:val="22"/>
          <w:szCs w:val="22"/>
        </w:rPr>
        <w:t>si in</w:t>
      </w:r>
      <w:r w:rsidR="009F5D02" w:rsidRPr="00DF2CAB">
        <w:rPr>
          <w:i/>
          <w:iCs/>
        </w:rPr>
        <w:t xml:space="preserve"> </w:t>
      </w:r>
      <w:r w:rsidR="009F5D02" w:rsidRPr="00DF2CAB">
        <w:rPr>
          <w:rFonts w:ascii="Arial" w:hAnsi="Arial" w:cs="Arial"/>
          <w:i/>
          <w:iCs/>
          <w:sz w:val="22"/>
          <w:szCs w:val="22"/>
        </w:rPr>
        <w:t>perioada 12-13 aprilie 2022 (pentru identificarea aspectelor sensibile in perioada migratiei de primavara)</w:t>
      </w:r>
      <w:r w:rsidRPr="00DF2CAB">
        <w:rPr>
          <w:rFonts w:ascii="Arial" w:hAnsi="Arial" w:cs="Arial"/>
          <w:i/>
          <w:iCs/>
          <w:noProof/>
          <w:sz w:val="22"/>
          <w:szCs w:val="22"/>
          <w:lang w:val="ro-RO"/>
        </w:rPr>
        <w:t>.</w:t>
      </w:r>
    </w:p>
    <w:p w14:paraId="307330B6" w14:textId="77777777" w:rsidR="00C43E57" w:rsidRPr="00DF2CAB" w:rsidRDefault="00C43E57" w:rsidP="00C43E57">
      <w:pPr>
        <w:pStyle w:val="Default"/>
        <w:spacing w:after="120" w:line="276" w:lineRule="auto"/>
        <w:jc w:val="both"/>
        <w:rPr>
          <w:rFonts w:ascii="Arial" w:hAnsi="Arial" w:cs="Arial"/>
          <w:noProof/>
          <w:sz w:val="22"/>
          <w:szCs w:val="22"/>
          <w:lang w:val="ro-RO"/>
        </w:rPr>
      </w:pPr>
    </w:p>
    <w:p w14:paraId="4E20762E" w14:textId="77777777" w:rsidR="00C43E57" w:rsidRPr="00DF2CAB" w:rsidRDefault="00C43E57" w:rsidP="00C43E57">
      <w:pPr>
        <w:pStyle w:val="Default"/>
        <w:spacing w:after="120" w:line="276" w:lineRule="auto"/>
        <w:jc w:val="both"/>
        <w:rPr>
          <w:rFonts w:ascii="Arial" w:hAnsi="Arial" w:cs="Arial"/>
          <w:iCs/>
          <w:noProof/>
          <w:sz w:val="22"/>
          <w:szCs w:val="22"/>
          <w:lang w:val="ro-RO"/>
        </w:rPr>
      </w:pPr>
      <w:r w:rsidRPr="00DF2CAB">
        <w:rPr>
          <w:rFonts w:ascii="Arial" w:hAnsi="Arial" w:cs="Arial"/>
          <w:b/>
          <w:i/>
          <w:iCs/>
          <w:noProof/>
          <w:sz w:val="22"/>
          <w:szCs w:val="22"/>
          <w:lang w:val="ro-RO"/>
        </w:rPr>
        <w:lastRenderedPageBreak/>
        <w:t xml:space="preserve">Chlidonias niger </w:t>
      </w:r>
      <w:r w:rsidRPr="00DF2CAB">
        <w:rPr>
          <w:rFonts w:ascii="Arial" w:hAnsi="Arial" w:cs="Arial"/>
          <w:b/>
          <w:iCs/>
          <w:noProof/>
          <w:sz w:val="22"/>
          <w:szCs w:val="22"/>
          <w:lang w:val="ro-RO"/>
        </w:rPr>
        <w:t xml:space="preserve">(chirighiță neagră) </w:t>
      </w:r>
      <w:r w:rsidRPr="00DF2CAB">
        <w:rPr>
          <w:rFonts w:ascii="Arial" w:hAnsi="Arial" w:cs="Arial"/>
          <w:iCs/>
          <w:noProof/>
          <w:sz w:val="22"/>
          <w:szCs w:val="22"/>
          <w:lang w:val="ro-RO"/>
        </w:rPr>
        <w:t>este o specie caracteristică în perioada cuibăritului zonelor umede de apă dulce şi salmastre bogate în vegetaţie şi în perioada iernării zonelor de coastă, golfurilor şi lagunelor cu apă sărată. Lungimea corpului este de 23-28 cm şi are o greutate de 50-74 g. Anvergura aripilor este de circa 57-65 cm. Adulţii au înfăţişare similară. Are aripile largi şi coada scurtă. Capul şi corpul sunt negre, iar aripile sunt gri-argintii. Se hrăneşte cu insecte, peşti mici şi broaşte.</w:t>
      </w:r>
      <w:r w:rsidRPr="00DF2CAB">
        <w:rPr>
          <w:rFonts w:ascii="Arial" w:hAnsi="Arial" w:cs="Arial"/>
          <w:sz w:val="22"/>
          <w:szCs w:val="22"/>
        </w:rPr>
        <w:t xml:space="preserve"> </w:t>
      </w:r>
      <w:r w:rsidRPr="00DF2CAB">
        <w:rPr>
          <w:rFonts w:ascii="Arial" w:hAnsi="Arial" w:cs="Arial"/>
          <w:iCs/>
          <w:noProof/>
          <w:sz w:val="22"/>
          <w:szCs w:val="22"/>
          <w:lang w:val="ro-RO"/>
        </w:rPr>
        <w:t>Este o specie prezentă în cea mai mare partea a continentului european. Planează pe loc fluturându-şi aripile în urmărirea prăzii. Pentru a se hrăni prinde pradă de la suprafaţa apei sau insecte în zbor şi foarte rar se scufundă. De obicei se hrăneşte la o distanţă de până la 2-5 km de colonie. Soseşte din cartierele de iernare în a doua parte a lunii aprilie și pleacă în septembrie.</w:t>
      </w:r>
    </w:p>
    <w:p w14:paraId="4E62A82A" w14:textId="54ECB783" w:rsidR="00C43E57" w:rsidRPr="00DF2CAB" w:rsidRDefault="00C43E57" w:rsidP="00C43E57">
      <w:pPr>
        <w:pStyle w:val="Default"/>
        <w:spacing w:after="120" w:line="276" w:lineRule="auto"/>
        <w:jc w:val="both"/>
        <w:rPr>
          <w:rFonts w:ascii="Arial" w:hAnsi="Arial" w:cs="Arial"/>
          <w:i/>
          <w:iCs/>
          <w:noProof/>
          <w:sz w:val="22"/>
          <w:szCs w:val="22"/>
          <w:lang w:val="ro-RO"/>
        </w:rPr>
      </w:pPr>
      <w:r w:rsidRPr="00DF2CAB">
        <w:rPr>
          <w:rFonts w:ascii="Arial" w:hAnsi="Arial" w:cs="Arial"/>
          <w:i/>
          <w:iCs/>
          <w:noProof/>
          <w:sz w:val="22"/>
          <w:szCs w:val="22"/>
          <w:lang w:val="ro-RO"/>
        </w:rPr>
        <w:t xml:space="preserve">Este o specie exclusiv de pasaj în cadrul sitului ROSPA0076. În perioadele de pasaj, efectivul speciei în aria protejată este de 120-140 de indivizi, atât conform formularului standard, cât și conform planului de management. În efectiv redus, și pentru perioade scurte de timp, prezența speciei este posibilă în </w:t>
      </w:r>
      <w:r w:rsidR="00CA3115" w:rsidRPr="00DF2CAB">
        <w:rPr>
          <w:rFonts w:ascii="Arial" w:hAnsi="Arial" w:cs="Arial"/>
          <w:i/>
          <w:iCs/>
          <w:noProof/>
          <w:sz w:val="22"/>
          <w:szCs w:val="22"/>
          <w:lang w:val="ro-RO"/>
        </w:rPr>
        <w:t>zona Portului Midia</w:t>
      </w:r>
      <w:r w:rsidR="009733E3" w:rsidRPr="00DF2CAB">
        <w:rPr>
          <w:rFonts w:ascii="Arial" w:hAnsi="Arial" w:cs="Arial"/>
          <w:i/>
          <w:iCs/>
          <w:noProof/>
          <w:sz w:val="22"/>
          <w:szCs w:val="22"/>
          <w:lang w:val="ro-RO"/>
        </w:rPr>
        <w:t xml:space="preserve">, </w:t>
      </w:r>
      <w:r w:rsidR="009733E3" w:rsidRPr="00DF2CAB">
        <w:rPr>
          <w:rFonts w:ascii="Arial" w:hAnsi="Arial" w:cs="Arial"/>
          <w:i/>
          <w:iCs/>
          <w:noProof/>
          <w:sz w:val="22"/>
          <w:szCs w:val="22"/>
        </w:rPr>
        <w:t>specia nefiind identificată pe amplasamentul proiectului în timpul observaţiilor de teren din perioada 16-17 februarie 2022</w:t>
      </w:r>
      <w:r w:rsidR="009F5D02" w:rsidRPr="00DF2CAB">
        <w:rPr>
          <w:rFonts w:ascii="Arial" w:hAnsi="Arial" w:cs="Arial"/>
          <w:i/>
          <w:iCs/>
          <w:noProof/>
          <w:sz w:val="22"/>
          <w:szCs w:val="22"/>
        </w:rPr>
        <w:t xml:space="preserve"> </w:t>
      </w:r>
      <w:r w:rsidR="009F5D02" w:rsidRPr="00DF2CAB">
        <w:rPr>
          <w:rFonts w:ascii="Arial" w:hAnsi="Arial" w:cs="Arial"/>
          <w:i/>
          <w:iCs/>
          <w:sz w:val="22"/>
          <w:szCs w:val="22"/>
        </w:rPr>
        <w:t>si in</w:t>
      </w:r>
      <w:r w:rsidR="009F5D02" w:rsidRPr="00DF2CAB">
        <w:rPr>
          <w:i/>
          <w:iCs/>
        </w:rPr>
        <w:t xml:space="preserve"> </w:t>
      </w:r>
      <w:r w:rsidR="009F5D02" w:rsidRPr="00DF2CAB">
        <w:rPr>
          <w:rFonts w:ascii="Arial" w:hAnsi="Arial" w:cs="Arial"/>
          <w:i/>
          <w:iCs/>
          <w:sz w:val="22"/>
          <w:szCs w:val="22"/>
        </w:rPr>
        <w:t>perioada 12-13 aprilie 2022 (pentru identificarea aspectelor sensibile in perioada migratiei de primavara)</w:t>
      </w:r>
      <w:r w:rsidRPr="00DF2CAB">
        <w:rPr>
          <w:rFonts w:ascii="Arial" w:hAnsi="Arial" w:cs="Arial"/>
          <w:i/>
          <w:iCs/>
          <w:noProof/>
          <w:sz w:val="22"/>
          <w:szCs w:val="22"/>
          <w:lang w:val="ro-RO"/>
        </w:rPr>
        <w:t>.</w:t>
      </w:r>
    </w:p>
    <w:p w14:paraId="39DA2ADA" w14:textId="77777777" w:rsidR="00C43E57" w:rsidRPr="00DF2CAB" w:rsidRDefault="00C43E57" w:rsidP="00C43E57">
      <w:pPr>
        <w:pStyle w:val="Default"/>
        <w:spacing w:after="120" w:line="276" w:lineRule="auto"/>
        <w:jc w:val="both"/>
        <w:rPr>
          <w:rFonts w:ascii="Arial" w:hAnsi="Arial" w:cs="Arial"/>
          <w:iCs/>
          <w:noProof/>
          <w:sz w:val="22"/>
          <w:szCs w:val="22"/>
          <w:lang w:val="ro-RO"/>
        </w:rPr>
      </w:pPr>
    </w:p>
    <w:p w14:paraId="01AAADA3" w14:textId="77777777" w:rsidR="00C43E57" w:rsidRPr="00DF2CAB" w:rsidRDefault="00C43E57" w:rsidP="00C43E57">
      <w:pPr>
        <w:pStyle w:val="Default"/>
        <w:spacing w:after="120" w:line="276" w:lineRule="auto"/>
        <w:jc w:val="both"/>
        <w:rPr>
          <w:rFonts w:ascii="Arial" w:hAnsi="Arial" w:cs="Arial"/>
          <w:b/>
          <w:iCs/>
          <w:noProof/>
          <w:sz w:val="22"/>
          <w:szCs w:val="22"/>
          <w:lang w:val="ro-RO"/>
        </w:rPr>
      </w:pPr>
      <w:r w:rsidRPr="00DF2CAB">
        <w:rPr>
          <w:rFonts w:ascii="Arial" w:hAnsi="Arial" w:cs="Arial"/>
          <w:b/>
          <w:i/>
          <w:iCs/>
          <w:noProof/>
          <w:sz w:val="22"/>
          <w:szCs w:val="22"/>
          <w:lang w:val="ro-RO"/>
        </w:rPr>
        <w:t xml:space="preserve">Gelochelidon nilotica </w:t>
      </w:r>
      <w:r w:rsidRPr="00DF2CAB">
        <w:rPr>
          <w:rFonts w:ascii="Arial" w:hAnsi="Arial" w:cs="Arial"/>
          <w:b/>
          <w:iCs/>
          <w:noProof/>
          <w:sz w:val="22"/>
          <w:szCs w:val="22"/>
          <w:lang w:val="ro-RO"/>
        </w:rPr>
        <w:t xml:space="preserve">(pecăriță râzătoare) </w:t>
      </w:r>
      <w:r w:rsidRPr="00DF2CAB">
        <w:rPr>
          <w:rFonts w:ascii="Arial" w:hAnsi="Arial" w:cs="Arial"/>
          <w:iCs/>
          <w:noProof/>
          <w:sz w:val="22"/>
          <w:szCs w:val="22"/>
          <w:lang w:val="ro-RO"/>
        </w:rPr>
        <w:t>este o specie caracteristică zonelor lagunare cu apă salmastră şi ţărmurilor nisipoase, dar apare şi pe lacurile cu apă dulce şi mlăştinoase. Lungimea corpului este de 35-42 cm şi are o greutate de 150-192 g. Anvergura aripilor este de circa 76-86 cm. Este uşor de confundat cu sterna de mare (</w:t>
      </w:r>
      <w:r w:rsidRPr="00DF2CAB">
        <w:rPr>
          <w:rFonts w:ascii="Arial" w:hAnsi="Arial" w:cs="Arial"/>
          <w:i/>
          <w:iCs/>
          <w:noProof/>
          <w:sz w:val="22"/>
          <w:szCs w:val="22"/>
          <w:lang w:val="ro-RO"/>
        </w:rPr>
        <w:t>Sterna sandvicensis</w:t>
      </w:r>
      <w:r w:rsidRPr="00DF2CAB">
        <w:rPr>
          <w:rFonts w:ascii="Arial" w:hAnsi="Arial" w:cs="Arial"/>
          <w:iCs/>
          <w:noProof/>
          <w:sz w:val="22"/>
          <w:szCs w:val="22"/>
          <w:lang w:val="ro-RO"/>
        </w:rPr>
        <w:t>) mai ales în cazul păsărilor tinere. Adulţii au înfăţişare similară. Penajul este gri deschis, iar coada este scurtă şi scobită. Partea superioară a capului este neagră, iar ciocul este gros, asemănător pescăruşilor. Este o specie prezentă în sudul şi estul continentului european. Spre deosebire de celelalte chire nu plonjează în apă se scufundă după peştişori şi se hrăneşte căutându-şi hrana şi pe sol. Prinde insecte în zbor. Poate zbura la punct fix, fluturându-şi aripile.</w:t>
      </w:r>
    </w:p>
    <w:p w14:paraId="0BD401C9" w14:textId="649F850D" w:rsidR="00C43E57" w:rsidRPr="00DF2CAB" w:rsidRDefault="00C43E57" w:rsidP="00C43E57">
      <w:pPr>
        <w:pStyle w:val="Default"/>
        <w:spacing w:after="120" w:line="276" w:lineRule="auto"/>
        <w:jc w:val="both"/>
        <w:rPr>
          <w:rFonts w:ascii="Arial" w:hAnsi="Arial" w:cs="Arial"/>
          <w:b/>
          <w:i/>
          <w:iCs/>
          <w:noProof/>
          <w:sz w:val="22"/>
          <w:szCs w:val="22"/>
          <w:lang w:val="ro-RO"/>
        </w:rPr>
      </w:pPr>
      <w:r w:rsidRPr="00DF2CAB">
        <w:rPr>
          <w:rFonts w:ascii="Arial" w:hAnsi="Arial" w:cs="Arial"/>
          <w:i/>
          <w:iCs/>
          <w:noProof/>
          <w:sz w:val="22"/>
          <w:szCs w:val="22"/>
          <w:lang w:val="ro-RO"/>
        </w:rPr>
        <w:t xml:space="preserve">Este o specie exclusiv de pasaj în cadrul sitului ROSPA0076. În perioadele de pasaj, efectivul speciei în aria protejată este de 500 -1000 de indivizi, atât conform formularului standard, cât și conform planului de management. În efectiv redus, și pentru perioade scurte de timp, prezența speciei este posibilă în </w:t>
      </w:r>
      <w:r w:rsidR="00CA3115" w:rsidRPr="00DF2CAB">
        <w:rPr>
          <w:rFonts w:ascii="Arial" w:hAnsi="Arial" w:cs="Arial"/>
          <w:i/>
          <w:iCs/>
          <w:noProof/>
          <w:sz w:val="22"/>
          <w:szCs w:val="22"/>
          <w:lang w:val="ro-RO"/>
        </w:rPr>
        <w:t>zona Portului Midia</w:t>
      </w:r>
      <w:r w:rsidR="009733E3" w:rsidRPr="00DF2CAB">
        <w:rPr>
          <w:rFonts w:ascii="Arial" w:hAnsi="Arial" w:cs="Arial"/>
          <w:i/>
          <w:iCs/>
          <w:noProof/>
          <w:sz w:val="22"/>
          <w:szCs w:val="22"/>
          <w:lang w:val="ro-RO"/>
        </w:rPr>
        <w:t xml:space="preserve">, </w:t>
      </w:r>
      <w:r w:rsidR="009733E3" w:rsidRPr="00DF2CAB">
        <w:rPr>
          <w:rFonts w:ascii="Arial" w:hAnsi="Arial" w:cs="Arial"/>
          <w:i/>
          <w:iCs/>
          <w:noProof/>
          <w:sz w:val="22"/>
          <w:szCs w:val="22"/>
        </w:rPr>
        <w:t>specia nefiind identificată pe amplasamentul proiectului în timpul observaţiilor de teren din perioada 16-17 februarie 2022</w:t>
      </w:r>
      <w:r w:rsidR="009F5D02" w:rsidRPr="00DF2CAB">
        <w:rPr>
          <w:rFonts w:ascii="Arial" w:hAnsi="Arial" w:cs="Arial"/>
          <w:i/>
          <w:iCs/>
          <w:noProof/>
          <w:sz w:val="22"/>
          <w:szCs w:val="22"/>
        </w:rPr>
        <w:t xml:space="preserve"> </w:t>
      </w:r>
      <w:r w:rsidR="009F5D02" w:rsidRPr="00DF2CAB">
        <w:rPr>
          <w:rFonts w:ascii="Arial" w:hAnsi="Arial" w:cs="Arial"/>
          <w:i/>
          <w:iCs/>
          <w:sz w:val="22"/>
          <w:szCs w:val="22"/>
        </w:rPr>
        <w:t>si in</w:t>
      </w:r>
      <w:r w:rsidR="009F5D02" w:rsidRPr="00DF2CAB">
        <w:rPr>
          <w:i/>
          <w:iCs/>
        </w:rPr>
        <w:t xml:space="preserve"> </w:t>
      </w:r>
      <w:r w:rsidR="009F5D02" w:rsidRPr="00DF2CAB">
        <w:rPr>
          <w:rFonts w:ascii="Arial" w:hAnsi="Arial" w:cs="Arial"/>
          <w:i/>
          <w:iCs/>
          <w:sz w:val="22"/>
          <w:szCs w:val="22"/>
        </w:rPr>
        <w:t>perioada 12-13 aprilie 2022 (pentru identificarea aspectelor sensibile in perioada migratiei de primavara)</w:t>
      </w:r>
      <w:r w:rsidRPr="00DF2CAB">
        <w:rPr>
          <w:rFonts w:ascii="Arial" w:hAnsi="Arial" w:cs="Arial"/>
          <w:i/>
          <w:iCs/>
          <w:noProof/>
          <w:sz w:val="22"/>
          <w:szCs w:val="22"/>
          <w:lang w:val="ro-RO"/>
        </w:rPr>
        <w:t>.</w:t>
      </w:r>
    </w:p>
    <w:p w14:paraId="5F553F02" w14:textId="77777777" w:rsidR="00C43E57" w:rsidRPr="00DF2CAB" w:rsidRDefault="00C43E57" w:rsidP="00C43E57">
      <w:pPr>
        <w:pStyle w:val="Default"/>
        <w:spacing w:after="120" w:line="276" w:lineRule="auto"/>
        <w:jc w:val="both"/>
        <w:rPr>
          <w:rFonts w:ascii="Arial" w:hAnsi="Arial" w:cs="Arial"/>
          <w:b/>
          <w:i/>
          <w:iCs/>
          <w:noProof/>
          <w:sz w:val="22"/>
          <w:szCs w:val="22"/>
          <w:lang w:val="ro-RO"/>
        </w:rPr>
      </w:pPr>
    </w:p>
    <w:p w14:paraId="645F0908" w14:textId="77777777" w:rsidR="00C43E57" w:rsidRPr="00DF2CAB" w:rsidRDefault="00C43E57" w:rsidP="00C43E57">
      <w:pPr>
        <w:pStyle w:val="Default"/>
        <w:spacing w:after="120" w:line="276" w:lineRule="auto"/>
        <w:jc w:val="both"/>
        <w:rPr>
          <w:rFonts w:ascii="Arial" w:hAnsi="Arial" w:cs="Arial"/>
          <w:i/>
          <w:iCs/>
          <w:noProof/>
          <w:sz w:val="22"/>
          <w:szCs w:val="22"/>
          <w:lang w:val="ro-RO"/>
        </w:rPr>
      </w:pPr>
      <w:r w:rsidRPr="00DF2CAB">
        <w:rPr>
          <w:rFonts w:ascii="Arial" w:hAnsi="Arial" w:cs="Arial"/>
          <w:b/>
          <w:i/>
          <w:iCs/>
          <w:noProof/>
          <w:sz w:val="22"/>
          <w:szCs w:val="22"/>
          <w:lang w:val="ro-RO"/>
        </w:rPr>
        <w:t xml:space="preserve">Phalaropus lobatus </w:t>
      </w:r>
      <w:r w:rsidRPr="00DF2CAB">
        <w:rPr>
          <w:rFonts w:ascii="Arial" w:hAnsi="Arial" w:cs="Arial"/>
          <w:b/>
          <w:iCs/>
          <w:noProof/>
          <w:sz w:val="22"/>
          <w:szCs w:val="22"/>
          <w:lang w:val="ro-RO"/>
        </w:rPr>
        <w:t xml:space="preserve">(notatiță) </w:t>
      </w:r>
      <w:r w:rsidRPr="00DF2CAB">
        <w:rPr>
          <w:rFonts w:ascii="Arial" w:hAnsi="Arial" w:cs="Arial"/>
          <w:iCs/>
          <w:noProof/>
          <w:sz w:val="22"/>
          <w:szCs w:val="22"/>
          <w:lang w:val="ro-RO"/>
        </w:rPr>
        <w:t>este o specie caracteristică zonelor de tundră, cu lacuri puţin adânci şi vegetaţie multă. În migraţie apare în zone umede cu lacuri salmastre sau sărate. Lungimea corpului este de 17-19 cm şi are o greutate de până la 48 g. Anvergura aripilor este de circa 31-34 cm. Adulţii au înfăţişare similară, cu menţiunea că femela este mai mare, are culorile mai intense şi pata roşie ruginie de pe gât este mai întinsă. Capul şi spatele sunt de un cenuşiu închis. Se hrăneşte cu insecte, melci, viermi, crustacee, furnici şi unele seminţe.</w:t>
      </w:r>
      <w:r w:rsidRPr="00DF2CAB">
        <w:rPr>
          <w:rFonts w:ascii="Arial" w:hAnsi="Arial" w:cs="Arial"/>
          <w:sz w:val="22"/>
          <w:szCs w:val="22"/>
          <w:lang w:val="ro-RO"/>
        </w:rPr>
        <w:t xml:space="preserve"> </w:t>
      </w:r>
      <w:r w:rsidRPr="00DF2CAB">
        <w:rPr>
          <w:rFonts w:ascii="Arial" w:hAnsi="Arial" w:cs="Arial"/>
          <w:iCs/>
          <w:noProof/>
          <w:sz w:val="22"/>
          <w:szCs w:val="22"/>
          <w:lang w:val="ro-RO"/>
        </w:rPr>
        <w:t xml:space="preserve">Când se hrăneşte are un comportament unic între păsările de ţărm, manifestat prin faptul că înoată rapid în cercuri mici, creând un mic vârtej ce permite ridicarea hranei de pe fundul apei </w:t>
      </w:r>
      <w:r w:rsidRPr="00DF2CAB">
        <w:rPr>
          <w:rFonts w:ascii="Arial" w:hAnsi="Arial" w:cs="Arial"/>
          <w:iCs/>
          <w:noProof/>
          <w:sz w:val="22"/>
          <w:szCs w:val="22"/>
          <w:lang w:val="ro-RO"/>
        </w:rPr>
        <w:lastRenderedPageBreak/>
        <w:t>puţin adânci. Iernează pe coastele Mediteranei. Longevitatea cunoscută este de nouă ani şi şapte luni. În România specia apare în pasaj, mai frecvent fiind observată în septembrie.</w:t>
      </w:r>
    </w:p>
    <w:p w14:paraId="2CEA563E" w14:textId="295A9A91" w:rsidR="00C43E57" w:rsidRPr="00DF2CAB" w:rsidRDefault="00C43E57" w:rsidP="00C43E57">
      <w:pPr>
        <w:pStyle w:val="Default"/>
        <w:spacing w:after="120" w:line="276" w:lineRule="auto"/>
        <w:jc w:val="both"/>
        <w:rPr>
          <w:rFonts w:ascii="Arial" w:hAnsi="Arial" w:cs="Arial"/>
          <w:i/>
          <w:iCs/>
          <w:noProof/>
          <w:sz w:val="22"/>
          <w:szCs w:val="22"/>
        </w:rPr>
      </w:pPr>
      <w:r w:rsidRPr="00DF2CAB">
        <w:rPr>
          <w:rFonts w:ascii="Arial" w:hAnsi="Arial" w:cs="Arial"/>
          <w:i/>
          <w:iCs/>
          <w:noProof/>
          <w:sz w:val="22"/>
          <w:szCs w:val="22"/>
          <w:lang w:val="ro-RO"/>
        </w:rPr>
        <w:t xml:space="preserve">Este o specie exclusiv de pasaj în cadrul sitului ROSPA0076. În perioadele de pasaj, efectivul speciei în aria protejată este de 700-1200 de indivizi, atât conform formularului standard, cât și conform planului de management. În efectiv redus, și pentru perioade scurte de timp, prezența speciei este posibilă în </w:t>
      </w:r>
      <w:r w:rsidR="00CA3115" w:rsidRPr="00DF2CAB">
        <w:rPr>
          <w:rFonts w:ascii="Arial" w:hAnsi="Arial" w:cs="Arial"/>
          <w:i/>
          <w:iCs/>
          <w:noProof/>
          <w:sz w:val="22"/>
          <w:szCs w:val="22"/>
          <w:lang w:val="ro-RO"/>
        </w:rPr>
        <w:t>zona Portului Midia</w:t>
      </w:r>
      <w:r w:rsidR="009733E3" w:rsidRPr="00DF2CAB">
        <w:rPr>
          <w:rFonts w:ascii="Arial" w:hAnsi="Arial" w:cs="Arial"/>
          <w:i/>
          <w:iCs/>
          <w:noProof/>
          <w:sz w:val="22"/>
          <w:szCs w:val="22"/>
          <w:lang w:val="ro-RO"/>
        </w:rPr>
        <w:t xml:space="preserve">, </w:t>
      </w:r>
      <w:r w:rsidR="009733E3" w:rsidRPr="00DF2CAB">
        <w:rPr>
          <w:rFonts w:ascii="Arial" w:hAnsi="Arial" w:cs="Arial"/>
          <w:i/>
          <w:iCs/>
          <w:noProof/>
          <w:sz w:val="22"/>
          <w:szCs w:val="22"/>
        </w:rPr>
        <w:t>specia nefiind identificată pe amplasamentul proiectului în timpul observaţiilor de teren din perioada 16-17 februarie 2022</w:t>
      </w:r>
      <w:r w:rsidR="009F5D02" w:rsidRPr="00DF2CAB">
        <w:rPr>
          <w:rFonts w:ascii="Arial" w:hAnsi="Arial" w:cs="Arial"/>
          <w:i/>
          <w:iCs/>
          <w:noProof/>
          <w:sz w:val="22"/>
          <w:szCs w:val="22"/>
        </w:rPr>
        <w:t xml:space="preserve"> </w:t>
      </w:r>
      <w:r w:rsidR="009F5D02" w:rsidRPr="00DF2CAB">
        <w:rPr>
          <w:rFonts w:ascii="Arial" w:hAnsi="Arial" w:cs="Arial"/>
          <w:i/>
          <w:iCs/>
          <w:sz w:val="22"/>
          <w:szCs w:val="22"/>
        </w:rPr>
        <w:t>si in</w:t>
      </w:r>
      <w:r w:rsidR="009F5D02" w:rsidRPr="00DF2CAB">
        <w:rPr>
          <w:i/>
          <w:iCs/>
        </w:rPr>
        <w:t xml:space="preserve"> </w:t>
      </w:r>
      <w:r w:rsidR="009F5D02" w:rsidRPr="00DF2CAB">
        <w:rPr>
          <w:rFonts w:ascii="Arial" w:hAnsi="Arial" w:cs="Arial"/>
          <w:i/>
          <w:iCs/>
          <w:sz w:val="22"/>
          <w:szCs w:val="22"/>
        </w:rPr>
        <w:t>perioada 12-13 aprilie 2022 (pentru identificarea aspectelor sensibile in perioada migratiei de primavara)</w:t>
      </w:r>
      <w:r w:rsidRPr="00DF2CAB">
        <w:rPr>
          <w:rFonts w:ascii="Arial" w:hAnsi="Arial" w:cs="Arial"/>
          <w:i/>
          <w:iCs/>
          <w:noProof/>
          <w:sz w:val="22"/>
          <w:szCs w:val="22"/>
          <w:lang w:val="ro-RO"/>
        </w:rPr>
        <w:t>.</w:t>
      </w:r>
    </w:p>
    <w:p w14:paraId="34FB564D" w14:textId="77777777" w:rsidR="00C43E57" w:rsidRPr="00DF2CAB" w:rsidRDefault="00C43E57" w:rsidP="00C43E57">
      <w:pPr>
        <w:pStyle w:val="Default"/>
        <w:spacing w:after="120" w:line="276" w:lineRule="auto"/>
        <w:jc w:val="both"/>
        <w:rPr>
          <w:rFonts w:ascii="Arial" w:hAnsi="Arial" w:cs="Arial"/>
          <w:noProof/>
          <w:sz w:val="22"/>
          <w:szCs w:val="22"/>
          <w:lang w:val="ro-RO"/>
        </w:rPr>
      </w:pPr>
    </w:p>
    <w:p w14:paraId="292A9048" w14:textId="77777777" w:rsidR="00C43E57" w:rsidRPr="00DF2CAB" w:rsidRDefault="00C43E57" w:rsidP="00C43E57">
      <w:pPr>
        <w:pStyle w:val="Default"/>
        <w:spacing w:after="120" w:line="276" w:lineRule="auto"/>
        <w:jc w:val="both"/>
        <w:rPr>
          <w:rFonts w:ascii="Arial" w:hAnsi="Arial" w:cs="Arial"/>
          <w:noProof/>
          <w:sz w:val="22"/>
          <w:szCs w:val="22"/>
          <w:lang w:val="ro-RO"/>
        </w:rPr>
      </w:pPr>
      <w:r w:rsidRPr="00DF2CAB">
        <w:rPr>
          <w:rFonts w:ascii="Arial" w:hAnsi="Arial" w:cs="Arial"/>
          <w:b/>
          <w:i/>
          <w:iCs/>
          <w:noProof/>
          <w:sz w:val="22"/>
          <w:szCs w:val="22"/>
          <w:lang w:val="ro-RO"/>
        </w:rPr>
        <w:t>Sterna (Sternula) albifrons</w:t>
      </w:r>
      <w:r w:rsidRPr="00DF2CAB">
        <w:rPr>
          <w:rFonts w:ascii="Arial" w:hAnsi="Arial" w:cs="Arial"/>
          <w:b/>
          <w:noProof/>
          <w:sz w:val="22"/>
          <w:szCs w:val="22"/>
          <w:lang w:val="ro-RO"/>
        </w:rPr>
        <w:t xml:space="preserve"> (chiră mică)</w:t>
      </w:r>
      <w:r w:rsidRPr="00DF2CAB">
        <w:rPr>
          <w:rFonts w:ascii="Arial" w:hAnsi="Arial" w:cs="Arial"/>
          <w:sz w:val="22"/>
          <w:szCs w:val="22"/>
        </w:rPr>
        <w:t xml:space="preserve"> </w:t>
      </w:r>
      <w:r w:rsidRPr="00DF2CAB">
        <w:rPr>
          <w:rFonts w:ascii="Arial" w:hAnsi="Arial" w:cs="Arial"/>
          <w:noProof/>
          <w:sz w:val="22"/>
          <w:szCs w:val="22"/>
          <w:lang w:val="ro-RO"/>
        </w:rPr>
        <w:t>este caracteristică zonelor umede costiere, dar şi lacurilor interioare cu apă dulce situate la o distanţă de câţiva km de mare. Lungimea corpului este de 20-28 cm şi are o greutate de 45-60 g. Anvergura aripilor este de circa 45-55 cm. Este cea mai mică dintre speciile de chire. Adulţii au înfăţişare similară. Penajul este gri, fruntea albă, ciocul galben cu vârful negru, iar picioarele sunt galbene. Se hrăneşte cu peşti, insecte şi larvele acestora, melci şi scoici. Este o specie prezentă pe cea mai mare parte a continentului european. Pentru a se hrăni plonjează, după detectarea prăzii, de la 3-10 m înălţime. Planează pe loc, fluturându-şi aripile în urmărirea prăzii. Este o specie monogamă şi teritorială. Atinge maturitatea sexuală la trei ani. Ritualul nupţial este iniţiat de mascul care aduce peşte femelei. Cuibăreşte solitar sau în colonii mici.</w:t>
      </w:r>
    </w:p>
    <w:p w14:paraId="60EDD87F" w14:textId="3F3943D8" w:rsidR="00C43E57" w:rsidRPr="00DF2CAB" w:rsidRDefault="00C43E57" w:rsidP="00C43E57">
      <w:pPr>
        <w:pStyle w:val="Default"/>
        <w:spacing w:after="120" w:line="276" w:lineRule="auto"/>
        <w:jc w:val="both"/>
        <w:rPr>
          <w:rFonts w:ascii="Arial" w:hAnsi="Arial" w:cs="Arial"/>
          <w:b/>
          <w:i/>
          <w:iCs/>
          <w:noProof/>
          <w:sz w:val="22"/>
          <w:szCs w:val="22"/>
          <w:lang w:val="ro-RO"/>
        </w:rPr>
      </w:pPr>
      <w:r w:rsidRPr="00DF2CAB">
        <w:rPr>
          <w:rFonts w:ascii="Arial" w:hAnsi="Arial" w:cs="Arial"/>
          <w:i/>
          <w:iCs/>
          <w:noProof/>
          <w:sz w:val="22"/>
          <w:szCs w:val="22"/>
          <w:lang w:val="ro-RO"/>
        </w:rPr>
        <w:t xml:space="preserve">Este o specie exclusiv de pasaj în cadrul sitului ROSPA0076. În perioadele de pasaj, efectivul speciei în aria protejată este de 300 - 500 de indivizi, atât conform formularului standard, cât și conform planului de management. În efectiv redus, și pentru perioade scurte de timp, prezența speciei este posibilă în </w:t>
      </w:r>
      <w:r w:rsidR="00CA3115" w:rsidRPr="00DF2CAB">
        <w:rPr>
          <w:rFonts w:ascii="Arial" w:hAnsi="Arial" w:cs="Arial"/>
          <w:i/>
          <w:iCs/>
          <w:noProof/>
          <w:sz w:val="22"/>
          <w:szCs w:val="22"/>
          <w:lang w:val="ro-RO"/>
        </w:rPr>
        <w:t>zona Portului Midia</w:t>
      </w:r>
      <w:r w:rsidR="009733E3" w:rsidRPr="00DF2CAB">
        <w:rPr>
          <w:rFonts w:ascii="Arial" w:hAnsi="Arial" w:cs="Arial"/>
          <w:i/>
          <w:iCs/>
          <w:noProof/>
          <w:sz w:val="22"/>
          <w:szCs w:val="22"/>
          <w:lang w:val="ro-RO"/>
        </w:rPr>
        <w:t xml:space="preserve">, </w:t>
      </w:r>
      <w:r w:rsidR="009733E3" w:rsidRPr="00DF2CAB">
        <w:rPr>
          <w:rFonts w:ascii="Arial" w:hAnsi="Arial" w:cs="Arial"/>
          <w:i/>
          <w:iCs/>
          <w:noProof/>
          <w:sz w:val="22"/>
          <w:szCs w:val="22"/>
        </w:rPr>
        <w:t>specia nefiind identificată pe amplasamentul proiectului în timpul observaţiilor de teren din perioada 16-17 februarie 2022</w:t>
      </w:r>
      <w:r w:rsidR="009F5D02" w:rsidRPr="00DF2CAB">
        <w:rPr>
          <w:rFonts w:ascii="Arial" w:hAnsi="Arial" w:cs="Arial"/>
          <w:i/>
          <w:iCs/>
          <w:noProof/>
          <w:sz w:val="22"/>
          <w:szCs w:val="22"/>
        </w:rPr>
        <w:t xml:space="preserve"> </w:t>
      </w:r>
      <w:r w:rsidR="009F5D02" w:rsidRPr="00DF2CAB">
        <w:rPr>
          <w:rFonts w:ascii="Arial" w:hAnsi="Arial" w:cs="Arial"/>
          <w:i/>
          <w:iCs/>
          <w:sz w:val="22"/>
          <w:szCs w:val="22"/>
        </w:rPr>
        <w:t>si in</w:t>
      </w:r>
      <w:r w:rsidR="009F5D02" w:rsidRPr="00DF2CAB">
        <w:rPr>
          <w:i/>
          <w:iCs/>
        </w:rPr>
        <w:t xml:space="preserve"> </w:t>
      </w:r>
      <w:r w:rsidR="009F5D02" w:rsidRPr="00DF2CAB">
        <w:rPr>
          <w:rFonts w:ascii="Arial" w:hAnsi="Arial" w:cs="Arial"/>
          <w:i/>
          <w:iCs/>
          <w:sz w:val="22"/>
          <w:szCs w:val="22"/>
        </w:rPr>
        <w:t>perioada 12-13 aprilie 2022 (pentru identificarea aspectelor sensibile in perioada migratiei de primavara)</w:t>
      </w:r>
      <w:r w:rsidRPr="00DF2CAB">
        <w:rPr>
          <w:rFonts w:ascii="Arial" w:hAnsi="Arial" w:cs="Arial"/>
          <w:i/>
          <w:iCs/>
          <w:noProof/>
          <w:sz w:val="22"/>
          <w:szCs w:val="22"/>
          <w:lang w:val="ro-RO"/>
        </w:rPr>
        <w:t>.</w:t>
      </w:r>
    </w:p>
    <w:p w14:paraId="1F975EC6" w14:textId="77777777" w:rsidR="00C43E57" w:rsidRPr="00DF2CAB" w:rsidRDefault="00C43E57" w:rsidP="00C43E57">
      <w:pPr>
        <w:pStyle w:val="Default"/>
        <w:spacing w:after="120" w:line="276" w:lineRule="auto"/>
        <w:jc w:val="both"/>
        <w:rPr>
          <w:rFonts w:ascii="Arial" w:hAnsi="Arial" w:cs="Arial"/>
          <w:b/>
          <w:noProof/>
          <w:sz w:val="22"/>
          <w:szCs w:val="22"/>
          <w:lang w:val="ro-RO"/>
        </w:rPr>
      </w:pPr>
    </w:p>
    <w:p w14:paraId="0D1B9538" w14:textId="77777777" w:rsidR="00C43E57" w:rsidRPr="00DF2CAB" w:rsidRDefault="00C43E57" w:rsidP="00C43E57">
      <w:pPr>
        <w:pStyle w:val="Default"/>
        <w:spacing w:after="120" w:line="276" w:lineRule="auto"/>
        <w:jc w:val="both"/>
        <w:rPr>
          <w:rFonts w:ascii="Arial" w:hAnsi="Arial" w:cs="Arial"/>
          <w:iCs/>
          <w:noProof/>
          <w:sz w:val="22"/>
          <w:szCs w:val="22"/>
          <w:lang w:val="ro-RO"/>
        </w:rPr>
      </w:pPr>
      <w:r w:rsidRPr="00DF2CAB">
        <w:rPr>
          <w:rFonts w:ascii="Arial" w:hAnsi="Arial" w:cs="Arial"/>
          <w:b/>
          <w:i/>
          <w:iCs/>
          <w:noProof/>
          <w:sz w:val="22"/>
          <w:szCs w:val="22"/>
          <w:lang w:val="ro-RO"/>
        </w:rPr>
        <w:t xml:space="preserve">Chlidonias hybridus </w:t>
      </w:r>
      <w:r w:rsidRPr="00DF2CAB">
        <w:rPr>
          <w:rFonts w:ascii="Arial" w:hAnsi="Arial" w:cs="Arial"/>
          <w:b/>
          <w:iCs/>
          <w:noProof/>
          <w:sz w:val="22"/>
          <w:szCs w:val="22"/>
          <w:lang w:val="ro-RO"/>
        </w:rPr>
        <w:t>(chirighiță cu obraji albi)</w:t>
      </w:r>
      <w:r w:rsidRPr="00DF2CAB">
        <w:rPr>
          <w:rFonts w:ascii="Arial" w:hAnsi="Arial" w:cs="Arial"/>
          <w:sz w:val="22"/>
          <w:szCs w:val="22"/>
        </w:rPr>
        <w:t xml:space="preserve"> </w:t>
      </w:r>
      <w:r w:rsidRPr="00DF2CAB">
        <w:rPr>
          <w:rFonts w:ascii="Arial" w:hAnsi="Arial" w:cs="Arial"/>
          <w:iCs/>
          <w:noProof/>
          <w:sz w:val="22"/>
          <w:szCs w:val="22"/>
          <w:lang w:val="ro-RO"/>
        </w:rPr>
        <w:t>este o specie de chiră de talie mică - medie, cu aripile mai rotunjite și coada scurtă și ușor bifurcată. Penajul general este de culoare alb-cenușiu cu pieptul și abdomenul cenușiu închis, în contrast cu aripile și coada care sunt mai deschise la culoare. La adulții în penaj de vară, partea dorsală a capului este neagră, contrastând cu obrajii de culoare albă. Ciocul și picioarele sunt de culoare roșie. Lungimea corpului este de 23 - 29 cm, anvergura aripilor de 57 - 63 cm, iar greutatea este de 60 - 101 grame.</w:t>
      </w:r>
      <w:r w:rsidRPr="00DF2CAB">
        <w:rPr>
          <w:rFonts w:ascii="Arial" w:hAnsi="Arial" w:cs="Arial"/>
          <w:sz w:val="22"/>
          <w:szCs w:val="22"/>
        </w:rPr>
        <w:t xml:space="preserve"> </w:t>
      </w:r>
      <w:r w:rsidRPr="00DF2CAB">
        <w:rPr>
          <w:rFonts w:ascii="Arial" w:hAnsi="Arial" w:cs="Arial"/>
          <w:iCs/>
          <w:noProof/>
          <w:sz w:val="22"/>
          <w:szCs w:val="22"/>
          <w:lang w:val="ro-RO"/>
        </w:rPr>
        <w:t>Specia are distribuție largă, dar fragmentată, fiind prezentă în majoritatea regiunilor mai calde ale Palercaticului și anume din centrul și sudul Europei, nordul Africii, până în sud-estul Siberiei, sud-estul Chinei și nordul Indiei, dar și în jumătatea sudică a Africii și în Australia. Iernează în Africa, sudul și sud-estul Asiei și în Australia. În România, specia cuibărește fragmentat mai ales în zonele umede din afara arcului carpatic, fiind mai abundentă în Delta Dunării și complexul lagunar. În interiorul arcului Carpatic cuibărește izolat, doar în câteva locații.</w:t>
      </w:r>
      <w:r w:rsidRPr="00DF2CAB">
        <w:rPr>
          <w:rFonts w:ascii="Arial" w:hAnsi="Arial" w:cs="Arial"/>
          <w:sz w:val="22"/>
          <w:szCs w:val="22"/>
        </w:rPr>
        <w:t xml:space="preserve"> </w:t>
      </w:r>
      <w:r w:rsidRPr="00DF2CAB">
        <w:rPr>
          <w:rFonts w:ascii="Arial" w:hAnsi="Arial" w:cs="Arial"/>
          <w:iCs/>
          <w:noProof/>
          <w:sz w:val="22"/>
          <w:szCs w:val="22"/>
          <w:lang w:val="ro-RO"/>
        </w:rPr>
        <w:t xml:space="preserve">Specia preferă pentru cuibărire zonele umede de la altitudini joase, mai ales lacurile în proces de colmatare, lacurile cu vegetație plutitoare și submersă abundentă, râuri </w:t>
      </w:r>
      <w:r w:rsidRPr="00DF2CAB">
        <w:rPr>
          <w:rFonts w:ascii="Arial" w:hAnsi="Arial" w:cs="Arial"/>
          <w:iCs/>
          <w:noProof/>
          <w:sz w:val="22"/>
          <w:szCs w:val="22"/>
          <w:lang w:val="ro-RO"/>
        </w:rPr>
        <w:lastRenderedPageBreak/>
        <w:t>și mlaștini. În perioada migrației se hrănește în majoritatea habitatelor acvatice, inclusiv golfurile marine.</w:t>
      </w:r>
    </w:p>
    <w:p w14:paraId="76383D2A" w14:textId="1922A293" w:rsidR="00C43E57" w:rsidRPr="00DF2CAB" w:rsidRDefault="00C43E57" w:rsidP="00C43E57">
      <w:pPr>
        <w:pStyle w:val="Default"/>
        <w:spacing w:after="120" w:line="276" w:lineRule="auto"/>
        <w:jc w:val="both"/>
        <w:rPr>
          <w:rFonts w:ascii="Arial" w:hAnsi="Arial" w:cs="Arial"/>
          <w:i/>
          <w:iCs/>
          <w:noProof/>
          <w:sz w:val="22"/>
          <w:szCs w:val="22"/>
          <w:lang w:val="ro-RO"/>
        </w:rPr>
      </w:pPr>
      <w:r w:rsidRPr="00DF2CAB">
        <w:rPr>
          <w:rFonts w:ascii="Arial" w:hAnsi="Arial" w:cs="Arial"/>
          <w:i/>
          <w:iCs/>
          <w:noProof/>
          <w:sz w:val="22"/>
          <w:szCs w:val="22"/>
          <w:lang w:val="ro-RO"/>
        </w:rPr>
        <w:t xml:space="preserve">Este o specie exclusiv de pasaj în cadrul sitului ROSPA0076. În perioadele de pasaj, efectivul speciei în aria protejată este de 4000 - 5000 de indivizi, atât conform formularului standard, cât și conform planului de management. </w:t>
      </w:r>
      <w:r w:rsidR="00B03E79" w:rsidRPr="00DF2CAB">
        <w:rPr>
          <w:rFonts w:ascii="Arial" w:hAnsi="Arial" w:cs="Arial"/>
          <w:i/>
          <w:iCs/>
          <w:noProof/>
          <w:sz w:val="22"/>
          <w:szCs w:val="22"/>
          <w:lang w:val="ro-RO"/>
        </w:rPr>
        <w:t>Datorită cerinţelor ecologice şi a biologiei speciei</w:t>
      </w:r>
      <w:r w:rsidRPr="00DF2CAB">
        <w:rPr>
          <w:rFonts w:ascii="Arial" w:hAnsi="Arial" w:cs="Arial"/>
          <w:i/>
          <w:iCs/>
          <w:noProof/>
          <w:sz w:val="22"/>
          <w:szCs w:val="22"/>
          <w:lang w:val="ro-RO"/>
        </w:rPr>
        <w:t xml:space="preserve">, prezența </w:t>
      </w:r>
      <w:r w:rsidR="00B03E79" w:rsidRPr="00DF2CAB">
        <w:rPr>
          <w:rFonts w:ascii="Arial" w:hAnsi="Arial" w:cs="Arial"/>
          <w:i/>
          <w:iCs/>
          <w:noProof/>
          <w:sz w:val="22"/>
          <w:szCs w:val="22"/>
          <w:lang w:val="ro-RO"/>
        </w:rPr>
        <w:t>acesteia</w:t>
      </w:r>
      <w:r w:rsidRPr="00DF2CAB">
        <w:rPr>
          <w:rFonts w:ascii="Arial" w:hAnsi="Arial" w:cs="Arial"/>
          <w:i/>
          <w:iCs/>
          <w:noProof/>
          <w:sz w:val="22"/>
          <w:szCs w:val="22"/>
          <w:lang w:val="ro-RO"/>
        </w:rPr>
        <w:t xml:space="preserve"> este </w:t>
      </w:r>
      <w:r w:rsidR="00B03E79" w:rsidRPr="00DF2CAB">
        <w:rPr>
          <w:rFonts w:ascii="Arial" w:hAnsi="Arial" w:cs="Arial"/>
          <w:i/>
          <w:iCs/>
          <w:noProof/>
          <w:sz w:val="22"/>
          <w:szCs w:val="22"/>
          <w:lang w:val="ro-RO"/>
        </w:rPr>
        <w:t>puţin probabilă</w:t>
      </w:r>
      <w:r w:rsidRPr="00DF2CAB">
        <w:rPr>
          <w:rFonts w:ascii="Arial" w:hAnsi="Arial" w:cs="Arial"/>
          <w:i/>
          <w:iCs/>
          <w:noProof/>
          <w:sz w:val="22"/>
          <w:szCs w:val="22"/>
          <w:lang w:val="ro-RO"/>
        </w:rPr>
        <w:t xml:space="preserve"> în </w:t>
      </w:r>
      <w:r w:rsidR="00CA3115" w:rsidRPr="00DF2CAB">
        <w:rPr>
          <w:rFonts w:ascii="Arial" w:hAnsi="Arial" w:cs="Arial"/>
          <w:i/>
          <w:iCs/>
          <w:noProof/>
          <w:sz w:val="22"/>
          <w:szCs w:val="22"/>
          <w:lang w:val="ro-RO"/>
        </w:rPr>
        <w:t>zona Portului Midia</w:t>
      </w:r>
      <w:r w:rsidR="009733E3" w:rsidRPr="00DF2CAB">
        <w:rPr>
          <w:rFonts w:ascii="Arial" w:hAnsi="Arial" w:cs="Arial"/>
          <w:i/>
          <w:iCs/>
          <w:noProof/>
          <w:sz w:val="22"/>
          <w:szCs w:val="22"/>
          <w:lang w:val="ro-RO"/>
        </w:rPr>
        <w:t xml:space="preserve">, </w:t>
      </w:r>
      <w:r w:rsidR="009733E3" w:rsidRPr="00DF2CAB">
        <w:rPr>
          <w:rFonts w:ascii="Arial" w:hAnsi="Arial" w:cs="Arial"/>
          <w:i/>
          <w:iCs/>
          <w:noProof/>
          <w:sz w:val="22"/>
          <w:szCs w:val="22"/>
        </w:rPr>
        <w:t>specia nefiind identificată pe amplasamentul proiectului în timpul observaţiilor de teren din perioada 16-17 februarie 2022</w:t>
      </w:r>
      <w:r w:rsidR="009F5D02" w:rsidRPr="00DF2CAB">
        <w:rPr>
          <w:rFonts w:ascii="Arial" w:hAnsi="Arial" w:cs="Arial"/>
          <w:i/>
          <w:iCs/>
          <w:noProof/>
          <w:sz w:val="22"/>
          <w:szCs w:val="22"/>
        </w:rPr>
        <w:t xml:space="preserve"> </w:t>
      </w:r>
      <w:r w:rsidR="009F5D02" w:rsidRPr="00DF2CAB">
        <w:rPr>
          <w:rFonts w:ascii="Arial" w:hAnsi="Arial" w:cs="Arial"/>
          <w:i/>
          <w:iCs/>
          <w:sz w:val="22"/>
          <w:szCs w:val="22"/>
        </w:rPr>
        <w:t>si in</w:t>
      </w:r>
      <w:r w:rsidR="009F5D02" w:rsidRPr="00DF2CAB">
        <w:rPr>
          <w:i/>
          <w:iCs/>
        </w:rPr>
        <w:t xml:space="preserve"> </w:t>
      </w:r>
      <w:r w:rsidR="009F5D02" w:rsidRPr="00DF2CAB">
        <w:rPr>
          <w:rFonts w:ascii="Arial" w:hAnsi="Arial" w:cs="Arial"/>
          <w:i/>
          <w:iCs/>
          <w:sz w:val="22"/>
          <w:szCs w:val="22"/>
        </w:rPr>
        <w:t>perioada 12-13 aprilie 2022 (pentru identificarea aspectelor sensibile in perioada migratiei de primavara)</w:t>
      </w:r>
      <w:r w:rsidRPr="00DF2CAB">
        <w:rPr>
          <w:rFonts w:ascii="Arial" w:hAnsi="Arial" w:cs="Arial"/>
          <w:i/>
          <w:iCs/>
          <w:noProof/>
          <w:sz w:val="22"/>
          <w:szCs w:val="22"/>
          <w:lang w:val="ro-RO"/>
        </w:rPr>
        <w:t>.</w:t>
      </w:r>
    </w:p>
    <w:p w14:paraId="668F5A75" w14:textId="77777777" w:rsidR="00C43E57" w:rsidRPr="00DF2CAB" w:rsidRDefault="00C43E57" w:rsidP="00C43E57">
      <w:pPr>
        <w:pStyle w:val="Default"/>
        <w:spacing w:after="120" w:line="276" w:lineRule="auto"/>
        <w:jc w:val="both"/>
        <w:rPr>
          <w:rFonts w:ascii="Arial" w:hAnsi="Arial" w:cs="Arial"/>
          <w:noProof/>
          <w:sz w:val="22"/>
          <w:szCs w:val="22"/>
          <w:lang w:val="ro-RO"/>
        </w:rPr>
      </w:pPr>
    </w:p>
    <w:p w14:paraId="248E316B" w14:textId="77777777" w:rsidR="00C43E57" w:rsidRPr="00DF2CAB" w:rsidRDefault="00C43E57" w:rsidP="00C43E57">
      <w:pPr>
        <w:pStyle w:val="Default"/>
        <w:spacing w:after="120" w:line="276" w:lineRule="auto"/>
        <w:jc w:val="both"/>
        <w:rPr>
          <w:rFonts w:ascii="Arial" w:hAnsi="Arial" w:cs="Arial"/>
          <w:iCs/>
          <w:noProof/>
          <w:sz w:val="22"/>
          <w:szCs w:val="22"/>
          <w:lang w:val="ro-RO"/>
        </w:rPr>
      </w:pPr>
      <w:r w:rsidRPr="00DF2CAB">
        <w:rPr>
          <w:rFonts w:ascii="Arial" w:hAnsi="Arial" w:cs="Arial"/>
          <w:b/>
          <w:i/>
          <w:iCs/>
          <w:noProof/>
          <w:sz w:val="22"/>
          <w:szCs w:val="22"/>
          <w:lang w:val="ro-RO"/>
        </w:rPr>
        <w:t xml:space="preserve">Cygnus cygnus </w:t>
      </w:r>
      <w:r w:rsidRPr="00DF2CAB">
        <w:rPr>
          <w:rFonts w:ascii="Arial" w:hAnsi="Arial" w:cs="Arial"/>
          <w:b/>
          <w:iCs/>
          <w:noProof/>
          <w:sz w:val="22"/>
          <w:szCs w:val="22"/>
          <w:lang w:val="ro-RO"/>
        </w:rPr>
        <w:t>(lebădă de iarnă)</w:t>
      </w:r>
      <w:r w:rsidRPr="00DF2CAB">
        <w:rPr>
          <w:rFonts w:ascii="Arial" w:hAnsi="Arial" w:cs="Arial"/>
          <w:sz w:val="22"/>
          <w:szCs w:val="22"/>
        </w:rPr>
        <w:t xml:space="preserve"> este o s</w:t>
      </w:r>
      <w:r w:rsidRPr="00DF2CAB">
        <w:rPr>
          <w:rFonts w:ascii="Arial" w:hAnsi="Arial" w:cs="Arial"/>
          <w:iCs/>
          <w:noProof/>
          <w:sz w:val="22"/>
          <w:szCs w:val="22"/>
          <w:lang w:val="ro-RO"/>
        </w:rPr>
        <w:t>pecie de talie mare, cu aspect general inconfundabil. Adulții au colorit complet alb. Ciocul lung și subțire are culoare galbenă cu vârful și marginile negre. Juvenilii au colorit alb-murdar (cu tentă maronie) și ciocul maro deschis cu vârful negru. Lungimea corpului este de 140-160 cm şi are o greutate de 5600-13100 g. Anvergura aripilor este cuprinsă între 205-235 cm.</w:t>
      </w:r>
      <w:r w:rsidRPr="00DF2CAB">
        <w:rPr>
          <w:rFonts w:ascii="Arial" w:hAnsi="Arial" w:cs="Arial"/>
          <w:sz w:val="22"/>
          <w:szCs w:val="22"/>
        </w:rPr>
        <w:t xml:space="preserve"> </w:t>
      </w:r>
      <w:r w:rsidRPr="00DF2CAB">
        <w:rPr>
          <w:rFonts w:ascii="Arial" w:hAnsi="Arial" w:cs="Arial"/>
          <w:iCs/>
          <w:noProof/>
          <w:sz w:val="22"/>
          <w:szCs w:val="22"/>
          <w:lang w:val="ro-RO"/>
        </w:rPr>
        <w:t>Cuibărește în zonele boreale și de tundră a Europei și Asiei și zonele centrale ale Asiei, din Islanda până în Kamceatka. În România este prezentă doar iarna, fiind răspândită mai ales în zonele joase extracarpatice, în special în regiunile din apropierea zonelor umede mari.</w:t>
      </w:r>
      <w:r w:rsidRPr="00DF2CAB">
        <w:rPr>
          <w:rFonts w:ascii="Arial" w:hAnsi="Arial" w:cs="Arial"/>
          <w:sz w:val="22"/>
          <w:szCs w:val="22"/>
        </w:rPr>
        <w:t xml:space="preserve"> </w:t>
      </w:r>
      <w:r w:rsidRPr="00DF2CAB">
        <w:rPr>
          <w:rFonts w:ascii="Arial" w:hAnsi="Arial" w:cs="Arial"/>
          <w:iCs/>
          <w:noProof/>
          <w:sz w:val="22"/>
          <w:szCs w:val="22"/>
          <w:lang w:val="ro-RO"/>
        </w:rPr>
        <w:t>În zonele de iernare, preferă de asemenea zonele joase, de câmpie, cu suprafețe deschise de apă ce nu îngheață (pentru odihnă) și zone agricole sau habitate naturale deschise (pentru hrănire).</w:t>
      </w:r>
    </w:p>
    <w:p w14:paraId="7E0A9375" w14:textId="6B7F6DDC" w:rsidR="00C43E57" w:rsidRPr="00DF2CAB" w:rsidRDefault="00C43E57" w:rsidP="00C43E57">
      <w:pPr>
        <w:pStyle w:val="Default"/>
        <w:spacing w:after="120" w:line="276" w:lineRule="auto"/>
        <w:jc w:val="both"/>
        <w:rPr>
          <w:rFonts w:ascii="Arial" w:hAnsi="Arial" w:cs="Arial"/>
          <w:i/>
          <w:iCs/>
          <w:noProof/>
          <w:sz w:val="22"/>
          <w:szCs w:val="22"/>
          <w:lang w:val="ro-RO"/>
        </w:rPr>
      </w:pPr>
      <w:r w:rsidRPr="00DF2CAB">
        <w:rPr>
          <w:rFonts w:ascii="Arial" w:hAnsi="Arial" w:cs="Arial"/>
          <w:i/>
          <w:iCs/>
          <w:noProof/>
          <w:sz w:val="22"/>
          <w:szCs w:val="22"/>
          <w:lang w:val="ro-RO"/>
        </w:rPr>
        <w:t xml:space="preserve">Este o specie exclusiv oaspete de iarnă în cadrul sitului ROSPA0076, în acest sezon efectivul speciei în aria protejată este de 1000 - 1500 de indivizi, atât conform formularului standard, cât și conform planului de management. În </w:t>
      </w:r>
      <w:r w:rsidR="00CA3115" w:rsidRPr="00DF2CAB">
        <w:rPr>
          <w:rFonts w:ascii="Arial" w:hAnsi="Arial" w:cs="Arial"/>
          <w:i/>
          <w:iCs/>
          <w:noProof/>
          <w:sz w:val="22"/>
          <w:szCs w:val="22"/>
          <w:lang w:val="ro-RO"/>
        </w:rPr>
        <w:t>zona Portului Midia</w:t>
      </w:r>
      <w:r w:rsidRPr="00DF2CAB">
        <w:rPr>
          <w:rFonts w:ascii="Arial" w:hAnsi="Arial" w:cs="Arial"/>
          <w:i/>
          <w:iCs/>
          <w:noProof/>
          <w:sz w:val="22"/>
          <w:szCs w:val="22"/>
          <w:lang w:val="ro-RO"/>
        </w:rPr>
        <w:t>, prezența unor indivizi ai speciei este posibilă în perioada de iarnă</w:t>
      </w:r>
      <w:r w:rsidR="009733E3" w:rsidRPr="00DF2CAB">
        <w:rPr>
          <w:rFonts w:ascii="Arial" w:hAnsi="Arial" w:cs="Arial"/>
          <w:i/>
          <w:iCs/>
          <w:noProof/>
          <w:sz w:val="22"/>
          <w:szCs w:val="22"/>
          <w:lang w:val="ro-RO"/>
        </w:rPr>
        <w:t xml:space="preserve">, </w:t>
      </w:r>
      <w:r w:rsidR="009733E3" w:rsidRPr="00DF2CAB">
        <w:rPr>
          <w:rFonts w:ascii="Arial" w:hAnsi="Arial" w:cs="Arial"/>
          <w:i/>
          <w:iCs/>
          <w:noProof/>
          <w:sz w:val="22"/>
          <w:szCs w:val="22"/>
        </w:rPr>
        <w:t>specia nefiind identificată pe amplasamentul proiectului în timpul observaţiilor de teren din perioada 16-17 februarie 2022</w:t>
      </w:r>
      <w:r w:rsidR="009F5D02" w:rsidRPr="00DF2CAB">
        <w:rPr>
          <w:rFonts w:ascii="Arial" w:hAnsi="Arial" w:cs="Arial"/>
          <w:i/>
          <w:iCs/>
          <w:noProof/>
          <w:sz w:val="22"/>
          <w:szCs w:val="22"/>
        </w:rPr>
        <w:t xml:space="preserve"> </w:t>
      </w:r>
      <w:r w:rsidR="009F5D02" w:rsidRPr="00DF2CAB">
        <w:rPr>
          <w:rFonts w:ascii="Arial" w:hAnsi="Arial" w:cs="Arial"/>
          <w:i/>
          <w:iCs/>
          <w:sz w:val="22"/>
          <w:szCs w:val="22"/>
        </w:rPr>
        <w:t>si in</w:t>
      </w:r>
      <w:r w:rsidR="009F5D02" w:rsidRPr="00DF2CAB">
        <w:rPr>
          <w:i/>
          <w:iCs/>
        </w:rPr>
        <w:t xml:space="preserve"> </w:t>
      </w:r>
      <w:r w:rsidR="009F5D02" w:rsidRPr="00DF2CAB">
        <w:rPr>
          <w:rFonts w:ascii="Arial" w:hAnsi="Arial" w:cs="Arial"/>
          <w:i/>
          <w:iCs/>
          <w:sz w:val="22"/>
          <w:szCs w:val="22"/>
        </w:rPr>
        <w:t>perioada 12-13 aprilie 2022 (pentru identificarea aspectelor sensibile in perioada migratiei de primavara)</w:t>
      </w:r>
      <w:r w:rsidRPr="00DF2CAB">
        <w:rPr>
          <w:rFonts w:ascii="Arial" w:hAnsi="Arial" w:cs="Arial"/>
          <w:i/>
          <w:iCs/>
          <w:noProof/>
          <w:sz w:val="22"/>
          <w:szCs w:val="22"/>
          <w:lang w:val="ro-RO"/>
        </w:rPr>
        <w:t>.</w:t>
      </w:r>
    </w:p>
    <w:p w14:paraId="76C7FB8B" w14:textId="77777777" w:rsidR="00C43E57" w:rsidRPr="00DF2CAB" w:rsidRDefault="00C43E57" w:rsidP="00C43E57">
      <w:pPr>
        <w:pStyle w:val="Default"/>
        <w:spacing w:after="120" w:line="276" w:lineRule="auto"/>
        <w:jc w:val="both"/>
        <w:rPr>
          <w:rFonts w:ascii="Arial" w:hAnsi="Arial" w:cs="Arial"/>
          <w:b/>
          <w:i/>
          <w:iCs/>
          <w:noProof/>
          <w:sz w:val="22"/>
          <w:szCs w:val="22"/>
          <w:lang w:val="ro-RO"/>
        </w:rPr>
      </w:pPr>
    </w:p>
    <w:p w14:paraId="7109F011" w14:textId="77777777" w:rsidR="00C43E57" w:rsidRPr="00DF2CAB" w:rsidRDefault="00C43E57" w:rsidP="00C43E57">
      <w:pPr>
        <w:pStyle w:val="Default"/>
        <w:spacing w:after="120" w:line="276" w:lineRule="auto"/>
        <w:jc w:val="both"/>
        <w:rPr>
          <w:rFonts w:ascii="Arial" w:hAnsi="Arial" w:cs="Arial"/>
          <w:iCs/>
          <w:noProof/>
          <w:sz w:val="22"/>
          <w:szCs w:val="22"/>
          <w:lang w:val="ro-RO"/>
        </w:rPr>
      </w:pPr>
      <w:r w:rsidRPr="00DF2CAB">
        <w:rPr>
          <w:rFonts w:ascii="Arial" w:hAnsi="Arial" w:cs="Arial"/>
          <w:b/>
          <w:i/>
          <w:iCs/>
          <w:noProof/>
          <w:sz w:val="22"/>
          <w:szCs w:val="22"/>
          <w:lang w:val="ro-RO"/>
        </w:rPr>
        <w:t xml:space="preserve">Gavia arctica </w:t>
      </w:r>
      <w:r w:rsidRPr="00DF2CAB">
        <w:rPr>
          <w:rFonts w:ascii="Arial" w:hAnsi="Arial" w:cs="Arial"/>
          <w:b/>
          <w:iCs/>
          <w:noProof/>
          <w:sz w:val="22"/>
          <w:szCs w:val="22"/>
          <w:lang w:val="ro-RO"/>
        </w:rPr>
        <w:t>(cufundac polar)</w:t>
      </w:r>
      <w:r w:rsidRPr="00DF2CAB">
        <w:rPr>
          <w:rFonts w:ascii="Arial" w:hAnsi="Arial" w:cs="Arial"/>
          <w:sz w:val="22"/>
          <w:szCs w:val="22"/>
        </w:rPr>
        <w:t xml:space="preserve"> </w:t>
      </w:r>
      <w:r w:rsidRPr="00DF2CAB">
        <w:rPr>
          <w:rFonts w:ascii="Arial" w:hAnsi="Arial" w:cs="Arial"/>
          <w:iCs/>
          <w:noProof/>
          <w:sz w:val="22"/>
          <w:szCs w:val="22"/>
          <w:lang w:val="ro-RO"/>
        </w:rPr>
        <w:t>este o specie de cufundar de talie medie. În perioada de cuibărit are capul și ceafa de culoare gri uniform, spate de culoare închisă, spre negru, cu benzi transversale albe și o pată neagră pe gât în partea ventrală. În sezonul rece benzile albe de pe spate dispar, la fel si pata neagră de pe gât. Lungimea corpului este de 63 - 75 cm şi are o greutate medie de 1300–3400 g. Anvergura aripilor este cuprinsă între 100 - 122 cm. Are o distribuție largă Palearctică, cuibărind în toată zona boreală și de tundră a Europei și Asiei. În Europa cuibărește în peninsula Scandinavă, Finlanda și nordul Rusiei. În perioada de iarnă migrează în zonele sudice, în regiunile de coastă ale oceanului Atlantic și ale mărilor și pe apele interioare ale continentului, care rămân dezghețate.</w:t>
      </w:r>
      <w:r w:rsidRPr="00DF2CAB">
        <w:rPr>
          <w:rFonts w:ascii="Arial" w:hAnsi="Arial" w:cs="Arial"/>
          <w:sz w:val="22"/>
          <w:szCs w:val="22"/>
        </w:rPr>
        <w:t xml:space="preserve"> </w:t>
      </w:r>
      <w:r w:rsidRPr="00DF2CAB">
        <w:rPr>
          <w:rFonts w:ascii="Arial" w:hAnsi="Arial" w:cs="Arial"/>
          <w:iCs/>
          <w:noProof/>
          <w:sz w:val="22"/>
          <w:szCs w:val="22"/>
          <w:lang w:val="ro-RO"/>
        </w:rPr>
        <w:t>Specia nu cuibărește în România, fiind prezentă doar în sezonul rece. Iernează izolat sau în grupuri mici, pe apele interioare rămase dezghețate și în zona de coastă a Mării Negre.</w:t>
      </w:r>
      <w:r w:rsidRPr="00DF2CAB">
        <w:rPr>
          <w:rFonts w:ascii="Arial" w:hAnsi="Arial" w:cs="Arial"/>
          <w:sz w:val="22"/>
          <w:szCs w:val="22"/>
        </w:rPr>
        <w:t xml:space="preserve"> </w:t>
      </w:r>
      <w:r w:rsidRPr="00DF2CAB">
        <w:rPr>
          <w:rFonts w:ascii="Arial" w:hAnsi="Arial" w:cs="Arial"/>
          <w:iCs/>
          <w:noProof/>
          <w:sz w:val="22"/>
          <w:szCs w:val="22"/>
          <w:lang w:val="ro-RO"/>
        </w:rPr>
        <w:t>Este specia de cufundar cea mai comună care iernează la noi.</w:t>
      </w:r>
    </w:p>
    <w:p w14:paraId="254B9DA9" w14:textId="1A493E81" w:rsidR="00C43E57" w:rsidRPr="00DF2CAB" w:rsidRDefault="00C43E57" w:rsidP="00C43E57">
      <w:pPr>
        <w:pStyle w:val="Default"/>
        <w:spacing w:after="120" w:line="276" w:lineRule="auto"/>
        <w:jc w:val="both"/>
        <w:rPr>
          <w:rFonts w:ascii="Arial" w:hAnsi="Arial" w:cs="Arial"/>
          <w:i/>
          <w:iCs/>
          <w:noProof/>
          <w:sz w:val="22"/>
          <w:szCs w:val="22"/>
          <w:lang w:val="ro-RO"/>
        </w:rPr>
      </w:pPr>
      <w:r w:rsidRPr="00DF2CAB">
        <w:rPr>
          <w:rFonts w:ascii="Arial" w:hAnsi="Arial" w:cs="Arial"/>
          <w:i/>
          <w:iCs/>
          <w:noProof/>
          <w:sz w:val="22"/>
          <w:szCs w:val="22"/>
          <w:lang w:val="ro-RO"/>
        </w:rPr>
        <w:t xml:space="preserve">Este o specie exclusiv oaspete de iarnă în cadrul sitului ROSPA0076, în acest sezon efectivul speciei în aria protejată este de 250 - 300 de indivizi, atât conform formularului standard, cât și conform planului de management. În </w:t>
      </w:r>
      <w:r w:rsidR="00CA3115" w:rsidRPr="00DF2CAB">
        <w:rPr>
          <w:rFonts w:ascii="Arial" w:hAnsi="Arial" w:cs="Arial"/>
          <w:i/>
          <w:iCs/>
          <w:noProof/>
          <w:sz w:val="22"/>
          <w:szCs w:val="22"/>
          <w:lang w:val="ro-RO"/>
        </w:rPr>
        <w:t>zona Portului Midia</w:t>
      </w:r>
      <w:r w:rsidRPr="00DF2CAB">
        <w:rPr>
          <w:rFonts w:ascii="Arial" w:hAnsi="Arial" w:cs="Arial"/>
          <w:i/>
          <w:iCs/>
          <w:noProof/>
          <w:sz w:val="22"/>
          <w:szCs w:val="22"/>
          <w:lang w:val="ro-RO"/>
        </w:rPr>
        <w:t>, prezența unor indivizi ai speciei este posibilă în perioada de iarnă</w:t>
      </w:r>
      <w:r w:rsidR="00CE16A2" w:rsidRPr="00DF2CAB">
        <w:rPr>
          <w:rFonts w:ascii="Arial" w:hAnsi="Arial" w:cs="Arial"/>
          <w:i/>
          <w:iCs/>
          <w:noProof/>
          <w:sz w:val="22"/>
          <w:szCs w:val="22"/>
          <w:lang w:val="ro-RO"/>
        </w:rPr>
        <w:t xml:space="preserve">, indivizi aparţinând acestei specii fiind identificaţi în zona </w:t>
      </w:r>
      <w:r w:rsidR="00CE16A2" w:rsidRPr="00DF2CAB">
        <w:rPr>
          <w:rFonts w:ascii="Arial" w:hAnsi="Arial" w:cs="Arial"/>
          <w:i/>
          <w:iCs/>
          <w:noProof/>
          <w:sz w:val="22"/>
          <w:szCs w:val="22"/>
          <w:lang w:val="ro-RO"/>
        </w:rPr>
        <w:lastRenderedPageBreak/>
        <w:t>proiectului în timpul observaţiilor de teren din perioada 16-17 februarie 2022</w:t>
      </w:r>
      <w:r w:rsidR="009F5D02" w:rsidRPr="00DF2CAB">
        <w:rPr>
          <w:rFonts w:ascii="Arial" w:hAnsi="Arial" w:cs="Arial"/>
          <w:i/>
          <w:iCs/>
          <w:noProof/>
          <w:sz w:val="22"/>
          <w:szCs w:val="22"/>
          <w:lang w:val="ro-RO"/>
        </w:rPr>
        <w:t xml:space="preserve"> </w:t>
      </w:r>
      <w:r w:rsidR="009F5D02" w:rsidRPr="00DF2CAB">
        <w:rPr>
          <w:rFonts w:ascii="Arial" w:hAnsi="Arial" w:cs="Arial"/>
          <w:i/>
          <w:iCs/>
          <w:sz w:val="22"/>
          <w:szCs w:val="22"/>
        </w:rPr>
        <w:t>si in</w:t>
      </w:r>
      <w:r w:rsidR="009F5D02" w:rsidRPr="00DF2CAB">
        <w:rPr>
          <w:i/>
          <w:iCs/>
        </w:rPr>
        <w:t xml:space="preserve"> </w:t>
      </w:r>
      <w:r w:rsidR="009F5D02" w:rsidRPr="00DF2CAB">
        <w:rPr>
          <w:rFonts w:ascii="Arial" w:hAnsi="Arial" w:cs="Arial"/>
          <w:i/>
          <w:iCs/>
          <w:sz w:val="22"/>
          <w:szCs w:val="22"/>
        </w:rPr>
        <w:t>perioada 12-13 aprilie 2022 (pentru identificarea aspectelor sensibile in perioada migratiei de primavara)</w:t>
      </w:r>
      <w:r w:rsidRPr="00DF2CAB">
        <w:rPr>
          <w:rFonts w:ascii="Arial" w:hAnsi="Arial" w:cs="Arial"/>
          <w:i/>
          <w:iCs/>
          <w:noProof/>
          <w:sz w:val="22"/>
          <w:szCs w:val="22"/>
          <w:lang w:val="ro-RO"/>
        </w:rPr>
        <w:t>.</w:t>
      </w:r>
    </w:p>
    <w:p w14:paraId="60EC1C02" w14:textId="77777777" w:rsidR="00C43E57" w:rsidRPr="00DF2CAB" w:rsidRDefault="00C43E57" w:rsidP="00C43E57">
      <w:pPr>
        <w:pStyle w:val="Default"/>
        <w:spacing w:after="120" w:line="276" w:lineRule="auto"/>
        <w:jc w:val="both"/>
        <w:rPr>
          <w:rFonts w:ascii="Arial" w:hAnsi="Arial" w:cs="Arial"/>
          <w:noProof/>
          <w:sz w:val="22"/>
          <w:szCs w:val="22"/>
          <w:lang w:val="ro-RO"/>
        </w:rPr>
      </w:pPr>
    </w:p>
    <w:p w14:paraId="5CFB5ABB" w14:textId="77777777" w:rsidR="00C43E57" w:rsidRPr="00DF2CAB" w:rsidRDefault="00C43E57" w:rsidP="00C43E57">
      <w:pPr>
        <w:pStyle w:val="Default"/>
        <w:spacing w:after="120" w:line="276" w:lineRule="auto"/>
        <w:jc w:val="both"/>
        <w:rPr>
          <w:rFonts w:ascii="Arial" w:hAnsi="Arial" w:cs="Arial"/>
          <w:iCs/>
          <w:noProof/>
          <w:sz w:val="22"/>
          <w:szCs w:val="22"/>
          <w:lang w:val="ro-RO"/>
        </w:rPr>
      </w:pPr>
      <w:r w:rsidRPr="00DF2CAB">
        <w:rPr>
          <w:rFonts w:ascii="Arial" w:hAnsi="Arial" w:cs="Arial"/>
          <w:b/>
          <w:i/>
          <w:iCs/>
          <w:noProof/>
          <w:sz w:val="22"/>
          <w:szCs w:val="22"/>
          <w:lang w:val="ro-RO"/>
        </w:rPr>
        <w:t xml:space="preserve">Gavia stellata </w:t>
      </w:r>
      <w:r w:rsidRPr="00DF2CAB">
        <w:rPr>
          <w:rFonts w:ascii="Arial" w:hAnsi="Arial" w:cs="Arial"/>
          <w:b/>
          <w:iCs/>
          <w:noProof/>
          <w:sz w:val="22"/>
          <w:szCs w:val="22"/>
          <w:lang w:val="ro-RO"/>
        </w:rPr>
        <w:t xml:space="preserve">(cufundar mic) </w:t>
      </w:r>
      <w:r w:rsidRPr="00DF2CAB">
        <w:rPr>
          <w:rFonts w:ascii="Arial" w:hAnsi="Arial" w:cs="Arial"/>
          <w:iCs/>
          <w:noProof/>
          <w:sz w:val="22"/>
          <w:szCs w:val="22"/>
          <w:lang w:val="ro-RO"/>
        </w:rPr>
        <w:t>este o specie de cufundar de talie mai mică. În perioada de cuibărit are spate de culoare închisă, spre negru, abdomenul deschis la culoare, iar gâtul gri-albăstrui cu partea ventrală roșu-cărămiziu închis. În penaj de iarnă, spatele devine marmorat cu alb (puncte dispuse într-o structură simetrică), gâtul este deschis la culoare iar pata roșie dispare. Lungimea corpului este de 55 - 67 cm şi are o greutate medie de 1000 – 2460 g. Anvergura aripilor este cuprinsă între 91 - 110 cm.</w:t>
      </w:r>
      <w:r w:rsidRPr="00DF2CAB">
        <w:rPr>
          <w:rFonts w:ascii="Arial" w:hAnsi="Arial" w:cs="Arial"/>
          <w:sz w:val="22"/>
          <w:szCs w:val="22"/>
        </w:rPr>
        <w:t xml:space="preserve"> </w:t>
      </w:r>
      <w:r w:rsidRPr="00DF2CAB">
        <w:rPr>
          <w:rFonts w:ascii="Arial" w:hAnsi="Arial" w:cs="Arial"/>
          <w:iCs/>
          <w:noProof/>
          <w:sz w:val="22"/>
          <w:szCs w:val="22"/>
          <w:lang w:val="ro-RO"/>
        </w:rPr>
        <w:t>Specia are o distribuție largă circumpolară, cuibărind la latitudini ridicate în toată emisfera nordică. În Europa cuibărește în peninsula Scandinavă, Finlanda și nordul Rusiei. În perioada de iarnă migrează în special în regiunile de coastă ale oceanului Atlantic, dar și țărmurile mărilor Neagră și Mediterană. Multe exemplare iernează și pe apele interioare ale continentului, care rămân dezghețate.</w:t>
      </w:r>
      <w:r w:rsidRPr="00DF2CAB">
        <w:rPr>
          <w:rFonts w:ascii="Arial" w:hAnsi="Arial" w:cs="Arial"/>
          <w:sz w:val="22"/>
          <w:szCs w:val="22"/>
        </w:rPr>
        <w:t xml:space="preserve"> </w:t>
      </w:r>
      <w:r w:rsidRPr="00DF2CAB">
        <w:rPr>
          <w:rFonts w:ascii="Arial" w:hAnsi="Arial" w:cs="Arial"/>
          <w:iCs/>
          <w:noProof/>
          <w:sz w:val="22"/>
          <w:szCs w:val="22"/>
          <w:lang w:val="ro-RO"/>
        </w:rPr>
        <w:t>Specia nu cuibărește în România, fiind prezentă doar în sezonul rece. Iernează izolat sau în grupuri mici, pe apele interioare rămase dezghețate și în zona de coastă a Mării Negre.</w:t>
      </w:r>
    </w:p>
    <w:p w14:paraId="31D4A841" w14:textId="36E02AB9" w:rsidR="00C43E57" w:rsidRPr="00DF2CAB" w:rsidRDefault="00C43E57" w:rsidP="00C43E57">
      <w:pPr>
        <w:pStyle w:val="Default"/>
        <w:spacing w:after="120" w:line="276" w:lineRule="auto"/>
        <w:jc w:val="both"/>
        <w:rPr>
          <w:rFonts w:ascii="Arial" w:hAnsi="Arial" w:cs="Arial"/>
          <w:i/>
          <w:iCs/>
          <w:noProof/>
          <w:sz w:val="22"/>
          <w:szCs w:val="22"/>
          <w:lang w:val="ro-RO"/>
        </w:rPr>
      </w:pPr>
      <w:r w:rsidRPr="00DF2CAB">
        <w:rPr>
          <w:rFonts w:ascii="Arial" w:hAnsi="Arial" w:cs="Arial"/>
          <w:i/>
          <w:iCs/>
          <w:noProof/>
          <w:sz w:val="22"/>
          <w:szCs w:val="22"/>
          <w:lang w:val="ro-RO"/>
        </w:rPr>
        <w:t xml:space="preserve">Este o specie exclusiv oaspete de iarnă în cadrul sitului ROSPA0076, în acest sezon efectivul speciei în aria protejată este de 100 - 200 de indivizi, atât conform formularului standard, cât și conform planului de management. În </w:t>
      </w:r>
      <w:r w:rsidR="00CA3115" w:rsidRPr="00DF2CAB">
        <w:rPr>
          <w:rFonts w:ascii="Arial" w:hAnsi="Arial" w:cs="Arial"/>
          <w:i/>
          <w:iCs/>
          <w:noProof/>
          <w:sz w:val="22"/>
          <w:szCs w:val="22"/>
          <w:lang w:val="ro-RO"/>
        </w:rPr>
        <w:t>zona Portului Midia</w:t>
      </w:r>
      <w:r w:rsidRPr="00DF2CAB">
        <w:rPr>
          <w:rFonts w:ascii="Arial" w:hAnsi="Arial" w:cs="Arial"/>
          <w:i/>
          <w:iCs/>
          <w:noProof/>
          <w:sz w:val="22"/>
          <w:szCs w:val="22"/>
          <w:lang w:val="ro-RO"/>
        </w:rPr>
        <w:t>, prezența unor indivizi ai speciei este posibilă în perioada de iarnă</w:t>
      </w:r>
      <w:r w:rsidR="00CE16A2" w:rsidRPr="00DF2CAB">
        <w:rPr>
          <w:rFonts w:ascii="Arial" w:hAnsi="Arial" w:cs="Arial"/>
          <w:i/>
          <w:iCs/>
          <w:noProof/>
          <w:sz w:val="22"/>
          <w:szCs w:val="22"/>
          <w:lang w:val="ro-RO"/>
        </w:rPr>
        <w:t>, indivizi aparţinând acestei specii fiind identificaţi în zona proiectului în timpul observaţiilor de teren din perioada 16-17 februarie 2022</w:t>
      </w:r>
      <w:r w:rsidR="009F5D02" w:rsidRPr="00DF2CAB">
        <w:rPr>
          <w:rFonts w:ascii="Arial" w:hAnsi="Arial" w:cs="Arial"/>
          <w:i/>
          <w:iCs/>
          <w:noProof/>
          <w:sz w:val="22"/>
          <w:szCs w:val="22"/>
          <w:lang w:val="ro-RO"/>
        </w:rPr>
        <w:t xml:space="preserve"> </w:t>
      </w:r>
      <w:r w:rsidR="009F5D02" w:rsidRPr="00DF2CAB">
        <w:rPr>
          <w:rFonts w:ascii="Arial" w:hAnsi="Arial" w:cs="Arial"/>
          <w:i/>
          <w:iCs/>
          <w:sz w:val="22"/>
          <w:szCs w:val="22"/>
        </w:rPr>
        <w:t>si in</w:t>
      </w:r>
      <w:r w:rsidR="009F5D02" w:rsidRPr="00DF2CAB">
        <w:rPr>
          <w:i/>
          <w:iCs/>
        </w:rPr>
        <w:t xml:space="preserve"> </w:t>
      </w:r>
      <w:r w:rsidR="009F5D02" w:rsidRPr="00DF2CAB">
        <w:rPr>
          <w:rFonts w:ascii="Arial" w:hAnsi="Arial" w:cs="Arial"/>
          <w:i/>
          <w:iCs/>
          <w:sz w:val="22"/>
          <w:szCs w:val="22"/>
        </w:rPr>
        <w:t>perioada 12-13 aprilie 2022 (pentru identificarea aspectelor sensibile in perioada migratiei de primavara)</w:t>
      </w:r>
      <w:r w:rsidR="009F5D02" w:rsidRPr="00DF2CAB">
        <w:rPr>
          <w:rFonts w:ascii="Arial" w:hAnsi="Arial" w:cs="Arial"/>
          <w:i/>
          <w:iCs/>
          <w:noProof/>
          <w:sz w:val="22"/>
          <w:szCs w:val="22"/>
        </w:rPr>
        <w:t>.</w:t>
      </w:r>
    </w:p>
    <w:p w14:paraId="464783CE" w14:textId="77777777" w:rsidR="00C43E57" w:rsidRPr="00DF2CAB" w:rsidRDefault="00C43E57" w:rsidP="00C43E57">
      <w:pPr>
        <w:pStyle w:val="Default"/>
        <w:spacing w:after="120" w:line="276" w:lineRule="auto"/>
        <w:jc w:val="both"/>
        <w:rPr>
          <w:rFonts w:ascii="Arial" w:hAnsi="Arial" w:cs="Arial"/>
          <w:noProof/>
          <w:sz w:val="22"/>
          <w:szCs w:val="22"/>
          <w:lang w:val="ro-RO"/>
        </w:rPr>
      </w:pPr>
    </w:p>
    <w:p w14:paraId="40984689" w14:textId="77777777" w:rsidR="00C43E57" w:rsidRPr="00DF2CAB" w:rsidRDefault="00C43E57" w:rsidP="00C43E57">
      <w:pPr>
        <w:pStyle w:val="Default"/>
        <w:spacing w:after="120" w:line="276" w:lineRule="auto"/>
        <w:jc w:val="both"/>
        <w:rPr>
          <w:rFonts w:ascii="Arial" w:hAnsi="Arial" w:cs="Arial"/>
          <w:iCs/>
          <w:noProof/>
          <w:sz w:val="22"/>
          <w:szCs w:val="22"/>
          <w:lang w:val="ro-RO"/>
        </w:rPr>
      </w:pPr>
      <w:r w:rsidRPr="00DF2CAB">
        <w:rPr>
          <w:rFonts w:ascii="Arial" w:hAnsi="Arial" w:cs="Arial"/>
          <w:b/>
          <w:i/>
          <w:iCs/>
          <w:noProof/>
          <w:sz w:val="22"/>
          <w:szCs w:val="22"/>
          <w:lang w:val="ro-RO"/>
        </w:rPr>
        <w:t xml:space="preserve">Larus genei </w:t>
      </w:r>
      <w:r w:rsidRPr="00DF2CAB">
        <w:rPr>
          <w:rFonts w:ascii="Arial" w:hAnsi="Arial" w:cs="Arial"/>
          <w:b/>
          <w:iCs/>
          <w:noProof/>
          <w:sz w:val="22"/>
          <w:szCs w:val="22"/>
          <w:lang w:val="ro-RO"/>
        </w:rPr>
        <w:t>(pescăruș rozalb)</w:t>
      </w:r>
      <w:r w:rsidRPr="00DF2CAB">
        <w:rPr>
          <w:rFonts w:ascii="Arial" w:hAnsi="Arial" w:cs="Arial"/>
          <w:sz w:val="22"/>
          <w:szCs w:val="22"/>
        </w:rPr>
        <w:t xml:space="preserve"> </w:t>
      </w:r>
      <w:r w:rsidRPr="00DF2CAB">
        <w:rPr>
          <w:rFonts w:ascii="Arial" w:hAnsi="Arial" w:cs="Arial"/>
          <w:iCs/>
          <w:noProof/>
          <w:sz w:val="22"/>
          <w:szCs w:val="22"/>
          <w:lang w:val="ro-RO"/>
        </w:rPr>
        <w:t>este o specie caracteristică lacurilor interioare şi coastelor nisipoase marine. Apare şi pe păşuni sau în zone mlăştinoase. Lungimea corpului este de 42-44 cm şi are o greutate de 220-350 g. Anvergura aripilor este de circa 102-110 cm. Adulţii au înfăţişare similară. Penajul capului şi abdomenul sunt albe cu nuanţe roz-trandafirii, iar ciocul este roşu. Se hrăneşte cu insecte, larve, scoici, melci şi peşti mici.</w:t>
      </w:r>
      <w:r w:rsidRPr="00DF2CAB">
        <w:rPr>
          <w:rFonts w:ascii="Arial" w:hAnsi="Arial" w:cs="Arial"/>
          <w:sz w:val="22"/>
          <w:szCs w:val="22"/>
        </w:rPr>
        <w:t xml:space="preserve"> </w:t>
      </w:r>
      <w:r w:rsidRPr="00DF2CAB">
        <w:rPr>
          <w:rFonts w:ascii="Arial" w:hAnsi="Arial" w:cs="Arial"/>
          <w:iCs/>
          <w:noProof/>
          <w:sz w:val="22"/>
          <w:szCs w:val="22"/>
          <w:lang w:val="ro-RO"/>
        </w:rPr>
        <w:t>Este o specie prezentă în sudul şi estul continentului european. Plonjează în apă după hrană, din zbor, de la o înălţime de circa un metru. Prinde şi insecte în zbor. Se hrăneşte mai puţin cu hoituri comparativ cu alte specii de pescăruşi.</w:t>
      </w:r>
      <w:r w:rsidRPr="00DF2CAB">
        <w:rPr>
          <w:rFonts w:ascii="Arial" w:hAnsi="Arial" w:cs="Arial"/>
          <w:sz w:val="22"/>
          <w:szCs w:val="22"/>
        </w:rPr>
        <w:t xml:space="preserve"> </w:t>
      </w:r>
      <w:r w:rsidRPr="00DF2CAB">
        <w:rPr>
          <w:rFonts w:ascii="Arial" w:hAnsi="Arial" w:cs="Arial"/>
          <w:iCs/>
          <w:noProof/>
          <w:sz w:val="22"/>
          <w:szCs w:val="22"/>
          <w:lang w:val="ro-RO"/>
        </w:rPr>
        <w:t>Dintre exemplarele care iernează în Europa, cele mai multe sunt prezente în Grecia, Italia şi Turcia.</w:t>
      </w:r>
    </w:p>
    <w:p w14:paraId="2CD6C14C" w14:textId="62E724E4" w:rsidR="00C43E57" w:rsidRPr="00DF2CAB" w:rsidRDefault="00C43E57" w:rsidP="00C43E57">
      <w:pPr>
        <w:pStyle w:val="Default"/>
        <w:spacing w:after="120" w:line="276" w:lineRule="auto"/>
        <w:jc w:val="both"/>
        <w:rPr>
          <w:rFonts w:ascii="Arial" w:hAnsi="Arial" w:cs="Arial"/>
          <w:b/>
          <w:i/>
          <w:iCs/>
          <w:noProof/>
          <w:sz w:val="22"/>
          <w:szCs w:val="22"/>
          <w:lang w:val="ro-RO"/>
        </w:rPr>
      </w:pPr>
      <w:r w:rsidRPr="00DF2CAB">
        <w:rPr>
          <w:rFonts w:ascii="Arial" w:hAnsi="Arial" w:cs="Arial"/>
          <w:i/>
          <w:iCs/>
          <w:noProof/>
          <w:sz w:val="22"/>
          <w:szCs w:val="22"/>
          <w:lang w:val="ro-RO"/>
        </w:rPr>
        <w:t xml:space="preserve">Este o specie exclusiv de pasaj în cadrul sitului ROSPA0076. În perioadele de pasaj, efectivul speciei în aria protejată este de 1000 - 1500 de indivizi, atât conform formularului standard, cât și conform planului de management. În efectiv redus, și pentru perioade scurte de timp, prezența speciei este posibilă în </w:t>
      </w:r>
      <w:r w:rsidR="00CA3115" w:rsidRPr="00DF2CAB">
        <w:rPr>
          <w:rFonts w:ascii="Arial" w:hAnsi="Arial" w:cs="Arial"/>
          <w:i/>
          <w:iCs/>
          <w:noProof/>
          <w:sz w:val="22"/>
          <w:szCs w:val="22"/>
          <w:lang w:val="ro-RO"/>
        </w:rPr>
        <w:t>zona Portului Midia</w:t>
      </w:r>
      <w:r w:rsidR="00713C64" w:rsidRPr="00DF2CAB">
        <w:rPr>
          <w:rFonts w:ascii="Arial" w:hAnsi="Arial" w:cs="Arial"/>
          <w:i/>
          <w:iCs/>
          <w:noProof/>
          <w:sz w:val="22"/>
          <w:szCs w:val="22"/>
          <w:lang w:val="ro-RO"/>
        </w:rPr>
        <w:t xml:space="preserve">, </w:t>
      </w:r>
      <w:r w:rsidR="00713C64" w:rsidRPr="00DF2CAB">
        <w:rPr>
          <w:rFonts w:ascii="Arial" w:hAnsi="Arial" w:cs="Arial"/>
          <w:i/>
          <w:iCs/>
          <w:noProof/>
          <w:sz w:val="22"/>
          <w:szCs w:val="22"/>
        </w:rPr>
        <w:t>specia nefiind identificată pe amplasamentul proiectului în timpul observaţiilor de teren din perioada 16-17 februarie 2022</w:t>
      </w:r>
      <w:r w:rsidR="009F5D02" w:rsidRPr="00DF2CAB">
        <w:rPr>
          <w:rFonts w:ascii="Arial" w:hAnsi="Arial" w:cs="Arial"/>
          <w:i/>
          <w:iCs/>
          <w:noProof/>
          <w:sz w:val="22"/>
          <w:szCs w:val="22"/>
          <w:lang w:val="ro-RO"/>
        </w:rPr>
        <w:t xml:space="preserve"> </w:t>
      </w:r>
      <w:r w:rsidR="009F5D02" w:rsidRPr="00DF2CAB">
        <w:rPr>
          <w:rFonts w:ascii="Arial" w:hAnsi="Arial" w:cs="Arial"/>
          <w:i/>
          <w:iCs/>
          <w:sz w:val="22"/>
          <w:szCs w:val="22"/>
        </w:rPr>
        <w:t>si in</w:t>
      </w:r>
      <w:r w:rsidR="009F5D02" w:rsidRPr="00DF2CAB">
        <w:rPr>
          <w:i/>
          <w:iCs/>
        </w:rPr>
        <w:t xml:space="preserve"> </w:t>
      </w:r>
      <w:r w:rsidR="009F5D02" w:rsidRPr="00DF2CAB">
        <w:rPr>
          <w:rFonts w:ascii="Arial" w:hAnsi="Arial" w:cs="Arial"/>
          <w:i/>
          <w:iCs/>
          <w:sz w:val="22"/>
          <w:szCs w:val="22"/>
        </w:rPr>
        <w:t>perioada 12-13 aprilie 2022 (pentru identificarea aspectelor sensibile in perioada migratiei de primavara)</w:t>
      </w:r>
      <w:r w:rsidR="009F5D02" w:rsidRPr="00DF2CAB">
        <w:rPr>
          <w:rFonts w:ascii="Arial" w:hAnsi="Arial" w:cs="Arial"/>
          <w:i/>
          <w:iCs/>
          <w:noProof/>
          <w:sz w:val="22"/>
          <w:szCs w:val="22"/>
        </w:rPr>
        <w:t>.</w:t>
      </w:r>
    </w:p>
    <w:p w14:paraId="45C25E0C" w14:textId="77777777" w:rsidR="00C43E57" w:rsidRPr="00DF2CAB" w:rsidRDefault="00C43E57" w:rsidP="00C43E57">
      <w:pPr>
        <w:pStyle w:val="Default"/>
        <w:spacing w:after="120" w:line="276" w:lineRule="auto"/>
        <w:jc w:val="both"/>
        <w:rPr>
          <w:rFonts w:ascii="Arial" w:hAnsi="Arial" w:cs="Arial"/>
          <w:b/>
          <w:noProof/>
          <w:sz w:val="22"/>
          <w:szCs w:val="22"/>
          <w:lang w:val="ro-RO"/>
        </w:rPr>
      </w:pPr>
    </w:p>
    <w:p w14:paraId="4C9EB93E" w14:textId="77777777" w:rsidR="00C43E57" w:rsidRPr="00DF2CAB" w:rsidRDefault="00C43E57" w:rsidP="00C43E57">
      <w:pPr>
        <w:pStyle w:val="Default"/>
        <w:spacing w:after="120" w:line="276" w:lineRule="auto"/>
        <w:jc w:val="both"/>
        <w:rPr>
          <w:rFonts w:ascii="Arial" w:hAnsi="Arial" w:cs="Arial"/>
          <w:iCs/>
          <w:noProof/>
          <w:sz w:val="22"/>
          <w:szCs w:val="22"/>
          <w:lang w:val="ro-RO"/>
        </w:rPr>
      </w:pPr>
      <w:r w:rsidRPr="00DF2CAB">
        <w:rPr>
          <w:rFonts w:ascii="Arial" w:hAnsi="Arial" w:cs="Arial"/>
          <w:b/>
          <w:i/>
          <w:iCs/>
          <w:noProof/>
          <w:sz w:val="22"/>
          <w:szCs w:val="22"/>
          <w:lang w:val="ro-RO"/>
        </w:rPr>
        <w:t xml:space="preserve">Larus melanocephalus </w:t>
      </w:r>
      <w:r w:rsidRPr="00DF2CAB">
        <w:rPr>
          <w:rFonts w:ascii="Arial" w:hAnsi="Arial" w:cs="Arial"/>
          <w:b/>
          <w:iCs/>
          <w:noProof/>
          <w:sz w:val="22"/>
          <w:szCs w:val="22"/>
          <w:lang w:val="ro-RO"/>
        </w:rPr>
        <w:t xml:space="preserve">(pescăruș cu cap negru) </w:t>
      </w:r>
      <w:r w:rsidRPr="00DF2CAB">
        <w:rPr>
          <w:rFonts w:ascii="Arial" w:hAnsi="Arial" w:cs="Arial"/>
          <w:iCs/>
          <w:noProof/>
          <w:sz w:val="22"/>
          <w:szCs w:val="22"/>
          <w:lang w:val="ro-RO"/>
        </w:rPr>
        <w:t xml:space="preserve">o specie de pescăruș de talie mică. Sexele sunt asemănătoare. La adulți, gâtul, pieptul și burta și coada sunt albe, iar spatele gri deschis. Vârful aripilor este alb. Picioarele și ciocul sunt roșii. În penaj de vară, capul este </w:t>
      </w:r>
      <w:r w:rsidRPr="00DF2CAB">
        <w:rPr>
          <w:rFonts w:ascii="Arial" w:hAnsi="Arial" w:cs="Arial"/>
          <w:iCs/>
          <w:noProof/>
          <w:sz w:val="22"/>
          <w:szCs w:val="22"/>
          <w:lang w:val="ro-RO"/>
        </w:rPr>
        <w:lastRenderedPageBreak/>
        <w:t>negru închis, iar iarna alb, cu o mască neagră în spatele ochilor. Juvenilii au colorit marmorat, cu nuanțe de maro în primul an, apoi în următorii ani penaj de tranziție către adulți. Lungimea corpului este de 37 - 40 cm, anvergura aripilor este de 94 – 102 cm, iar greutatea de 215 – 350 de grame.</w:t>
      </w:r>
      <w:r w:rsidRPr="00DF2CAB">
        <w:rPr>
          <w:rFonts w:ascii="Arial" w:hAnsi="Arial" w:cs="Arial"/>
          <w:sz w:val="22"/>
          <w:szCs w:val="22"/>
        </w:rPr>
        <w:t xml:space="preserve"> </w:t>
      </w:r>
      <w:r w:rsidRPr="00DF2CAB">
        <w:rPr>
          <w:rFonts w:ascii="Arial" w:hAnsi="Arial" w:cs="Arial"/>
          <w:iCs/>
          <w:noProof/>
          <w:sz w:val="22"/>
          <w:szCs w:val="22"/>
          <w:lang w:val="ro-RO"/>
        </w:rPr>
        <w:t>Specie vest-palearctică cu distribuție restrânsă în zona Europei, cuibărind localizat în mai multe zone, în special în jurul Mării Negre și Europa Centrală. În perioada de iarnă distribuția este mai largă, folosind în special pentru hrănire zone mult mai largi (coasta europeană a Atlanticului, Mediterana, coasta nord-vestică a Africii). În România cuibărește izolat, în câteva locații din zona Deltei, Lacul Ianca și Rotbav.</w:t>
      </w:r>
      <w:r w:rsidRPr="00DF2CAB">
        <w:rPr>
          <w:rFonts w:ascii="Arial" w:hAnsi="Arial" w:cs="Arial"/>
          <w:sz w:val="22"/>
          <w:szCs w:val="22"/>
          <w:lang w:val="ro-RO"/>
        </w:rPr>
        <w:t xml:space="preserve"> </w:t>
      </w:r>
      <w:r w:rsidRPr="00DF2CAB">
        <w:rPr>
          <w:rFonts w:ascii="Arial" w:hAnsi="Arial" w:cs="Arial"/>
          <w:iCs/>
          <w:noProof/>
          <w:sz w:val="22"/>
          <w:szCs w:val="22"/>
          <w:lang w:val="ro-RO"/>
        </w:rPr>
        <w:t>Este o specie migratoare în România, însă puține exemplare pot fi observate și peste iarnă. Migrează devreme, primele observații mai consistente începând în luna martie. Se întoarce în locurile de iernare către sfârșitul lunii octombrie. În perioada migrației de toamnă, sud-estul României este tranzitat de mii de exemplare, care rămân câteva luni pentru hrănire, odihnă și năpârlire, în special în zona lacului Techirghiol.</w:t>
      </w:r>
    </w:p>
    <w:p w14:paraId="003552EC" w14:textId="60A37927" w:rsidR="00C43E57" w:rsidRPr="00DF2CAB" w:rsidRDefault="00C43E57" w:rsidP="00C43E57">
      <w:pPr>
        <w:pStyle w:val="Default"/>
        <w:spacing w:after="120" w:line="276" w:lineRule="auto"/>
        <w:jc w:val="both"/>
        <w:rPr>
          <w:rFonts w:ascii="Arial" w:hAnsi="Arial" w:cs="Arial"/>
          <w:b/>
          <w:i/>
          <w:iCs/>
          <w:noProof/>
          <w:sz w:val="22"/>
          <w:szCs w:val="22"/>
          <w:lang w:val="ro-RO"/>
        </w:rPr>
      </w:pPr>
      <w:r w:rsidRPr="00DF2CAB">
        <w:rPr>
          <w:rFonts w:ascii="Arial" w:hAnsi="Arial" w:cs="Arial"/>
          <w:i/>
          <w:iCs/>
          <w:noProof/>
          <w:sz w:val="22"/>
          <w:szCs w:val="22"/>
          <w:lang w:val="ro-RO"/>
        </w:rPr>
        <w:t xml:space="preserve">Este o specie exclusiv de pasaj în cadrul sitului ROSPA0076. În perioadele de pasaj, efectivul speciei în aria protejată este de 12 mii – 15 mii de indivizi, atât conform formularului standard, cât și conform planului de management. În efectiv redus, și pentru perioade scurte de timp, prezența speciei este posibilă în </w:t>
      </w:r>
      <w:r w:rsidR="00CA3115" w:rsidRPr="00DF2CAB">
        <w:rPr>
          <w:rFonts w:ascii="Arial" w:hAnsi="Arial" w:cs="Arial"/>
          <w:i/>
          <w:iCs/>
          <w:noProof/>
          <w:sz w:val="22"/>
          <w:szCs w:val="22"/>
          <w:lang w:val="ro-RO"/>
        </w:rPr>
        <w:t>zona Portului Midia</w:t>
      </w:r>
      <w:r w:rsidR="00713C64" w:rsidRPr="00DF2CAB">
        <w:rPr>
          <w:rFonts w:ascii="Arial" w:hAnsi="Arial" w:cs="Arial"/>
          <w:i/>
          <w:iCs/>
          <w:noProof/>
          <w:sz w:val="22"/>
          <w:szCs w:val="22"/>
          <w:lang w:val="ro-RO"/>
        </w:rPr>
        <w:t xml:space="preserve">, </w:t>
      </w:r>
      <w:r w:rsidR="00713C64" w:rsidRPr="00DF2CAB">
        <w:rPr>
          <w:rFonts w:ascii="Arial" w:hAnsi="Arial" w:cs="Arial"/>
          <w:i/>
          <w:iCs/>
          <w:noProof/>
          <w:sz w:val="22"/>
          <w:szCs w:val="22"/>
        </w:rPr>
        <w:t>specia nefiind identificată pe amplasamentul proiectului în timpul observaţiilor de teren din perioada 16-17 februarie 2022</w:t>
      </w:r>
      <w:r w:rsidR="009F5D02" w:rsidRPr="00DF2CAB">
        <w:rPr>
          <w:rFonts w:ascii="Arial" w:hAnsi="Arial" w:cs="Arial"/>
          <w:i/>
          <w:iCs/>
          <w:noProof/>
          <w:sz w:val="22"/>
          <w:szCs w:val="22"/>
        </w:rPr>
        <w:t xml:space="preserve"> </w:t>
      </w:r>
      <w:r w:rsidR="009F5D02" w:rsidRPr="00DF2CAB">
        <w:rPr>
          <w:rFonts w:ascii="Arial" w:hAnsi="Arial" w:cs="Arial"/>
          <w:i/>
          <w:iCs/>
          <w:sz w:val="22"/>
          <w:szCs w:val="22"/>
        </w:rPr>
        <w:t>si in</w:t>
      </w:r>
      <w:r w:rsidR="009F5D02" w:rsidRPr="00DF2CAB">
        <w:rPr>
          <w:i/>
          <w:iCs/>
        </w:rPr>
        <w:t xml:space="preserve"> </w:t>
      </w:r>
      <w:r w:rsidR="009F5D02" w:rsidRPr="00DF2CAB">
        <w:rPr>
          <w:rFonts w:ascii="Arial" w:hAnsi="Arial" w:cs="Arial"/>
          <w:i/>
          <w:iCs/>
          <w:sz w:val="22"/>
          <w:szCs w:val="22"/>
        </w:rPr>
        <w:t>perioada 12-13 aprilie 2022 (pentru identificarea aspectelor sensibile in perioada migratiei de primavara)</w:t>
      </w:r>
      <w:r w:rsidR="009F5D02" w:rsidRPr="00DF2CAB">
        <w:rPr>
          <w:rFonts w:ascii="Arial" w:hAnsi="Arial" w:cs="Arial"/>
          <w:i/>
          <w:iCs/>
          <w:noProof/>
          <w:sz w:val="22"/>
          <w:szCs w:val="22"/>
        </w:rPr>
        <w:t>.</w:t>
      </w:r>
    </w:p>
    <w:p w14:paraId="18BAE195" w14:textId="77777777" w:rsidR="00C43E57" w:rsidRPr="00DF2CAB" w:rsidRDefault="00C43E57" w:rsidP="00C43E57">
      <w:pPr>
        <w:pStyle w:val="Default"/>
        <w:spacing w:after="120" w:line="276" w:lineRule="auto"/>
        <w:jc w:val="both"/>
        <w:rPr>
          <w:rFonts w:ascii="Arial" w:hAnsi="Arial" w:cs="Arial"/>
          <w:b/>
          <w:i/>
          <w:iCs/>
          <w:noProof/>
          <w:sz w:val="22"/>
          <w:szCs w:val="22"/>
          <w:lang w:val="ro-RO"/>
        </w:rPr>
      </w:pPr>
    </w:p>
    <w:p w14:paraId="546CCD4C" w14:textId="77777777" w:rsidR="00C43E57" w:rsidRPr="00DF2CAB" w:rsidRDefault="00C43E57" w:rsidP="00C43E57">
      <w:pPr>
        <w:pStyle w:val="Default"/>
        <w:spacing w:after="120" w:line="276" w:lineRule="auto"/>
        <w:jc w:val="both"/>
        <w:rPr>
          <w:rFonts w:ascii="Arial" w:hAnsi="Arial" w:cs="Arial"/>
          <w:iCs/>
          <w:noProof/>
          <w:sz w:val="22"/>
          <w:szCs w:val="22"/>
          <w:lang w:val="ro-RO"/>
        </w:rPr>
      </w:pPr>
      <w:r w:rsidRPr="00DF2CAB">
        <w:rPr>
          <w:rFonts w:ascii="Arial" w:hAnsi="Arial" w:cs="Arial"/>
          <w:b/>
          <w:i/>
          <w:iCs/>
          <w:noProof/>
          <w:sz w:val="22"/>
          <w:szCs w:val="22"/>
          <w:lang w:val="ro-RO"/>
        </w:rPr>
        <w:t xml:space="preserve">Mergellus albellus </w:t>
      </w:r>
      <w:r w:rsidRPr="00DF2CAB">
        <w:rPr>
          <w:rFonts w:ascii="Arial" w:hAnsi="Arial" w:cs="Arial"/>
          <w:b/>
          <w:iCs/>
          <w:noProof/>
          <w:sz w:val="22"/>
          <w:szCs w:val="22"/>
          <w:lang w:val="ro-RO"/>
        </w:rPr>
        <w:t>(ferestraș mic)</w:t>
      </w:r>
      <w:r w:rsidRPr="00DF2CAB">
        <w:rPr>
          <w:rFonts w:ascii="Arial" w:hAnsi="Arial" w:cs="Arial"/>
          <w:sz w:val="22"/>
          <w:szCs w:val="22"/>
        </w:rPr>
        <w:t xml:space="preserve"> </w:t>
      </w:r>
      <w:r w:rsidRPr="00DF2CAB">
        <w:rPr>
          <w:rFonts w:ascii="Arial" w:hAnsi="Arial" w:cs="Arial"/>
          <w:iCs/>
          <w:noProof/>
          <w:sz w:val="22"/>
          <w:szCs w:val="22"/>
          <w:lang w:val="ro-RO"/>
        </w:rPr>
        <w:t>este o specie de ferestraș de talie mică ce prezintă dimorfism sexual accentuat. Masculul are penajul alb pe cap, creastă, gât și partea ventrală, cu o mască contrastantă de culoare neagră, un "v" de culoare neagră pe ceafă și două dungi negre, subțiri, care pornesc de pe lateralele pieptului și se unesc cu spatele închis la culoare. Târtița și coada sunt gri-negricioase, iar aripile sunt negre, cu alb pe vârful remigelor secundare, acoperitoarele fiind colorate alternativ alb-negru. Femela are capul și partea superioară a gâtului de culoare maronie, în contrast cu obrazul alb, penajul corpului gri și aripile asemănătoare cu ale masculului, dar ușor mai deschise la culoare. Lungimea corpului este de 35 - 44 cm, anvergura de 55 - 69 cm, iar greutatea este de 540 - 935 g în cazul masculului și de 510 - 650 g în cazul femelei.</w:t>
      </w:r>
      <w:r w:rsidRPr="00DF2CAB">
        <w:rPr>
          <w:rFonts w:ascii="Arial" w:hAnsi="Arial" w:cs="Arial"/>
          <w:sz w:val="22"/>
          <w:szCs w:val="22"/>
          <w:lang w:val="ro-RO"/>
        </w:rPr>
        <w:t xml:space="preserve"> </w:t>
      </w:r>
      <w:r w:rsidRPr="00DF2CAB">
        <w:rPr>
          <w:rFonts w:ascii="Arial" w:hAnsi="Arial" w:cs="Arial"/>
          <w:iCs/>
          <w:noProof/>
          <w:sz w:val="22"/>
          <w:szCs w:val="22"/>
          <w:lang w:val="ro-RO"/>
        </w:rPr>
        <w:t>Cuibărește din jumătatea nordică a Europei (inclusiv câteva populații localizate în jumătatea sudică) până în estul Rusiei, de-a lungul zonei boreale, inclusiv în nordul Kazahstanului, Mongoliei și al Chinei. În România cuibărește izolat în Delta Dunării. Iernează în Europa și în jumătatea sudică a Asiei. În perioada de pasaj și iernare, pot fi observați pe majoritatea lacurilor și râurilor mari, de la câmpie până în zona montană joasă.</w:t>
      </w:r>
      <w:r w:rsidRPr="00DF2CAB">
        <w:rPr>
          <w:rFonts w:ascii="Arial" w:hAnsi="Arial" w:cs="Arial"/>
          <w:sz w:val="22"/>
          <w:szCs w:val="22"/>
        </w:rPr>
        <w:t xml:space="preserve"> </w:t>
      </w:r>
      <w:r w:rsidRPr="00DF2CAB">
        <w:rPr>
          <w:rFonts w:ascii="Arial" w:hAnsi="Arial" w:cs="Arial"/>
          <w:iCs/>
          <w:noProof/>
          <w:sz w:val="22"/>
          <w:szCs w:val="22"/>
          <w:lang w:val="ro-RO"/>
        </w:rPr>
        <w:t>În perioada de iarnă și de pasaj este prezentă</w:t>
      </w:r>
      <w:r w:rsidRPr="00DF2CAB">
        <w:rPr>
          <w:rFonts w:ascii="Arial" w:hAnsi="Arial" w:cs="Arial"/>
          <w:iCs/>
          <w:strike/>
          <w:noProof/>
          <w:sz w:val="22"/>
          <w:szCs w:val="22"/>
          <w:lang w:val="ro-RO"/>
        </w:rPr>
        <w:t xml:space="preserve"> inclusiv</w:t>
      </w:r>
      <w:r w:rsidRPr="00DF2CAB">
        <w:rPr>
          <w:rFonts w:ascii="Arial" w:hAnsi="Arial" w:cs="Arial"/>
          <w:iCs/>
          <w:noProof/>
          <w:sz w:val="22"/>
          <w:szCs w:val="22"/>
          <w:lang w:val="ro-RO"/>
        </w:rPr>
        <w:t xml:space="preserve"> inclusiv ape marine.</w:t>
      </w:r>
    </w:p>
    <w:p w14:paraId="6D0CBF58" w14:textId="73BC4494" w:rsidR="00C43E57" w:rsidRPr="00DF2CAB" w:rsidRDefault="00C43E57" w:rsidP="00C43E57">
      <w:pPr>
        <w:pStyle w:val="Default"/>
        <w:spacing w:after="120" w:line="276" w:lineRule="auto"/>
        <w:jc w:val="both"/>
        <w:rPr>
          <w:rFonts w:ascii="Arial" w:hAnsi="Arial" w:cs="Arial"/>
          <w:noProof/>
          <w:sz w:val="22"/>
          <w:szCs w:val="22"/>
          <w:lang w:val="ro-RO"/>
        </w:rPr>
      </w:pPr>
      <w:r w:rsidRPr="00DF2CAB">
        <w:rPr>
          <w:rFonts w:ascii="Arial" w:hAnsi="Arial" w:cs="Arial"/>
          <w:noProof/>
          <w:sz w:val="22"/>
          <w:szCs w:val="22"/>
          <w:lang w:val="ro-RO"/>
        </w:rPr>
        <w:t xml:space="preserve">Este o specie exclusiv de pasaj în cadrul sitului ROSPA0076. În perioadele de pasaj, efectivul speciei în aria părotejată este de 12 mii – 15 mii de indivizi, atât conform formularului standard, cât și conform planului de management. În efectiv redus, și pentru perioade scurte de timp, prezența speciei este posibilă în </w:t>
      </w:r>
      <w:r w:rsidR="00CA3115" w:rsidRPr="00DF2CAB">
        <w:rPr>
          <w:rFonts w:ascii="Arial" w:hAnsi="Arial" w:cs="Arial"/>
          <w:noProof/>
          <w:sz w:val="22"/>
          <w:szCs w:val="22"/>
          <w:lang w:val="ro-RO"/>
        </w:rPr>
        <w:t>zona Portului Midia</w:t>
      </w:r>
      <w:r w:rsidRPr="00DF2CAB">
        <w:rPr>
          <w:rFonts w:ascii="Arial" w:hAnsi="Arial" w:cs="Arial"/>
          <w:noProof/>
          <w:sz w:val="22"/>
          <w:szCs w:val="22"/>
          <w:lang w:val="ro-RO"/>
        </w:rPr>
        <w:t>.</w:t>
      </w:r>
    </w:p>
    <w:p w14:paraId="1D15841D" w14:textId="0352757A" w:rsidR="00C43E57" w:rsidRPr="00DF2CAB" w:rsidRDefault="00C43E57" w:rsidP="00C43E57">
      <w:pPr>
        <w:pStyle w:val="Default"/>
        <w:spacing w:after="120" w:line="276" w:lineRule="auto"/>
        <w:jc w:val="both"/>
        <w:rPr>
          <w:rFonts w:ascii="Arial" w:hAnsi="Arial" w:cs="Arial"/>
          <w:i/>
          <w:iCs/>
          <w:noProof/>
          <w:sz w:val="22"/>
          <w:szCs w:val="22"/>
          <w:lang w:val="ro-RO"/>
        </w:rPr>
      </w:pPr>
      <w:r w:rsidRPr="00DF2CAB">
        <w:rPr>
          <w:rFonts w:ascii="Arial" w:hAnsi="Arial" w:cs="Arial"/>
          <w:i/>
          <w:iCs/>
          <w:noProof/>
          <w:sz w:val="22"/>
          <w:szCs w:val="22"/>
          <w:lang w:val="ro-RO"/>
        </w:rPr>
        <w:t xml:space="preserve">Este o specie exclusiv oaspete de iarnă în cadrul sitului ROSPA0076, în acest sezon efectivul speciei în aria protejată este de 1000 - 1500 de indivizi, atât conform formularului standard, cât și conform planului de management. În </w:t>
      </w:r>
      <w:r w:rsidR="00CA3115" w:rsidRPr="00DF2CAB">
        <w:rPr>
          <w:rFonts w:ascii="Arial" w:hAnsi="Arial" w:cs="Arial"/>
          <w:i/>
          <w:iCs/>
          <w:noProof/>
          <w:sz w:val="22"/>
          <w:szCs w:val="22"/>
          <w:lang w:val="ro-RO"/>
        </w:rPr>
        <w:t>zona Portului Midia</w:t>
      </w:r>
      <w:r w:rsidRPr="00DF2CAB">
        <w:rPr>
          <w:rFonts w:ascii="Arial" w:hAnsi="Arial" w:cs="Arial"/>
          <w:i/>
          <w:iCs/>
          <w:noProof/>
          <w:sz w:val="22"/>
          <w:szCs w:val="22"/>
          <w:lang w:val="ro-RO"/>
        </w:rPr>
        <w:t>, prezența unor indivizi ai speciei este posibilă în perioada de iarnă</w:t>
      </w:r>
      <w:r w:rsidR="00B93C68" w:rsidRPr="00DF2CAB">
        <w:rPr>
          <w:rFonts w:ascii="Arial" w:hAnsi="Arial" w:cs="Arial"/>
          <w:i/>
          <w:iCs/>
          <w:noProof/>
          <w:sz w:val="22"/>
          <w:szCs w:val="22"/>
          <w:lang w:val="ro-RO"/>
        </w:rPr>
        <w:t xml:space="preserve">, indivizi aparţinând acestei specii fiind identificaţi în </w:t>
      </w:r>
      <w:r w:rsidR="00B93C68" w:rsidRPr="00DF2CAB">
        <w:rPr>
          <w:rFonts w:ascii="Arial" w:hAnsi="Arial" w:cs="Arial"/>
          <w:i/>
          <w:iCs/>
          <w:noProof/>
          <w:sz w:val="22"/>
          <w:szCs w:val="22"/>
          <w:lang w:val="ro-RO"/>
        </w:rPr>
        <w:lastRenderedPageBreak/>
        <w:t>zona proiectului în timpul observaţiilor de teren din perioada 16-17 februarie 2022</w:t>
      </w:r>
      <w:r w:rsidR="009F5D02" w:rsidRPr="00DF2CAB">
        <w:rPr>
          <w:rFonts w:ascii="Arial" w:hAnsi="Arial" w:cs="Arial"/>
          <w:i/>
          <w:iCs/>
          <w:noProof/>
          <w:sz w:val="22"/>
          <w:szCs w:val="22"/>
          <w:lang w:val="ro-RO"/>
        </w:rPr>
        <w:t xml:space="preserve"> </w:t>
      </w:r>
      <w:r w:rsidR="009F5D02" w:rsidRPr="00DF2CAB">
        <w:rPr>
          <w:rFonts w:ascii="Arial" w:hAnsi="Arial" w:cs="Arial"/>
          <w:i/>
          <w:iCs/>
          <w:sz w:val="22"/>
          <w:szCs w:val="22"/>
        </w:rPr>
        <w:t>si in</w:t>
      </w:r>
      <w:r w:rsidR="009F5D02" w:rsidRPr="00DF2CAB">
        <w:rPr>
          <w:i/>
          <w:iCs/>
        </w:rPr>
        <w:t xml:space="preserve"> </w:t>
      </w:r>
      <w:r w:rsidR="009F5D02" w:rsidRPr="00DF2CAB">
        <w:rPr>
          <w:rFonts w:ascii="Arial" w:hAnsi="Arial" w:cs="Arial"/>
          <w:i/>
          <w:iCs/>
          <w:sz w:val="22"/>
          <w:szCs w:val="22"/>
        </w:rPr>
        <w:t>perioada 12-13 aprilie 2022 (pentru identificarea aspectelor sensibile in perioada migratiei de primavara)</w:t>
      </w:r>
      <w:r w:rsidR="009F5D02" w:rsidRPr="00DF2CAB">
        <w:rPr>
          <w:rFonts w:ascii="Arial" w:hAnsi="Arial" w:cs="Arial"/>
          <w:i/>
          <w:iCs/>
          <w:noProof/>
          <w:sz w:val="22"/>
          <w:szCs w:val="22"/>
        </w:rPr>
        <w:t>.</w:t>
      </w:r>
    </w:p>
    <w:p w14:paraId="5D7A0ACD" w14:textId="77777777" w:rsidR="00C43E57" w:rsidRPr="00DF2CAB" w:rsidRDefault="00C43E57" w:rsidP="00C43E57">
      <w:pPr>
        <w:pStyle w:val="Default"/>
        <w:spacing w:after="120" w:line="276" w:lineRule="auto"/>
        <w:jc w:val="both"/>
        <w:rPr>
          <w:rFonts w:ascii="Arial" w:hAnsi="Arial" w:cs="Arial"/>
          <w:b/>
          <w:noProof/>
          <w:sz w:val="22"/>
          <w:szCs w:val="22"/>
          <w:lang w:val="ro-RO"/>
        </w:rPr>
      </w:pPr>
    </w:p>
    <w:p w14:paraId="2DFD3224" w14:textId="77777777" w:rsidR="00C43E57" w:rsidRPr="00DF2CAB" w:rsidRDefault="00C43E57" w:rsidP="00C43E57">
      <w:pPr>
        <w:pStyle w:val="Default"/>
        <w:spacing w:after="120" w:line="276" w:lineRule="auto"/>
        <w:jc w:val="both"/>
        <w:rPr>
          <w:rFonts w:ascii="Arial" w:hAnsi="Arial" w:cs="Arial"/>
          <w:iCs/>
          <w:noProof/>
          <w:sz w:val="22"/>
          <w:szCs w:val="22"/>
          <w:lang w:val="ro-RO"/>
        </w:rPr>
      </w:pPr>
      <w:r w:rsidRPr="00DF2CAB">
        <w:rPr>
          <w:rFonts w:ascii="Arial" w:hAnsi="Arial" w:cs="Arial"/>
          <w:b/>
          <w:i/>
          <w:iCs/>
          <w:noProof/>
          <w:sz w:val="22"/>
          <w:szCs w:val="22"/>
          <w:lang w:val="ro-RO"/>
        </w:rPr>
        <w:t xml:space="preserve">Sterna (Hydroprogne) caspia </w:t>
      </w:r>
      <w:r w:rsidRPr="00DF2CAB">
        <w:rPr>
          <w:rFonts w:ascii="Arial" w:hAnsi="Arial" w:cs="Arial"/>
          <w:b/>
          <w:iCs/>
          <w:noProof/>
          <w:sz w:val="22"/>
          <w:szCs w:val="22"/>
          <w:lang w:val="ro-RO"/>
        </w:rPr>
        <w:t>(pescăriță mare)</w:t>
      </w:r>
      <w:r w:rsidRPr="00DF2CAB">
        <w:rPr>
          <w:rFonts w:ascii="Arial" w:hAnsi="Arial" w:cs="Arial"/>
          <w:sz w:val="22"/>
          <w:szCs w:val="22"/>
        </w:rPr>
        <w:t xml:space="preserve"> </w:t>
      </w:r>
      <w:r w:rsidRPr="00DF2CAB">
        <w:rPr>
          <w:rFonts w:ascii="Arial" w:hAnsi="Arial" w:cs="Arial"/>
          <w:iCs/>
          <w:noProof/>
          <w:sz w:val="22"/>
          <w:szCs w:val="22"/>
          <w:lang w:val="ro-RO"/>
        </w:rPr>
        <w:t>este cea mai mare specie de chiră. Sexele sunt asemănătoare. Adulții au ciocul masiv, de culoare roșu, cu vârful negru în proporții variate, coada bifurcată și picioarele negre. Penajul general este de culoare albă, cu vârful aripilor și creștetul capului de culoare neagră, creștetul prezentând striații albe în penajul de iarnă. Juvenilii diferă prin penajul alb cu striații negre-maronii pe partea dorsală. ciocul portocaliu și picioarele mai deschise la culoare. Lungimea corpului este de 48 - 56 cm, anvergura aripilor este de 127 - 140 de cm, iar greutatea de 574 – 782 de grame.</w:t>
      </w:r>
      <w:r w:rsidRPr="00DF2CAB">
        <w:rPr>
          <w:rFonts w:ascii="Arial" w:hAnsi="Arial" w:cs="Arial"/>
          <w:sz w:val="22"/>
          <w:szCs w:val="22"/>
        </w:rPr>
        <w:t xml:space="preserve"> </w:t>
      </w:r>
      <w:r w:rsidRPr="00DF2CAB">
        <w:rPr>
          <w:rFonts w:ascii="Arial" w:hAnsi="Arial" w:cs="Arial"/>
          <w:iCs/>
          <w:noProof/>
          <w:sz w:val="22"/>
          <w:szCs w:val="22"/>
          <w:lang w:val="ro-RO"/>
        </w:rPr>
        <w:t xml:space="preserve">are o distribuție largă la nivel global, dar fragmentată. Este prezentă în America de Nord, Asia, Australia, Noua Zeelandă, iar în Europa </w:t>
      </w:r>
      <w:r w:rsidRPr="00DF2CAB">
        <w:rPr>
          <w:rFonts w:ascii="Arial" w:hAnsi="Arial" w:cs="Arial"/>
          <w:iCs/>
          <w:strike/>
          <w:noProof/>
          <w:sz w:val="22"/>
          <w:szCs w:val="22"/>
          <w:lang w:val="ro-RO"/>
        </w:rPr>
        <w:t xml:space="preserve">este </w:t>
      </w:r>
      <w:r w:rsidRPr="00DF2CAB">
        <w:rPr>
          <w:rFonts w:ascii="Arial" w:hAnsi="Arial" w:cs="Arial"/>
          <w:iCs/>
          <w:noProof/>
          <w:sz w:val="22"/>
          <w:szCs w:val="22"/>
          <w:lang w:val="ro-RO"/>
        </w:rPr>
        <w:t>cuibărește izolat în partea nordică și estică. În partea sudică a distribuției specia este rezidentă. În România apare în perioada de migrație în zonele umede cu ape relativ adânci, dar mai ales la malul Mării Negre și în Delta Dunării. Indivizii care cuibăresc în Europa iernează în Africa și în Orientul Mijlociu.</w:t>
      </w:r>
      <w:r w:rsidRPr="00DF2CAB">
        <w:rPr>
          <w:rFonts w:ascii="Arial" w:hAnsi="Arial" w:cs="Arial"/>
          <w:sz w:val="22"/>
          <w:szCs w:val="22"/>
        </w:rPr>
        <w:t xml:space="preserve"> </w:t>
      </w:r>
      <w:r w:rsidRPr="00DF2CAB">
        <w:rPr>
          <w:rFonts w:ascii="Arial" w:hAnsi="Arial" w:cs="Arial"/>
          <w:iCs/>
          <w:noProof/>
          <w:sz w:val="22"/>
          <w:szCs w:val="22"/>
          <w:lang w:val="ro-RO"/>
        </w:rPr>
        <w:t>Este o specie migratoare care nu cuibărește în România. Este prezentă în România în perioada de pasaj, primăvara și toamna, dar ocazional și în lunile de vară.</w:t>
      </w:r>
    </w:p>
    <w:p w14:paraId="6579567C" w14:textId="411B1C9A" w:rsidR="00C43E57" w:rsidRPr="00DF2CAB" w:rsidRDefault="00C43E57" w:rsidP="00C43E57">
      <w:pPr>
        <w:pStyle w:val="Default"/>
        <w:spacing w:after="120" w:line="276" w:lineRule="auto"/>
        <w:jc w:val="both"/>
        <w:rPr>
          <w:rFonts w:ascii="Arial" w:hAnsi="Arial" w:cs="Arial"/>
          <w:i/>
          <w:iCs/>
          <w:noProof/>
          <w:sz w:val="22"/>
          <w:szCs w:val="22"/>
          <w:lang w:val="ro-RO"/>
        </w:rPr>
      </w:pPr>
      <w:r w:rsidRPr="00DF2CAB">
        <w:rPr>
          <w:rFonts w:ascii="Arial" w:hAnsi="Arial" w:cs="Arial"/>
          <w:i/>
          <w:iCs/>
          <w:noProof/>
          <w:sz w:val="22"/>
          <w:szCs w:val="22"/>
          <w:lang w:val="ro-RO"/>
        </w:rPr>
        <w:t xml:space="preserve">Este o specie exclusiv de pasaj în cadrul sitului ROSPA0076. În perioadele de pasaj, efectivul speciei în aria protejată este de 500 - 1000 de indivizi, atât conform formularului standard, cât și conform planului de management. În efectiv redus, și pentru perioade scurte de timp, prezența speciei este posibilă în </w:t>
      </w:r>
      <w:r w:rsidR="00CA3115" w:rsidRPr="00DF2CAB">
        <w:rPr>
          <w:rFonts w:ascii="Arial" w:hAnsi="Arial" w:cs="Arial"/>
          <w:i/>
          <w:iCs/>
          <w:noProof/>
          <w:sz w:val="22"/>
          <w:szCs w:val="22"/>
          <w:lang w:val="ro-RO"/>
        </w:rPr>
        <w:t>zona Portului Midia</w:t>
      </w:r>
      <w:r w:rsidR="00B93C68" w:rsidRPr="00DF2CAB">
        <w:rPr>
          <w:rFonts w:ascii="Arial" w:hAnsi="Arial" w:cs="Arial"/>
          <w:i/>
          <w:iCs/>
          <w:noProof/>
          <w:sz w:val="22"/>
          <w:szCs w:val="22"/>
          <w:lang w:val="ro-RO"/>
        </w:rPr>
        <w:t xml:space="preserve">, </w:t>
      </w:r>
      <w:r w:rsidR="00B93C68" w:rsidRPr="00DF2CAB">
        <w:rPr>
          <w:rFonts w:ascii="Arial" w:hAnsi="Arial" w:cs="Arial"/>
          <w:i/>
          <w:iCs/>
          <w:noProof/>
          <w:sz w:val="22"/>
          <w:szCs w:val="22"/>
        </w:rPr>
        <w:t>specia nefiind identificată pe amplasamentul proiectului în timpul observaţiilor de teren din perioada 16-17 februarie 2022</w:t>
      </w:r>
      <w:r w:rsidR="009F5D02" w:rsidRPr="00DF2CAB">
        <w:rPr>
          <w:rFonts w:ascii="Arial" w:hAnsi="Arial" w:cs="Arial"/>
          <w:i/>
          <w:iCs/>
          <w:noProof/>
          <w:sz w:val="22"/>
          <w:szCs w:val="22"/>
          <w:lang w:val="ro-RO"/>
        </w:rPr>
        <w:t xml:space="preserve"> </w:t>
      </w:r>
      <w:r w:rsidR="009F5D02" w:rsidRPr="00DF2CAB">
        <w:rPr>
          <w:rFonts w:ascii="Arial" w:hAnsi="Arial" w:cs="Arial"/>
          <w:i/>
          <w:iCs/>
          <w:sz w:val="22"/>
          <w:szCs w:val="22"/>
        </w:rPr>
        <w:t>si in</w:t>
      </w:r>
      <w:r w:rsidR="009F5D02" w:rsidRPr="00DF2CAB">
        <w:rPr>
          <w:i/>
          <w:iCs/>
        </w:rPr>
        <w:t xml:space="preserve"> </w:t>
      </w:r>
      <w:r w:rsidR="009F5D02" w:rsidRPr="00DF2CAB">
        <w:rPr>
          <w:rFonts w:ascii="Arial" w:hAnsi="Arial" w:cs="Arial"/>
          <w:i/>
          <w:iCs/>
          <w:sz w:val="22"/>
          <w:szCs w:val="22"/>
        </w:rPr>
        <w:t>perioada 12-13 aprilie 2022 (pentru identificarea aspectelor sensibile in perioada migratiei de primavara)</w:t>
      </w:r>
      <w:r w:rsidR="009F5D02" w:rsidRPr="00DF2CAB">
        <w:rPr>
          <w:rFonts w:ascii="Arial" w:hAnsi="Arial" w:cs="Arial"/>
          <w:i/>
          <w:iCs/>
          <w:noProof/>
          <w:sz w:val="22"/>
          <w:szCs w:val="22"/>
        </w:rPr>
        <w:t>.</w:t>
      </w:r>
    </w:p>
    <w:p w14:paraId="7AF7B0DB" w14:textId="77777777" w:rsidR="00C43E57" w:rsidRPr="00DF2CAB" w:rsidRDefault="00C43E57" w:rsidP="00C43E57">
      <w:pPr>
        <w:pStyle w:val="Default"/>
        <w:spacing w:after="120" w:line="276" w:lineRule="auto"/>
        <w:jc w:val="both"/>
        <w:rPr>
          <w:rFonts w:ascii="Arial" w:hAnsi="Arial" w:cs="Arial"/>
          <w:noProof/>
          <w:sz w:val="22"/>
          <w:szCs w:val="22"/>
          <w:lang w:val="ro-RO"/>
        </w:rPr>
      </w:pPr>
    </w:p>
    <w:p w14:paraId="0B48AB49" w14:textId="77777777" w:rsidR="00C43E57" w:rsidRPr="00DF2CAB" w:rsidRDefault="00C43E57" w:rsidP="00C43E57">
      <w:pPr>
        <w:spacing w:after="120" w:line="276" w:lineRule="auto"/>
        <w:jc w:val="both"/>
        <w:rPr>
          <w:rFonts w:ascii="Arial" w:hAnsi="Arial" w:cs="Arial"/>
          <w:noProof/>
          <w:sz w:val="22"/>
          <w:szCs w:val="22"/>
        </w:rPr>
      </w:pPr>
      <w:r w:rsidRPr="00DF2CAB">
        <w:rPr>
          <w:rFonts w:ascii="Arial" w:hAnsi="Arial" w:cs="Arial"/>
          <w:b/>
          <w:i/>
          <w:iCs/>
          <w:noProof/>
          <w:sz w:val="22"/>
          <w:szCs w:val="22"/>
        </w:rPr>
        <w:t xml:space="preserve">Sterna hirundo </w:t>
      </w:r>
      <w:r w:rsidRPr="00DF2CAB">
        <w:rPr>
          <w:rFonts w:ascii="Arial" w:hAnsi="Arial" w:cs="Arial"/>
          <w:b/>
          <w:iCs/>
          <w:noProof/>
          <w:sz w:val="22"/>
          <w:szCs w:val="22"/>
        </w:rPr>
        <w:t>(chiră de baltă)</w:t>
      </w:r>
      <w:r w:rsidRPr="00DF2CAB">
        <w:rPr>
          <w:rFonts w:ascii="Arial" w:hAnsi="Arial" w:cs="Arial"/>
          <w:sz w:val="22"/>
          <w:szCs w:val="22"/>
        </w:rPr>
        <w:t xml:space="preserve"> </w:t>
      </w:r>
      <w:r w:rsidRPr="00DF2CAB">
        <w:rPr>
          <w:rFonts w:ascii="Arial" w:hAnsi="Arial" w:cs="Arial"/>
          <w:iCs/>
          <w:noProof/>
          <w:sz w:val="22"/>
          <w:szCs w:val="22"/>
        </w:rPr>
        <w:t>este o specie de chiră de talie medie. Sexele sunt asemănătoare. La adulți în penaj de vară, partea dorsală a capului este neagră, pieptul și burta sunt albe, iar spatele gri. În penaj de iarnă, negrul de pe cap este mai puțin intens și fruntea devine albă. Picioarele sunt roșii. Ciocul este roșu cu vârful negru, iar în penaj de iarnă este negru. Juvenilii au colorit dorsal marmorat, cu nuanțe de maro în primul an; ventral sunt albi. Lungimea corpului este de 34 - 37 cm, anvergura aripilor este de 70 – 80 de cm, iar greutatea de 97 – 146 de grame.</w:t>
      </w:r>
      <w:r w:rsidRPr="00DF2CAB">
        <w:rPr>
          <w:rFonts w:ascii="Arial" w:hAnsi="Arial" w:cs="Arial"/>
          <w:sz w:val="22"/>
          <w:szCs w:val="22"/>
        </w:rPr>
        <w:t xml:space="preserve"> </w:t>
      </w:r>
      <w:r w:rsidRPr="00DF2CAB">
        <w:rPr>
          <w:rFonts w:ascii="Arial" w:hAnsi="Arial" w:cs="Arial"/>
          <w:iCs/>
          <w:noProof/>
          <w:sz w:val="22"/>
          <w:szCs w:val="22"/>
        </w:rPr>
        <w:t>Specie cu distribuție foarte largă, cuibărind în toată emisfera nordică. În Europa este prezentă pe întreg continentul, din zona Mediteranei, până în nordul peninsulei Scandinave. În România specie este distribuită pe întreg teritoriul, în zonele de câmpie și dealuri joase; cuibărește localizat în puține locații în Transilvania, mai abundentă în afara lanțului Carpatic; densitatea cea mai mare o are în Delta Dunării. Iernează în Africa (exemplarele europene), sudul Asiei și America de Sud, în special în zonele de coastă.</w:t>
      </w:r>
      <w:r w:rsidRPr="00DF2CAB">
        <w:rPr>
          <w:rFonts w:ascii="Arial" w:hAnsi="Arial" w:cs="Arial"/>
          <w:sz w:val="22"/>
          <w:szCs w:val="22"/>
        </w:rPr>
        <w:t xml:space="preserve"> </w:t>
      </w:r>
      <w:r w:rsidRPr="00DF2CAB">
        <w:rPr>
          <w:rFonts w:ascii="Arial" w:hAnsi="Arial" w:cs="Arial"/>
          <w:iCs/>
          <w:noProof/>
          <w:sz w:val="22"/>
          <w:szCs w:val="22"/>
        </w:rPr>
        <w:t>Este o specie migratoare care se reproduce în România. Sosește începând luna aprilie și pleacă spre locurile de iernare în lunile septembrie - octombrie.</w:t>
      </w:r>
    </w:p>
    <w:p w14:paraId="7DDFCE62" w14:textId="0360A19C" w:rsidR="00C43E57" w:rsidRPr="00DF2CAB" w:rsidRDefault="00C43E57" w:rsidP="00C43E57">
      <w:pPr>
        <w:spacing w:after="120" w:line="276" w:lineRule="auto"/>
        <w:jc w:val="both"/>
        <w:rPr>
          <w:rFonts w:ascii="Arial" w:hAnsi="Arial" w:cs="Arial"/>
          <w:i/>
          <w:iCs/>
          <w:noProof/>
          <w:sz w:val="22"/>
          <w:szCs w:val="22"/>
        </w:rPr>
      </w:pPr>
      <w:r w:rsidRPr="00DF2CAB">
        <w:rPr>
          <w:rFonts w:ascii="Arial" w:hAnsi="Arial" w:cs="Arial"/>
          <w:i/>
          <w:iCs/>
          <w:noProof/>
          <w:sz w:val="22"/>
          <w:szCs w:val="22"/>
        </w:rPr>
        <w:t xml:space="preserve">Este o specie exclusiv de pasaj în cadrul sitului ROSPA0076, dar poate fi observată și în sezonul cald la hrănire. În perioadele de pasaj, efectivul speciei în aria protejată este de 80000 - 10000 de indivizi, atât conform formularului standard, cât și conform planului de </w:t>
      </w:r>
      <w:r w:rsidRPr="00DF2CAB">
        <w:rPr>
          <w:rFonts w:ascii="Arial" w:hAnsi="Arial" w:cs="Arial"/>
          <w:i/>
          <w:iCs/>
          <w:noProof/>
          <w:sz w:val="22"/>
          <w:szCs w:val="22"/>
        </w:rPr>
        <w:lastRenderedPageBreak/>
        <w:t xml:space="preserve">management. Din primăvară până în toamnă indivizi ai speciei pot fi observați la hrănire și </w:t>
      </w:r>
      <w:r w:rsidR="00CA3115" w:rsidRPr="00DF2CAB">
        <w:rPr>
          <w:rFonts w:ascii="Arial" w:hAnsi="Arial" w:cs="Arial"/>
          <w:i/>
          <w:iCs/>
          <w:noProof/>
          <w:sz w:val="22"/>
          <w:szCs w:val="22"/>
        </w:rPr>
        <w:t>zona Portului Midia</w:t>
      </w:r>
      <w:r w:rsidR="00B93C68" w:rsidRPr="00DF2CAB">
        <w:rPr>
          <w:rFonts w:ascii="Arial" w:hAnsi="Arial" w:cs="Arial"/>
          <w:i/>
          <w:iCs/>
          <w:noProof/>
          <w:sz w:val="22"/>
          <w:szCs w:val="22"/>
        </w:rPr>
        <w:t xml:space="preserve">, </w:t>
      </w:r>
      <w:r w:rsidR="00B93C68" w:rsidRPr="00DF2CAB">
        <w:rPr>
          <w:rFonts w:ascii="Arial" w:hAnsi="Arial" w:cs="Arial"/>
          <w:i/>
          <w:iCs/>
          <w:noProof/>
          <w:sz w:val="22"/>
          <w:szCs w:val="22"/>
          <w:lang w:val="ro-RO"/>
        </w:rPr>
        <w:t>indivizi aparţinând acestei specii fiind identificaţi în zona proiectului în timpul observaţiilor de teren din perioada 16-17 februarie 2022</w:t>
      </w:r>
      <w:r w:rsidR="009F5D02" w:rsidRPr="00DF2CAB">
        <w:rPr>
          <w:rFonts w:ascii="Arial" w:hAnsi="Arial" w:cs="Arial"/>
          <w:i/>
          <w:iCs/>
          <w:noProof/>
          <w:sz w:val="22"/>
          <w:szCs w:val="22"/>
        </w:rPr>
        <w:t xml:space="preserve"> </w:t>
      </w:r>
      <w:r w:rsidR="009F5D02" w:rsidRPr="00DF2CAB">
        <w:rPr>
          <w:rFonts w:ascii="Arial" w:hAnsi="Arial" w:cs="Arial"/>
          <w:i/>
          <w:iCs/>
          <w:sz w:val="22"/>
          <w:szCs w:val="22"/>
        </w:rPr>
        <w:t>si in</w:t>
      </w:r>
      <w:r w:rsidR="009F5D02" w:rsidRPr="00DF2CAB">
        <w:rPr>
          <w:i/>
          <w:iCs/>
        </w:rPr>
        <w:t xml:space="preserve"> </w:t>
      </w:r>
      <w:r w:rsidR="009F5D02" w:rsidRPr="00DF2CAB">
        <w:rPr>
          <w:rFonts w:ascii="Arial" w:hAnsi="Arial" w:cs="Arial"/>
          <w:i/>
          <w:iCs/>
          <w:sz w:val="22"/>
          <w:szCs w:val="22"/>
        </w:rPr>
        <w:t>perioada 12-13 aprilie 2022 (pentru identificarea aspectelor sensibile in perioada migratiei de primavara)</w:t>
      </w:r>
      <w:r w:rsidR="009F5D02" w:rsidRPr="00DF2CAB">
        <w:rPr>
          <w:rFonts w:ascii="Arial" w:hAnsi="Arial" w:cs="Arial"/>
          <w:i/>
          <w:iCs/>
          <w:noProof/>
          <w:sz w:val="22"/>
          <w:szCs w:val="22"/>
        </w:rPr>
        <w:t>.</w:t>
      </w:r>
    </w:p>
    <w:p w14:paraId="0A3A45FF" w14:textId="14485FBD" w:rsidR="00C43E57" w:rsidRPr="00DF2CAB" w:rsidRDefault="00C43E57" w:rsidP="00C43E57">
      <w:pPr>
        <w:spacing w:after="120" w:line="276" w:lineRule="auto"/>
        <w:jc w:val="both"/>
        <w:rPr>
          <w:rFonts w:ascii="Arial" w:hAnsi="Arial" w:cs="Arial"/>
          <w:noProof/>
          <w:sz w:val="22"/>
          <w:szCs w:val="22"/>
        </w:rPr>
      </w:pPr>
    </w:p>
    <w:p w14:paraId="4E8AC99E" w14:textId="77777777" w:rsidR="00C43E57" w:rsidRPr="00DF2CAB" w:rsidRDefault="00C43E57" w:rsidP="008113E7">
      <w:pPr>
        <w:pStyle w:val="ListParagraph"/>
        <w:numPr>
          <w:ilvl w:val="0"/>
          <w:numId w:val="30"/>
        </w:numPr>
        <w:spacing w:after="120" w:line="276" w:lineRule="auto"/>
        <w:jc w:val="both"/>
        <w:rPr>
          <w:rFonts w:ascii="Arial" w:hAnsi="Arial" w:cs="Arial"/>
          <w:b/>
          <w:noProof/>
          <w:sz w:val="22"/>
          <w:szCs w:val="22"/>
        </w:rPr>
      </w:pPr>
      <w:r w:rsidRPr="00DF2CAB">
        <w:rPr>
          <w:rFonts w:ascii="Arial" w:hAnsi="Arial" w:cs="Arial"/>
          <w:b/>
          <w:iCs/>
          <w:noProof/>
          <w:sz w:val="22"/>
          <w:szCs w:val="22"/>
        </w:rPr>
        <w:t>Specii cu migrație</w:t>
      </w:r>
      <w:r w:rsidRPr="00DF2CAB">
        <w:rPr>
          <w:rFonts w:ascii="Arial" w:hAnsi="Arial" w:cs="Arial"/>
          <w:b/>
          <w:i/>
          <w:iCs/>
          <w:noProof/>
          <w:sz w:val="22"/>
          <w:szCs w:val="22"/>
        </w:rPr>
        <w:t xml:space="preserve"> </w:t>
      </w:r>
      <w:r w:rsidRPr="00DF2CAB">
        <w:rPr>
          <w:rFonts w:ascii="Arial" w:hAnsi="Arial" w:cs="Arial"/>
          <w:b/>
          <w:noProof/>
          <w:sz w:val="22"/>
          <w:szCs w:val="22"/>
        </w:rPr>
        <w:t>regulată nemenționate însă în Anexa I a Directivei Păsări</w:t>
      </w:r>
    </w:p>
    <w:p w14:paraId="3D65A125" w14:textId="77777777" w:rsidR="00C43E57" w:rsidRPr="00DF2CAB" w:rsidRDefault="00C43E57" w:rsidP="00C43E57">
      <w:pPr>
        <w:spacing w:after="120" w:line="276" w:lineRule="auto"/>
        <w:jc w:val="both"/>
        <w:rPr>
          <w:rFonts w:ascii="Arial" w:hAnsi="Arial" w:cs="Arial"/>
          <w:bCs/>
          <w:iCs/>
          <w:noProof/>
          <w:sz w:val="22"/>
          <w:szCs w:val="22"/>
        </w:rPr>
      </w:pPr>
    </w:p>
    <w:p w14:paraId="7EE3CDBF" w14:textId="77777777" w:rsidR="00C43E57" w:rsidRPr="00DF2CAB" w:rsidRDefault="00C43E57" w:rsidP="00C43E57">
      <w:pPr>
        <w:spacing w:after="120" w:line="276" w:lineRule="auto"/>
        <w:jc w:val="both"/>
        <w:rPr>
          <w:rFonts w:ascii="Arial" w:hAnsi="Arial" w:cs="Arial"/>
          <w:sz w:val="22"/>
          <w:szCs w:val="22"/>
        </w:rPr>
      </w:pPr>
      <w:r w:rsidRPr="00DF2CAB">
        <w:rPr>
          <w:rFonts w:ascii="Arial" w:hAnsi="Arial" w:cs="Arial"/>
          <w:b/>
          <w:i/>
          <w:noProof/>
          <w:sz w:val="22"/>
          <w:szCs w:val="22"/>
        </w:rPr>
        <w:t>Anas plathyrhynchos</w:t>
      </w:r>
      <w:r w:rsidRPr="00DF2CAB">
        <w:rPr>
          <w:rFonts w:ascii="Arial" w:hAnsi="Arial" w:cs="Arial"/>
          <w:b/>
          <w:noProof/>
          <w:sz w:val="22"/>
          <w:szCs w:val="22"/>
        </w:rPr>
        <w:t xml:space="preserve"> (rață mare): </w:t>
      </w:r>
      <w:r w:rsidRPr="00DF2CAB">
        <w:rPr>
          <w:rFonts w:ascii="Arial" w:hAnsi="Arial" w:cs="Arial"/>
          <w:noProof/>
          <w:sz w:val="22"/>
          <w:szCs w:val="22"/>
        </w:rPr>
        <w:t>este o specie de rață de talie mare. Ca și la toate speciile de rațe, dimorfismul sexual este accentuat. Femela are un colorit general maroniu, marmorat, perfect pentru camuflaj în timpul clocirii ouălor. Masculul este viu colorat, capul și gâtul verde metalic, inel subțire alb la baza gâtului, pieptul castaniu. Corpul cu nuanțe de gri, mai închise dorsal, iar penele din jurul cozii, negre. Ambele sexe au oglinda (grupul de pene colorat din aripă) de culoare albastru închis încadrat de două dungi albe. Lungimea corpului este de 50-60 cm și are o greutate medie de 735-1800 g. Anvergura aripilor este cuprinsă între 81-95 cm.</w:t>
      </w:r>
      <w:r w:rsidRPr="00DF2CAB">
        <w:rPr>
          <w:rFonts w:ascii="Arial" w:hAnsi="Arial" w:cs="Arial"/>
          <w:sz w:val="22"/>
          <w:szCs w:val="22"/>
        </w:rPr>
        <w:t xml:space="preserve"> </w:t>
      </w:r>
      <w:r w:rsidRPr="00DF2CAB">
        <w:rPr>
          <w:rFonts w:ascii="Arial" w:hAnsi="Arial" w:cs="Arial"/>
          <w:noProof/>
          <w:sz w:val="22"/>
          <w:szCs w:val="22"/>
        </w:rPr>
        <w:t>Perioada de reproducere poate începe devreme, chiar în luna februarie, iar depunerea ouălor are loc începând cu a doua parte a lunii martie - începutul lunii aprilie. Femela depune de obicei 9-13 ouă, pe care le clocește singură mascul uneori apărând teritoriul. Incubarea durează 26-28 de zile. Puii devin zburători la 50-60 de zile. Păsările cuibăresc izolat, uneori și în grupuri laxe, amplasând cuiburile la câțiva metri distanță. Cuiburile sunt amplasate în apropierea apei, direct pe sol, ascunse în vegetație; uneori poate cuibări și în scorburi sau pe clădiri. Rața mare este omnivoră și oportunistă.Este foarte răspândită și nepretențioasă, în perioada de cuibărit ocupă orice fel de habitat acvatic disponibil, de la marile întinderi acvatice, lacurile izolate sau malurile râurilor, până la canalele sau lacurile de agrement din orașe. Uneori cuibărește și la distanțe mai mari de suprafețele acvatice. În sezonul de iarnă se adună în numere mari, pe suprafețele de apă deschise, la început mult mai dispersat, iar apoi, concentrat pe acele suprafețe care nu îngheață (în general lacurile mari de baraj)</w:t>
      </w:r>
      <w:r w:rsidRPr="00DF2CAB">
        <w:rPr>
          <w:rFonts w:ascii="Arial" w:hAnsi="Arial" w:cs="Arial"/>
          <w:sz w:val="22"/>
          <w:szCs w:val="22"/>
        </w:rPr>
        <w:t>.</w:t>
      </w:r>
      <w:r w:rsidRPr="00DF2CAB">
        <w:rPr>
          <w:rFonts w:ascii="Arial" w:hAnsi="Arial" w:cs="Arial"/>
          <w:b/>
          <w:noProof/>
          <w:sz w:val="22"/>
          <w:szCs w:val="22"/>
        </w:rPr>
        <w:t xml:space="preserve"> </w:t>
      </w:r>
    </w:p>
    <w:p w14:paraId="04591944" w14:textId="643042A9" w:rsidR="00C43E57" w:rsidRPr="00DF2CAB" w:rsidRDefault="00C43E57" w:rsidP="00C43E57">
      <w:pPr>
        <w:pStyle w:val="Default"/>
        <w:spacing w:after="120" w:line="276" w:lineRule="auto"/>
        <w:jc w:val="both"/>
        <w:rPr>
          <w:rFonts w:ascii="Arial" w:hAnsi="Arial" w:cs="Arial"/>
          <w:i/>
          <w:iCs/>
          <w:noProof/>
          <w:sz w:val="22"/>
          <w:szCs w:val="22"/>
          <w:lang w:val="ro-RO"/>
        </w:rPr>
      </w:pPr>
      <w:r w:rsidRPr="00DF2CAB">
        <w:rPr>
          <w:rFonts w:ascii="Arial" w:hAnsi="Arial" w:cs="Arial"/>
          <w:i/>
          <w:iCs/>
          <w:noProof/>
          <w:sz w:val="22"/>
          <w:szCs w:val="22"/>
          <w:lang w:val="ro-RO"/>
        </w:rPr>
        <w:t xml:space="preserve">Este o specie exclusiv oaspete de iarnă în cadrul sitului ROSPA0076, în acest sezon efectivul speciei în aria protejată este conform formularului standard 7000 - 9000 de indivizi. În planul de management mărimea populației speciei este neevaluată. În </w:t>
      </w:r>
      <w:r w:rsidR="00CA3115" w:rsidRPr="00DF2CAB">
        <w:rPr>
          <w:rFonts w:ascii="Arial" w:hAnsi="Arial" w:cs="Arial"/>
          <w:i/>
          <w:iCs/>
          <w:noProof/>
          <w:sz w:val="22"/>
          <w:szCs w:val="22"/>
          <w:lang w:val="ro-RO"/>
        </w:rPr>
        <w:t>zona Portului Midia</w:t>
      </w:r>
      <w:r w:rsidRPr="00DF2CAB">
        <w:rPr>
          <w:rFonts w:ascii="Arial" w:hAnsi="Arial" w:cs="Arial"/>
          <w:i/>
          <w:iCs/>
          <w:noProof/>
          <w:sz w:val="22"/>
          <w:szCs w:val="22"/>
          <w:lang w:val="ro-RO"/>
        </w:rPr>
        <w:t>, prezența unor indivizi ai speciei este posibilă în perioada de iarnă</w:t>
      </w:r>
      <w:r w:rsidR="0045000C" w:rsidRPr="00DF2CAB">
        <w:rPr>
          <w:rFonts w:ascii="Arial" w:hAnsi="Arial" w:cs="Arial"/>
          <w:i/>
          <w:iCs/>
          <w:noProof/>
          <w:sz w:val="22"/>
          <w:szCs w:val="22"/>
          <w:lang w:val="ro-RO"/>
        </w:rPr>
        <w:t>, indivizi aparţinând acestei specii fiind identificaţi în zona proiectului în timpul observaţiilor de teren din perioada 16-17 februarie 2022</w:t>
      </w:r>
      <w:r w:rsidR="009108CD" w:rsidRPr="00DF2CAB">
        <w:rPr>
          <w:rFonts w:ascii="Arial" w:hAnsi="Arial" w:cs="Arial"/>
          <w:i/>
          <w:iCs/>
          <w:noProof/>
          <w:sz w:val="22"/>
          <w:szCs w:val="22"/>
          <w:lang w:val="ro-RO"/>
        </w:rPr>
        <w:t xml:space="preserve"> </w:t>
      </w:r>
      <w:r w:rsidR="009108CD" w:rsidRPr="00DF2CAB">
        <w:rPr>
          <w:rFonts w:ascii="Arial" w:hAnsi="Arial" w:cs="Arial"/>
          <w:i/>
          <w:iCs/>
          <w:sz w:val="22"/>
          <w:szCs w:val="22"/>
        </w:rPr>
        <w:t>si in</w:t>
      </w:r>
      <w:r w:rsidR="009108CD" w:rsidRPr="00DF2CAB">
        <w:rPr>
          <w:i/>
          <w:iCs/>
        </w:rPr>
        <w:t xml:space="preserve"> </w:t>
      </w:r>
      <w:r w:rsidR="009108CD" w:rsidRPr="00DF2CAB">
        <w:rPr>
          <w:rFonts w:ascii="Arial" w:hAnsi="Arial" w:cs="Arial"/>
          <w:i/>
          <w:iCs/>
          <w:sz w:val="22"/>
          <w:szCs w:val="22"/>
        </w:rPr>
        <w:t>perioada 12-13 aprilie 2022 (pentru identificarea aspectelor sensibile in perioada migratiei de primavara)</w:t>
      </w:r>
      <w:r w:rsidR="009108CD" w:rsidRPr="00DF2CAB">
        <w:rPr>
          <w:rFonts w:ascii="Arial" w:hAnsi="Arial" w:cs="Arial"/>
          <w:i/>
          <w:iCs/>
          <w:noProof/>
          <w:sz w:val="22"/>
          <w:szCs w:val="22"/>
        </w:rPr>
        <w:t>.</w:t>
      </w:r>
    </w:p>
    <w:p w14:paraId="692B095C" w14:textId="77777777" w:rsidR="00C43E57" w:rsidRPr="00DF2CAB" w:rsidRDefault="00C43E57" w:rsidP="00C43E57">
      <w:pPr>
        <w:spacing w:after="120" w:line="276" w:lineRule="auto"/>
        <w:jc w:val="both"/>
        <w:rPr>
          <w:rFonts w:ascii="Arial" w:hAnsi="Arial" w:cs="Arial"/>
          <w:b/>
          <w:noProof/>
          <w:sz w:val="22"/>
          <w:szCs w:val="22"/>
        </w:rPr>
      </w:pPr>
    </w:p>
    <w:p w14:paraId="33130F73" w14:textId="77777777" w:rsidR="00C43E57" w:rsidRPr="00DF2CAB" w:rsidRDefault="00C43E57" w:rsidP="00C43E57">
      <w:pPr>
        <w:spacing w:after="120" w:line="276" w:lineRule="auto"/>
        <w:jc w:val="both"/>
        <w:rPr>
          <w:rFonts w:ascii="Arial" w:hAnsi="Arial" w:cs="Arial"/>
          <w:iCs/>
          <w:noProof/>
          <w:sz w:val="22"/>
          <w:szCs w:val="22"/>
        </w:rPr>
      </w:pPr>
      <w:r w:rsidRPr="00DF2CAB">
        <w:rPr>
          <w:rFonts w:ascii="Arial" w:hAnsi="Arial" w:cs="Arial"/>
          <w:b/>
          <w:i/>
          <w:iCs/>
          <w:noProof/>
          <w:sz w:val="22"/>
          <w:szCs w:val="22"/>
        </w:rPr>
        <w:t xml:space="preserve">Anas (Mareca) penelope </w:t>
      </w:r>
      <w:r w:rsidRPr="00DF2CAB">
        <w:rPr>
          <w:rFonts w:ascii="Arial" w:hAnsi="Arial" w:cs="Arial"/>
          <w:b/>
          <w:iCs/>
          <w:noProof/>
          <w:sz w:val="22"/>
          <w:szCs w:val="22"/>
        </w:rPr>
        <w:t>(rață fluierătoare)</w:t>
      </w:r>
      <w:r w:rsidRPr="00DF2CAB">
        <w:rPr>
          <w:rFonts w:ascii="Arial" w:hAnsi="Arial" w:cs="Arial"/>
          <w:sz w:val="22"/>
          <w:szCs w:val="22"/>
        </w:rPr>
        <w:t xml:space="preserve"> </w:t>
      </w:r>
      <w:r w:rsidRPr="00DF2CAB">
        <w:rPr>
          <w:rFonts w:ascii="Arial" w:hAnsi="Arial" w:cs="Arial"/>
          <w:iCs/>
          <w:noProof/>
          <w:sz w:val="22"/>
          <w:szCs w:val="22"/>
        </w:rPr>
        <w:t xml:space="preserve">este o specie de rață de talie medie. Ca și la toate speciile de rațe, dimorfismul sexual este accentuat. Masculul are penajul de pe cap și gât de culoare castanie, cu fruntea maroniu-gălbuie și penele din spatele ochiului de culoare verzui-metalic. Pieptul este rozaliu, lateralele corpului si partea dorsală sunt de culoare gri cu vermiculații, abdomenul este alb, iar coada este gri-albicioasă, înconjurată de penaj de culoare neagră. Ciocul este gri-albăstrui cu vârful negru. Aripa deschisă prezintă o pată mare albă formată de acoperitoarele aripilor, iar pe remigele secundare se formează o oglindă verzui-închis cu flancuri negre. Femela are un aspect mai pestriț, cu capul maroniu-gri, flancurile și gâtul roșcat-rozalii, iar ariile în zbor prezintă o oglindă negricioasă flancată de de </w:t>
      </w:r>
      <w:r w:rsidRPr="00DF2CAB">
        <w:rPr>
          <w:rFonts w:ascii="Arial" w:hAnsi="Arial" w:cs="Arial"/>
          <w:iCs/>
          <w:noProof/>
          <w:sz w:val="22"/>
          <w:szCs w:val="22"/>
        </w:rPr>
        <w:lastRenderedPageBreak/>
        <w:t>linii înguste albe, acoperitoarele fiind gri-maronii. Lungimea corpului este de 45 - 51 cm, anvergura este de 75 - 86 cm, iar greutatea este de 600 - 1000 de g în cazul masculului și 500 - 800 g în cazul femelei. Specia cuibărește în nordul Europei (inclusiv Islanda) și în jumătatea nordică a Asiei, cuprinzând aproape toată Rusia, nordul Kazahstanului, nordul Mongoliei și nord-estul Chinei. Iernează în centrul și sudul Europei, sudul Asiei, nordul și centrul Africii, dar și în jumătatea sudică a Americii de nord. În România, specia apare în pasaj și în perioada de iernare pe lacurile de la altitudini mici și medii din toate regiunile țării, dar și în zona costieră.</w:t>
      </w:r>
      <w:r w:rsidRPr="00DF2CAB">
        <w:rPr>
          <w:rFonts w:ascii="Arial" w:hAnsi="Arial" w:cs="Arial"/>
          <w:sz w:val="22"/>
          <w:szCs w:val="22"/>
        </w:rPr>
        <w:t xml:space="preserve"> </w:t>
      </w:r>
      <w:r w:rsidRPr="00DF2CAB">
        <w:rPr>
          <w:rFonts w:ascii="Arial" w:hAnsi="Arial" w:cs="Arial"/>
          <w:iCs/>
          <w:noProof/>
          <w:sz w:val="22"/>
          <w:szCs w:val="22"/>
        </w:rPr>
        <w:t>Specia nu cuibărește în România, fiind prezentă doar în jumătatea rece a anului, în perioada de pasaj și iernare. Apare începând cu lunile august-septembrie fiind prezentă până în martie-aprilie.</w:t>
      </w:r>
    </w:p>
    <w:p w14:paraId="7D44805F" w14:textId="422F81AE" w:rsidR="00C43E57" w:rsidRPr="00DF2CAB" w:rsidRDefault="00C43E57" w:rsidP="00C43E57">
      <w:pPr>
        <w:spacing w:after="120" w:line="276" w:lineRule="auto"/>
        <w:jc w:val="both"/>
        <w:rPr>
          <w:rFonts w:ascii="Arial" w:hAnsi="Arial" w:cs="Arial"/>
          <w:i/>
          <w:noProof/>
          <w:sz w:val="22"/>
          <w:szCs w:val="22"/>
        </w:rPr>
      </w:pPr>
      <w:r w:rsidRPr="00DF2CAB">
        <w:rPr>
          <w:rFonts w:ascii="Arial" w:hAnsi="Arial" w:cs="Arial"/>
          <w:i/>
          <w:noProof/>
          <w:sz w:val="22"/>
          <w:szCs w:val="22"/>
        </w:rPr>
        <w:t xml:space="preserve">Este o specie de pasaj și oaspete de iarnă în cadrul sitului ROSPA0076. Efectivul speciei în aria protejată este conform formularului standard 1200 - 1500 de indivizi. În planul de management mărimea populației speciei este neevaluată. În </w:t>
      </w:r>
      <w:r w:rsidR="00CA3115" w:rsidRPr="00DF2CAB">
        <w:rPr>
          <w:rFonts w:ascii="Arial" w:hAnsi="Arial" w:cs="Arial"/>
          <w:i/>
          <w:noProof/>
          <w:sz w:val="22"/>
          <w:szCs w:val="22"/>
        </w:rPr>
        <w:t>zona Portului Midia</w:t>
      </w:r>
      <w:r w:rsidRPr="00DF2CAB">
        <w:rPr>
          <w:rFonts w:ascii="Arial" w:hAnsi="Arial" w:cs="Arial"/>
          <w:i/>
          <w:noProof/>
          <w:sz w:val="22"/>
          <w:szCs w:val="22"/>
        </w:rPr>
        <w:t>, prezența unor indivizi ai speciei este posibilă atât în pasaj cât și în perioada de iarnă</w:t>
      </w:r>
      <w:r w:rsidR="0045000C" w:rsidRPr="00DF2CAB">
        <w:rPr>
          <w:rFonts w:ascii="Arial" w:hAnsi="Arial" w:cs="Arial"/>
          <w:i/>
          <w:noProof/>
          <w:sz w:val="22"/>
          <w:szCs w:val="22"/>
        </w:rPr>
        <w:t xml:space="preserve">, </w:t>
      </w:r>
      <w:r w:rsidR="0045000C" w:rsidRPr="00DF2CAB">
        <w:rPr>
          <w:rFonts w:ascii="Arial" w:hAnsi="Arial" w:cs="Arial"/>
          <w:i/>
          <w:iCs/>
          <w:noProof/>
          <w:sz w:val="22"/>
          <w:szCs w:val="22"/>
          <w:lang w:val="ro-RO"/>
        </w:rPr>
        <w:t>indivizi aparţinând acestei specii fiind identificaţi în zona proiectului în timpul observaţiilor de teren din perioada 16-17 februarie 2022</w:t>
      </w:r>
      <w:r w:rsidR="009108CD" w:rsidRPr="00DF2CAB">
        <w:rPr>
          <w:rFonts w:ascii="Arial" w:hAnsi="Arial" w:cs="Arial"/>
          <w:i/>
          <w:noProof/>
          <w:sz w:val="22"/>
          <w:szCs w:val="22"/>
        </w:rPr>
        <w:t xml:space="preserve"> </w:t>
      </w:r>
      <w:r w:rsidR="009108CD" w:rsidRPr="00DF2CAB">
        <w:rPr>
          <w:rFonts w:ascii="Arial" w:hAnsi="Arial" w:cs="Arial"/>
          <w:i/>
          <w:iCs/>
          <w:sz w:val="22"/>
          <w:szCs w:val="22"/>
        </w:rPr>
        <w:t>si in</w:t>
      </w:r>
      <w:r w:rsidR="009108CD" w:rsidRPr="00DF2CAB">
        <w:rPr>
          <w:i/>
          <w:iCs/>
        </w:rPr>
        <w:t xml:space="preserve"> </w:t>
      </w:r>
      <w:r w:rsidR="009108CD" w:rsidRPr="00DF2CAB">
        <w:rPr>
          <w:rFonts w:ascii="Arial" w:hAnsi="Arial" w:cs="Arial"/>
          <w:i/>
          <w:iCs/>
          <w:sz w:val="22"/>
          <w:szCs w:val="22"/>
        </w:rPr>
        <w:t>perioada 12-13 aprilie 2022 (pentru identificarea aspectelor sensibile in perioada migratiei de primavara)</w:t>
      </w:r>
      <w:r w:rsidR="009108CD" w:rsidRPr="00DF2CAB">
        <w:rPr>
          <w:rFonts w:ascii="Arial" w:hAnsi="Arial" w:cs="Arial"/>
          <w:i/>
          <w:iCs/>
          <w:noProof/>
          <w:sz w:val="22"/>
          <w:szCs w:val="22"/>
        </w:rPr>
        <w:t>.</w:t>
      </w:r>
    </w:p>
    <w:p w14:paraId="47FDB54C" w14:textId="77777777" w:rsidR="00C43E57" w:rsidRPr="00DF2CAB" w:rsidRDefault="00C43E57" w:rsidP="00C43E57">
      <w:pPr>
        <w:spacing w:after="120" w:line="276" w:lineRule="auto"/>
        <w:jc w:val="both"/>
        <w:rPr>
          <w:rFonts w:ascii="Arial" w:hAnsi="Arial" w:cs="Arial"/>
          <w:iCs/>
          <w:noProof/>
          <w:sz w:val="22"/>
          <w:szCs w:val="22"/>
        </w:rPr>
      </w:pPr>
    </w:p>
    <w:p w14:paraId="6B20F6F4" w14:textId="77777777" w:rsidR="00C43E57" w:rsidRPr="00DF2CAB" w:rsidRDefault="00C43E57" w:rsidP="00C43E57">
      <w:pPr>
        <w:spacing w:after="120" w:line="276" w:lineRule="auto"/>
        <w:jc w:val="both"/>
        <w:rPr>
          <w:rFonts w:ascii="Arial" w:hAnsi="Arial" w:cs="Arial"/>
          <w:iCs/>
          <w:noProof/>
          <w:sz w:val="22"/>
          <w:szCs w:val="22"/>
        </w:rPr>
      </w:pPr>
      <w:r w:rsidRPr="00DF2CAB">
        <w:rPr>
          <w:rFonts w:ascii="Arial" w:hAnsi="Arial" w:cs="Arial"/>
          <w:b/>
          <w:i/>
          <w:iCs/>
          <w:noProof/>
          <w:sz w:val="22"/>
          <w:szCs w:val="22"/>
        </w:rPr>
        <w:t xml:space="preserve">Anas (mareca) strepera </w:t>
      </w:r>
      <w:r w:rsidRPr="00DF2CAB">
        <w:rPr>
          <w:rFonts w:ascii="Arial" w:hAnsi="Arial" w:cs="Arial"/>
          <w:b/>
          <w:iCs/>
          <w:noProof/>
          <w:sz w:val="22"/>
          <w:szCs w:val="22"/>
        </w:rPr>
        <w:t>(rață pestriță)</w:t>
      </w:r>
      <w:r w:rsidRPr="00DF2CAB">
        <w:rPr>
          <w:rFonts w:ascii="Arial" w:hAnsi="Arial" w:cs="Arial"/>
          <w:sz w:val="22"/>
          <w:szCs w:val="22"/>
        </w:rPr>
        <w:t xml:space="preserve"> </w:t>
      </w:r>
      <w:r w:rsidRPr="00DF2CAB">
        <w:rPr>
          <w:rFonts w:ascii="Arial" w:hAnsi="Arial" w:cs="Arial"/>
          <w:iCs/>
          <w:noProof/>
          <w:sz w:val="22"/>
          <w:szCs w:val="22"/>
        </w:rPr>
        <w:t xml:space="preserve">specie cu un areal intins ce acopera Europa si Asia in zona temperata si de sud, partea de nord si zona Nilului in Africa si partea centrala si de sud a Americii de Nord. In Romania, specia este sedentară. Cuibărește in zonele acvatice de joasa altitudine, deschise, cu apa de mica adancime, statatoare sau usor curgatoare. Specie migratoare in partea de nord a arealului, astfel că numărul exemplarelor este suplimentat iarna de către indivizii care migrează din nord. Formeaza, de obicei, grupuri de mici dimensiuni in afara perioadei de cuibarit. Masculii parasesc zonele de cuibarit la inceputul lunii iulie, cu o luna inaintea femelelor si puilor, deplasandu-se catre zonele unde are loc schimbarea penajului. Prefera apele dulci, statatoare sau usor curgatoare, productive, in zone deschise de mica altitudine, cu precadere cele ferite, bogate in vegetatie emergenta si insule acoperite de vegetatie ierboasa. Poate fi intalnita in canale, iazuri, lacuri. </w:t>
      </w:r>
    </w:p>
    <w:p w14:paraId="6AAEE061" w14:textId="1718627B" w:rsidR="00C43E57" w:rsidRPr="00DF2CAB" w:rsidRDefault="00C43E57" w:rsidP="00C43E57">
      <w:pPr>
        <w:spacing w:after="120" w:line="276" w:lineRule="auto"/>
        <w:jc w:val="both"/>
        <w:rPr>
          <w:rFonts w:ascii="Arial" w:hAnsi="Arial" w:cs="Arial"/>
          <w:b/>
          <w:i/>
          <w:iCs/>
          <w:noProof/>
          <w:sz w:val="22"/>
          <w:szCs w:val="22"/>
        </w:rPr>
      </w:pPr>
      <w:r w:rsidRPr="00DF2CAB">
        <w:rPr>
          <w:rFonts w:ascii="Arial" w:hAnsi="Arial" w:cs="Arial"/>
          <w:i/>
          <w:iCs/>
          <w:noProof/>
          <w:sz w:val="22"/>
          <w:szCs w:val="22"/>
        </w:rPr>
        <w:t xml:space="preserve">Este o specie exclusiv oaspete de iarnă în cadrul sitului ROSPA0076, în acest sezon efectivul speciei în aria protejată conform formularului standard </w:t>
      </w:r>
      <w:r w:rsidR="0024243B" w:rsidRPr="00DF2CAB">
        <w:rPr>
          <w:rFonts w:ascii="Arial" w:hAnsi="Arial" w:cs="Arial"/>
          <w:i/>
          <w:iCs/>
          <w:noProof/>
          <w:sz w:val="22"/>
          <w:szCs w:val="22"/>
        </w:rPr>
        <w:t xml:space="preserve">este de </w:t>
      </w:r>
      <w:r w:rsidRPr="00DF2CAB">
        <w:rPr>
          <w:rFonts w:ascii="Arial" w:hAnsi="Arial" w:cs="Arial"/>
          <w:i/>
          <w:iCs/>
          <w:noProof/>
          <w:sz w:val="22"/>
          <w:szCs w:val="22"/>
        </w:rPr>
        <w:t xml:space="preserve">340 – 410 indivizi. În planul de management mărimea populației speciei este neevaluată. În </w:t>
      </w:r>
      <w:r w:rsidR="00CA3115" w:rsidRPr="00DF2CAB">
        <w:rPr>
          <w:rFonts w:ascii="Arial" w:hAnsi="Arial" w:cs="Arial"/>
          <w:i/>
          <w:iCs/>
          <w:noProof/>
          <w:sz w:val="22"/>
          <w:szCs w:val="22"/>
        </w:rPr>
        <w:t>zona Portului Midia</w:t>
      </w:r>
      <w:r w:rsidRPr="00DF2CAB">
        <w:rPr>
          <w:rFonts w:ascii="Arial" w:hAnsi="Arial" w:cs="Arial"/>
          <w:i/>
          <w:iCs/>
          <w:noProof/>
          <w:sz w:val="22"/>
          <w:szCs w:val="22"/>
        </w:rPr>
        <w:t>, prezența unor indivizi ai speciei este posibilă în perioada de iarnă</w:t>
      </w:r>
      <w:r w:rsidR="0045000C" w:rsidRPr="00DF2CAB">
        <w:rPr>
          <w:rFonts w:ascii="Arial" w:hAnsi="Arial" w:cs="Arial"/>
          <w:i/>
          <w:iCs/>
          <w:noProof/>
          <w:sz w:val="22"/>
          <w:szCs w:val="22"/>
        </w:rPr>
        <w:t xml:space="preserve">, </w:t>
      </w:r>
      <w:r w:rsidR="0045000C" w:rsidRPr="00DF2CAB">
        <w:rPr>
          <w:rFonts w:ascii="Arial" w:hAnsi="Arial" w:cs="Arial"/>
          <w:i/>
          <w:iCs/>
          <w:noProof/>
          <w:sz w:val="22"/>
          <w:szCs w:val="22"/>
          <w:lang w:val="ro-RO"/>
        </w:rPr>
        <w:t>indivizi aparţinând acestei specii fiind identificaţi în zona proiectului în timpul observaţiilor de teren din perioada 16-17 februarie 2022</w:t>
      </w:r>
      <w:r w:rsidR="009108CD" w:rsidRPr="00DF2CAB">
        <w:rPr>
          <w:rFonts w:ascii="Arial" w:hAnsi="Arial" w:cs="Arial"/>
          <w:i/>
          <w:iCs/>
          <w:noProof/>
          <w:sz w:val="22"/>
          <w:szCs w:val="22"/>
        </w:rPr>
        <w:t xml:space="preserve"> </w:t>
      </w:r>
      <w:r w:rsidR="009108CD" w:rsidRPr="00DF2CAB">
        <w:rPr>
          <w:rFonts w:ascii="Arial" w:hAnsi="Arial" w:cs="Arial"/>
          <w:i/>
          <w:iCs/>
          <w:sz w:val="22"/>
          <w:szCs w:val="22"/>
        </w:rPr>
        <w:t>si in</w:t>
      </w:r>
      <w:r w:rsidR="009108CD" w:rsidRPr="00DF2CAB">
        <w:rPr>
          <w:i/>
          <w:iCs/>
        </w:rPr>
        <w:t xml:space="preserve"> </w:t>
      </w:r>
      <w:r w:rsidR="009108CD" w:rsidRPr="00DF2CAB">
        <w:rPr>
          <w:rFonts w:ascii="Arial" w:hAnsi="Arial" w:cs="Arial"/>
          <w:i/>
          <w:iCs/>
          <w:sz w:val="22"/>
          <w:szCs w:val="22"/>
        </w:rPr>
        <w:t>perioada 12-13 aprilie 2022 (pentru identificarea aspectelor sensibile in perioada migratiei de primavara)</w:t>
      </w:r>
      <w:r w:rsidR="009108CD" w:rsidRPr="00DF2CAB">
        <w:rPr>
          <w:rFonts w:ascii="Arial" w:hAnsi="Arial" w:cs="Arial"/>
          <w:i/>
          <w:iCs/>
          <w:noProof/>
          <w:sz w:val="22"/>
          <w:szCs w:val="22"/>
        </w:rPr>
        <w:t>.</w:t>
      </w:r>
    </w:p>
    <w:p w14:paraId="51E2DF40" w14:textId="77777777" w:rsidR="00C43E57" w:rsidRPr="00DF2CAB" w:rsidRDefault="00C43E57" w:rsidP="00C43E57">
      <w:pPr>
        <w:spacing w:after="120" w:line="276" w:lineRule="auto"/>
        <w:jc w:val="both"/>
        <w:rPr>
          <w:rFonts w:ascii="Arial" w:hAnsi="Arial" w:cs="Arial"/>
          <w:b/>
          <w:iCs/>
          <w:noProof/>
          <w:sz w:val="22"/>
          <w:szCs w:val="22"/>
        </w:rPr>
      </w:pPr>
    </w:p>
    <w:p w14:paraId="079B7751" w14:textId="77777777" w:rsidR="00C43E57" w:rsidRPr="00DF2CAB" w:rsidRDefault="00C43E57" w:rsidP="00C43E57">
      <w:pPr>
        <w:spacing w:after="120" w:line="276" w:lineRule="auto"/>
        <w:jc w:val="both"/>
        <w:rPr>
          <w:rFonts w:ascii="Arial" w:hAnsi="Arial" w:cs="Arial"/>
          <w:b/>
          <w:iCs/>
          <w:noProof/>
          <w:sz w:val="22"/>
          <w:szCs w:val="22"/>
        </w:rPr>
      </w:pPr>
      <w:r w:rsidRPr="00DF2CAB">
        <w:rPr>
          <w:rFonts w:ascii="Arial" w:hAnsi="Arial" w:cs="Arial"/>
          <w:b/>
          <w:i/>
          <w:iCs/>
          <w:noProof/>
          <w:sz w:val="22"/>
          <w:szCs w:val="22"/>
        </w:rPr>
        <w:t xml:space="preserve">Podiceps nigricollis </w:t>
      </w:r>
      <w:r w:rsidRPr="00DF2CAB">
        <w:rPr>
          <w:rFonts w:ascii="Arial" w:hAnsi="Arial" w:cs="Arial"/>
          <w:b/>
          <w:iCs/>
          <w:noProof/>
          <w:sz w:val="22"/>
          <w:szCs w:val="22"/>
        </w:rPr>
        <w:t>(corcodel cu gâr negru)</w:t>
      </w:r>
      <w:r w:rsidRPr="00DF2CAB">
        <w:rPr>
          <w:rFonts w:ascii="Arial" w:hAnsi="Arial" w:cs="Arial"/>
          <w:sz w:val="22"/>
          <w:szCs w:val="22"/>
        </w:rPr>
        <w:t xml:space="preserve"> </w:t>
      </w:r>
      <w:r w:rsidRPr="00DF2CAB">
        <w:rPr>
          <w:rFonts w:ascii="Arial" w:hAnsi="Arial" w:cs="Arial"/>
          <w:iCs/>
          <w:noProof/>
          <w:sz w:val="22"/>
          <w:szCs w:val="22"/>
        </w:rPr>
        <w:t xml:space="preserve">este o specie de corcodel de talie medie. Dimorfismul sexual este redus, atât femela cât și masculul având penajul de vară negru pe spate, gât și cap, maroniu pe lateralele corpului, iar în spatele ochiului prezintă pene fine sub forma unui evantai, de culoare gălbuie. Ciocul este mic, ascuțit și ușor curbat în sus, irisul este de culoare roșie, iar penele de pe creștet sunt erectile, dând impresia unui cap ascuțit, cu fruntea abruptă. Penajul de iarnă este alb pe lateralele corpului și lateralele capului, iar </w:t>
      </w:r>
      <w:r w:rsidRPr="00DF2CAB">
        <w:rPr>
          <w:rFonts w:ascii="Arial" w:hAnsi="Arial" w:cs="Arial"/>
          <w:iCs/>
          <w:noProof/>
          <w:sz w:val="22"/>
          <w:szCs w:val="22"/>
        </w:rPr>
        <w:lastRenderedPageBreak/>
        <w:t>spatele, gâtul și creștetul sunt negre. Tectricele auriculare de culoare neagră pătrund în penajul alb de pe lateralele capului, formând un contrast ușor de observat. Lungimea corpului este de 28 - 34 cm, anvergura de 46 - 55 cm și greutatea de 265 - 450 g.</w:t>
      </w:r>
      <w:r w:rsidRPr="00DF2CAB">
        <w:rPr>
          <w:rFonts w:ascii="Arial" w:hAnsi="Arial" w:cs="Arial"/>
          <w:sz w:val="22"/>
          <w:szCs w:val="22"/>
        </w:rPr>
        <w:t xml:space="preserve"> </w:t>
      </w:r>
      <w:r w:rsidRPr="00DF2CAB">
        <w:rPr>
          <w:rFonts w:ascii="Arial" w:hAnsi="Arial" w:cs="Arial"/>
          <w:iCs/>
          <w:noProof/>
          <w:sz w:val="22"/>
          <w:szCs w:val="22"/>
        </w:rPr>
        <w:t>Specia are o distribuție largă la nivel global, fiind prezentă în America de nord, sudul și estul Africii, Europa, estul și sud-estul Asiei, nord-vestul Mongoliei și nord-estul Chinei. Distribuția din jumătatea sudică a Europei este mai fragmentată față de jumătatea nordică, multe populații din sud fiind rezidente. Populația Europeană iernează în sudul continentului, nordul Africii și sud-estul Asiei. În România, specia cuibărește în zonele umede din Câmpia Română, Dobrogea și Podișul Moldovei și mai fragmentat în Transilvania și Câmpia de Vest.</w:t>
      </w:r>
      <w:r w:rsidRPr="00DF2CAB">
        <w:rPr>
          <w:rFonts w:ascii="Arial" w:hAnsi="Arial" w:cs="Arial"/>
          <w:sz w:val="22"/>
          <w:szCs w:val="22"/>
        </w:rPr>
        <w:t xml:space="preserve"> </w:t>
      </w:r>
      <w:r w:rsidRPr="00DF2CAB">
        <w:rPr>
          <w:rFonts w:ascii="Arial" w:hAnsi="Arial" w:cs="Arial"/>
          <w:iCs/>
          <w:noProof/>
          <w:sz w:val="22"/>
          <w:szCs w:val="22"/>
        </w:rPr>
        <w:t>Specia cuibărește în România și este prezentă și în afara perioadei de cuibărit, existând influx de indivizi din nord și deplasări către sud a indivizilor cuibăritori în România.</w:t>
      </w:r>
    </w:p>
    <w:p w14:paraId="723D0277" w14:textId="1F14A2FB" w:rsidR="00C43E57" w:rsidRPr="00DF2CAB" w:rsidRDefault="00C43E57" w:rsidP="00C43E57">
      <w:pPr>
        <w:spacing w:after="120" w:line="276" w:lineRule="auto"/>
        <w:jc w:val="both"/>
        <w:rPr>
          <w:rFonts w:ascii="Arial" w:hAnsi="Arial" w:cs="Arial"/>
          <w:b/>
          <w:i/>
          <w:iCs/>
          <w:noProof/>
          <w:sz w:val="22"/>
          <w:szCs w:val="22"/>
        </w:rPr>
      </w:pPr>
      <w:r w:rsidRPr="00DF2CAB">
        <w:rPr>
          <w:rFonts w:ascii="Arial" w:hAnsi="Arial" w:cs="Arial"/>
          <w:i/>
          <w:iCs/>
          <w:noProof/>
          <w:sz w:val="22"/>
          <w:szCs w:val="22"/>
        </w:rPr>
        <w:t xml:space="preserve">Este o specie exclusiv oaspete de iarnă în cadrul sitului ROSPA0076, în acest sezon efectivul speciei în aria protejată este conform formularului standard 20 – 20 mii de indivizi. În planul de management mărimea populației speciei este neevaluată. În </w:t>
      </w:r>
      <w:r w:rsidR="00CA3115" w:rsidRPr="00DF2CAB">
        <w:rPr>
          <w:rFonts w:ascii="Arial" w:hAnsi="Arial" w:cs="Arial"/>
          <w:i/>
          <w:iCs/>
          <w:noProof/>
          <w:sz w:val="22"/>
          <w:szCs w:val="22"/>
        </w:rPr>
        <w:t>zona Portului Midia</w:t>
      </w:r>
      <w:r w:rsidRPr="00DF2CAB">
        <w:rPr>
          <w:rFonts w:ascii="Arial" w:hAnsi="Arial" w:cs="Arial"/>
          <w:i/>
          <w:iCs/>
          <w:noProof/>
          <w:sz w:val="22"/>
          <w:szCs w:val="22"/>
        </w:rPr>
        <w:t>, prezența unor indivizi ai speciei este posibilă în perioada de iarnă</w:t>
      </w:r>
      <w:r w:rsidR="0045000C" w:rsidRPr="00DF2CAB">
        <w:rPr>
          <w:rFonts w:ascii="Arial" w:hAnsi="Arial" w:cs="Arial"/>
          <w:i/>
          <w:iCs/>
          <w:noProof/>
          <w:sz w:val="22"/>
          <w:szCs w:val="22"/>
        </w:rPr>
        <w:t xml:space="preserve">, </w:t>
      </w:r>
      <w:r w:rsidR="0045000C" w:rsidRPr="00DF2CAB">
        <w:rPr>
          <w:rFonts w:ascii="Arial" w:hAnsi="Arial" w:cs="Arial"/>
          <w:i/>
          <w:iCs/>
          <w:noProof/>
          <w:sz w:val="22"/>
          <w:szCs w:val="22"/>
          <w:lang w:val="ro-RO"/>
        </w:rPr>
        <w:t>indivizi aparţinând acestei specii fiind identificaţi în zona proiectului în timpul observaţiilor de teren din perioada 16-17 februarie 2022</w:t>
      </w:r>
      <w:r w:rsidR="009108CD" w:rsidRPr="00DF2CAB">
        <w:rPr>
          <w:rFonts w:ascii="Arial" w:hAnsi="Arial" w:cs="Arial"/>
          <w:i/>
          <w:iCs/>
          <w:noProof/>
          <w:sz w:val="22"/>
          <w:szCs w:val="22"/>
        </w:rPr>
        <w:t xml:space="preserve"> </w:t>
      </w:r>
      <w:r w:rsidR="009108CD" w:rsidRPr="00DF2CAB">
        <w:rPr>
          <w:rFonts w:ascii="Arial" w:hAnsi="Arial" w:cs="Arial"/>
          <w:i/>
          <w:iCs/>
          <w:sz w:val="22"/>
          <w:szCs w:val="22"/>
        </w:rPr>
        <w:t>si in</w:t>
      </w:r>
      <w:r w:rsidR="009108CD" w:rsidRPr="00DF2CAB">
        <w:rPr>
          <w:i/>
          <w:iCs/>
        </w:rPr>
        <w:t xml:space="preserve"> </w:t>
      </w:r>
      <w:r w:rsidR="009108CD" w:rsidRPr="00DF2CAB">
        <w:rPr>
          <w:rFonts w:ascii="Arial" w:hAnsi="Arial" w:cs="Arial"/>
          <w:i/>
          <w:iCs/>
          <w:sz w:val="22"/>
          <w:szCs w:val="22"/>
        </w:rPr>
        <w:t>perioada 12-13 aprilie 2022 (pentru identificarea aspectelor sensibile in perioada migratiei de primavara)</w:t>
      </w:r>
      <w:r w:rsidR="009108CD" w:rsidRPr="00DF2CAB">
        <w:rPr>
          <w:rFonts w:ascii="Arial" w:hAnsi="Arial" w:cs="Arial"/>
          <w:i/>
          <w:iCs/>
          <w:noProof/>
          <w:sz w:val="22"/>
          <w:szCs w:val="22"/>
        </w:rPr>
        <w:t>.</w:t>
      </w:r>
    </w:p>
    <w:p w14:paraId="2994773C" w14:textId="77777777" w:rsidR="00C43E57" w:rsidRPr="00DF2CAB" w:rsidRDefault="00C43E57" w:rsidP="00C43E57">
      <w:pPr>
        <w:spacing w:after="120" w:line="276" w:lineRule="auto"/>
        <w:jc w:val="both"/>
        <w:rPr>
          <w:rFonts w:ascii="Arial" w:hAnsi="Arial" w:cs="Arial"/>
          <w:b/>
          <w:iCs/>
          <w:noProof/>
          <w:sz w:val="22"/>
          <w:szCs w:val="22"/>
        </w:rPr>
      </w:pPr>
    </w:p>
    <w:p w14:paraId="3FAEF0C5" w14:textId="77777777" w:rsidR="00C43E57" w:rsidRPr="00DF2CAB" w:rsidRDefault="00C43E57" w:rsidP="00C43E57">
      <w:pPr>
        <w:spacing w:after="120" w:line="276" w:lineRule="auto"/>
        <w:jc w:val="both"/>
        <w:rPr>
          <w:rFonts w:ascii="Arial" w:hAnsi="Arial" w:cs="Arial"/>
          <w:iCs/>
          <w:noProof/>
          <w:sz w:val="22"/>
          <w:szCs w:val="22"/>
        </w:rPr>
      </w:pPr>
      <w:r w:rsidRPr="00DF2CAB">
        <w:rPr>
          <w:rFonts w:ascii="Arial" w:hAnsi="Arial" w:cs="Arial"/>
          <w:b/>
          <w:i/>
          <w:iCs/>
          <w:noProof/>
          <w:sz w:val="22"/>
          <w:szCs w:val="22"/>
        </w:rPr>
        <w:t xml:space="preserve">Phalacrocorax carbo </w:t>
      </w:r>
      <w:r w:rsidRPr="00DF2CAB">
        <w:rPr>
          <w:rFonts w:ascii="Arial" w:hAnsi="Arial" w:cs="Arial"/>
          <w:b/>
          <w:iCs/>
          <w:noProof/>
          <w:sz w:val="22"/>
          <w:szCs w:val="22"/>
        </w:rPr>
        <w:t>(cormoran mare)</w:t>
      </w:r>
      <w:r w:rsidRPr="00DF2CAB">
        <w:rPr>
          <w:rFonts w:ascii="Arial" w:hAnsi="Arial" w:cs="Arial"/>
          <w:sz w:val="22"/>
          <w:szCs w:val="22"/>
        </w:rPr>
        <w:t xml:space="preserve"> </w:t>
      </w:r>
      <w:r w:rsidRPr="00DF2CAB">
        <w:rPr>
          <w:rFonts w:ascii="Arial" w:hAnsi="Arial" w:cs="Arial"/>
          <w:iCs/>
          <w:noProof/>
          <w:sz w:val="22"/>
          <w:szCs w:val="22"/>
        </w:rPr>
        <w:t>este o specie cu răspândire largă pe toate continentele. Preferă habitatele umede cu întindere mare de apă de unde își procură hrana ce constă din pește de toate dimensiunile, specia fiind complet ihtiofagă. Cuibărește colonial în sălcii și plopi albi sau negri cu coronament bogat unde își pot amplasa cuiburile de dimensiuni mari. Penajul este complet negru, excepție face ciocul ascuțit asemănător păsărilor de pradă de culoare galbenă și pata albă de la baza ciocului, care se întinde pe obraz. Ochii sunt de culoare galbenă cu pupila neagră evidentă. Forma corpului este alungită pentru a ajuta pasărea la înotul subacvatic. Peștele îl capturează exclusiv prin scufundare. Lungimea corpului este de 84-90 cm, iar anvergura aripilor este de 130-160 cm, cu o masă corporală de 2,6-3,7 kg.</w:t>
      </w:r>
      <w:r w:rsidRPr="00DF2CAB">
        <w:rPr>
          <w:rFonts w:ascii="Arial" w:hAnsi="Arial" w:cs="Arial"/>
          <w:sz w:val="22"/>
          <w:szCs w:val="22"/>
        </w:rPr>
        <w:t xml:space="preserve"> C</w:t>
      </w:r>
      <w:r w:rsidRPr="00DF2CAB">
        <w:rPr>
          <w:rFonts w:ascii="Arial" w:hAnsi="Arial" w:cs="Arial"/>
          <w:iCs/>
          <w:noProof/>
          <w:sz w:val="22"/>
          <w:szCs w:val="22"/>
        </w:rPr>
        <w:t>ormoranul mare este o specie sedentară, însă în afara sezonului de cuibărit se dispersează pe arii largi în căutare de hrană. Este întâlnit pretutindeni în habitatele umede din Europa, unde întinderile de apă sunt vaste.</w:t>
      </w:r>
    </w:p>
    <w:p w14:paraId="35578358" w14:textId="7944541F" w:rsidR="00C43E57" w:rsidRPr="00DF2CAB" w:rsidRDefault="00C43E57" w:rsidP="00C43E57">
      <w:pPr>
        <w:spacing w:after="120" w:line="276" w:lineRule="auto"/>
        <w:jc w:val="both"/>
        <w:rPr>
          <w:rFonts w:ascii="Arial" w:hAnsi="Arial" w:cs="Arial"/>
          <w:i/>
          <w:iCs/>
          <w:noProof/>
          <w:sz w:val="22"/>
          <w:szCs w:val="22"/>
        </w:rPr>
      </w:pPr>
      <w:r w:rsidRPr="00DF2CAB">
        <w:rPr>
          <w:rFonts w:ascii="Arial" w:hAnsi="Arial" w:cs="Arial"/>
          <w:i/>
          <w:iCs/>
          <w:noProof/>
          <w:sz w:val="22"/>
          <w:szCs w:val="22"/>
        </w:rPr>
        <w:t xml:space="preserve">Este o specie în principal oaspete de iarnă în cadrul sitului ROSPA0076, în acest sezon efectivul speciei în aria protejată este conform formularului standard 10 mii – 27 mii de indivizi. În planul de management mărimea populației speciei este neevaluată. În </w:t>
      </w:r>
      <w:r w:rsidR="00CA3115" w:rsidRPr="00DF2CAB">
        <w:rPr>
          <w:rFonts w:ascii="Arial" w:hAnsi="Arial" w:cs="Arial"/>
          <w:i/>
          <w:iCs/>
          <w:noProof/>
          <w:sz w:val="22"/>
          <w:szCs w:val="22"/>
        </w:rPr>
        <w:t>zona Portului Midia</w:t>
      </w:r>
      <w:r w:rsidRPr="00DF2CAB">
        <w:rPr>
          <w:rFonts w:ascii="Arial" w:hAnsi="Arial" w:cs="Arial"/>
          <w:i/>
          <w:iCs/>
          <w:noProof/>
          <w:sz w:val="22"/>
          <w:szCs w:val="22"/>
        </w:rPr>
        <w:t>, prezența unor indivizi ai speciei este posibilă atât în perioada de iarnă, cât și în sezonul cald</w:t>
      </w:r>
      <w:r w:rsidR="0045000C" w:rsidRPr="00DF2CAB">
        <w:rPr>
          <w:rFonts w:ascii="Arial" w:hAnsi="Arial" w:cs="Arial"/>
          <w:i/>
          <w:iCs/>
          <w:noProof/>
          <w:sz w:val="22"/>
          <w:szCs w:val="22"/>
        </w:rPr>
        <w:t xml:space="preserve">, </w:t>
      </w:r>
      <w:r w:rsidR="0045000C" w:rsidRPr="00DF2CAB">
        <w:rPr>
          <w:rFonts w:ascii="Arial" w:hAnsi="Arial" w:cs="Arial"/>
          <w:i/>
          <w:iCs/>
          <w:noProof/>
          <w:sz w:val="22"/>
          <w:szCs w:val="22"/>
          <w:lang w:val="ro-RO"/>
        </w:rPr>
        <w:t>indivizi aparţinând acestei specii fiind identificaţi în zona proiectului în timpul observaţiilor de teren din perioada 16-17 februarie 2022</w:t>
      </w:r>
      <w:r w:rsidR="009108CD" w:rsidRPr="00DF2CAB">
        <w:rPr>
          <w:rFonts w:ascii="Arial" w:hAnsi="Arial" w:cs="Arial"/>
          <w:i/>
          <w:iCs/>
          <w:noProof/>
          <w:sz w:val="22"/>
          <w:szCs w:val="22"/>
        </w:rPr>
        <w:t xml:space="preserve"> </w:t>
      </w:r>
      <w:r w:rsidR="009108CD" w:rsidRPr="00DF2CAB">
        <w:rPr>
          <w:rFonts w:ascii="Arial" w:hAnsi="Arial" w:cs="Arial"/>
          <w:i/>
          <w:iCs/>
          <w:sz w:val="22"/>
          <w:szCs w:val="22"/>
        </w:rPr>
        <w:t>si in</w:t>
      </w:r>
      <w:r w:rsidR="009108CD" w:rsidRPr="00DF2CAB">
        <w:rPr>
          <w:i/>
          <w:iCs/>
        </w:rPr>
        <w:t xml:space="preserve"> </w:t>
      </w:r>
      <w:r w:rsidR="009108CD" w:rsidRPr="00DF2CAB">
        <w:rPr>
          <w:rFonts w:ascii="Arial" w:hAnsi="Arial" w:cs="Arial"/>
          <w:i/>
          <w:iCs/>
          <w:sz w:val="22"/>
          <w:szCs w:val="22"/>
        </w:rPr>
        <w:t>perioada 12-13 aprilie 2022 (pentru identificarea aspectelor sensibile in perioada migratiei de primavara)</w:t>
      </w:r>
      <w:r w:rsidR="009108CD" w:rsidRPr="00DF2CAB">
        <w:rPr>
          <w:rFonts w:ascii="Arial" w:hAnsi="Arial" w:cs="Arial"/>
          <w:i/>
          <w:iCs/>
          <w:noProof/>
          <w:sz w:val="22"/>
          <w:szCs w:val="22"/>
        </w:rPr>
        <w:t>.</w:t>
      </w:r>
    </w:p>
    <w:p w14:paraId="79568F45" w14:textId="77777777" w:rsidR="00C43E57" w:rsidRPr="00DF2CAB" w:rsidRDefault="00C43E57" w:rsidP="00C43E57">
      <w:pPr>
        <w:spacing w:after="120" w:line="276" w:lineRule="auto"/>
        <w:jc w:val="both"/>
        <w:rPr>
          <w:rFonts w:ascii="Arial" w:hAnsi="Arial" w:cs="Arial"/>
          <w:b/>
          <w:iCs/>
          <w:noProof/>
          <w:sz w:val="22"/>
          <w:szCs w:val="22"/>
        </w:rPr>
      </w:pPr>
    </w:p>
    <w:p w14:paraId="08C35523" w14:textId="77777777" w:rsidR="00C43E57" w:rsidRPr="00DF2CAB" w:rsidRDefault="00C43E57" w:rsidP="00C43E57">
      <w:pPr>
        <w:spacing w:after="120" w:line="276" w:lineRule="auto"/>
        <w:jc w:val="both"/>
        <w:rPr>
          <w:rFonts w:ascii="Arial" w:hAnsi="Arial" w:cs="Arial"/>
          <w:iCs/>
          <w:noProof/>
          <w:sz w:val="22"/>
          <w:szCs w:val="22"/>
        </w:rPr>
      </w:pPr>
      <w:r w:rsidRPr="00DF2CAB">
        <w:rPr>
          <w:rFonts w:ascii="Arial" w:hAnsi="Arial" w:cs="Arial"/>
          <w:b/>
          <w:i/>
          <w:iCs/>
          <w:noProof/>
          <w:sz w:val="22"/>
          <w:szCs w:val="22"/>
        </w:rPr>
        <w:t xml:space="preserve">Aythya fuligula </w:t>
      </w:r>
      <w:r w:rsidRPr="00DF2CAB">
        <w:rPr>
          <w:rFonts w:ascii="Arial" w:hAnsi="Arial" w:cs="Arial"/>
          <w:b/>
          <w:iCs/>
          <w:noProof/>
          <w:sz w:val="22"/>
          <w:szCs w:val="22"/>
        </w:rPr>
        <w:t xml:space="preserve">(rață moțată) </w:t>
      </w:r>
      <w:r w:rsidRPr="00DF2CAB">
        <w:rPr>
          <w:rFonts w:ascii="Arial" w:hAnsi="Arial" w:cs="Arial"/>
          <w:iCs/>
          <w:noProof/>
          <w:sz w:val="22"/>
          <w:szCs w:val="22"/>
        </w:rPr>
        <w:t xml:space="preserve">este o specie de rață de talie medie. Ca și la toate speciile de rațe, dimorfismul sexual este accentuat. Femela are un colorit general maroniu, cu spatele mai închis la culoare și flancurile mai deschise; capul și gâtul au o nuanță castanie, iar moțul este foarte slab conturat. Masculul are spatele, capul și gâtul negre, iar flancurile albe; moțul </w:t>
      </w:r>
      <w:r w:rsidRPr="00DF2CAB">
        <w:rPr>
          <w:rFonts w:ascii="Arial" w:hAnsi="Arial" w:cs="Arial"/>
          <w:iCs/>
          <w:noProof/>
          <w:sz w:val="22"/>
          <w:szCs w:val="22"/>
        </w:rPr>
        <w:lastRenderedPageBreak/>
        <w:t>caracteristic speciei este bine dezvoltat și foarte vizibil. Lungimea corpului este de 40-47 cm și are o greutate medie de 560-1020 g. Anvergura este cuprinsă între 65-72 cm.</w:t>
      </w:r>
      <w:r w:rsidRPr="00DF2CAB">
        <w:rPr>
          <w:rFonts w:ascii="Arial" w:hAnsi="Arial" w:cs="Arial"/>
          <w:sz w:val="22"/>
          <w:szCs w:val="22"/>
        </w:rPr>
        <w:t xml:space="preserve"> </w:t>
      </w:r>
      <w:r w:rsidRPr="00DF2CAB">
        <w:rPr>
          <w:rFonts w:ascii="Arial" w:hAnsi="Arial" w:cs="Arial"/>
          <w:iCs/>
          <w:noProof/>
          <w:sz w:val="22"/>
          <w:szCs w:val="22"/>
        </w:rPr>
        <w:t>Specia cuibărește pe o arie foarte largă, în toată regiunea Palearctică, din Europa de Vest, până pe coastele Pacificului, la latitudini medii și mari. În România specia cuibărește izolat și localizat, în foarte puține zone, în câteva locații de-a lungul Oltului și în Câmpia de Vest.</w:t>
      </w:r>
      <w:r w:rsidRPr="00DF2CAB">
        <w:rPr>
          <w:rFonts w:ascii="Arial" w:hAnsi="Arial" w:cs="Arial"/>
          <w:sz w:val="22"/>
          <w:szCs w:val="22"/>
        </w:rPr>
        <w:t xml:space="preserve"> </w:t>
      </w:r>
      <w:r w:rsidRPr="00DF2CAB">
        <w:rPr>
          <w:rFonts w:ascii="Arial" w:hAnsi="Arial" w:cs="Arial"/>
          <w:iCs/>
          <w:noProof/>
          <w:sz w:val="22"/>
          <w:szCs w:val="22"/>
        </w:rPr>
        <w:t>Cuibărește în România, fiind prezentă la noi tot timpul anului. Abundența însă nu este constantă. În perioada de cuibărit este mult dispersată, și în numere foarte mici, în general în locurile de cuibărit. Toamna și peste iarnă, se adună în grupuri mari pe suprafețele acvatice care nu îngheață. Numărul de exemplare este mult mai mare, fiind suplimentat de rațele nordice care vin să ierneze în România.</w:t>
      </w:r>
    </w:p>
    <w:p w14:paraId="48A5D7FC" w14:textId="23742C47" w:rsidR="00C43E57" w:rsidRPr="00DF2CAB" w:rsidRDefault="00C43E57" w:rsidP="00C43E57">
      <w:pPr>
        <w:spacing w:after="120" w:line="276" w:lineRule="auto"/>
        <w:jc w:val="both"/>
        <w:rPr>
          <w:rFonts w:ascii="Arial" w:hAnsi="Arial" w:cs="Arial"/>
          <w:i/>
          <w:iCs/>
          <w:noProof/>
          <w:sz w:val="22"/>
          <w:szCs w:val="22"/>
        </w:rPr>
      </w:pPr>
      <w:r w:rsidRPr="00DF2CAB">
        <w:rPr>
          <w:rFonts w:ascii="Arial" w:hAnsi="Arial" w:cs="Arial"/>
          <w:i/>
          <w:iCs/>
          <w:noProof/>
          <w:sz w:val="22"/>
          <w:szCs w:val="22"/>
        </w:rPr>
        <w:t xml:space="preserve">Este o specie exclusiv oaspete de iarnă în cadrul sitului ROSPA0076, în acest sezon efectivul speciei în aria protejată este conform formularului standard 6300 - 7450 de indivizi. În planul de management mărimea populației speciei este neevaluată. În </w:t>
      </w:r>
      <w:r w:rsidR="00CA3115" w:rsidRPr="00DF2CAB">
        <w:rPr>
          <w:rFonts w:ascii="Arial" w:hAnsi="Arial" w:cs="Arial"/>
          <w:i/>
          <w:iCs/>
          <w:noProof/>
          <w:sz w:val="22"/>
          <w:szCs w:val="22"/>
        </w:rPr>
        <w:t>zona Portului Midia</w:t>
      </w:r>
      <w:r w:rsidRPr="00DF2CAB">
        <w:rPr>
          <w:rFonts w:ascii="Arial" w:hAnsi="Arial" w:cs="Arial"/>
          <w:i/>
          <w:iCs/>
          <w:noProof/>
          <w:sz w:val="22"/>
          <w:szCs w:val="22"/>
        </w:rPr>
        <w:t>, prezența unor indivizi ai speciei este posibilă în perioada de iarnă</w:t>
      </w:r>
      <w:r w:rsidR="0045000C" w:rsidRPr="00DF2CAB">
        <w:rPr>
          <w:rFonts w:ascii="Arial" w:hAnsi="Arial" w:cs="Arial"/>
          <w:i/>
          <w:iCs/>
          <w:noProof/>
          <w:sz w:val="22"/>
          <w:szCs w:val="22"/>
        </w:rPr>
        <w:t xml:space="preserve">, </w:t>
      </w:r>
      <w:r w:rsidR="0045000C" w:rsidRPr="00DF2CAB">
        <w:rPr>
          <w:rFonts w:ascii="Arial" w:hAnsi="Arial" w:cs="Arial"/>
          <w:i/>
          <w:iCs/>
          <w:noProof/>
          <w:sz w:val="22"/>
          <w:szCs w:val="22"/>
          <w:lang w:val="ro-RO"/>
        </w:rPr>
        <w:t>indivizi aparţinând acestei specii fiind identificaţi în zona proiectului în timpul observaţiilor de teren din perioada 16-17 februarie 2022</w:t>
      </w:r>
      <w:r w:rsidR="009108CD" w:rsidRPr="00DF2CAB">
        <w:rPr>
          <w:rFonts w:ascii="Arial" w:hAnsi="Arial" w:cs="Arial"/>
          <w:i/>
          <w:iCs/>
          <w:noProof/>
          <w:sz w:val="22"/>
          <w:szCs w:val="22"/>
        </w:rPr>
        <w:t xml:space="preserve"> </w:t>
      </w:r>
      <w:r w:rsidR="009108CD" w:rsidRPr="00DF2CAB">
        <w:rPr>
          <w:rFonts w:ascii="Arial" w:hAnsi="Arial" w:cs="Arial"/>
          <w:i/>
          <w:iCs/>
          <w:sz w:val="22"/>
          <w:szCs w:val="22"/>
        </w:rPr>
        <w:t>si in</w:t>
      </w:r>
      <w:r w:rsidR="009108CD" w:rsidRPr="00DF2CAB">
        <w:rPr>
          <w:i/>
          <w:iCs/>
        </w:rPr>
        <w:t xml:space="preserve"> </w:t>
      </w:r>
      <w:r w:rsidR="009108CD" w:rsidRPr="00DF2CAB">
        <w:rPr>
          <w:rFonts w:ascii="Arial" w:hAnsi="Arial" w:cs="Arial"/>
          <w:i/>
          <w:iCs/>
          <w:sz w:val="22"/>
          <w:szCs w:val="22"/>
        </w:rPr>
        <w:t>perioada 12-13 aprilie 2022 (pentru identificarea aspectelor sensibile in perioada migratiei de primavara)</w:t>
      </w:r>
      <w:r w:rsidR="009108CD" w:rsidRPr="00DF2CAB">
        <w:rPr>
          <w:rFonts w:ascii="Arial" w:hAnsi="Arial" w:cs="Arial"/>
          <w:i/>
          <w:iCs/>
          <w:noProof/>
          <w:sz w:val="22"/>
          <w:szCs w:val="22"/>
        </w:rPr>
        <w:t>.</w:t>
      </w:r>
    </w:p>
    <w:p w14:paraId="1D5BC833" w14:textId="77777777" w:rsidR="00C43E57" w:rsidRPr="00DF2CAB" w:rsidRDefault="00C43E57" w:rsidP="00C43E57">
      <w:pPr>
        <w:spacing w:after="120" w:line="276" w:lineRule="auto"/>
        <w:jc w:val="both"/>
        <w:rPr>
          <w:rFonts w:ascii="Arial" w:hAnsi="Arial" w:cs="Arial"/>
          <w:b/>
          <w:iCs/>
          <w:noProof/>
          <w:sz w:val="22"/>
          <w:szCs w:val="22"/>
        </w:rPr>
      </w:pPr>
    </w:p>
    <w:p w14:paraId="651C0459" w14:textId="77777777" w:rsidR="00C43E57" w:rsidRPr="00DF2CAB" w:rsidRDefault="00C43E57" w:rsidP="00C43E57">
      <w:pPr>
        <w:spacing w:after="120" w:line="276" w:lineRule="auto"/>
        <w:jc w:val="both"/>
        <w:rPr>
          <w:rFonts w:ascii="Arial" w:hAnsi="Arial" w:cs="Arial"/>
          <w:b/>
          <w:iCs/>
          <w:noProof/>
          <w:sz w:val="22"/>
          <w:szCs w:val="22"/>
        </w:rPr>
      </w:pPr>
      <w:r w:rsidRPr="00DF2CAB">
        <w:rPr>
          <w:rFonts w:ascii="Arial" w:hAnsi="Arial" w:cs="Arial"/>
          <w:b/>
          <w:i/>
          <w:iCs/>
          <w:noProof/>
          <w:sz w:val="22"/>
          <w:szCs w:val="22"/>
        </w:rPr>
        <w:t xml:space="preserve">Fulica atra </w:t>
      </w:r>
      <w:r w:rsidRPr="00DF2CAB">
        <w:rPr>
          <w:rFonts w:ascii="Arial" w:hAnsi="Arial" w:cs="Arial"/>
          <w:b/>
          <w:iCs/>
          <w:noProof/>
          <w:sz w:val="22"/>
          <w:szCs w:val="22"/>
        </w:rPr>
        <w:t xml:space="preserve">(lișită) </w:t>
      </w:r>
      <w:r w:rsidRPr="00DF2CAB">
        <w:rPr>
          <w:rFonts w:ascii="Arial" w:hAnsi="Arial" w:cs="Arial"/>
          <w:iCs/>
          <w:noProof/>
          <w:sz w:val="22"/>
          <w:szCs w:val="22"/>
        </w:rPr>
        <w:t>este o specie de pasăre de talie medie, ușor de recunoscut după penajul relativ uniform negru-cenușiu. Sexele sunt asemănătoare. Capul este mic și rotund, de culoare neagră, contrastând cu restul corpului de culoare cenușiu-închis. Irisul este roșu, iar ciocul alb se continuă cu un scut facial alb. Picioarele sunt puternice, de culoare galben-verzui, cu degetele lungi, lobate. Juvenilii au penajul mai deschis la culoare, cenușiu, cu gâtul și obrajii de culoare alb-cenușiu. Lungimea corpului este de 36 - 39 cm, anvergura aripilor este de 70 - 80 cm, iar greutatea este de 610 - 1200 g.</w:t>
      </w:r>
      <w:r w:rsidRPr="00DF2CAB">
        <w:rPr>
          <w:rFonts w:ascii="Arial" w:hAnsi="Arial" w:cs="Arial"/>
          <w:sz w:val="22"/>
          <w:szCs w:val="22"/>
        </w:rPr>
        <w:t xml:space="preserve"> </w:t>
      </w:r>
      <w:r w:rsidRPr="00DF2CAB">
        <w:rPr>
          <w:rFonts w:ascii="Arial" w:hAnsi="Arial" w:cs="Arial"/>
          <w:iCs/>
          <w:noProof/>
          <w:sz w:val="22"/>
          <w:szCs w:val="22"/>
        </w:rPr>
        <w:t>Specia cuibărește în România și este prezentă pe tot parcursul anului. În perioada de pasaj și iernare apar aglomerări de indivizi în cadrul suprafețelor acvatice, existând un influx de indivizi din populațiile nordice, efectivele populaționale din perioadele reci depinzând mult de gradul de acoperire cu gheață a habitatelor acvatice.</w:t>
      </w:r>
    </w:p>
    <w:p w14:paraId="7EDFB088" w14:textId="5C36B07D" w:rsidR="00C43E57" w:rsidRPr="00DF2CAB" w:rsidRDefault="00C43E57" w:rsidP="00C43E57">
      <w:pPr>
        <w:spacing w:after="120" w:line="276" w:lineRule="auto"/>
        <w:jc w:val="both"/>
        <w:rPr>
          <w:rFonts w:ascii="Arial" w:hAnsi="Arial" w:cs="Arial"/>
          <w:b/>
          <w:i/>
          <w:iCs/>
          <w:noProof/>
          <w:sz w:val="22"/>
          <w:szCs w:val="22"/>
        </w:rPr>
      </w:pPr>
      <w:r w:rsidRPr="00DF2CAB">
        <w:rPr>
          <w:rFonts w:ascii="Arial" w:hAnsi="Arial" w:cs="Arial"/>
          <w:i/>
          <w:iCs/>
          <w:noProof/>
          <w:sz w:val="22"/>
          <w:szCs w:val="22"/>
        </w:rPr>
        <w:t xml:space="preserve">Este o specie exclusiv oaspete de iarnă în cadrul sitului ROSPA0076, în acest sezon efectivul speciei în aria protejată este conform formularului standard 25 mii- 40 mii de indivizi. În planul de management mărimea populației speciei este neevaluată. În </w:t>
      </w:r>
      <w:r w:rsidR="00CA3115" w:rsidRPr="00DF2CAB">
        <w:rPr>
          <w:rFonts w:ascii="Arial" w:hAnsi="Arial" w:cs="Arial"/>
          <w:i/>
          <w:iCs/>
          <w:noProof/>
          <w:sz w:val="22"/>
          <w:szCs w:val="22"/>
        </w:rPr>
        <w:t>zona Portului Midia</w:t>
      </w:r>
      <w:r w:rsidRPr="00DF2CAB">
        <w:rPr>
          <w:rFonts w:ascii="Arial" w:hAnsi="Arial" w:cs="Arial"/>
          <w:i/>
          <w:iCs/>
          <w:noProof/>
          <w:sz w:val="22"/>
          <w:szCs w:val="22"/>
        </w:rPr>
        <w:t>, prezența unor indivizi ai speciei este posibilă în perioada de iarnă</w:t>
      </w:r>
      <w:r w:rsidR="0045000C" w:rsidRPr="00DF2CAB">
        <w:rPr>
          <w:rFonts w:ascii="Arial" w:hAnsi="Arial" w:cs="Arial"/>
          <w:i/>
          <w:iCs/>
          <w:noProof/>
          <w:sz w:val="22"/>
          <w:szCs w:val="22"/>
        </w:rPr>
        <w:t xml:space="preserve">, </w:t>
      </w:r>
      <w:r w:rsidR="0045000C" w:rsidRPr="00DF2CAB">
        <w:rPr>
          <w:rFonts w:ascii="Arial" w:hAnsi="Arial" w:cs="Arial"/>
          <w:i/>
          <w:iCs/>
          <w:noProof/>
          <w:sz w:val="22"/>
          <w:szCs w:val="22"/>
          <w:lang w:val="ro-RO"/>
        </w:rPr>
        <w:t>indivizi aparţinând acestei specii fiind identificaţi în zona proiectului în timpul observaţiilor de teren din perioada 16-17 februarie 2022</w:t>
      </w:r>
      <w:r w:rsidR="009108CD" w:rsidRPr="00DF2CAB">
        <w:rPr>
          <w:rFonts w:ascii="Arial" w:hAnsi="Arial" w:cs="Arial"/>
          <w:i/>
          <w:iCs/>
          <w:noProof/>
          <w:sz w:val="22"/>
          <w:szCs w:val="22"/>
        </w:rPr>
        <w:t xml:space="preserve"> </w:t>
      </w:r>
      <w:r w:rsidR="009108CD" w:rsidRPr="00DF2CAB">
        <w:rPr>
          <w:rFonts w:ascii="Arial" w:hAnsi="Arial" w:cs="Arial"/>
          <w:i/>
          <w:iCs/>
          <w:sz w:val="22"/>
          <w:szCs w:val="22"/>
        </w:rPr>
        <w:t>si in</w:t>
      </w:r>
      <w:r w:rsidR="009108CD" w:rsidRPr="00DF2CAB">
        <w:rPr>
          <w:i/>
          <w:iCs/>
        </w:rPr>
        <w:t xml:space="preserve"> </w:t>
      </w:r>
      <w:r w:rsidR="009108CD" w:rsidRPr="00DF2CAB">
        <w:rPr>
          <w:rFonts w:ascii="Arial" w:hAnsi="Arial" w:cs="Arial"/>
          <w:i/>
          <w:iCs/>
          <w:sz w:val="22"/>
          <w:szCs w:val="22"/>
        </w:rPr>
        <w:t>perioada 12-13 aprilie 2022 (pentru identificarea aspectelor sensibile in perioada migratiei de primavara)</w:t>
      </w:r>
      <w:r w:rsidR="009108CD" w:rsidRPr="00DF2CAB">
        <w:rPr>
          <w:rFonts w:ascii="Arial" w:hAnsi="Arial" w:cs="Arial"/>
          <w:i/>
          <w:iCs/>
          <w:noProof/>
          <w:sz w:val="22"/>
          <w:szCs w:val="22"/>
        </w:rPr>
        <w:t>.</w:t>
      </w:r>
    </w:p>
    <w:p w14:paraId="66844851" w14:textId="77777777" w:rsidR="00C43E57" w:rsidRPr="00DF2CAB" w:rsidRDefault="00C43E57" w:rsidP="00C43E57">
      <w:pPr>
        <w:spacing w:after="120" w:line="276" w:lineRule="auto"/>
        <w:jc w:val="both"/>
        <w:rPr>
          <w:rFonts w:ascii="Arial" w:hAnsi="Arial" w:cs="Arial"/>
          <w:b/>
          <w:noProof/>
          <w:sz w:val="22"/>
          <w:szCs w:val="22"/>
        </w:rPr>
      </w:pPr>
    </w:p>
    <w:p w14:paraId="7BD72F74" w14:textId="77777777" w:rsidR="00C43E57" w:rsidRPr="00DF2CAB" w:rsidRDefault="00C43E57" w:rsidP="00C43E57">
      <w:pPr>
        <w:spacing w:after="120" w:line="276" w:lineRule="auto"/>
        <w:jc w:val="both"/>
        <w:rPr>
          <w:rFonts w:ascii="Arial" w:hAnsi="Arial" w:cs="Arial"/>
          <w:iCs/>
          <w:noProof/>
          <w:sz w:val="22"/>
          <w:szCs w:val="22"/>
        </w:rPr>
      </w:pPr>
      <w:r w:rsidRPr="00DF2CAB">
        <w:rPr>
          <w:rFonts w:ascii="Arial" w:hAnsi="Arial" w:cs="Arial"/>
          <w:b/>
          <w:i/>
          <w:iCs/>
          <w:noProof/>
          <w:sz w:val="22"/>
          <w:szCs w:val="22"/>
        </w:rPr>
        <w:t xml:space="preserve">Larus fuscus </w:t>
      </w:r>
      <w:r w:rsidRPr="00DF2CAB">
        <w:rPr>
          <w:rFonts w:ascii="Arial" w:hAnsi="Arial" w:cs="Arial"/>
          <w:b/>
          <w:iCs/>
          <w:noProof/>
          <w:sz w:val="22"/>
          <w:szCs w:val="22"/>
        </w:rPr>
        <w:t xml:space="preserve">(pescăruș negricios) </w:t>
      </w:r>
      <w:r w:rsidRPr="00DF2CAB">
        <w:rPr>
          <w:rFonts w:ascii="Arial" w:hAnsi="Arial" w:cs="Arial"/>
          <w:iCs/>
          <w:noProof/>
          <w:sz w:val="22"/>
          <w:szCs w:val="22"/>
        </w:rPr>
        <w:t>este o specie de pescăruș cu spatele și aripile gri închis până la negru, ciocul galben și picioarele galbene. Măsoară 52-64 cm lungime, are o anvergură de 135 – 150 cm și cântărește 620 – 1200 grame. Este răspândit în zonele de coastă din nordul și  vestul Europa. În România este prezent în pasajuil de primăvară și de toamnă, dar și ca oaspete de iarnă.  Unii indivizi rămân și peste vară în Delta Dunării sau pe litoral, fără însă a cuibări.</w:t>
      </w:r>
    </w:p>
    <w:p w14:paraId="094461CA" w14:textId="1A046646" w:rsidR="00C43E57" w:rsidRPr="00DF2CAB" w:rsidRDefault="00C43E57" w:rsidP="00C43E57">
      <w:pPr>
        <w:spacing w:after="120" w:line="276" w:lineRule="auto"/>
        <w:jc w:val="both"/>
        <w:rPr>
          <w:rFonts w:ascii="Arial" w:hAnsi="Arial" w:cs="Arial"/>
          <w:b/>
          <w:i/>
          <w:iCs/>
          <w:noProof/>
          <w:sz w:val="22"/>
          <w:szCs w:val="22"/>
        </w:rPr>
      </w:pPr>
      <w:r w:rsidRPr="00DF2CAB">
        <w:rPr>
          <w:rFonts w:ascii="Arial" w:hAnsi="Arial" w:cs="Arial"/>
          <w:i/>
          <w:iCs/>
          <w:noProof/>
          <w:sz w:val="22"/>
          <w:szCs w:val="22"/>
        </w:rPr>
        <w:lastRenderedPageBreak/>
        <w:t xml:space="preserve">Este o specie în principal oaspete de iarnă în cadrul sitului ROSPA0076, în acest sezon efectivul speciei în aria protejată este conform formularului standard 200 - 400 de indivizi. În planul de management mărimea populației speciei este neevaluată. În </w:t>
      </w:r>
      <w:r w:rsidR="00CA3115" w:rsidRPr="00DF2CAB">
        <w:rPr>
          <w:rFonts w:ascii="Arial" w:hAnsi="Arial" w:cs="Arial"/>
          <w:i/>
          <w:iCs/>
          <w:noProof/>
          <w:sz w:val="22"/>
          <w:szCs w:val="22"/>
        </w:rPr>
        <w:t>zona Portului Midia</w:t>
      </w:r>
      <w:r w:rsidRPr="00DF2CAB">
        <w:rPr>
          <w:rFonts w:ascii="Arial" w:hAnsi="Arial" w:cs="Arial"/>
          <w:i/>
          <w:iCs/>
          <w:noProof/>
          <w:sz w:val="22"/>
          <w:szCs w:val="22"/>
        </w:rPr>
        <w:t>, prezența unor indivizi ai speciei este posibilă în perioada de iarnă</w:t>
      </w:r>
      <w:r w:rsidR="0045000C" w:rsidRPr="00DF2CAB">
        <w:rPr>
          <w:rFonts w:ascii="Arial" w:hAnsi="Arial" w:cs="Arial"/>
          <w:i/>
          <w:iCs/>
          <w:noProof/>
          <w:sz w:val="22"/>
          <w:szCs w:val="22"/>
        </w:rPr>
        <w:t xml:space="preserve">, </w:t>
      </w:r>
      <w:r w:rsidR="0045000C" w:rsidRPr="00DF2CAB">
        <w:rPr>
          <w:rFonts w:ascii="Arial" w:hAnsi="Arial" w:cs="Arial"/>
          <w:i/>
          <w:iCs/>
          <w:noProof/>
          <w:sz w:val="22"/>
          <w:szCs w:val="22"/>
          <w:lang w:val="ro-RO"/>
        </w:rPr>
        <w:t>indivizi aparţinând acestei specii fiind identificaţi în zona proiectului în timpul observaţiilor de teren din perioada 16-17 februarie 2022</w:t>
      </w:r>
      <w:r w:rsidR="009108CD" w:rsidRPr="00DF2CAB">
        <w:rPr>
          <w:rFonts w:ascii="Arial" w:hAnsi="Arial" w:cs="Arial"/>
          <w:i/>
          <w:iCs/>
          <w:noProof/>
          <w:sz w:val="22"/>
          <w:szCs w:val="22"/>
        </w:rPr>
        <w:t xml:space="preserve"> </w:t>
      </w:r>
      <w:r w:rsidR="009108CD" w:rsidRPr="00DF2CAB">
        <w:rPr>
          <w:rFonts w:ascii="Arial" w:hAnsi="Arial" w:cs="Arial"/>
          <w:i/>
          <w:iCs/>
          <w:sz w:val="22"/>
          <w:szCs w:val="22"/>
        </w:rPr>
        <w:t>si in</w:t>
      </w:r>
      <w:r w:rsidR="009108CD" w:rsidRPr="00DF2CAB">
        <w:rPr>
          <w:i/>
          <w:iCs/>
        </w:rPr>
        <w:t xml:space="preserve"> </w:t>
      </w:r>
      <w:r w:rsidR="009108CD" w:rsidRPr="00DF2CAB">
        <w:rPr>
          <w:rFonts w:ascii="Arial" w:hAnsi="Arial" w:cs="Arial"/>
          <w:i/>
          <w:iCs/>
          <w:sz w:val="22"/>
          <w:szCs w:val="22"/>
        </w:rPr>
        <w:t>perioada 12-13 aprilie 2022 (pentru identificarea aspectelor sensibile in perioada migratiei de primavara)</w:t>
      </w:r>
      <w:r w:rsidR="009108CD" w:rsidRPr="00DF2CAB">
        <w:rPr>
          <w:rFonts w:ascii="Arial" w:hAnsi="Arial" w:cs="Arial"/>
          <w:i/>
          <w:iCs/>
          <w:noProof/>
          <w:sz w:val="22"/>
          <w:szCs w:val="22"/>
        </w:rPr>
        <w:t>.</w:t>
      </w:r>
    </w:p>
    <w:p w14:paraId="1F68448C" w14:textId="77777777" w:rsidR="00C43E57" w:rsidRPr="00DF2CAB" w:rsidRDefault="00C43E57" w:rsidP="00C43E57">
      <w:pPr>
        <w:spacing w:after="120" w:line="276" w:lineRule="auto"/>
        <w:jc w:val="both"/>
        <w:rPr>
          <w:rFonts w:ascii="Arial" w:hAnsi="Arial" w:cs="Arial"/>
          <w:b/>
          <w:iCs/>
          <w:noProof/>
          <w:sz w:val="22"/>
          <w:szCs w:val="22"/>
        </w:rPr>
      </w:pPr>
    </w:p>
    <w:p w14:paraId="7E1A713E" w14:textId="77777777" w:rsidR="00C43E57" w:rsidRPr="00DF2CAB" w:rsidRDefault="00C43E57" w:rsidP="00C43E57">
      <w:pPr>
        <w:spacing w:after="120" w:line="276" w:lineRule="auto"/>
        <w:jc w:val="both"/>
        <w:rPr>
          <w:rFonts w:ascii="Arial" w:hAnsi="Arial" w:cs="Arial"/>
          <w:iCs/>
          <w:noProof/>
          <w:sz w:val="22"/>
          <w:szCs w:val="22"/>
        </w:rPr>
      </w:pPr>
      <w:r w:rsidRPr="00DF2CAB">
        <w:rPr>
          <w:rFonts w:ascii="Arial" w:hAnsi="Arial" w:cs="Arial"/>
          <w:b/>
          <w:i/>
          <w:iCs/>
          <w:noProof/>
          <w:sz w:val="22"/>
          <w:szCs w:val="22"/>
        </w:rPr>
        <w:t xml:space="preserve">Larus ridibundus </w:t>
      </w:r>
      <w:r w:rsidRPr="00DF2CAB">
        <w:rPr>
          <w:rFonts w:ascii="Arial" w:hAnsi="Arial" w:cs="Arial"/>
          <w:b/>
          <w:iCs/>
          <w:noProof/>
          <w:sz w:val="22"/>
          <w:szCs w:val="22"/>
        </w:rPr>
        <w:t xml:space="preserve">(pescăruș râzător) </w:t>
      </w:r>
      <w:r w:rsidRPr="00DF2CAB">
        <w:rPr>
          <w:rFonts w:ascii="Arial" w:hAnsi="Arial" w:cs="Arial"/>
          <w:iCs/>
          <w:noProof/>
          <w:sz w:val="22"/>
          <w:szCs w:val="22"/>
        </w:rPr>
        <w:t>este o specie de pescăruș de talie mică. Sexele sunt asemănătoare. La adulți, gâtul, pieptul și burta și coada sunt albe, iar spatele gri. Vârful aripilor este negru. Picioarele și ciocul sunt roșii. În penaj de vară, capul este maro închis, iar iarna alb, cu o pată neagră în zona urechii. Juvenilii au colorit marmorat, cu nuanțe de maro în primul an, apoi în următorii ani penaj de tranziție către adulți. Lungimea corpului este de 35 - 39 cm, anvergura aripilor este de 86 – 99 de cm, iar greutatea de 195 – 325 de grame.</w:t>
      </w:r>
      <w:r w:rsidRPr="00DF2CAB">
        <w:rPr>
          <w:rFonts w:ascii="Arial" w:hAnsi="Arial" w:cs="Arial"/>
          <w:sz w:val="22"/>
          <w:szCs w:val="22"/>
        </w:rPr>
        <w:t xml:space="preserve"> </w:t>
      </w:r>
      <w:r w:rsidRPr="00DF2CAB">
        <w:rPr>
          <w:rFonts w:ascii="Arial" w:hAnsi="Arial" w:cs="Arial"/>
          <w:iCs/>
          <w:noProof/>
          <w:sz w:val="22"/>
          <w:szCs w:val="22"/>
        </w:rPr>
        <w:t>În România cuibărește în zone cu lacuri mari și ape lent curgătoare, din zonele joase, în special în Delta Dunării, luncile râurilor mari din Bărăgan și Moldova, precum și pe câteva lacuri din Transilvania și Câmpia de Vest.</w:t>
      </w:r>
      <w:r w:rsidRPr="00DF2CAB">
        <w:rPr>
          <w:rFonts w:ascii="Arial" w:hAnsi="Arial" w:cs="Arial"/>
          <w:sz w:val="22"/>
          <w:szCs w:val="22"/>
        </w:rPr>
        <w:t xml:space="preserve"> </w:t>
      </w:r>
      <w:r w:rsidRPr="00DF2CAB">
        <w:rPr>
          <w:rFonts w:ascii="Arial" w:hAnsi="Arial" w:cs="Arial"/>
          <w:iCs/>
          <w:noProof/>
          <w:sz w:val="22"/>
          <w:szCs w:val="22"/>
        </w:rPr>
        <w:t>Este o specie sedentară în România. Însă, este o specie foarte mobilă în afara sezonului de cuibărit, dispersia făcându-se pe arii foarte largi. Iarna, mișcările sunt mai ample, sosind pescăruși din alte zone pentru iernare în România, respectiv exemplarele cuibăritoare la noi pot ierna în alte zone.</w:t>
      </w:r>
    </w:p>
    <w:p w14:paraId="5777552D" w14:textId="3EF736B0" w:rsidR="00C43E57" w:rsidRPr="00DF2CAB" w:rsidRDefault="00C43E57" w:rsidP="00C43E57">
      <w:pPr>
        <w:spacing w:after="120" w:line="276" w:lineRule="auto"/>
        <w:jc w:val="both"/>
        <w:rPr>
          <w:rFonts w:ascii="Arial" w:hAnsi="Arial" w:cs="Arial"/>
          <w:b/>
          <w:i/>
          <w:iCs/>
          <w:noProof/>
          <w:sz w:val="22"/>
          <w:szCs w:val="22"/>
        </w:rPr>
      </w:pPr>
      <w:r w:rsidRPr="00DF2CAB">
        <w:rPr>
          <w:rFonts w:ascii="Arial" w:hAnsi="Arial" w:cs="Arial"/>
          <w:i/>
          <w:iCs/>
          <w:noProof/>
          <w:sz w:val="22"/>
          <w:szCs w:val="22"/>
        </w:rPr>
        <w:t xml:space="preserve">Este o specie în principal oaspete de iarnă în cadrul sitului ROSPA0076, în acest sezon efectivul speciei în aria protejată este conform formularului standard 20 mii – 50 mii de indivizi. În planul de management mărimea populației speciei este neevaluată. În </w:t>
      </w:r>
      <w:r w:rsidR="00CA3115" w:rsidRPr="00DF2CAB">
        <w:rPr>
          <w:rFonts w:ascii="Arial" w:hAnsi="Arial" w:cs="Arial"/>
          <w:i/>
          <w:iCs/>
          <w:noProof/>
          <w:sz w:val="22"/>
          <w:szCs w:val="22"/>
        </w:rPr>
        <w:t>zona Portului Midia</w:t>
      </w:r>
      <w:r w:rsidRPr="00DF2CAB">
        <w:rPr>
          <w:rFonts w:ascii="Arial" w:hAnsi="Arial" w:cs="Arial"/>
          <w:i/>
          <w:iCs/>
          <w:noProof/>
          <w:sz w:val="22"/>
          <w:szCs w:val="22"/>
        </w:rPr>
        <w:t>, prezența unor indivizi ai speciei este certă atât în perioada de iarnă cât și în sezonul cald</w:t>
      </w:r>
      <w:r w:rsidR="0045000C" w:rsidRPr="00DF2CAB">
        <w:rPr>
          <w:rFonts w:ascii="Arial" w:hAnsi="Arial" w:cs="Arial"/>
          <w:i/>
          <w:iCs/>
          <w:noProof/>
          <w:sz w:val="22"/>
          <w:szCs w:val="22"/>
        </w:rPr>
        <w:t xml:space="preserve">, </w:t>
      </w:r>
      <w:r w:rsidR="0045000C" w:rsidRPr="00DF2CAB">
        <w:rPr>
          <w:rFonts w:ascii="Arial" w:hAnsi="Arial" w:cs="Arial"/>
          <w:i/>
          <w:iCs/>
          <w:noProof/>
          <w:sz w:val="22"/>
          <w:szCs w:val="22"/>
          <w:lang w:val="ro-RO"/>
        </w:rPr>
        <w:t>indivizi aparţinând acestei specii fiind identificaţi în zona proiectului în timpul observaţiilor de teren din perioada 16-17 februarie 2022</w:t>
      </w:r>
      <w:r w:rsidR="009108CD" w:rsidRPr="00DF2CAB">
        <w:rPr>
          <w:rFonts w:ascii="Arial" w:hAnsi="Arial" w:cs="Arial"/>
          <w:i/>
          <w:iCs/>
          <w:noProof/>
          <w:sz w:val="22"/>
          <w:szCs w:val="22"/>
        </w:rPr>
        <w:t xml:space="preserve"> </w:t>
      </w:r>
      <w:r w:rsidR="009108CD" w:rsidRPr="00DF2CAB">
        <w:rPr>
          <w:rFonts w:ascii="Arial" w:hAnsi="Arial" w:cs="Arial"/>
          <w:i/>
          <w:iCs/>
          <w:sz w:val="22"/>
          <w:szCs w:val="22"/>
        </w:rPr>
        <w:t>si in</w:t>
      </w:r>
      <w:r w:rsidR="009108CD" w:rsidRPr="00DF2CAB">
        <w:rPr>
          <w:i/>
          <w:iCs/>
        </w:rPr>
        <w:t xml:space="preserve"> </w:t>
      </w:r>
      <w:r w:rsidR="009108CD" w:rsidRPr="00DF2CAB">
        <w:rPr>
          <w:rFonts w:ascii="Arial" w:hAnsi="Arial" w:cs="Arial"/>
          <w:i/>
          <w:iCs/>
          <w:sz w:val="22"/>
          <w:szCs w:val="22"/>
        </w:rPr>
        <w:t>perioada 12-13 aprilie 2022 (pentru identificarea aspectelor sensibile in perioada migratiei de primavara)</w:t>
      </w:r>
      <w:r w:rsidR="009108CD" w:rsidRPr="00DF2CAB">
        <w:rPr>
          <w:rFonts w:ascii="Arial" w:hAnsi="Arial" w:cs="Arial"/>
          <w:i/>
          <w:iCs/>
          <w:noProof/>
          <w:sz w:val="22"/>
          <w:szCs w:val="22"/>
        </w:rPr>
        <w:t>.</w:t>
      </w:r>
    </w:p>
    <w:p w14:paraId="180B90B8" w14:textId="77777777" w:rsidR="00C43E57" w:rsidRPr="00DF2CAB" w:rsidRDefault="00C43E57" w:rsidP="00C43E57">
      <w:pPr>
        <w:spacing w:after="120" w:line="276" w:lineRule="auto"/>
        <w:jc w:val="both"/>
        <w:rPr>
          <w:rFonts w:ascii="Arial" w:hAnsi="Arial" w:cs="Arial"/>
          <w:b/>
          <w:noProof/>
          <w:sz w:val="22"/>
          <w:szCs w:val="22"/>
        </w:rPr>
      </w:pPr>
    </w:p>
    <w:p w14:paraId="0EBB8F81" w14:textId="3137E58E" w:rsidR="00C43E57" w:rsidRPr="00DF2CAB" w:rsidRDefault="00C43E57" w:rsidP="00C43E57">
      <w:pPr>
        <w:spacing w:after="120" w:line="276" w:lineRule="auto"/>
        <w:jc w:val="both"/>
        <w:rPr>
          <w:rFonts w:ascii="Arial" w:hAnsi="Arial" w:cs="Arial"/>
          <w:iCs/>
          <w:noProof/>
          <w:sz w:val="22"/>
          <w:szCs w:val="22"/>
        </w:rPr>
      </w:pPr>
      <w:r w:rsidRPr="00DF2CAB">
        <w:rPr>
          <w:rFonts w:ascii="Arial" w:hAnsi="Arial" w:cs="Arial"/>
          <w:b/>
          <w:i/>
          <w:iCs/>
          <w:noProof/>
          <w:sz w:val="22"/>
          <w:szCs w:val="22"/>
        </w:rPr>
        <w:t xml:space="preserve">Mergus merganser </w:t>
      </w:r>
      <w:r w:rsidRPr="00DF2CAB">
        <w:rPr>
          <w:rFonts w:ascii="Arial" w:hAnsi="Arial" w:cs="Arial"/>
          <w:b/>
          <w:iCs/>
          <w:noProof/>
          <w:sz w:val="22"/>
          <w:szCs w:val="22"/>
        </w:rPr>
        <w:t>(ferestraș mare)</w:t>
      </w:r>
      <w:r w:rsidRPr="00DF2CAB">
        <w:rPr>
          <w:rFonts w:ascii="Arial" w:hAnsi="Arial" w:cs="Arial"/>
          <w:sz w:val="22"/>
          <w:szCs w:val="22"/>
        </w:rPr>
        <w:t xml:space="preserve"> </w:t>
      </w:r>
      <w:r w:rsidRPr="00DF2CAB">
        <w:rPr>
          <w:rFonts w:ascii="Arial" w:hAnsi="Arial" w:cs="Arial"/>
          <w:iCs/>
          <w:noProof/>
          <w:sz w:val="22"/>
          <w:szCs w:val="22"/>
        </w:rPr>
        <w:t xml:space="preserve">specie de ferestraș de talie mare, ce prezintă dimorfism sexual accentuat. Are corpul hidrodinamic, iar ciocul </w:t>
      </w:r>
      <w:r w:rsidRPr="00DF2CAB">
        <w:rPr>
          <w:rFonts w:ascii="Arial" w:hAnsi="Arial" w:cs="Arial"/>
          <w:iCs/>
          <w:strike/>
          <w:noProof/>
          <w:sz w:val="22"/>
          <w:szCs w:val="22"/>
        </w:rPr>
        <w:t>est</w:t>
      </w:r>
      <w:r w:rsidR="00C03D7E" w:rsidRPr="00DF2CAB">
        <w:rPr>
          <w:rFonts w:ascii="Arial" w:hAnsi="Arial" w:cs="Arial"/>
          <w:iCs/>
          <w:strike/>
          <w:noProof/>
          <w:sz w:val="22"/>
          <w:szCs w:val="22"/>
        </w:rPr>
        <w:t xml:space="preserve"> </w:t>
      </w:r>
      <w:r w:rsidR="00C03D7E" w:rsidRPr="00DF2CAB">
        <w:rPr>
          <w:rFonts w:ascii="Arial" w:hAnsi="Arial" w:cs="Arial"/>
          <w:iCs/>
          <w:noProof/>
          <w:sz w:val="22"/>
          <w:szCs w:val="22"/>
        </w:rPr>
        <w:t>este</w:t>
      </w:r>
      <w:r w:rsidRPr="00DF2CAB">
        <w:rPr>
          <w:rFonts w:ascii="Arial" w:hAnsi="Arial" w:cs="Arial"/>
          <w:iCs/>
          <w:noProof/>
          <w:sz w:val="22"/>
          <w:szCs w:val="22"/>
        </w:rPr>
        <w:t xml:space="preserve"> lung, îngust, roșiatic, zimțat și prezintă un cârlig la vârf. Masculul în penaj nupțial are capul verde închis cu o creastă rotunjită, pieptul, burta și flancurile sunt albe (cu tentă ușor rozalie în timpul iernii și începutului de primăvară), spatele este negricios și mai cenușiu spre coadă, remigele primare și acoperitoarele acestora sunt negre, iar remigele secundare și acoperitoarele acestora sunt albe. Femela are capul și partea superioară a gâtului de culoare maronie cu o creastă mai bine accentuată, bărbie albă, iar partea inferioară a gâtului și pieptul sunt albicioase, demarcare clar de maroniul de pe partea superioară a gâtului. Penajul general al corpului este gri deschis, remigele primare sunt negre, iar remigele secundare sunt albe, acoperitoarele acestora fiind gri. Lungimea corpului este de 58 - 72 cm, anvergura de 82 - 97 cm, iar greutatea este de 1300 - 2100 g în cazul masculului și 900 - 1700 g în cazul femelei.</w:t>
      </w:r>
      <w:r w:rsidRPr="00DF2CAB">
        <w:rPr>
          <w:rFonts w:ascii="Arial" w:hAnsi="Arial" w:cs="Arial"/>
          <w:sz w:val="22"/>
          <w:szCs w:val="22"/>
        </w:rPr>
        <w:t xml:space="preserve"> </w:t>
      </w:r>
      <w:r w:rsidRPr="00DF2CAB">
        <w:rPr>
          <w:rFonts w:ascii="Arial" w:hAnsi="Arial" w:cs="Arial"/>
          <w:iCs/>
          <w:noProof/>
          <w:sz w:val="22"/>
          <w:szCs w:val="22"/>
        </w:rPr>
        <w:t xml:space="preserve">Specia are o distribuție largă la nivel global, cuibărind din fâșia nordică și centrală a Europei până în estul Asiei, dar și în America de nord. Unele populații din zonele sudice ale distribuției sunt sedentare. Iernează în Europa, sudul Asiei și în jumătatea sudică a Americii de nord. În </w:t>
      </w:r>
      <w:r w:rsidRPr="00DF2CAB">
        <w:rPr>
          <w:rFonts w:ascii="Arial" w:hAnsi="Arial" w:cs="Arial"/>
          <w:iCs/>
          <w:noProof/>
          <w:sz w:val="22"/>
          <w:szCs w:val="22"/>
        </w:rPr>
        <w:lastRenderedPageBreak/>
        <w:t>România, specia cuibărește localizat în toate grupele Carpaților. În jumătatea rece a anului se poate observa pe majoritatea lacurilor și râurilor mari, inclusiv în zona litoralului.</w:t>
      </w:r>
    </w:p>
    <w:p w14:paraId="4C7D053B" w14:textId="21E7BA5D" w:rsidR="00C43E57" w:rsidRPr="00DF2CAB" w:rsidRDefault="00C43E57" w:rsidP="00C43E57">
      <w:pPr>
        <w:spacing w:after="120" w:line="276" w:lineRule="auto"/>
        <w:jc w:val="both"/>
        <w:rPr>
          <w:rFonts w:ascii="Arial" w:hAnsi="Arial" w:cs="Arial"/>
          <w:i/>
          <w:iCs/>
          <w:noProof/>
          <w:sz w:val="22"/>
          <w:szCs w:val="22"/>
        </w:rPr>
      </w:pPr>
      <w:r w:rsidRPr="00DF2CAB">
        <w:rPr>
          <w:rFonts w:ascii="Arial" w:hAnsi="Arial" w:cs="Arial"/>
          <w:i/>
          <w:iCs/>
          <w:noProof/>
          <w:sz w:val="22"/>
          <w:szCs w:val="22"/>
        </w:rPr>
        <w:t xml:space="preserve">Este o specie exclusiv oaspete de iarnă în cadrul sitului ROSPA0076, în acest sezon efectivul speciei în aria protejată este conform formularului standard 120-180 de indivizi. În planul de management mărimea populației speciei este neevaluată. În </w:t>
      </w:r>
      <w:r w:rsidR="00CA3115" w:rsidRPr="00DF2CAB">
        <w:rPr>
          <w:rFonts w:ascii="Arial" w:hAnsi="Arial" w:cs="Arial"/>
          <w:i/>
          <w:iCs/>
          <w:noProof/>
          <w:sz w:val="22"/>
          <w:szCs w:val="22"/>
        </w:rPr>
        <w:t>zona Portului Midia</w:t>
      </w:r>
      <w:r w:rsidRPr="00DF2CAB">
        <w:rPr>
          <w:rFonts w:ascii="Arial" w:hAnsi="Arial" w:cs="Arial"/>
          <w:i/>
          <w:iCs/>
          <w:noProof/>
          <w:sz w:val="22"/>
          <w:szCs w:val="22"/>
        </w:rPr>
        <w:t>, prezența unor indivizi ai speciei este posibilă în perioada de iarnă</w:t>
      </w:r>
      <w:r w:rsidR="0045000C" w:rsidRPr="00DF2CAB">
        <w:rPr>
          <w:rFonts w:ascii="Arial" w:hAnsi="Arial" w:cs="Arial"/>
          <w:i/>
          <w:iCs/>
          <w:noProof/>
          <w:sz w:val="22"/>
          <w:szCs w:val="22"/>
        </w:rPr>
        <w:t xml:space="preserve">, </w:t>
      </w:r>
      <w:r w:rsidR="0045000C" w:rsidRPr="00DF2CAB">
        <w:rPr>
          <w:rFonts w:ascii="Arial" w:hAnsi="Arial" w:cs="Arial"/>
          <w:i/>
          <w:iCs/>
          <w:noProof/>
          <w:sz w:val="22"/>
          <w:szCs w:val="22"/>
          <w:lang w:val="ro-RO"/>
        </w:rPr>
        <w:t>indivizi aparţinând acestei specii fiind identificaţi în zona proiectului în timpul observaţiilor de teren din perioada 16-17 februarie 2022</w:t>
      </w:r>
      <w:r w:rsidR="009108CD" w:rsidRPr="00DF2CAB">
        <w:rPr>
          <w:rFonts w:ascii="Arial" w:hAnsi="Arial" w:cs="Arial"/>
          <w:i/>
          <w:iCs/>
          <w:noProof/>
          <w:sz w:val="22"/>
          <w:szCs w:val="22"/>
        </w:rPr>
        <w:t xml:space="preserve"> </w:t>
      </w:r>
      <w:r w:rsidR="009108CD" w:rsidRPr="00DF2CAB">
        <w:rPr>
          <w:rFonts w:ascii="Arial" w:hAnsi="Arial" w:cs="Arial"/>
          <w:i/>
          <w:iCs/>
          <w:sz w:val="22"/>
          <w:szCs w:val="22"/>
        </w:rPr>
        <w:t>si in</w:t>
      </w:r>
      <w:r w:rsidR="009108CD" w:rsidRPr="00DF2CAB">
        <w:rPr>
          <w:i/>
          <w:iCs/>
        </w:rPr>
        <w:t xml:space="preserve"> </w:t>
      </w:r>
      <w:r w:rsidR="009108CD" w:rsidRPr="00DF2CAB">
        <w:rPr>
          <w:rFonts w:ascii="Arial" w:hAnsi="Arial" w:cs="Arial"/>
          <w:i/>
          <w:iCs/>
          <w:sz w:val="22"/>
          <w:szCs w:val="22"/>
        </w:rPr>
        <w:t>perioada 12-13 aprilie 2022 (pentru identificarea aspectelor sensibile in perioada migratiei de primavara)</w:t>
      </w:r>
      <w:r w:rsidR="009108CD" w:rsidRPr="00DF2CAB">
        <w:rPr>
          <w:rFonts w:ascii="Arial" w:hAnsi="Arial" w:cs="Arial"/>
          <w:i/>
          <w:iCs/>
          <w:noProof/>
          <w:sz w:val="22"/>
          <w:szCs w:val="22"/>
        </w:rPr>
        <w:t>.</w:t>
      </w:r>
    </w:p>
    <w:p w14:paraId="733E7934" w14:textId="77777777" w:rsidR="00C43E57" w:rsidRPr="00DF2CAB" w:rsidRDefault="00C43E57" w:rsidP="00C43E57">
      <w:pPr>
        <w:spacing w:after="120" w:line="276" w:lineRule="auto"/>
        <w:jc w:val="both"/>
        <w:rPr>
          <w:rFonts w:ascii="Arial" w:hAnsi="Arial" w:cs="Arial"/>
          <w:b/>
          <w:noProof/>
          <w:sz w:val="22"/>
          <w:szCs w:val="22"/>
        </w:rPr>
      </w:pPr>
    </w:p>
    <w:p w14:paraId="3EBCB8C0" w14:textId="622CB966" w:rsidR="00C43E57" w:rsidRPr="00DF2CAB" w:rsidRDefault="00C43E57" w:rsidP="00C43E57">
      <w:pPr>
        <w:spacing w:after="120" w:line="276" w:lineRule="auto"/>
        <w:jc w:val="both"/>
        <w:rPr>
          <w:rFonts w:ascii="Arial" w:hAnsi="Arial" w:cs="Arial"/>
          <w:iCs/>
          <w:noProof/>
          <w:sz w:val="22"/>
          <w:szCs w:val="22"/>
        </w:rPr>
      </w:pPr>
      <w:r w:rsidRPr="00DF2CAB">
        <w:rPr>
          <w:rFonts w:ascii="Arial" w:hAnsi="Arial" w:cs="Arial"/>
          <w:b/>
          <w:i/>
          <w:iCs/>
          <w:noProof/>
          <w:sz w:val="22"/>
          <w:szCs w:val="22"/>
        </w:rPr>
        <w:t xml:space="preserve">Mergus serrator </w:t>
      </w:r>
      <w:r w:rsidRPr="00DF2CAB">
        <w:rPr>
          <w:rFonts w:ascii="Arial" w:hAnsi="Arial" w:cs="Arial"/>
          <w:b/>
          <w:iCs/>
          <w:noProof/>
          <w:sz w:val="22"/>
          <w:szCs w:val="22"/>
        </w:rPr>
        <w:t>(ferestraș moțat)</w:t>
      </w:r>
      <w:r w:rsidRPr="00DF2CAB">
        <w:rPr>
          <w:rFonts w:ascii="Arial" w:hAnsi="Arial" w:cs="Arial"/>
          <w:sz w:val="22"/>
          <w:szCs w:val="22"/>
        </w:rPr>
        <w:t xml:space="preserve"> </w:t>
      </w:r>
      <w:r w:rsidRPr="00DF2CAB">
        <w:rPr>
          <w:rFonts w:ascii="Arial" w:hAnsi="Arial" w:cs="Arial"/>
          <w:iCs/>
          <w:noProof/>
          <w:sz w:val="22"/>
          <w:szCs w:val="22"/>
        </w:rPr>
        <w:t>este o specie caracteristică lacurilor deschise cu apă sărată sau dulce în perioada de iernat, iar în perioada de cuibărit poate fi întâlnit în zonele boreale și de tundră. Cuibărește cu precădere în Rusia și Canada, migrează către sudul Europei, coastele estice ale Americii de Nord și estul Asiei, în perioada de iarnă. În România poate fi observat preponderent în apropierea coastelor Mării Negre și chiar pe cursul inferior al Dunării. Masculul este caracteristic de culoare verde metalizat, însă masculii în năpârlire au capul maro, ca al femelei, cu un moț răsfirat pe ceafă. Ciocul este lung, are la capăt un cârlig asemănător pescărușilor, iar gâtul alb se continuă cu un pieptar maroniu. Spatele este acoperit de aripi verde metalizat cu o bandă albă în repaus. Femela este asemănătoare cu femela de ferestraș mare , dar se deosebește prin spate mai închis, de un gri cu nuanțe maro, capul maro mai deschis, bărbie deschisă mai puțin contrastantă și mai ales o trecere gradată între gâtul maro și corpul cenușiu. Se hrănește preponderent cu pești și crustacei pe care îi capturează prin scufundare. Lungimea corpului este de 51-64 cm, iar anvergura aripilor este de 80-90 cm, cu o masă corporală de 800-1350 g.</w:t>
      </w:r>
    </w:p>
    <w:p w14:paraId="69087723" w14:textId="594E249A" w:rsidR="00C43E57" w:rsidRPr="00DF2CAB" w:rsidRDefault="00C43E57" w:rsidP="00C43E57">
      <w:pPr>
        <w:spacing w:after="120" w:line="276" w:lineRule="auto"/>
        <w:jc w:val="both"/>
        <w:rPr>
          <w:rFonts w:ascii="Arial" w:hAnsi="Arial" w:cs="Arial"/>
          <w:i/>
          <w:iCs/>
          <w:noProof/>
          <w:sz w:val="22"/>
          <w:szCs w:val="22"/>
        </w:rPr>
      </w:pPr>
      <w:r w:rsidRPr="00DF2CAB">
        <w:rPr>
          <w:rFonts w:ascii="Arial" w:hAnsi="Arial" w:cs="Arial"/>
          <w:i/>
          <w:iCs/>
          <w:noProof/>
          <w:sz w:val="22"/>
          <w:szCs w:val="22"/>
        </w:rPr>
        <w:t xml:space="preserve">Este o specie exclusiv oaspete de iarnă în cadrul sitului ROSPA0076, în acest sezon efectivul speciei în aria protejată este conform formularului standard 230 - 340 de indivizi. În planul de management mărimea populației speciei este neevaluată. În </w:t>
      </w:r>
      <w:r w:rsidR="00CA3115" w:rsidRPr="00DF2CAB">
        <w:rPr>
          <w:rFonts w:ascii="Arial" w:hAnsi="Arial" w:cs="Arial"/>
          <w:i/>
          <w:iCs/>
          <w:noProof/>
          <w:sz w:val="22"/>
          <w:szCs w:val="22"/>
        </w:rPr>
        <w:t>zona Portului Midia</w:t>
      </w:r>
      <w:r w:rsidRPr="00DF2CAB">
        <w:rPr>
          <w:rFonts w:ascii="Arial" w:hAnsi="Arial" w:cs="Arial"/>
          <w:i/>
          <w:iCs/>
          <w:noProof/>
          <w:sz w:val="22"/>
          <w:szCs w:val="22"/>
        </w:rPr>
        <w:t>, prezența unor indivizi ai speciei este posibilă în perioada de iarnă</w:t>
      </w:r>
      <w:r w:rsidR="0045000C" w:rsidRPr="00DF2CAB">
        <w:rPr>
          <w:rFonts w:ascii="Arial" w:hAnsi="Arial" w:cs="Arial"/>
          <w:i/>
          <w:iCs/>
          <w:noProof/>
          <w:sz w:val="22"/>
          <w:szCs w:val="22"/>
        </w:rPr>
        <w:t>, specia nefiind identificată pe amplasamentul proiectului în timpul observaţiilor de teren din perioada 16-17 februarie 2022</w:t>
      </w:r>
      <w:r w:rsidR="009108CD" w:rsidRPr="00DF2CAB">
        <w:rPr>
          <w:rFonts w:ascii="Arial" w:hAnsi="Arial" w:cs="Arial"/>
          <w:i/>
          <w:iCs/>
          <w:noProof/>
          <w:sz w:val="22"/>
          <w:szCs w:val="22"/>
        </w:rPr>
        <w:t xml:space="preserve"> </w:t>
      </w:r>
      <w:r w:rsidR="009108CD" w:rsidRPr="00DF2CAB">
        <w:rPr>
          <w:rFonts w:ascii="Arial" w:hAnsi="Arial" w:cs="Arial"/>
          <w:i/>
          <w:iCs/>
          <w:sz w:val="22"/>
          <w:szCs w:val="22"/>
        </w:rPr>
        <w:t>si in</w:t>
      </w:r>
      <w:r w:rsidR="009108CD" w:rsidRPr="00DF2CAB">
        <w:rPr>
          <w:i/>
          <w:iCs/>
        </w:rPr>
        <w:t xml:space="preserve"> </w:t>
      </w:r>
      <w:r w:rsidR="009108CD" w:rsidRPr="00DF2CAB">
        <w:rPr>
          <w:rFonts w:ascii="Arial" w:hAnsi="Arial" w:cs="Arial"/>
          <w:i/>
          <w:iCs/>
          <w:sz w:val="22"/>
          <w:szCs w:val="22"/>
        </w:rPr>
        <w:t>perioada 12-13 aprilie 2022 (pentru identificarea aspectelor sensibile in perioada migratiei de primavara)</w:t>
      </w:r>
      <w:r w:rsidR="009108CD" w:rsidRPr="00DF2CAB">
        <w:rPr>
          <w:rFonts w:ascii="Arial" w:hAnsi="Arial" w:cs="Arial"/>
          <w:i/>
          <w:iCs/>
          <w:noProof/>
          <w:sz w:val="22"/>
          <w:szCs w:val="22"/>
        </w:rPr>
        <w:t>.</w:t>
      </w:r>
    </w:p>
    <w:p w14:paraId="04CF6E4F" w14:textId="77777777" w:rsidR="00C43E57" w:rsidRPr="00DF2CAB" w:rsidRDefault="00C43E57" w:rsidP="00C43E57">
      <w:pPr>
        <w:spacing w:after="120" w:line="276" w:lineRule="auto"/>
        <w:jc w:val="both"/>
        <w:rPr>
          <w:rFonts w:ascii="Arial" w:hAnsi="Arial" w:cs="Arial"/>
          <w:b/>
          <w:iCs/>
          <w:noProof/>
          <w:sz w:val="22"/>
          <w:szCs w:val="22"/>
        </w:rPr>
      </w:pPr>
    </w:p>
    <w:p w14:paraId="24C77217" w14:textId="77777777" w:rsidR="00C43E57" w:rsidRPr="00DF2CAB" w:rsidRDefault="00C43E57" w:rsidP="00C43E57">
      <w:pPr>
        <w:spacing w:after="120" w:line="276" w:lineRule="auto"/>
        <w:jc w:val="both"/>
        <w:rPr>
          <w:rFonts w:ascii="Arial" w:hAnsi="Arial" w:cs="Arial"/>
          <w:iCs/>
          <w:noProof/>
          <w:sz w:val="22"/>
          <w:szCs w:val="22"/>
        </w:rPr>
      </w:pPr>
      <w:r w:rsidRPr="00DF2CAB">
        <w:rPr>
          <w:rFonts w:ascii="Arial" w:hAnsi="Arial" w:cs="Arial"/>
          <w:b/>
          <w:i/>
          <w:iCs/>
          <w:noProof/>
          <w:sz w:val="22"/>
          <w:szCs w:val="22"/>
        </w:rPr>
        <w:t xml:space="preserve">Podiceps cristatus </w:t>
      </w:r>
      <w:r w:rsidRPr="00DF2CAB">
        <w:rPr>
          <w:rFonts w:ascii="Arial" w:hAnsi="Arial" w:cs="Arial"/>
          <w:b/>
          <w:iCs/>
          <w:noProof/>
          <w:sz w:val="22"/>
          <w:szCs w:val="22"/>
        </w:rPr>
        <w:t xml:space="preserve">(corcodel mare) </w:t>
      </w:r>
      <w:r w:rsidRPr="00DF2CAB">
        <w:rPr>
          <w:rFonts w:ascii="Arial" w:hAnsi="Arial" w:cs="Arial"/>
          <w:iCs/>
          <w:noProof/>
          <w:sz w:val="22"/>
          <w:szCs w:val="22"/>
        </w:rPr>
        <w:t>specie de corcodel de talie mare. Nu există dimorfism sexual, atât femela cât şi masculul având colorit în perioada de reproducere negru pe spate și porțiunea dorsală a gâtului. Abdomenul albicios. Flancurile sunt maronii. Când este alert, penajul de pe cap este ridicat sub formă de evantai, intens colorat cu negru și maroniu-roșcat. În penaj de iarnă culorile sunt similare, însă mai șterse (și fără penajul colorat de pe cap). Lungimea corpului este de 46-51 cm şi are o greutate medie de 596-1490 g. Anvergura este cuprinsă între 59-73 cm. Specia are o distribuție largă în Europa și Asia în zonele temperate și în Africa, în zona centrală și sudică. În Europa urcă până în țările scandinave. În vestul Europei populațiile sunt sedentare, iar în estul continentului sunt migratoare. Iernează în zona Mediteranei. În România cuibărește în zonele de deal și câmpie, pe întreg teritoriul țării.</w:t>
      </w:r>
    </w:p>
    <w:p w14:paraId="1270A856" w14:textId="7B678F48" w:rsidR="00C43E57" w:rsidRPr="00DF2CAB" w:rsidRDefault="00C43E57" w:rsidP="00C43E57">
      <w:pPr>
        <w:spacing w:after="120" w:line="276" w:lineRule="auto"/>
        <w:jc w:val="both"/>
        <w:rPr>
          <w:rFonts w:ascii="Arial" w:hAnsi="Arial" w:cs="Arial"/>
          <w:i/>
          <w:iCs/>
          <w:noProof/>
          <w:sz w:val="22"/>
          <w:szCs w:val="22"/>
        </w:rPr>
      </w:pPr>
      <w:r w:rsidRPr="00DF2CAB">
        <w:rPr>
          <w:rFonts w:ascii="Arial" w:hAnsi="Arial" w:cs="Arial"/>
          <w:i/>
          <w:iCs/>
          <w:noProof/>
          <w:sz w:val="22"/>
          <w:szCs w:val="22"/>
        </w:rPr>
        <w:lastRenderedPageBreak/>
        <w:t xml:space="preserve">Este o specie exclusiv oaspete de iarnă în cadrul sitului ROSPA0076, în acest sezon efectivul speciei în aria protejată este conform formularului standard 4500 - 6000 de indivizi. În planul de management mărimea populației speciei este neevaluată. În </w:t>
      </w:r>
      <w:r w:rsidR="00CA3115" w:rsidRPr="00DF2CAB">
        <w:rPr>
          <w:rFonts w:ascii="Arial" w:hAnsi="Arial" w:cs="Arial"/>
          <w:i/>
          <w:iCs/>
          <w:noProof/>
          <w:sz w:val="22"/>
          <w:szCs w:val="22"/>
        </w:rPr>
        <w:t>zona Portului Midia</w:t>
      </w:r>
      <w:r w:rsidRPr="00DF2CAB">
        <w:rPr>
          <w:rFonts w:ascii="Arial" w:hAnsi="Arial" w:cs="Arial"/>
          <w:i/>
          <w:iCs/>
          <w:noProof/>
          <w:sz w:val="22"/>
          <w:szCs w:val="22"/>
        </w:rPr>
        <w:t>, prezența unor indivizi ai speciei este posibilă în perioada de iarnă</w:t>
      </w:r>
      <w:r w:rsidR="0045000C" w:rsidRPr="00DF2CAB">
        <w:rPr>
          <w:rFonts w:ascii="Arial" w:hAnsi="Arial" w:cs="Arial"/>
          <w:i/>
          <w:iCs/>
          <w:noProof/>
          <w:sz w:val="22"/>
          <w:szCs w:val="22"/>
        </w:rPr>
        <w:t>, specia nefiind identificată pe amplasamentul proiectului în timpul observaţiilor de teren din perioada 16-17 februarie 2022</w:t>
      </w:r>
      <w:r w:rsidR="009108CD" w:rsidRPr="00DF2CAB">
        <w:rPr>
          <w:rFonts w:ascii="Arial" w:hAnsi="Arial" w:cs="Arial"/>
          <w:i/>
          <w:iCs/>
          <w:noProof/>
          <w:sz w:val="22"/>
          <w:szCs w:val="22"/>
        </w:rPr>
        <w:t xml:space="preserve"> </w:t>
      </w:r>
      <w:r w:rsidR="009108CD" w:rsidRPr="00DF2CAB">
        <w:rPr>
          <w:rFonts w:ascii="Arial" w:hAnsi="Arial" w:cs="Arial"/>
          <w:i/>
          <w:iCs/>
          <w:sz w:val="22"/>
          <w:szCs w:val="22"/>
        </w:rPr>
        <w:t>si in</w:t>
      </w:r>
      <w:r w:rsidR="009108CD" w:rsidRPr="00DF2CAB">
        <w:rPr>
          <w:i/>
          <w:iCs/>
        </w:rPr>
        <w:t xml:space="preserve"> </w:t>
      </w:r>
      <w:r w:rsidR="009108CD" w:rsidRPr="00DF2CAB">
        <w:rPr>
          <w:rFonts w:ascii="Arial" w:hAnsi="Arial" w:cs="Arial"/>
          <w:i/>
          <w:iCs/>
          <w:sz w:val="22"/>
          <w:szCs w:val="22"/>
        </w:rPr>
        <w:t>perioada 12-13 aprilie 2022 (pentru identificarea aspectelor sensibile in perioada migratiei de primavara)</w:t>
      </w:r>
      <w:r w:rsidR="009108CD" w:rsidRPr="00DF2CAB">
        <w:rPr>
          <w:rFonts w:ascii="Arial" w:hAnsi="Arial" w:cs="Arial"/>
          <w:i/>
          <w:iCs/>
          <w:noProof/>
          <w:sz w:val="22"/>
          <w:szCs w:val="22"/>
        </w:rPr>
        <w:t>.</w:t>
      </w:r>
    </w:p>
    <w:p w14:paraId="06F6A5C4" w14:textId="77777777" w:rsidR="00C43E57" w:rsidRPr="00DF2CAB" w:rsidRDefault="00C43E57" w:rsidP="00C43E57">
      <w:pPr>
        <w:spacing w:after="120" w:line="276" w:lineRule="auto"/>
        <w:jc w:val="both"/>
        <w:rPr>
          <w:rFonts w:ascii="Arial" w:hAnsi="Arial" w:cs="Arial"/>
          <w:b/>
          <w:iCs/>
          <w:noProof/>
          <w:sz w:val="22"/>
          <w:szCs w:val="22"/>
        </w:rPr>
      </w:pPr>
    </w:p>
    <w:p w14:paraId="3F41FE5C" w14:textId="77777777" w:rsidR="00C43E57" w:rsidRPr="00DF2CAB" w:rsidRDefault="00C43E57" w:rsidP="00C43E57">
      <w:pPr>
        <w:spacing w:after="120" w:line="276" w:lineRule="auto"/>
        <w:jc w:val="both"/>
        <w:rPr>
          <w:rFonts w:ascii="Arial" w:hAnsi="Arial" w:cs="Arial"/>
          <w:b/>
          <w:iCs/>
          <w:noProof/>
          <w:sz w:val="22"/>
          <w:szCs w:val="22"/>
        </w:rPr>
      </w:pPr>
      <w:r w:rsidRPr="00DF2CAB">
        <w:rPr>
          <w:rFonts w:ascii="Arial" w:hAnsi="Arial" w:cs="Arial"/>
          <w:b/>
          <w:i/>
          <w:iCs/>
          <w:noProof/>
          <w:sz w:val="22"/>
          <w:szCs w:val="22"/>
        </w:rPr>
        <w:t xml:space="preserve">Aythya ferina </w:t>
      </w:r>
      <w:r w:rsidRPr="00DF2CAB">
        <w:rPr>
          <w:rFonts w:ascii="Arial" w:hAnsi="Arial" w:cs="Arial"/>
          <w:b/>
          <w:iCs/>
          <w:noProof/>
          <w:sz w:val="22"/>
          <w:szCs w:val="22"/>
        </w:rPr>
        <w:t>(rață cu cap castaniu)</w:t>
      </w:r>
      <w:r w:rsidRPr="00DF2CAB">
        <w:rPr>
          <w:rFonts w:ascii="Arial" w:hAnsi="Arial" w:cs="Arial"/>
          <w:iCs/>
          <w:noProof/>
          <w:sz w:val="22"/>
          <w:szCs w:val="22"/>
        </w:rPr>
        <w:t xml:space="preserve"> specie de rață de talie medie ce prezintă dimorfism sexual. Masculul în penaj nupțial are capul de culoare castanie, pieptul, ceafa, coada, târtița și subcodalele sunt de culoare neagră, iar spatele, abdomenul și aripile sunt de culoare gri cu vermiculații. Femela are penajul în culori șterse, capul maroniu-deschis cu sprânceana mai deschisă la culoare, pieptul, ceafa, târtița și coada de culoare maronie, iar spatele și lateralele corpului de culoare gri-maroniu. Lungimea corpului este de 42 - 49 cm, anvergura de 72 - 82 cm, iar greutatea este de 585 - 1240 g în cazul masculului și 468 - 1090 g în cazul femelei.</w:t>
      </w:r>
      <w:r w:rsidRPr="00DF2CAB">
        <w:rPr>
          <w:rFonts w:ascii="Arial" w:hAnsi="Arial" w:cs="Arial"/>
          <w:sz w:val="22"/>
          <w:szCs w:val="22"/>
        </w:rPr>
        <w:t xml:space="preserve"> </w:t>
      </w:r>
      <w:r w:rsidRPr="00DF2CAB">
        <w:rPr>
          <w:rFonts w:ascii="Arial" w:hAnsi="Arial" w:cs="Arial"/>
          <w:iCs/>
          <w:noProof/>
          <w:sz w:val="22"/>
          <w:szCs w:val="22"/>
        </w:rPr>
        <w:t>Specia are o distribuție largă la nivelul Palearcticului de vest, fiind prezentă din vestul și sud-vestul Europei, până în sud-estul Siberiei și nordul Chinei. Unele populații din sudul și sud-vestul zonei de cuibărire sunt sedentare. Iernează în sudul și vestul Europei, jumătatea nordică a Africii, precum și în sudul și estul Asiei. În România, specia cuibărește pe tot teritoriul țării, din zonele joase până în zonele de deal, acolo unde există zone umede.</w:t>
      </w:r>
      <w:r w:rsidRPr="00DF2CAB">
        <w:rPr>
          <w:rFonts w:ascii="Arial" w:hAnsi="Arial" w:cs="Arial"/>
          <w:sz w:val="22"/>
          <w:szCs w:val="22"/>
        </w:rPr>
        <w:t xml:space="preserve"> </w:t>
      </w:r>
      <w:r w:rsidRPr="00DF2CAB">
        <w:rPr>
          <w:rFonts w:ascii="Arial" w:hAnsi="Arial" w:cs="Arial"/>
          <w:iCs/>
          <w:noProof/>
          <w:sz w:val="22"/>
          <w:szCs w:val="22"/>
        </w:rPr>
        <w:t>Specia cuibărește în România, fiind sedentară. În perioada de cuibărire specia are o prezentă mai dispersată, în locurile de cuibărire, iar în perioada rece a anului specia este prezentă pe majoritatea suprafețelor acvatice (mai puțin pe apele curgătoare), existând influx de indivizi din nordul distribuției. Abundența indivizilor poate fi diferită de la un sezon la altul, în funcție de gradul de acoperire cu gheață al suprafețelor acvatice.</w:t>
      </w:r>
    </w:p>
    <w:p w14:paraId="61C7E510" w14:textId="14E3AD99" w:rsidR="00C43E57" w:rsidRPr="00DF2CAB" w:rsidRDefault="00C43E57" w:rsidP="00C43E57">
      <w:pPr>
        <w:spacing w:after="120" w:line="276" w:lineRule="auto"/>
        <w:jc w:val="both"/>
        <w:rPr>
          <w:rFonts w:ascii="Arial" w:hAnsi="Arial" w:cs="Arial"/>
          <w:b/>
          <w:i/>
          <w:iCs/>
          <w:noProof/>
          <w:sz w:val="22"/>
          <w:szCs w:val="22"/>
        </w:rPr>
      </w:pPr>
      <w:r w:rsidRPr="00DF2CAB">
        <w:rPr>
          <w:rFonts w:ascii="Arial" w:hAnsi="Arial" w:cs="Arial"/>
          <w:i/>
          <w:iCs/>
          <w:noProof/>
          <w:sz w:val="22"/>
          <w:szCs w:val="22"/>
        </w:rPr>
        <w:t xml:space="preserve">Este o specie exclusiv oaspete de iarnă în cadrul sitului ROSPA0076, în acest sezon efectivul speciei în aria protejată este conform formularului standard 18 mii – 20 mii de indivizi. În planul de management mărimea populației speciei este neevaluată. În </w:t>
      </w:r>
      <w:r w:rsidR="00CA3115" w:rsidRPr="00DF2CAB">
        <w:rPr>
          <w:rFonts w:ascii="Arial" w:hAnsi="Arial" w:cs="Arial"/>
          <w:i/>
          <w:iCs/>
          <w:noProof/>
          <w:sz w:val="22"/>
          <w:szCs w:val="22"/>
        </w:rPr>
        <w:t>zona Portului Midia</w:t>
      </w:r>
      <w:r w:rsidRPr="00DF2CAB">
        <w:rPr>
          <w:rFonts w:ascii="Arial" w:hAnsi="Arial" w:cs="Arial"/>
          <w:i/>
          <w:iCs/>
          <w:noProof/>
          <w:sz w:val="22"/>
          <w:szCs w:val="22"/>
        </w:rPr>
        <w:t>, prezența unor indivizi ai speciei este posibilă în perioada de iarnă</w:t>
      </w:r>
      <w:r w:rsidR="0045000C" w:rsidRPr="00DF2CAB">
        <w:rPr>
          <w:rFonts w:ascii="Arial" w:hAnsi="Arial" w:cs="Arial"/>
          <w:i/>
          <w:iCs/>
          <w:noProof/>
          <w:sz w:val="22"/>
          <w:szCs w:val="22"/>
        </w:rPr>
        <w:t>, specia nefiind identificată pe amplasamentul proiectului în timpul observaţiilor de teren din perioada 16-17 februarie 2022</w:t>
      </w:r>
      <w:r w:rsidR="009108CD" w:rsidRPr="00DF2CAB">
        <w:rPr>
          <w:rFonts w:ascii="Arial" w:hAnsi="Arial" w:cs="Arial"/>
          <w:i/>
          <w:iCs/>
          <w:noProof/>
          <w:sz w:val="22"/>
          <w:szCs w:val="22"/>
        </w:rPr>
        <w:t xml:space="preserve"> </w:t>
      </w:r>
      <w:r w:rsidR="009108CD" w:rsidRPr="00DF2CAB">
        <w:rPr>
          <w:rFonts w:ascii="Arial" w:hAnsi="Arial" w:cs="Arial"/>
          <w:i/>
          <w:iCs/>
          <w:sz w:val="22"/>
          <w:szCs w:val="22"/>
        </w:rPr>
        <w:t>si in</w:t>
      </w:r>
      <w:r w:rsidR="009108CD" w:rsidRPr="00DF2CAB">
        <w:rPr>
          <w:i/>
          <w:iCs/>
        </w:rPr>
        <w:t xml:space="preserve"> </w:t>
      </w:r>
      <w:r w:rsidR="009108CD" w:rsidRPr="00DF2CAB">
        <w:rPr>
          <w:rFonts w:ascii="Arial" w:hAnsi="Arial" w:cs="Arial"/>
          <w:i/>
          <w:iCs/>
          <w:sz w:val="22"/>
          <w:szCs w:val="22"/>
        </w:rPr>
        <w:t>perioada 12-13 aprilie 2022 (pentru identificarea aspectelor sensibile in perioada migratiei de primavara)</w:t>
      </w:r>
      <w:r w:rsidR="009108CD" w:rsidRPr="00DF2CAB">
        <w:rPr>
          <w:rFonts w:ascii="Arial" w:hAnsi="Arial" w:cs="Arial"/>
          <w:i/>
          <w:iCs/>
          <w:noProof/>
          <w:sz w:val="22"/>
          <w:szCs w:val="22"/>
        </w:rPr>
        <w:t>.</w:t>
      </w:r>
    </w:p>
    <w:p w14:paraId="4CAB8841" w14:textId="77777777" w:rsidR="00C43E57" w:rsidRPr="00DF2CAB" w:rsidRDefault="00C43E57" w:rsidP="00C43E57">
      <w:pPr>
        <w:spacing w:after="120" w:line="276" w:lineRule="auto"/>
        <w:jc w:val="both"/>
        <w:rPr>
          <w:rFonts w:ascii="Arial" w:hAnsi="Arial" w:cs="Arial"/>
          <w:b/>
          <w:i/>
          <w:iCs/>
          <w:noProof/>
          <w:sz w:val="22"/>
          <w:szCs w:val="22"/>
        </w:rPr>
      </w:pPr>
    </w:p>
    <w:p w14:paraId="6B96FF9A" w14:textId="77777777" w:rsidR="00C43E57" w:rsidRPr="00DF2CAB" w:rsidRDefault="00C43E57" w:rsidP="00C43E57">
      <w:pPr>
        <w:spacing w:after="120" w:line="276" w:lineRule="auto"/>
        <w:jc w:val="both"/>
        <w:rPr>
          <w:rFonts w:ascii="Arial" w:hAnsi="Arial" w:cs="Arial"/>
          <w:iCs/>
          <w:noProof/>
          <w:sz w:val="22"/>
          <w:szCs w:val="22"/>
        </w:rPr>
      </w:pPr>
      <w:r w:rsidRPr="00DF2CAB">
        <w:rPr>
          <w:rFonts w:ascii="Arial" w:hAnsi="Arial" w:cs="Arial"/>
          <w:b/>
          <w:i/>
          <w:iCs/>
          <w:noProof/>
          <w:sz w:val="22"/>
          <w:szCs w:val="22"/>
        </w:rPr>
        <w:t xml:space="preserve">Bucephala clangula </w:t>
      </w:r>
      <w:r w:rsidRPr="00DF2CAB">
        <w:rPr>
          <w:rFonts w:ascii="Arial" w:hAnsi="Arial" w:cs="Arial"/>
          <w:b/>
          <w:iCs/>
          <w:noProof/>
          <w:sz w:val="22"/>
          <w:szCs w:val="22"/>
        </w:rPr>
        <w:t>(rață sunătoare)</w:t>
      </w:r>
      <w:r w:rsidRPr="00DF2CAB">
        <w:rPr>
          <w:rFonts w:ascii="Arial" w:hAnsi="Arial" w:cs="Arial"/>
          <w:sz w:val="22"/>
          <w:szCs w:val="22"/>
        </w:rPr>
        <w:t xml:space="preserve"> </w:t>
      </w:r>
      <w:r w:rsidRPr="00DF2CAB">
        <w:rPr>
          <w:rFonts w:ascii="Arial" w:hAnsi="Arial" w:cs="Arial"/>
          <w:iCs/>
          <w:noProof/>
          <w:sz w:val="22"/>
          <w:szCs w:val="22"/>
        </w:rPr>
        <w:t>este o specie de rață de talie medie. Asemenea majorității speciilor de rațe, dimorfismul sexual este accentuat. Are corpul compact, gâtul scurt și capul relativ mare cu creștetul ascuțit, căpătând o formă triunghiulară. În toate formele de penaj prezintă oglindă albă. Masculul are capul negru cu reflexe verzui, abdomenul și gâtul alb, iar spatele negru. Femela are capul maro, abdomenul și gâtul gri iar spatele negru marmorat. Lungimea corpului este de 40 - 48 cm, anvergura de 62 - 77 cm și greutatea de aproximativ 888–1406 g în cazul masculului și de 500–1133 g în cazul femelei.</w:t>
      </w:r>
      <w:r w:rsidRPr="00DF2CAB">
        <w:rPr>
          <w:rFonts w:ascii="Arial" w:hAnsi="Arial" w:cs="Arial"/>
          <w:sz w:val="22"/>
          <w:szCs w:val="22"/>
        </w:rPr>
        <w:t xml:space="preserve"> </w:t>
      </w:r>
      <w:r w:rsidRPr="00DF2CAB">
        <w:rPr>
          <w:rFonts w:ascii="Arial" w:hAnsi="Arial" w:cs="Arial"/>
          <w:iCs/>
          <w:noProof/>
          <w:sz w:val="22"/>
          <w:szCs w:val="22"/>
        </w:rPr>
        <w:t xml:space="preserve">Specia cuibărește pe o arie foarte largă în toată emisfera nordică, la latitudini medii și mari. În Europa cuibărește pe arii largi în regiunile nord-estice (în special zona Baltică și nordul Rusiei) și peninsula Scandinavă . În rest (Europa centrală și de Est), locațiile de cuibărire sunt izolate. În România specia cuibărește izolat în Delta Dunării. În perioada rece, poate fi văzută în toate </w:t>
      </w:r>
      <w:r w:rsidRPr="00DF2CAB">
        <w:rPr>
          <w:rFonts w:ascii="Arial" w:hAnsi="Arial" w:cs="Arial"/>
          <w:iCs/>
          <w:noProof/>
          <w:sz w:val="22"/>
          <w:szCs w:val="22"/>
        </w:rPr>
        <w:lastRenderedPageBreak/>
        <w:t>regiunile țării (în zonele joase sau de deal) pe bazinele acvatice dezghețate, mii de exemplare iernând la noi.</w:t>
      </w:r>
      <w:r w:rsidRPr="00DF2CAB">
        <w:rPr>
          <w:rFonts w:ascii="Arial" w:hAnsi="Arial" w:cs="Arial"/>
          <w:sz w:val="22"/>
          <w:szCs w:val="22"/>
        </w:rPr>
        <w:t xml:space="preserve"> </w:t>
      </w:r>
      <w:r w:rsidRPr="00DF2CAB">
        <w:rPr>
          <w:rFonts w:ascii="Arial" w:hAnsi="Arial" w:cs="Arial"/>
          <w:iCs/>
          <w:noProof/>
          <w:sz w:val="22"/>
          <w:szCs w:val="22"/>
        </w:rPr>
        <w:t>Majoritatea exemplarelor prezente le noi se găsesc în perioada rece și sunt exemplare nordice care iernează aici.</w:t>
      </w:r>
    </w:p>
    <w:p w14:paraId="1AD8968E" w14:textId="419DAF20" w:rsidR="00C43E57" w:rsidRPr="00DF2CAB" w:rsidRDefault="00C43E57" w:rsidP="00C43E57">
      <w:pPr>
        <w:spacing w:after="120" w:line="276" w:lineRule="auto"/>
        <w:jc w:val="both"/>
        <w:rPr>
          <w:rFonts w:ascii="Arial" w:hAnsi="Arial" w:cs="Arial"/>
          <w:b/>
          <w:i/>
          <w:iCs/>
          <w:noProof/>
          <w:sz w:val="22"/>
          <w:szCs w:val="22"/>
        </w:rPr>
      </w:pPr>
      <w:r w:rsidRPr="00DF2CAB">
        <w:rPr>
          <w:rFonts w:ascii="Arial" w:hAnsi="Arial" w:cs="Arial"/>
          <w:i/>
          <w:iCs/>
          <w:noProof/>
          <w:sz w:val="22"/>
          <w:szCs w:val="22"/>
        </w:rPr>
        <w:t xml:space="preserve">Este o specie exclusiv oaspete de iarnă în cadrul sitului ROSPA0076, în acest sezon efectivul speciei în aria protejată este conform formularului standard 1500 - 3000 de indivizi. În planul de management mărimea populației speciei este neevaluată. În </w:t>
      </w:r>
      <w:r w:rsidR="00CA3115" w:rsidRPr="00DF2CAB">
        <w:rPr>
          <w:rFonts w:ascii="Arial" w:hAnsi="Arial" w:cs="Arial"/>
          <w:i/>
          <w:iCs/>
          <w:noProof/>
          <w:sz w:val="22"/>
          <w:szCs w:val="22"/>
        </w:rPr>
        <w:t>zona Portului Midia</w:t>
      </w:r>
      <w:r w:rsidRPr="00DF2CAB">
        <w:rPr>
          <w:rFonts w:ascii="Arial" w:hAnsi="Arial" w:cs="Arial"/>
          <w:i/>
          <w:iCs/>
          <w:noProof/>
          <w:sz w:val="22"/>
          <w:szCs w:val="22"/>
        </w:rPr>
        <w:t>, prezența unor indivizi ai speciei este posibilă în perioada de iarnă</w:t>
      </w:r>
      <w:r w:rsidR="0045000C" w:rsidRPr="00DF2CAB">
        <w:rPr>
          <w:rFonts w:ascii="Arial" w:hAnsi="Arial" w:cs="Arial"/>
          <w:i/>
          <w:iCs/>
          <w:noProof/>
          <w:sz w:val="22"/>
          <w:szCs w:val="22"/>
        </w:rPr>
        <w:t>, specia nefiind identificată pe amplasamentul proiectului în timpul observaţiilor de teren din perioada 16-17 februarie 2022</w:t>
      </w:r>
      <w:r w:rsidR="009108CD" w:rsidRPr="00DF2CAB">
        <w:rPr>
          <w:rFonts w:ascii="Arial" w:hAnsi="Arial" w:cs="Arial"/>
          <w:i/>
          <w:iCs/>
          <w:noProof/>
          <w:sz w:val="22"/>
          <w:szCs w:val="22"/>
        </w:rPr>
        <w:t xml:space="preserve"> </w:t>
      </w:r>
      <w:r w:rsidR="009108CD" w:rsidRPr="00DF2CAB">
        <w:rPr>
          <w:rFonts w:ascii="Arial" w:hAnsi="Arial" w:cs="Arial"/>
          <w:i/>
          <w:iCs/>
          <w:sz w:val="22"/>
          <w:szCs w:val="22"/>
        </w:rPr>
        <w:t>si in</w:t>
      </w:r>
      <w:r w:rsidR="009108CD" w:rsidRPr="00DF2CAB">
        <w:rPr>
          <w:i/>
          <w:iCs/>
        </w:rPr>
        <w:t xml:space="preserve"> </w:t>
      </w:r>
      <w:r w:rsidR="009108CD" w:rsidRPr="00DF2CAB">
        <w:rPr>
          <w:rFonts w:ascii="Arial" w:hAnsi="Arial" w:cs="Arial"/>
          <w:i/>
          <w:iCs/>
          <w:sz w:val="22"/>
          <w:szCs w:val="22"/>
        </w:rPr>
        <w:t>perioada 12-13 aprilie 2022 (pentru identificarea aspectelor sensibile in perioada migratiei de primavara)</w:t>
      </w:r>
      <w:r w:rsidR="009108CD" w:rsidRPr="00DF2CAB">
        <w:rPr>
          <w:rFonts w:ascii="Arial" w:hAnsi="Arial" w:cs="Arial"/>
          <w:i/>
          <w:iCs/>
          <w:noProof/>
          <w:sz w:val="22"/>
          <w:szCs w:val="22"/>
        </w:rPr>
        <w:t>.</w:t>
      </w:r>
    </w:p>
    <w:p w14:paraId="021496BD" w14:textId="77777777" w:rsidR="00C43E57" w:rsidRPr="00DF2CAB" w:rsidRDefault="00C43E57" w:rsidP="00C43E57">
      <w:pPr>
        <w:spacing w:after="120" w:line="276" w:lineRule="auto"/>
        <w:jc w:val="both"/>
        <w:rPr>
          <w:rFonts w:ascii="Arial" w:hAnsi="Arial" w:cs="Arial"/>
          <w:b/>
          <w:noProof/>
          <w:sz w:val="22"/>
          <w:szCs w:val="22"/>
        </w:rPr>
      </w:pPr>
    </w:p>
    <w:p w14:paraId="6AE77945" w14:textId="77777777" w:rsidR="00C43E57" w:rsidRPr="00DF2CAB" w:rsidRDefault="00C43E57" w:rsidP="00C43E57">
      <w:pPr>
        <w:spacing w:after="120" w:line="276" w:lineRule="auto"/>
        <w:jc w:val="both"/>
        <w:rPr>
          <w:rFonts w:ascii="Arial" w:hAnsi="Arial" w:cs="Arial"/>
          <w:iCs/>
          <w:noProof/>
          <w:sz w:val="22"/>
          <w:szCs w:val="22"/>
        </w:rPr>
      </w:pPr>
      <w:r w:rsidRPr="00DF2CAB">
        <w:rPr>
          <w:rFonts w:ascii="Arial" w:hAnsi="Arial" w:cs="Arial"/>
          <w:b/>
          <w:i/>
          <w:iCs/>
          <w:noProof/>
          <w:sz w:val="22"/>
          <w:szCs w:val="22"/>
        </w:rPr>
        <w:t xml:space="preserve">Larus cachinnans </w:t>
      </w:r>
      <w:r w:rsidRPr="00DF2CAB">
        <w:rPr>
          <w:rFonts w:ascii="Arial" w:hAnsi="Arial" w:cs="Arial"/>
          <w:b/>
          <w:iCs/>
          <w:noProof/>
          <w:sz w:val="22"/>
          <w:szCs w:val="22"/>
        </w:rPr>
        <w:t xml:space="preserve">(pescărus pontic) </w:t>
      </w:r>
      <w:r w:rsidRPr="00DF2CAB">
        <w:rPr>
          <w:rFonts w:ascii="Arial" w:hAnsi="Arial" w:cs="Arial"/>
          <w:iCs/>
          <w:noProof/>
          <w:sz w:val="22"/>
          <w:szCs w:val="22"/>
        </w:rPr>
        <w:t>trăiește alături de pescărușul cu picioare galbene, existând totuși între ei o diferență de habitat, pescărușul pontic preferând stâncile și țărmul mării, pe când pescărușul cu picioare galbene trăiește și mai în interiorul țării. Este o specie de talie mare, 59-67 cm lungime și 680-1330 grame. Picioarele, aripile și gâtul sunt mai lungi decât cele ale pescărușului argintiu. Spatele și aripile sunt de un gri (argintiu) ușor mai închis decât ale pescărușului argintiu, dar mai palide decât ale pescărușului cu picioare galbene, vârfurile aripilor sunt negre, iar restul corpului este alb. Ciocul este galben, cu o pată roșie aproape de vârf. Culoarea picioarelor variaza de la roz pal la o culoare galben pal.</w:t>
      </w:r>
    </w:p>
    <w:p w14:paraId="4D243724" w14:textId="5F0FDA5C" w:rsidR="00C43E57" w:rsidRPr="00DF2CAB" w:rsidRDefault="00C43E57" w:rsidP="00C43E57">
      <w:pPr>
        <w:spacing w:after="120" w:line="276" w:lineRule="auto"/>
        <w:jc w:val="both"/>
        <w:rPr>
          <w:rFonts w:ascii="Arial" w:hAnsi="Arial" w:cs="Arial"/>
          <w:i/>
          <w:noProof/>
          <w:sz w:val="22"/>
          <w:szCs w:val="22"/>
        </w:rPr>
      </w:pPr>
      <w:r w:rsidRPr="00DF2CAB">
        <w:rPr>
          <w:rFonts w:ascii="Arial" w:hAnsi="Arial" w:cs="Arial"/>
          <w:i/>
          <w:noProof/>
          <w:sz w:val="22"/>
          <w:szCs w:val="22"/>
        </w:rPr>
        <w:t xml:space="preserve">Este o specie în principal oaspete de iarnă în cadrul sitului ROSPA0076, în acest sezon efectivul speciei în aria protejată este conform formularului standard 25 mii – 35 mii de indivizi. În planul de management mărimea populației speciei este neevaluată. În </w:t>
      </w:r>
      <w:r w:rsidR="00CA3115" w:rsidRPr="00DF2CAB">
        <w:rPr>
          <w:rFonts w:ascii="Arial" w:hAnsi="Arial" w:cs="Arial"/>
          <w:i/>
          <w:noProof/>
          <w:sz w:val="22"/>
          <w:szCs w:val="22"/>
        </w:rPr>
        <w:t>zona Portului Midia</w:t>
      </w:r>
      <w:r w:rsidRPr="00DF2CAB">
        <w:rPr>
          <w:rFonts w:ascii="Arial" w:hAnsi="Arial" w:cs="Arial"/>
          <w:i/>
          <w:noProof/>
          <w:sz w:val="22"/>
          <w:szCs w:val="22"/>
        </w:rPr>
        <w:t>, prezența unor indivizi ai speciei este certă atât în perioada de iarnă cât și în sezonul cald</w:t>
      </w:r>
      <w:r w:rsidR="0045000C" w:rsidRPr="00DF2CAB">
        <w:rPr>
          <w:rFonts w:ascii="Arial" w:hAnsi="Arial" w:cs="Arial"/>
          <w:i/>
          <w:noProof/>
          <w:sz w:val="22"/>
          <w:szCs w:val="22"/>
        </w:rPr>
        <w:t xml:space="preserve">, </w:t>
      </w:r>
      <w:r w:rsidR="0045000C" w:rsidRPr="00DF2CAB">
        <w:rPr>
          <w:rFonts w:ascii="Arial" w:hAnsi="Arial" w:cs="Arial"/>
          <w:i/>
          <w:iCs/>
          <w:noProof/>
          <w:sz w:val="22"/>
          <w:szCs w:val="22"/>
          <w:lang w:val="ro-RO"/>
        </w:rPr>
        <w:t>indivizi aparţinând acestei specii fiind identificaţi în zona proiectului în timpul observaţiilor de teren din perioada 16-17 februarie 2022</w:t>
      </w:r>
      <w:r w:rsidR="009108CD" w:rsidRPr="00DF2CAB">
        <w:rPr>
          <w:rFonts w:ascii="Arial" w:hAnsi="Arial" w:cs="Arial"/>
          <w:i/>
          <w:noProof/>
          <w:sz w:val="22"/>
          <w:szCs w:val="22"/>
        </w:rPr>
        <w:t xml:space="preserve"> </w:t>
      </w:r>
      <w:r w:rsidR="009108CD" w:rsidRPr="00DF2CAB">
        <w:rPr>
          <w:rFonts w:ascii="Arial" w:hAnsi="Arial" w:cs="Arial"/>
          <w:i/>
          <w:iCs/>
          <w:sz w:val="22"/>
          <w:szCs w:val="22"/>
        </w:rPr>
        <w:t>si in</w:t>
      </w:r>
      <w:r w:rsidR="009108CD" w:rsidRPr="00DF2CAB">
        <w:rPr>
          <w:i/>
          <w:iCs/>
        </w:rPr>
        <w:t xml:space="preserve"> </w:t>
      </w:r>
      <w:r w:rsidR="009108CD" w:rsidRPr="00DF2CAB">
        <w:rPr>
          <w:rFonts w:ascii="Arial" w:hAnsi="Arial" w:cs="Arial"/>
          <w:i/>
          <w:iCs/>
          <w:sz w:val="22"/>
          <w:szCs w:val="22"/>
        </w:rPr>
        <w:t>perioada 12-13 aprilie 2022 (pentru identificarea aspectelor sensibile in perioada migratiei de primavara)</w:t>
      </w:r>
      <w:r w:rsidR="009108CD" w:rsidRPr="00DF2CAB">
        <w:rPr>
          <w:rFonts w:ascii="Arial" w:hAnsi="Arial" w:cs="Arial"/>
          <w:i/>
          <w:iCs/>
          <w:noProof/>
          <w:sz w:val="22"/>
          <w:szCs w:val="22"/>
        </w:rPr>
        <w:t>.</w:t>
      </w:r>
    </w:p>
    <w:p w14:paraId="01644037" w14:textId="77777777" w:rsidR="00C43E57" w:rsidRPr="00DF2CAB" w:rsidRDefault="00C43E57" w:rsidP="00C43E57">
      <w:pPr>
        <w:spacing w:after="120" w:line="276" w:lineRule="auto"/>
        <w:jc w:val="both"/>
        <w:rPr>
          <w:rFonts w:ascii="Arial" w:hAnsi="Arial" w:cs="Arial"/>
          <w:b/>
          <w:i/>
          <w:iCs/>
          <w:noProof/>
          <w:sz w:val="22"/>
          <w:szCs w:val="22"/>
        </w:rPr>
      </w:pPr>
    </w:p>
    <w:p w14:paraId="7E00332D" w14:textId="77777777" w:rsidR="00C43E57" w:rsidRPr="00DF2CAB" w:rsidRDefault="00C43E57" w:rsidP="00C43E57">
      <w:pPr>
        <w:spacing w:after="120" w:line="276" w:lineRule="auto"/>
        <w:jc w:val="both"/>
        <w:rPr>
          <w:rFonts w:ascii="Arial" w:hAnsi="Arial" w:cs="Arial"/>
          <w:iCs/>
          <w:noProof/>
          <w:sz w:val="22"/>
          <w:szCs w:val="22"/>
        </w:rPr>
      </w:pPr>
      <w:r w:rsidRPr="00DF2CAB">
        <w:rPr>
          <w:rFonts w:ascii="Arial" w:hAnsi="Arial" w:cs="Arial"/>
          <w:b/>
          <w:i/>
          <w:iCs/>
          <w:noProof/>
          <w:sz w:val="22"/>
          <w:szCs w:val="22"/>
        </w:rPr>
        <w:t xml:space="preserve">Larus canus </w:t>
      </w:r>
      <w:r w:rsidRPr="00DF2CAB">
        <w:rPr>
          <w:rFonts w:ascii="Arial" w:hAnsi="Arial" w:cs="Arial"/>
          <w:b/>
          <w:iCs/>
          <w:noProof/>
          <w:sz w:val="22"/>
          <w:szCs w:val="22"/>
        </w:rPr>
        <w:t>(pescărus sur)</w:t>
      </w:r>
      <w:r w:rsidRPr="00DF2CAB">
        <w:rPr>
          <w:rFonts w:ascii="Arial" w:hAnsi="Arial" w:cs="Arial"/>
          <w:sz w:val="22"/>
          <w:szCs w:val="22"/>
        </w:rPr>
        <w:t xml:space="preserve"> </w:t>
      </w:r>
      <w:r w:rsidRPr="00DF2CAB">
        <w:rPr>
          <w:rFonts w:ascii="Arial" w:hAnsi="Arial" w:cs="Arial"/>
          <w:iCs/>
          <w:noProof/>
          <w:sz w:val="22"/>
          <w:szCs w:val="22"/>
        </w:rPr>
        <w:t>este un pescăruș de talie medie care se reproduce în Palearctica, în nordul Europei. Măsoară 40-60 cm lungime. Are un cioc relativ scurt și mai conic, cu o nuanță mai verzuie de galben și este nemarcat în timpul sezonului de reproducere. Corpul este gri deasupra și alb dedesubt. Picioarele sunt galbene în sezonul de reproducere, devenind mai închise în timpul iernii. În timpul iernii, capul este cu dungi cenușii, iar ciocul are adesea o bandă negricioasă slab definită în apropierea vârfului, care însă poate fi  uneori mai evidentă.</w:t>
      </w:r>
    </w:p>
    <w:p w14:paraId="68B84433" w14:textId="579821D2" w:rsidR="00C43E57" w:rsidRPr="00DF2CAB" w:rsidRDefault="00C43E57" w:rsidP="00C43E57">
      <w:pPr>
        <w:spacing w:after="120" w:line="276" w:lineRule="auto"/>
        <w:jc w:val="both"/>
        <w:rPr>
          <w:rFonts w:ascii="Arial" w:hAnsi="Arial" w:cs="Arial"/>
          <w:i/>
          <w:noProof/>
          <w:sz w:val="22"/>
          <w:szCs w:val="22"/>
        </w:rPr>
      </w:pPr>
      <w:r w:rsidRPr="00DF2CAB">
        <w:rPr>
          <w:rFonts w:ascii="Arial" w:hAnsi="Arial" w:cs="Arial"/>
          <w:i/>
          <w:noProof/>
          <w:sz w:val="22"/>
          <w:szCs w:val="22"/>
        </w:rPr>
        <w:t xml:space="preserve">Este o specie de pasaj în cadrul sitului ROSPA0076, efectivul speciei în aria protejată este conform formularului standard 200 - 400 de indivizi. În planul de management mărimea populației speciei este neevaluată. În </w:t>
      </w:r>
      <w:r w:rsidR="00CA3115" w:rsidRPr="00DF2CAB">
        <w:rPr>
          <w:rFonts w:ascii="Arial" w:hAnsi="Arial" w:cs="Arial"/>
          <w:i/>
          <w:noProof/>
          <w:sz w:val="22"/>
          <w:szCs w:val="22"/>
        </w:rPr>
        <w:t>zona Portului Midia</w:t>
      </w:r>
      <w:r w:rsidRPr="00DF2CAB">
        <w:rPr>
          <w:rFonts w:ascii="Arial" w:hAnsi="Arial" w:cs="Arial"/>
          <w:i/>
          <w:noProof/>
          <w:sz w:val="22"/>
          <w:szCs w:val="22"/>
        </w:rPr>
        <w:t>, prezența unor indivizi ai speciei este posibilă în perioadele de pasaj</w:t>
      </w:r>
      <w:r w:rsidR="0045000C" w:rsidRPr="00DF2CAB">
        <w:rPr>
          <w:rFonts w:ascii="Arial" w:hAnsi="Arial" w:cs="Arial"/>
          <w:i/>
          <w:noProof/>
          <w:sz w:val="22"/>
          <w:szCs w:val="22"/>
        </w:rPr>
        <w:t xml:space="preserve">, </w:t>
      </w:r>
      <w:r w:rsidR="0045000C" w:rsidRPr="00DF2CAB">
        <w:rPr>
          <w:rFonts w:ascii="Arial" w:hAnsi="Arial" w:cs="Arial"/>
          <w:i/>
          <w:iCs/>
          <w:noProof/>
          <w:sz w:val="22"/>
          <w:szCs w:val="22"/>
        </w:rPr>
        <w:t>specia nefiind identificată pe amplasamentul proiectului în timpul observaţiilor de teren din perioada 16-17 februarie 2022</w:t>
      </w:r>
      <w:r w:rsidR="009108CD" w:rsidRPr="00DF2CAB">
        <w:rPr>
          <w:rFonts w:ascii="Arial" w:hAnsi="Arial" w:cs="Arial"/>
          <w:i/>
          <w:noProof/>
          <w:sz w:val="22"/>
          <w:szCs w:val="22"/>
        </w:rPr>
        <w:t xml:space="preserve"> </w:t>
      </w:r>
      <w:r w:rsidR="009108CD" w:rsidRPr="00DF2CAB">
        <w:rPr>
          <w:rFonts w:ascii="Arial" w:hAnsi="Arial" w:cs="Arial"/>
          <w:i/>
          <w:iCs/>
          <w:sz w:val="22"/>
          <w:szCs w:val="22"/>
        </w:rPr>
        <w:t>si in</w:t>
      </w:r>
      <w:r w:rsidR="009108CD" w:rsidRPr="00DF2CAB">
        <w:rPr>
          <w:i/>
          <w:iCs/>
        </w:rPr>
        <w:t xml:space="preserve"> </w:t>
      </w:r>
      <w:r w:rsidR="009108CD" w:rsidRPr="00DF2CAB">
        <w:rPr>
          <w:rFonts w:ascii="Arial" w:hAnsi="Arial" w:cs="Arial"/>
          <w:i/>
          <w:iCs/>
          <w:sz w:val="22"/>
          <w:szCs w:val="22"/>
        </w:rPr>
        <w:t>perioada 12-13 aprilie 2022 (pentru identificarea aspectelor sensibile in perioada migratiei de primavara)</w:t>
      </w:r>
      <w:r w:rsidR="009108CD" w:rsidRPr="00DF2CAB">
        <w:rPr>
          <w:rFonts w:ascii="Arial" w:hAnsi="Arial" w:cs="Arial"/>
          <w:i/>
          <w:iCs/>
          <w:noProof/>
          <w:sz w:val="22"/>
          <w:szCs w:val="22"/>
        </w:rPr>
        <w:t>.</w:t>
      </w:r>
    </w:p>
    <w:p w14:paraId="001D51D7" w14:textId="77777777" w:rsidR="00C43E57" w:rsidRPr="00DF2CAB" w:rsidRDefault="00C43E57" w:rsidP="00C43E57">
      <w:pPr>
        <w:spacing w:after="120" w:line="276" w:lineRule="auto"/>
        <w:jc w:val="both"/>
        <w:rPr>
          <w:rFonts w:ascii="Arial" w:hAnsi="Arial" w:cs="Arial"/>
          <w:iCs/>
          <w:noProof/>
          <w:sz w:val="22"/>
          <w:szCs w:val="22"/>
        </w:rPr>
      </w:pPr>
    </w:p>
    <w:p w14:paraId="7FD95B80" w14:textId="77777777" w:rsidR="00C43E57" w:rsidRPr="00DF2CAB" w:rsidRDefault="00C43E57" w:rsidP="00C43E57">
      <w:pPr>
        <w:spacing w:after="120" w:line="276" w:lineRule="auto"/>
        <w:jc w:val="both"/>
        <w:rPr>
          <w:rFonts w:ascii="Arial" w:hAnsi="Arial" w:cs="Arial"/>
          <w:iCs/>
          <w:noProof/>
          <w:sz w:val="22"/>
          <w:szCs w:val="22"/>
        </w:rPr>
      </w:pPr>
      <w:r w:rsidRPr="00DF2CAB">
        <w:rPr>
          <w:rFonts w:ascii="Arial" w:hAnsi="Arial" w:cs="Arial"/>
          <w:b/>
          <w:i/>
          <w:iCs/>
          <w:noProof/>
          <w:sz w:val="22"/>
          <w:szCs w:val="22"/>
        </w:rPr>
        <w:lastRenderedPageBreak/>
        <w:t xml:space="preserve">Podiceps grisegena </w:t>
      </w:r>
      <w:r w:rsidRPr="00DF2CAB">
        <w:rPr>
          <w:rFonts w:ascii="Arial" w:hAnsi="Arial" w:cs="Arial"/>
          <w:b/>
          <w:iCs/>
          <w:noProof/>
          <w:sz w:val="22"/>
          <w:szCs w:val="22"/>
        </w:rPr>
        <w:t>(corcodel cu gât roșu)</w:t>
      </w:r>
      <w:r w:rsidRPr="00DF2CAB">
        <w:rPr>
          <w:rFonts w:ascii="Arial" w:hAnsi="Arial" w:cs="Arial"/>
          <w:sz w:val="22"/>
          <w:szCs w:val="22"/>
        </w:rPr>
        <w:t xml:space="preserve"> este </w:t>
      </w:r>
      <w:r w:rsidRPr="00DF2CAB">
        <w:rPr>
          <w:rFonts w:ascii="Arial" w:hAnsi="Arial" w:cs="Arial"/>
          <w:iCs/>
          <w:noProof/>
          <w:sz w:val="22"/>
          <w:szCs w:val="22"/>
        </w:rPr>
        <w:t>o specie de corcodel de talie mare. Nu există dimorfism sexual, ambele sexe având penajul de vară negru pe creștet, alb-cenușiu pe lateralele capului, gâtul roșcat, spatele negru-cenușiu și lateralele corpului de culoare alb-cenușiu. Ciocul are baza galbenă și vârful negru, juvenilii având ciocul complet galben. Penajul de iarnă este asemănător, dar cu nuanțe mai șterse, penajul roșcat de pe gât fiind foarte redus ca suprafață și intensitate a culorii. Lungimea corpului este de 40 - 50 cm și greutatea de 550 - 1000 g.</w:t>
      </w:r>
      <w:r w:rsidRPr="00DF2CAB">
        <w:rPr>
          <w:rFonts w:ascii="Arial" w:hAnsi="Arial" w:cs="Arial"/>
          <w:sz w:val="22"/>
          <w:szCs w:val="22"/>
        </w:rPr>
        <w:t xml:space="preserve"> </w:t>
      </w:r>
      <w:r w:rsidRPr="00DF2CAB">
        <w:rPr>
          <w:rFonts w:ascii="Arial" w:hAnsi="Arial" w:cs="Arial"/>
          <w:iCs/>
          <w:noProof/>
          <w:sz w:val="22"/>
          <w:szCs w:val="22"/>
        </w:rPr>
        <w:t>Are o distribuție largă la nivel global, fiind prezentă în America de nord, Europa, estul și vestul Asiei. În Europa, specia lipsește din sud-vestul continentului. Populația Europeană iernează în sudul, sud-estul și nordul Europei, mai ales în zonele de coastă. În România specia cuibărește izolat în zone umede, mai ales pe cursul Dunării și în Delta Dunării.</w:t>
      </w:r>
    </w:p>
    <w:p w14:paraId="509838C2" w14:textId="44D00F08" w:rsidR="00C43E57" w:rsidRPr="00DF2CAB" w:rsidRDefault="00C43E57" w:rsidP="00C43E57">
      <w:pPr>
        <w:spacing w:after="120" w:line="276" w:lineRule="auto"/>
        <w:jc w:val="both"/>
        <w:rPr>
          <w:rFonts w:ascii="Arial" w:hAnsi="Arial" w:cs="Arial"/>
          <w:b/>
          <w:noProof/>
          <w:sz w:val="22"/>
          <w:szCs w:val="22"/>
        </w:rPr>
      </w:pPr>
      <w:r w:rsidRPr="00DF2CAB">
        <w:rPr>
          <w:rFonts w:ascii="Arial" w:hAnsi="Arial" w:cs="Arial"/>
          <w:i/>
          <w:iCs/>
          <w:noProof/>
          <w:sz w:val="22"/>
          <w:szCs w:val="22"/>
        </w:rPr>
        <w:t xml:space="preserve">Este o specie de pasaj în cadrul sitului ROSPA0076, efectivul speciei în aria protejată este conform formularului standard 500 - 1000 de indivizi. În planul de management mărimea populației speciei este neevaluată. În </w:t>
      </w:r>
      <w:r w:rsidR="00CA3115" w:rsidRPr="00DF2CAB">
        <w:rPr>
          <w:rFonts w:ascii="Arial" w:hAnsi="Arial" w:cs="Arial"/>
          <w:i/>
          <w:iCs/>
          <w:noProof/>
          <w:sz w:val="22"/>
          <w:szCs w:val="22"/>
        </w:rPr>
        <w:t>zona Portului Midia</w:t>
      </w:r>
      <w:r w:rsidRPr="00DF2CAB">
        <w:rPr>
          <w:rFonts w:ascii="Arial" w:hAnsi="Arial" w:cs="Arial"/>
          <w:i/>
          <w:iCs/>
          <w:noProof/>
          <w:sz w:val="22"/>
          <w:szCs w:val="22"/>
        </w:rPr>
        <w:t>, prezența unor indivizi ai speciei este posibilă în perioadele de pasaj</w:t>
      </w:r>
      <w:r w:rsidRPr="00DF2CAB">
        <w:rPr>
          <w:rFonts w:ascii="Arial" w:hAnsi="Arial" w:cs="Arial"/>
          <w:noProof/>
          <w:sz w:val="22"/>
          <w:szCs w:val="22"/>
        </w:rPr>
        <w:t>.</w:t>
      </w:r>
      <w:r w:rsidR="0045000C" w:rsidRPr="00DF2CAB">
        <w:rPr>
          <w:rFonts w:ascii="Arial" w:hAnsi="Arial" w:cs="Arial"/>
          <w:noProof/>
          <w:sz w:val="22"/>
          <w:szCs w:val="22"/>
        </w:rPr>
        <w:t xml:space="preserve">, </w:t>
      </w:r>
      <w:r w:rsidR="0045000C" w:rsidRPr="00DF2CAB">
        <w:rPr>
          <w:rFonts w:ascii="Arial" w:hAnsi="Arial" w:cs="Arial"/>
          <w:i/>
          <w:iCs/>
          <w:noProof/>
          <w:sz w:val="22"/>
          <w:szCs w:val="22"/>
        </w:rPr>
        <w:t>specia nefiind identificată pe amplasamentul proiectului în timpul observaţiilor de teren din perioada 16-17 februarie 2022</w:t>
      </w:r>
      <w:r w:rsidR="009108CD" w:rsidRPr="00DF2CAB">
        <w:rPr>
          <w:rFonts w:ascii="Arial" w:hAnsi="Arial" w:cs="Arial"/>
          <w:i/>
          <w:iCs/>
          <w:noProof/>
          <w:sz w:val="22"/>
          <w:szCs w:val="22"/>
        </w:rPr>
        <w:t xml:space="preserve"> </w:t>
      </w:r>
      <w:r w:rsidR="009108CD" w:rsidRPr="00DF2CAB">
        <w:rPr>
          <w:rFonts w:ascii="Arial" w:hAnsi="Arial" w:cs="Arial"/>
          <w:i/>
          <w:iCs/>
          <w:sz w:val="22"/>
          <w:szCs w:val="22"/>
        </w:rPr>
        <w:t>si in</w:t>
      </w:r>
      <w:r w:rsidR="009108CD" w:rsidRPr="00DF2CAB">
        <w:rPr>
          <w:i/>
          <w:iCs/>
        </w:rPr>
        <w:t xml:space="preserve"> </w:t>
      </w:r>
      <w:r w:rsidR="009108CD" w:rsidRPr="00DF2CAB">
        <w:rPr>
          <w:rFonts w:ascii="Arial" w:hAnsi="Arial" w:cs="Arial"/>
          <w:i/>
          <w:iCs/>
          <w:sz w:val="22"/>
          <w:szCs w:val="22"/>
        </w:rPr>
        <w:t>perioada 12-13 aprilie 2022 (pentru identificarea aspectelor sensibile in perioada migratiei de primavara)</w:t>
      </w:r>
      <w:r w:rsidR="009108CD" w:rsidRPr="00DF2CAB">
        <w:rPr>
          <w:rFonts w:ascii="Arial" w:hAnsi="Arial" w:cs="Arial"/>
          <w:i/>
          <w:iCs/>
          <w:noProof/>
          <w:sz w:val="22"/>
          <w:szCs w:val="22"/>
        </w:rPr>
        <w:t>.</w:t>
      </w:r>
    </w:p>
    <w:p w14:paraId="7AC64B0E" w14:textId="77777777" w:rsidR="00C43E57" w:rsidRPr="00DF2CAB" w:rsidRDefault="00C43E57" w:rsidP="00C43E57">
      <w:pPr>
        <w:spacing w:after="120" w:line="276" w:lineRule="auto"/>
        <w:jc w:val="both"/>
        <w:rPr>
          <w:rFonts w:ascii="Arial" w:hAnsi="Arial" w:cs="Arial"/>
          <w:b/>
          <w:i/>
          <w:iCs/>
          <w:noProof/>
          <w:sz w:val="22"/>
          <w:szCs w:val="22"/>
        </w:rPr>
      </w:pPr>
    </w:p>
    <w:p w14:paraId="243A5D76" w14:textId="77777777" w:rsidR="00C43E57" w:rsidRPr="00DF2CAB" w:rsidRDefault="00C43E57" w:rsidP="00C43E57">
      <w:pPr>
        <w:spacing w:after="120" w:line="276" w:lineRule="auto"/>
        <w:jc w:val="both"/>
        <w:rPr>
          <w:rFonts w:ascii="Arial" w:hAnsi="Arial" w:cs="Arial"/>
          <w:iCs/>
          <w:noProof/>
          <w:sz w:val="22"/>
          <w:szCs w:val="22"/>
        </w:rPr>
      </w:pPr>
      <w:r w:rsidRPr="00DF2CAB">
        <w:rPr>
          <w:rFonts w:ascii="Arial" w:hAnsi="Arial" w:cs="Arial"/>
          <w:b/>
          <w:i/>
          <w:iCs/>
          <w:noProof/>
          <w:sz w:val="22"/>
          <w:szCs w:val="22"/>
        </w:rPr>
        <w:t xml:space="preserve">Tachybaptus ruficollis </w:t>
      </w:r>
      <w:r w:rsidRPr="00DF2CAB">
        <w:rPr>
          <w:rFonts w:ascii="Arial" w:hAnsi="Arial" w:cs="Arial"/>
          <w:b/>
          <w:iCs/>
          <w:noProof/>
          <w:sz w:val="22"/>
          <w:szCs w:val="22"/>
        </w:rPr>
        <w:t>(corcodel mic)</w:t>
      </w:r>
      <w:r w:rsidRPr="00DF2CAB">
        <w:rPr>
          <w:rFonts w:ascii="Arial" w:hAnsi="Arial" w:cs="Arial"/>
          <w:sz w:val="22"/>
          <w:szCs w:val="22"/>
        </w:rPr>
        <w:t xml:space="preserve"> </w:t>
      </w:r>
      <w:r w:rsidRPr="00DF2CAB">
        <w:rPr>
          <w:rFonts w:ascii="Arial" w:hAnsi="Arial" w:cs="Arial"/>
          <w:iCs/>
          <w:noProof/>
          <w:sz w:val="22"/>
          <w:szCs w:val="22"/>
        </w:rPr>
        <w:t>specie de corcodel de talie mică. Nu există dimorfism sexual, atât femela cât şi masculul având colorit în perioada de reproducere negru pe cap, spate și porțiunea dorsală a gâtului. Pieptul și abdomenul sunt negricioase. Flancurile sunt maronii, iar partea laterală și ventrală a gâtului, precum și obrajii sunt maronii-roșiatice. În penaj de iarnă, coloritul este mai șters, cu partea dorsală (inclusiv capul) neagră și partea ventrală (inclusiv flancurile și obrajii) maroniu deschis. La baza ciocului prezintă o pată viu colorată galben-albicioasă. Lungimea corpului este de 28-34 cm şi are o greutate medie de 130-236 g.</w:t>
      </w:r>
      <w:r w:rsidRPr="00DF2CAB">
        <w:rPr>
          <w:rFonts w:ascii="Arial" w:hAnsi="Arial" w:cs="Arial"/>
          <w:sz w:val="22"/>
          <w:szCs w:val="22"/>
        </w:rPr>
        <w:t xml:space="preserve"> </w:t>
      </w:r>
      <w:r w:rsidRPr="00DF2CAB">
        <w:rPr>
          <w:rFonts w:ascii="Arial" w:hAnsi="Arial" w:cs="Arial"/>
          <w:iCs/>
          <w:noProof/>
          <w:sz w:val="22"/>
          <w:szCs w:val="22"/>
        </w:rPr>
        <w:t>Specia are o distribuție largă în Europa, Asia și Africa, în zonele temperate și calde. În Europa urcă până în țările baltice și Scoția. Majoritatea populațiilor sunt sedentare, cu excepția celor din Europa estică și Asia centrală și estică. În România cuibărește în zonele de deal și câmpie, pe întreg teritoriul țării.</w:t>
      </w:r>
      <w:r w:rsidRPr="00DF2CAB">
        <w:rPr>
          <w:rFonts w:ascii="Arial" w:hAnsi="Arial" w:cs="Arial"/>
          <w:sz w:val="22"/>
          <w:szCs w:val="22"/>
        </w:rPr>
        <w:t xml:space="preserve"> </w:t>
      </w:r>
      <w:r w:rsidRPr="00DF2CAB">
        <w:rPr>
          <w:rFonts w:ascii="Arial" w:hAnsi="Arial" w:cs="Arial"/>
          <w:iCs/>
          <w:noProof/>
          <w:sz w:val="22"/>
          <w:szCs w:val="22"/>
        </w:rPr>
        <w:t>Specia este legată de habitatele acvatice naturale, cu vegetație bogată (bălți, mlaștini, margini de lacuri) în care își ocupă teritoriile în primăvară când începe sezonul de cuibărit. Iarna se adună în grupuri numeroase pe suprafața bazinelor acvatice ramase dezghețate.</w:t>
      </w:r>
      <w:r w:rsidRPr="00DF2CAB">
        <w:rPr>
          <w:rFonts w:ascii="Arial" w:hAnsi="Arial" w:cs="Arial"/>
          <w:sz w:val="22"/>
          <w:szCs w:val="22"/>
        </w:rPr>
        <w:t xml:space="preserve"> </w:t>
      </w:r>
      <w:r w:rsidRPr="00DF2CAB">
        <w:rPr>
          <w:rFonts w:ascii="Arial" w:hAnsi="Arial" w:cs="Arial"/>
          <w:iCs/>
          <w:noProof/>
          <w:sz w:val="22"/>
          <w:szCs w:val="22"/>
        </w:rPr>
        <w:t>Este cea mai mică specie de corcodel din România și în același timp una din cele mai răspândite, atât în sezonul de cuibărit cât și în perioada de iernare.</w:t>
      </w:r>
    </w:p>
    <w:p w14:paraId="6E2037A1" w14:textId="59C54ADB" w:rsidR="00C43E57" w:rsidRPr="00DF2CAB" w:rsidRDefault="00C43E57" w:rsidP="00C43E57">
      <w:pPr>
        <w:spacing w:after="120" w:line="276" w:lineRule="auto"/>
        <w:jc w:val="both"/>
        <w:rPr>
          <w:rFonts w:ascii="Arial" w:hAnsi="Arial" w:cs="Arial"/>
          <w:b/>
          <w:noProof/>
          <w:sz w:val="22"/>
          <w:szCs w:val="22"/>
        </w:rPr>
      </w:pPr>
      <w:r w:rsidRPr="00DF2CAB">
        <w:rPr>
          <w:rFonts w:ascii="Arial" w:hAnsi="Arial" w:cs="Arial"/>
          <w:i/>
          <w:iCs/>
          <w:noProof/>
          <w:sz w:val="22"/>
          <w:szCs w:val="22"/>
        </w:rPr>
        <w:t xml:space="preserve">Este o specie de pasaj în cadrul sitului ROSPA0076, efectivul speciei în aria protejată este conform formularului standard 1200 - 1500 de indivizi. În planul de management mărimea populației speciei este neevaluată. În </w:t>
      </w:r>
      <w:r w:rsidR="00CA3115" w:rsidRPr="00DF2CAB">
        <w:rPr>
          <w:rFonts w:ascii="Arial" w:hAnsi="Arial" w:cs="Arial"/>
          <w:i/>
          <w:iCs/>
          <w:noProof/>
          <w:sz w:val="22"/>
          <w:szCs w:val="22"/>
        </w:rPr>
        <w:t>zona Portului Midia</w:t>
      </w:r>
      <w:r w:rsidRPr="00DF2CAB">
        <w:rPr>
          <w:rFonts w:ascii="Arial" w:hAnsi="Arial" w:cs="Arial"/>
          <w:i/>
          <w:iCs/>
          <w:noProof/>
          <w:sz w:val="22"/>
          <w:szCs w:val="22"/>
        </w:rPr>
        <w:t>, prezența unor indivizi ai speciei este posibilă în perioadele de pasaj</w:t>
      </w:r>
      <w:r w:rsidR="0045000C" w:rsidRPr="00DF2CAB">
        <w:rPr>
          <w:rFonts w:ascii="Arial" w:hAnsi="Arial" w:cs="Arial"/>
          <w:i/>
          <w:iCs/>
          <w:noProof/>
          <w:sz w:val="22"/>
          <w:szCs w:val="22"/>
        </w:rPr>
        <w:t>, specia nefiind identificată pe amplasamentul proiectului în timpul observaţiilor de teren din perioada 16-17 februarie 2022</w:t>
      </w:r>
      <w:r w:rsidR="009108CD" w:rsidRPr="00DF2CAB">
        <w:rPr>
          <w:rFonts w:ascii="Arial" w:hAnsi="Arial" w:cs="Arial"/>
          <w:noProof/>
          <w:sz w:val="22"/>
          <w:szCs w:val="22"/>
        </w:rPr>
        <w:t xml:space="preserve"> </w:t>
      </w:r>
      <w:r w:rsidR="009108CD" w:rsidRPr="00DF2CAB">
        <w:rPr>
          <w:rFonts w:ascii="Arial" w:hAnsi="Arial" w:cs="Arial"/>
          <w:i/>
          <w:iCs/>
          <w:sz w:val="22"/>
          <w:szCs w:val="22"/>
        </w:rPr>
        <w:t>si in</w:t>
      </w:r>
      <w:r w:rsidR="009108CD" w:rsidRPr="00DF2CAB">
        <w:rPr>
          <w:i/>
          <w:iCs/>
        </w:rPr>
        <w:t xml:space="preserve"> </w:t>
      </w:r>
      <w:r w:rsidR="009108CD" w:rsidRPr="00DF2CAB">
        <w:rPr>
          <w:rFonts w:ascii="Arial" w:hAnsi="Arial" w:cs="Arial"/>
          <w:i/>
          <w:iCs/>
          <w:sz w:val="22"/>
          <w:szCs w:val="22"/>
        </w:rPr>
        <w:t>perioada 12-13 aprilie 2022 (pentru identificarea aspectelor sensibile in perioada migratiei de primavara)</w:t>
      </w:r>
      <w:r w:rsidR="009108CD" w:rsidRPr="00DF2CAB">
        <w:rPr>
          <w:rFonts w:ascii="Arial" w:hAnsi="Arial" w:cs="Arial"/>
          <w:i/>
          <w:iCs/>
          <w:noProof/>
          <w:sz w:val="22"/>
          <w:szCs w:val="22"/>
        </w:rPr>
        <w:t>.</w:t>
      </w:r>
    </w:p>
    <w:p w14:paraId="65030B6E" w14:textId="77777777" w:rsidR="00C43E57" w:rsidRPr="00DF2CAB" w:rsidRDefault="00C43E57" w:rsidP="00C43E57">
      <w:pPr>
        <w:spacing w:after="120" w:line="276" w:lineRule="auto"/>
        <w:jc w:val="both"/>
        <w:rPr>
          <w:rFonts w:ascii="Arial" w:hAnsi="Arial" w:cs="Arial"/>
          <w:b/>
          <w:iCs/>
          <w:noProof/>
          <w:sz w:val="22"/>
          <w:szCs w:val="22"/>
        </w:rPr>
      </w:pPr>
    </w:p>
    <w:p w14:paraId="40DA6330" w14:textId="77777777" w:rsidR="00C43E57" w:rsidRPr="00DF2CAB" w:rsidRDefault="00C43E57" w:rsidP="00C43E57">
      <w:pPr>
        <w:spacing w:after="120" w:line="276" w:lineRule="auto"/>
        <w:jc w:val="both"/>
        <w:rPr>
          <w:rFonts w:ascii="Arial" w:hAnsi="Arial" w:cs="Arial"/>
          <w:i/>
          <w:iCs/>
          <w:noProof/>
          <w:sz w:val="22"/>
          <w:szCs w:val="22"/>
        </w:rPr>
      </w:pPr>
      <w:r w:rsidRPr="00DF2CAB">
        <w:rPr>
          <w:rFonts w:ascii="Arial" w:hAnsi="Arial" w:cs="Arial"/>
          <w:b/>
          <w:i/>
          <w:iCs/>
          <w:noProof/>
          <w:sz w:val="22"/>
          <w:szCs w:val="22"/>
        </w:rPr>
        <w:t>Limosa limosa (sitar de mal)</w:t>
      </w:r>
      <w:r w:rsidRPr="00DF2CAB">
        <w:rPr>
          <w:rFonts w:ascii="Arial" w:hAnsi="Arial" w:cs="Arial"/>
          <w:sz w:val="22"/>
          <w:szCs w:val="22"/>
        </w:rPr>
        <w:t xml:space="preserve"> </w:t>
      </w:r>
      <w:r w:rsidRPr="00DF2CAB">
        <w:rPr>
          <w:rFonts w:ascii="Arial" w:hAnsi="Arial" w:cs="Arial"/>
          <w:iCs/>
          <w:noProof/>
          <w:sz w:val="22"/>
          <w:szCs w:val="22"/>
        </w:rPr>
        <w:t xml:space="preserve">este o specie limicolă, cu picioare lungi și cu cioc lung de 7,5 până la 12 cm și de asemenea cu gât lung. În timpul sezonului de reproducere, ciocul are o bază gălbuie sau portocalie-roz și vârful închis la culoare; baza ciocului este roz iarna. </w:t>
      </w:r>
      <w:r w:rsidRPr="00DF2CAB">
        <w:rPr>
          <w:rFonts w:ascii="Arial" w:hAnsi="Arial" w:cs="Arial"/>
          <w:iCs/>
          <w:noProof/>
          <w:sz w:val="22"/>
          <w:szCs w:val="22"/>
        </w:rPr>
        <w:lastRenderedPageBreak/>
        <w:t>Picioarele sunt gri închis, maro sau negre. Sexele sunt asemănătoare, dar în penajul de reproducere apare dicromism sexual. Arealul sa de reproducere se întinde din Islanda peste Europa nordică și zone din Asia Centrală și iernează în subcontinentul indian, Australia, Noua Zeelandă și vestul Europei și Africii.</w:t>
      </w:r>
    </w:p>
    <w:p w14:paraId="151BF551" w14:textId="4D079B44" w:rsidR="00C43E57" w:rsidRPr="00DF2CAB" w:rsidRDefault="00C43E57" w:rsidP="00C43E57">
      <w:pPr>
        <w:spacing w:after="120" w:line="276" w:lineRule="auto"/>
        <w:jc w:val="both"/>
        <w:rPr>
          <w:rFonts w:ascii="Arial" w:hAnsi="Arial" w:cs="Arial"/>
          <w:b/>
          <w:i/>
          <w:iCs/>
          <w:noProof/>
          <w:sz w:val="22"/>
          <w:szCs w:val="22"/>
        </w:rPr>
      </w:pPr>
      <w:r w:rsidRPr="00DF2CAB">
        <w:rPr>
          <w:rFonts w:ascii="Arial" w:hAnsi="Arial" w:cs="Arial"/>
          <w:i/>
          <w:iCs/>
          <w:noProof/>
          <w:sz w:val="22"/>
          <w:szCs w:val="22"/>
        </w:rPr>
        <w:t xml:space="preserve">Este o specie de pasaj în cadrul sitului ROSPA0076, efectivul speciei în aria protejată este conform formularului standard 2000 - 5000 de indivizi. În planul de management mărimea populației speciei este neevaluată. În </w:t>
      </w:r>
      <w:r w:rsidR="00CA3115" w:rsidRPr="00DF2CAB">
        <w:rPr>
          <w:rFonts w:ascii="Arial" w:hAnsi="Arial" w:cs="Arial"/>
          <w:i/>
          <w:iCs/>
          <w:noProof/>
          <w:sz w:val="22"/>
          <w:szCs w:val="22"/>
        </w:rPr>
        <w:t>zona Portului Midia</w:t>
      </w:r>
      <w:r w:rsidRPr="00DF2CAB">
        <w:rPr>
          <w:rFonts w:ascii="Arial" w:hAnsi="Arial" w:cs="Arial"/>
          <w:i/>
          <w:iCs/>
          <w:noProof/>
          <w:sz w:val="22"/>
          <w:szCs w:val="22"/>
        </w:rPr>
        <w:t>, prezența unor indivizi ai speciei este în perioadele de pasaj este exclusă, preferând tărmurile nisipoase ale ariei protejate</w:t>
      </w:r>
      <w:r w:rsidR="0045000C" w:rsidRPr="00DF2CAB">
        <w:rPr>
          <w:rFonts w:ascii="Arial" w:hAnsi="Arial" w:cs="Arial"/>
          <w:i/>
          <w:iCs/>
          <w:noProof/>
          <w:sz w:val="22"/>
          <w:szCs w:val="22"/>
        </w:rPr>
        <w:t>, specia nefiind identificată pe amplasamentul proiectului în timpul observaţiilor de teren din perioada 16-17 februarie 2022</w:t>
      </w:r>
      <w:r w:rsidR="009108CD" w:rsidRPr="00DF2CAB">
        <w:rPr>
          <w:rFonts w:ascii="Arial" w:hAnsi="Arial" w:cs="Arial"/>
          <w:i/>
          <w:iCs/>
          <w:noProof/>
          <w:sz w:val="22"/>
          <w:szCs w:val="22"/>
        </w:rPr>
        <w:t xml:space="preserve"> </w:t>
      </w:r>
      <w:r w:rsidR="009108CD" w:rsidRPr="00DF2CAB">
        <w:rPr>
          <w:rFonts w:ascii="Arial" w:hAnsi="Arial" w:cs="Arial"/>
          <w:i/>
          <w:iCs/>
          <w:sz w:val="22"/>
          <w:szCs w:val="22"/>
        </w:rPr>
        <w:t>si in</w:t>
      </w:r>
      <w:r w:rsidR="009108CD" w:rsidRPr="00DF2CAB">
        <w:rPr>
          <w:i/>
          <w:iCs/>
        </w:rPr>
        <w:t xml:space="preserve"> </w:t>
      </w:r>
      <w:r w:rsidR="009108CD" w:rsidRPr="00DF2CAB">
        <w:rPr>
          <w:rFonts w:ascii="Arial" w:hAnsi="Arial" w:cs="Arial"/>
          <w:i/>
          <w:iCs/>
          <w:sz w:val="22"/>
          <w:szCs w:val="22"/>
        </w:rPr>
        <w:t>perioada 12-13 aprilie 2022 (pentru identificarea aspectelor sensibile in perioada migratiei de primavara)</w:t>
      </w:r>
      <w:r w:rsidR="009108CD" w:rsidRPr="00DF2CAB">
        <w:rPr>
          <w:rFonts w:ascii="Arial" w:hAnsi="Arial" w:cs="Arial"/>
          <w:i/>
          <w:iCs/>
          <w:noProof/>
          <w:sz w:val="22"/>
          <w:szCs w:val="22"/>
        </w:rPr>
        <w:t>.</w:t>
      </w:r>
    </w:p>
    <w:p w14:paraId="397868F8" w14:textId="5B5FD3F3" w:rsidR="0036021D" w:rsidRPr="00DF2CAB" w:rsidRDefault="0036021D" w:rsidP="00C43E57">
      <w:pPr>
        <w:spacing w:after="120" w:line="276" w:lineRule="auto"/>
        <w:jc w:val="both"/>
        <w:rPr>
          <w:rFonts w:ascii="Arial" w:eastAsia="MS Mincho" w:hAnsi="Arial" w:cs="Arial"/>
          <w:sz w:val="22"/>
          <w:szCs w:val="22"/>
        </w:rPr>
      </w:pPr>
    </w:p>
    <w:p w14:paraId="5973CC98" w14:textId="7C6B4491" w:rsidR="00BC3FC4" w:rsidRPr="00C06319" w:rsidRDefault="005E3E2A" w:rsidP="00EE3151">
      <w:pPr>
        <w:spacing w:after="120" w:line="276" w:lineRule="auto"/>
        <w:jc w:val="both"/>
        <w:rPr>
          <w:rFonts w:ascii="Arial" w:eastAsia="MS Mincho" w:hAnsi="Arial" w:cs="Arial"/>
          <w:sz w:val="22"/>
          <w:szCs w:val="22"/>
        </w:rPr>
      </w:pPr>
      <w:r w:rsidRPr="00DF2CAB">
        <w:rPr>
          <w:rFonts w:ascii="Arial" w:hAnsi="Arial" w:cs="Arial"/>
          <w:sz w:val="22"/>
          <w:szCs w:val="22"/>
          <w:lang w:val="en-US"/>
        </w:rPr>
        <w:tab/>
      </w:r>
      <w:r w:rsidR="000303E4" w:rsidRPr="00DF2CAB">
        <w:rPr>
          <w:rFonts w:ascii="Arial" w:hAnsi="Arial" w:cs="Arial"/>
          <w:sz w:val="22"/>
          <w:szCs w:val="22"/>
          <w:lang w:val="en-US"/>
        </w:rPr>
        <w:t xml:space="preserve">Conform planului de management al ROSPA0076 Marea Neagră, cele </w:t>
      </w:r>
      <w:r w:rsidR="000303E4" w:rsidRPr="00DF2CAB">
        <w:rPr>
          <w:rFonts w:ascii="Arial" w:eastAsia="MS Mincho" w:hAnsi="Arial" w:cs="Arial"/>
          <w:b/>
          <w:bCs/>
          <w:sz w:val="22"/>
          <w:szCs w:val="22"/>
        </w:rPr>
        <w:t>18 specii</w:t>
      </w:r>
      <w:r w:rsidR="000303E4" w:rsidRPr="00DF2CAB">
        <w:rPr>
          <w:rFonts w:ascii="Arial" w:eastAsia="MS Mincho" w:hAnsi="Arial" w:cs="Arial"/>
          <w:sz w:val="22"/>
          <w:szCs w:val="22"/>
        </w:rPr>
        <w:t xml:space="preserve"> listate în </w:t>
      </w:r>
      <w:r w:rsidR="000303E4" w:rsidRPr="00DF2CAB">
        <w:rPr>
          <w:rFonts w:ascii="Arial" w:eastAsia="MS Mincho" w:hAnsi="Arial" w:cs="Arial"/>
          <w:i/>
          <w:iCs/>
          <w:sz w:val="22"/>
          <w:szCs w:val="22"/>
        </w:rPr>
        <w:t>Anexa I a Directivei Păsări</w:t>
      </w:r>
      <w:r w:rsidR="000303E4" w:rsidRPr="00DF2CAB">
        <w:rPr>
          <w:rFonts w:ascii="Arial" w:eastAsia="MS Mincho" w:hAnsi="Arial" w:cs="Arial"/>
          <w:sz w:val="22"/>
          <w:szCs w:val="22"/>
        </w:rPr>
        <w:t xml:space="preserve"> (</w:t>
      </w:r>
      <w:r w:rsidR="000303E4" w:rsidRPr="00DF2CAB">
        <w:rPr>
          <w:rFonts w:ascii="Arial" w:eastAsia="MS Mincho" w:hAnsi="Arial" w:cs="Arial"/>
          <w:i/>
          <w:iCs/>
          <w:sz w:val="22"/>
          <w:szCs w:val="22"/>
        </w:rPr>
        <w:t xml:space="preserve">Puffinus yelkouan, Pelecanus crispus, Larus minutus, Sterna sandvicensis, Branta ruficollis, Chlidonias niger, Gelochelidon nilotica, Phalaropus lobatus, Sterna albifrons, Chlidonias hybridus, Cygnus Cygnus, Gavia arctica, Gavia stellata, Larus genei, Larus melanocephalus, Mergellus albellus, Sterna caspia </w:t>
      </w:r>
      <w:r w:rsidR="000303E4" w:rsidRPr="00DF2CAB">
        <w:rPr>
          <w:rFonts w:ascii="Arial" w:eastAsia="MS Mincho" w:hAnsi="Arial" w:cs="Arial"/>
          <w:sz w:val="22"/>
          <w:szCs w:val="22"/>
        </w:rPr>
        <w:t xml:space="preserve">și </w:t>
      </w:r>
      <w:r w:rsidR="000303E4" w:rsidRPr="00DF2CAB">
        <w:rPr>
          <w:rFonts w:ascii="Arial" w:eastAsia="MS Mincho" w:hAnsi="Arial" w:cs="Arial"/>
          <w:i/>
          <w:iCs/>
          <w:sz w:val="22"/>
          <w:szCs w:val="22"/>
        </w:rPr>
        <w:t>Sterna hirundo</w:t>
      </w:r>
      <w:r w:rsidR="000303E4" w:rsidRPr="00DF2CAB">
        <w:rPr>
          <w:rFonts w:ascii="Arial" w:eastAsia="MS Mincho" w:hAnsi="Arial" w:cs="Arial"/>
          <w:sz w:val="22"/>
          <w:szCs w:val="22"/>
        </w:rPr>
        <w:t xml:space="preserve">) </w:t>
      </w:r>
      <w:r w:rsidR="000303E4" w:rsidRPr="00DF2CAB">
        <w:rPr>
          <w:rFonts w:ascii="Arial" w:hAnsi="Arial" w:cs="Arial"/>
          <w:sz w:val="22"/>
          <w:szCs w:val="22"/>
          <w:lang w:val="en-US"/>
        </w:rPr>
        <w:t xml:space="preserve">formează populații stabile în aria naturală protejată, iar viabilitatea pe termen lung a acestora este asigurată, </w:t>
      </w:r>
      <w:r w:rsidR="000303E4" w:rsidRPr="00DF2CAB">
        <w:rPr>
          <w:rFonts w:ascii="Arial" w:hAnsi="Arial" w:cs="Arial"/>
          <w:i/>
          <w:iCs/>
          <w:sz w:val="22"/>
          <w:szCs w:val="22"/>
          <w:lang w:val="en-US"/>
        </w:rPr>
        <w:t>starea globală de conservare a speciilor fiind</w:t>
      </w:r>
      <w:r w:rsidR="000303E4" w:rsidRPr="00DF2CAB">
        <w:rPr>
          <w:rFonts w:ascii="Arial" w:hAnsi="Arial" w:cs="Arial"/>
          <w:sz w:val="22"/>
          <w:szCs w:val="22"/>
          <w:lang w:val="en-US"/>
        </w:rPr>
        <w:t xml:space="preserve"> </w:t>
      </w:r>
      <w:r w:rsidR="000303E4" w:rsidRPr="00DF2CAB">
        <w:rPr>
          <w:rFonts w:ascii="Arial" w:hAnsi="Arial" w:cs="Arial"/>
          <w:i/>
          <w:iCs/>
          <w:sz w:val="22"/>
          <w:szCs w:val="22"/>
          <w:lang w:val="en-US"/>
        </w:rPr>
        <w:t>favorabilă</w:t>
      </w:r>
      <w:r w:rsidR="000303E4" w:rsidRPr="00DF2CAB">
        <w:rPr>
          <w:rFonts w:ascii="Arial" w:hAnsi="Arial" w:cs="Arial"/>
          <w:sz w:val="22"/>
          <w:szCs w:val="22"/>
          <w:lang w:val="en-US"/>
        </w:rPr>
        <w:t>.</w:t>
      </w:r>
      <w:r w:rsidR="00EE3151" w:rsidRPr="00DF2CAB">
        <w:rPr>
          <w:rFonts w:ascii="Arial" w:hAnsi="Arial" w:cs="Arial"/>
          <w:sz w:val="22"/>
          <w:szCs w:val="22"/>
          <w:lang w:val="en-US"/>
        </w:rPr>
        <w:t xml:space="preserve"> Pentru celelalte specii listate în formularul standard Natura 2000 al sitului nu s-a realizat evaluarea stării de conservare.</w:t>
      </w:r>
    </w:p>
    <w:p w14:paraId="5BD566AE" w14:textId="77777777" w:rsidR="00A57F63" w:rsidRPr="00DF2CAB" w:rsidRDefault="00A57F63" w:rsidP="00EE3151">
      <w:pPr>
        <w:spacing w:after="120" w:line="276" w:lineRule="auto"/>
        <w:jc w:val="both"/>
        <w:rPr>
          <w:rFonts w:ascii="Arial" w:eastAsia="MS Mincho" w:hAnsi="Arial" w:cs="Arial"/>
        </w:rPr>
      </w:pPr>
    </w:p>
    <w:p w14:paraId="5B3AD3F7" w14:textId="5C2266AD" w:rsidR="00A57F63" w:rsidRPr="00DF2CAB" w:rsidRDefault="00A57F63" w:rsidP="00A57F63">
      <w:pPr>
        <w:pStyle w:val="Body"/>
        <w:spacing w:after="120" w:line="276" w:lineRule="auto"/>
        <w:jc w:val="center"/>
        <w:rPr>
          <w:rFonts w:ascii="Arial" w:eastAsia="Arial" w:hAnsi="Arial" w:cs="Arial"/>
          <w:b/>
          <w:bCs/>
          <w:sz w:val="22"/>
          <w:szCs w:val="22"/>
        </w:rPr>
      </w:pPr>
      <w:r w:rsidRPr="00DF2CAB">
        <w:rPr>
          <w:rFonts w:ascii="Arial" w:hAnsi="Arial" w:cs="Arial"/>
          <w:b/>
          <w:bCs/>
          <w:sz w:val="22"/>
          <w:szCs w:val="22"/>
        </w:rPr>
        <w:t>Efectivele popula</w:t>
      </w:r>
      <w:r w:rsidRPr="00DF2CAB">
        <w:rPr>
          <w:rFonts w:ascii="Arial" w:hAnsi="Arial" w:cs="Arial"/>
          <w:b/>
          <w:bCs/>
          <w:sz w:val="22"/>
          <w:szCs w:val="22"/>
          <w:lang w:val="en-US"/>
        </w:rPr>
        <w:t>ţ</w:t>
      </w:r>
      <w:r w:rsidRPr="00DF2CAB">
        <w:rPr>
          <w:rFonts w:ascii="Arial" w:hAnsi="Arial" w:cs="Arial"/>
          <w:b/>
          <w:bCs/>
          <w:sz w:val="22"/>
          <w:szCs w:val="22"/>
        </w:rPr>
        <w:t xml:space="preserve">ionale ale speciilor identificate pe amplasamentul proiectului </w:t>
      </w:r>
      <w:r w:rsidRPr="00DF2CAB">
        <w:rPr>
          <w:rFonts w:ascii="Arial" w:hAnsi="Arial" w:cs="Arial"/>
          <w:b/>
          <w:bCs/>
          <w:sz w:val="22"/>
          <w:szCs w:val="22"/>
          <w:lang w:val="en-US"/>
        </w:rPr>
        <w:t>ş</w:t>
      </w:r>
      <w:r w:rsidRPr="00DF2CAB">
        <w:rPr>
          <w:rFonts w:ascii="Arial" w:hAnsi="Arial" w:cs="Arial"/>
          <w:b/>
          <w:bCs/>
          <w:sz w:val="22"/>
          <w:szCs w:val="22"/>
        </w:rPr>
        <w:t xml:space="preserve">i </w:t>
      </w:r>
      <w:r w:rsidRPr="00DF2CAB">
        <w:rPr>
          <w:rFonts w:ascii="Arial" w:hAnsi="Arial" w:cs="Arial"/>
          <w:b/>
          <w:bCs/>
          <w:sz w:val="22"/>
          <w:szCs w:val="22"/>
          <w:lang w:val="en-US"/>
        </w:rPr>
        <w:t>î</w:t>
      </w:r>
      <w:r w:rsidRPr="00DF2CAB">
        <w:rPr>
          <w:rFonts w:ascii="Arial" w:hAnsi="Arial" w:cs="Arial"/>
          <w:b/>
          <w:bCs/>
          <w:sz w:val="22"/>
          <w:szCs w:val="22"/>
        </w:rPr>
        <w:t>n imediata apropiere a acestuia</w:t>
      </w:r>
      <w:r w:rsidR="009108CD" w:rsidRPr="00DF2CAB">
        <w:rPr>
          <w:rFonts w:ascii="Arial" w:hAnsi="Arial" w:cs="Arial"/>
          <w:b/>
          <w:bCs/>
          <w:sz w:val="22"/>
          <w:szCs w:val="22"/>
        </w:rPr>
        <w:t xml:space="preserve"> in perioadele de monitorizare</w:t>
      </w:r>
    </w:p>
    <w:tbl>
      <w:tblPr>
        <w:tblW w:w="8380" w:type="dxa"/>
        <w:jc w:val="center"/>
        <w:tblLook w:val="04A0" w:firstRow="1" w:lastRow="0" w:firstColumn="1" w:lastColumn="0" w:noHBand="0" w:noVBand="1"/>
      </w:tblPr>
      <w:tblGrid>
        <w:gridCol w:w="1321"/>
        <w:gridCol w:w="1050"/>
        <w:gridCol w:w="1311"/>
        <w:gridCol w:w="1268"/>
        <w:gridCol w:w="1268"/>
        <w:gridCol w:w="1175"/>
        <w:gridCol w:w="987"/>
      </w:tblGrid>
      <w:tr w:rsidR="006A247E" w:rsidRPr="00DF2CAB" w14:paraId="7C6B7915" w14:textId="77777777" w:rsidTr="00AF29CC">
        <w:trPr>
          <w:trHeight w:val="900"/>
          <w:jc w:val="center"/>
        </w:trPr>
        <w:tc>
          <w:tcPr>
            <w:tcW w:w="13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EA6B168" w14:textId="77777777" w:rsidR="006A247E" w:rsidRPr="00DF2CAB" w:rsidRDefault="006A247E" w:rsidP="00AF29CC">
            <w:pPr>
              <w:jc w:val="center"/>
              <w:rPr>
                <w:rFonts w:ascii="Garamond" w:hAnsi="Garamond" w:cs="Calibri"/>
                <w:b/>
                <w:bCs/>
                <w:sz w:val="20"/>
                <w:szCs w:val="20"/>
              </w:rPr>
            </w:pPr>
            <w:r w:rsidRPr="00DF2CAB">
              <w:rPr>
                <w:rFonts w:ascii="Garamond" w:hAnsi="Garamond" w:cs="Calibri"/>
                <w:b/>
                <w:bCs/>
                <w:sz w:val="20"/>
                <w:szCs w:val="20"/>
              </w:rPr>
              <w:t>Denumire știinţifică</w:t>
            </w:r>
          </w:p>
        </w:tc>
        <w:tc>
          <w:tcPr>
            <w:tcW w:w="1040" w:type="dxa"/>
            <w:tcBorders>
              <w:top w:val="single" w:sz="4" w:space="0" w:color="auto"/>
              <w:left w:val="nil"/>
              <w:bottom w:val="single" w:sz="4" w:space="0" w:color="auto"/>
              <w:right w:val="single" w:sz="4" w:space="0" w:color="auto"/>
            </w:tcBorders>
            <w:shd w:val="clear" w:color="000000" w:fill="BFBFBF"/>
            <w:vAlign w:val="center"/>
            <w:hideMark/>
          </w:tcPr>
          <w:p w14:paraId="6BF0C89B" w14:textId="77777777" w:rsidR="006A247E" w:rsidRPr="00DF2CAB" w:rsidRDefault="006A247E" w:rsidP="00AF29CC">
            <w:pPr>
              <w:jc w:val="center"/>
              <w:rPr>
                <w:rFonts w:ascii="Garamond" w:hAnsi="Garamond" w:cs="Calibri"/>
                <w:b/>
                <w:bCs/>
                <w:sz w:val="20"/>
                <w:szCs w:val="20"/>
              </w:rPr>
            </w:pPr>
            <w:r w:rsidRPr="00DF2CAB">
              <w:rPr>
                <w:rFonts w:ascii="Garamond" w:hAnsi="Garamond" w:cs="Calibri"/>
                <w:b/>
                <w:bCs/>
                <w:sz w:val="20"/>
                <w:szCs w:val="20"/>
              </w:rPr>
              <w:t>Parametri</w:t>
            </w:r>
          </w:p>
        </w:tc>
        <w:tc>
          <w:tcPr>
            <w:tcW w:w="1320" w:type="dxa"/>
            <w:tcBorders>
              <w:top w:val="single" w:sz="4" w:space="0" w:color="auto"/>
              <w:left w:val="nil"/>
              <w:bottom w:val="single" w:sz="4" w:space="0" w:color="auto"/>
              <w:right w:val="single" w:sz="4" w:space="0" w:color="auto"/>
            </w:tcBorders>
            <w:shd w:val="clear" w:color="000000" w:fill="BFBFBF"/>
            <w:vAlign w:val="center"/>
            <w:hideMark/>
          </w:tcPr>
          <w:p w14:paraId="0F4CDCBF" w14:textId="77777777" w:rsidR="006A247E" w:rsidRPr="00DF2CAB" w:rsidRDefault="006A247E" w:rsidP="00AF29CC">
            <w:pPr>
              <w:jc w:val="center"/>
              <w:rPr>
                <w:rFonts w:ascii="Garamond" w:hAnsi="Garamond" w:cs="Calibri"/>
                <w:b/>
                <w:bCs/>
                <w:sz w:val="20"/>
                <w:szCs w:val="20"/>
              </w:rPr>
            </w:pPr>
            <w:r w:rsidRPr="00DF2CAB">
              <w:rPr>
                <w:rFonts w:ascii="Garamond" w:hAnsi="Garamond" w:cs="Calibri"/>
                <w:b/>
                <w:bCs/>
                <w:sz w:val="20"/>
                <w:szCs w:val="20"/>
              </w:rPr>
              <w:t>Unitate de măsură a parametrului</w:t>
            </w:r>
          </w:p>
        </w:tc>
        <w:tc>
          <w:tcPr>
            <w:tcW w:w="1320" w:type="dxa"/>
            <w:tcBorders>
              <w:top w:val="single" w:sz="4" w:space="0" w:color="auto"/>
              <w:left w:val="nil"/>
              <w:bottom w:val="single" w:sz="4" w:space="0" w:color="auto"/>
              <w:right w:val="single" w:sz="4" w:space="0" w:color="auto"/>
            </w:tcBorders>
            <w:shd w:val="clear" w:color="000000" w:fill="BFBFBF"/>
            <w:vAlign w:val="center"/>
            <w:hideMark/>
          </w:tcPr>
          <w:p w14:paraId="12BD375F" w14:textId="77777777" w:rsidR="006A247E" w:rsidRPr="00DF2CAB" w:rsidRDefault="006A247E" w:rsidP="00AF29CC">
            <w:pPr>
              <w:jc w:val="center"/>
              <w:rPr>
                <w:rFonts w:ascii="Garamond" w:hAnsi="Garamond" w:cs="Calibri"/>
                <w:b/>
                <w:bCs/>
                <w:sz w:val="20"/>
                <w:szCs w:val="20"/>
              </w:rPr>
            </w:pPr>
            <w:r w:rsidRPr="00DF2CAB">
              <w:rPr>
                <w:rFonts w:ascii="Garamond" w:hAnsi="Garamond" w:cs="Calibri"/>
                <w:b/>
                <w:bCs/>
                <w:sz w:val="20"/>
                <w:szCs w:val="20"/>
              </w:rPr>
              <w:t>Actual (minim)</w:t>
            </w:r>
          </w:p>
        </w:tc>
        <w:tc>
          <w:tcPr>
            <w:tcW w:w="1320" w:type="dxa"/>
            <w:tcBorders>
              <w:top w:val="single" w:sz="4" w:space="0" w:color="auto"/>
              <w:left w:val="nil"/>
              <w:bottom w:val="single" w:sz="4" w:space="0" w:color="auto"/>
              <w:right w:val="single" w:sz="4" w:space="0" w:color="auto"/>
            </w:tcBorders>
            <w:shd w:val="clear" w:color="000000" w:fill="BFBFBF"/>
            <w:vAlign w:val="center"/>
            <w:hideMark/>
          </w:tcPr>
          <w:p w14:paraId="000202E5" w14:textId="77777777" w:rsidR="006A247E" w:rsidRPr="00DF2CAB" w:rsidRDefault="006A247E" w:rsidP="00AF29CC">
            <w:pPr>
              <w:jc w:val="center"/>
              <w:rPr>
                <w:rFonts w:ascii="Garamond" w:hAnsi="Garamond" w:cs="Calibri"/>
                <w:b/>
                <w:bCs/>
                <w:sz w:val="20"/>
                <w:szCs w:val="20"/>
              </w:rPr>
            </w:pPr>
            <w:r w:rsidRPr="00DF2CAB">
              <w:rPr>
                <w:rFonts w:ascii="Garamond" w:hAnsi="Garamond" w:cs="Calibri"/>
                <w:b/>
                <w:bCs/>
                <w:sz w:val="20"/>
                <w:szCs w:val="20"/>
              </w:rPr>
              <w:t>Actual (maxim)</w:t>
            </w:r>
          </w:p>
        </w:tc>
        <w:tc>
          <w:tcPr>
            <w:tcW w:w="1020" w:type="dxa"/>
            <w:tcBorders>
              <w:top w:val="single" w:sz="4" w:space="0" w:color="auto"/>
              <w:left w:val="nil"/>
              <w:bottom w:val="single" w:sz="4" w:space="0" w:color="auto"/>
              <w:right w:val="single" w:sz="4" w:space="0" w:color="auto"/>
            </w:tcBorders>
            <w:shd w:val="clear" w:color="000000" w:fill="BFBFBF"/>
            <w:vAlign w:val="center"/>
            <w:hideMark/>
          </w:tcPr>
          <w:p w14:paraId="6835B453" w14:textId="77777777" w:rsidR="006A247E" w:rsidRPr="00DF2CAB" w:rsidRDefault="006A247E" w:rsidP="00AF29CC">
            <w:pPr>
              <w:jc w:val="center"/>
              <w:rPr>
                <w:rFonts w:ascii="Garamond" w:hAnsi="Garamond" w:cs="Calibri"/>
                <w:b/>
                <w:bCs/>
                <w:sz w:val="20"/>
                <w:szCs w:val="20"/>
              </w:rPr>
            </w:pPr>
            <w:r w:rsidRPr="00DF2CAB">
              <w:rPr>
                <w:rFonts w:ascii="Garamond" w:hAnsi="Garamond" w:cs="Calibri"/>
                <w:b/>
                <w:bCs/>
                <w:sz w:val="20"/>
                <w:szCs w:val="20"/>
              </w:rPr>
              <w:t>Valoare ţintă</w:t>
            </w:r>
          </w:p>
        </w:tc>
        <w:tc>
          <w:tcPr>
            <w:tcW w:w="1040" w:type="dxa"/>
            <w:tcBorders>
              <w:top w:val="single" w:sz="4" w:space="0" w:color="auto"/>
              <w:left w:val="nil"/>
              <w:bottom w:val="single" w:sz="4" w:space="0" w:color="auto"/>
              <w:right w:val="single" w:sz="4" w:space="0" w:color="auto"/>
            </w:tcBorders>
            <w:shd w:val="clear" w:color="000000" w:fill="BFBFBF"/>
            <w:vAlign w:val="center"/>
            <w:hideMark/>
          </w:tcPr>
          <w:p w14:paraId="6F53C9A4" w14:textId="77777777" w:rsidR="006A247E" w:rsidRPr="00DF2CAB" w:rsidRDefault="006A247E" w:rsidP="00AF29CC">
            <w:pPr>
              <w:jc w:val="center"/>
              <w:rPr>
                <w:rFonts w:ascii="Garamond" w:hAnsi="Garamond" w:cs="Calibri"/>
                <w:b/>
                <w:bCs/>
                <w:sz w:val="20"/>
                <w:szCs w:val="20"/>
              </w:rPr>
            </w:pPr>
            <w:r w:rsidRPr="00DF2CAB">
              <w:rPr>
                <w:rFonts w:ascii="Garamond" w:hAnsi="Garamond" w:cs="Calibri"/>
                <w:b/>
                <w:bCs/>
                <w:sz w:val="20"/>
                <w:szCs w:val="20"/>
              </w:rPr>
              <w:t>Nr. indivizi observaţi</w:t>
            </w:r>
          </w:p>
        </w:tc>
      </w:tr>
      <w:tr w:rsidR="006A247E" w:rsidRPr="00DF2CAB" w14:paraId="05BBA5E2" w14:textId="77777777" w:rsidTr="00AF29CC">
        <w:trPr>
          <w:trHeight w:val="9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2111908" w14:textId="77777777" w:rsidR="006A247E" w:rsidRPr="00DF2CAB" w:rsidRDefault="006A247E" w:rsidP="00AF29CC">
            <w:pPr>
              <w:jc w:val="center"/>
              <w:rPr>
                <w:rFonts w:ascii="Garamond" w:hAnsi="Garamond" w:cs="Calibri"/>
                <w:i/>
                <w:iCs/>
                <w:sz w:val="20"/>
                <w:szCs w:val="20"/>
              </w:rPr>
            </w:pPr>
            <w:r w:rsidRPr="00DF2CAB">
              <w:rPr>
                <w:rFonts w:ascii="Garamond" w:hAnsi="Garamond" w:cs="Calibri"/>
                <w:i/>
                <w:iCs/>
                <w:sz w:val="20"/>
                <w:szCs w:val="20"/>
              </w:rPr>
              <w:t>Gavia arctica</w:t>
            </w:r>
          </w:p>
        </w:tc>
        <w:tc>
          <w:tcPr>
            <w:tcW w:w="1040" w:type="dxa"/>
            <w:tcBorders>
              <w:top w:val="nil"/>
              <w:left w:val="nil"/>
              <w:bottom w:val="single" w:sz="4" w:space="0" w:color="auto"/>
              <w:right w:val="single" w:sz="4" w:space="0" w:color="auto"/>
            </w:tcBorders>
            <w:shd w:val="clear" w:color="auto" w:fill="auto"/>
            <w:vAlign w:val="center"/>
            <w:hideMark/>
          </w:tcPr>
          <w:p w14:paraId="24FA323B"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Mărimea populației la iernat</w:t>
            </w:r>
          </w:p>
        </w:tc>
        <w:tc>
          <w:tcPr>
            <w:tcW w:w="1320" w:type="dxa"/>
            <w:tcBorders>
              <w:top w:val="nil"/>
              <w:left w:val="nil"/>
              <w:bottom w:val="single" w:sz="4" w:space="0" w:color="auto"/>
              <w:right w:val="single" w:sz="4" w:space="0" w:color="auto"/>
            </w:tcBorders>
            <w:shd w:val="clear" w:color="auto" w:fill="auto"/>
            <w:vAlign w:val="center"/>
            <w:hideMark/>
          </w:tcPr>
          <w:p w14:paraId="2D65D19C"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indivizi</w:t>
            </w:r>
          </w:p>
        </w:tc>
        <w:tc>
          <w:tcPr>
            <w:tcW w:w="1320" w:type="dxa"/>
            <w:tcBorders>
              <w:top w:val="nil"/>
              <w:left w:val="nil"/>
              <w:bottom w:val="single" w:sz="4" w:space="0" w:color="auto"/>
              <w:right w:val="single" w:sz="4" w:space="0" w:color="auto"/>
            </w:tcBorders>
            <w:shd w:val="clear" w:color="auto" w:fill="auto"/>
            <w:vAlign w:val="center"/>
            <w:hideMark/>
          </w:tcPr>
          <w:p w14:paraId="36270EC9"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250</w:t>
            </w:r>
          </w:p>
        </w:tc>
        <w:tc>
          <w:tcPr>
            <w:tcW w:w="1320" w:type="dxa"/>
            <w:tcBorders>
              <w:top w:val="nil"/>
              <w:left w:val="nil"/>
              <w:bottom w:val="single" w:sz="4" w:space="0" w:color="auto"/>
              <w:right w:val="single" w:sz="4" w:space="0" w:color="auto"/>
            </w:tcBorders>
            <w:shd w:val="clear" w:color="auto" w:fill="auto"/>
            <w:vAlign w:val="center"/>
            <w:hideMark/>
          </w:tcPr>
          <w:p w14:paraId="136F08F1"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300</w:t>
            </w:r>
          </w:p>
        </w:tc>
        <w:tc>
          <w:tcPr>
            <w:tcW w:w="1020" w:type="dxa"/>
            <w:tcBorders>
              <w:top w:val="nil"/>
              <w:left w:val="nil"/>
              <w:bottom w:val="single" w:sz="4" w:space="0" w:color="auto"/>
              <w:right w:val="single" w:sz="4" w:space="0" w:color="auto"/>
            </w:tcBorders>
            <w:shd w:val="clear" w:color="auto" w:fill="auto"/>
            <w:vAlign w:val="center"/>
            <w:hideMark/>
          </w:tcPr>
          <w:p w14:paraId="25B6C9D0"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cel puţin 265</w:t>
            </w:r>
          </w:p>
        </w:tc>
        <w:tc>
          <w:tcPr>
            <w:tcW w:w="1040" w:type="dxa"/>
            <w:tcBorders>
              <w:top w:val="nil"/>
              <w:left w:val="nil"/>
              <w:bottom w:val="single" w:sz="4" w:space="0" w:color="auto"/>
              <w:right w:val="single" w:sz="4" w:space="0" w:color="auto"/>
            </w:tcBorders>
            <w:shd w:val="clear" w:color="auto" w:fill="auto"/>
            <w:vAlign w:val="center"/>
            <w:hideMark/>
          </w:tcPr>
          <w:p w14:paraId="7068F63E"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3</w:t>
            </w:r>
          </w:p>
        </w:tc>
      </w:tr>
      <w:tr w:rsidR="006A247E" w:rsidRPr="00DF2CAB" w14:paraId="3B5C6202" w14:textId="77777777" w:rsidTr="00AF29CC">
        <w:trPr>
          <w:trHeight w:val="9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AD77E3C" w14:textId="77777777" w:rsidR="006A247E" w:rsidRPr="00DF2CAB" w:rsidRDefault="006A247E" w:rsidP="00AF29CC">
            <w:pPr>
              <w:rPr>
                <w:rFonts w:ascii="Garamond" w:hAnsi="Garamond" w:cs="Calibri"/>
                <w:i/>
                <w:iCs/>
                <w:sz w:val="22"/>
                <w:szCs w:val="22"/>
              </w:rPr>
            </w:pPr>
            <w:r w:rsidRPr="00DF2CAB">
              <w:rPr>
                <w:rFonts w:ascii="Garamond" w:hAnsi="Garamond" w:cs="Calibri"/>
                <w:i/>
                <w:iCs/>
                <w:sz w:val="22"/>
                <w:szCs w:val="22"/>
              </w:rPr>
              <w:t>Gavia stellata</w:t>
            </w:r>
          </w:p>
        </w:tc>
        <w:tc>
          <w:tcPr>
            <w:tcW w:w="1040" w:type="dxa"/>
            <w:tcBorders>
              <w:top w:val="nil"/>
              <w:left w:val="nil"/>
              <w:bottom w:val="single" w:sz="4" w:space="0" w:color="auto"/>
              <w:right w:val="single" w:sz="4" w:space="0" w:color="auto"/>
            </w:tcBorders>
            <w:shd w:val="clear" w:color="auto" w:fill="auto"/>
            <w:vAlign w:val="center"/>
            <w:hideMark/>
          </w:tcPr>
          <w:p w14:paraId="081280F1"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Mărimea populației la iernat</w:t>
            </w:r>
          </w:p>
        </w:tc>
        <w:tc>
          <w:tcPr>
            <w:tcW w:w="1320" w:type="dxa"/>
            <w:tcBorders>
              <w:top w:val="nil"/>
              <w:left w:val="nil"/>
              <w:bottom w:val="single" w:sz="4" w:space="0" w:color="auto"/>
              <w:right w:val="single" w:sz="4" w:space="0" w:color="auto"/>
            </w:tcBorders>
            <w:shd w:val="clear" w:color="auto" w:fill="auto"/>
            <w:vAlign w:val="center"/>
            <w:hideMark/>
          </w:tcPr>
          <w:p w14:paraId="48E9596B"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indivizi</w:t>
            </w:r>
          </w:p>
        </w:tc>
        <w:tc>
          <w:tcPr>
            <w:tcW w:w="1320" w:type="dxa"/>
            <w:tcBorders>
              <w:top w:val="nil"/>
              <w:left w:val="nil"/>
              <w:bottom w:val="single" w:sz="4" w:space="0" w:color="auto"/>
              <w:right w:val="single" w:sz="4" w:space="0" w:color="auto"/>
            </w:tcBorders>
            <w:shd w:val="clear" w:color="auto" w:fill="auto"/>
            <w:vAlign w:val="center"/>
            <w:hideMark/>
          </w:tcPr>
          <w:p w14:paraId="3B183CBB"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100</w:t>
            </w:r>
          </w:p>
        </w:tc>
        <w:tc>
          <w:tcPr>
            <w:tcW w:w="1320" w:type="dxa"/>
            <w:tcBorders>
              <w:top w:val="nil"/>
              <w:left w:val="nil"/>
              <w:bottom w:val="single" w:sz="4" w:space="0" w:color="auto"/>
              <w:right w:val="single" w:sz="4" w:space="0" w:color="auto"/>
            </w:tcBorders>
            <w:shd w:val="clear" w:color="auto" w:fill="auto"/>
            <w:vAlign w:val="center"/>
            <w:hideMark/>
          </w:tcPr>
          <w:p w14:paraId="2BDEAA20"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200</w:t>
            </w:r>
          </w:p>
        </w:tc>
        <w:tc>
          <w:tcPr>
            <w:tcW w:w="1020" w:type="dxa"/>
            <w:tcBorders>
              <w:top w:val="nil"/>
              <w:left w:val="nil"/>
              <w:bottom w:val="single" w:sz="4" w:space="0" w:color="auto"/>
              <w:right w:val="single" w:sz="4" w:space="0" w:color="auto"/>
            </w:tcBorders>
            <w:shd w:val="clear" w:color="auto" w:fill="auto"/>
            <w:vAlign w:val="center"/>
            <w:hideMark/>
          </w:tcPr>
          <w:p w14:paraId="18315F73"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cel puţin 150</w:t>
            </w:r>
          </w:p>
        </w:tc>
        <w:tc>
          <w:tcPr>
            <w:tcW w:w="1040" w:type="dxa"/>
            <w:tcBorders>
              <w:top w:val="nil"/>
              <w:left w:val="nil"/>
              <w:bottom w:val="single" w:sz="4" w:space="0" w:color="auto"/>
              <w:right w:val="single" w:sz="4" w:space="0" w:color="auto"/>
            </w:tcBorders>
            <w:shd w:val="clear" w:color="auto" w:fill="auto"/>
            <w:vAlign w:val="center"/>
            <w:hideMark/>
          </w:tcPr>
          <w:p w14:paraId="39277FBE"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2</w:t>
            </w:r>
          </w:p>
        </w:tc>
      </w:tr>
      <w:tr w:rsidR="006A247E" w:rsidRPr="00DF2CAB" w14:paraId="4B4E7BFD" w14:textId="77777777" w:rsidTr="00AF29CC">
        <w:trPr>
          <w:trHeight w:val="9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228B33A" w14:textId="77777777" w:rsidR="006A247E" w:rsidRPr="00DF2CAB" w:rsidRDefault="006A247E" w:rsidP="00AF29CC">
            <w:pPr>
              <w:jc w:val="center"/>
              <w:rPr>
                <w:rFonts w:ascii="Garamond" w:hAnsi="Garamond" w:cs="Calibri"/>
                <w:i/>
                <w:iCs/>
                <w:sz w:val="20"/>
                <w:szCs w:val="20"/>
              </w:rPr>
            </w:pPr>
            <w:r w:rsidRPr="00DF2CAB">
              <w:rPr>
                <w:rFonts w:ascii="Garamond" w:hAnsi="Garamond" w:cs="Calibri"/>
                <w:i/>
                <w:iCs/>
                <w:sz w:val="20"/>
                <w:szCs w:val="20"/>
              </w:rPr>
              <w:t>Larus minutus</w:t>
            </w:r>
          </w:p>
        </w:tc>
        <w:tc>
          <w:tcPr>
            <w:tcW w:w="1040" w:type="dxa"/>
            <w:tcBorders>
              <w:top w:val="nil"/>
              <w:left w:val="nil"/>
              <w:bottom w:val="single" w:sz="4" w:space="0" w:color="auto"/>
              <w:right w:val="single" w:sz="4" w:space="0" w:color="auto"/>
            </w:tcBorders>
            <w:shd w:val="clear" w:color="auto" w:fill="auto"/>
            <w:vAlign w:val="center"/>
            <w:hideMark/>
          </w:tcPr>
          <w:p w14:paraId="4E70A35E"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Mărimea populației de pasaj</w:t>
            </w:r>
          </w:p>
        </w:tc>
        <w:tc>
          <w:tcPr>
            <w:tcW w:w="1320" w:type="dxa"/>
            <w:tcBorders>
              <w:top w:val="nil"/>
              <w:left w:val="nil"/>
              <w:bottom w:val="single" w:sz="4" w:space="0" w:color="auto"/>
              <w:right w:val="single" w:sz="4" w:space="0" w:color="auto"/>
            </w:tcBorders>
            <w:shd w:val="clear" w:color="auto" w:fill="auto"/>
            <w:vAlign w:val="center"/>
            <w:hideMark/>
          </w:tcPr>
          <w:p w14:paraId="52382B2F"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indivizi</w:t>
            </w:r>
          </w:p>
        </w:tc>
        <w:tc>
          <w:tcPr>
            <w:tcW w:w="1320" w:type="dxa"/>
            <w:tcBorders>
              <w:top w:val="nil"/>
              <w:left w:val="nil"/>
              <w:bottom w:val="single" w:sz="4" w:space="0" w:color="auto"/>
              <w:right w:val="single" w:sz="4" w:space="0" w:color="auto"/>
            </w:tcBorders>
            <w:shd w:val="clear" w:color="auto" w:fill="auto"/>
            <w:vAlign w:val="center"/>
            <w:hideMark/>
          </w:tcPr>
          <w:p w14:paraId="4FDD8257"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10000</w:t>
            </w:r>
          </w:p>
        </w:tc>
        <w:tc>
          <w:tcPr>
            <w:tcW w:w="1320" w:type="dxa"/>
            <w:tcBorders>
              <w:top w:val="nil"/>
              <w:left w:val="nil"/>
              <w:bottom w:val="single" w:sz="4" w:space="0" w:color="auto"/>
              <w:right w:val="single" w:sz="4" w:space="0" w:color="auto"/>
            </w:tcBorders>
            <w:shd w:val="clear" w:color="auto" w:fill="auto"/>
            <w:vAlign w:val="center"/>
            <w:hideMark/>
          </w:tcPr>
          <w:p w14:paraId="7FDE1C64"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12000</w:t>
            </w:r>
          </w:p>
        </w:tc>
        <w:tc>
          <w:tcPr>
            <w:tcW w:w="1020" w:type="dxa"/>
            <w:tcBorders>
              <w:top w:val="nil"/>
              <w:left w:val="nil"/>
              <w:bottom w:val="single" w:sz="4" w:space="0" w:color="auto"/>
              <w:right w:val="single" w:sz="4" w:space="0" w:color="auto"/>
            </w:tcBorders>
            <w:shd w:val="clear" w:color="auto" w:fill="auto"/>
            <w:vAlign w:val="center"/>
            <w:hideMark/>
          </w:tcPr>
          <w:p w14:paraId="06F431E6"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cel puţin 11000</w:t>
            </w:r>
          </w:p>
        </w:tc>
        <w:tc>
          <w:tcPr>
            <w:tcW w:w="1040" w:type="dxa"/>
            <w:tcBorders>
              <w:top w:val="nil"/>
              <w:left w:val="nil"/>
              <w:bottom w:val="single" w:sz="4" w:space="0" w:color="auto"/>
              <w:right w:val="single" w:sz="4" w:space="0" w:color="auto"/>
            </w:tcBorders>
            <w:shd w:val="clear" w:color="auto" w:fill="auto"/>
            <w:vAlign w:val="center"/>
            <w:hideMark/>
          </w:tcPr>
          <w:p w14:paraId="612B0AE9"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24</w:t>
            </w:r>
          </w:p>
        </w:tc>
      </w:tr>
      <w:tr w:rsidR="006A247E" w:rsidRPr="00DF2CAB" w14:paraId="66137862" w14:textId="77777777" w:rsidTr="00AF29CC">
        <w:trPr>
          <w:trHeight w:val="9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CF76F9B" w14:textId="77777777" w:rsidR="006A247E" w:rsidRPr="00DF2CAB" w:rsidRDefault="006A247E" w:rsidP="00AF29CC">
            <w:pPr>
              <w:jc w:val="center"/>
              <w:rPr>
                <w:rFonts w:ascii="Garamond" w:hAnsi="Garamond" w:cs="Calibri"/>
                <w:i/>
                <w:iCs/>
                <w:sz w:val="20"/>
                <w:szCs w:val="20"/>
              </w:rPr>
            </w:pPr>
            <w:r w:rsidRPr="00DF2CAB">
              <w:rPr>
                <w:rFonts w:ascii="Garamond" w:hAnsi="Garamond" w:cs="Calibri"/>
                <w:i/>
                <w:iCs/>
                <w:sz w:val="20"/>
                <w:szCs w:val="20"/>
              </w:rPr>
              <w:t>Mergus albellus</w:t>
            </w:r>
          </w:p>
        </w:tc>
        <w:tc>
          <w:tcPr>
            <w:tcW w:w="1040" w:type="dxa"/>
            <w:tcBorders>
              <w:top w:val="nil"/>
              <w:left w:val="nil"/>
              <w:bottom w:val="single" w:sz="4" w:space="0" w:color="auto"/>
              <w:right w:val="single" w:sz="4" w:space="0" w:color="auto"/>
            </w:tcBorders>
            <w:shd w:val="clear" w:color="auto" w:fill="auto"/>
            <w:vAlign w:val="center"/>
            <w:hideMark/>
          </w:tcPr>
          <w:p w14:paraId="5B8146DA"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Mărimea populației la iernat</w:t>
            </w:r>
          </w:p>
        </w:tc>
        <w:tc>
          <w:tcPr>
            <w:tcW w:w="1320" w:type="dxa"/>
            <w:tcBorders>
              <w:top w:val="nil"/>
              <w:left w:val="nil"/>
              <w:bottom w:val="single" w:sz="4" w:space="0" w:color="auto"/>
              <w:right w:val="single" w:sz="4" w:space="0" w:color="auto"/>
            </w:tcBorders>
            <w:shd w:val="clear" w:color="auto" w:fill="auto"/>
            <w:vAlign w:val="center"/>
            <w:hideMark/>
          </w:tcPr>
          <w:p w14:paraId="09880638"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indivizi</w:t>
            </w:r>
          </w:p>
        </w:tc>
        <w:tc>
          <w:tcPr>
            <w:tcW w:w="1320" w:type="dxa"/>
            <w:tcBorders>
              <w:top w:val="nil"/>
              <w:left w:val="nil"/>
              <w:bottom w:val="single" w:sz="4" w:space="0" w:color="auto"/>
              <w:right w:val="single" w:sz="4" w:space="0" w:color="auto"/>
            </w:tcBorders>
            <w:shd w:val="clear" w:color="auto" w:fill="auto"/>
            <w:vAlign w:val="center"/>
            <w:hideMark/>
          </w:tcPr>
          <w:p w14:paraId="426350D6"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1000</w:t>
            </w:r>
          </w:p>
        </w:tc>
        <w:tc>
          <w:tcPr>
            <w:tcW w:w="1320" w:type="dxa"/>
            <w:tcBorders>
              <w:top w:val="nil"/>
              <w:left w:val="nil"/>
              <w:bottom w:val="single" w:sz="4" w:space="0" w:color="auto"/>
              <w:right w:val="single" w:sz="4" w:space="0" w:color="auto"/>
            </w:tcBorders>
            <w:shd w:val="clear" w:color="auto" w:fill="auto"/>
            <w:vAlign w:val="center"/>
            <w:hideMark/>
          </w:tcPr>
          <w:p w14:paraId="7720E7F2"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1500</w:t>
            </w:r>
          </w:p>
        </w:tc>
        <w:tc>
          <w:tcPr>
            <w:tcW w:w="1020" w:type="dxa"/>
            <w:tcBorders>
              <w:top w:val="nil"/>
              <w:left w:val="nil"/>
              <w:bottom w:val="single" w:sz="4" w:space="0" w:color="auto"/>
              <w:right w:val="single" w:sz="4" w:space="0" w:color="auto"/>
            </w:tcBorders>
            <w:shd w:val="clear" w:color="auto" w:fill="auto"/>
            <w:vAlign w:val="center"/>
            <w:hideMark/>
          </w:tcPr>
          <w:p w14:paraId="446F36AF"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cel puţin 1250</w:t>
            </w:r>
          </w:p>
        </w:tc>
        <w:tc>
          <w:tcPr>
            <w:tcW w:w="1040" w:type="dxa"/>
            <w:tcBorders>
              <w:top w:val="nil"/>
              <w:left w:val="nil"/>
              <w:bottom w:val="single" w:sz="4" w:space="0" w:color="auto"/>
              <w:right w:val="single" w:sz="4" w:space="0" w:color="auto"/>
            </w:tcBorders>
            <w:shd w:val="clear" w:color="auto" w:fill="auto"/>
            <w:vAlign w:val="center"/>
            <w:hideMark/>
          </w:tcPr>
          <w:p w14:paraId="7991B681"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7</w:t>
            </w:r>
          </w:p>
        </w:tc>
      </w:tr>
      <w:tr w:rsidR="006A247E" w:rsidRPr="00DF2CAB" w14:paraId="71288FAE" w14:textId="77777777" w:rsidTr="00AF29CC">
        <w:trPr>
          <w:trHeight w:val="9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3FE3BD1" w14:textId="77777777" w:rsidR="006A247E" w:rsidRPr="00DF2CAB" w:rsidRDefault="006A247E" w:rsidP="00AF29CC">
            <w:pPr>
              <w:jc w:val="center"/>
              <w:rPr>
                <w:rFonts w:ascii="Garamond" w:hAnsi="Garamond" w:cs="Calibri"/>
                <w:i/>
                <w:iCs/>
                <w:sz w:val="20"/>
                <w:szCs w:val="20"/>
              </w:rPr>
            </w:pPr>
            <w:r w:rsidRPr="00DF2CAB">
              <w:rPr>
                <w:rFonts w:ascii="Garamond" w:hAnsi="Garamond" w:cs="Calibri"/>
                <w:i/>
                <w:iCs/>
                <w:sz w:val="20"/>
                <w:szCs w:val="20"/>
              </w:rPr>
              <w:t>Sterna hirundo</w:t>
            </w:r>
          </w:p>
        </w:tc>
        <w:tc>
          <w:tcPr>
            <w:tcW w:w="1040" w:type="dxa"/>
            <w:tcBorders>
              <w:top w:val="nil"/>
              <w:left w:val="nil"/>
              <w:bottom w:val="single" w:sz="4" w:space="0" w:color="auto"/>
              <w:right w:val="single" w:sz="4" w:space="0" w:color="auto"/>
            </w:tcBorders>
            <w:shd w:val="clear" w:color="auto" w:fill="auto"/>
            <w:vAlign w:val="center"/>
            <w:hideMark/>
          </w:tcPr>
          <w:p w14:paraId="1B499034"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Mărimea populației de pasaj</w:t>
            </w:r>
          </w:p>
        </w:tc>
        <w:tc>
          <w:tcPr>
            <w:tcW w:w="1320" w:type="dxa"/>
            <w:tcBorders>
              <w:top w:val="nil"/>
              <w:left w:val="nil"/>
              <w:bottom w:val="single" w:sz="4" w:space="0" w:color="auto"/>
              <w:right w:val="single" w:sz="4" w:space="0" w:color="auto"/>
            </w:tcBorders>
            <w:shd w:val="clear" w:color="auto" w:fill="auto"/>
            <w:vAlign w:val="center"/>
            <w:hideMark/>
          </w:tcPr>
          <w:p w14:paraId="702DD51B"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indivizi</w:t>
            </w:r>
          </w:p>
        </w:tc>
        <w:tc>
          <w:tcPr>
            <w:tcW w:w="1320" w:type="dxa"/>
            <w:tcBorders>
              <w:top w:val="nil"/>
              <w:left w:val="nil"/>
              <w:bottom w:val="single" w:sz="4" w:space="0" w:color="auto"/>
              <w:right w:val="single" w:sz="4" w:space="0" w:color="auto"/>
            </w:tcBorders>
            <w:shd w:val="clear" w:color="auto" w:fill="auto"/>
            <w:vAlign w:val="center"/>
            <w:hideMark/>
          </w:tcPr>
          <w:p w14:paraId="2955722F"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8000</w:t>
            </w:r>
          </w:p>
        </w:tc>
        <w:tc>
          <w:tcPr>
            <w:tcW w:w="1320" w:type="dxa"/>
            <w:tcBorders>
              <w:top w:val="nil"/>
              <w:left w:val="nil"/>
              <w:bottom w:val="single" w:sz="4" w:space="0" w:color="auto"/>
              <w:right w:val="single" w:sz="4" w:space="0" w:color="auto"/>
            </w:tcBorders>
            <w:shd w:val="clear" w:color="auto" w:fill="auto"/>
            <w:vAlign w:val="center"/>
            <w:hideMark/>
          </w:tcPr>
          <w:p w14:paraId="4E0A34D6"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10000</w:t>
            </w:r>
          </w:p>
        </w:tc>
        <w:tc>
          <w:tcPr>
            <w:tcW w:w="1020" w:type="dxa"/>
            <w:tcBorders>
              <w:top w:val="nil"/>
              <w:left w:val="nil"/>
              <w:bottom w:val="single" w:sz="4" w:space="0" w:color="auto"/>
              <w:right w:val="single" w:sz="4" w:space="0" w:color="auto"/>
            </w:tcBorders>
            <w:shd w:val="clear" w:color="auto" w:fill="auto"/>
            <w:vAlign w:val="center"/>
            <w:hideMark/>
          </w:tcPr>
          <w:p w14:paraId="7899E5AF"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cel puţin 9000</w:t>
            </w:r>
          </w:p>
        </w:tc>
        <w:tc>
          <w:tcPr>
            <w:tcW w:w="1040" w:type="dxa"/>
            <w:tcBorders>
              <w:top w:val="nil"/>
              <w:left w:val="nil"/>
              <w:bottom w:val="single" w:sz="4" w:space="0" w:color="auto"/>
              <w:right w:val="single" w:sz="4" w:space="0" w:color="auto"/>
            </w:tcBorders>
            <w:shd w:val="clear" w:color="auto" w:fill="auto"/>
            <w:vAlign w:val="center"/>
            <w:hideMark/>
          </w:tcPr>
          <w:p w14:paraId="430D52A6"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5</w:t>
            </w:r>
          </w:p>
        </w:tc>
      </w:tr>
      <w:tr w:rsidR="006A247E" w:rsidRPr="00DF2CAB" w14:paraId="5BC4548F" w14:textId="77777777" w:rsidTr="00AF29CC">
        <w:trPr>
          <w:trHeight w:val="9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C1CFD33" w14:textId="77777777" w:rsidR="006A247E" w:rsidRPr="00DF2CAB" w:rsidRDefault="006A247E" w:rsidP="00AF29CC">
            <w:pPr>
              <w:jc w:val="center"/>
              <w:rPr>
                <w:rFonts w:ascii="Garamond" w:hAnsi="Garamond" w:cs="Calibri"/>
                <w:i/>
                <w:iCs/>
                <w:sz w:val="20"/>
                <w:szCs w:val="20"/>
              </w:rPr>
            </w:pPr>
            <w:r w:rsidRPr="00DF2CAB">
              <w:rPr>
                <w:rFonts w:ascii="Garamond" w:hAnsi="Garamond" w:cs="Calibri"/>
                <w:i/>
                <w:iCs/>
                <w:sz w:val="20"/>
                <w:szCs w:val="20"/>
              </w:rPr>
              <w:lastRenderedPageBreak/>
              <w:t>Sterna sandvicensis</w:t>
            </w:r>
          </w:p>
        </w:tc>
        <w:tc>
          <w:tcPr>
            <w:tcW w:w="1040" w:type="dxa"/>
            <w:tcBorders>
              <w:top w:val="nil"/>
              <w:left w:val="nil"/>
              <w:bottom w:val="single" w:sz="4" w:space="0" w:color="auto"/>
              <w:right w:val="single" w:sz="4" w:space="0" w:color="auto"/>
            </w:tcBorders>
            <w:shd w:val="clear" w:color="auto" w:fill="auto"/>
            <w:vAlign w:val="center"/>
            <w:hideMark/>
          </w:tcPr>
          <w:p w14:paraId="3F2A5216"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Mărimea populației de pasaj</w:t>
            </w:r>
          </w:p>
        </w:tc>
        <w:tc>
          <w:tcPr>
            <w:tcW w:w="1320" w:type="dxa"/>
            <w:tcBorders>
              <w:top w:val="nil"/>
              <w:left w:val="nil"/>
              <w:bottom w:val="single" w:sz="4" w:space="0" w:color="auto"/>
              <w:right w:val="single" w:sz="4" w:space="0" w:color="auto"/>
            </w:tcBorders>
            <w:shd w:val="clear" w:color="auto" w:fill="auto"/>
            <w:vAlign w:val="center"/>
            <w:hideMark/>
          </w:tcPr>
          <w:p w14:paraId="559BF78C"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indivizi</w:t>
            </w:r>
          </w:p>
        </w:tc>
        <w:tc>
          <w:tcPr>
            <w:tcW w:w="1320" w:type="dxa"/>
            <w:tcBorders>
              <w:top w:val="nil"/>
              <w:left w:val="nil"/>
              <w:bottom w:val="single" w:sz="4" w:space="0" w:color="auto"/>
              <w:right w:val="single" w:sz="4" w:space="0" w:color="auto"/>
            </w:tcBorders>
            <w:shd w:val="clear" w:color="auto" w:fill="auto"/>
            <w:vAlign w:val="center"/>
            <w:hideMark/>
          </w:tcPr>
          <w:p w14:paraId="5B74A2BB"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5200</w:t>
            </w:r>
          </w:p>
        </w:tc>
        <w:tc>
          <w:tcPr>
            <w:tcW w:w="1320" w:type="dxa"/>
            <w:tcBorders>
              <w:top w:val="nil"/>
              <w:left w:val="nil"/>
              <w:bottom w:val="single" w:sz="4" w:space="0" w:color="auto"/>
              <w:right w:val="single" w:sz="4" w:space="0" w:color="auto"/>
            </w:tcBorders>
            <w:shd w:val="clear" w:color="auto" w:fill="auto"/>
            <w:vAlign w:val="center"/>
            <w:hideMark/>
          </w:tcPr>
          <w:p w14:paraId="2493B6DA"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6000</w:t>
            </w:r>
          </w:p>
        </w:tc>
        <w:tc>
          <w:tcPr>
            <w:tcW w:w="1020" w:type="dxa"/>
            <w:tcBorders>
              <w:top w:val="nil"/>
              <w:left w:val="nil"/>
              <w:bottom w:val="single" w:sz="4" w:space="0" w:color="auto"/>
              <w:right w:val="single" w:sz="4" w:space="0" w:color="auto"/>
            </w:tcBorders>
            <w:shd w:val="clear" w:color="auto" w:fill="auto"/>
            <w:vAlign w:val="center"/>
            <w:hideMark/>
          </w:tcPr>
          <w:p w14:paraId="51DA97A5"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cel puţin 5600</w:t>
            </w:r>
          </w:p>
        </w:tc>
        <w:tc>
          <w:tcPr>
            <w:tcW w:w="1040" w:type="dxa"/>
            <w:tcBorders>
              <w:top w:val="nil"/>
              <w:left w:val="nil"/>
              <w:bottom w:val="single" w:sz="4" w:space="0" w:color="auto"/>
              <w:right w:val="single" w:sz="4" w:space="0" w:color="auto"/>
            </w:tcBorders>
            <w:shd w:val="clear" w:color="auto" w:fill="auto"/>
            <w:vAlign w:val="center"/>
            <w:hideMark/>
          </w:tcPr>
          <w:p w14:paraId="49F87599"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2</w:t>
            </w:r>
          </w:p>
        </w:tc>
      </w:tr>
      <w:tr w:rsidR="006A247E" w:rsidRPr="00DF2CAB" w14:paraId="6DEFBB76" w14:textId="77777777" w:rsidTr="00AF29CC">
        <w:trPr>
          <w:trHeight w:val="12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5ECD3F5" w14:textId="77777777" w:rsidR="006A247E" w:rsidRPr="00DF2CAB" w:rsidRDefault="006A247E" w:rsidP="00AF29CC">
            <w:pPr>
              <w:jc w:val="center"/>
              <w:rPr>
                <w:rFonts w:ascii="Garamond" w:hAnsi="Garamond" w:cs="Calibri"/>
                <w:i/>
                <w:iCs/>
                <w:sz w:val="20"/>
                <w:szCs w:val="20"/>
              </w:rPr>
            </w:pPr>
            <w:r w:rsidRPr="00DF2CAB">
              <w:rPr>
                <w:rFonts w:ascii="Garamond" w:hAnsi="Garamond" w:cs="Calibri"/>
                <w:i/>
                <w:iCs/>
                <w:sz w:val="20"/>
                <w:szCs w:val="20"/>
              </w:rPr>
              <w:t>Larus cachinnans (pescăruș pontic)</w:t>
            </w:r>
          </w:p>
        </w:tc>
        <w:tc>
          <w:tcPr>
            <w:tcW w:w="1040" w:type="dxa"/>
            <w:tcBorders>
              <w:top w:val="nil"/>
              <w:left w:val="nil"/>
              <w:bottom w:val="single" w:sz="4" w:space="0" w:color="auto"/>
              <w:right w:val="single" w:sz="4" w:space="0" w:color="auto"/>
            </w:tcBorders>
            <w:shd w:val="clear" w:color="auto" w:fill="auto"/>
            <w:vAlign w:val="center"/>
            <w:hideMark/>
          </w:tcPr>
          <w:p w14:paraId="398C27F5"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Mărimea populației</w:t>
            </w:r>
          </w:p>
        </w:tc>
        <w:tc>
          <w:tcPr>
            <w:tcW w:w="1320" w:type="dxa"/>
            <w:tcBorders>
              <w:top w:val="nil"/>
              <w:left w:val="nil"/>
              <w:bottom w:val="single" w:sz="4" w:space="0" w:color="auto"/>
              <w:right w:val="single" w:sz="4" w:space="0" w:color="auto"/>
            </w:tcBorders>
            <w:shd w:val="clear" w:color="auto" w:fill="auto"/>
            <w:vAlign w:val="center"/>
            <w:hideMark/>
          </w:tcPr>
          <w:p w14:paraId="50E5C68F"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indivizi</w:t>
            </w:r>
          </w:p>
        </w:tc>
        <w:tc>
          <w:tcPr>
            <w:tcW w:w="1320" w:type="dxa"/>
            <w:tcBorders>
              <w:top w:val="nil"/>
              <w:left w:val="nil"/>
              <w:bottom w:val="single" w:sz="4" w:space="0" w:color="auto"/>
              <w:right w:val="single" w:sz="4" w:space="0" w:color="auto"/>
            </w:tcBorders>
            <w:shd w:val="clear" w:color="auto" w:fill="auto"/>
            <w:vAlign w:val="center"/>
            <w:hideMark/>
          </w:tcPr>
          <w:p w14:paraId="19FF2CA6"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25.000 (neevaluat cf. plan de management)</w:t>
            </w:r>
          </w:p>
        </w:tc>
        <w:tc>
          <w:tcPr>
            <w:tcW w:w="1320" w:type="dxa"/>
            <w:tcBorders>
              <w:top w:val="nil"/>
              <w:left w:val="nil"/>
              <w:bottom w:val="single" w:sz="4" w:space="0" w:color="auto"/>
              <w:right w:val="single" w:sz="4" w:space="0" w:color="auto"/>
            </w:tcBorders>
            <w:shd w:val="clear" w:color="auto" w:fill="auto"/>
            <w:vAlign w:val="center"/>
            <w:hideMark/>
          </w:tcPr>
          <w:p w14:paraId="6D60A7D4"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30.000 (neevaluat cf. plan de management)</w:t>
            </w:r>
          </w:p>
        </w:tc>
        <w:tc>
          <w:tcPr>
            <w:tcW w:w="1020" w:type="dxa"/>
            <w:tcBorders>
              <w:top w:val="nil"/>
              <w:left w:val="nil"/>
              <w:bottom w:val="single" w:sz="4" w:space="0" w:color="auto"/>
              <w:right w:val="single" w:sz="4" w:space="0" w:color="auto"/>
            </w:tcBorders>
            <w:shd w:val="clear" w:color="auto" w:fill="auto"/>
            <w:vAlign w:val="center"/>
            <w:hideMark/>
          </w:tcPr>
          <w:p w14:paraId="301373D1"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Nespecificat</w:t>
            </w:r>
          </w:p>
        </w:tc>
        <w:tc>
          <w:tcPr>
            <w:tcW w:w="1040" w:type="dxa"/>
            <w:tcBorders>
              <w:top w:val="nil"/>
              <w:left w:val="nil"/>
              <w:bottom w:val="single" w:sz="4" w:space="0" w:color="auto"/>
              <w:right w:val="single" w:sz="4" w:space="0" w:color="auto"/>
            </w:tcBorders>
            <w:shd w:val="clear" w:color="auto" w:fill="auto"/>
            <w:vAlign w:val="center"/>
            <w:hideMark/>
          </w:tcPr>
          <w:p w14:paraId="754EDFE1"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36</w:t>
            </w:r>
          </w:p>
        </w:tc>
      </w:tr>
      <w:tr w:rsidR="006A247E" w:rsidRPr="00DF2CAB" w14:paraId="4014F072" w14:textId="77777777" w:rsidTr="00AF29CC">
        <w:trPr>
          <w:trHeight w:val="9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0F7A078" w14:textId="77777777" w:rsidR="006A247E" w:rsidRPr="00DF2CAB" w:rsidRDefault="006A247E" w:rsidP="00AF29CC">
            <w:pPr>
              <w:jc w:val="center"/>
              <w:rPr>
                <w:rFonts w:ascii="Garamond" w:hAnsi="Garamond" w:cs="Calibri"/>
                <w:i/>
                <w:iCs/>
                <w:sz w:val="20"/>
                <w:szCs w:val="20"/>
              </w:rPr>
            </w:pPr>
            <w:r w:rsidRPr="00DF2CAB">
              <w:rPr>
                <w:rFonts w:ascii="Garamond" w:hAnsi="Garamond" w:cs="Calibri"/>
                <w:i/>
                <w:iCs/>
                <w:sz w:val="20"/>
                <w:szCs w:val="20"/>
              </w:rPr>
              <w:t>Larus fuscus (pescăruș negricios)</w:t>
            </w:r>
          </w:p>
        </w:tc>
        <w:tc>
          <w:tcPr>
            <w:tcW w:w="1040" w:type="dxa"/>
            <w:tcBorders>
              <w:top w:val="nil"/>
              <w:left w:val="nil"/>
              <w:bottom w:val="single" w:sz="4" w:space="0" w:color="auto"/>
              <w:right w:val="single" w:sz="4" w:space="0" w:color="auto"/>
            </w:tcBorders>
            <w:shd w:val="clear" w:color="auto" w:fill="auto"/>
            <w:vAlign w:val="center"/>
            <w:hideMark/>
          </w:tcPr>
          <w:p w14:paraId="56D3E625"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Mărimea populației</w:t>
            </w:r>
          </w:p>
        </w:tc>
        <w:tc>
          <w:tcPr>
            <w:tcW w:w="1320" w:type="dxa"/>
            <w:tcBorders>
              <w:top w:val="nil"/>
              <w:left w:val="nil"/>
              <w:bottom w:val="single" w:sz="4" w:space="0" w:color="auto"/>
              <w:right w:val="single" w:sz="4" w:space="0" w:color="auto"/>
            </w:tcBorders>
            <w:shd w:val="clear" w:color="auto" w:fill="auto"/>
            <w:vAlign w:val="center"/>
            <w:hideMark/>
          </w:tcPr>
          <w:p w14:paraId="1A310F62"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indivizi</w:t>
            </w:r>
          </w:p>
        </w:tc>
        <w:tc>
          <w:tcPr>
            <w:tcW w:w="1320" w:type="dxa"/>
            <w:tcBorders>
              <w:top w:val="nil"/>
              <w:left w:val="nil"/>
              <w:bottom w:val="single" w:sz="4" w:space="0" w:color="auto"/>
              <w:right w:val="single" w:sz="4" w:space="0" w:color="auto"/>
            </w:tcBorders>
            <w:shd w:val="clear" w:color="auto" w:fill="auto"/>
            <w:vAlign w:val="center"/>
            <w:hideMark/>
          </w:tcPr>
          <w:p w14:paraId="6727D254"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200 (neevaluat cf. plan de management)</w:t>
            </w:r>
          </w:p>
        </w:tc>
        <w:tc>
          <w:tcPr>
            <w:tcW w:w="1320" w:type="dxa"/>
            <w:tcBorders>
              <w:top w:val="nil"/>
              <w:left w:val="nil"/>
              <w:bottom w:val="single" w:sz="4" w:space="0" w:color="auto"/>
              <w:right w:val="single" w:sz="4" w:space="0" w:color="auto"/>
            </w:tcBorders>
            <w:shd w:val="clear" w:color="auto" w:fill="auto"/>
            <w:vAlign w:val="center"/>
            <w:hideMark/>
          </w:tcPr>
          <w:p w14:paraId="7DBCD566"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400 (neevaluat cf. plan de management)</w:t>
            </w:r>
          </w:p>
        </w:tc>
        <w:tc>
          <w:tcPr>
            <w:tcW w:w="1020" w:type="dxa"/>
            <w:tcBorders>
              <w:top w:val="nil"/>
              <w:left w:val="nil"/>
              <w:bottom w:val="single" w:sz="4" w:space="0" w:color="auto"/>
              <w:right w:val="single" w:sz="4" w:space="0" w:color="auto"/>
            </w:tcBorders>
            <w:shd w:val="clear" w:color="auto" w:fill="auto"/>
            <w:vAlign w:val="center"/>
            <w:hideMark/>
          </w:tcPr>
          <w:p w14:paraId="5053B80B"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Nespecificat</w:t>
            </w:r>
          </w:p>
        </w:tc>
        <w:tc>
          <w:tcPr>
            <w:tcW w:w="1040" w:type="dxa"/>
            <w:tcBorders>
              <w:top w:val="nil"/>
              <w:left w:val="nil"/>
              <w:bottom w:val="single" w:sz="4" w:space="0" w:color="auto"/>
              <w:right w:val="single" w:sz="4" w:space="0" w:color="auto"/>
            </w:tcBorders>
            <w:shd w:val="clear" w:color="auto" w:fill="auto"/>
            <w:vAlign w:val="center"/>
            <w:hideMark/>
          </w:tcPr>
          <w:p w14:paraId="36C85FEE"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3</w:t>
            </w:r>
          </w:p>
        </w:tc>
      </w:tr>
      <w:tr w:rsidR="006A247E" w:rsidRPr="00DF2CAB" w14:paraId="4F848B83" w14:textId="77777777" w:rsidTr="00AF29CC">
        <w:trPr>
          <w:trHeight w:val="12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E592E16" w14:textId="77777777" w:rsidR="006A247E" w:rsidRPr="00DF2CAB" w:rsidRDefault="006A247E" w:rsidP="00AF29CC">
            <w:pPr>
              <w:jc w:val="center"/>
              <w:rPr>
                <w:rFonts w:ascii="Garamond" w:hAnsi="Garamond" w:cs="Calibri"/>
                <w:i/>
                <w:iCs/>
                <w:sz w:val="20"/>
                <w:szCs w:val="20"/>
              </w:rPr>
            </w:pPr>
            <w:r w:rsidRPr="00DF2CAB">
              <w:rPr>
                <w:rFonts w:ascii="Garamond" w:hAnsi="Garamond" w:cs="Calibri"/>
                <w:i/>
                <w:iCs/>
                <w:sz w:val="20"/>
                <w:szCs w:val="20"/>
              </w:rPr>
              <w:t>Larus ridibundus (pescăruș râzător)</w:t>
            </w:r>
          </w:p>
        </w:tc>
        <w:tc>
          <w:tcPr>
            <w:tcW w:w="1040" w:type="dxa"/>
            <w:tcBorders>
              <w:top w:val="nil"/>
              <w:left w:val="nil"/>
              <w:bottom w:val="single" w:sz="4" w:space="0" w:color="auto"/>
              <w:right w:val="single" w:sz="4" w:space="0" w:color="auto"/>
            </w:tcBorders>
            <w:shd w:val="clear" w:color="auto" w:fill="auto"/>
            <w:vAlign w:val="center"/>
            <w:hideMark/>
          </w:tcPr>
          <w:p w14:paraId="3E49F8AE"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Mărimea populației</w:t>
            </w:r>
          </w:p>
        </w:tc>
        <w:tc>
          <w:tcPr>
            <w:tcW w:w="1320" w:type="dxa"/>
            <w:tcBorders>
              <w:top w:val="nil"/>
              <w:left w:val="nil"/>
              <w:bottom w:val="single" w:sz="4" w:space="0" w:color="auto"/>
              <w:right w:val="single" w:sz="4" w:space="0" w:color="auto"/>
            </w:tcBorders>
            <w:shd w:val="clear" w:color="auto" w:fill="auto"/>
            <w:vAlign w:val="center"/>
            <w:hideMark/>
          </w:tcPr>
          <w:p w14:paraId="36D5FA43"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indivizi</w:t>
            </w:r>
          </w:p>
        </w:tc>
        <w:tc>
          <w:tcPr>
            <w:tcW w:w="1320" w:type="dxa"/>
            <w:tcBorders>
              <w:top w:val="nil"/>
              <w:left w:val="nil"/>
              <w:bottom w:val="single" w:sz="4" w:space="0" w:color="auto"/>
              <w:right w:val="single" w:sz="4" w:space="0" w:color="auto"/>
            </w:tcBorders>
            <w:shd w:val="clear" w:color="auto" w:fill="auto"/>
            <w:vAlign w:val="center"/>
            <w:hideMark/>
          </w:tcPr>
          <w:p w14:paraId="49EEA804"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20.000 (neevaluat cf. plan de management)</w:t>
            </w:r>
          </w:p>
        </w:tc>
        <w:tc>
          <w:tcPr>
            <w:tcW w:w="1320" w:type="dxa"/>
            <w:tcBorders>
              <w:top w:val="nil"/>
              <w:left w:val="nil"/>
              <w:bottom w:val="single" w:sz="4" w:space="0" w:color="auto"/>
              <w:right w:val="single" w:sz="4" w:space="0" w:color="auto"/>
            </w:tcBorders>
            <w:shd w:val="clear" w:color="auto" w:fill="auto"/>
            <w:vAlign w:val="center"/>
            <w:hideMark/>
          </w:tcPr>
          <w:p w14:paraId="63B08CD3"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50.000 (neevaluat cf. plan de management)</w:t>
            </w:r>
          </w:p>
        </w:tc>
        <w:tc>
          <w:tcPr>
            <w:tcW w:w="1020" w:type="dxa"/>
            <w:tcBorders>
              <w:top w:val="nil"/>
              <w:left w:val="nil"/>
              <w:bottom w:val="single" w:sz="4" w:space="0" w:color="auto"/>
              <w:right w:val="single" w:sz="4" w:space="0" w:color="auto"/>
            </w:tcBorders>
            <w:shd w:val="clear" w:color="auto" w:fill="auto"/>
            <w:vAlign w:val="center"/>
            <w:hideMark/>
          </w:tcPr>
          <w:p w14:paraId="07175FA9"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Nespecificat</w:t>
            </w:r>
          </w:p>
        </w:tc>
        <w:tc>
          <w:tcPr>
            <w:tcW w:w="1040" w:type="dxa"/>
            <w:tcBorders>
              <w:top w:val="nil"/>
              <w:left w:val="nil"/>
              <w:bottom w:val="single" w:sz="4" w:space="0" w:color="auto"/>
              <w:right w:val="single" w:sz="4" w:space="0" w:color="auto"/>
            </w:tcBorders>
            <w:shd w:val="clear" w:color="auto" w:fill="auto"/>
            <w:vAlign w:val="center"/>
            <w:hideMark/>
          </w:tcPr>
          <w:p w14:paraId="26BD842D" w14:textId="77777777" w:rsidR="006A247E" w:rsidRPr="00DF2CAB" w:rsidRDefault="006A247E" w:rsidP="00AF29CC">
            <w:pPr>
              <w:jc w:val="center"/>
              <w:rPr>
                <w:rFonts w:ascii="Garamond" w:hAnsi="Garamond" w:cs="Calibri"/>
                <w:sz w:val="20"/>
                <w:szCs w:val="20"/>
              </w:rPr>
            </w:pPr>
            <w:r w:rsidRPr="00DF2CAB">
              <w:rPr>
                <w:rFonts w:ascii="Garamond" w:hAnsi="Garamond" w:cs="Calibri"/>
                <w:sz w:val="20"/>
                <w:szCs w:val="20"/>
              </w:rPr>
              <w:t>61</w:t>
            </w:r>
          </w:p>
        </w:tc>
      </w:tr>
    </w:tbl>
    <w:p w14:paraId="270A9424" w14:textId="77777777" w:rsidR="00A57F63" w:rsidRPr="00DF2CAB" w:rsidRDefault="00A57F63" w:rsidP="00A57F63">
      <w:pPr>
        <w:pStyle w:val="Body"/>
        <w:widowControl w:val="0"/>
        <w:spacing w:after="120"/>
        <w:jc w:val="center"/>
        <w:rPr>
          <w:rFonts w:ascii="Arial" w:eastAsia="Arial" w:hAnsi="Arial" w:cs="Arial"/>
          <w:sz w:val="20"/>
          <w:szCs w:val="20"/>
        </w:rPr>
      </w:pPr>
    </w:p>
    <w:p w14:paraId="4E9B1FF7" w14:textId="42D63840" w:rsidR="00C10472" w:rsidRPr="00DF2CAB" w:rsidRDefault="00490C75" w:rsidP="00C10472">
      <w:pPr>
        <w:spacing w:line="276" w:lineRule="auto"/>
        <w:jc w:val="both"/>
        <w:rPr>
          <w:rFonts w:ascii="Arial" w:eastAsia="MS Mincho" w:hAnsi="Arial" w:cs="Arial"/>
          <w:b/>
          <w:i/>
          <w:lang w:val="pt-BR" w:eastAsia="ro-RO"/>
        </w:rPr>
      </w:pPr>
      <w:bookmarkStart w:id="87" w:name="_Toc96780009"/>
      <w:r w:rsidRPr="00DF2CAB">
        <w:rPr>
          <w:rStyle w:val="Heading2Char"/>
        </w:rPr>
        <w:t>XIII.</w:t>
      </w:r>
      <w:r w:rsidR="00BC3FC4" w:rsidRPr="00DF2CAB">
        <w:rPr>
          <w:rStyle w:val="Heading2Char"/>
        </w:rPr>
        <w:t>4</w:t>
      </w:r>
      <w:r w:rsidRPr="00DF2CAB">
        <w:rPr>
          <w:rStyle w:val="Heading2Char"/>
        </w:rPr>
        <w:t>. Legătura proiectului cu managementul conservării ariei naturale protejate de interes comunitar</w:t>
      </w:r>
      <w:bookmarkEnd w:id="87"/>
    </w:p>
    <w:p w14:paraId="09CB6773" w14:textId="77777777" w:rsidR="00253BF0" w:rsidRPr="00DF2CAB" w:rsidRDefault="00253BF0" w:rsidP="00115FCA">
      <w:pPr>
        <w:pStyle w:val="al"/>
        <w:spacing w:after="120" w:line="276" w:lineRule="auto"/>
        <w:ind w:firstLine="720"/>
        <w:rPr>
          <w:rFonts w:ascii="Arial" w:hAnsi="Arial" w:cs="Arial"/>
          <w:sz w:val="21"/>
          <w:szCs w:val="21"/>
        </w:rPr>
      </w:pPr>
    </w:p>
    <w:p w14:paraId="61393017" w14:textId="5B4C6498" w:rsidR="00115FCA" w:rsidRPr="00DF2CAB" w:rsidRDefault="00115FCA" w:rsidP="00115FCA">
      <w:pPr>
        <w:pStyle w:val="al"/>
        <w:spacing w:after="120" w:line="276" w:lineRule="auto"/>
        <w:ind w:firstLine="720"/>
        <w:rPr>
          <w:rFonts w:ascii="Arial" w:hAnsi="Arial" w:cs="Arial"/>
          <w:sz w:val="21"/>
          <w:szCs w:val="21"/>
        </w:rPr>
      </w:pPr>
      <w:r w:rsidRPr="00DF2CAB">
        <w:rPr>
          <w:rFonts w:ascii="Arial" w:hAnsi="Arial" w:cs="Arial"/>
          <w:sz w:val="21"/>
          <w:szCs w:val="21"/>
        </w:rPr>
        <w:t>Proiectul nu are o legătură directă cu activitățile de management al conservării ariilor naturale protejate de interes comunitar</w:t>
      </w:r>
      <w:r w:rsidR="008D3A1B" w:rsidRPr="00DF2CAB">
        <w:rPr>
          <w:rFonts w:ascii="Arial" w:hAnsi="Arial" w:cs="Arial"/>
          <w:sz w:val="21"/>
          <w:szCs w:val="21"/>
        </w:rPr>
        <w:t>.</w:t>
      </w:r>
    </w:p>
    <w:p w14:paraId="7BE402D9" w14:textId="77777777" w:rsidR="00253BF0" w:rsidRPr="00DF2CAB" w:rsidRDefault="00253BF0" w:rsidP="00115FCA">
      <w:pPr>
        <w:pStyle w:val="al"/>
        <w:spacing w:after="120" w:line="276" w:lineRule="auto"/>
        <w:ind w:firstLine="720"/>
        <w:rPr>
          <w:rFonts w:ascii="Arial" w:hAnsi="Arial" w:cs="Arial"/>
          <w:sz w:val="21"/>
          <w:szCs w:val="21"/>
        </w:rPr>
      </w:pPr>
    </w:p>
    <w:p w14:paraId="200F5ABD" w14:textId="76F8C08A" w:rsidR="00490C75" w:rsidRPr="00DF2CAB" w:rsidRDefault="00490C75" w:rsidP="00C10472">
      <w:pPr>
        <w:spacing w:line="276" w:lineRule="auto"/>
        <w:jc w:val="both"/>
        <w:rPr>
          <w:rStyle w:val="Heading2Char"/>
        </w:rPr>
      </w:pPr>
      <w:bookmarkStart w:id="88" w:name="_Toc96780010"/>
      <w:r w:rsidRPr="00DF2CAB">
        <w:rPr>
          <w:rStyle w:val="Heading2Char"/>
        </w:rPr>
        <w:t>XIII.</w:t>
      </w:r>
      <w:r w:rsidR="00BC3FC4" w:rsidRPr="00DF2CAB">
        <w:rPr>
          <w:rStyle w:val="Heading2Char"/>
        </w:rPr>
        <w:t>5</w:t>
      </w:r>
      <w:r w:rsidRPr="00DF2CAB">
        <w:rPr>
          <w:rStyle w:val="Heading2Char"/>
        </w:rPr>
        <w:t>. Impactul potențial al proiectului asupra speciilor și habitatelor din aria naturală protejată de interes comunitar</w:t>
      </w:r>
      <w:bookmarkEnd w:id="88"/>
    </w:p>
    <w:p w14:paraId="4362DFB3" w14:textId="1B631BBB" w:rsidR="00C10472" w:rsidRPr="00DF2CAB" w:rsidRDefault="00C10472" w:rsidP="00C10472">
      <w:pPr>
        <w:spacing w:line="276" w:lineRule="auto"/>
        <w:jc w:val="both"/>
        <w:rPr>
          <w:rFonts w:ascii="Arial" w:hAnsi="Arial" w:cs="Arial"/>
          <w:sz w:val="21"/>
          <w:szCs w:val="21"/>
        </w:rPr>
      </w:pPr>
    </w:p>
    <w:p w14:paraId="69E21034" w14:textId="51569E69" w:rsidR="00FB0C4E" w:rsidRPr="00ED5A78" w:rsidRDefault="00FB0C4E" w:rsidP="00FB0C4E">
      <w:pPr>
        <w:spacing w:line="276" w:lineRule="auto"/>
        <w:ind w:firstLine="720"/>
        <w:jc w:val="both"/>
        <w:rPr>
          <w:rFonts w:ascii="Arial" w:hAnsi="Arial" w:cs="Arial"/>
          <w:sz w:val="22"/>
          <w:szCs w:val="22"/>
          <w:lang w:val="ro-RO"/>
        </w:rPr>
      </w:pPr>
      <w:r w:rsidRPr="00ED5A78">
        <w:rPr>
          <w:rFonts w:ascii="Arial" w:hAnsi="Arial" w:cs="Arial"/>
          <w:sz w:val="22"/>
          <w:szCs w:val="22"/>
          <w:lang w:val="ro-RO"/>
        </w:rPr>
        <w:t xml:space="preserve">Având în vedere că lucrările se realizează la un obiectiv preexistent declarării ariei naturale protejate, cu un lung istoric al efectuării unor astfel de lucrări înainte de declararea ROSPA0076 Marea Neagră și că acestea sunt necesare pentru funcționarea în siguranță a activităților portuare de acces și transport în port, impactul negativ asupra acestei arii va fi nesemnificativ. </w:t>
      </w:r>
    </w:p>
    <w:p w14:paraId="20948ECF" w14:textId="77777777" w:rsidR="00FB0C4E" w:rsidRPr="00ED5A78" w:rsidRDefault="00FB0C4E" w:rsidP="00FB0C4E">
      <w:pPr>
        <w:spacing w:line="276" w:lineRule="auto"/>
        <w:ind w:firstLine="720"/>
        <w:jc w:val="both"/>
        <w:rPr>
          <w:rFonts w:ascii="Arial" w:hAnsi="Arial" w:cs="Arial"/>
          <w:sz w:val="22"/>
          <w:szCs w:val="22"/>
          <w:lang w:val="ro-RO"/>
        </w:rPr>
      </w:pPr>
      <w:r w:rsidRPr="00ED5A78">
        <w:rPr>
          <w:rFonts w:ascii="Arial" w:hAnsi="Arial" w:cs="Arial"/>
          <w:sz w:val="22"/>
          <w:szCs w:val="22"/>
          <w:lang w:val="ro-RO"/>
        </w:rPr>
        <w:t xml:space="preserve">Evaluarea se bazează pe analizele și investigațiile în teren care au relevat faptul că suprafața afectată de lucrări în interiorul ariei este o suprafață deja afectată de activități antropice, care nu permit apariția unor zone optime de folosire pentru speciile protejate. </w:t>
      </w:r>
    </w:p>
    <w:p w14:paraId="7E374E99" w14:textId="77777777" w:rsidR="00FB0C4E" w:rsidRPr="00ED5A78" w:rsidRDefault="00FB0C4E" w:rsidP="00FB0C4E">
      <w:pPr>
        <w:spacing w:line="276" w:lineRule="auto"/>
        <w:ind w:firstLine="720"/>
        <w:jc w:val="both"/>
        <w:rPr>
          <w:rFonts w:ascii="Arial" w:hAnsi="Arial" w:cs="Arial"/>
          <w:sz w:val="22"/>
          <w:szCs w:val="22"/>
          <w:lang w:val="ro-RO"/>
        </w:rPr>
      </w:pPr>
      <w:r w:rsidRPr="00ED5A78">
        <w:rPr>
          <w:rFonts w:ascii="Arial" w:hAnsi="Arial" w:cs="Arial"/>
          <w:sz w:val="22"/>
          <w:szCs w:val="22"/>
          <w:lang w:val="ro-RO"/>
        </w:rPr>
        <w:t xml:space="preserve">Suprafața afectată de lucrări în interiorul ariei a fost redusă la minim necesar pentru asigurarea realizării lucrărilor cu succes pentru scopul propus. Astfel zona de pe </w:t>
      </w:r>
      <w:r w:rsidRPr="00ED5A78">
        <w:rPr>
          <w:rFonts w:ascii="Arial" w:hAnsi="Arial" w:cs="Arial"/>
          <w:sz w:val="22"/>
          <w:szCs w:val="22"/>
          <w:lang w:val="en-US"/>
        </w:rPr>
        <w:t>senalul de acces</w:t>
      </w:r>
      <w:r w:rsidRPr="00ED5A78">
        <w:rPr>
          <w:rFonts w:ascii="Arial" w:hAnsi="Arial" w:cs="Arial"/>
          <w:sz w:val="22"/>
          <w:szCs w:val="22"/>
          <w:lang w:val="ro-RO"/>
        </w:rPr>
        <w:t xml:space="preserve"> în afara portului, </w:t>
      </w:r>
      <w:r w:rsidRPr="00ED5A78">
        <w:rPr>
          <w:rFonts w:ascii="Arial" w:hAnsi="Arial" w:cs="Arial"/>
          <w:sz w:val="22"/>
          <w:szCs w:val="22"/>
          <w:lang w:val="en-US"/>
        </w:rPr>
        <w:t>inainte de intrarea in port, trebuie dragată pentru a asigura accesul în condiții normale a navelor în Portul Midia.</w:t>
      </w:r>
    </w:p>
    <w:p w14:paraId="2ACF34A7" w14:textId="77777777" w:rsidR="00FB0C4E" w:rsidRPr="00ED5A78" w:rsidRDefault="00FB0C4E" w:rsidP="00FB0C4E">
      <w:pPr>
        <w:spacing w:line="276" w:lineRule="auto"/>
        <w:ind w:firstLine="720"/>
        <w:jc w:val="both"/>
        <w:rPr>
          <w:rFonts w:ascii="Arial" w:hAnsi="Arial" w:cs="Arial"/>
          <w:sz w:val="22"/>
          <w:szCs w:val="22"/>
          <w:lang w:val="ro-RO"/>
        </w:rPr>
      </w:pPr>
      <w:r w:rsidRPr="00ED5A78">
        <w:rPr>
          <w:rFonts w:ascii="Arial" w:hAnsi="Arial" w:cs="Arial"/>
          <w:sz w:val="22"/>
          <w:szCs w:val="22"/>
          <w:lang w:val="ro-RO"/>
        </w:rPr>
        <w:t xml:space="preserve">De asemenea, impactul asupra speciilor protejate și asupra habitatelor utilizate de acestea va fi unul nesemnificativ, deoarece nu au fost identificate habitate utilizate permanent de speciile protejate, existând doar zone utilizate în situații cu totul excepționale. </w:t>
      </w:r>
    </w:p>
    <w:p w14:paraId="6A23A1E3" w14:textId="77777777" w:rsidR="00FB0C4E" w:rsidRPr="00ED5A78" w:rsidRDefault="00FB0C4E" w:rsidP="00FB0C4E">
      <w:pPr>
        <w:spacing w:line="276" w:lineRule="auto"/>
        <w:ind w:firstLine="720"/>
        <w:jc w:val="both"/>
        <w:rPr>
          <w:rFonts w:ascii="Arial" w:hAnsi="Arial" w:cs="Arial"/>
          <w:sz w:val="22"/>
          <w:szCs w:val="22"/>
          <w:lang w:val="ro-RO"/>
        </w:rPr>
      </w:pPr>
      <w:r w:rsidRPr="00ED5A78">
        <w:rPr>
          <w:rFonts w:ascii="Arial" w:hAnsi="Arial" w:cs="Arial"/>
          <w:sz w:val="22"/>
          <w:szCs w:val="22"/>
          <w:lang w:val="ro-RO"/>
        </w:rPr>
        <w:t xml:space="preserve">Menționăm că zona este afectată de activități antropice în prezent și nu prezintă interes pentru speciile protejate, deaorece nu îndeplinește condițiile optime de utilizare pentru cuibărit și hrănit. Nu există riscul de deranjare a speciilor de avifaună, de descreștere a populațiilor sau de pierdere a habitatelor, pentru că în zona </w:t>
      </w:r>
      <w:r w:rsidRPr="00ED5A78">
        <w:rPr>
          <w:rFonts w:ascii="Arial" w:hAnsi="Arial" w:cs="Arial"/>
          <w:sz w:val="22"/>
          <w:szCs w:val="22"/>
          <w:lang w:val="en-US"/>
        </w:rPr>
        <w:t>senalul de acces</w:t>
      </w:r>
      <w:r w:rsidRPr="00ED5A78">
        <w:rPr>
          <w:rFonts w:ascii="Arial" w:hAnsi="Arial" w:cs="Arial"/>
          <w:sz w:val="22"/>
          <w:szCs w:val="22"/>
          <w:lang w:val="ro-RO"/>
        </w:rPr>
        <w:t xml:space="preserve"> în afara portului, </w:t>
      </w:r>
      <w:r w:rsidRPr="00ED5A78">
        <w:rPr>
          <w:rFonts w:ascii="Arial" w:hAnsi="Arial" w:cs="Arial"/>
          <w:sz w:val="22"/>
          <w:szCs w:val="22"/>
          <w:lang w:val="en-US"/>
        </w:rPr>
        <w:lastRenderedPageBreak/>
        <w:t>inainte de intrarea in port nu există condițiile de utilizare, datorită traficului de nave și a activităților portuare</w:t>
      </w:r>
      <w:r w:rsidRPr="00ED5A78">
        <w:rPr>
          <w:rFonts w:ascii="Arial" w:hAnsi="Arial" w:cs="Arial"/>
          <w:sz w:val="22"/>
          <w:szCs w:val="22"/>
          <w:lang w:val="ro-RO"/>
        </w:rPr>
        <w:t>.</w:t>
      </w:r>
    </w:p>
    <w:p w14:paraId="74067CA5" w14:textId="3A325C99" w:rsidR="00FB0C4E" w:rsidRPr="00ED5A78" w:rsidRDefault="00FB0C4E" w:rsidP="00FB0C4E">
      <w:pPr>
        <w:spacing w:line="276" w:lineRule="auto"/>
        <w:ind w:firstLine="720"/>
        <w:jc w:val="both"/>
        <w:rPr>
          <w:rFonts w:ascii="Arial" w:hAnsi="Arial" w:cs="Arial"/>
          <w:sz w:val="22"/>
          <w:szCs w:val="22"/>
          <w:lang w:val="ro-RO"/>
        </w:rPr>
      </w:pPr>
      <w:r w:rsidRPr="00ED5A78">
        <w:rPr>
          <w:rFonts w:ascii="Arial" w:hAnsi="Arial" w:cs="Arial"/>
          <w:sz w:val="22"/>
          <w:szCs w:val="22"/>
          <w:lang w:val="ro-RO"/>
        </w:rPr>
        <w:t xml:space="preserve">Activitatea de dragare se va realiza cu echipamente moderne care vor asigura limitarea efectelor la zona în care se realizează dragarea, riscul de modificare a turbidității în </w:t>
      </w:r>
      <w:r w:rsidRPr="00C06319">
        <w:rPr>
          <w:rFonts w:ascii="Arial" w:hAnsi="Arial" w:cs="Arial"/>
          <w:sz w:val="22"/>
          <w:szCs w:val="22"/>
          <w:lang w:val="ro-RO"/>
        </w:rPr>
        <w:t>zona cu impact asupra capacității de hrănire fiind unul extrem de redus</w:t>
      </w:r>
      <w:r w:rsidR="002F16A8" w:rsidRPr="00C06319">
        <w:rPr>
          <w:rFonts w:ascii="Arial" w:hAnsi="Arial" w:cs="Arial"/>
          <w:sz w:val="22"/>
          <w:szCs w:val="22"/>
          <w:lang w:val="ro-RO"/>
        </w:rPr>
        <w:t>, nesemnificativ la nivel global</w:t>
      </w:r>
      <w:r w:rsidRPr="00C06319">
        <w:rPr>
          <w:rFonts w:ascii="Arial" w:hAnsi="Arial" w:cs="Arial"/>
          <w:sz w:val="22"/>
          <w:szCs w:val="22"/>
          <w:lang w:val="ro-RO"/>
        </w:rPr>
        <w:t>.</w:t>
      </w:r>
    </w:p>
    <w:p w14:paraId="37E8B775" w14:textId="77777777" w:rsidR="00FB0C4E" w:rsidRPr="00ED5A78" w:rsidRDefault="00FB0C4E" w:rsidP="00FB0C4E">
      <w:pPr>
        <w:spacing w:line="276" w:lineRule="auto"/>
        <w:ind w:firstLine="720"/>
        <w:jc w:val="both"/>
        <w:rPr>
          <w:rFonts w:ascii="Arial" w:eastAsia="MS Mincho" w:hAnsi="Arial" w:cs="Arial"/>
          <w:sz w:val="22"/>
          <w:szCs w:val="22"/>
          <w:lang w:val="ro-RO"/>
        </w:rPr>
      </w:pPr>
      <w:r w:rsidRPr="00ED5A78">
        <w:rPr>
          <w:rFonts w:ascii="Arial" w:hAnsi="Arial" w:cs="Arial"/>
          <w:sz w:val="22"/>
          <w:szCs w:val="22"/>
          <w:lang w:val="ro-RO"/>
        </w:rPr>
        <w:t xml:space="preserve">De asemenea, tipul de echipamente folosite pentru dragare nu generează riscuri de contaminare cu substanțe toxice, echipamentele fiind utilaje cu elemente moderne cu sisteme de oprire automată în situații de urgență și în situații care pot genera poluări accidentale. </w:t>
      </w:r>
    </w:p>
    <w:p w14:paraId="75D2E488" w14:textId="77777777" w:rsidR="00FB0C4E" w:rsidRPr="00ED5A78" w:rsidRDefault="00FB0C4E" w:rsidP="00FB0C4E"/>
    <w:p w14:paraId="36963E3A" w14:textId="77777777" w:rsidR="00FB0C4E" w:rsidRPr="00ED5A78" w:rsidRDefault="00FB0C4E" w:rsidP="00FB0C4E"/>
    <w:p w14:paraId="3CDE049F" w14:textId="77777777" w:rsidR="00FB0C4E" w:rsidRPr="00ED5A78" w:rsidRDefault="00FB0C4E" w:rsidP="00FB0C4E">
      <w:pPr>
        <w:pStyle w:val="NormalWeb"/>
        <w:spacing w:before="0" w:beforeAutospacing="0" w:after="120" w:afterAutospacing="0" w:line="276" w:lineRule="auto"/>
        <w:ind w:firstLine="709"/>
        <w:jc w:val="both"/>
        <w:rPr>
          <w:rFonts w:ascii="Arial" w:hAnsi="Arial" w:cs="Arial"/>
          <w:sz w:val="22"/>
          <w:szCs w:val="22"/>
        </w:rPr>
      </w:pPr>
      <w:r w:rsidRPr="00ED5A78">
        <w:rPr>
          <w:rFonts w:ascii="Arial" w:hAnsi="Arial" w:cs="Arial"/>
          <w:sz w:val="22"/>
          <w:szCs w:val="22"/>
        </w:rPr>
        <w:t>Menționăm că activitatea de dragare efectivă a senalului de acces în zona Z1 (M01) nu se poate cumula cu activitatea de transport și acces nave, deoarece în momentul realizării acestei activități nu va fi posibil și traficul naval pe șenalul de acces.</w:t>
      </w:r>
    </w:p>
    <w:p w14:paraId="2C642187" w14:textId="508D7752" w:rsidR="00FB0C4E" w:rsidRPr="00DF2CAB" w:rsidRDefault="00FB0C4E" w:rsidP="00FB0C4E">
      <w:pPr>
        <w:pStyle w:val="NormalWeb"/>
        <w:spacing w:before="0" w:beforeAutospacing="0" w:after="120" w:afterAutospacing="0" w:line="276" w:lineRule="auto"/>
        <w:ind w:firstLine="709"/>
        <w:jc w:val="both"/>
        <w:rPr>
          <w:rFonts w:ascii="Arial" w:hAnsi="Arial" w:cs="Arial"/>
          <w:sz w:val="22"/>
          <w:szCs w:val="22"/>
        </w:rPr>
      </w:pPr>
      <w:r w:rsidRPr="00ED5A78">
        <w:rPr>
          <w:rFonts w:ascii="Arial" w:hAnsi="Arial" w:cs="Arial"/>
          <w:sz w:val="22"/>
          <w:szCs w:val="22"/>
        </w:rPr>
        <w:t xml:space="preserve">Există posibilitatea ca pentru perioade scurte de timp, activitatea de dragare pentru </w:t>
      </w:r>
      <w:r w:rsidRPr="00C06319">
        <w:rPr>
          <w:rFonts w:ascii="Arial" w:hAnsi="Arial" w:cs="Arial"/>
          <w:sz w:val="22"/>
          <w:szCs w:val="22"/>
        </w:rPr>
        <w:t xml:space="preserve">zonele Z2 – Z6 să se cumuleze cu activitățile specifice portuare, dar impactul cumulat va fi unul </w:t>
      </w:r>
      <w:r w:rsidR="002F16A8" w:rsidRPr="00C06319">
        <w:rPr>
          <w:rFonts w:ascii="Arial" w:hAnsi="Arial" w:cs="Arial"/>
          <w:sz w:val="22"/>
          <w:szCs w:val="22"/>
        </w:rPr>
        <w:t>nesemnificativ</w:t>
      </w:r>
      <w:r w:rsidRPr="00C06319">
        <w:rPr>
          <w:rFonts w:ascii="Arial" w:hAnsi="Arial" w:cs="Arial"/>
          <w:sz w:val="22"/>
          <w:szCs w:val="22"/>
        </w:rPr>
        <w:t>.</w:t>
      </w:r>
    </w:p>
    <w:p w14:paraId="29DC128C" w14:textId="77777777" w:rsidR="00FB0C4E" w:rsidRDefault="00FB0C4E" w:rsidP="00F70B9E">
      <w:pPr>
        <w:spacing w:after="120" w:line="276" w:lineRule="auto"/>
        <w:jc w:val="both"/>
        <w:rPr>
          <w:rFonts w:ascii="Arial" w:hAnsi="Arial" w:cs="Arial"/>
          <w:sz w:val="20"/>
          <w:szCs w:val="20"/>
        </w:rPr>
      </w:pPr>
    </w:p>
    <w:p w14:paraId="2E9AFD92" w14:textId="4BC6EF6D" w:rsidR="0036379D" w:rsidRPr="00DF2CAB" w:rsidRDefault="0036379D" w:rsidP="00FB0C4E">
      <w:pPr>
        <w:spacing w:after="120" w:line="276" w:lineRule="auto"/>
        <w:ind w:firstLine="720"/>
        <w:jc w:val="both"/>
        <w:rPr>
          <w:rFonts w:ascii="Arial" w:hAnsi="Arial" w:cs="Arial"/>
          <w:sz w:val="22"/>
          <w:szCs w:val="22"/>
        </w:rPr>
      </w:pPr>
      <w:r w:rsidRPr="00DF2CAB">
        <w:rPr>
          <w:rFonts w:ascii="Arial" w:hAnsi="Arial" w:cs="Arial"/>
          <w:sz w:val="22"/>
          <w:szCs w:val="22"/>
        </w:rPr>
        <w:t>În urma analizei tipurilor de impact posibile a se manifesta asupra speciilor de interes conservativ din ari</w:t>
      </w:r>
      <w:r w:rsidR="00F70B9E" w:rsidRPr="00DF2CAB">
        <w:rPr>
          <w:rFonts w:ascii="Arial" w:hAnsi="Arial" w:cs="Arial"/>
          <w:sz w:val="22"/>
          <w:szCs w:val="22"/>
        </w:rPr>
        <w:t>a</w:t>
      </w:r>
      <w:r w:rsidRPr="00DF2CAB">
        <w:rPr>
          <w:rFonts w:ascii="Arial" w:hAnsi="Arial" w:cs="Arial"/>
          <w:sz w:val="22"/>
          <w:szCs w:val="22"/>
        </w:rPr>
        <w:t xml:space="preserve"> natural</w:t>
      </w:r>
      <w:r w:rsidR="00F70B9E" w:rsidRPr="00DF2CAB">
        <w:rPr>
          <w:rFonts w:ascii="Arial" w:hAnsi="Arial" w:cs="Arial"/>
          <w:sz w:val="22"/>
          <w:szCs w:val="22"/>
        </w:rPr>
        <w:t>ă</w:t>
      </w:r>
      <w:r w:rsidRPr="00DF2CAB">
        <w:rPr>
          <w:rFonts w:ascii="Arial" w:hAnsi="Arial" w:cs="Arial"/>
          <w:sz w:val="22"/>
          <w:szCs w:val="22"/>
        </w:rPr>
        <w:t xml:space="preserve"> protejat</w:t>
      </w:r>
      <w:r w:rsidR="00F70B9E" w:rsidRPr="00DF2CAB">
        <w:rPr>
          <w:rFonts w:ascii="Arial" w:hAnsi="Arial" w:cs="Arial"/>
          <w:sz w:val="22"/>
          <w:szCs w:val="22"/>
        </w:rPr>
        <w:t>ă ROSPA0076 Marea Neagră</w:t>
      </w:r>
      <w:r w:rsidRPr="00DF2CAB">
        <w:rPr>
          <w:rFonts w:ascii="Arial" w:hAnsi="Arial" w:cs="Arial"/>
          <w:sz w:val="22"/>
          <w:szCs w:val="22"/>
        </w:rPr>
        <w:t>, se constată următoarele:</w:t>
      </w:r>
    </w:p>
    <w:p w14:paraId="7363C740" w14:textId="2BCAFD3A" w:rsidR="00CC4DAD" w:rsidRPr="00DF2CAB" w:rsidRDefault="00CC4DAD" w:rsidP="008113E7">
      <w:pPr>
        <w:pStyle w:val="ListParagraph"/>
        <w:numPr>
          <w:ilvl w:val="0"/>
          <w:numId w:val="5"/>
        </w:numPr>
        <w:spacing w:after="120" w:line="276" w:lineRule="auto"/>
        <w:jc w:val="both"/>
        <w:rPr>
          <w:rFonts w:ascii="Arial" w:hAnsi="Arial" w:cs="Arial"/>
          <w:sz w:val="22"/>
          <w:szCs w:val="22"/>
        </w:rPr>
      </w:pPr>
      <w:r w:rsidRPr="00DF2CAB">
        <w:rPr>
          <w:rFonts w:ascii="Arial" w:hAnsi="Arial" w:cs="Arial"/>
          <w:sz w:val="22"/>
          <w:szCs w:val="22"/>
        </w:rPr>
        <w:t xml:space="preserve">per ansamblu, impactul asupra populațiilor speciilor de păsări, potențial prezente în zona proiectului este nesemnificativ pentru toate speciile prezente cert sau potențial prezente și nul pentru două dintre specii, respectiv </w:t>
      </w:r>
      <w:r w:rsidRPr="00DF2CAB">
        <w:rPr>
          <w:rFonts w:ascii="Arial" w:hAnsi="Arial" w:cs="Arial"/>
          <w:i/>
          <w:iCs/>
          <w:sz w:val="22"/>
          <w:szCs w:val="22"/>
        </w:rPr>
        <w:t>Branta ruficollis</w:t>
      </w:r>
      <w:r w:rsidRPr="00DF2CAB">
        <w:rPr>
          <w:rFonts w:ascii="Arial" w:hAnsi="Arial" w:cs="Arial"/>
          <w:sz w:val="22"/>
          <w:szCs w:val="22"/>
        </w:rPr>
        <w:t xml:space="preserve"> și </w:t>
      </w:r>
      <w:r w:rsidRPr="00DF2CAB">
        <w:rPr>
          <w:rFonts w:ascii="Arial" w:hAnsi="Arial" w:cs="Arial"/>
          <w:i/>
          <w:iCs/>
          <w:sz w:val="22"/>
          <w:szCs w:val="22"/>
        </w:rPr>
        <w:t>Limosa limosa</w:t>
      </w:r>
      <w:r w:rsidRPr="00DF2CAB">
        <w:rPr>
          <w:rFonts w:ascii="Arial" w:hAnsi="Arial" w:cs="Arial"/>
          <w:sz w:val="22"/>
          <w:szCs w:val="22"/>
        </w:rPr>
        <w:t>, specii a căror prezență în zona portului este exclusă.</w:t>
      </w:r>
    </w:p>
    <w:p w14:paraId="481D4C7E" w14:textId="36E24134" w:rsidR="005A4CB0" w:rsidRPr="00ED5A78" w:rsidRDefault="005A4CB0" w:rsidP="008113E7">
      <w:pPr>
        <w:pStyle w:val="NormalWeb"/>
        <w:numPr>
          <w:ilvl w:val="0"/>
          <w:numId w:val="5"/>
        </w:numPr>
        <w:spacing w:before="0" w:beforeAutospacing="0" w:after="120" w:afterAutospacing="0" w:line="276" w:lineRule="auto"/>
        <w:jc w:val="both"/>
        <w:rPr>
          <w:rFonts w:ascii="Arial" w:hAnsi="Arial" w:cs="Arial"/>
          <w:sz w:val="22"/>
          <w:szCs w:val="22"/>
        </w:rPr>
      </w:pPr>
      <w:r w:rsidRPr="00DF2CAB">
        <w:rPr>
          <w:rFonts w:ascii="Arial" w:hAnsi="Arial" w:cs="Arial"/>
          <w:sz w:val="22"/>
          <w:szCs w:val="22"/>
        </w:rPr>
        <w:t xml:space="preserve">nu se va produce o izolare a populaţiilor diferitelor specii ca urmare a implementării </w:t>
      </w:r>
      <w:r w:rsidRPr="00ED5A78">
        <w:rPr>
          <w:rFonts w:ascii="Arial" w:hAnsi="Arial" w:cs="Arial"/>
          <w:sz w:val="22"/>
          <w:szCs w:val="22"/>
        </w:rPr>
        <w:t>proiectului;</w:t>
      </w:r>
    </w:p>
    <w:p w14:paraId="1FD994AE" w14:textId="77777777" w:rsidR="00957D8A" w:rsidRPr="00ED5A78" w:rsidRDefault="00957D8A" w:rsidP="00957D8A">
      <w:pPr>
        <w:pStyle w:val="NormalWeb"/>
        <w:numPr>
          <w:ilvl w:val="0"/>
          <w:numId w:val="5"/>
        </w:numPr>
        <w:spacing w:before="0" w:beforeAutospacing="0" w:after="120" w:afterAutospacing="0" w:line="276" w:lineRule="auto"/>
        <w:jc w:val="both"/>
        <w:rPr>
          <w:rFonts w:ascii="Arial" w:hAnsi="Arial" w:cs="Arial"/>
          <w:sz w:val="22"/>
          <w:szCs w:val="22"/>
        </w:rPr>
      </w:pPr>
      <w:r w:rsidRPr="00ED5A78">
        <w:rPr>
          <w:rFonts w:ascii="Arial" w:hAnsi="Arial" w:cs="Arial"/>
          <w:sz w:val="22"/>
          <w:szCs w:val="22"/>
          <w:lang w:val="ro-RO"/>
        </w:rPr>
        <w:t xml:space="preserve">nu există riscul de deranjare a speciilor de avifaună, de descreștere a populațiilor sau de pierdere a habitatelor, pentru că în zona </w:t>
      </w:r>
      <w:r w:rsidRPr="00ED5A78">
        <w:rPr>
          <w:rFonts w:ascii="Arial" w:hAnsi="Arial" w:cs="Arial"/>
          <w:sz w:val="22"/>
          <w:szCs w:val="22"/>
          <w:lang w:val="en-US"/>
        </w:rPr>
        <w:t>senalul de acces</w:t>
      </w:r>
      <w:r w:rsidRPr="00ED5A78">
        <w:rPr>
          <w:rFonts w:ascii="Arial" w:hAnsi="Arial" w:cs="Arial"/>
          <w:sz w:val="22"/>
          <w:szCs w:val="22"/>
          <w:lang w:val="ro-RO"/>
        </w:rPr>
        <w:t xml:space="preserve"> în afara portului, </w:t>
      </w:r>
      <w:r w:rsidRPr="00ED5A78">
        <w:rPr>
          <w:rFonts w:ascii="Arial" w:hAnsi="Arial" w:cs="Arial"/>
          <w:sz w:val="22"/>
          <w:szCs w:val="22"/>
          <w:lang w:val="en-US"/>
        </w:rPr>
        <w:t>inainte de intrarea in port nu există condițiile de utilizare, datorită traficului de nave și a activităților portuare</w:t>
      </w:r>
      <w:r w:rsidRPr="00ED5A78">
        <w:rPr>
          <w:rFonts w:ascii="Arial" w:hAnsi="Arial" w:cs="Arial"/>
          <w:sz w:val="22"/>
          <w:szCs w:val="22"/>
          <w:lang w:val="ro-RO"/>
        </w:rPr>
        <w:t>.</w:t>
      </w:r>
    </w:p>
    <w:p w14:paraId="7929A2CF" w14:textId="7DF83A16" w:rsidR="00957D8A" w:rsidRPr="00ED5A78" w:rsidRDefault="00957D8A" w:rsidP="00957D8A">
      <w:pPr>
        <w:pStyle w:val="NormalWeb"/>
        <w:numPr>
          <w:ilvl w:val="0"/>
          <w:numId w:val="5"/>
        </w:numPr>
        <w:spacing w:before="0" w:beforeAutospacing="0" w:after="120" w:afterAutospacing="0" w:line="276" w:lineRule="auto"/>
        <w:jc w:val="both"/>
        <w:rPr>
          <w:rFonts w:ascii="Arial" w:hAnsi="Arial" w:cs="Arial"/>
          <w:sz w:val="22"/>
          <w:szCs w:val="22"/>
        </w:rPr>
      </w:pPr>
      <w:r w:rsidRPr="00ED5A78">
        <w:rPr>
          <w:rFonts w:ascii="Arial" w:hAnsi="Arial" w:cs="Arial"/>
          <w:sz w:val="22"/>
          <w:szCs w:val="22"/>
          <w:lang w:val="ro-RO"/>
        </w:rPr>
        <w:t xml:space="preserve">riscul de modificare a turbidității în zona cu impact asupra capacității de hrănire este unul extrem de </w:t>
      </w:r>
      <w:r w:rsidRPr="00C06319">
        <w:rPr>
          <w:rFonts w:ascii="Arial" w:hAnsi="Arial" w:cs="Arial"/>
          <w:sz w:val="22"/>
          <w:szCs w:val="22"/>
          <w:lang w:val="ro-RO"/>
        </w:rPr>
        <w:t>redus</w:t>
      </w:r>
      <w:r w:rsidR="002F16A8" w:rsidRPr="00C06319">
        <w:rPr>
          <w:rFonts w:ascii="Arial" w:hAnsi="Arial" w:cs="Arial"/>
          <w:sz w:val="22"/>
          <w:szCs w:val="22"/>
          <w:lang w:val="ro-RO"/>
        </w:rPr>
        <w:t>, nesemnificativ la nivel global</w:t>
      </w:r>
      <w:r w:rsidRPr="00C06319">
        <w:rPr>
          <w:rFonts w:ascii="Arial" w:hAnsi="Arial" w:cs="Arial"/>
          <w:sz w:val="22"/>
          <w:szCs w:val="22"/>
          <w:lang w:val="ro-RO"/>
        </w:rPr>
        <w:t>, deoarece</w:t>
      </w:r>
      <w:r w:rsidRPr="00ED5A78">
        <w:rPr>
          <w:rFonts w:ascii="Arial" w:hAnsi="Arial" w:cs="Arial"/>
          <w:sz w:val="22"/>
          <w:szCs w:val="22"/>
          <w:lang w:val="ro-RO"/>
        </w:rPr>
        <w:t xml:space="preserve"> activitatea de dragare se va realiza cu echipamente moderne care vor asigura limitarea efectelor la zona în care se realizează dragarea.</w:t>
      </w:r>
    </w:p>
    <w:p w14:paraId="20EC2F26" w14:textId="4D57E9F7" w:rsidR="00957D8A" w:rsidRPr="00ED5A78" w:rsidRDefault="00957D8A" w:rsidP="00957D8A">
      <w:pPr>
        <w:pStyle w:val="NormalWeb"/>
        <w:numPr>
          <w:ilvl w:val="0"/>
          <w:numId w:val="5"/>
        </w:numPr>
        <w:spacing w:before="0" w:beforeAutospacing="0" w:after="120" w:afterAutospacing="0" w:line="276" w:lineRule="auto"/>
        <w:jc w:val="both"/>
        <w:rPr>
          <w:rFonts w:ascii="Arial" w:hAnsi="Arial" w:cs="Arial"/>
          <w:sz w:val="22"/>
          <w:szCs w:val="22"/>
        </w:rPr>
      </w:pPr>
      <w:r w:rsidRPr="00ED5A78">
        <w:rPr>
          <w:rFonts w:ascii="Arial" w:hAnsi="Arial" w:cs="Arial"/>
          <w:sz w:val="22"/>
          <w:szCs w:val="22"/>
          <w:lang w:val="ro-RO"/>
        </w:rPr>
        <w:t>nu au fost identificate habitate utilizate permanent de speciile protejate, existând doar zone utilizate în situații cu totul excepționale.</w:t>
      </w:r>
    </w:p>
    <w:p w14:paraId="270C5B36" w14:textId="4A3A3F8D" w:rsidR="005A4CB0" w:rsidRPr="00DF2CAB" w:rsidRDefault="005A4CB0" w:rsidP="008113E7">
      <w:pPr>
        <w:pStyle w:val="NormalWeb"/>
        <w:numPr>
          <w:ilvl w:val="0"/>
          <w:numId w:val="5"/>
        </w:numPr>
        <w:spacing w:before="0" w:beforeAutospacing="0" w:after="120" w:afterAutospacing="0" w:line="276" w:lineRule="auto"/>
        <w:jc w:val="both"/>
        <w:rPr>
          <w:rFonts w:ascii="Arial" w:hAnsi="Arial" w:cs="Arial"/>
          <w:sz w:val="22"/>
          <w:szCs w:val="22"/>
        </w:rPr>
      </w:pPr>
      <w:r w:rsidRPr="00DF2CAB">
        <w:rPr>
          <w:rFonts w:ascii="Arial" w:hAnsi="Arial" w:cs="Arial"/>
          <w:sz w:val="22"/>
          <w:szCs w:val="22"/>
        </w:rPr>
        <w:t xml:space="preserve">implementarea proiectului va modifica </w:t>
      </w:r>
      <w:r w:rsidR="008E7D63" w:rsidRPr="00DF2CAB">
        <w:rPr>
          <w:rFonts w:ascii="Arial" w:hAnsi="Arial" w:cs="Arial"/>
          <w:sz w:val="22"/>
          <w:szCs w:val="22"/>
        </w:rPr>
        <w:t>la un nivel ne</w:t>
      </w:r>
      <w:r w:rsidRPr="00DF2CAB">
        <w:rPr>
          <w:rFonts w:ascii="Arial" w:hAnsi="Arial" w:cs="Arial"/>
          <w:sz w:val="22"/>
          <w:szCs w:val="22"/>
        </w:rPr>
        <w:t>semnificativ negativ valoril</w:t>
      </w:r>
      <w:r w:rsidR="00F70B9E" w:rsidRPr="00DF2CAB">
        <w:rPr>
          <w:rFonts w:ascii="Arial" w:hAnsi="Arial" w:cs="Arial"/>
          <w:sz w:val="22"/>
          <w:szCs w:val="22"/>
        </w:rPr>
        <w:t>e</w:t>
      </w:r>
      <w:r w:rsidRPr="00DF2CAB">
        <w:rPr>
          <w:rFonts w:ascii="Arial" w:hAnsi="Arial" w:cs="Arial"/>
          <w:sz w:val="22"/>
          <w:szCs w:val="22"/>
        </w:rPr>
        <w:t xml:space="preserve"> variabilelor de mediu</w:t>
      </w:r>
      <w:r w:rsidR="008E7D63" w:rsidRPr="00DF2CAB">
        <w:rPr>
          <w:rFonts w:ascii="Arial" w:hAnsi="Arial" w:cs="Arial"/>
          <w:sz w:val="22"/>
          <w:szCs w:val="22"/>
        </w:rPr>
        <w:t xml:space="preserve">, modificări nesemnificative </w:t>
      </w:r>
      <w:r w:rsidRPr="00DF2CAB">
        <w:rPr>
          <w:rFonts w:ascii="Arial" w:hAnsi="Arial" w:cs="Arial"/>
          <w:sz w:val="22"/>
          <w:szCs w:val="22"/>
        </w:rPr>
        <w:t xml:space="preserve"> care permit menţinerea unei stări favorabile pentru conservare a speciilor </w:t>
      </w:r>
      <w:r w:rsidR="00F70B9E" w:rsidRPr="00DF2CAB">
        <w:rPr>
          <w:rFonts w:ascii="Arial" w:hAnsi="Arial" w:cs="Arial"/>
          <w:sz w:val="22"/>
          <w:szCs w:val="22"/>
        </w:rPr>
        <w:t xml:space="preserve">de </w:t>
      </w:r>
      <w:r w:rsidRPr="00DF2CAB">
        <w:rPr>
          <w:rFonts w:ascii="Arial" w:hAnsi="Arial" w:cs="Arial"/>
          <w:sz w:val="22"/>
          <w:szCs w:val="22"/>
        </w:rPr>
        <w:t>interes conservativ;</w:t>
      </w:r>
    </w:p>
    <w:p w14:paraId="2013ED80" w14:textId="2AB3E829" w:rsidR="005A4CB0" w:rsidRPr="00DF2CAB" w:rsidRDefault="005A4CB0" w:rsidP="008113E7">
      <w:pPr>
        <w:pStyle w:val="NormalWeb"/>
        <w:numPr>
          <w:ilvl w:val="0"/>
          <w:numId w:val="5"/>
        </w:numPr>
        <w:spacing w:before="0" w:beforeAutospacing="0" w:after="120" w:afterAutospacing="0" w:line="276" w:lineRule="auto"/>
        <w:jc w:val="both"/>
        <w:rPr>
          <w:rFonts w:ascii="Arial" w:hAnsi="Arial" w:cs="Arial"/>
          <w:sz w:val="22"/>
          <w:szCs w:val="22"/>
        </w:rPr>
      </w:pPr>
      <w:r w:rsidRPr="00DF2CAB">
        <w:rPr>
          <w:rFonts w:ascii="Arial" w:hAnsi="Arial" w:cs="Arial"/>
          <w:sz w:val="22"/>
          <w:szCs w:val="22"/>
        </w:rPr>
        <w:t xml:space="preserve">implementarea proiectului nu va afecta negativ, direct şi/sau indirect zonele de hrănire, reproducere şi odihnă a speciilor </w:t>
      </w:r>
      <w:r w:rsidR="00F70B9E" w:rsidRPr="00DF2CAB">
        <w:rPr>
          <w:rFonts w:ascii="Arial" w:hAnsi="Arial" w:cs="Arial"/>
          <w:sz w:val="22"/>
          <w:szCs w:val="22"/>
        </w:rPr>
        <w:t>de interes conservativ</w:t>
      </w:r>
      <w:r w:rsidRPr="00DF2CAB">
        <w:rPr>
          <w:rFonts w:ascii="Arial" w:hAnsi="Arial" w:cs="Arial"/>
          <w:sz w:val="22"/>
          <w:szCs w:val="22"/>
        </w:rPr>
        <w:t>;</w:t>
      </w:r>
    </w:p>
    <w:p w14:paraId="472CE125" w14:textId="38FE1D33" w:rsidR="005A4CB0" w:rsidRPr="00DF2CAB" w:rsidRDefault="005A4CB0" w:rsidP="008113E7">
      <w:pPr>
        <w:pStyle w:val="NormalWeb"/>
        <w:numPr>
          <w:ilvl w:val="0"/>
          <w:numId w:val="5"/>
        </w:numPr>
        <w:spacing w:before="0" w:beforeAutospacing="0" w:after="120" w:afterAutospacing="0" w:line="276" w:lineRule="auto"/>
        <w:jc w:val="both"/>
        <w:rPr>
          <w:rFonts w:ascii="Arial" w:hAnsi="Arial" w:cs="Arial"/>
          <w:sz w:val="22"/>
          <w:szCs w:val="22"/>
        </w:rPr>
      </w:pPr>
      <w:r w:rsidRPr="00DF2CAB">
        <w:rPr>
          <w:rFonts w:ascii="Arial" w:hAnsi="Arial" w:cs="Arial"/>
          <w:sz w:val="22"/>
          <w:szCs w:val="22"/>
        </w:rPr>
        <w:lastRenderedPageBreak/>
        <w:t xml:space="preserve">realizarea proiectului nu implică utilizarea altor resurse naturale faţă de cele care sunt utilizate şi în </w:t>
      </w:r>
      <w:r w:rsidR="00F70B9E" w:rsidRPr="00DF2CAB">
        <w:rPr>
          <w:rFonts w:ascii="Arial" w:hAnsi="Arial" w:cs="Arial"/>
          <w:sz w:val="22"/>
          <w:szCs w:val="22"/>
        </w:rPr>
        <w:t>pre</w:t>
      </w:r>
      <w:r w:rsidR="0014159E" w:rsidRPr="00DF2CAB">
        <w:rPr>
          <w:rFonts w:ascii="Arial" w:hAnsi="Arial" w:cs="Arial"/>
          <w:sz w:val="22"/>
          <w:szCs w:val="22"/>
        </w:rPr>
        <w:t>z</w:t>
      </w:r>
      <w:r w:rsidR="00F70B9E" w:rsidRPr="00DF2CAB">
        <w:rPr>
          <w:rFonts w:ascii="Arial" w:hAnsi="Arial" w:cs="Arial"/>
          <w:sz w:val="22"/>
          <w:szCs w:val="22"/>
        </w:rPr>
        <w:t>ent;</w:t>
      </w:r>
    </w:p>
    <w:p w14:paraId="790D639B" w14:textId="715579C3" w:rsidR="0025371F" w:rsidRPr="00DF2CAB" w:rsidRDefault="0025371F" w:rsidP="008113E7">
      <w:pPr>
        <w:pStyle w:val="ListParagraph"/>
        <w:numPr>
          <w:ilvl w:val="0"/>
          <w:numId w:val="5"/>
        </w:numPr>
        <w:spacing w:after="120" w:line="276" w:lineRule="auto"/>
        <w:contextualSpacing w:val="0"/>
        <w:jc w:val="both"/>
        <w:rPr>
          <w:rFonts w:ascii="Arial" w:hAnsi="Arial" w:cs="Arial"/>
          <w:sz w:val="22"/>
          <w:szCs w:val="22"/>
        </w:rPr>
      </w:pPr>
      <w:r w:rsidRPr="00DF2CAB">
        <w:rPr>
          <w:rFonts w:ascii="Arial" w:hAnsi="Arial" w:cs="Arial"/>
          <w:sz w:val="22"/>
          <w:szCs w:val="22"/>
          <w:shd w:val="clear" w:color="auto" w:fill="FFFFFF"/>
          <w:lang w:eastAsia="en-GB"/>
        </w:rPr>
        <w:t xml:space="preserve">implementarea proiectului </w:t>
      </w:r>
      <w:r w:rsidR="00FD124E" w:rsidRPr="00DF2CAB">
        <w:rPr>
          <w:rFonts w:ascii="Arial" w:hAnsi="Arial" w:cs="Arial"/>
          <w:sz w:val="22"/>
          <w:szCs w:val="22"/>
          <w:shd w:val="clear" w:color="auto" w:fill="FFFFFF"/>
          <w:lang w:eastAsia="en-GB"/>
        </w:rPr>
        <w:t>va avea un</w:t>
      </w:r>
      <w:r w:rsidRPr="00DF2CAB">
        <w:rPr>
          <w:rFonts w:ascii="Arial" w:hAnsi="Arial" w:cs="Arial"/>
          <w:sz w:val="22"/>
          <w:szCs w:val="22"/>
          <w:shd w:val="clear" w:color="auto" w:fill="FFFFFF"/>
          <w:lang w:eastAsia="en-GB"/>
        </w:rPr>
        <w:t xml:space="preserve"> impact negativ </w:t>
      </w:r>
      <w:r w:rsidR="008E7D63" w:rsidRPr="00DF2CAB">
        <w:rPr>
          <w:rFonts w:ascii="Arial" w:hAnsi="Arial" w:cs="Arial"/>
          <w:sz w:val="22"/>
          <w:szCs w:val="22"/>
          <w:shd w:val="clear" w:color="auto" w:fill="FFFFFF"/>
          <w:lang w:eastAsia="en-GB"/>
        </w:rPr>
        <w:t>ne</w:t>
      </w:r>
      <w:r w:rsidR="00C07A25" w:rsidRPr="00DF2CAB">
        <w:rPr>
          <w:rFonts w:ascii="Arial" w:hAnsi="Arial" w:cs="Arial"/>
          <w:sz w:val="22"/>
          <w:szCs w:val="22"/>
          <w:shd w:val="clear" w:color="auto" w:fill="FFFFFF"/>
          <w:lang w:eastAsia="en-GB"/>
        </w:rPr>
        <w:t xml:space="preserve">semnificativ </w:t>
      </w:r>
      <w:r w:rsidRPr="00DF2CAB">
        <w:rPr>
          <w:rFonts w:ascii="Arial" w:hAnsi="Arial" w:cs="Arial"/>
          <w:sz w:val="22"/>
          <w:szCs w:val="22"/>
          <w:shd w:val="clear" w:color="auto" w:fill="FFFFFF"/>
          <w:lang w:eastAsia="en-GB"/>
        </w:rPr>
        <w:t>asupra ari</w:t>
      </w:r>
      <w:r w:rsidR="00F70B9E" w:rsidRPr="00DF2CAB">
        <w:rPr>
          <w:rFonts w:ascii="Arial" w:hAnsi="Arial" w:cs="Arial"/>
          <w:sz w:val="22"/>
          <w:szCs w:val="22"/>
          <w:shd w:val="clear" w:color="auto" w:fill="FFFFFF"/>
          <w:lang w:eastAsia="en-GB"/>
        </w:rPr>
        <w:t>ei</w:t>
      </w:r>
      <w:r w:rsidRPr="00DF2CAB">
        <w:rPr>
          <w:rFonts w:ascii="Arial" w:hAnsi="Arial" w:cs="Arial"/>
          <w:sz w:val="22"/>
          <w:szCs w:val="22"/>
          <w:shd w:val="clear" w:color="auto" w:fill="FFFFFF"/>
          <w:lang w:eastAsia="en-GB"/>
        </w:rPr>
        <w:t xml:space="preserve"> naturale protejate</w:t>
      </w:r>
      <w:r w:rsidR="005A4CB0" w:rsidRPr="00DF2CAB">
        <w:rPr>
          <w:rFonts w:ascii="Arial" w:hAnsi="Arial" w:cs="Arial"/>
          <w:sz w:val="22"/>
          <w:szCs w:val="22"/>
          <w:shd w:val="clear" w:color="auto" w:fill="FFFFFF"/>
          <w:lang w:eastAsia="en-GB"/>
        </w:rPr>
        <w:t xml:space="preserve"> şi a obiectivelor de conservare ale </w:t>
      </w:r>
      <w:r w:rsidR="00F70B9E" w:rsidRPr="00DF2CAB">
        <w:rPr>
          <w:rFonts w:ascii="Arial" w:hAnsi="Arial" w:cs="Arial"/>
          <w:sz w:val="22"/>
          <w:szCs w:val="22"/>
          <w:shd w:val="clear" w:color="auto" w:fill="FFFFFF"/>
          <w:lang w:eastAsia="en-GB"/>
        </w:rPr>
        <w:t>acesteia</w:t>
      </w:r>
      <w:r w:rsidRPr="00DF2CAB">
        <w:rPr>
          <w:rFonts w:ascii="Arial" w:hAnsi="Arial" w:cs="Arial"/>
          <w:sz w:val="22"/>
          <w:szCs w:val="22"/>
          <w:shd w:val="clear" w:color="auto" w:fill="FFFFFF"/>
          <w:lang w:eastAsia="en-GB"/>
        </w:rPr>
        <w:t>.</w:t>
      </w:r>
    </w:p>
    <w:p w14:paraId="44D16FAB" w14:textId="31B5DE58" w:rsidR="00253BF0" w:rsidRPr="00DF2CAB" w:rsidRDefault="00253BF0" w:rsidP="0014159E">
      <w:pPr>
        <w:spacing w:after="120" w:line="276" w:lineRule="auto"/>
        <w:jc w:val="both"/>
        <w:rPr>
          <w:rFonts w:ascii="Arial" w:hAnsi="Arial" w:cs="Arial"/>
        </w:rPr>
      </w:pPr>
    </w:p>
    <w:p w14:paraId="3F3E0EA8" w14:textId="77777777" w:rsidR="00253BF0" w:rsidRPr="00DF2CAB" w:rsidRDefault="00253BF0" w:rsidP="00253BF0">
      <w:pPr>
        <w:pStyle w:val="Body"/>
        <w:spacing w:after="120" w:line="276" w:lineRule="auto"/>
        <w:ind w:firstLine="720"/>
        <w:jc w:val="both"/>
        <w:rPr>
          <w:rFonts w:ascii="Arial" w:eastAsia="Arial" w:hAnsi="Arial" w:cs="Arial"/>
          <w:sz w:val="22"/>
          <w:szCs w:val="22"/>
        </w:rPr>
      </w:pPr>
      <w:r w:rsidRPr="00DF2CAB">
        <w:rPr>
          <w:rFonts w:ascii="Arial" w:hAnsi="Arial"/>
          <w:sz w:val="22"/>
          <w:szCs w:val="22"/>
        </w:rPr>
        <w:t>Impactul asupra speciilor este unul nesemnificativ, iar implementarea proiectului nu afecteaz</w:t>
      </w:r>
      <w:r w:rsidRPr="00DF2CAB">
        <w:rPr>
          <w:rFonts w:ascii="Arial" w:hAnsi="Arial"/>
          <w:sz w:val="22"/>
          <w:szCs w:val="22"/>
          <w:lang w:val="en-US"/>
        </w:rPr>
        <w:t>ă</w:t>
      </w:r>
      <w:r w:rsidRPr="00DF2CAB">
        <w:rPr>
          <w:rFonts w:ascii="Arial" w:hAnsi="Arial"/>
          <w:sz w:val="22"/>
          <w:szCs w:val="22"/>
        </w:rPr>
        <w:t xml:space="preserve"> obiectivele specifice de conservare stabilite pentru speciile de interes </w:t>
      </w:r>
      <w:r w:rsidRPr="00DF2CAB">
        <w:rPr>
          <w:rFonts w:ascii="Arial" w:hAnsi="Arial"/>
          <w:sz w:val="22"/>
          <w:szCs w:val="22"/>
          <w:lang w:val="it-IT"/>
        </w:rPr>
        <w:t>conservativ</w:t>
      </w:r>
      <w:r w:rsidRPr="00DF2CAB">
        <w:rPr>
          <w:rFonts w:ascii="Arial" w:hAnsi="Arial"/>
          <w:sz w:val="22"/>
          <w:szCs w:val="22"/>
        </w:rPr>
        <w:t xml:space="preserve"> pentru care a fost declarat</w:t>
      </w:r>
      <w:r w:rsidRPr="00DF2CAB">
        <w:rPr>
          <w:rFonts w:ascii="Arial" w:hAnsi="Arial"/>
          <w:sz w:val="22"/>
          <w:szCs w:val="22"/>
          <w:lang w:val="en-US"/>
        </w:rPr>
        <w:t>ă</w:t>
      </w:r>
      <w:r w:rsidRPr="00DF2CAB">
        <w:rPr>
          <w:rFonts w:ascii="Arial" w:hAnsi="Arial"/>
          <w:sz w:val="22"/>
          <w:szCs w:val="22"/>
          <w:lang w:val="pt-PT"/>
        </w:rPr>
        <w:t xml:space="preserve"> ROSPA0076 </w:t>
      </w:r>
      <w:r w:rsidRPr="00DF2CAB">
        <w:rPr>
          <w:rFonts w:ascii="Arial" w:hAnsi="Arial"/>
          <w:sz w:val="22"/>
          <w:szCs w:val="22"/>
        </w:rPr>
        <w:t>Marea Neagr</w:t>
      </w:r>
      <w:r w:rsidRPr="00DF2CAB">
        <w:rPr>
          <w:rFonts w:ascii="Arial" w:hAnsi="Arial"/>
          <w:sz w:val="22"/>
          <w:szCs w:val="22"/>
          <w:lang w:val="en-US"/>
        </w:rPr>
        <w:t>ă</w:t>
      </w:r>
      <w:r w:rsidRPr="00DF2CAB">
        <w:rPr>
          <w:rFonts w:ascii="Arial" w:hAnsi="Arial"/>
          <w:sz w:val="22"/>
          <w:szCs w:val="22"/>
        </w:rPr>
        <w:t>.</w:t>
      </w:r>
    </w:p>
    <w:p w14:paraId="4AC51B72" w14:textId="2AB4C11C" w:rsidR="00253BF0" w:rsidRPr="00ED5A78" w:rsidRDefault="00253BF0" w:rsidP="00253BF0">
      <w:pPr>
        <w:pStyle w:val="Body"/>
        <w:spacing w:after="120" w:line="276" w:lineRule="auto"/>
        <w:jc w:val="both"/>
        <w:rPr>
          <w:rFonts w:ascii="Arial" w:hAnsi="Arial"/>
          <w:sz w:val="22"/>
          <w:szCs w:val="22"/>
        </w:rPr>
      </w:pPr>
      <w:r w:rsidRPr="00DF2CAB">
        <w:rPr>
          <w:rFonts w:ascii="Arial" w:eastAsia="Arial" w:hAnsi="Arial" w:cs="Arial"/>
          <w:sz w:val="22"/>
          <w:szCs w:val="22"/>
        </w:rPr>
        <w:tab/>
      </w:r>
      <w:r w:rsidRPr="00DF2CAB">
        <w:rPr>
          <w:rFonts w:ascii="Arial" w:hAnsi="Arial"/>
          <w:sz w:val="22"/>
          <w:szCs w:val="22"/>
        </w:rPr>
        <w:t>Implementarea proiectului, a</w:t>
      </w:r>
      <w:r w:rsidRPr="00DF2CAB">
        <w:rPr>
          <w:rFonts w:ascii="Arial" w:hAnsi="Arial"/>
          <w:sz w:val="22"/>
          <w:szCs w:val="22"/>
          <w:lang w:val="en-US"/>
        </w:rPr>
        <w:t>ş</w:t>
      </w:r>
      <w:r w:rsidRPr="00DF2CAB">
        <w:rPr>
          <w:rFonts w:ascii="Arial" w:hAnsi="Arial"/>
          <w:sz w:val="22"/>
          <w:szCs w:val="22"/>
        </w:rPr>
        <w:t>a cum s-a ar</w:t>
      </w:r>
      <w:r w:rsidRPr="00DF2CAB">
        <w:rPr>
          <w:rFonts w:ascii="Arial" w:hAnsi="Arial"/>
          <w:sz w:val="22"/>
          <w:szCs w:val="22"/>
          <w:lang w:val="en-US"/>
        </w:rPr>
        <w:t>ă</w:t>
      </w:r>
      <w:r w:rsidRPr="00DF2CAB">
        <w:rPr>
          <w:rFonts w:ascii="Arial" w:hAnsi="Arial"/>
          <w:sz w:val="22"/>
          <w:szCs w:val="22"/>
        </w:rPr>
        <w:t xml:space="preserve">tat </w:t>
      </w:r>
      <w:r w:rsidRPr="00DF2CAB">
        <w:rPr>
          <w:rFonts w:ascii="Arial" w:hAnsi="Arial"/>
          <w:sz w:val="22"/>
          <w:szCs w:val="22"/>
          <w:lang w:val="en-US"/>
        </w:rPr>
        <w:t>ş</w:t>
      </w:r>
      <w:r w:rsidRPr="00DF2CAB">
        <w:rPr>
          <w:rFonts w:ascii="Arial" w:hAnsi="Arial"/>
          <w:sz w:val="22"/>
          <w:szCs w:val="22"/>
        </w:rPr>
        <w:t xml:space="preserve">i </w:t>
      </w:r>
      <w:r w:rsidRPr="00DF2CAB">
        <w:rPr>
          <w:rFonts w:ascii="Arial" w:hAnsi="Arial"/>
          <w:sz w:val="22"/>
          <w:szCs w:val="22"/>
          <w:lang w:val="fr-FR"/>
        </w:rPr>
        <w:t>mai</w:t>
      </w:r>
      <w:r w:rsidRPr="00DF2CAB">
        <w:rPr>
          <w:rFonts w:ascii="Arial" w:hAnsi="Arial"/>
          <w:sz w:val="22"/>
          <w:szCs w:val="22"/>
        </w:rPr>
        <w:t xml:space="preserve"> sus, va avea </w:t>
      </w:r>
      <w:r w:rsidRPr="00DF2CAB">
        <w:rPr>
          <w:rFonts w:ascii="Arial" w:hAnsi="Arial"/>
          <w:sz w:val="22"/>
          <w:szCs w:val="22"/>
          <w:lang w:val="en-US"/>
        </w:rPr>
        <w:t xml:space="preserve">un impact </w:t>
      </w:r>
      <w:r w:rsidR="008E7D63" w:rsidRPr="00DF2CAB">
        <w:rPr>
          <w:rFonts w:ascii="Arial" w:hAnsi="Arial"/>
          <w:sz w:val="22"/>
          <w:szCs w:val="22"/>
          <w:lang w:val="en-US"/>
        </w:rPr>
        <w:t>ne</w:t>
      </w:r>
      <w:r w:rsidRPr="00DF2CAB">
        <w:rPr>
          <w:rFonts w:ascii="Arial" w:hAnsi="Arial"/>
          <w:sz w:val="22"/>
          <w:szCs w:val="22"/>
        </w:rPr>
        <w:t>semnificativ asupra obiectivelor</w:t>
      </w:r>
      <w:r w:rsidRPr="00DF2CAB">
        <w:rPr>
          <w:rFonts w:ascii="Arial" w:hAnsi="Arial"/>
          <w:sz w:val="22"/>
          <w:szCs w:val="22"/>
          <w:lang w:val="es-ES_tradnl"/>
        </w:rPr>
        <w:t xml:space="preserve"> de </w:t>
      </w:r>
      <w:r w:rsidRPr="00DF2CAB">
        <w:rPr>
          <w:rFonts w:ascii="Arial" w:hAnsi="Arial"/>
          <w:sz w:val="22"/>
          <w:szCs w:val="22"/>
          <w:lang w:val="it-IT"/>
        </w:rPr>
        <w:t>conservare</w:t>
      </w:r>
      <w:r w:rsidRPr="00DF2CAB">
        <w:rPr>
          <w:rFonts w:ascii="Arial" w:hAnsi="Arial"/>
          <w:sz w:val="22"/>
          <w:szCs w:val="22"/>
        </w:rPr>
        <w:t xml:space="preserve"> ale ROSPA0076 Marea Neagr</w:t>
      </w:r>
      <w:r w:rsidRPr="00DF2CAB">
        <w:rPr>
          <w:rFonts w:ascii="Arial" w:hAnsi="Arial"/>
          <w:sz w:val="22"/>
          <w:szCs w:val="22"/>
          <w:lang w:val="en-US"/>
        </w:rPr>
        <w:t>ă</w:t>
      </w:r>
      <w:r w:rsidRPr="00DF2CAB">
        <w:rPr>
          <w:rFonts w:ascii="Arial" w:hAnsi="Arial"/>
          <w:sz w:val="22"/>
          <w:szCs w:val="22"/>
        </w:rPr>
        <w:t xml:space="preserve">, nefiind afectate efectivele </w:t>
      </w:r>
      <w:r w:rsidRPr="00DF2CAB">
        <w:rPr>
          <w:rFonts w:ascii="Arial" w:hAnsi="Arial"/>
          <w:sz w:val="22"/>
          <w:szCs w:val="22"/>
          <w:lang w:val="fr-FR"/>
        </w:rPr>
        <w:t>popula</w:t>
      </w:r>
      <w:r w:rsidRPr="00DF2CAB">
        <w:rPr>
          <w:rFonts w:ascii="Arial" w:hAnsi="Arial"/>
          <w:sz w:val="22"/>
          <w:szCs w:val="22"/>
          <w:lang w:val="en-US"/>
        </w:rPr>
        <w:t>ţ</w:t>
      </w:r>
      <w:r w:rsidRPr="00DF2CAB">
        <w:rPr>
          <w:rFonts w:ascii="Arial" w:hAnsi="Arial"/>
          <w:sz w:val="22"/>
          <w:szCs w:val="22"/>
          <w:lang w:val="it-IT"/>
        </w:rPr>
        <w:t>ionale</w:t>
      </w:r>
      <w:r w:rsidRPr="00DF2CAB">
        <w:rPr>
          <w:rFonts w:ascii="Arial" w:hAnsi="Arial"/>
          <w:sz w:val="22"/>
          <w:szCs w:val="22"/>
        </w:rPr>
        <w:t xml:space="preserve"> ale speciilor</w:t>
      </w:r>
      <w:r w:rsidRPr="00DF2CAB">
        <w:rPr>
          <w:rFonts w:ascii="Arial" w:hAnsi="Arial"/>
          <w:sz w:val="22"/>
          <w:szCs w:val="22"/>
          <w:lang w:val="nl-NL"/>
        </w:rPr>
        <w:t xml:space="preserve"> de inters </w:t>
      </w:r>
      <w:r w:rsidRPr="00DF2CAB">
        <w:rPr>
          <w:rFonts w:ascii="Arial" w:hAnsi="Arial"/>
          <w:sz w:val="22"/>
          <w:szCs w:val="22"/>
          <w:lang w:val="it-IT"/>
        </w:rPr>
        <w:t>comunitar</w:t>
      </w:r>
      <w:r w:rsidR="008E7D63" w:rsidRPr="00DF2CAB">
        <w:rPr>
          <w:rFonts w:ascii="Arial" w:hAnsi="Arial"/>
          <w:sz w:val="22"/>
          <w:szCs w:val="22"/>
          <w:lang w:val="it-IT"/>
        </w:rPr>
        <w:t>,</w:t>
      </w:r>
      <w:r w:rsidRPr="00DF2CAB">
        <w:rPr>
          <w:rFonts w:ascii="Arial" w:hAnsi="Arial"/>
          <w:sz w:val="22"/>
          <w:szCs w:val="22"/>
        </w:rPr>
        <w:t xml:space="preserve"> dar nici suprafe</w:t>
      </w:r>
      <w:r w:rsidRPr="00DF2CAB">
        <w:rPr>
          <w:rFonts w:ascii="Arial" w:hAnsi="Arial"/>
          <w:sz w:val="22"/>
          <w:szCs w:val="22"/>
          <w:lang w:val="en-US"/>
        </w:rPr>
        <w:t>ţ</w:t>
      </w:r>
      <w:r w:rsidRPr="00DF2CAB">
        <w:rPr>
          <w:rFonts w:ascii="Arial" w:hAnsi="Arial"/>
          <w:sz w:val="22"/>
          <w:szCs w:val="22"/>
        </w:rPr>
        <w:t>ele</w:t>
      </w:r>
      <w:r w:rsidRPr="00DF2CAB">
        <w:rPr>
          <w:rFonts w:ascii="Arial" w:hAnsi="Arial"/>
          <w:sz w:val="22"/>
          <w:szCs w:val="22"/>
          <w:lang w:val="es-ES_tradnl"/>
        </w:rPr>
        <w:t xml:space="preserve"> de </w:t>
      </w:r>
      <w:r w:rsidRPr="00ED5A78">
        <w:rPr>
          <w:rFonts w:ascii="Arial" w:hAnsi="Arial"/>
          <w:sz w:val="22"/>
          <w:szCs w:val="22"/>
          <w:lang w:val="it-IT"/>
        </w:rPr>
        <w:t>habitate</w:t>
      </w:r>
      <w:r w:rsidRPr="00ED5A78">
        <w:rPr>
          <w:rFonts w:ascii="Arial" w:hAnsi="Arial"/>
          <w:sz w:val="22"/>
          <w:szCs w:val="22"/>
        </w:rPr>
        <w:t xml:space="preserve"> adecvate acestora. </w:t>
      </w:r>
    </w:p>
    <w:p w14:paraId="3C626787" w14:textId="378243C8" w:rsidR="00957D8A" w:rsidRPr="00C06319" w:rsidRDefault="00957D8A" w:rsidP="00957D8A">
      <w:pPr>
        <w:pStyle w:val="Body"/>
        <w:spacing w:after="120" w:line="276" w:lineRule="auto"/>
        <w:ind w:firstLine="720"/>
        <w:jc w:val="both"/>
        <w:rPr>
          <w:rFonts w:ascii="Arial" w:hAnsi="Arial"/>
          <w:sz w:val="22"/>
          <w:szCs w:val="22"/>
        </w:rPr>
      </w:pPr>
      <w:r w:rsidRPr="00ED5A78">
        <w:rPr>
          <w:rFonts w:ascii="Arial" w:hAnsi="Arial"/>
          <w:sz w:val="22"/>
          <w:szCs w:val="22"/>
        </w:rPr>
        <w:t>U</w:t>
      </w:r>
      <w:r w:rsidR="00253BF0" w:rsidRPr="00ED5A78">
        <w:rPr>
          <w:rFonts w:ascii="Arial" w:hAnsi="Arial"/>
          <w:sz w:val="22"/>
          <w:szCs w:val="22"/>
        </w:rPr>
        <w:t>n impact, nesemnificativ, rever</w:t>
      </w:r>
      <w:r w:rsidR="00253BF0" w:rsidRPr="00ED5A78">
        <w:rPr>
          <w:rFonts w:ascii="Arial" w:hAnsi="Arial"/>
          <w:sz w:val="22"/>
          <w:szCs w:val="22"/>
          <w:lang w:val="it-IT"/>
        </w:rPr>
        <w:t>sibil</w:t>
      </w:r>
      <w:r w:rsidR="00253BF0" w:rsidRPr="00ED5A78">
        <w:rPr>
          <w:rFonts w:ascii="Arial" w:hAnsi="Arial"/>
          <w:sz w:val="22"/>
          <w:szCs w:val="22"/>
        </w:rPr>
        <w:t xml:space="preserve"> </w:t>
      </w:r>
      <w:r w:rsidR="00253BF0" w:rsidRPr="00ED5A78">
        <w:rPr>
          <w:rFonts w:ascii="Arial" w:hAnsi="Arial"/>
          <w:sz w:val="22"/>
          <w:szCs w:val="22"/>
          <w:lang w:val="en-US"/>
        </w:rPr>
        <w:t>ş</w:t>
      </w:r>
      <w:r w:rsidR="00253BF0" w:rsidRPr="00ED5A78">
        <w:rPr>
          <w:rFonts w:ascii="Arial" w:hAnsi="Arial"/>
          <w:sz w:val="22"/>
          <w:szCs w:val="22"/>
        </w:rPr>
        <w:t xml:space="preserve">i </w:t>
      </w:r>
      <w:r w:rsidR="00253BF0" w:rsidRPr="00ED5A78">
        <w:rPr>
          <w:rFonts w:ascii="Arial" w:hAnsi="Arial"/>
          <w:sz w:val="22"/>
          <w:szCs w:val="22"/>
          <w:lang w:val="it-IT"/>
        </w:rPr>
        <w:t>limitat</w:t>
      </w:r>
      <w:r w:rsidR="00253BF0" w:rsidRPr="00ED5A78">
        <w:rPr>
          <w:rFonts w:ascii="Arial" w:hAnsi="Arial"/>
          <w:sz w:val="22"/>
          <w:szCs w:val="22"/>
        </w:rPr>
        <w:t xml:space="preserve"> ca </w:t>
      </w:r>
      <w:r w:rsidR="00253BF0" w:rsidRPr="00ED5A78">
        <w:rPr>
          <w:rFonts w:ascii="Arial" w:hAnsi="Arial"/>
          <w:sz w:val="22"/>
          <w:szCs w:val="22"/>
          <w:lang w:val="en-US"/>
        </w:rPr>
        <w:t>î</w:t>
      </w:r>
      <w:r w:rsidR="00253BF0" w:rsidRPr="00ED5A78">
        <w:rPr>
          <w:rFonts w:ascii="Arial" w:hAnsi="Arial"/>
          <w:sz w:val="22"/>
          <w:szCs w:val="22"/>
          <w:lang w:val="da-DK"/>
        </w:rPr>
        <w:t>ntindere</w:t>
      </w:r>
      <w:r w:rsidR="00253BF0" w:rsidRPr="00ED5A78">
        <w:rPr>
          <w:rFonts w:ascii="Arial" w:hAnsi="Arial"/>
          <w:sz w:val="22"/>
          <w:szCs w:val="22"/>
        </w:rPr>
        <w:t xml:space="preserve"> spa</w:t>
      </w:r>
      <w:r w:rsidR="00253BF0" w:rsidRPr="00ED5A78">
        <w:rPr>
          <w:rFonts w:ascii="Arial" w:hAnsi="Arial"/>
          <w:sz w:val="22"/>
          <w:szCs w:val="22"/>
          <w:lang w:val="en-US"/>
        </w:rPr>
        <w:t>ţ</w:t>
      </w:r>
      <w:r w:rsidR="00253BF0" w:rsidRPr="00ED5A78">
        <w:rPr>
          <w:rFonts w:ascii="Arial" w:hAnsi="Arial"/>
          <w:sz w:val="22"/>
          <w:szCs w:val="22"/>
        </w:rPr>
        <w:t>ial</w:t>
      </w:r>
      <w:r w:rsidR="00253BF0" w:rsidRPr="00ED5A78">
        <w:rPr>
          <w:rFonts w:ascii="Arial" w:hAnsi="Arial"/>
          <w:sz w:val="22"/>
          <w:szCs w:val="22"/>
          <w:lang w:val="en-US"/>
        </w:rPr>
        <w:t>ă</w:t>
      </w:r>
      <w:r w:rsidR="00253BF0" w:rsidRPr="00ED5A78">
        <w:rPr>
          <w:rFonts w:ascii="Arial" w:hAnsi="Arial"/>
          <w:sz w:val="22"/>
          <w:szCs w:val="22"/>
        </w:rPr>
        <w:t xml:space="preserve"> </w:t>
      </w:r>
      <w:r w:rsidR="00253BF0" w:rsidRPr="00ED5A78">
        <w:rPr>
          <w:rFonts w:ascii="Arial" w:hAnsi="Arial"/>
          <w:sz w:val="22"/>
          <w:szCs w:val="22"/>
          <w:lang w:val="en-US"/>
        </w:rPr>
        <w:t>ş</w:t>
      </w:r>
      <w:r w:rsidR="00253BF0" w:rsidRPr="00ED5A78">
        <w:rPr>
          <w:rFonts w:ascii="Arial" w:hAnsi="Arial"/>
          <w:sz w:val="22"/>
          <w:szCs w:val="22"/>
        </w:rPr>
        <w:t xml:space="preserve">i </w:t>
      </w:r>
      <w:r w:rsidR="00253BF0" w:rsidRPr="00ED5A78">
        <w:rPr>
          <w:rFonts w:ascii="Arial" w:hAnsi="Arial"/>
          <w:sz w:val="22"/>
          <w:szCs w:val="22"/>
          <w:lang w:val="en-US"/>
        </w:rPr>
        <w:t>î</w:t>
      </w:r>
      <w:r w:rsidR="00253BF0" w:rsidRPr="00ED5A78">
        <w:rPr>
          <w:rFonts w:ascii="Arial" w:hAnsi="Arial"/>
          <w:sz w:val="22"/>
          <w:szCs w:val="22"/>
        </w:rPr>
        <w:t>n timp</w:t>
      </w:r>
      <w:r w:rsidR="00253BF0" w:rsidRPr="00ED5A78">
        <w:rPr>
          <w:rFonts w:ascii="Arial" w:hAnsi="Arial"/>
          <w:sz w:val="22"/>
          <w:szCs w:val="22"/>
          <w:lang w:val="es-ES_tradnl"/>
        </w:rPr>
        <w:t xml:space="preserve">, se </w:t>
      </w:r>
      <w:r w:rsidR="00253BF0" w:rsidRPr="00ED5A78">
        <w:rPr>
          <w:rFonts w:ascii="Arial" w:hAnsi="Arial"/>
          <w:sz w:val="22"/>
          <w:szCs w:val="22"/>
        </w:rPr>
        <w:t xml:space="preserve">poate </w:t>
      </w:r>
      <w:r w:rsidR="00253BF0" w:rsidRPr="00ED5A78">
        <w:rPr>
          <w:rFonts w:ascii="Arial" w:hAnsi="Arial"/>
          <w:sz w:val="22"/>
          <w:szCs w:val="22"/>
          <w:lang w:val="it-IT"/>
        </w:rPr>
        <w:t>manifesta</w:t>
      </w:r>
      <w:r w:rsidR="00253BF0" w:rsidRPr="00ED5A78">
        <w:rPr>
          <w:rFonts w:ascii="Arial" w:hAnsi="Arial"/>
          <w:sz w:val="22"/>
          <w:szCs w:val="22"/>
        </w:rPr>
        <w:t xml:space="preserve"> pe </w:t>
      </w:r>
      <w:r w:rsidR="00253BF0" w:rsidRPr="00ED5A78">
        <w:rPr>
          <w:rFonts w:ascii="Arial" w:hAnsi="Arial"/>
          <w:sz w:val="22"/>
          <w:szCs w:val="22"/>
          <w:lang w:val="it-IT"/>
        </w:rPr>
        <w:t>durata</w:t>
      </w:r>
      <w:r w:rsidR="00253BF0" w:rsidRPr="00ED5A78">
        <w:rPr>
          <w:rFonts w:ascii="Arial" w:hAnsi="Arial"/>
          <w:sz w:val="22"/>
          <w:szCs w:val="22"/>
        </w:rPr>
        <w:t xml:space="preserve"> </w:t>
      </w:r>
      <w:r w:rsidR="00253BF0" w:rsidRPr="00ED5A78">
        <w:rPr>
          <w:rFonts w:ascii="Arial" w:hAnsi="Arial"/>
          <w:sz w:val="22"/>
          <w:szCs w:val="22"/>
          <w:lang w:val="fr-FR"/>
        </w:rPr>
        <w:t>implement</w:t>
      </w:r>
      <w:r w:rsidR="00253BF0" w:rsidRPr="00ED5A78">
        <w:rPr>
          <w:rFonts w:ascii="Arial" w:hAnsi="Arial"/>
          <w:sz w:val="22"/>
          <w:szCs w:val="22"/>
          <w:lang w:val="en-US"/>
        </w:rPr>
        <w:t>ă</w:t>
      </w:r>
      <w:r w:rsidR="00253BF0" w:rsidRPr="00ED5A78">
        <w:rPr>
          <w:rFonts w:ascii="Arial" w:hAnsi="Arial"/>
          <w:sz w:val="22"/>
          <w:szCs w:val="22"/>
        </w:rPr>
        <w:t xml:space="preserve">rii proiectului, ca urmare a stresului </w:t>
      </w:r>
      <w:r w:rsidR="00253BF0" w:rsidRPr="00ED5A78">
        <w:rPr>
          <w:rFonts w:ascii="Arial" w:hAnsi="Arial"/>
          <w:sz w:val="22"/>
          <w:szCs w:val="22"/>
          <w:lang w:val="en-US"/>
        </w:rPr>
        <w:t>generat</w:t>
      </w:r>
      <w:r w:rsidR="00253BF0" w:rsidRPr="00ED5A78">
        <w:rPr>
          <w:rFonts w:ascii="Arial" w:hAnsi="Arial"/>
          <w:sz w:val="22"/>
          <w:szCs w:val="22"/>
          <w:lang w:val="es-ES_tradnl"/>
        </w:rPr>
        <w:t xml:space="preserve"> de </w:t>
      </w:r>
      <w:r w:rsidR="00253BF0" w:rsidRPr="00ED5A78">
        <w:rPr>
          <w:rFonts w:ascii="Arial" w:hAnsi="Arial"/>
          <w:sz w:val="22"/>
          <w:szCs w:val="22"/>
        </w:rPr>
        <w:t xml:space="preserve">activitatea utilajelor, </w:t>
      </w:r>
      <w:r w:rsidRPr="00ED5A78">
        <w:rPr>
          <w:rFonts w:ascii="Arial" w:hAnsi="Arial"/>
          <w:sz w:val="22"/>
          <w:szCs w:val="22"/>
        </w:rPr>
        <w:t xml:space="preserve">doar </w:t>
      </w:r>
      <w:r w:rsidR="00253BF0" w:rsidRPr="00ED5A78">
        <w:rPr>
          <w:rFonts w:ascii="Arial" w:hAnsi="Arial"/>
          <w:sz w:val="22"/>
          <w:szCs w:val="22"/>
        </w:rPr>
        <w:t>dac</w:t>
      </w:r>
      <w:r w:rsidR="00253BF0" w:rsidRPr="00ED5A78">
        <w:rPr>
          <w:rFonts w:ascii="Arial" w:hAnsi="Arial"/>
          <w:sz w:val="22"/>
          <w:szCs w:val="22"/>
          <w:lang w:val="en-US"/>
        </w:rPr>
        <w:t>ă</w:t>
      </w:r>
      <w:r w:rsidR="00253BF0" w:rsidRPr="00ED5A78">
        <w:rPr>
          <w:rFonts w:ascii="Arial" w:hAnsi="Arial"/>
          <w:sz w:val="22"/>
          <w:szCs w:val="22"/>
        </w:rPr>
        <w:t xml:space="preserve"> perioada</w:t>
      </w:r>
      <w:r w:rsidR="00253BF0" w:rsidRPr="00DF2CAB">
        <w:rPr>
          <w:rFonts w:ascii="Arial" w:hAnsi="Arial"/>
          <w:sz w:val="22"/>
          <w:szCs w:val="22"/>
          <w:lang w:val="es-ES_tradnl"/>
        </w:rPr>
        <w:t xml:space="preserve"> de </w:t>
      </w:r>
      <w:r w:rsidR="00253BF0" w:rsidRPr="00DF2CAB">
        <w:rPr>
          <w:rFonts w:ascii="Arial" w:hAnsi="Arial"/>
          <w:sz w:val="22"/>
          <w:szCs w:val="22"/>
          <w:lang w:val="pt-PT"/>
        </w:rPr>
        <w:t>implementare</w:t>
      </w:r>
      <w:r w:rsidR="00253BF0" w:rsidRPr="00DF2CAB">
        <w:rPr>
          <w:rFonts w:ascii="Arial" w:hAnsi="Arial"/>
          <w:sz w:val="22"/>
          <w:szCs w:val="22"/>
        </w:rPr>
        <w:t xml:space="preserve"> a proiectului</w:t>
      </w:r>
      <w:r w:rsidR="00253BF0" w:rsidRPr="00DF2CAB">
        <w:rPr>
          <w:rFonts w:ascii="Arial" w:hAnsi="Arial"/>
          <w:sz w:val="22"/>
          <w:szCs w:val="22"/>
          <w:lang w:val="fr-FR"/>
        </w:rPr>
        <w:t xml:space="preserve"> se </w:t>
      </w:r>
      <w:r w:rsidR="00253BF0" w:rsidRPr="00DF2CAB">
        <w:rPr>
          <w:rFonts w:ascii="Arial" w:hAnsi="Arial"/>
          <w:sz w:val="22"/>
          <w:szCs w:val="22"/>
        </w:rPr>
        <w:t>suprapune cu perioadele</w:t>
      </w:r>
      <w:r w:rsidR="00253BF0" w:rsidRPr="00DF2CAB">
        <w:rPr>
          <w:rFonts w:ascii="Arial" w:hAnsi="Arial"/>
          <w:sz w:val="22"/>
          <w:szCs w:val="22"/>
          <w:lang w:val="es-ES_tradnl"/>
        </w:rPr>
        <w:t xml:space="preserve"> de </w:t>
      </w:r>
      <w:r w:rsidR="00253BF0" w:rsidRPr="00C06319">
        <w:rPr>
          <w:rFonts w:ascii="Arial" w:hAnsi="Arial"/>
          <w:sz w:val="22"/>
          <w:szCs w:val="22"/>
        </w:rPr>
        <w:t>activitate a speciilor</w:t>
      </w:r>
      <w:r w:rsidR="00253BF0" w:rsidRPr="00C06319">
        <w:rPr>
          <w:rFonts w:ascii="Arial" w:hAnsi="Arial"/>
          <w:sz w:val="22"/>
          <w:szCs w:val="22"/>
          <w:lang w:val="es-ES_tradnl"/>
        </w:rPr>
        <w:t xml:space="preserve"> de </w:t>
      </w:r>
      <w:r w:rsidR="00253BF0" w:rsidRPr="00C06319">
        <w:rPr>
          <w:rFonts w:ascii="Arial" w:hAnsi="Arial"/>
          <w:sz w:val="22"/>
          <w:szCs w:val="22"/>
        </w:rPr>
        <w:t xml:space="preserve">interes </w:t>
      </w:r>
      <w:r w:rsidR="00253BF0" w:rsidRPr="00C06319">
        <w:rPr>
          <w:rFonts w:ascii="Arial" w:hAnsi="Arial"/>
          <w:sz w:val="22"/>
          <w:szCs w:val="22"/>
          <w:lang w:val="it-IT"/>
        </w:rPr>
        <w:t>comunitar</w:t>
      </w:r>
      <w:r w:rsidR="00253BF0" w:rsidRPr="00C06319">
        <w:rPr>
          <w:rFonts w:ascii="Arial" w:hAnsi="Arial"/>
          <w:sz w:val="22"/>
          <w:szCs w:val="22"/>
        </w:rPr>
        <w:t>, f</w:t>
      </w:r>
      <w:r w:rsidR="00253BF0" w:rsidRPr="00C06319">
        <w:rPr>
          <w:rFonts w:ascii="Arial" w:hAnsi="Arial"/>
          <w:sz w:val="22"/>
          <w:szCs w:val="22"/>
          <w:lang w:val="en-US"/>
        </w:rPr>
        <w:t>ă</w:t>
      </w:r>
      <w:r w:rsidR="00253BF0" w:rsidRPr="00C06319">
        <w:rPr>
          <w:rFonts w:ascii="Arial" w:hAnsi="Arial"/>
          <w:sz w:val="22"/>
          <w:szCs w:val="22"/>
        </w:rPr>
        <w:t>r</w:t>
      </w:r>
      <w:r w:rsidR="00253BF0" w:rsidRPr="00C06319">
        <w:rPr>
          <w:rFonts w:ascii="Arial" w:hAnsi="Arial"/>
          <w:sz w:val="22"/>
          <w:szCs w:val="22"/>
          <w:lang w:val="en-US"/>
        </w:rPr>
        <w:t>ă</w:t>
      </w:r>
      <w:r w:rsidR="00253BF0" w:rsidRPr="00C06319">
        <w:rPr>
          <w:rFonts w:ascii="Arial" w:hAnsi="Arial"/>
          <w:sz w:val="22"/>
          <w:szCs w:val="22"/>
        </w:rPr>
        <w:t xml:space="preserve"> a </w:t>
      </w:r>
      <w:r w:rsidR="00253BF0" w:rsidRPr="00C06319">
        <w:rPr>
          <w:rFonts w:ascii="Arial" w:hAnsi="Arial"/>
          <w:sz w:val="22"/>
          <w:szCs w:val="22"/>
          <w:lang w:val="en-US"/>
        </w:rPr>
        <w:t>ţ</w:t>
      </w:r>
      <w:r w:rsidR="00253BF0" w:rsidRPr="00C06319">
        <w:rPr>
          <w:rFonts w:ascii="Arial" w:hAnsi="Arial"/>
          <w:sz w:val="22"/>
          <w:szCs w:val="22"/>
        </w:rPr>
        <w:t xml:space="preserve">ine </w:t>
      </w:r>
      <w:r w:rsidR="00253BF0" w:rsidRPr="00C06319">
        <w:rPr>
          <w:rFonts w:ascii="Arial" w:hAnsi="Arial"/>
          <w:sz w:val="22"/>
          <w:szCs w:val="22"/>
          <w:lang w:val="it-IT"/>
        </w:rPr>
        <w:t>cont</w:t>
      </w:r>
      <w:r w:rsidR="00253BF0" w:rsidRPr="00C06319">
        <w:rPr>
          <w:rFonts w:ascii="Arial" w:hAnsi="Arial"/>
          <w:sz w:val="22"/>
          <w:szCs w:val="22"/>
          <w:lang w:val="es-ES_tradnl"/>
        </w:rPr>
        <w:t xml:space="preserve"> de </w:t>
      </w:r>
      <w:r w:rsidR="00253BF0" w:rsidRPr="00C06319">
        <w:rPr>
          <w:rFonts w:ascii="Arial" w:hAnsi="Arial"/>
          <w:sz w:val="22"/>
          <w:szCs w:val="22"/>
        </w:rPr>
        <w:t>bio</w:t>
      </w:r>
      <w:r w:rsidR="00253BF0" w:rsidRPr="00C06319">
        <w:rPr>
          <w:rFonts w:ascii="Arial" w:hAnsi="Arial"/>
          <w:sz w:val="22"/>
          <w:szCs w:val="22"/>
          <w:lang w:val="it-IT"/>
        </w:rPr>
        <w:t>logia</w:t>
      </w:r>
      <w:r w:rsidR="00253BF0" w:rsidRPr="00C06319">
        <w:rPr>
          <w:rFonts w:ascii="Arial" w:hAnsi="Arial"/>
          <w:sz w:val="22"/>
          <w:szCs w:val="22"/>
        </w:rPr>
        <w:t xml:space="preserve"> </w:t>
      </w:r>
      <w:r w:rsidR="00253BF0" w:rsidRPr="00C06319">
        <w:rPr>
          <w:rFonts w:ascii="Arial" w:hAnsi="Arial"/>
          <w:sz w:val="22"/>
          <w:szCs w:val="22"/>
          <w:lang w:val="en-US"/>
        </w:rPr>
        <w:t>ş</w:t>
      </w:r>
      <w:r w:rsidR="00253BF0" w:rsidRPr="00C06319">
        <w:rPr>
          <w:rFonts w:ascii="Arial" w:hAnsi="Arial"/>
          <w:sz w:val="22"/>
          <w:szCs w:val="22"/>
        </w:rPr>
        <w:t xml:space="preserve">i </w:t>
      </w:r>
      <w:r w:rsidR="00253BF0" w:rsidRPr="00C06319">
        <w:rPr>
          <w:rFonts w:ascii="Arial" w:hAnsi="Arial"/>
          <w:sz w:val="22"/>
          <w:szCs w:val="22"/>
          <w:lang w:val="it-IT"/>
        </w:rPr>
        <w:t>ecologia</w:t>
      </w:r>
      <w:r w:rsidR="00253BF0" w:rsidRPr="00C06319">
        <w:rPr>
          <w:rFonts w:ascii="Arial" w:hAnsi="Arial"/>
          <w:sz w:val="22"/>
          <w:szCs w:val="22"/>
        </w:rPr>
        <w:t xml:space="preserve"> acestora.</w:t>
      </w:r>
      <w:r w:rsidR="00ED5A78" w:rsidRPr="00C06319">
        <w:rPr>
          <w:rFonts w:ascii="Arial" w:hAnsi="Arial"/>
          <w:sz w:val="22"/>
          <w:szCs w:val="22"/>
        </w:rPr>
        <w:t xml:space="preserve"> Memoriul include măsuri operaționale și condiții de realizare a proiectului care asigură toate premisele pentru un impact nesemnificativ.</w:t>
      </w:r>
    </w:p>
    <w:p w14:paraId="0926AABE" w14:textId="74C7EFD7" w:rsidR="00957D8A" w:rsidRDefault="00957D8A" w:rsidP="00957D8A">
      <w:pPr>
        <w:pStyle w:val="Body"/>
        <w:spacing w:after="120" w:line="276" w:lineRule="auto"/>
        <w:ind w:firstLine="720"/>
        <w:jc w:val="both"/>
        <w:rPr>
          <w:rFonts w:ascii="Arial" w:hAnsi="Arial"/>
          <w:sz w:val="22"/>
          <w:szCs w:val="22"/>
        </w:rPr>
      </w:pPr>
      <w:r w:rsidRPr="00C06319">
        <w:rPr>
          <w:rFonts w:ascii="Arial" w:hAnsi="Arial"/>
          <w:sz w:val="22"/>
          <w:szCs w:val="22"/>
        </w:rPr>
        <w:t>Memoriul de prezentare include condiții specifice pentru limitarea impactului asupra speciilor protejate.</w:t>
      </w:r>
    </w:p>
    <w:p w14:paraId="06BACB25" w14:textId="5FC95333" w:rsidR="00253BF0" w:rsidRPr="00DF2CAB" w:rsidRDefault="00253BF0" w:rsidP="00957D8A">
      <w:pPr>
        <w:pStyle w:val="Body"/>
        <w:spacing w:after="120" w:line="276" w:lineRule="auto"/>
        <w:ind w:firstLine="720"/>
        <w:jc w:val="both"/>
        <w:rPr>
          <w:rFonts w:ascii="Arial" w:eastAsia="Arial" w:hAnsi="Arial" w:cs="Arial"/>
          <w:sz w:val="22"/>
          <w:szCs w:val="22"/>
        </w:rPr>
      </w:pPr>
      <w:r w:rsidRPr="00DF2CAB">
        <w:rPr>
          <w:rFonts w:ascii="Arial" w:hAnsi="Arial"/>
          <w:sz w:val="22"/>
          <w:szCs w:val="22"/>
        </w:rPr>
        <w:t xml:space="preserve"> </w:t>
      </w:r>
      <w:r w:rsidR="00957D8A">
        <w:rPr>
          <w:rFonts w:ascii="Arial" w:hAnsi="Arial"/>
          <w:sz w:val="22"/>
          <w:szCs w:val="22"/>
        </w:rPr>
        <w:t>L</w:t>
      </w:r>
      <w:r w:rsidRPr="00DF2CAB">
        <w:rPr>
          <w:rFonts w:ascii="Arial" w:hAnsi="Arial"/>
          <w:sz w:val="22"/>
          <w:szCs w:val="22"/>
          <w:shd w:val="clear" w:color="auto" w:fill="FFFFFF"/>
        </w:rPr>
        <w:t>ucrările de dragare</w:t>
      </w:r>
      <w:r w:rsidR="00957D8A">
        <w:rPr>
          <w:rFonts w:ascii="Arial" w:hAnsi="Arial"/>
          <w:sz w:val="22"/>
          <w:szCs w:val="22"/>
          <w:shd w:val="clear" w:color="auto" w:fill="FFFFFF"/>
        </w:rPr>
        <w:t>,</w:t>
      </w:r>
      <w:r w:rsidRPr="00DF2CAB">
        <w:rPr>
          <w:rFonts w:ascii="Arial" w:hAnsi="Arial"/>
          <w:sz w:val="22"/>
          <w:szCs w:val="22"/>
          <w:shd w:val="clear" w:color="auto" w:fill="FFFFFF"/>
        </w:rPr>
        <w:t xml:space="preserve"> pentru decolmatarea căilor navigabile de acces în porturi, au ca scop îmbunătăţirea condiţiilor de navigaţie şi a siguranţei navigaţiei reducând astfel riscul producerii unor accidente care pot determina poluarea </w:t>
      </w:r>
      <w:r w:rsidRPr="00ED5A78">
        <w:rPr>
          <w:rFonts w:ascii="Arial" w:hAnsi="Arial"/>
          <w:sz w:val="22"/>
          <w:szCs w:val="22"/>
          <w:shd w:val="clear" w:color="auto" w:fill="FFFFFF"/>
        </w:rPr>
        <w:t>accidental</w:t>
      </w:r>
      <w:r w:rsidR="00957D8A" w:rsidRPr="00ED5A78">
        <w:rPr>
          <w:rFonts w:ascii="Arial" w:hAnsi="Arial"/>
          <w:sz w:val="22"/>
          <w:szCs w:val="22"/>
          <w:shd w:val="clear" w:color="auto" w:fill="FFFFFF"/>
        </w:rPr>
        <w:t>ă cu substanțe toxice, cu afectarea</w:t>
      </w:r>
      <w:r w:rsidRPr="00ED5A78">
        <w:rPr>
          <w:rFonts w:ascii="Arial" w:hAnsi="Arial"/>
          <w:sz w:val="22"/>
          <w:szCs w:val="22"/>
          <w:shd w:val="clear" w:color="auto" w:fill="FFFFFF"/>
        </w:rPr>
        <w:t xml:space="preserve"> atât a habitatelor acvatice de pe amplasamentul proiectului cât şi a celor din proximitatea acestuia</w:t>
      </w:r>
      <w:r w:rsidRPr="00ED5A78">
        <w:rPr>
          <w:rFonts w:ascii="Arial" w:hAnsi="Arial"/>
          <w:color w:val="FF0000"/>
          <w:sz w:val="22"/>
          <w:szCs w:val="22"/>
          <w:shd w:val="clear" w:color="auto" w:fill="FFFFFF"/>
        </w:rPr>
        <w:t>.</w:t>
      </w:r>
    </w:p>
    <w:p w14:paraId="4BB8101A" w14:textId="7B502183" w:rsidR="00253BF0" w:rsidRPr="00ED5A78" w:rsidRDefault="00253BF0" w:rsidP="00253BF0">
      <w:pPr>
        <w:pStyle w:val="Body"/>
        <w:spacing w:after="120" w:line="276" w:lineRule="auto"/>
        <w:jc w:val="both"/>
        <w:rPr>
          <w:rFonts w:ascii="Arial" w:eastAsia="Arial" w:hAnsi="Arial" w:cs="Arial"/>
          <w:sz w:val="22"/>
          <w:szCs w:val="22"/>
        </w:rPr>
      </w:pPr>
      <w:r w:rsidRPr="00DF2CAB">
        <w:rPr>
          <w:rFonts w:ascii="Arial" w:eastAsia="Arial" w:hAnsi="Arial" w:cs="Arial"/>
          <w:sz w:val="22"/>
          <w:szCs w:val="22"/>
        </w:rPr>
        <w:tab/>
      </w:r>
      <w:r w:rsidRPr="00ED5A78">
        <w:rPr>
          <w:rFonts w:ascii="Arial" w:hAnsi="Arial"/>
          <w:sz w:val="22"/>
          <w:szCs w:val="22"/>
        </w:rPr>
        <w:t xml:space="preserve">Din aceste </w:t>
      </w:r>
      <w:r w:rsidRPr="00ED5A78">
        <w:rPr>
          <w:rFonts w:ascii="Arial" w:hAnsi="Arial"/>
          <w:sz w:val="22"/>
          <w:szCs w:val="22"/>
          <w:lang w:val="pt-PT"/>
        </w:rPr>
        <w:t>considerente</w:t>
      </w:r>
      <w:r w:rsidRPr="00ED5A78">
        <w:rPr>
          <w:rFonts w:ascii="Arial" w:hAnsi="Arial"/>
          <w:sz w:val="22"/>
          <w:szCs w:val="22"/>
        </w:rPr>
        <w:t xml:space="preserve">, prezentate </w:t>
      </w:r>
      <w:r w:rsidRPr="00ED5A78">
        <w:rPr>
          <w:rFonts w:ascii="Arial" w:hAnsi="Arial"/>
          <w:sz w:val="22"/>
          <w:szCs w:val="22"/>
          <w:lang w:val="fr-FR"/>
        </w:rPr>
        <w:t>mai</w:t>
      </w:r>
      <w:r w:rsidRPr="00ED5A78">
        <w:rPr>
          <w:rFonts w:ascii="Arial" w:hAnsi="Arial"/>
          <w:sz w:val="22"/>
          <w:szCs w:val="22"/>
        </w:rPr>
        <w:t xml:space="preserve"> sus, propunem urm</w:t>
      </w:r>
      <w:r w:rsidRPr="00ED5A78">
        <w:rPr>
          <w:rFonts w:ascii="Arial" w:hAnsi="Arial"/>
          <w:sz w:val="22"/>
          <w:szCs w:val="22"/>
          <w:lang w:val="en-US"/>
        </w:rPr>
        <w:t>ă</w:t>
      </w:r>
      <w:r w:rsidRPr="00ED5A78">
        <w:rPr>
          <w:rFonts w:ascii="Arial" w:hAnsi="Arial"/>
          <w:sz w:val="22"/>
          <w:szCs w:val="22"/>
        </w:rPr>
        <w:t>toarele conditii de realizare a proiectului:</w:t>
      </w:r>
    </w:p>
    <w:p w14:paraId="6348205E" w14:textId="119FC89D" w:rsidR="0014159E" w:rsidRPr="00ED5A78" w:rsidRDefault="0014159E" w:rsidP="008113E7">
      <w:pPr>
        <w:pStyle w:val="ListParagraph"/>
        <w:numPr>
          <w:ilvl w:val="0"/>
          <w:numId w:val="31"/>
        </w:numPr>
        <w:spacing w:after="120" w:line="276" w:lineRule="auto"/>
        <w:contextualSpacing w:val="0"/>
        <w:jc w:val="both"/>
        <w:rPr>
          <w:rFonts w:ascii="Arial" w:hAnsi="Arial" w:cs="Arial"/>
          <w:sz w:val="22"/>
          <w:szCs w:val="22"/>
        </w:rPr>
      </w:pPr>
      <w:r w:rsidRPr="00ED5A78">
        <w:rPr>
          <w:rFonts w:ascii="Arial" w:hAnsi="Arial" w:cs="Arial"/>
          <w:sz w:val="22"/>
          <w:szCs w:val="22"/>
        </w:rPr>
        <w:t>Evitarea poluării acccidentale a mediului marin cu hidrocarburi de la utilajele de dragare</w:t>
      </w:r>
      <w:r w:rsidR="00D36D90" w:rsidRPr="00ED5A78">
        <w:rPr>
          <w:rFonts w:ascii="Arial" w:hAnsi="Arial" w:cs="Arial"/>
          <w:sz w:val="22"/>
          <w:szCs w:val="22"/>
        </w:rPr>
        <w:t>,</w:t>
      </w:r>
      <w:r w:rsidRPr="00ED5A78">
        <w:rPr>
          <w:rFonts w:ascii="Arial" w:hAnsi="Arial" w:cs="Arial"/>
          <w:sz w:val="22"/>
          <w:szCs w:val="22"/>
        </w:rPr>
        <w:t xml:space="preserve"> prin respectarea măsurilor operaționale specifice și a tuturor prevederilor legale în vigoare care reglementează acest tip de activitate.</w:t>
      </w:r>
    </w:p>
    <w:p w14:paraId="24B74821" w14:textId="77777777" w:rsidR="00ED5A78" w:rsidRPr="00C06319" w:rsidRDefault="00ED5A78" w:rsidP="00ED5A78">
      <w:pPr>
        <w:pStyle w:val="ListParagraph"/>
        <w:numPr>
          <w:ilvl w:val="0"/>
          <w:numId w:val="31"/>
        </w:numPr>
        <w:spacing w:after="120" w:line="276" w:lineRule="auto"/>
        <w:contextualSpacing w:val="0"/>
        <w:jc w:val="both"/>
        <w:rPr>
          <w:rFonts w:ascii="Arial" w:hAnsi="Arial" w:cs="Arial"/>
          <w:sz w:val="22"/>
          <w:szCs w:val="22"/>
        </w:rPr>
      </w:pPr>
      <w:r w:rsidRPr="00C06319">
        <w:rPr>
          <w:rFonts w:ascii="Arial" w:hAnsi="Arial" w:cs="Arial"/>
          <w:sz w:val="22"/>
          <w:szCs w:val="22"/>
        </w:rPr>
        <w:t>Este interzisă deversarea de deșeuri de orice tip în apele SPA-ului (de ex. Apă de santină și/sau balast, deșeuri petroliere, materiale dragate etc.)</w:t>
      </w:r>
      <w:r w:rsidRPr="00C06319">
        <w:rPr>
          <w:rFonts w:ascii="Arial" w:hAnsi="Arial" w:cs="Arial"/>
          <w:sz w:val="22"/>
          <w:szCs w:val="22"/>
        </w:rPr>
        <w:tab/>
      </w:r>
    </w:p>
    <w:p w14:paraId="410C2D3E" w14:textId="2763C27E" w:rsidR="0014159E" w:rsidRPr="00DF2CAB" w:rsidRDefault="0014159E" w:rsidP="0014159E">
      <w:pPr>
        <w:spacing w:after="120" w:line="276" w:lineRule="auto"/>
        <w:jc w:val="both"/>
        <w:rPr>
          <w:rFonts w:ascii="Arial" w:hAnsi="Arial" w:cs="Arial"/>
        </w:rPr>
      </w:pPr>
    </w:p>
    <w:p w14:paraId="3929322B" w14:textId="77777777" w:rsidR="00735C1A" w:rsidRPr="00DF2CAB" w:rsidRDefault="00735C1A" w:rsidP="0014159E">
      <w:pPr>
        <w:spacing w:after="120" w:line="276" w:lineRule="auto"/>
        <w:jc w:val="both"/>
        <w:rPr>
          <w:rFonts w:ascii="Arial" w:hAnsi="Arial" w:cs="Arial"/>
        </w:rPr>
      </w:pPr>
    </w:p>
    <w:p w14:paraId="39934291" w14:textId="3FFF67BE" w:rsidR="00490C75" w:rsidRPr="00DF2CAB" w:rsidRDefault="00490C75" w:rsidP="00C10472">
      <w:pPr>
        <w:spacing w:line="276" w:lineRule="auto"/>
        <w:jc w:val="both"/>
        <w:rPr>
          <w:rStyle w:val="Heading2Char"/>
        </w:rPr>
      </w:pPr>
      <w:bookmarkStart w:id="89" w:name="_Toc96780011"/>
      <w:r w:rsidRPr="00DF2CAB">
        <w:rPr>
          <w:rStyle w:val="Heading2Char"/>
        </w:rPr>
        <w:t>XIII.</w:t>
      </w:r>
      <w:r w:rsidR="00BC3FC4" w:rsidRPr="00DF2CAB">
        <w:rPr>
          <w:rStyle w:val="Heading2Char"/>
        </w:rPr>
        <w:t>6</w:t>
      </w:r>
      <w:r w:rsidRPr="00DF2CAB">
        <w:rPr>
          <w:rStyle w:val="Heading2Char"/>
        </w:rPr>
        <w:t>. Alte informații prevăzute în legislația în vigoare</w:t>
      </w:r>
      <w:bookmarkEnd w:id="89"/>
    </w:p>
    <w:p w14:paraId="7554108C" w14:textId="2136A6A9" w:rsidR="00690EC5" w:rsidRPr="00DF2CAB" w:rsidRDefault="00690EC5" w:rsidP="0014159E">
      <w:pPr>
        <w:rPr>
          <w:rFonts w:ascii="Arial" w:eastAsia="MS Mincho" w:hAnsi="Arial" w:cs="Arial"/>
        </w:rPr>
      </w:pPr>
    </w:p>
    <w:p w14:paraId="48A458C4" w14:textId="71B61C00" w:rsidR="00FD124E" w:rsidRPr="00DF2CAB" w:rsidRDefault="00F70B9E" w:rsidP="00F70B9E">
      <w:pPr>
        <w:spacing w:after="120" w:line="276" w:lineRule="auto"/>
        <w:jc w:val="both"/>
        <w:rPr>
          <w:rStyle w:val="Heading2Char"/>
          <w:rFonts w:eastAsia="Times New Roman"/>
          <w:b w:val="0"/>
          <w:i w:val="0"/>
          <w:lang w:val="fr-FR" w:eastAsia="en-US"/>
        </w:rPr>
      </w:pPr>
      <w:r w:rsidRPr="00DF2CAB">
        <w:rPr>
          <w:rFonts w:ascii="Arial" w:hAnsi="Arial" w:cs="Arial"/>
          <w:sz w:val="22"/>
          <w:szCs w:val="22"/>
          <w:lang w:val="fr-FR"/>
        </w:rPr>
        <w:tab/>
        <w:t>N</w:t>
      </w:r>
      <w:r w:rsidR="00FD124E" w:rsidRPr="00DF2CAB">
        <w:rPr>
          <w:rFonts w:ascii="Arial" w:hAnsi="Arial" w:cs="Arial"/>
          <w:sz w:val="22"/>
          <w:szCs w:val="22"/>
          <w:lang w:val="fr-FR"/>
        </w:rPr>
        <w:t>u este cazul</w:t>
      </w:r>
      <w:r w:rsidRPr="00DF2CAB">
        <w:rPr>
          <w:rFonts w:ascii="Arial" w:hAnsi="Arial" w:cs="Arial"/>
          <w:sz w:val="22"/>
          <w:szCs w:val="22"/>
          <w:lang w:val="fr-FR"/>
        </w:rPr>
        <w:t>.</w:t>
      </w:r>
    </w:p>
    <w:p w14:paraId="18673534" w14:textId="2BFF3ED4" w:rsidR="00690EC5" w:rsidRPr="00DF2CAB" w:rsidRDefault="00355999" w:rsidP="00C10472">
      <w:pPr>
        <w:spacing w:line="276" w:lineRule="auto"/>
        <w:jc w:val="both"/>
        <w:rPr>
          <w:rStyle w:val="Heading2Char"/>
        </w:rPr>
      </w:pPr>
      <w:r w:rsidRPr="00DF2CAB">
        <w:rPr>
          <w:rStyle w:val="Heading2Char"/>
        </w:rPr>
        <w:br w:type="page"/>
      </w:r>
    </w:p>
    <w:p w14:paraId="121F2AAA" w14:textId="50B46CE9" w:rsidR="00690EC5" w:rsidRPr="00DF2CAB" w:rsidRDefault="00690EC5" w:rsidP="00690EC5">
      <w:pPr>
        <w:spacing w:after="120" w:line="276" w:lineRule="auto"/>
        <w:jc w:val="both"/>
        <w:rPr>
          <w:rStyle w:val="Heading1Char"/>
        </w:rPr>
      </w:pPr>
      <w:bookmarkStart w:id="90" w:name="_Toc96780012"/>
      <w:r w:rsidRPr="00DF2CAB">
        <w:rPr>
          <w:rStyle w:val="Heading1Char"/>
        </w:rPr>
        <w:lastRenderedPageBreak/>
        <w:t>SECŢIUNEA XIV. Legătura proiectului cu apele (informații preluate din Planurile de management bazinale actualizate)</w:t>
      </w:r>
      <w:bookmarkEnd w:id="90"/>
    </w:p>
    <w:p w14:paraId="49E1DCA3" w14:textId="0A15B7E9" w:rsidR="00355999" w:rsidRPr="00DF2CAB" w:rsidRDefault="00355999" w:rsidP="00355999">
      <w:pPr>
        <w:spacing w:line="276" w:lineRule="auto"/>
        <w:jc w:val="both"/>
        <w:rPr>
          <w:rStyle w:val="Heading2Char"/>
        </w:rPr>
      </w:pPr>
      <w:bookmarkStart w:id="91" w:name="_Toc96780013"/>
      <w:r w:rsidRPr="00DF2CAB">
        <w:rPr>
          <w:rStyle w:val="Heading2Char"/>
        </w:rPr>
        <w:t>XIV.1. Localizarea proiectului</w:t>
      </w:r>
      <w:bookmarkEnd w:id="91"/>
    </w:p>
    <w:p w14:paraId="7E3D26D4" w14:textId="77777777" w:rsidR="008E36F8" w:rsidRPr="00DF2CAB" w:rsidRDefault="008E36F8" w:rsidP="00355999">
      <w:pPr>
        <w:spacing w:line="276" w:lineRule="auto"/>
        <w:jc w:val="both"/>
        <w:rPr>
          <w:rStyle w:val="Heading2Char"/>
        </w:rPr>
      </w:pPr>
    </w:p>
    <w:p w14:paraId="10B36A10" w14:textId="7C4FC9FF" w:rsidR="00355999" w:rsidRPr="00DF2CAB" w:rsidRDefault="00355999" w:rsidP="008113E7">
      <w:pPr>
        <w:pStyle w:val="ListParagraph"/>
        <w:numPr>
          <w:ilvl w:val="0"/>
          <w:numId w:val="28"/>
        </w:numPr>
        <w:spacing w:after="120" w:line="276" w:lineRule="auto"/>
        <w:contextualSpacing w:val="0"/>
        <w:jc w:val="both"/>
        <w:rPr>
          <w:rFonts w:ascii="Arial" w:hAnsi="Arial" w:cs="Arial"/>
          <w:sz w:val="22"/>
          <w:szCs w:val="22"/>
        </w:rPr>
      </w:pPr>
      <w:r w:rsidRPr="00DF2CAB">
        <w:rPr>
          <w:rFonts w:ascii="Arial" w:hAnsi="Arial" w:cs="Arial"/>
          <w:sz w:val="22"/>
          <w:szCs w:val="22"/>
        </w:rPr>
        <w:t>bazinul hidrografic: Litoral-cursul de apă Marea Neagră</w:t>
      </w:r>
    </w:p>
    <w:p w14:paraId="4DF89119" w14:textId="45AD3541" w:rsidR="00355999" w:rsidRPr="00DF2CAB" w:rsidRDefault="00355999" w:rsidP="008113E7">
      <w:pPr>
        <w:pStyle w:val="ListParagraph"/>
        <w:numPr>
          <w:ilvl w:val="0"/>
          <w:numId w:val="28"/>
        </w:numPr>
        <w:spacing w:after="120" w:line="276" w:lineRule="auto"/>
        <w:contextualSpacing w:val="0"/>
        <w:jc w:val="both"/>
        <w:rPr>
          <w:rFonts w:ascii="Arial" w:hAnsi="Arial" w:cs="Arial"/>
          <w:sz w:val="22"/>
          <w:szCs w:val="22"/>
        </w:rPr>
      </w:pPr>
      <w:r w:rsidRPr="00DF2CAB">
        <w:rPr>
          <w:rFonts w:ascii="Arial" w:hAnsi="Arial" w:cs="Arial"/>
          <w:sz w:val="22"/>
          <w:szCs w:val="22"/>
        </w:rPr>
        <w:t>cod bazin hidrografic : XV-1.000.00.00.00.0</w:t>
      </w:r>
    </w:p>
    <w:p w14:paraId="53E34924" w14:textId="5D938759" w:rsidR="00355999" w:rsidRPr="00DF2CAB" w:rsidRDefault="00355999" w:rsidP="008113E7">
      <w:pPr>
        <w:pStyle w:val="ListParagraph"/>
        <w:numPr>
          <w:ilvl w:val="0"/>
          <w:numId w:val="28"/>
        </w:numPr>
        <w:spacing w:after="120" w:line="276" w:lineRule="auto"/>
        <w:contextualSpacing w:val="0"/>
        <w:jc w:val="both"/>
        <w:rPr>
          <w:rFonts w:ascii="Arial" w:hAnsi="Arial" w:cs="Arial"/>
          <w:sz w:val="22"/>
          <w:szCs w:val="22"/>
        </w:rPr>
      </w:pPr>
      <w:r w:rsidRPr="00DF2CAB">
        <w:rPr>
          <w:rFonts w:ascii="Arial" w:hAnsi="Arial" w:cs="Arial"/>
          <w:sz w:val="22"/>
          <w:szCs w:val="22"/>
        </w:rPr>
        <w:t>corpul de ap</w:t>
      </w:r>
      <w:r w:rsidR="008E36F8" w:rsidRPr="00DF2CAB">
        <w:rPr>
          <w:rFonts w:ascii="Arial" w:hAnsi="Arial" w:cs="Arial"/>
          <w:sz w:val="22"/>
          <w:szCs w:val="22"/>
        </w:rPr>
        <w:t>ă</w:t>
      </w:r>
      <w:r w:rsidRPr="00DF2CAB">
        <w:rPr>
          <w:rFonts w:ascii="Arial" w:hAnsi="Arial" w:cs="Arial"/>
          <w:sz w:val="22"/>
          <w:szCs w:val="22"/>
        </w:rPr>
        <w:t xml:space="preserve"> de suprafa</w:t>
      </w:r>
      <w:r w:rsidR="008E36F8" w:rsidRPr="00DF2CAB">
        <w:rPr>
          <w:rFonts w:ascii="Arial" w:hAnsi="Arial" w:cs="Arial"/>
          <w:sz w:val="22"/>
          <w:szCs w:val="22"/>
        </w:rPr>
        <w:t>ță</w:t>
      </w:r>
      <w:r w:rsidRPr="00DF2CAB">
        <w:rPr>
          <w:rFonts w:ascii="Arial" w:hAnsi="Arial" w:cs="Arial"/>
          <w:sz w:val="22"/>
          <w:szCs w:val="22"/>
        </w:rPr>
        <w:t>:</w:t>
      </w:r>
      <w:r w:rsidR="004E3FAB" w:rsidRPr="00DF2CAB">
        <w:rPr>
          <w:rFonts w:ascii="Arial" w:hAnsi="Arial" w:cs="Arial"/>
          <w:sz w:val="22"/>
          <w:szCs w:val="22"/>
        </w:rPr>
        <w:t xml:space="preserve"> Periboina -</w:t>
      </w:r>
      <w:r w:rsidRPr="00DF2CAB">
        <w:rPr>
          <w:rFonts w:ascii="Arial" w:hAnsi="Arial" w:cs="Arial"/>
          <w:sz w:val="22"/>
          <w:szCs w:val="22"/>
        </w:rPr>
        <w:t>Cap Singol</w:t>
      </w:r>
    </w:p>
    <w:p w14:paraId="5179DAD8" w14:textId="7FBC388C" w:rsidR="00355999" w:rsidRPr="00DF2CAB" w:rsidRDefault="00355999" w:rsidP="008113E7">
      <w:pPr>
        <w:pStyle w:val="ListParagraph"/>
        <w:numPr>
          <w:ilvl w:val="0"/>
          <w:numId w:val="28"/>
        </w:numPr>
        <w:spacing w:after="120" w:line="276" w:lineRule="auto"/>
        <w:contextualSpacing w:val="0"/>
        <w:jc w:val="both"/>
        <w:rPr>
          <w:rFonts w:ascii="Arial" w:hAnsi="Arial" w:cs="Arial"/>
          <w:sz w:val="22"/>
          <w:szCs w:val="22"/>
        </w:rPr>
      </w:pPr>
      <w:r w:rsidRPr="00DF2CAB">
        <w:rPr>
          <w:rFonts w:ascii="Arial" w:hAnsi="Arial" w:cs="Arial"/>
          <w:sz w:val="22"/>
          <w:szCs w:val="22"/>
        </w:rPr>
        <w:t>codul corpului de ap</w:t>
      </w:r>
      <w:r w:rsidR="008E36F8" w:rsidRPr="00DF2CAB">
        <w:rPr>
          <w:rFonts w:ascii="Arial" w:hAnsi="Arial" w:cs="Arial"/>
          <w:sz w:val="22"/>
          <w:szCs w:val="22"/>
        </w:rPr>
        <w:t>ă</w:t>
      </w:r>
      <w:r w:rsidRPr="00DF2CAB">
        <w:rPr>
          <w:rFonts w:ascii="Arial" w:hAnsi="Arial" w:cs="Arial"/>
          <w:sz w:val="22"/>
          <w:szCs w:val="22"/>
        </w:rPr>
        <w:t xml:space="preserve">: </w:t>
      </w:r>
      <w:r w:rsidR="004E3FAB" w:rsidRPr="00DF2CAB">
        <w:rPr>
          <w:rFonts w:ascii="Arial" w:hAnsi="Arial" w:cs="Arial"/>
          <w:sz w:val="22"/>
          <w:szCs w:val="22"/>
        </w:rPr>
        <w:t>ROCT01</w:t>
      </w:r>
      <w:r w:rsidRPr="00DF2CAB">
        <w:rPr>
          <w:rFonts w:ascii="Arial" w:hAnsi="Arial" w:cs="Arial"/>
          <w:sz w:val="22"/>
          <w:szCs w:val="22"/>
        </w:rPr>
        <w:t>_B1</w:t>
      </w:r>
    </w:p>
    <w:p w14:paraId="4ACD7878" w14:textId="188611FC" w:rsidR="00355999" w:rsidRPr="00DF2CAB" w:rsidRDefault="00355999" w:rsidP="008113E7">
      <w:pPr>
        <w:pStyle w:val="ListParagraph"/>
        <w:numPr>
          <w:ilvl w:val="0"/>
          <w:numId w:val="28"/>
        </w:numPr>
        <w:spacing w:after="120" w:line="276" w:lineRule="auto"/>
        <w:contextualSpacing w:val="0"/>
        <w:jc w:val="both"/>
        <w:rPr>
          <w:rFonts w:ascii="Arial" w:hAnsi="Arial" w:cs="Arial"/>
          <w:sz w:val="22"/>
          <w:szCs w:val="22"/>
        </w:rPr>
      </w:pPr>
      <w:r w:rsidRPr="00DF2CAB">
        <w:rPr>
          <w:rFonts w:ascii="Arial" w:hAnsi="Arial" w:cs="Arial"/>
          <w:sz w:val="22"/>
          <w:szCs w:val="22"/>
        </w:rPr>
        <w:t>categoria</w:t>
      </w:r>
      <w:r w:rsidR="008E36F8" w:rsidRPr="00DF2CAB">
        <w:rPr>
          <w:rFonts w:ascii="Arial" w:hAnsi="Arial" w:cs="Arial"/>
          <w:sz w:val="22"/>
          <w:szCs w:val="22"/>
        </w:rPr>
        <w:t>:</w:t>
      </w:r>
      <w:r w:rsidRPr="00DF2CAB">
        <w:rPr>
          <w:rFonts w:ascii="Arial" w:hAnsi="Arial" w:cs="Arial"/>
          <w:sz w:val="22"/>
          <w:szCs w:val="22"/>
        </w:rPr>
        <w:t xml:space="preserve"> </w:t>
      </w:r>
      <w:r w:rsidR="004E3FAB" w:rsidRPr="00DF2CAB">
        <w:rPr>
          <w:rFonts w:ascii="Arial" w:hAnsi="Arial" w:cs="Arial"/>
          <w:sz w:val="22"/>
          <w:szCs w:val="22"/>
        </w:rPr>
        <w:t>natural</w:t>
      </w:r>
    </w:p>
    <w:p w14:paraId="479371EE" w14:textId="40751DF4" w:rsidR="00355999" w:rsidRPr="00DF2CAB" w:rsidRDefault="00355999" w:rsidP="008113E7">
      <w:pPr>
        <w:pStyle w:val="ListParagraph"/>
        <w:numPr>
          <w:ilvl w:val="0"/>
          <w:numId w:val="28"/>
        </w:numPr>
        <w:spacing w:after="120" w:line="276" w:lineRule="auto"/>
        <w:contextualSpacing w:val="0"/>
        <w:jc w:val="both"/>
        <w:rPr>
          <w:rFonts w:ascii="Arial" w:hAnsi="Arial" w:cs="Arial"/>
          <w:sz w:val="22"/>
          <w:szCs w:val="22"/>
        </w:rPr>
      </w:pPr>
      <w:r w:rsidRPr="00DF2CAB">
        <w:rPr>
          <w:rFonts w:ascii="Arial" w:hAnsi="Arial" w:cs="Arial"/>
          <w:sz w:val="22"/>
          <w:szCs w:val="22"/>
        </w:rPr>
        <w:t>starea corpului de ap</w:t>
      </w:r>
      <w:r w:rsidR="008E36F8" w:rsidRPr="00DF2CAB">
        <w:rPr>
          <w:rFonts w:ascii="Arial" w:hAnsi="Arial" w:cs="Arial"/>
          <w:sz w:val="22"/>
          <w:szCs w:val="22"/>
        </w:rPr>
        <w:t>ă</w:t>
      </w:r>
      <w:r w:rsidRPr="00DF2CAB">
        <w:rPr>
          <w:rFonts w:ascii="Arial" w:hAnsi="Arial" w:cs="Arial"/>
          <w:sz w:val="22"/>
          <w:szCs w:val="22"/>
        </w:rPr>
        <w:t>: moderat</w:t>
      </w:r>
      <w:r w:rsidR="008E36F8" w:rsidRPr="00DF2CAB">
        <w:rPr>
          <w:rFonts w:ascii="Arial" w:hAnsi="Arial" w:cs="Arial"/>
          <w:sz w:val="22"/>
          <w:szCs w:val="22"/>
        </w:rPr>
        <w:t>ă</w:t>
      </w:r>
    </w:p>
    <w:p w14:paraId="496B67ED" w14:textId="3D78996A" w:rsidR="00920C13" w:rsidRPr="00DF2CAB" w:rsidRDefault="00355999" w:rsidP="008113E7">
      <w:pPr>
        <w:pStyle w:val="ListParagraph"/>
        <w:numPr>
          <w:ilvl w:val="0"/>
          <w:numId w:val="28"/>
        </w:numPr>
        <w:spacing w:after="120" w:line="276" w:lineRule="auto"/>
        <w:contextualSpacing w:val="0"/>
        <w:jc w:val="both"/>
        <w:rPr>
          <w:rFonts w:ascii="Arial" w:hAnsi="Arial" w:cs="Arial"/>
          <w:sz w:val="22"/>
          <w:szCs w:val="22"/>
        </w:rPr>
      </w:pPr>
      <w:r w:rsidRPr="00DF2CAB">
        <w:rPr>
          <w:rFonts w:ascii="Arial" w:hAnsi="Arial" w:cs="Arial"/>
          <w:sz w:val="22"/>
          <w:szCs w:val="22"/>
        </w:rPr>
        <w:t>corpul de ap</w:t>
      </w:r>
      <w:r w:rsidR="008E36F8" w:rsidRPr="00DF2CAB">
        <w:rPr>
          <w:rFonts w:ascii="Arial" w:hAnsi="Arial" w:cs="Arial"/>
          <w:sz w:val="22"/>
          <w:szCs w:val="22"/>
        </w:rPr>
        <w:t>ă</w:t>
      </w:r>
      <w:r w:rsidRPr="00DF2CAB">
        <w:rPr>
          <w:rFonts w:ascii="Arial" w:hAnsi="Arial" w:cs="Arial"/>
          <w:sz w:val="22"/>
          <w:szCs w:val="22"/>
        </w:rPr>
        <w:t xml:space="preserve"> subteran - </w:t>
      </w:r>
      <w:r w:rsidR="009C17B3" w:rsidRPr="00DF2CAB">
        <w:rPr>
          <w:rFonts w:ascii="Arial" w:hAnsi="Arial" w:cs="Arial"/>
          <w:sz w:val="22"/>
          <w:szCs w:val="22"/>
        </w:rPr>
        <w:t>RODL05</w:t>
      </w:r>
      <w:r w:rsidRPr="00DF2CAB">
        <w:rPr>
          <w:rFonts w:ascii="Arial" w:hAnsi="Arial" w:cs="Arial"/>
          <w:sz w:val="22"/>
          <w:szCs w:val="22"/>
        </w:rPr>
        <w:t>-</w:t>
      </w:r>
      <w:r w:rsidR="003F7466" w:rsidRPr="00DF2CAB">
        <w:rPr>
          <w:rFonts w:ascii="Arial" w:hAnsi="Arial" w:cs="Arial"/>
          <w:sz w:val="22"/>
          <w:szCs w:val="22"/>
        </w:rPr>
        <w:t>Dobrogea centrala</w:t>
      </w:r>
      <w:r w:rsidR="003F7466" w:rsidRPr="00DF2CAB">
        <w:rPr>
          <w:rFonts w:ascii="Arial" w:hAnsi="Arial" w:cs="Arial"/>
          <w:sz w:val="22"/>
          <w:szCs w:val="22"/>
        </w:rPr>
        <w:cr/>
      </w:r>
    </w:p>
    <w:p w14:paraId="537286E6" w14:textId="6BAE13C6" w:rsidR="00355999" w:rsidRPr="00DF2CAB" w:rsidRDefault="00355999" w:rsidP="00355999">
      <w:pPr>
        <w:spacing w:after="120" w:line="276" w:lineRule="auto"/>
        <w:jc w:val="both"/>
        <w:rPr>
          <w:rFonts w:ascii="Arial" w:hAnsi="Arial" w:cs="Arial"/>
        </w:rPr>
      </w:pPr>
    </w:p>
    <w:p w14:paraId="355EDF69" w14:textId="3EDC2CB1" w:rsidR="00355999" w:rsidRPr="00DF2CAB" w:rsidRDefault="00355999" w:rsidP="00355999">
      <w:pPr>
        <w:spacing w:line="276" w:lineRule="auto"/>
        <w:jc w:val="both"/>
        <w:rPr>
          <w:rStyle w:val="Heading2Char"/>
        </w:rPr>
      </w:pPr>
      <w:bookmarkStart w:id="92" w:name="_Toc96780014"/>
      <w:r w:rsidRPr="00DF2CAB">
        <w:rPr>
          <w:rStyle w:val="Heading2Char"/>
        </w:rPr>
        <w:t>XIV.2. Indicarea stării ecologice/potențialului ecologic și starea chimică a corpului de apă de suprafață; pentru corpul de apă subteran se vor indica starea cantitativă și starea chimică a corpului de apă</w:t>
      </w:r>
      <w:bookmarkEnd w:id="92"/>
    </w:p>
    <w:p w14:paraId="6CC41497" w14:textId="77777777" w:rsidR="003E69F0" w:rsidRPr="00DF2CAB" w:rsidRDefault="003E69F0" w:rsidP="003E69F0">
      <w:pPr>
        <w:spacing w:after="120" w:line="276" w:lineRule="auto"/>
        <w:jc w:val="both"/>
        <w:rPr>
          <w:rFonts w:ascii="Arial" w:hAnsi="Arial" w:cs="Arial"/>
        </w:rPr>
      </w:pPr>
    </w:p>
    <w:p w14:paraId="69E0D41E" w14:textId="56A23F70" w:rsidR="003E69F0" w:rsidRPr="00DF2CAB" w:rsidRDefault="003E69F0" w:rsidP="003E69F0">
      <w:pPr>
        <w:spacing w:after="120" w:line="276" w:lineRule="auto"/>
        <w:jc w:val="both"/>
        <w:rPr>
          <w:rFonts w:ascii="Arial" w:hAnsi="Arial" w:cs="Arial"/>
          <w:b/>
          <w:bCs/>
          <w:sz w:val="22"/>
          <w:szCs w:val="22"/>
        </w:rPr>
      </w:pPr>
      <w:r w:rsidRPr="00DF2CAB">
        <w:rPr>
          <w:rFonts w:ascii="Arial" w:hAnsi="Arial" w:cs="Arial"/>
          <w:b/>
          <w:bCs/>
          <w:sz w:val="22"/>
          <w:szCs w:val="22"/>
        </w:rPr>
        <w:t xml:space="preserve">a. Corpul de apă de suprafață: </w:t>
      </w:r>
      <w:r w:rsidR="00522E44" w:rsidRPr="00DF2CAB">
        <w:rPr>
          <w:rFonts w:ascii="Arial" w:hAnsi="Arial" w:cs="Arial"/>
          <w:b/>
          <w:bCs/>
          <w:sz w:val="22"/>
          <w:szCs w:val="22"/>
        </w:rPr>
        <w:t xml:space="preserve">Periboina - </w:t>
      </w:r>
      <w:r w:rsidRPr="00DF2CAB">
        <w:rPr>
          <w:rFonts w:ascii="Arial" w:hAnsi="Arial" w:cs="Arial"/>
          <w:b/>
          <w:bCs/>
          <w:sz w:val="22"/>
          <w:szCs w:val="22"/>
        </w:rPr>
        <w:t>Cap Singol</w:t>
      </w:r>
    </w:p>
    <w:p w14:paraId="71367516" w14:textId="2882F2F4" w:rsidR="003E69F0" w:rsidRPr="00DF2CAB" w:rsidRDefault="003E69F0" w:rsidP="003E69F0">
      <w:pPr>
        <w:spacing w:after="120" w:line="276" w:lineRule="auto"/>
        <w:jc w:val="both"/>
        <w:rPr>
          <w:rFonts w:ascii="Arial" w:hAnsi="Arial" w:cs="Arial"/>
          <w:sz w:val="22"/>
          <w:szCs w:val="22"/>
        </w:rPr>
      </w:pPr>
      <w:r w:rsidRPr="00DF2CAB">
        <w:rPr>
          <w:rFonts w:ascii="Arial" w:hAnsi="Arial" w:cs="Arial"/>
          <w:sz w:val="22"/>
          <w:szCs w:val="22"/>
        </w:rPr>
        <w:tab/>
        <w:t>“Starea chimică bună a apelor de suprafață” reprezintă starea chimică cerută în scopul atingerii obiectivelor de mediu pentru apele de suprafață prevăzute în articolul 4(1)(a) din DCA, acesta însemnând starea chimică atinsă de un corp de apă de suprafață în care nivelul concentraţiilor de poluanţi nu depăşește valoarea standardelor de calitate a mediului (SCM), stabilite în anexa IX şi sub Art. 16(7) ale DCA, precum şi în cadrul altor acte legislative Comunitare ce stabilesc astfel de standarde la nivelul Comunității. Standardele de calitate pentru mediu (SCM) sunt definite drept concentraţiile de poluanţi sau grupe de poluanți din apă, sediment sau biotă, care nu trebuie depăşite în vederea asigurării protecţiei sănătății umane şi a mediului acvatic. Mai mult, potrivit articolului 2(1) al DCA, apele teritoriale trebuie incluse în evaluarea și raportarea stării chimice pe lângă celelalte categorii de apă de suprafață (râuri, lacuri, ape costiere și tranzitorii).</w:t>
      </w:r>
    </w:p>
    <w:p w14:paraId="5136C64D" w14:textId="50603D6F" w:rsidR="003E69F0" w:rsidRPr="00DF2CAB" w:rsidRDefault="003E69F0" w:rsidP="003E69F0">
      <w:pPr>
        <w:spacing w:after="120" w:line="276" w:lineRule="auto"/>
        <w:jc w:val="both"/>
        <w:rPr>
          <w:rFonts w:ascii="Arial" w:hAnsi="Arial" w:cs="Arial"/>
          <w:sz w:val="22"/>
          <w:szCs w:val="22"/>
        </w:rPr>
      </w:pPr>
      <w:r w:rsidRPr="00DF2CAB">
        <w:rPr>
          <w:rFonts w:ascii="Arial" w:hAnsi="Arial" w:cs="Arial"/>
          <w:sz w:val="22"/>
          <w:szCs w:val="22"/>
        </w:rPr>
        <w:tab/>
        <w:t>Analizele efectuate pentru apele costiere puternic modificate indic</w:t>
      </w:r>
      <w:r w:rsidR="00963A39" w:rsidRPr="00DF2CAB">
        <w:rPr>
          <w:rFonts w:ascii="Arial" w:hAnsi="Arial" w:cs="Arial"/>
          <w:sz w:val="22"/>
          <w:szCs w:val="22"/>
        </w:rPr>
        <w:t>ă</w:t>
      </w:r>
      <w:r w:rsidRPr="00DF2CAB">
        <w:rPr>
          <w:rFonts w:ascii="Arial" w:hAnsi="Arial" w:cs="Arial"/>
          <w:sz w:val="22"/>
          <w:szCs w:val="22"/>
        </w:rPr>
        <w:t xml:space="preserve"> faptul c</w:t>
      </w:r>
      <w:r w:rsidR="00963A39" w:rsidRPr="00DF2CAB">
        <w:rPr>
          <w:rFonts w:ascii="Arial" w:hAnsi="Arial" w:cs="Arial"/>
          <w:sz w:val="22"/>
          <w:szCs w:val="22"/>
        </w:rPr>
        <w:t>ă</w:t>
      </w:r>
      <w:r w:rsidRPr="00DF2CAB">
        <w:rPr>
          <w:rFonts w:ascii="Arial" w:hAnsi="Arial" w:cs="Arial"/>
          <w:sz w:val="22"/>
          <w:szCs w:val="22"/>
        </w:rPr>
        <w:t xml:space="preserve"> se atinge starea chimica bun</w:t>
      </w:r>
      <w:r w:rsidR="00963A39" w:rsidRPr="00DF2CAB">
        <w:rPr>
          <w:rFonts w:ascii="Arial" w:hAnsi="Arial" w:cs="Arial"/>
          <w:sz w:val="22"/>
          <w:szCs w:val="22"/>
        </w:rPr>
        <w:t>ă</w:t>
      </w:r>
      <w:r w:rsidRPr="00DF2CAB">
        <w:rPr>
          <w:rFonts w:ascii="Arial" w:hAnsi="Arial" w:cs="Arial"/>
          <w:sz w:val="22"/>
          <w:szCs w:val="22"/>
        </w:rPr>
        <w:t xml:space="preserve"> pentru corpul de ap</w:t>
      </w:r>
      <w:r w:rsidR="00963A39" w:rsidRPr="00DF2CAB">
        <w:rPr>
          <w:rFonts w:ascii="Arial" w:hAnsi="Arial" w:cs="Arial"/>
          <w:sz w:val="22"/>
          <w:szCs w:val="22"/>
        </w:rPr>
        <w:t>ă</w:t>
      </w:r>
      <w:r w:rsidRPr="00DF2CAB">
        <w:rPr>
          <w:rFonts w:ascii="Arial" w:hAnsi="Arial" w:cs="Arial"/>
          <w:sz w:val="22"/>
          <w:szCs w:val="22"/>
        </w:rPr>
        <w:t xml:space="preserve"> </w:t>
      </w:r>
      <w:r w:rsidR="000904E0" w:rsidRPr="00DF2CAB">
        <w:rPr>
          <w:rFonts w:ascii="Arial" w:hAnsi="Arial" w:cs="Arial"/>
          <w:sz w:val="22"/>
          <w:szCs w:val="22"/>
        </w:rPr>
        <w:t>Periboina</w:t>
      </w:r>
      <w:r w:rsidRPr="00DF2CAB">
        <w:rPr>
          <w:rFonts w:ascii="Arial" w:hAnsi="Arial" w:cs="Arial"/>
          <w:sz w:val="22"/>
          <w:szCs w:val="22"/>
        </w:rPr>
        <w:t>-Cap Singol</w:t>
      </w:r>
      <w:r w:rsidR="00B23022" w:rsidRPr="00DF2CAB">
        <w:rPr>
          <w:rFonts w:ascii="Arial" w:hAnsi="Arial" w:cs="Arial"/>
          <w:sz w:val="22"/>
          <w:szCs w:val="22"/>
        </w:rPr>
        <w:t>.</w:t>
      </w:r>
    </w:p>
    <w:p w14:paraId="3D6254CF" w14:textId="77777777" w:rsidR="003E69F0" w:rsidRPr="00DF2CAB" w:rsidRDefault="003E69F0" w:rsidP="003E69F0">
      <w:pPr>
        <w:spacing w:after="120" w:line="276" w:lineRule="auto"/>
        <w:jc w:val="both"/>
        <w:rPr>
          <w:rFonts w:ascii="Arial" w:hAnsi="Arial" w:cs="Arial"/>
          <w:sz w:val="22"/>
          <w:szCs w:val="22"/>
        </w:rPr>
      </w:pPr>
    </w:p>
    <w:p w14:paraId="005C6511" w14:textId="5537DA79" w:rsidR="003E69F0" w:rsidRPr="00DF2CAB" w:rsidRDefault="003E69F0" w:rsidP="003E69F0">
      <w:pPr>
        <w:spacing w:after="120" w:line="276" w:lineRule="auto"/>
        <w:jc w:val="both"/>
        <w:rPr>
          <w:rFonts w:ascii="Arial" w:hAnsi="Arial" w:cs="Arial"/>
          <w:b/>
          <w:bCs/>
          <w:sz w:val="22"/>
          <w:szCs w:val="22"/>
        </w:rPr>
      </w:pPr>
      <w:r w:rsidRPr="00DF2CAB">
        <w:rPr>
          <w:rFonts w:ascii="Arial" w:hAnsi="Arial" w:cs="Arial"/>
          <w:b/>
          <w:bCs/>
          <w:sz w:val="22"/>
          <w:szCs w:val="22"/>
        </w:rPr>
        <w:t>b. Corpul de apă subterană</w:t>
      </w:r>
      <w:r w:rsidRPr="00DF2CAB">
        <w:rPr>
          <w:rFonts w:ascii="Arial" w:hAnsi="Arial" w:cs="Arial"/>
          <w:sz w:val="22"/>
          <w:szCs w:val="22"/>
        </w:rPr>
        <w:t xml:space="preserve"> </w:t>
      </w:r>
      <w:r w:rsidR="0024741B" w:rsidRPr="00DF2CAB">
        <w:rPr>
          <w:rFonts w:ascii="Arial" w:hAnsi="Arial" w:cs="Arial"/>
          <w:b/>
          <w:bCs/>
          <w:sz w:val="22"/>
          <w:szCs w:val="22"/>
        </w:rPr>
        <w:t>RODL05-Dobrogea centrala</w:t>
      </w:r>
    </w:p>
    <w:p w14:paraId="1414B8A0" w14:textId="77777777" w:rsidR="002D02B0" w:rsidRPr="00DF2CAB" w:rsidRDefault="002D02B0" w:rsidP="002D02B0">
      <w:pPr>
        <w:spacing w:after="120" w:line="276" w:lineRule="auto"/>
        <w:jc w:val="both"/>
        <w:rPr>
          <w:rFonts w:ascii="Arial" w:hAnsi="Arial" w:cs="Arial"/>
          <w:sz w:val="22"/>
          <w:szCs w:val="22"/>
        </w:rPr>
      </w:pPr>
      <w:r w:rsidRPr="00DF2CAB">
        <w:rPr>
          <w:rFonts w:ascii="Arial" w:hAnsi="Arial" w:cs="Arial"/>
          <w:sz w:val="22"/>
          <w:szCs w:val="22"/>
        </w:rPr>
        <w:t>Corpul de ape freatice este de tip poros-permeabil, fiind localizat in aluviunactuale si subactuale (atribuite Holocenului), in depozite loessoide (Pleistocen superior-Holocen), in loess (Pleistocen mediu-Pleistocen superior), precum si la limita dintre loessuri/loessoide si partea terminala alterata a calcarelor (atribuite Jurasicului mediu, Jurasicului superior sau Cretacicului inferior) sau a sisturilor verzi (atribuite Precambrianului superior).</w:t>
      </w:r>
    </w:p>
    <w:p w14:paraId="1AD7F7BA" w14:textId="77777777" w:rsidR="002D02B0" w:rsidRPr="00DF2CAB" w:rsidRDefault="002D02B0" w:rsidP="002D02B0">
      <w:pPr>
        <w:spacing w:after="120" w:line="276" w:lineRule="auto"/>
        <w:jc w:val="both"/>
        <w:rPr>
          <w:rFonts w:ascii="Arial" w:hAnsi="Arial" w:cs="Arial"/>
          <w:sz w:val="22"/>
          <w:szCs w:val="22"/>
        </w:rPr>
      </w:pPr>
      <w:r w:rsidRPr="00DF2CAB">
        <w:rPr>
          <w:rFonts w:ascii="Arial" w:hAnsi="Arial" w:cs="Arial"/>
          <w:sz w:val="22"/>
          <w:szCs w:val="22"/>
        </w:rPr>
        <w:lastRenderedPageBreak/>
        <w:t xml:space="preserve"> Datorita constitutiei litologice, caracteristicilor geomorfologice si conditiilor structural-tectonice, corpul prezinta mari variatii de ordin cantitativ si calitativ, atat pe orizontala cat si pe vertical. </w:t>
      </w:r>
    </w:p>
    <w:p w14:paraId="6EC52738" w14:textId="77777777" w:rsidR="002D02B0" w:rsidRPr="00DF2CAB" w:rsidRDefault="002D02B0" w:rsidP="002D02B0">
      <w:pPr>
        <w:spacing w:after="120" w:line="276" w:lineRule="auto"/>
        <w:jc w:val="both"/>
        <w:rPr>
          <w:rFonts w:ascii="Arial" w:hAnsi="Arial" w:cs="Arial"/>
          <w:sz w:val="22"/>
          <w:szCs w:val="22"/>
        </w:rPr>
      </w:pPr>
      <w:r w:rsidRPr="00DF2CAB">
        <w:rPr>
          <w:rFonts w:ascii="Arial" w:hAnsi="Arial" w:cs="Arial"/>
          <w:sz w:val="22"/>
          <w:szCs w:val="22"/>
        </w:rPr>
        <w:t xml:space="preserve">Acest corp constituie sursa principala de alimentare cu apa a majoritatii localitatilor din Dobrogea Centrala. </w:t>
      </w:r>
    </w:p>
    <w:p w14:paraId="098A5BF7" w14:textId="3906F11E" w:rsidR="002D02B0" w:rsidRPr="00DF2CAB" w:rsidRDefault="002D02B0" w:rsidP="002D02B0">
      <w:pPr>
        <w:spacing w:after="120" w:line="276" w:lineRule="auto"/>
        <w:jc w:val="both"/>
        <w:rPr>
          <w:rFonts w:ascii="Arial" w:hAnsi="Arial" w:cs="Arial"/>
          <w:sz w:val="22"/>
          <w:szCs w:val="22"/>
        </w:rPr>
      </w:pPr>
      <w:r w:rsidRPr="00DF2CAB">
        <w:rPr>
          <w:rFonts w:ascii="Arial" w:hAnsi="Arial" w:cs="Arial"/>
          <w:sz w:val="22"/>
          <w:szCs w:val="22"/>
        </w:rPr>
        <w:t>Se considera corpul de apa subterana RODL05 ca fiind in stare chimica buna.</w:t>
      </w:r>
    </w:p>
    <w:p w14:paraId="11FA8C97" w14:textId="53F04443" w:rsidR="00355999" w:rsidRPr="00DF2CAB" w:rsidRDefault="00355999" w:rsidP="00355999">
      <w:pPr>
        <w:spacing w:after="120" w:line="276" w:lineRule="auto"/>
        <w:jc w:val="both"/>
        <w:rPr>
          <w:rFonts w:ascii="Arial" w:hAnsi="Arial" w:cs="Arial"/>
        </w:rPr>
      </w:pPr>
    </w:p>
    <w:p w14:paraId="08882A75" w14:textId="00497937" w:rsidR="00355999" w:rsidRPr="00DF2CAB" w:rsidRDefault="00355999" w:rsidP="00355999">
      <w:pPr>
        <w:spacing w:line="276" w:lineRule="auto"/>
        <w:jc w:val="both"/>
        <w:rPr>
          <w:rStyle w:val="Heading2Char"/>
        </w:rPr>
      </w:pPr>
      <w:bookmarkStart w:id="93" w:name="_Toc96780015"/>
      <w:r w:rsidRPr="00DF2CAB">
        <w:rPr>
          <w:rStyle w:val="Heading2Char"/>
        </w:rPr>
        <w:t>XIV.3. Indicarea obiectivului/obiectivelor de mediu pentru fiecare corp de apă identificat, cu precizarea excepțiilor aplicate și a termenelor aferente, după caz</w:t>
      </w:r>
      <w:bookmarkEnd w:id="93"/>
    </w:p>
    <w:p w14:paraId="43779C26" w14:textId="6B20141D" w:rsidR="00355999" w:rsidRPr="00DF2CAB" w:rsidRDefault="003E69F0" w:rsidP="00355999">
      <w:pPr>
        <w:spacing w:after="120" w:line="276" w:lineRule="auto"/>
        <w:jc w:val="both"/>
        <w:rPr>
          <w:rFonts w:ascii="Arial" w:hAnsi="Arial" w:cs="Arial"/>
        </w:rPr>
      </w:pPr>
      <w:r w:rsidRPr="00DF2CAB">
        <w:rPr>
          <w:rFonts w:ascii="Arial" w:hAnsi="Arial" w:cs="Arial"/>
        </w:rPr>
        <w:tab/>
        <w:t>Nu este cazul.</w:t>
      </w:r>
    </w:p>
    <w:p w14:paraId="5EFAEB32" w14:textId="5B1DBF3E" w:rsidR="00355999" w:rsidRPr="00DF2CAB" w:rsidRDefault="00355999" w:rsidP="00355999">
      <w:pPr>
        <w:spacing w:after="120" w:line="276" w:lineRule="auto"/>
        <w:jc w:val="both"/>
        <w:rPr>
          <w:rFonts w:ascii="Arial" w:hAnsi="Arial" w:cs="Arial"/>
        </w:rPr>
      </w:pPr>
    </w:p>
    <w:p w14:paraId="1F3EA4D0" w14:textId="48B0818A" w:rsidR="00355999" w:rsidRPr="00DF2CAB" w:rsidRDefault="00355999" w:rsidP="00355999">
      <w:pPr>
        <w:spacing w:after="120" w:line="276" w:lineRule="auto"/>
        <w:jc w:val="both"/>
        <w:rPr>
          <w:rFonts w:ascii="Arial" w:hAnsi="Arial" w:cs="Arial"/>
        </w:rPr>
      </w:pPr>
    </w:p>
    <w:p w14:paraId="36665F47" w14:textId="1061FFF6" w:rsidR="003E69F0" w:rsidRPr="00DF2CAB" w:rsidRDefault="003E69F0" w:rsidP="00355999">
      <w:pPr>
        <w:spacing w:after="120" w:line="276" w:lineRule="auto"/>
        <w:jc w:val="both"/>
        <w:rPr>
          <w:rFonts w:ascii="Arial" w:hAnsi="Arial" w:cs="Arial"/>
        </w:rPr>
      </w:pPr>
    </w:p>
    <w:p w14:paraId="386CFCF1" w14:textId="77777777" w:rsidR="003E69F0" w:rsidRPr="00DF2CAB" w:rsidRDefault="003E69F0" w:rsidP="00355999">
      <w:pPr>
        <w:spacing w:after="120" w:line="276" w:lineRule="auto"/>
        <w:jc w:val="both"/>
        <w:rPr>
          <w:rFonts w:ascii="Arial" w:hAnsi="Arial" w:cs="Arial"/>
        </w:rPr>
      </w:pPr>
    </w:p>
    <w:p w14:paraId="21580CED" w14:textId="77777777" w:rsidR="00355999" w:rsidRPr="00DF2CAB" w:rsidRDefault="00355999" w:rsidP="00355999">
      <w:pPr>
        <w:spacing w:after="120" w:line="276" w:lineRule="auto"/>
        <w:jc w:val="both"/>
        <w:rPr>
          <w:rFonts w:ascii="Arial" w:hAnsi="Arial" w:cs="Arial"/>
        </w:rPr>
      </w:pPr>
    </w:p>
    <w:p w14:paraId="6A08B338" w14:textId="23EDBD78" w:rsidR="00B056C7" w:rsidRPr="00DF2CAB" w:rsidRDefault="00B056C7">
      <w:pPr>
        <w:spacing w:line="276" w:lineRule="auto"/>
        <w:jc w:val="both"/>
        <w:rPr>
          <w:rFonts w:ascii="Arial" w:hAnsi="Arial" w:cs="Arial"/>
        </w:rPr>
      </w:pPr>
      <w:r w:rsidRPr="00DF2CAB">
        <w:rPr>
          <w:rFonts w:ascii="Arial" w:hAnsi="Arial" w:cs="Arial"/>
        </w:rPr>
        <w:br w:type="page"/>
      </w:r>
    </w:p>
    <w:p w14:paraId="728A7A29" w14:textId="457D615E" w:rsidR="00B056C7" w:rsidRPr="00DF2CAB" w:rsidRDefault="00B056C7" w:rsidP="009D7D2C">
      <w:pPr>
        <w:spacing w:after="120" w:line="276" w:lineRule="auto"/>
        <w:jc w:val="center"/>
        <w:rPr>
          <w:rFonts w:ascii="Arial" w:hAnsi="Arial" w:cs="Arial"/>
        </w:rPr>
      </w:pPr>
    </w:p>
    <w:p w14:paraId="760D3155" w14:textId="732A7014" w:rsidR="00B056C7" w:rsidRPr="00DF2CAB" w:rsidRDefault="00B056C7" w:rsidP="009D7D2C">
      <w:pPr>
        <w:spacing w:after="120" w:line="276" w:lineRule="auto"/>
        <w:jc w:val="center"/>
        <w:rPr>
          <w:rFonts w:ascii="Arial" w:hAnsi="Arial" w:cs="Arial"/>
        </w:rPr>
      </w:pPr>
    </w:p>
    <w:p w14:paraId="32265B27" w14:textId="05BB8AE3" w:rsidR="00B056C7" w:rsidRPr="00DF2CAB" w:rsidRDefault="00B056C7" w:rsidP="0022087A">
      <w:pPr>
        <w:pStyle w:val="Heading1"/>
      </w:pPr>
      <w:bookmarkStart w:id="94" w:name="_Toc96780016"/>
      <w:r w:rsidRPr="00DF2CAB">
        <w:t>ANEXE</w:t>
      </w:r>
      <w:bookmarkEnd w:id="94"/>
    </w:p>
    <w:p w14:paraId="06CBE555" w14:textId="5729B090" w:rsidR="00B056C7" w:rsidRPr="00DF2CAB" w:rsidRDefault="00B056C7" w:rsidP="009D7D2C">
      <w:pPr>
        <w:spacing w:after="120" w:line="276" w:lineRule="auto"/>
        <w:jc w:val="center"/>
        <w:rPr>
          <w:rFonts w:ascii="Arial" w:hAnsi="Arial" w:cs="Arial"/>
        </w:rPr>
      </w:pPr>
    </w:p>
    <w:p w14:paraId="75677779" w14:textId="1D5F6421" w:rsidR="00B056C7" w:rsidRPr="00DF2CAB" w:rsidRDefault="00B056C7" w:rsidP="009D7D2C">
      <w:pPr>
        <w:spacing w:after="120" w:line="276" w:lineRule="auto"/>
        <w:jc w:val="center"/>
        <w:rPr>
          <w:rFonts w:ascii="Arial" w:hAnsi="Arial" w:cs="Arial"/>
        </w:rPr>
      </w:pPr>
    </w:p>
    <w:p w14:paraId="0D744DC0" w14:textId="46CC084D" w:rsidR="003E69F0" w:rsidRPr="00DF2CAB" w:rsidRDefault="003E69F0" w:rsidP="008113E7">
      <w:pPr>
        <w:pStyle w:val="ListParagraph"/>
        <w:numPr>
          <w:ilvl w:val="0"/>
          <w:numId w:val="7"/>
        </w:numPr>
        <w:spacing w:after="120" w:line="276" w:lineRule="auto"/>
        <w:contextualSpacing w:val="0"/>
        <w:jc w:val="both"/>
        <w:rPr>
          <w:rFonts w:ascii="Arial" w:hAnsi="Arial" w:cs="Arial"/>
        </w:rPr>
      </w:pPr>
      <w:r w:rsidRPr="00DF2CAB">
        <w:rPr>
          <w:rFonts w:ascii="Arial" w:hAnsi="Arial" w:cs="Arial"/>
        </w:rPr>
        <w:t>Plan de încadrare în zonă</w:t>
      </w:r>
    </w:p>
    <w:p w14:paraId="6F911389" w14:textId="7A50F37B" w:rsidR="00B056C7" w:rsidRPr="00DF2CAB" w:rsidRDefault="00B056C7" w:rsidP="008113E7">
      <w:pPr>
        <w:pStyle w:val="ListParagraph"/>
        <w:numPr>
          <w:ilvl w:val="0"/>
          <w:numId w:val="7"/>
        </w:numPr>
        <w:spacing w:after="120" w:line="276" w:lineRule="auto"/>
        <w:contextualSpacing w:val="0"/>
        <w:jc w:val="both"/>
        <w:rPr>
          <w:rFonts w:ascii="Arial" w:hAnsi="Arial" w:cs="Arial"/>
        </w:rPr>
      </w:pPr>
      <w:r w:rsidRPr="00DF2CAB">
        <w:rPr>
          <w:rFonts w:ascii="Arial" w:hAnsi="Arial" w:cs="Arial"/>
        </w:rPr>
        <w:t>Plan de situaţie</w:t>
      </w:r>
    </w:p>
    <w:p w14:paraId="0E99A268" w14:textId="687222C8" w:rsidR="003E69F0" w:rsidRPr="00DF2CAB" w:rsidRDefault="003E69F0" w:rsidP="008113E7">
      <w:pPr>
        <w:pStyle w:val="ListParagraph"/>
        <w:numPr>
          <w:ilvl w:val="0"/>
          <w:numId w:val="7"/>
        </w:numPr>
        <w:spacing w:after="120" w:line="276" w:lineRule="auto"/>
        <w:contextualSpacing w:val="0"/>
        <w:jc w:val="both"/>
        <w:rPr>
          <w:rFonts w:ascii="Arial" w:hAnsi="Arial" w:cs="Arial"/>
        </w:rPr>
      </w:pPr>
      <w:r w:rsidRPr="00DF2CAB">
        <w:rPr>
          <w:rFonts w:ascii="Arial" w:hAnsi="Arial" w:cs="Arial"/>
        </w:rPr>
        <w:t>Coordonate Stereo 70</w:t>
      </w:r>
    </w:p>
    <w:p w14:paraId="64CB54FA" w14:textId="77777777" w:rsidR="00C07A25" w:rsidRPr="00DF2CAB" w:rsidRDefault="00C07A25" w:rsidP="00C07A25">
      <w:pPr>
        <w:pStyle w:val="ListParagraph"/>
        <w:numPr>
          <w:ilvl w:val="0"/>
          <w:numId w:val="7"/>
        </w:numPr>
        <w:spacing w:after="120" w:line="276" w:lineRule="auto"/>
        <w:contextualSpacing w:val="0"/>
        <w:jc w:val="both"/>
        <w:rPr>
          <w:rFonts w:ascii="Arial" w:hAnsi="Arial" w:cs="Arial"/>
        </w:rPr>
      </w:pPr>
      <w:r w:rsidRPr="00DF2CAB">
        <w:rPr>
          <w:rFonts w:ascii="Arial" w:eastAsiaTheme="minorHAnsi" w:hAnsi="Arial" w:cs="Arial"/>
          <w:lang w:val="en-GB"/>
        </w:rPr>
        <w:t>Harta cu poziţionarea amplasamentului proiectului în raport cu ariile naturale protejate</w:t>
      </w:r>
    </w:p>
    <w:p w14:paraId="7DAD3A5B" w14:textId="59B6D106" w:rsidR="00C07A25" w:rsidRPr="00DF2CAB" w:rsidRDefault="00C07A25" w:rsidP="008113E7">
      <w:pPr>
        <w:pStyle w:val="ListParagraph"/>
        <w:numPr>
          <w:ilvl w:val="0"/>
          <w:numId w:val="7"/>
        </w:numPr>
        <w:spacing w:after="120" w:line="276" w:lineRule="auto"/>
        <w:contextualSpacing w:val="0"/>
        <w:jc w:val="both"/>
        <w:rPr>
          <w:rFonts w:ascii="Arial" w:hAnsi="Arial" w:cs="Arial"/>
        </w:rPr>
      </w:pPr>
      <w:r w:rsidRPr="00DF2CAB">
        <w:rPr>
          <w:rFonts w:ascii="Arial" w:hAnsi="Arial" w:cs="Arial"/>
        </w:rPr>
        <w:t>Avizul Administraţiei Naţionale „Apele Române”. Administraţia Bazinală de Apă Dobrogea-Litoral</w:t>
      </w:r>
    </w:p>
    <w:p w14:paraId="42E7FE26" w14:textId="335B83D5" w:rsidR="00B056C7" w:rsidRPr="00DF2CAB" w:rsidRDefault="00B056C7" w:rsidP="008113E7">
      <w:pPr>
        <w:pStyle w:val="ListParagraph"/>
        <w:numPr>
          <w:ilvl w:val="0"/>
          <w:numId w:val="7"/>
        </w:numPr>
        <w:spacing w:after="120" w:line="276" w:lineRule="auto"/>
        <w:contextualSpacing w:val="0"/>
        <w:jc w:val="both"/>
        <w:rPr>
          <w:rFonts w:ascii="Arial" w:hAnsi="Arial" w:cs="Arial"/>
        </w:rPr>
      </w:pPr>
      <w:r w:rsidRPr="00DF2CAB">
        <w:rPr>
          <w:rFonts w:ascii="Arial" w:hAnsi="Arial" w:cs="Arial"/>
        </w:rPr>
        <w:t>Certificatul de urbanism</w:t>
      </w:r>
    </w:p>
    <w:p w14:paraId="10C4E9D7" w14:textId="52F39193" w:rsidR="00F12B58" w:rsidRPr="00DF2CAB" w:rsidRDefault="00F12B58" w:rsidP="008113E7">
      <w:pPr>
        <w:pStyle w:val="ListParagraph"/>
        <w:numPr>
          <w:ilvl w:val="0"/>
          <w:numId w:val="7"/>
        </w:numPr>
        <w:spacing w:after="120" w:line="276" w:lineRule="auto"/>
        <w:contextualSpacing w:val="0"/>
        <w:jc w:val="both"/>
        <w:rPr>
          <w:rFonts w:ascii="Arial" w:hAnsi="Arial" w:cs="Arial"/>
        </w:rPr>
      </w:pPr>
      <w:r w:rsidRPr="00DF2CAB">
        <w:rPr>
          <w:rFonts w:ascii="Arial" w:hAnsi="Arial" w:cs="Arial"/>
        </w:rPr>
        <w:t>Formularul Standard al ROSPA0</w:t>
      </w:r>
      <w:r w:rsidR="003E69F0" w:rsidRPr="00DF2CAB">
        <w:rPr>
          <w:rFonts w:ascii="Arial" w:hAnsi="Arial" w:cs="Arial"/>
        </w:rPr>
        <w:t>076 Marea Neagră</w:t>
      </w:r>
    </w:p>
    <w:p w14:paraId="26531FA2" w14:textId="3F6F8E27" w:rsidR="00AA53FF" w:rsidRPr="00DF2CAB" w:rsidRDefault="00AA53FF" w:rsidP="00AA53FF">
      <w:pPr>
        <w:pStyle w:val="ListParagraph"/>
        <w:numPr>
          <w:ilvl w:val="0"/>
          <w:numId w:val="7"/>
        </w:numPr>
        <w:spacing w:after="120" w:line="276" w:lineRule="auto"/>
        <w:contextualSpacing w:val="0"/>
        <w:jc w:val="both"/>
        <w:rPr>
          <w:rFonts w:ascii="Arial" w:hAnsi="Arial" w:cs="Arial"/>
        </w:rPr>
      </w:pPr>
      <w:r w:rsidRPr="00DF2CAB">
        <w:rPr>
          <w:rFonts w:ascii="Arial" w:hAnsi="Arial" w:cs="Arial"/>
        </w:rPr>
        <w:t>Tabel Addendum</w:t>
      </w:r>
    </w:p>
    <w:p w14:paraId="65248925" w14:textId="77777777" w:rsidR="00AA53FF" w:rsidRPr="00A22584" w:rsidRDefault="00AA53FF" w:rsidP="00AA53FF">
      <w:pPr>
        <w:pStyle w:val="ListParagraph"/>
        <w:spacing w:after="120" w:line="276" w:lineRule="auto"/>
        <w:contextualSpacing w:val="0"/>
        <w:jc w:val="both"/>
        <w:rPr>
          <w:rFonts w:ascii="Arial" w:hAnsi="Arial" w:cs="Arial"/>
        </w:rPr>
      </w:pPr>
    </w:p>
    <w:sectPr w:rsidR="00AA53FF" w:rsidRPr="00A22584" w:rsidSect="00D22A1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19F1" w14:textId="77777777" w:rsidR="009F143D" w:rsidRDefault="009F143D" w:rsidP="008E4ED1">
      <w:r>
        <w:separator/>
      </w:r>
    </w:p>
  </w:endnote>
  <w:endnote w:type="continuationSeparator" w:id="0">
    <w:p w14:paraId="107137A9" w14:textId="77777777" w:rsidR="009F143D" w:rsidRDefault="009F143D" w:rsidP="008E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487792"/>
      <w:docPartObj>
        <w:docPartGallery w:val="Page Numbers (Bottom of Page)"/>
        <w:docPartUnique/>
      </w:docPartObj>
    </w:sdtPr>
    <w:sdtContent>
      <w:p w14:paraId="1A72651E" w14:textId="1489F020" w:rsidR="009733E3" w:rsidRDefault="009733E3" w:rsidP="00FF31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4D882F" w14:textId="77777777" w:rsidR="009733E3" w:rsidRDefault="00973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529F" w14:textId="77777777" w:rsidR="009733E3" w:rsidRPr="00382930" w:rsidRDefault="00000000" w:rsidP="00A22584">
    <w:pPr>
      <w:pStyle w:val="Footer"/>
      <w:jc w:val="right"/>
    </w:pPr>
    <w:sdt>
      <w:sdtPr>
        <w:rPr>
          <w:rFonts w:ascii="Tahoma" w:eastAsia="Calibri" w:hAnsi="Tahoma"/>
          <w:sz w:val="20"/>
          <w:szCs w:val="20"/>
        </w:rPr>
        <w:id w:val="1439867037"/>
        <w:docPartObj>
          <w:docPartGallery w:val="Page Numbers (Top of Page)"/>
          <w:docPartUnique/>
        </w:docPartObj>
      </w:sdtPr>
      <w:sdtContent>
        <w:sdt>
          <w:sdtPr>
            <w:rPr>
              <w:rFonts w:ascii="Tahoma" w:eastAsia="Calibri" w:hAnsi="Tahoma"/>
              <w:sz w:val="20"/>
              <w:szCs w:val="20"/>
            </w:rPr>
            <w:id w:val="46265342"/>
            <w:docPartObj>
              <w:docPartGallery w:val="Page Numbers (Top of Page)"/>
              <w:docPartUnique/>
            </w:docPartObj>
          </w:sdtPr>
          <w:sdtContent>
            <w:r w:rsidR="009733E3" w:rsidRPr="00BF7B26">
              <w:rPr>
                <w:rFonts w:ascii="Tahoma" w:eastAsia="Calibri" w:hAnsi="Tahoma"/>
                <w:sz w:val="20"/>
                <w:szCs w:val="20"/>
              </w:rPr>
              <w:t xml:space="preserve">Pag. </w:t>
            </w:r>
            <w:r w:rsidR="009733E3" w:rsidRPr="00BF7B26">
              <w:rPr>
                <w:rFonts w:ascii="Tahoma" w:eastAsia="Calibri" w:hAnsi="Tahoma"/>
                <w:bCs/>
                <w:sz w:val="20"/>
                <w:szCs w:val="20"/>
              </w:rPr>
              <w:fldChar w:fldCharType="begin"/>
            </w:r>
            <w:r w:rsidR="009733E3" w:rsidRPr="00BF7B26">
              <w:rPr>
                <w:rFonts w:ascii="Tahoma" w:eastAsia="Calibri" w:hAnsi="Tahoma"/>
                <w:bCs/>
                <w:sz w:val="20"/>
                <w:szCs w:val="20"/>
              </w:rPr>
              <w:instrText xml:space="preserve"> PAGE </w:instrText>
            </w:r>
            <w:r w:rsidR="009733E3" w:rsidRPr="00BF7B26">
              <w:rPr>
                <w:rFonts w:ascii="Tahoma" w:eastAsia="Calibri" w:hAnsi="Tahoma"/>
                <w:bCs/>
                <w:sz w:val="20"/>
                <w:szCs w:val="20"/>
              </w:rPr>
              <w:fldChar w:fldCharType="separate"/>
            </w:r>
            <w:r w:rsidR="009733E3">
              <w:rPr>
                <w:rFonts w:ascii="Tahoma" w:eastAsia="Calibri" w:hAnsi="Tahoma"/>
                <w:bCs/>
                <w:sz w:val="20"/>
                <w:szCs w:val="20"/>
              </w:rPr>
              <w:t>1</w:t>
            </w:r>
            <w:r w:rsidR="009733E3" w:rsidRPr="00BF7B26">
              <w:rPr>
                <w:rFonts w:ascii="Tahoma" w:eastAsia="Calibri" w:hAnsi="Tahoma"/>
                <w:bCs/>
                <w:sz w:val="20"/>
                <w:szCs w:val="20"/>
              </w:rPr>
              <w:fldChar w:fldCharType="end"/>
            </w:r>
            <w:r w:rsidR="009733E3" w:rsidRPr="00BF7B26">
              <w:rPr>
                <w:rFonts w:ascii="Tahoma" w:eastAsia="Calibri" w:hAnsi="Tahoma"/>
                <w:sz w:val="20"/>
                <w:szCs w:val="20"/>
              </w:rPr>
              <w:t xml:space="preserve"> / </w:t>
            </w:r>
            <w:r w:rsidR="009733E3" w:rsidRPr="00BF7B26">
              <w:rPr>
                <w:rFonts w:ascii="Tahoma" w:eastAsia="Calibri" w:hAnsi="Tahoma"/>
                <w:bCs/>
                <w:sz w:val="20"/>
                <w:szCs w:val="20"/>
              </w:rPr>
              <w:fldChar w:fldCharType="begin"/>
            </w:r>
            <w:r w:rsidR="009733E3" w:rsidRPr="00BF7B26">
              <w:rPr>
                <w:rFonts w:ascii="Tahoma" w:eastAsia="Calibri" w:hAnsi="Tahoma"/>
                <w:bCs/>
                <w:sz w:val="20"/>
                <w:szCs w:val="20"/>
              </w:rPr>
              <w:instrText xml:space="preserve"> NUMPAGES  </w:instrText>
            </w:r>
            <w:r w:rsidR="009733E3" w:rsidRPr="00BF7B26">
              <w:rPr>
                <w:rFonts w:ascii="Tahoma" w:eastAsia="Calibri" w:hAnsi="Tahoma"/>
                <w:bCs/>
                <w:sz w:val="20"/>
                <w:szCs w:val="20"/>
              </w:rPr>
              <w:fldChar w:fldCharType="separate"/>
            </w:r>
            <w:r w:rsidR="009733E3">
              <w:rPr>
                <w:rFonts w:ascii="Tahoma" w:eastAsia="Calibri" w:hAnsi="Tahoma"/>
                <w:bCs/>
                <w:sz w:val="20"/>
                <w:szCs w:val="20"/>
              </w:rPr>
              <w:t>31</w:t>
            </w:r>
            <w:r w:rsidR="009733E3" w:rsidRPr="00BF7B26">
              <w:rPr>
                <w:rFonts w:ascii="Tahoma" w:eastAsia="Calibri" w:hAnsi="Tahoma"/>
                <w:bCs/>
                <w:sz w:val="20"/>
                <w:szCs w:val="20"/>
              </w:rPr>
              <w:fldChar w:fldCharType="end"/>
            </w:r>
          </w:sdtContent>
        </w:sdt>
      </w:sdtContent>
    </w:sdt>
  </w:p>
  <w:p w14:paraId="380DE43E" w14:textId="77777777" w:rsidR="009733E3" w:rsidRPr="00A22584" w:rsidRDefault="009733E3" w:rsidP="00A22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A4E2" w14:textId="77777777" w:rsidR="009F143D" w:rsidRDefault="009F143D" w:rsidP="008E4ED1">
      <w:r>
        <w:separator/>
      </w:r>
    </w:p>
  </w:footnote>
  <w:footnote w:type="continuationSeparator" w:id="0">
    <w:p w14:paraId="199C04AC" w14:textId="77777777" w:rsidR="009F143D" w:rsidRDefault="009F143D" w:rsidP="008E4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jc w:val="center"/>
      <w:tblBorders>
        <w:bottom w:val="single" w:sz="4" w:space="0" w:color="000000"/>
        <w:insideH w:val="single" w:sz="4" w:space="0" w:color="000000"/>
      </w:tblBorders>
      <w:tblLook w:val="04A0" w:firstRow="1" w:lastRow="0" w:firstColumn="1" w:lastColumn="0" w:noHBand="0" w:noVBand="1"/>
    </w:tblPr>
    <w:tblGrid>
      <w:gridCol w:w="2660"/>
      <w:gridCol w:w="4820"/>
      <w:gridCol w:w="2409"/>
    </w:tblGrid>
    <w:tr w:rsidR="009733E3" w14:paraId="7D76AA21" w14:textId="77777777" w:rsidTr="007523C4">
      <w:trPr>
        <w:jc w:val="center"/>
      </w:trPr>
      <w:tc>
        <w:tcPr>
          <w:tcW w:w="2660" w:type="dxa"/>
          <w:tcBorders>
            <w:top w:val="nil"/>
            <w:left w:val="nil"/>
            <w:bottom w:val="single" w:sz="4" w:space="0" w:color="000000"/>
            <w:right w:val="nil"/>
          </w:tcBorders>
          <w:vAlign w:val="center"/>
        </w:tcPr>
        <w:p w14:paraId="372BC165" w14:textId="77777777" w:rsidR="009733E3" w:rsidRDefault="009733E3" w:rsidP="00A22584">
          <w:pPr>
            <w:tabs>
              <w:tab w:val="center" w:pos="4153"/>
              <w:tab w:val="right" w:pos="8306"/>
            </w:tabs>
            <w:ind w:firstLine="284"/>
            <w:rPr>
              <w:noProof/>
              <w:sz w:val="26"/>
              <w:szCs w:val="20"/>
              <w:lang w:eastAsia="ro-RO"/>
            </w:rPr>
          </w:pPr>
          <w:r>
            <w:rPr>
              <w:noProof/>
            </w:rPr>
            <w:drawing>
              <wp:inline distT="0" distB="0" distL="0" distR="0" wp14:anchorId="0B3E8F7D" wp14:editId="7A136B19">
                <wp:extent cx="944880" cy="4572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457200"/>
                        </a:xfrm>
                        <a:prstGeom prst="rect">
                          <a:avLst/>
                        </a:prstGeom>
                        <a:noFill/>
                        <a:ln>
                          <a:noFill/>
                        </a:ln>
                      </pic:spPr>
                    </pic:pic>
                  </a:graphicData>
                </a:graphic>
              </wp:inline>
            </w:drawing>
          </w:r>
        </w:p>
        <w:p w14:paraId="24A71DE1" w14:textId="77777777" w:rsidR="009733E3" w:rsidRDefault="009733E3" w:rsidP="00A22584">
          <w:pPr>
            <w:tabs>
              <w:tab w:val="center" w:pos="4153"/>
              <w:tab w:val="right" w:pos="8306"/>
            </w:tabs>
            <w:ind w:firstLine="284"/>
          </w:pPr>
        </w:p>
      </w:tc>
      <w:tc>
        <w:tcPr>
          <w:tcW w:w="4820" w:type="dxa"/>
          <w:tcBorders>
            <w:top w:val="nil"/>
            <w:left w:val="nil"/>
            <w:bottom w:val="single" w:sz="4" w:space="0" w:color="000000"/>
            <w:right w:val="nil"/>
          </w:tcBorders>
          <w:vAlign w:val="center"/>
        </w:tcPr>
        <w:p w14:paraId="3A320094" w14:textId="77777777" w:rsidR="009733E3" w:rsidRDefault="009733E3" w:rsidP="00A22584">
          <w:pPr>
            <w:pStyle w:val="Header"/>
            <w:jc w:val="center"/>
            <w:rPr>
              <w:rFonts w:ascii="Arial Narrow" w:hAnsi="Arial Narrow"/>
              <w:b/>
              <w:i/>
              <w:sz w:val="20"/>
            </w:rPr>
          </w:pPr>
        </w:p>
        <w:p w14:paraId="2B4CFE51" w14:textId="0FE55EDE" w:rsidR="009733E3" w:rsidRDefault="009733E3" w:rsidP="00A22584">
          <w:pPr>
            <w:pStyle w:val="Header"/>
            <w:jc w:val="center"/>
            <w:rPr>
              <w:rFonts w:ascii="Calibri" w:hAnsi="Calibri"/>
              <w:sz w:val="20"/>
              <w:lang w:val="it-IT"/>
            </w:rPr>
          </w:pPr>
          <w:r>
            <w:rPr>
              <w:rFonts w:ascii="Arial Narrow" w:hAnsi="Arial Narrow"/>
              <w:b/>
              <w:i/>
              <w:sz w:val="20"/>
            </w:rPr>
            <w:t>DRAGAJ DE INVESTITII ZONA MIDIA</w:t>
          </w:r>
        </w:p>
      </w:tc>
      <w:tc>
        <w:tcPr>
          <w:tcW w:w="2409" w:type="dxa"/>
          <w:tcBorders>
            <w:top w:val="nil"/>
            <w:left w:val="nil"/>
            <w:bottom w:val="single" w:sz="4" w:space="0" w:color="000000"/>
            <w:right w:val="nil"/>
          </w:tcBorders>
          <w:vAlign w:val="center"/>
          <w:hideMark/>
        </w:tcPr>
        <w:p w14:paraId="43C52704" w14:textId="77777777" w:rsidR="009733E3" w:rsidRDefault="009733E3" w:rsidP="00A22584">
          <w:pPr>
            <w:rPr>
              <w:rStyle w:val="Strong"/>
              <w:sz w:val="26"/>
            </w:rPr>
          </w:pPr>
          <w:r>
            <w:rPr>
              <w:b/>
              <w:bCs/>
              <w:noProof/>
            </w:rPr>
            <w:drawing>
              <wp:inline distT="0" distB="0" distL="0" distR="0" wp14:anchorId="5600A33B" wp14:editId="7182DFBA">
                <wp:extent cx="1005840" cy="4800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480060"/>
                        </a:xfrm>
                        <a:prstGeom prst="rect">
                          <a:avLst/>
                        </a:prstGeom>
                        <a:noFill/>
                        <a:ln>
                          <a:noFill/>
                        </a:ln>
                      </pic:spPr>
                    </pic:pic>
                  </a:graphicData>
                </a:graphic>
              </wp:inline>
            </w:drawing>
          </w:r>
        </w:p>
      </w:tc>
    </w:tr>
  </w:tbl>
  <w:p w14:paraId="2B0CED54" w14:textId="77777777" w:rsidR="009733E3" w:rsidRPr="00A22584" w:rsidRDefault="009733E3" w:rsidP="00A22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jc w:val="center"/>
      <w:tblBorders>
        <w:bottom w:val="single" w:sz="4" w:space="0" w:color="000000"/>
        <w:insideH w:val="single" w:sz="4" w:space="0" w:color="000000"/>
      </w:tblBorders>
      <w:tblLook w:val="04A0" w:firstRow="1" w:lastRow="0" w:firstColumn="1" w:lastColumn="0" w:noHBand="0" w:noVBand="1"/>
    </w:tblPr>
    <w:tblGrid>
      <w:gridCol w:w="2660"/>
      <w:gridCol w:w="4820"/>
      <w:gridCol w:w="2409"/>
    </w:tblGrid>
    <w:tr w:rsidR="009733E3" w14:paraId="3273FE84" w14:textId="77777777" w:rsidTr="007523C4">
      <w:trPr>
        <w:jc w:val="center"/>
      </w:trPr>
      <w:tc>
        <w:tcPr>
          <w:tcW w:w="2660" w:type="dxa"/>
          <w:tcBorders>
            <w:top w:val="nil"/>
            <w:left w:val="nil"/>
            <w:bottom w:val="single" w:sz="4" w:space="0" w:color="000000"/>
            <w:right w:val="nil"/>
          </w:tcBorders>
          <w:vAlign w:val="center"/>
        </w:tcPr>
        <w:p w14:paraId="1DB244A1" w14:textId="77777777" w:rsidR="009733E3" w:rsidRDefault="009733E3" w:rsidP="00A22584">
          <w:pPr>
            <w:tabs>
              <w:tab w:val="center" w:pos="4153"/>
              <w:tab w:val="right" w:pos="8306"/>
            </w:tabs>
            <w:ind w:firstLine="284"/>
            <w:rPr>
              <w:noProof/>
              <w:sz w:val="26"/>
              <w:szCs w:val="20"/>
              <w:lang w:eastAsia="ro-RO"/>
            </w:rPr>
          </w:pPr>
          <w:r>
            <w:rPr>
              <w:noProof/>
            </w:rPr>
            <w:drawing>
              <wp:inline distT="0" distB="0" distL="0" distR="0" wp14:anchorId="0BD272F8" wp14:editId="2391543C">
                <wp:extent cx="944880" cy="457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457200"/>
                        </a:xfrm>
                        <a:prstGeom prst="rect">
                          <a:avLst/>
                        </a:prstGeom>
                        <a:noFill/>
                        <a:ln>
                          <a:noFill/>
                        </a:ln>
                      </pic:spPr>
                    </pic:pic>
                  </a:graphicData>
                </a:graphic>
              </wp:inline>
            </w:drawing>
          </w:r>
        </w:p>
        <w:p w14:paraId="5AFF9766" w14:textId="77777777" w:rsidR="009733E3" w:rsidRDefault="009733E3" w:rsidP="00A22584">
          <w:pPr>
            <w:tabs>
              <w:tab w:val="center" w:pos="4153"/>
              <w:tab w:val="right" w:pos="8306"/>
            </w:tabs>
            <w:ind w:firstLine="284"/>
          </w:pPr>
        </w:p>
      </w:tc>
      <w:tc>
        <w:tcPr>
          <w:tcW w:w="4820" w:type="dxa"/>
          <w:tcBorders>
            <w:top w:val="nil"/>
            <w:left w:val="nil"/>
            <w:bottom w:val="single" w:sz="4" w:space="0" w:color="000000"/>
            <w:right w:val="nil"/>
          </w:tcBorders>
          <w:vAlign w:val="center"/>
        </w:tcPr>
        <w:p w14:paraId="1A6005C4" w14:textId="77777777" w:rsidR="009733E3" w:rsidRDefault="009733E3" w:rsidP="00A22584">
          <w:pPr>
            <w:pStyle w:val="Header"/>
            <w:jc w:val="center"/>
            <w:rPr>
              <w:rFonts w:ascii="Arial Narrow" w:hAnsi="Arial Narrow"/>
              <w:b/>
              <w:i/>
              <w:sz w:val="20"/>
            </w:rPr>
          </w:pPr>
        </w:p>
        <w:p w14:paraId="70C9DE48" w14:textId="77777777" w:rsidR="009733E3" w:rsidRDefault="009733E3" w:rsidP="00A22584">
          <w:pPr>
            <w:pStyle w:val="Header"/>
            <w:jc w:val="center"/>
            <w:rPr>
              <w:rFonts w:ascii="Calibri" w:hAnsi="Calibri"/>
              <w:sz w:val="20"/>
              <w:lang w:val="it-IT"/>
            </w:rPr>
          </w:pPr>
          <w:r>
            <w:rPr>
              <w:rFonts w:ascii="Arial Narrow" w:hAnsi="Arial Narrow"/>
              <w:b/>
              <w:i/>
              <w:sz w:val="20"/>
            </w:rPr>
            <w:t>DRAGAJ DE INVESTITII PORT CONSTANTA</w:t>
          </w:r>
        </w:p>
      </w:tc>
      <w:tc>
        <w:tcPr>
          <w:tcW w:w="2409" w:type="dxa"/>
          <w:tcBorders>
            <w:top w:val="nil"/>
            <w:left w:val="nil"/>
            <w:bottom w:val="single" w:sz="4" w:space="0" w:color="000000"/>
            <w:right w:val="nil"/>
          </w:tcBorders>
          <w:vAlign w:val="center"/>
          <w:hideMark/>
        </w:tcPr>
        <w:p w14:paraId="0B616533" w14:textId="77777777" w:rsidR="009733E3" w:rsidRDefault="009733E3" w:rsidP="00A22584">
          <w:pPr>
            <w:rPr>
              <w:rStyle w:val="Strong"/>
              <w:sz w:val="26"/>
            </w:rPr>
          </w:pPr>
          <w:r>
            <w:rPr>
              <w:b/>
              <w:bCs/>
              <w:noProof/>
            </w:rPr>
            <w:drawing>
              <wp:inline distT="0" distB="0" distL="0" distR="0" wp14:anchorId="195947DC" wp14:editId="11267008">
                <wp:extent cx="1005840" cy="48006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480060"/>
                        </a:xfrm>
                        <a:prstGeom prst="rect">
                          <a:avLst/>
                        </a:prstGeom>
                        <a:noFill/>
                        <a:ln>
                          <a:noFill/>
                        </a:ln>
                      </pic:spPr>
                    </pic:pic>
                  </a:graphicData>
                </a:graphic>
              </wp:inline>
            </w:drawing>
          </w:r>
        </w:p>
      </w:tc>
    </w:tr>
  </w:tbl>
  <w:p w14:paraId="4D23BFE7" w14:textId="77777777" w:rsidR="009733E3" w:rsidRDefault="009733E3" w:rsidP="00A225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270D" w14:textId="77777777" w:rsidR="009733E3" w:rsidRDefault="009733E3">
    <w:pPr>
      <w:pStyle w:val="Header"/>
    </w:pPr>
  </w:p>
  <w:p w14:paraId="68B9F995" w14:textId="77777777" w:rsidR="009733E3" w:rsidRDefault="00973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8DC"/>
    <w:multiLevelType w:val="hybridMultilevel"/>
    <w:tmpl w:val="17BCE03E"/>
    <w:lvl w:ilvl="0" w:tplc="28BE4C54">
      <w:numFmt w:val="bullet"/>
      <w:lvlText w:val="-"/>
      <w:lvlJc w:val="left"/>
      <w:pPr>
        <w:ind w:left="720" w:hanging="360"/>
      </w:pPr>
      <w:rPr>
        <w:rFonts w:ascii="Times New Roman" w:eastAsia="Batang" w:hAnsi="Times New Roman" w:cs="Times New Roman" w:hint="default"/>
      </w:rPr>
    </w:lvl>
    <w:lvl w:ilvl="1" w:tplc="4502AA1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7098C"/>
    <w:multiLevelType w:val="hybridMultilevel"/>
    <w:tmpl w:val="F2AAF638"/>
    <w:lvl w:ilvl="0" w:tplc="066A80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BD3"/>
    <w:multiLevelType w:val="hybridMultilevel"/>
    <w:tmpl w:val="9A66A646"/>
    <w:lvl w:ilvl="0" w:tplc="812853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26479"/>
    <w:multiLevelType w:val="hybridMultilevel"/>
    <w:tmpl w:val="8848D8BC"/>
    <w:lvl w:ilvl="0" w:tplc="812853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B0119"/>
    <w:multiLevelType w:val="hybridMultilevel"/>
    <w:tmpl w:val="94AAA810"/>
    <w:lvl w:ilvl="0" w:tplc="F43091DE">
      <w:start w:val="1"/>
      <w:numFmt w:val="bullet"/>
      <w:lvlText w:val="-"/>
      <w:lvlJc w:val="left"/>
      <w:pPr>
        <w:ind w:left="0" w:hanging="135"/>
      </w:pPr>
      <w:rPr>
        <w:rFonts w:ascii="Arial" w:eastAsia="Arial" w:hAnsi="Arial" w:cs="Times New Roman" w:hint="default"/>
        <w:w w:val="99"/>
        <w:sz w:val="22"/>
        <w:szCs w:val="22"/>
      </w:rPr>
    </w:lvl>
    <w:lvl w:ilvl="1" w:tplc="99FCFA70">
      <w:start w:val="1"/>
      <w:numFmt w:val="bullet"/>
      <w:lvlText w:val="•"/>
      <w:lvlJc w:val="left"/>
      <w:pPr>
        <w:ind w:left="0" w:firstLine="0"/>
      </w:pPr>
    </w:lvl>
    <w:lvl w:ilvl="2" w:tplc="5204D4E2">
      <w:start w:val="1"/>
      <w:numFmt w:val="bullet"/>
      <w:lvlText w:val="•"/>
      <w:lvlJc w:val="left"/>
      <w:pPr>
        <w:ind w:left="0" w:firstLine="0"/>
      </w:pPr>
    </w:lvl>
    <w:lvl w:ilvl="3" w:tplc="7EFE7354">
      <w:start w:val="1"/>
      <w:numFmt w:val="bullet"/>
      <w:lvlText w:val="•"/>
      <w:lvlJc w:val="left"/>
      <w:pPr>
        <w:ind w:left="0" w:firstLine="0"/>
      </w:pPr>
    </w:lvl>
    <w:lvl w:ilvl="4" w:tplc="F39E8D3A">
      <w:start w:val="1"/>
      <w:numFmt w:val="bullet"/>
      <w:lvlText w:val="•"/>
      <w:lvlJc w:val="left"/>
      <w:pPr>
        <w:ind w:left="0" w:firstLine="0"/>
      </w:pPr>
    </w:lvl>
    <w:lvl w:ilvl="5" w:tplc="6BD8D412">
      <w:start w:val="1"/>
      <w:numFmt w:val="bullet"/>
      <w:lvlText w:val="•"/>
      <w:lvlJc w:val="left"/>
      <w:pPr>
        <w:ind w:left="0" w:firstLine="0"/>
      </w:pPr>
    </w:lvl>
    <w:lvl w:ilvl="6" w:tplc="6F28D8C4">
      <w:start w:val="1"/>
      <w:numFmt w:val="bullet"/>
      <w:lvlText w:val="•"/>
      <w:lvlJc w:val="left"/>
      <w:pPr>
        <w:ind w:left="0" w:firstLine="0"/>
      </w:pPr>
    </w:lvl>
    <w:lvl w:ilvl="7" w:tplc="71CCFCC8">
      <w:start w:val="1"/>
      <w:numFmt w:val="bullet"/>
      <w:lvlText w:val="•"/>
      <w:lvlJc w:val="left"/>
      <w:pPr>
        <w:ind w:left="0" w:firstLine="0"/>
      </w:pPr>
    </w:lvl>
    <w:lvl w:ilvl="8" w:tplc="071AF1A8">
      <w:start w:val="1"/>
      <w:numFmt w:val="bullet"/>
      <w:lvlText w:val="•"/>
      <w:lvlJc w:val="left"/>
      <w:pPr>
        <w:ind w:left="0" w:firstLine="0"/>
      </w:pPr>
    </w:lvl>
  </w:abstractNum>
  <w:abstractNum w:abstractNumId="5" w15:restartNumberingAfterBreak="0">
    <w:nsid w:val="136238BC"/>
    <w:multiLevelType w:val="hybridMultilevel"/>
    <w:tmpl w:val="4F9CAB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7778A"/>
    <w:multiLevelType w:val="hybridMultilevel"/>
    <w:tmpl w:val="79BCA1CA"/>
    <w:lvl w:ilvl="0" w:tplc="066A80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361A7"/>
    <w:multiLevelType w:val="hybridMultilevel"/>
    <w:tmpl w:val="006EBAA0"/>
    <w:lvl w:ilvl="0" w:tplc="812853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672DF"/>
    <w:multiLevelType w:val="hybridMultilevel"/>
    <w:tmpl w:val="4F6085AA"/>
    <w:lvl w:ilvl="0" w:tplc="4AFAE1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A4B14"/>
    <w:multiLevelType w:val="hybridMultilevel"/>
    <w:tmpl w:val="F78EC4C6"/>
    <w:lvl w:ilvl="0" w:tplc="28BE4C54">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80994"/>
    <w:multiLevelType w:val="hybridMultilevel"/>
    <w:tmpl w:val="6206DD62"/>
    <w:lvl w:ilvl="0" w:tplc="FFFFFFFF">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B3F15"/>
    <w:multiLevelType w:val="hybridMultilevel"/>
    <w:tmpl w:val="AB66FD5C"/>
    <w:lvl w:ilvl="0" w:tplc="951E4832">
      <w:start w:val="547"/>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42B511B"/>
    <w:multiLevelType w:val="hybridMultilevel"/>
    <w:tmpl w:val="E7D8D976"/>
    <w:lvl w:ilvl="0" w:tplc="812853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47603"/>
    <w:multiLevelType w:val="hybridMultilevel"/>
    <w:tmpl w:val="5038F75A"/>
    <w:lvl w:ilvl="0" w:tplc="4AFAE13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1D376C"/>
    <w:multiLevelType w:val="hybridMultilevel"/>
    <w:tmpl w:val="F29E3870"/>
    <w:lvl w:ilvl="0" w:tplc="066A80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859E1"/>
    <w:multiLevelType w:val="hybridMultilevel"/>
    <w:tmpl w:val="A0569CA8"/>
    <w:lvl w:ilvl="0" w:tplc="EAE4E9DC">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6354C"/>
    <w:multiLevelType w:val="hybridMultilevel"/>
    <w:tmpl w:val="DCEA9F94"/>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B0756B9"/>
    <w:multiLevelType w:val="hybridMultilevel"/>
    <w:tmpl w:val="748A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864A5"/>
    <w:multiLevelType w:val="hybridMultilevel"/>
    <w:tmpl w:val="A2AABFC0"/>
    <w:lvl w:ilvl="0" w:tplc="FFFFFFFF">
      <w:start w:val="1"/>
      <w:numFmt w:val="upperRoman"/>
      <w:lvlText w:val="%1."/>
      <w:lvlJc w:val="left"/>
      <w:pPr>
        <w:tabs>
          <w:tab w:val="num" w:pos="990"/>
        </w:tabs>
        <w:ind w:left="990" w:hanging="720"/>
      </w:pPr>
      <w:rPr>
        <w:rFonts w:hint="default"/>
      </w:rPr>
    </w:lvl>
    <w:lvl w:ilvl="1" w:tplc="FFFFFFFF">
      <w:start w:val="1"/>
      <w:numFmt w:val="bullet"/>
      <w:pStyle w:val="Subtitlu"/>
      <w:lvlText w:val=""/>
      <w:lvlJc w:val="left"/>
      <w:pPr>
        <w:tabs>
          <w:tab w:val="num" w:pos="1350"/>
        </w:tabs>
        <w:ind w:left="1350" w:hanging="360"/>
      </w:pPr>
      <w:rPr>
        <w:rFonts w:ascii="Symbol" w:hAnsi="Symbol" w:cs="Symbol" w:hint="default"/>
      </w:rPr>
    </w:lvl>
    <w:lvl w:ilvl="2" w:tplc="FFFFFFFF">
      <w:start w:val="1"/>
      <w:numFmt w:val="bullet"/>
      <w:lvlText w:val=""/>
      <w:lvlJc w:val="left"/>
      <w:pPr>
        <w:tabs>
          <w:tab w:val="num" w:pos="2250"/>
        </w:tabs>
        <w:ind w:left="2250" w:hanging="360"/>
      </w:pPr>
      <w:rPr>
        <w:rFonts w:ascii="Symbol" w:hAnsi="Symbol" w:cs="Symbol" w:hint="default"/>
      </w:rPr>
    </w:lvl>
    <w:lvl w:ilvl="3" w:tplc="FFFFFFFF">
      <w:start w:val="1"/>
      <w:numFmt w:val="decimal"/>
      <w:pStyle w:val="SubSubSubTitlu"/>
      <w:lvlText w:val="%4."/>
      <w:lvlJc w:val="left"/>
      <w:pPr>
        <w:tabs>
          <w:tab w:val="num" w:pos="2790"/>
        </w:tabs>
        <w:ind w:left="2790" w:hanging="360"/>
      </w:pPr>
    </w:lvl>
    <w:lvl w:ilvl="4" w:tplc="FFFFFFFF">
      <w:start w:val="1"/>
      <w:numFmt w:val="lowerLetter"/>
      <w:pStyle w:val="SubSubSubSubTitluChar"/>
      <w:lvlText w:val="%5."/>
      <w:lvlJc w:val="left"/>
      <w:pPr>
        <w:tabs>
          <w:tab w:val="num" w:pos="3510"/>
        </w:tabs>
        <w:ind w:left="3510" w:hanging="360"/>
      </w:pPr>
    </w:lvl>
    <w:lvl w:ilvl="5" w:tplc="FFFFFFFF">
      <w:start w:val="1"/>
      <w:numFmt w:val="lowerRoman"/>
      <w:lvlText w:val="%6."/>
      <w:lvlJc w:val="right"/>
      <w:pPr>
        <w:tabs>
          <w:tab w:val="num" w:pos="4230"/>
        </w:tabs>
        <w:ind w:left="4230" w:hanging="180"/>
      </w:pPr>
    </w:lvl>
    <w:lvl w:ilvl="6" w:tplc="FFFFFFFF">
      <w:start w:val="1"/>
      <w:numFmt w:val="decimal"/>
      <w:lvlText w:val="%7."/>
      <w:lvlJc w:val="left"/>
      <w:pPr>
        <w:tabs>
          <w:tab w:val="num" w:pos="4950"/>
        </w:tabs>
        <w:ind w:left="4950" w:hanging="360"/>
      </w:pPr>
    </w:lvl>
    <w:lvl w:ilvl="7" w:tplc="FFFFFFFF">
      <w:start w:val="1"/>
      <w:numFmt w:val="lowerLetter"/>
      <w:lvlText w:val="%8."/>
      <w:lvlJc w:val="left"/>
      <w:pPr>
        <w:tabs>
          <w:tab w:val="num" w:pos="5670"/>
        </w:tabs>
        <w:ind w:left="5670" w:hanging="360"/>
      </w:pPr>
    </w:lvl>
    <w:lvl w:ilvl="8" w:tplc="FFFFFFFF">
      <w:start w:val="1"/>
      <w:numFmt w:val="lowerRoman"/>
      <w:lvlText w:val="%9."/>
      <w:lvlJc w:val="right"/>
      <w:pPr>
        <w:tabs>
          <w:tab w:val="num" w:pos="6390"/>
        </w:tabs>
        <w:ind w:left="6390" w:hanging="180"/>
      </w:pPr>
    </w:lvl>
  </w:abstractNum>
  <w:abstractNum w:abstractNumId="19" w15:restartNumberingAfterBreak="0">
    <w:nsid w:val="2DFE17F4"/>
    <w:multiLevelType w:val="hybridMultilevel"/>
    <w:tmpl w:val="6304F430"/>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EB467E4"/>
    <w:multiLevelType w:val="hybridMultilevel"/>
    <w:tmpl w:val="28FCBC46"/>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77064"/>
    <w:multiLevelType w:val="hybridMultilevel"/>
    <w:tmpl w:val="D9228BE6"/>
    <w:lvl w:ilvl="0" w:tplc="066A80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46A31"/>
    <w:multiLevelType w:val="hybridMultilevel"/>
    <w:tmpl w:val="5EA40D50"/>
    <w:lvl w:ilvl="0" w:tplc="812853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43903"/>
    <w:multiLevelType w:val="hybridMultilevel"/>
    <w:tmpl w:val="0D98EE8A"/>
    <w:lvl w:ilvl="0" w:tplc="812853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BA3EEF"/>
    <w:multiLevelType w:val="hybridMultilevel"/>
    <w:tmpl w:val="FB7C74B4"/>
    <w:lvl w:ilvl="0" w:tplc="812853D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BF4BE8"/>
    <w:multiLevelType w:val="hybridMultilevel"/>
    <w:tmpl w:val="8716F79C"/>
    <w:lvl w:ilvl="0" w:tplc="812853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002365"/>
    <w:multiLevelType w:val="hybridMultilevel"/>
    <w:tmpl w:val="1556CA52"/>
    <w:lvl w:ilvl="0" w:tplc="066A80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1D7650"/>
    <w:multiLevelType w:val="hybridMultilevel"/>
    <w:tmpl w:val="343C3B1C"/>
    <w:lvl w:ilvl="0" w:tplc="066A80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2A2E6D"/>
    <w:multiLevelType w:val="hybridMultilevel"/>
    <w:tmpl w:val="9BD2584E"/>
    <w:lvl w:ilvl="0" w:tplc="066A80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4643CC"/>
    <w:multiLevelType w:val="hybridMultilevel"/>
    <w:tmpl w:val="FD5C66F4"/>
    <w:lvl w:ilvl="0" w:tplc="066A80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3519D3"/>
    <w:multiLevelType w:val="hybridMultilevel"/>
    <w:tmpl w:val="BE16E128"/>
    <w:lvl w:ilvl="0" w:tplc="812853D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58256FD"/>
    <w:multiLevelType w:val="hybridMultilevel"/>
    <w:tmpl w:val="EE0012E2"/>
    <w:lvl w:ilvl="0" w:tplc="066A80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B00734"/>
    <w:multiLevelType w:val="hybridMultilevel"/>
    <w:tmpl w:val="FF8AF040"/>
    <w:lvl w:ilvl="0" w:tplc="DFB60138">
      <w:start w:val="9"/>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E380DA8"/>
    <w:multiLevelType w:val="hybridMultilevel"/>
    <w:tmpl w:val="7B68C69C"/>
    <w:lvl w:ilvl="0" w:tplc="066A80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CF4687"/>
    <w:multiLevelType w:val="hybridMultilevel"/>
    <w:tmpl w:val="BEB84162"/>
    <w:lvl w:ilvl="0" w:tplc="812853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4327F8"/>
    <w:multiLevelType w:val="hybridMultilevel"/>
    <w:tmpl w:val="D6726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EC2C59"/>
    <w:multiLevelType w:val="hybridMultilevel"/>
    <w:tmpl w:val="D49ACA2E"/>
    <w:lvl w:ilvl="0" w:tplc="28BE4C5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1DB553F"/>
    <w:multiLevelType w:val="hybridMultilevel"/>
    <w:tmpl w:val="E7B4A97E"/>
    <w:lvl w:ilvl="0" w:tplc="066A80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C626C"/>
    <w:multiLevelType w:val="hybridMultilevel"/>
    <w:tmpl w:val="0C0A5B92"/>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CF76BD"/>
    <w:multiLevelType w:val="hybridMultilevel"/>
    <w:tmpl w:val="29D64496"/>
    <w:lvl w:ilvl="0" w:tplc="7B5C1AE2">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D393D95"/>
    <w:multiLevelType w:val="hybridMultilevel"/>
    <w:tmpl w:val="BD2E1220"/>
    <w:lvl w:ilvl="0" w:tplc="DC7075BA">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7868189">
    <w:abstractNumId w:val="20"/>
  </w:num>
  <w:num w:numId="2" w16cid:durableId="927540670">
    <w:abstractNumId w:val="38"/>
  </w:num>
  <w:num w:numId="3" w16cid:durableId="871066957">
    <w:abstractNumId w:val="16"/>
  </w:num>
  <w:num w:numId="4" w16cid:durableId="675965584">
    <w:abstractNumId w:val="19"/>
  </w:num>
  <w:num w:numId="5" w16cid:durableId="685326676">
    <w:abstractNumId w:val="32"/>
  </w:num>
  <w:num w:numId="6" w16cid:durableId="1691377083">
    <w:abstractNumId w:val="40"/>
  </w:num>
  <w:num w:numId="7" w16cid:durableId="846332574">
    <w:abstractNumId w:val="35"/>
  </w:num>
  <w:num w:numId="8" w16cid:durableId="1666320845">
    <w:abstractNumId w:val="5"/>
  </w:num>
  <w:num w:numId="9" w16cid:durableId="1274362272">
    <w:abstractNumId w:val="30"/>
  </w:num>
  <w:num w:numId="10" w16cid:durableId="141655748">
    <w:abstractNumId w:val="26"/>
  </w:num>
  <w:num w:numId="11" w16cid:durableId="2108841841">
    <w:abstractNumId w:val="31"/>
  </w:num>
  <w:num w:numId="12" w16cid:durableId="979968072">
    <w:abstractNumId w:val="12"/>
  </w:num>
  <w:num w:numId="13" w16cid:durableId="962732356">
    <w:abstractNumId w:val="23"/>
  </w:num>
  <w:num w:numId="14" w16cid:durableId="648245057">
    <w:abstractNumId w:val="0"/>
  </w:num>
  <w:num w:numId="15" w16cid:durableId="497769625">
    <w:abstractNumId w:val="33"/>
  </w:num>
  <w:num w:numId="16" w16cid:durableId="939029640">
    <w:abstractNumId w:val="29"/>
  </w:num>
  <w:num w:numId="17" w16cid:durableId="1731804751">
    <w:abstractNumId w:val="24"/>
  </w:num>
  <w:num w:numId="18" w16cid:durableId="1004935505">
    <w:abstractNumId w:val="25"/>
  </w:num>
  <w:num w:numId="19" w16cid:durableId="243299148">
    <w:abstractNumId w:val="27"/>
  </w:num>
  <w:num w:numId="20" w16cid:durableId="910432456">
    <w:abstractNumId w:val="14"/>
  </w:num>
  <w:num w:numId="21" w16cid:durableId="1625574768">
    <w:abstractNumId w:val="18"/>
  </w:num>
  <w:num w:numId="22" w16cid:durableId="655576252">
    <w:abstractNumId w:val="21"/>
  </w:num>
  <w:num w:numId="23" w16cid:durableId="1078097220">
    <w:abstractNumId w:val="7"/>
  </w:num>
  <w:num w:numId="24" w16cid:durableId="1844665930">
    <w:abstractNumId w:val="6"/>
  </w:num>
  <w:num w:numId="25" w16cid:durableId="1609385626">
    <w:abstractNumId w:val="3"/>
  </w:num>
  <w:num w:numId="26" w16cid:durableId="1481848364">
    <w:abstractNumId w:val="2"/>
  </w:num>
  <w:num w:numId="27" w16cid:durableId="1678771925">
    <w:abstractNumId w:val="34"/>
  </w:num>
  <w:num w:numId="28" w16cid:durableId="313025121">
    <w:abstractNumId w:val="22"/>
  </w:num>
  <w:num w:numId="29" w16cid:durableId="25566925">
    <w:abstractNumId w:val="28"/>
  </w:num>
  <w:num w:numId="30" w16cid:durableId="598290911">
    <w:abstractNumId w:val="37"/>
  </w:num>
  <w:num w:numId="31" w16cid:durableId="988821726">
    <w:abstractNumId w:val="1"/>
  </w:num>
  <w:num w:numId="32" w16cid:durableId="176116524">
    <w:abstractNumId w:val="26"/>
  </w:num>
  <w:num w:numId="33" w16cid:durableId="1940094909">
    <w:abstractNumId w:val="17"/>
  </w:num>
  <w:num w:numId="34" w16cid:durableId="1715501439">
    <w:abstractNumId w:val="39"/>
  </w:num>
  <w:num w:numId="35" w16cid:durableId="720786873">
    <w:abstractNumId w:val="10"/>
  </w:num>
  <w:num w:numId="36" w16cid:durableId="151533180">
    <w:abstractNumId w:val="4"/>
  </w:num>
  <w:num w:numId="37" w16cid:durableId="1830050409">
    <w:abstractNumId w:val="11"/>
  </w:num>
  <w:num w:numId="38" w16cid:durableId="915826057">
    <w:abstractNumId w:val="13"/>
  </w:num>
  <w:num w:numId="39" w16cid:durableId="1932204111">
    <w:abstractNumId w:val="36"/>
  </w:num>
  <w:num w:numId="40" w16cid:durableId="965817217">
    <w:abstractNumId w:val="9"/>
  </w:num>
  <w:num w:numId="41" w16cid:durableId="312953690">
    <w:abstractNumId w:val="8"/>
  </w:num>
  <w:num w:numId="42" w16cid:durableId="1836916067">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41"/>
    <w:rsid w:val="0000223F"/>
    <w:rsid w:val="000072F8"/>
    <w:rsid w:val="00011165"/>
    <w:rsid w:val="000116A1"/>
    <w:rsid w:val="00015927"/>
    <w:rsid w:val="00021262"/>
    <w:rsid w:val="0002188E"/>
    <w:rsid w:val="00024863"/>
    <w:rsid w:val="00025BAC"/>
    <w:rsid w:val="00026952"/>
    <w:rsid w:val="000272EB"/>
    <w:rsid w:val="000303E4"/>
    <w:rsid w:val="0003078F"/>
    <w:rsid w:val="000333D5"/>
    <w:rsid w:val="00034BEC"/>
    <w:rsid w:val="00041470"/>
    <w:rsid w:val="0004235B"/>
    <w:rsid w:val="00043236"/>
    <w:rsid w:val="00044245"/>
    <w:rsid w:val="00044D85"/>
    <w:rsid w:val="0004539E"/>
    <w:rsid w:val="00046F24"/>
    <w:rsid w:val="000472A1"/>
    <w:rsid w:val="00047543"/>
    <w:rsid w:val="000518FE"/>
    <w:rsid w:val="00055B9C"/>
    <w:rsid w:val="00056FD4"/>
    <w:rsid w:val="00057C2F"/>
    <w:rsid w:val="00065FC8"/>
    <w:rsid w:val="00066AFF"/>
    <w:rsid w:val="00066DFD"/>
    <w:rsid w:val="000713CC"/>
    <w:rsid w:val="00073B59"/>
    <w:rsid w:val="00075F7F"/>
    <w:rsid w:val="00076DBF"/>
    <w:rsid w:val="00076F70"/>
    <w:rsid w:val="00077427"/>
    <w:rsid w:val="0008018C"/>
    <w:rsid w:val="000904E0"/>
    <w:rsid w:val="00093755"/>
    <w:rsid w:val="00096FF9"/>
    <w:rsid w:val="000A0BE1"/>
    <w:rsid w:val="000A7B6C"/>
    <w:rsid w:val="000B0971"/>
    <w:rsid w:val="000B4941"/>
    <w:rsid w:val="000B5B4D"/>
    <w:rsid w:val="000B5DC5"/>
    <w:rsid w:val="000B6AE0"/>
    <w:rsid w:val="000C3E3C"/>
    <w:rsid w:val="000C7A86"/>
    <w:rsid w:val="000D77AC"/>
    <w:rsid w:val="000E07A3"/>
    <w:rsid w:val="000E28EF"/>
    <w:rsid w:val="000E5C68"/>
    <w:rsid w:val="000F2049"/>
    <w:rsid w:val="000F33A4"/>
    <w:rsid w:val="000F3452"/>
    <w:rsid w:val="000F46F9"/>
    <w:rsid w:val="000F5D89"/>
    <w:rsid w:val="000F6517"/>
    <w:rsid w:val="000F7A2F"/>
    <w:rsid w:val="000F7C17"/>
    <w:rsid w:val="001007B7"/>
    <w:rsid w:val="00101B90"/>
    <w:rsid w:val="00105B12"/>
    <w:rsid w:val="00112B07"/>
    <w:rsid w:val="00112B45"/>
    <w:rsid w:val="00112D37"/>
    <w:rsid w:val="0011523C"/>
    <w:rsid w:val="00115FCA"/>
    <w:rsid w:val="00123FEF"/>
    <w:rsid w:val="00130D27"/>
    <w:rsid w:val="001319A5"/>
    <w:rsid w:val="00133EDC"/>
    <w:rsid w:val="00140732"/>
    <w:rsid w:val="0014159E"/>
    <w:rsid w:val="00142310"/>
    <w:rsid w:val="001610E7"/>
    <w:rsid w:val="00171689"/>
    <w:rsid w:val="001723CE"/>
    <w:rsid w:val="001738DF"/>
    <w:rsid w:val="00175B79"/>
    <w:rsid w:val="0017601D"/>
    <w:rsid w:val="00183282"/>
    <w:rsid w:val="00187736"/>
    <w:rsid w:val="00192C92"/>
    <w:rsid w:val="00192F7A"/>
    <w:rsid w:val="0019424F"/>
    <w:rsid w:val="0019643B"/>
    <w:rsid w:val="001972C3"/>
    <w:rsid w:val="001A17AC"/>
    <w:rsid w:val="001A3D19"/>
    <w:rsid w:val="001A5227"/>
    <w:rsid w:val="001A5AF4"/>
    <w:rsid w:val="001B19EB"/>
    <w:rsid w:val="001B2573"/>
    <w:rsid w:val="001B3E2D"/>
    <w:rsid w:val="001B4CF6"/>
    <w:rsid w:val="001B4DF5"/>
    <w:rsid w:val="001C12FE"/>
    <w:rsid w:val="001C15A2"/>
    <w:rsid w:val="001C59AD"/>
    <w:rsid w:val="001C6C4B"/>
    <w:rsid w:val="001C7C2F"/>
    <w:rsid w:val="001D116F"/>
    <w:rsid w:val="001E00E0"/>
    <w:rsid w:val="001E4864"/>
    <w:rsid w:val="001E4F12"/>
    <w:rsid w:val="001E4F26"/>
    <w:rsid w:val="001E735C"/>
    <w:rsid w:val="001E7D64"/>
    <w:rsid w:val="001F1CD8"/>
    <w:rsid w:val="001F2A01"/>
    <w:rsid w:val="001F2EB7"/>
    <w:rsid w:val="001F49FD"/>
    <w:rsid w:val="001F60BA"/>
    <w:rsid w:val="0020093C"/>
    <w:rsid w:val="00201B58"/>
    <w:rsid w:val="00210187"/>
    <w:rsid w:val="00212A6E"/>
    <w:rsid w:val="00215426"/>
    <w:rsid w:val="002172FA"/>
    <w:rsid w:val="002200B6"/>
    <w:rsid w:val="002207D5"/>
    <w:rsid w:val="0022087A"/>
    <w:rsid w:val="00224763"/>
    <w:rsid w:val="00232792"/>
    <w:rsid w:val="0023520E"/>
    <w:rsid w:val="002403E7"/>
    <w:rsid w:val="00240BE8"/>
    <w:rsid w:val="002423D9"/>
    <w:rsid w:val="0024243B"/>
    <w:rsid w:val="00242EF4"/>
    <w:rsid w:val="00245760"/>
    <w:rsid w:val="0024741B"/>
    <w:rsid w:val="00251252"/>
    <w:rsid w:val="00252B88"/>
    <w:rsid w:val="00253359"/>
    <w:rsid w:val="0025371F"/>
    <w:rsid w:val="002539A0"/>
    <w:rsid w:val="00253BF0"/>
    <w:rsid w:val="00254CD4"/>
    <w:rsid w:val="00255DAE"/>
    <w:rsid w:val="00260881"/>
    <w:rsid w:val="00264286"/>
    <w:rsid w:val="002727F1"/>
    <w:rsid w:val="00272D5C"/>
    <w:rsid w:val="0027340D"/>
    <w:rsid w:val="002814B4"/>
    <w:rsid w:val="002814F7"/>
    <w:rsid w:val="0028258F"/>
    <w:rsid w:val="0029148D"/>
    <w:rsid w:val="002A0D53"/>
    <w:rsid w:val="002A2A65"/>
    <w:rsid w:val="002A3D3E"/>
    <w:rsid w:val="002A6A36"/>
    <w:rsid w:val="002B2021"/>
    <w:rsid w:val="002B394E"/>
    <w:rsid w:val="002B457B"/>
    <w:rsid w:val="002B669D"/>
    <w:rsid w:val="002B7D16"/>
    <w:rsid w:val="002C0EB0"/>
    <w:rsid w:val="002C3349"/>
    <w:rsid w:val="002C6A5E"/>
    <w:rsid w:val="002D02B0"/>
    <w:rsid w:val="002D184D"/>
    <w:rsid w:val="002D2851"/>
    <w:rsid w:val="002D3611"/>
    <w:rsid w:val="002D396E"/>
    <w:rsid w:val="002E15C4"/>
    <w:rsid w:val="002E3D3A"/>
    <w:rsid w:val="002E6185"/>
    <w:rsid w:val="002E741C"/>
    <w:rsid w:val="002F16A8"/>
    <w:rsid w:val="002F3184"/>
    <w:rsid w:val="002F46EE"/>
    <w:rsid w:val="00302ECA"/>
    <w:rsid w:val="003072C5"/>
    <w:rsid w:val="00310A2C"/>
    <w:rsid w:val="00311047"/>
    <w:rsid w:val="00311F92"/>
    <w:rsid w:val="00313F7A"/>
    <w:rsid w:val="00314509"/>
    <w:rsid w:val="00321CB6"/>
    <w:rsid w:val="0032330C"/>
    <w:rsid w:val="00323E5E"/>
    <w:rsid w:val="0032642B"/>
    <w:rsid w:val="0032775E"/>
    <w:rsid w:val="003320E9"/>
    <w:rsid w:val="00332C97"/>
    <w:rsid w:val="003338CB"/>
    <w:rsid w:val="00335C2B"/>
    <w:rsid w:val="00335D48"/>
    <w:rsid w:val="00336975"/>
    <w:rsid w:val="00337DEF"/>
    <w:rsid w:val="0034227D"/>
    <w:rsid w:val="00343F03"/>
    <w:rsid w:val="0034604F"/>
    <w:rsid w:val="00352C86"/>
    <w:rsid w:val="00355999"/>
    <w:rsid w:val="00357CCE"/>
    <w:rsid w:val="0036021D"/>
    <w:rsid w:val="0036379D"/>
    <w:rsid w:val="00363FB7"/>
    <w:rsid w:val="0036671A"/>
    <w:rsid w:val="00366DBD"/>
    <w:rsid w:val="00372540"/>
    <w:rsid w:val="003775F0"/>
    <w:rsid w:val="003834F8"/>
    <w:rsid w:val="00386194"/>
    <w:rsid w:val="0038715E"/>
    <w:rsid w:val="003874D0"/>
    <w:rsid w:val="00390474"/>
    <w:rsid w:val="00395D08"/>
    <w:rsid w:val="0039656C"/>
    <w:rsid w:val="00396673"/>
    <w:rsid w:val="003A0B89"/>
    <w:rsid w:val="003A186E"/>
    <w:rsid w:val="003A38A4"/>
    <w:rsid w:val="003A4076"/>
    <w:rsid w:val="003A67DA"/>
    <w:rsid w:val="003A692E"/>
    <w:rsid w:val="003B3319"/>
    <w:rsid w:val="003B3377"/>
    <w:rsid w:val="003B36C8"/>
    <w:rsid w:val="003B5181"/>
    <w:rsid w:val="003B5FBD"/>
    <w:rsid w:val="003C1204"/>
    <w:rsid w:val="003C1F97"/>
    <w:rsid w:val="003C342E"/>
    <w:rsid w:val="003C77E8"/>
    <w:rsid w:val="003D3CFA"/>
    <w:rsid w:val="003E2652"/>
    <w:rsid w:val="003E6296"/>
    <w:rsid w:val="003E641C"/>
    <w:rsid w:val="003E69F0"/>
    <w:rsid w:val="003E78F1"/>
    <w:rsid w:val="003F02DA"/>
    <w:rsid w:val="003F3377"/>
    <w:rsid w:val="003F3EF4"/>
    <w:rsid w:val="003F59B3"/>
    <w:rsid w:val="003F7466"/>
    <w:rsid w:val="004003A3"/>
    <w:rsid w:val="0040189A"/>
    <w:rsid w:val="00404449"/>
    <w:rsid w:val="00407DD1"/>
    <w:rsid w:val="004111D7"/>
    <w:rsid w:val="00413D8B"/>
    <w:rsid w:val="004147CD"/>
    <w:rsid w:val="00415BCB"/>
    <w:rsid w:val="00420803"/>
    <w:rsid w:val="00426F60"/>
    <w:rsid w:val="00426F6F"/>
    <w:rsid w:val="00430A60"/>
    <w:rsid w:val="00435BE5"/>
    <w:rsid w:val="0044148C"/>
    <w:rsid w:val="004457BA"/>
    <w:rsid w:val="00446476"/>
    <w:rsid w:val="0045000C"/>
    <w:rsid w:val="00451D5A"/>
    <w:rsid w:val="0045511D"/>
    <w:rsid w:val="00457747"/>
    <w:rsid w:val="00463335"/>
    <w:rsid w:val="00472D1D"/>
    <w:rsid w:val="00474865"/>
    <w:rsid w:val="00476E1B"/>
    <w:rsid w:val="00477DBD"/>
    <w:rsid w:val="00485A50"/>
    <w:rsid w:val="004877B6"/>
    <w:rsid w:val="00490C75"/>
    <w:rsid w:val="004912A7"/>
    <w:rsid w:val="00492A1C"/>
    <w:rsid w:val="0049546B"/>
    <w:rsid w:val="004957C5"/>
    <w:rsid w:val="00495EBD"/>
    <w:rsid w:val="0049601A"/>
    <w:rsid w:val="0049798A"/>
    <w:rsid w:val="004A21E8"/>
    <w:rsid w:val="004A3AC9"/>
    <w:rsid w:val="004A62FE"/>
    <w:rsid w:val="004A6E5B"/>
    <w:rsid w:val="004B3CCA"/>
    <w:rsid w:val="004B5C10"/>
    <w:rsid w:val="004C3EF8"/>
    <w:rsid w:val="004C3FF6"/>
    <w:rsid w:val="004D3CCB"/>
    <w:rsid w:val="004D3EBB"/>
    <w:rsid w:val="004D486D"/>
    <w:rsid w:val="004D7723"/>
    <w:rsid w:val="004D784B"/>
    <w:rsid w:val="004E0EB1"/>
    <w:rsid w:val="004E17E0"/>
    <w:rsid w:val="004E3671"/>
    <w:rsid w:val="004E3CBB"/>
    <w:rsid w:val="004E3FAB"/>
    <w:rsid w:val="004E44A9"/>
    <w:rsid w:val="004E4BFE"/>
    <w:rsid w:val="004E5B69"/>
    <w:rsid w:val="004F2276"/>
    <w:rsid w:val="004F6041"/>
    <w:rsid w:val="00504642"/>
    <w:rsid w:val="0050653E"/>
    <w:rsid w:val="00513F39"/>
    <w:rsid w:val="00515340"/>
    <w:rsid w:val="00522E44"/>
    <w:rsid w:val="00523DED"/>
    <w:rsid w:val="00526CC6"/>
    <w:rsid w:val="005277DB"/>
    <w:rsid w:val="00531F58"/>
    <w:rsid w:val="00535E0C"/>
    <w:rsid w:val="00541D03"/>
    <w:rsid w:val="00542DA8"/>
    <w:rsid w:val="0054320B"/>
    <w:rsid w:val="00545245"/>
    <w:rsid w:val="00545E16"/>
    <w:rsid w:val="005466C9"/>
    <w:rsid w:val="005547BE"/>
    <w:rsid w:val="0056390A"/>
    <w:rsid w:val="005646DD"/>
    <w:rsid w:val="00572B5D"/>
    <w:rsid w:val="005756AE"/>
    <w:rsid w:val="00585B0E"/>
    <w:rsid w:val="005910CF"/>
    <w:rsid w:val="00592344"/>
    <w:rsid w:val="0059270B"/>
    <w:rsid w:val="00595297"/>
    <w:rsid w:val="00595501"/>
    <w:rsid w:val="005A4CB0"/>
    <w:rsid w:val="005B3743"/>
    <w:rsid w:val="005B4580"/>
    <w:rsid w:val="005B575B"/>
    <w:rsid w:val="005B6D30"/>
    <w:rsid w:val="005B733B"/>
    <w:rsid w:val="005C0054"/>
    <w:rsid w:val="005C052E"/>
    <w:rsid w:val="005C167F"/>
    <w:rsid w:val="005C172C"/>
    <w:rsid w:val="005C22C3"/>
    <w:rsid w:val="005C49BB"/>
    <w:rsid w:val="005C5AE2"/>
    <w:rsid w:val="005C5B3D"/>
    <w:rsid w:val="005D6F2F"/>
    <w:rsid w:val="005E2458"/>
    <w:rsid w:val="005E3E2A"/>
    <w:rsid w:val="005E3F18"/>
    <w:rsid w:val="005E7438"/>
    <w:rsid w:val="005F045D"/>
    <w:rsid w:val="005F1678"/>
    <w:rsid w:val="005F1B4D"/>
    <w:rsid w:val="005F4347"/>
    <w:rsid w:val="005F54DE"/>
    <w:rsid w:val="005F6393"/>
    <w:rsid w:val="0060479F"/>
    <w:rsid w:val="00605DB9"/>
    <w:rsid w:val="00606E2E"/>
    <w:rsid w:val="00607709"/>
    <w:rsid w:val="0061518F"/>
    <w:rsid w:val="00620568"/>
    <w:rsid w:val="00621E05"/>
    <w:rsid w:val="00622C9E"/>
    <w:rsid w:val="0062349B"/>
    <w:rsid w:val="006249F1"/>
    <w:rsid w:val="00634332"/>
    <w:rsid w:val="0063609D"/>
    <w:rsid w:val="00637156"/>
    <w:rsid w:val="00642643"/>
    <w:rsid w:val="00642B69"/>
    <w:rsid w:val="00643AC2"/>
    <w:rsid w:val="00644043"/>
    <w:rsid w:val="006454B8"/>
    <w:rsid w:val="00652024"/>
    <w:rsid w:val="00653041"/>
    <w:rsid w:val="006530FC"/>
    <w:rsid w:val="00667ED9"/>
    <w:rsid w:val="00672928"/>
    <w:rsid w:val="00672BA2"/>
    <w:rsid w:val="00673F76"/>
    <w:rsid w:val="00674079"/>
    <w:rsid w:val="00675168"/>
    <w:rsid w:val="00680AB5"/>
    <w:rsid w:val="00684739"/>
    <w:rsid w:val="00687195"/>
    <w:rsid w:val="00690017"/>
    <w:rsid w:val="00690EC5"/>
    <w:rsid w:val="00693535"/>
    <w:rsid w:val="0069666A"/>
    <w:rsid w:val="006A05C9"/>
    <w:rsid w:val="006A0EFD"/>
    <w:rsid w:val="006A247E"/>
    <w:rsid w:val="006A692E"/>
    <w:rsid w:val="006B0A17"/>
    <w:rsid w:val="006B2059"/>
    <w:rsid w:val="006B4266"/>
    <w:rsid w:val="006B59B0"/>
    <w:rsid w:val="006B787D"/>
    <w:rsid w:val="006C1631"/>
    <w:rsid w:val="006C6374"/>
    <w:rsid w:val="006C695B"/>
    <w:rsid w:val="006C7150"/>
    <w:rsid w:val="006D4295"/>
    <w:rsid w:val="006D4446"/>
    <w:rsid w:val="006D4509"/>
    <w:rsid w:val="006D740A"/>
    <w:rsid w:val="006E65A2"/>
    <w:rsid w:val="006F0317"/>
    <w:rsid w:val="006F4B83"/>
    <w:rsid w:val="006F4D5A"/>
    <w:rsid w:val="006F6999"/>
    <w:rsid w:val="006F6E61"/>
    <w:rsid w:val="00704370"/>
    <w:rsid w:val="00713C64"/>
    <w:rsid w:val="007169C0"/>
    <w:rsid w:val="0072077E"/>
    <w:rsid w:val="00725171"/>
    <w:rsid w:val="00725D0E"/>
    <w:rsid w:val="00726F98"/>
    <w:rsid w:val="00727119"/>
    <w:rsid w:val="00731533"/>
    <w:rsid w:val="00734A6A"/>
    <w:rsid w:val="00734DDA"/>
    <w:rsid w:val="00735C1A"/>
    <w:rsid w:val="007406CE"/>
    <w:rsid w:val="00740A39"/>
    <w:rsid w:val="0074676D"/>
    <w:rsid w:val="00747F02"/>
    <w:rsid w:val="007523C4"/>
    <w:rsid w:val="007523CA"/>
    <w:rsid w:val="007537F6"/>
    <w:rsid w:val="00757E66"/>
    <w:rsid w:val="00760061"/>
    <w:rsid w:val="00765D13"/>
    <w:rsid w:val="0077041F"/>
    <w:rsid w:val="0077042B"/>
    <w:rsid w:val="00770ACD"/>
    <w:rsid w:val="00771FEF"/>
    <w:rsid w:val="007722F5"/>
    <w:rsid w:val="00776874"/>
    <w:rsid w:val="00780393"/>
    <w:rsid w:val="007807BC"/>
    <w:rsid w:val="00787302"/>
    <w:rsid w:val="00791B9C"/>
    <w:rsid w:val="0079332B"/>
    <w:rsid w:val="007938F5"/>
    <w:rsid w:val="007951BC"/>
    <w:rsid w:val="007A086B"/>
    <w:rsid w:val="007A1A7D"/>
    <w:rsid w:val="007A4032"/>
    <w:rsid w:val="007A4E96"/>
    <w:rsid w:val="007B0E1C"/>
    <w:rsid w:val="007B341E"/>
    <w:rsid w:val="007B6A91"/>
    <w:rsid w:val="007C0EF1"/>
    <w:rsid w:val="007C3619"/>
    <w:rsid w:val="007C3E24"/>
    <w:rsid w:val="007C4CEF"/>
    <w:rsid w:val="007C58D9"/>
    <w:rsid w:val="007C58F8"/>
    <w:rsid w:val="007D290A"/>
    <w:rsid w:val="007D380F"/>
    <w:rsid w:val="007D61BB"/>
    <w:rsid w:val="007D72DC"/>
    <w:rsid w:val="007E3DC8"/>
    <w:rsid w:val="007E4212"/>
    <w:rsid w:val="007E4CBB"/>
    <w:rsid w:val="007F1260"/>
    <w:rsid w:val="007F1BC7"/>
    <w:rsid w:val="007F3DE9"/>
    <w:rsid w:val="007F778F"/>
    <w:rsid w:val="00803218"/>
    <w:rsid w:val="008033FB"/>
    <w:rsid w:val="00804DBA"/>
    <w:rsid w:val="008053D4"/>
    <w:rsid w:val="008113E7"/>
    <w:rsid w:val="0081190F"/>
    <w:rsid w:val="0081338B"/>
    <w:rsid w:val="0081380B"/>
    <w:rsid w:val="0081489B"/>
    <w:rsid w:val="00814C0A"/>
    <w:rsid w:val="008154C9"/>
    <w:rsid w:val="00815A21"/>
    <w:rsid w:val="00821169"/>
    <w:rsid w:val="00825CC4"/>
    <w:rsid w:val="008277DD"/>
    <w:rsid w:val="008309EA"/>
    <w:rsid w:val="008314A7"/>
    <w:rsid w:val="008341B6"/>
    <w:rsid w:val="008350E7"/>
    <w:rsid w:val="008363DC"/>
    <w:rsid w:val="0084180C"/>
    <w:rsid w:val="00847D4C"/>
    <w:rsid w:val="00856FE5"/>
    <w:rsid w:val="0085727D"/>
    <w:rsid w:val="008579D6"/>
    <w:rsid w:val="00857F4A"/>
    <w:rsid w:val="00860D9E"/>
    <w:rsid w:val="008622D0"/>
    <w:rsid w:val="008628DA"/>
    <w:rsid w:val="008636A6"/>
    <w:rsid w:val="008660EB"/>
    <w:rsid w:val="0086713D"/>
    <w:rsid w:val="00874B12"/>
    <w:rsid w:val="0088085B"/>
    <w:rsid w:val="00882062"/>
    <w:rsid w:val="0088260E"/>
    <w:rsid w:val="008828F8"/>
    <w:rsid w:val="00883AA9"/>
    <w:rsid w:val="00886F7F"/>
    <w:rsid w:val="008945B3"/>
    <w:rsid w:val="00895C89"/>
    <w:rsid w:val="00895FA2"/>
    <w:rsid w:val="0089786B"/>
    <w:rsid w:val="008A0F3F"/>
    <w:rsid w:val="008A256F"/>
    <w:rsid w:val="008A3D25"/>
    <w:rsid w:val="008A3FD7"/>
    <w:rsid w:val="008A41A4"/>
    <w:rsid w:val="008B45D1"/>
    <w:rsid w:val="008B568B"/>
    <w:rsid w:val="008B7B3C"/>
    <w:rsid w:val="008C0498"/>
    <w:rsid w:val="008C05B7"/>
    <w:rsid w:val="008C1C74"/>
    <w:rsid w:val="008C1DB8"/>
    <w:rsid w:val="008C3F21"/>
    <w:rsid w:val="008D0D49"/>
    <w:rsid w:val="008D3040"/>
    <w:rsid w:val="008D3A1B"/>
    <w:rsid w:val="008D45A0"/>
    <w:rsid w:val="008D5597"/>
    <w:rsid w:val="008D5DA9"/>
    <w:rsid w:val="008D7165"/>
    <w:rsid w:val="008E0B14"/>
    <w:rsid w:val="008E2118"/>
    <w:rsid w:val="008E3269"/>
    <w:rsid w:val="008E36F8"/>
    <w:rsid w:val="008E3BD5"/>
    <w:rsid w:val="008E48CE"/>
    <w:rsid w:val="008E4ED1"/>
    <w:rsid w:val="008E69C0"/>
    <w:rsid w:val="008E7D3D"/>
    <w:rsid w:val="008E7D63"/>
    <w:rsid w:val="009041BA"/>
    <w:rsid w:val="009050F6"/>
    <w:rsid w:val="009108CD"/>
    <w:rsid w:val="00911076"/>
    <w:rsid w:val="00914FEA"/>
    <w:rsid w:val="00920C13"/>
    <w:rsid w:val="009243C5"/>
    <w:rsid w:val="00934330"/>
    <w:rsid w:val="0093769B"/>
    <w:rsid w:val="00937858"/>
    <w:rsid w:val="00937CFD"/>
    <w:rsid w:val="00950908"/>
    <w:rsid w:val="00951F97"/>
    <w:rsid w:val="00952652"/>
    <w:rsid w:val="00952B2D"/>
    <w:rsid w:val="00956318"/>
    <w:rsid w:val="00957D0D"/>
    <w:rsid w:val="00957D8A"/>
    <w:rsid w:val="0096177E"/>
    <w:rsid w:val="00962D3E"/>
    <w:rsid w:val="00963A39"/>
    <w:rsid w:val="009673D8"/>
    <w:rsid w:val="009733E3"/>
    <w:rsid w:val="009753E4"/>
    <w:rsid w:val="009818B6"/>
    <w:rsid w:val="00982F01"/>
    <w:rsid w:val="00983DAD"/>
    <w:rsid w:val="00985C23"/>
    <w:rsid w:val="009978E6"/>
    <w:rsid w:val="009A4A86"/>
    <w:rsid w:val="009A5B0E"/>
    <w:rsid w:val="009A6726"/>
    <w:rsid w:val="009B1C3E"/>
    <w:rsid w:val="009B1E8C"/>
    <w:rsid w:val="009C17B3"/>
    <w:rsid w:val="009C273F"/>
    <w:rsid w:val="009C2794"/>
    <w:rsid w:val="009C5C59"/>
    <w:rsid w:val="009C7FBA"/>
    <w:rsid w:val="009D038E"/>
    <w:rsid w:val="009D7D2C"/>
    <w:rsid w:val="009E201B"/>
    <w:rsid w:val="009E6452"/>
    <w:rsid w:val="009E75DF"/>
    <w:rsid w:val="009E7B5E"/>
    <w:rsid w:val="009F143D"/>
    <w:rsid w:val="009F5A37"/>
    <w:rsid w:val="009F5D02"/>
    <w:rsid w:val="009F68BC"/>
    <w:rsid w:val="009F69A2"/>
    <w:rsid w:val="009F7EED"/>
    <w:rsid w:val="00A01059"/>
    <w:rsid w:val="00A01FD8"/>
    <w:rsid w:val="00A075AE"/>
    <w:rsid w:val="00A0779C"/>
    <w:rsid w:val="00A10317"/>
    <w:rsid w:val="00A10A4A"/>
    <w:rsid w:val="00A12643"/>
    <w:rsid w:val="00A12DFE"/>
    <w:rsid w:val="00A13F6C"/>
    <w:rsid w:val="00A17B18"/>
    <w:rsid w:val="00A22584"/>
    <w:rsid w:val="00A22E66"/>
    <w:rsid w:val="00A263BA"/>
    <w:rsid w:val="00A26C87"/>
    <w:rsid w:val="00A26F72"/>
    <w:rsid w:val="00A2712E"/>
    <w:rsid w:val="00A3005B"/>
    <w:rsid w:val="00A3432E"/>
    <w:rsid w:val="00A34823"/>
    <w:rsid w:val="00A37E0E"/>
    <w:rsid w:val="00A403F6"/>
    <w:rsid w:val="00A407A7"/>
    <w:rsid w:val="00A41989"/>
    <w:rsid w:val="00A43E6A"/>
    <w:rsid w:val="00A4672E"/>
    <w:rsid w:val="00A50681"/>
    <w:rsid w:val="00A52E2A"/>
    <w:rsid w:val="00A54820"/>
    <w:rsid w:val="00A57F63"/>
    <w:rsid w:val="00A60162"/>
    <w:rsid w:val="00A60712"/>
    <w:rsid w:val="00A6081F"/>
    <w:rsid w:val="00A623A0"/>
    <w:rsid w:val="00A62AB0"/>
    <w:rsid w:val="00A66184"/>
    <w:rsid w:val="00A66C08"/>
    <w:rsid w:val="00A70398"/>
    <w:rsid w:val="00A70F95"/>
    <w:rsid w:val="00A7134E"/>
    <w:rsid w:val="00A71CAF"/>
    <w:rsid w:val="00A73149"/>
    <w:rsid w:val="00A7381B"/>
    <w:rsid w:val="00A75041"/>
    <w:rsid w:val="00A82BCA"/>
    <w:rsid w:val="00A83012"/>
    <w:rsid w:val="00A8352F"/>
    <w:rsid w:val="00A84DCC"/>
    <w:rsid w:val="00A87366"/>
    <w:rsid w:val="00A902AF"/>
    <w:rsid w:val="00A96357"/>
    <w:rsid w:val="00A96956"/>
    <w:rsid w:val="00AA0F4A"/>
    <w:rsid w:val="00AA53FF"/>
    <w:rsid w:val="00AA6100"/>
    <w:rsid w:val="00AB2313"/>
    <w:rsid w:val="00AB2FAE"/>
    <w:rsid w:val="00AB74CF"/>
    <w:rsid w:val="00AB7A71"/>
    <w:rsid w:val="00AC106C"/>
    <w:rsid w:val="00AD1BBC"/>
    <w:rsid w:val="00AD3EF4"/>
    <w:rsid w:val="00AD5AF1"/>
    <w:rsid w:val="00AD7596"/>
    <w:rsid w:val="00AE31F8"/>
    <w:rsid w:val="00AE54B6"/>
    <w:rsid w:val="00AE6CC4"/>
    <w:rsid w:val="00AE725F"/>
    <w:rsid w:val="00AE72B2"/>
    <w:rsid w:val="00AF16DC"/>
    <w:rsid w:val="00AF22E9"/>
    <w:rsid w:val="00AF35EF"/>
    <w:rsid w:val="00B00997"/>
    <w:rsid w:val="00B02ECA"/>
    <w:rsid w:val="00B034BC"/>
    <w:rsid w:val="00B03E79"/>
    <w:rsid w:val="00B056C7"/>
    <w:rsid w:val="00B120AC"/>
    <w:rsid w:val="00B14862"/>
    <w:rsid w:val="00B14C11"/>
    <w:rsid w:val="00B15C44"/>
    <w:rsid w:val="00B20081"/>
    <w:rsid w:val="00B22D8C"/>
    <w:rsid w:val="00B23022"/>
    <w:rsid w:val="00B23111"/>
    <w:rsid w:val="00B2444C"/>
    <w:rsid w:val="00B24510"/>
    <w:rsid w:val="00B2668C"/>
    <w:rsid w:val="00B30A0D"/>
    <w:rsid w:val="00B316E8"/>
    <w:rsid w:val="00B319BC"/>
    <w:rsid w:val="00B31BEF"/>
    <w:rsid w:val="00B34214"/>
    <w:rsid w:val="00B34D7E"/>
    <w:rsid w:val="00B37055"/>
    <w:rsid w:val="00B40142"/>
    <w:rsid w:val="00B40500"/>
    <w:rsid w:val="00B41E7D"/>
    <w:rsid w:val="00B45DC7"/>
    <w:rsid w:val="00B474BE"/>
    <w:rsid w:val="00B50F1A"/>
    <w:rsid w:val="00B518EC"/>
    <w:rsid w:val="00B52F60"/>
    <w:rsid w:val="00B54964"/>
    <w:rsid w:val="00B564AA"/>
    <w:rsid w:val="00B65ECB"/>
    <w:rsid w:val="00B66D0C"/>
    <w:rsid w:val="00B67D81"/>
    <w:rsid w:val="00B702B6"/>
    <w:rsid w:val="00B72A5D"/>
    <w:rsid w:val="00B81ECD"/>
    <w:rsid w:val="00B82234"/>
    <w:rsid w:val="00B825AC"/>
    <w:rsid w:val="00B83310"/>
    <w:rsid w:val="00B84A58"/>
    <w:rsid w:val="00B86DA7"/>
    <w:rsid w:val="00B92A99"/>
    <w:rsid w:val="00B93C68"/>
    <w:rsid w:val="00BA5C06"/>
    <w:rsid w:val="00BA5CD6"/>
    <w:rsid w:val="00BA63DB"/>
    <w:rsid w:val="00BB2384"/>
    <w:rsid w:val="00BB56EE"/>
    <w:rsid w:val="00BC15B0"/>
    <w:rsid w:val="00BC230A"/>
    <w:rsid w:val="00BC3FC4"/>
    <w:rsid w:val="00BC5710"/>
    <w:rsid w:val="00BC5714"/>
    <w:rsid w:val="00BD0551"/>
    <w:rsid w:val="00BD0E8C"/>
    <w:rsid w:val="00BD263F"/>
    <w:rsid w:val="00BD3B13"/>
    <w:rsid w:val="00BD4337"/>
    <w:rsid w:val="00BD5EF0"/>
    <w:rsid w:val="00BD7F23"/>
    <w:rsid w:val="00BE19F8"/>
    <w:rsid w:val="00BE2ADF"/>
    <w:rsid w:val="00BE37C8"/>
    <w:rsid w:val="00BE5CA3"/>
    <w:rsid w:val="00BF1899"/>
    <w:rsid w:val="00BF295B"/>
    <w:rsid w:val="00BF6221"/>
    <w:rsid w:val="00BF66E0"/>
    <w:rsid w:val="00BF709D"/>
    <w:rsid w:val="00BF7EE0"/>
    <w:rsid w:val="00BF7FBB"/>
    <w:rsid w:val="00C03D7E"/>
    <w:rsid w:val="00C06319"/>
    <w:rsid w:val="00C07218"/>
    <w:rsid w:val="00C07A25"/>
    <w:rsid w:val="00C10472"/>
    <w:rsid w:val="00C10CC6"/>
    <w:rsid w:val="00C13E4E"/>
    <w:rsid w:val="00C175D8"/>
    <w:rsid w:val="00C259F2"/>
    <w:rsid w:val="00C26686"/>
    <w:rsid w:val="00C27F6A"/>
    <w:rsid w:val="00C30845"/>
    <w:rsid w:val="00C32472"/>
    <w:rsid w:val="00C36530"/>
    <w:rsid w:val="00C36E25"/>
    <w:rsid w:val="00C412F1"/>
    <w:rsid w:val="00C4185C"/>
    <w:rsid w:val="00C43E57"/>
    <w:rsid w:val="00C44889"/>
    <w:rsid w:val="00C4703D"/>
    <w:rsid w:val="00C51448"/>
    <w:rsid w:val="00C51B48"/>
    <w:rsid w:val="00C53256"/>
    <w:rsid w:val="00C55E4F"/>
    <w:rsid w:val="00C5688A"/>
    <w:rsid w:val="00C56C06"/>
    <w:rsid w:val="00C56DD4"/>
    <w:rsid w:val="00C60E4C"/>
    <w:rsid w:val="00C618D5"/>
    <w:rsid w:val="00C6319C"/>
    <w:rsid w:val="00C6601C"/>
    <w:rsid w:val="00C66DDE"/>
    <w:rsid w:val="00C71E72"/>
    <w:rsid w:val="00C72668"/>
    <w:rsid w:val="00C73BDE"/>
    <w:rsid w:val="00C73CDF"/>
    <w:rsid w:val="00C7404B"/>
    <w:rsid w:val="00C74C81"/>
    <w:rsid w:val="00C7667C"/>
    <w:rsid w:val="00C810C5"/>
    <w:rsid w:val="00C82190"/>
    <w:rsid w:val="00C83755"/>
    <w:rsid w:val="00C83D8F"/>
    <w:rsid w:val="00C8536B"/>
    <w:rsid w:val="00C8692B"/>
    <w:rsid w:val="00C900D4"/>
    <w:rsid w:val="00C92D02"/>
    <w:rsid w:val="00C93670"/>
    <w:rsid w:val="00C97EB7"/>
    <w:rsid w:val="00CA0A0C"/>
    <w:rsid w:val="00CA3115"/>
    <w:rsid w:val="00CA3A8E"/>
    <w:rsid w:val="00CA3F59"/>
    <w:rsid w:val="00CA4AD6"/>
    <w:rsid w:val="00CA4AF3"/>
    <w:rsid w:val="00CA7E78"/>
    <w:rsid w:val="00CB0112"/>
    <w:rsid w:val="00CB0900"/>
    <w:rsid w:val="00CB0BEF"/>
    <w:rsid w:val="00CB4168"/>
    <w:rsid w:val="00CC4DAD"/>
    <w:rsid w:val="00CC7444"/>
    <w:rsid w:val="00CD069E"/>
    <w:rsid w:val="00CD27AD"/>
    <w:rsid w:val="00CD32CD"/>
    <w:rsid w:val="00CD71FF"/>
    <w:rsid w:val="00CE16A2"/>
    <w:rsid w:val="00CE2FE6"/>
    <w:rsid w:val="00CE5524"/>
    <w:rsid w:val="00CE5CE5"/>
    <w:rsid w:val="00CF1BB3"/>
    <w:rsid w:val="00CF77B0"/>
    <w:rsid w:val="00D006E3"/>
    <w:rsid w:val="00D06219"/>
    <w:rsid w:val="00D13701"/>
    <w:rsid w:val="00D14558"/>
    <w:rsid w:val="00D20C79"/>
    <w:rsid w:val="00D216CA"/>
    <w:rsid w:val="00D225DE"/>
    <w:rsid w:val="00D227F3"/>
    <w:rsid w:val="00D22A1C"/>
    <w:rsid w:val="00D2500E"/>
    <w:rsid w:val="00D2788B"/>
    <w:rsid w:val="00D3010B"/>
    <w:rsid w:val="00D30C5B"/>
    <w:rsid w:val="00D3575E"/>
    <w:rsid w:val="00D36D90"/>
    <w:rsid w:val="00D437F5"/>
    <w:rsid w:val="00D43C7D"/>
    <w:rsid w:val="00D44EC5"/>
    <w:rsid w:val="00D47A93"/>
    <w:rsid w:val="00D50BA0"/>
    <w:rsid w:val="00D5143D"/>
    <w:rsid w:val="00D518F1"/>
    <w:rsid w:val="00D530D6"/>
    <w:rsid w:val="00D555CA"/>
    <w:rsid w:val="00D55663"/>
    <w:rsid w:val="00D55D0E"/>
    <w:rsid w:val="00D61F89"/>
    <w:rsid w:val="00D6353B"/>
    <w:rsid w:val="00D63BFE"/>
    <w:rsid w:val="00D70276"/>
    <w:rsid w:val="00D70CE3"/>
    <w:rsid w:val="00D70D51"/>
    <w:rsid w:val="00D746F0"/>
    <w:rsid w:val="00D76EE2"/>
    <w:rsid w:val="00D8218E"/>
    <w:rsid w:val="00D8317A"/>
    <w:rsid w:val="00D86308"/>
    <w:rsid w:val="00D934F3"/>
    <w:rsid w:val="00D9393E"/>
    <w:rsid w:val="00D94A67"/>
    <w:rsid w:val="00D96264"/>
    <w:rsid w:val="00DA0835"/>
    <w:rsid w:val="00DA09C6"/>
    <w:rsid w:val="00DA5274"/>
    <w:rsid w:val="00DA62A4"/>
    <w:rsid w:val="00DB0207"/>
    <w:rsid w:val="00DB5E77"/>
    <w:rsid w:val="00DB71BE"/>
    <w:rsid w:val="00DB75C0"/>
    <w:rsid w:val="00DB7C5B"/>
    <w:rsid w:val="00DC00AB"/>
    <w:rsid w:val="00DC48D5"/>
    <w:rsid w:val="00DC5FA8"/>
    <w:rsid w:val="00DC653E"/>
    <w:rsid w:val="00DD25D9"/>
    <w:rsid w:val="00DD34D8"/>
    <w:rsid w:val="00DD3A67"/>
    <w:rsid w:val="00DD429F"/>
    <w:rsid w:val="00DD7259"/>
    <w:rsid w:val="00DE23AC"/>
    <w:rsid w:val="00DE2420"/>
    <w:rsid w:val="00DE4166"/>
    <w:rsid w:val="00DE5C3B"/>
    <w:rsid w:val="00DF0788"/>
    <w:rsid w:val="00DF2CAB"/>
    <w:rsid w:val="00DF2DB1"/>
    <w:rsid w:val="00DF4BD7"/>
    <w:rsid w:val="00DF4C85"/>
    <w:rsid w:val="00DF7775"/>
    <w:rsid w:val="00E0085D"/>
    <w:rsid w:val="00E01F67"/>
    <w:rsid w:val="00E03528"/>
    <w:rsid w:val="00E04982"/>
    <w:rsid w:val="00E05B91"/>
    <w:rsid w:val="00E16262"/>
    <w:rsid w:val="00E23E67"/>
    <w:rsid w:val="00E245D2"/>
    <w:rsid w:val="00E263BB"/>
    <w:rsid w:val="00E321CA"/>
    <w:rsid w:val="00E362C5"/>
    <w:rsid w:val="00E42543"/>
    <w:rsid w:val="00E45191"/>
    <w:rsid w:val="00E45DD9"/>
    <w:rsid w:val="00E52BEE"/>
    <w:rsid w:val="00E56609"/>
    <w:rsid w:val="00E642C5"/>
    <w:rsid w:val="00E64DB0"/>
    <w:rsid w:val="00E66239"/>
    <w:rsid w:val="00E6639A"/>
    <w:rsid w:val="00E666F4"/>
    <w:rsid w:val="00E66A34"/>
    <w:rsid w:val="00E66C4C"/>
    <w:rsid w:val="00E676FE"/>
    <w:rsid w:val="00E80B09"/>
    <w:rsid w:val="00E8158B"/>
    <w:rsid w:val="00E82401"/>
    <w:rsid w:val="00E843F2"/>
    <w:rsid w:val="00E87164"/>
    <w:rsid w:val="00E935D3"/>
    <w:rsid w:val="00E97116"/>
    <w:rsid w:val="00E97718"/>
    <w:rsid w:val="00EB200A"/>
    <w:rsid w:val="00EB2F37"/>
    <w:rsid w:val="00EB5AB9"/>
    <w:rsid w:val="00EB61F8"/>
    <w:rsid w:val="00EB63C3"/>
    <w:rsid w:val="00EB71DA"/>
    <w:rsid w:val="00EB7F52"/>
    <w:rsid w:val="00EC0726"/>
    <w:rsid w:val="00EC5100"/>
    <w:rsid w:val="00EC5A20"/>
    <w:rsid w:val="00EC7B46"/>
    <w:rsid w:val="00ED3716"/>
    <w:rsid w:val="00ED4741"/>
    <w:rsid w:val="00ED5A78"/>
    <w:rsid w:val="00EE0107"/>
    <w:rsid w:val="00EE1D41"/>
    <w:rsid w:val="00EE3151"/>
    <w:rsid w:val="00EE32B0"/>
    <w:rsid w:val="00EE66BE"/>
    <w:rsid w:val="00EE676F"/>
    <w:rsid w:val="00EF08D3"/>
    <w:rsid w:val="00EF3435"/>
    <w:rsid w:val="00EF4683"/>
    <w:rsid w:val="00EF49CE"/>
    <w:rsid w:val="00EF6D6D"/>
    <w:rsid w:val="00F00EE5"/>
    <w:rsid w:val="00F021CC"/>
    <w:rsid w:val="00F02D19"/>
    <w:rsid w:val="00F04C50"/>
    <w:rsid w:val="00F05AA9"/>
    <w:rsid w:val="00F11683"/>
    <w:rsid w:val="00F12B58"/>
    <w:rsid w:val="00F14652"/>
    <w:rsid w:val="00F170C1"/>
    <w:rsid w:val="00F21756"/>
    <w:rsid w:val="00F22538"/>
    <w:rsid w:val="00F22A6C"/>
    <w:rsid w:val="00F25C67"/>
    <w:rsid w:val="00F271CB"/>
    <w:rsid w:val="00F360A1"/>
    <w:rsid w:val="00F36C4B"/>
    <w:rsid w:val="00F41581"/>
    <w:rsid w:val="00F41FFD"/>
    <w:rsid w:val="00F4222F"/>
    <w:rsid w:val="00F42B10"/>
    <w:rsid w:val="00F430C0"/>
    <w:rsid w:val="00F45D82"/>
    <w:rsid w:val="00F52659"/>
    <w:rsid w:val="00F526AC"/>
    <w:rsid w:val="00F52C92"/>
    <w:rsid w:val="00F53819"/>
    <w:rsid w:val="00F5789A"/>
    <w:rsid w:val="00F61DC8"/>
    <w:rsid w:val="00F6236A"/>
    <w:rsid w:val="00F6255D"/>
    <w:rsid w:val="00F631E3"/>
    <w:rsid w:val="00F637CE"/>
    <w:rsid w:val="00F668C7"/>
    <w:rsid w:val="00F67D6D"/>
    <w:rsid w:val="00F70B9E"/>
    <w:rsid w:val="00F71CE4"/>
    <w:rsid w:val="00F74216"/>
    <w:rsid w:val="00F77BAB"/>
    <w:rsid w:val="00F8226C"/>
    <w:rsid w:val="00F85CE3"/>
    <w:rsid w:val="00F95814"/>
    <w:rsid w:val="00F97BB5"/>
    <w:rsid w:val="00FA6185"/>
    <w:rsid w:val="00FA63AD"/>
    <w:rsid w:val="00FA6489"/>
    <w:rsid w:val="00FB0BBA"/>
    <w:rsid w:val="00FB0C4E"/>
    <w:rsid w:val="00FB181D"/>
    <w:rsid w:val="00FB1E3D"/>
    <w:rsid w:val="00FB32FE"/>
    <w:rsid w:val="00FB3448"/>
    <w:rsid w:val="00FB3EC8"/>
    <w:rsid w:val="00FB3F2B"/>
    <w:rsid w:val="00FC30F1"/>
    <w:rsid w:val="00FD07EA"/>
    <w:rsid w:val="00FD124E"/>
    <w:rsid w:val="00FD45A2"/>
    <w:rsid w:val="00FD7A43"/>
    <w:rsid w:val="00FD7A66"/>
    <w:rsid w:val="00FE2531"/>
    <w:rsid w:val="00FE29C7"/>
    <w:rsid w:val="00FE3650"/>
    <w:rsid w:val="00FE47C9"/>
    <w:rsid w:val="00FE51EB"/>
    <w:rsid w:val="00FE57FC"/>
    <w:rsid w:val="00FE599D"/>
    <w:rsid w:val="00FE61BA"/>
    <w:rsid w:val="00FF145E"/>
    <w:rsid w:val="00FF31C3"/>
    <w:rsid w:val="00FF7325"/>
    <w:rsid w:val="00FF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8FE5B"/>
  <w14:defaultImageDpi w14:val="32767"/>
  <w15:chartTrackingRefBased/>
  <w15:docId w15:val="{76277AD2-E58A-0741-B1E3-325365E0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3115"/>
    <w:pPr>
      <w:spacing w:line="240" w:lineRule="auto"/>
      <w:jc w:val="left"/>
    </w:pPr>
    <w:rPr>
      <w:rFonts w:ascii="Times New Roman" w:eastAsia="Times New Roman" w:hAnsi="Times New Roman" w:cs="Times New Roman"/>
      <w:lang w:eastAsia="en-GB"/>
    </w:rPr>
  </w:style>
  <w:style w:type="paragraph" w:styleId="Heading1">
    <w:name w:val="heading 1"/>
    <w:basedOn w:val="Normal"/>
    <w:next w:val="Normal"/>
    <w:link w:val="Heading1Char"/>
    <w:autoRedefine/>
    <w:uiPriority w:val="9"/>
    <w:qFormat/>
    <w:rsid w:val="0022087A"/>
    <w:pPr>
      <w:keepNext/>
      <w:keepLines/>
      <w:spacing w:before="240" w:after="120" w:line="276" w:lineRule="auto"/>
      <w:jc w:val="both"/>
      <w:outlineLvl w:val="0"/>
    </w:pPr>
    <w:rPr>
      <w:rFonts w:ascii="Arial" w:eastAsiaTheme="majorEastAsia" w:hAnsi="Arial" w:cs="Arial"/>
      <w:b/>
      <w:i/>
      <w:color w:val="009051"/>
      <w:sz w:val="22"/>
      <w:lang w:val="en-US" w:eastAsia="en-US"/>
      <w14:textFill>
        <w14:solidFill>
          <w14:srgbClr w14:val="009051">
            <w14:lumMod w14:val="50000"/>
          </w14:srgbClr>
        </w14:solidFill>
      </w14:textFill>
    </w:rPr>
  </w:style>
  <w:style w:type="paragraph" w:styleId="Heading2">
    <w:name w:val="heading 2"/>
    <w:basedOn w:val="Normal"/>
    <w:next w:val="Normal"/>
    <w:link w:val="Heading2Char"/>
    <w:autoRedefine/>
    <w:qFormat/>
    <w:rsid w:val="0022087A"/>
    <w:pPr>
      <w:keepNext/>
      <w:spacing w:after="120" w:line="276" w:lineRule="auto"/>
      <w:jc w:val="both"/>
      <w:outlineLvl w:val="1"/>
    </w:pPr>
    <w:rPr>
      <w:rFonts w:ascii="Arial" w:eastAsia="MS Mincho" w:hAnsi="Arial" w:cs="Arial"/>
      <w:b/>
      <w:i/>
      <w:sz w:val="22"/>
      <w:szCs w:val="22"/>
      <w:lang w:val="pt-BR" w:eastAsia="ro-RO"/>
    </w:rPr>
  </w:style>
  <w:style w:type="paragraph" w:styleId="Heading3">
    <w:name w:val="heading 3"/>
    <w:basedOn w:val="Normal"/>
    <w:next w:val="Normal"/>
    <w:link w:val="Heading3Char"/>
    <w:uiPriority w:val="9"/>
    <w:unhideWhenUsed/>
    <w:qFormat/>
    <w:rsid w:val="007F1BC7"/>
    <w:pPr>
      <w:keepNext/>
      <w:keepLines/>
      <w:spacing w:before="40"/>
      <w:outlineLvl w:val="2"/>
    </w:pPr>
    <w:rPr>
      <w:rFonts w:asciiTheme="majorHAnsi" w:eastAsiaTheme="majorEastAsia" w:hAnsiTheme="majorHAnsi" w:cstheme="majorBidi"/>
      <w:color w:val="1F3763" w:themeColor="accent1" w:themeShade="7F"/>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87A"/>
    <w:rPr>
      <w:rFonts w:ascii="Arial" w:eastAsiaTheme="majorEastAsia" w:hAnsi="Arial" w:cs="Arial"/>
      <w:b/>
      <w:i/>
      <w:color w:val="009051"/>
      <w:sz w:val="22"/>
      <w:lang w:val="en-US"/>
      <w14:textFill>
        <w14:solidFill>
          <w14:srgbClr w14:val="009051">
            <w14:lumMod w14:val="50000"/>
          </w14:srgbClr>
        </w14:solidFill>
      </w14:textFill>
    </w:rPr>
  </w:style>
  <w:style w:type="character" w:customStyle="1" w:styleId="Heading2Char">
    <w:name w:val="Heading 2 Char"/>
    <w:link w:val="Heading2"/>
    <w:rsid w:val="0022087A"/>
    <w:rPr>
      <w:rFonts w:ascii="Arial" w:eastAsia="MS Mincho" w:hAnsi="Arial" w:cs="Arial"/>
      <w:b/>
      <w:i/>
      <w:sz w:val="22"/>
      <w:szCs w:val="22"/>
      <w:lang w:val="pt-BR" w:eastAsia="ro-RO"/>
    </w:rPr>
  </w:style>
  <w:style w:type="character" w:customStyle="1" w:styleId="Heading3Char">
    <w:name w:val="Heading 3 Char"/>
    <w:basedOn w:val="DefaultParagraphFont"/>
    <w:link w:val="Heading3"/>
    <w:uiPriority w:val="9"/>
    <w:rsid w:val="007F1BC7"/>
    <w:rPr>
      <w:rFonts w:asciiTheme="majorHAnsi" w:eastAsiaTheme="majorEastAsia" w:hAnsiTheme="majorHAnsi" w:cstheme="majorBidi"/>
      <w:color w:val="1F3763" w:themeColor="accent1" w:themeShade="7F"/>
      <w:lang w:val="ro-RO"/>
    </w:rPr>
  </w:style>
  <w:style w:type="paragraph" w:styleId="TOC1">
    <w:name w:val="toc 1"/>
    <w:basedOn w:val="Normal"/>
    <w:next w:val="Normal"/>
    <w:autoRedefine/>
    <w:uiPriority w:val="39"/>
    <w:unhideWhenUsed/>
    <w:rsid w:val="00B02ECA"/>
    <w:pPr>
      <w:tabs>
        <w:tab w:val="right" w:leader="dot" w:pos="9010"/>
      </w:tabs>
      <w:spacing w:after="100"/>
    </w:pPr>
    <w:rPr>
      <w:rFonts w:ascii="Arial" w:hAnsi="Arial" w:cs="Arial"/>
      <w:bCs/>
      <w:noProof/>
      <w:sz w:val="20"/>
      <w:szCs w:val="20"/>
      <w:lang w:val="ro-RO" w:eastAsia="en-US"/>
    </w:rPr>
  </w:style>
  <w:style w:type="character" w:styleId="Hyperlink">
    <w:name w:val="Hyperlink"/>
    <w:basedOn w:val="DefaultParagraphFont"/>
    <w:uiPriority w:val="99"/>
    <w:unhideWhenUsed/>
    <w:rsid w:val="00804DBA"/>
    <w:rPr>
      <w:color w:val="0563C1" w:themeColor="hyperlink"/>
      <w:u w:val="single"/>
    </w:rPr>
  </w:style>
  <w:style w:type="paragraph" w:styleId="Header">
    <w:name w:val="header"/>
    <w:basedOn w:val="Normal"/>
    <w:link w:val="HeaderChar"/>
    <w:unhideWhenUsed/>
    <w:rsid w:val="008E4ED1"/>
    <w:pPr>
      <w:tabs>
        <w:tab w:val="center" w:pos="4680"/>
        <w:tab w:val="right" w:pos="9360"/>
      </w:tabs>
    </w:pPr>
    <w:rPr>
      <w:lang w:val="ro-RO" w:eastAsia="en-US"/>
    </w:rPr>
  </w:style>
  <w:style w:type="character" w:customStyle="1" w:styleId="HeaderChar">
    <w:name w:val="Header Char"/>
    <w:basedOn w:val="DefaultParagraphFont"/>
    <w:link w:val="Header"/>
    <w:rsid w:val="008E4ED1"/>
    <w:rPr>
      <w:rFonts w:ascii="Times New Roman" w:eastAsia="Times New Roman" w:hAnsi="Times New Roman" w:cs="Times New Roman"/>
      <w:lang w:val="ro-RO"/>
    </w:rPr>
  </w:style>
  <w:style w:type="paragraph" w:styleId="Footer">
    <w:name w:val="footer"/>
    <w:basedOn w:val="Normal"/>
    <w:link w:val="FooterChar"/>
    <w:uiPriority w:val="99"/>
    <w:unhideWhenUsed/>
    <w:rsid w:val="008E4ED1"/>
    <w:pPr>
      <w:tabs>
        <w:tab w:val="center" w:pos="4680"/>
        <w:tab w:val="right" w:pos="9360"/>
      </w:tabs>
    </w:pPr>
    <w:rPr>
      <w:lang w:val="ro-RO" w:eastAsia="en-US"/>
    </w:rPr>
  </w:style>
  <w:style w:type="character" w:customStyle="1" w:styleId="FooterChar">
    <w:name w:val="Footer Char"/>
    <w:basedOn w:val="DefaultParagraphFont"/>
    <w:link w:val="Footer"/>
    <w:uiPriority w:val="99"/>
    <w:rsid w:val="008E4ED1"/>
    <w:rPr>
      <w:rFonts w:ascii="Times New Roman" w:eastAsia="Times New Roman" w:hAnsi="Times New Roman" w:cs="Times New Roman"/>
      <w:lang w:val="ro-RO"/>
    </w:rPr>
  </w:style>
  <w:style w:type="paragraph" w:styleId="NoSpacing">
    <w:name w:val="No Spacing"/>
    <w:uiPriority w:val="1"/>
    <w:qFormat/>
    <w:rsid w:val="008E4ED1"/>
    <w:pPr>
      <w:spacing w:line="240" w:lineRule="auto"/>
      <w:jc w:val="left"/>
    </w:pPr>
    <w:rPr>
      <w:rFonts w:eastAsiaTheme="minorEastAsia"/>
      <w:sz w:val="22"/>
      <w:szCs w:val="22"/>
      <w:lang w:val="en-US" w:eastAsia="zh-CN"/>
    </w:rPr>
  </w:style>
  <w:style w:type="paragraph" w:styleId="BodyTextIndent">
    <w:name w:val="Body Text Indent"/>
    <w:basedOn w:val="Normal"/>
    <w:link w:val="BodyTextIndentChar"/>
    <w:rsid w:val="00771FEF"/>
    <w:pPr>
      <w:ind w:firstLine="1134"/>
      <w:jc w:val="both"/>
    </w:pPr>
    <w:rPr>
      <w:szCs w:val="20"/>
      <w:lang w:val="en-US" w:eastAsia="ro-RO"/>
    </w:rPr>
  </w:style>
  <w:style w:type="character" w:customStyle="1" w:styleId="BodyTextIndentChar">
    <w:name w:val="Body Text Indent Char"/>
    <w:basedOn w:val="DefaultParagraphFont"/>
    <w:link w:val="BodyTextIndent"/>
    <w:rsid w:val="00771FEF"/>
    <w:rPr>
      <w:rFonts w:ascii="Times New Roman" w:eastAsia="Times New Roman" w:hAnsi="Times New Roman" w:cs="Times New Roman"/>
      <w:szCs w:val="20"/>
      <w:lang w:val="en-US" w:eastAsia="ro-RO"/>
    </w:rPr>
  </w:style>
  <w:style w:type="paragraph" w:customStyle="1" w:styleId="Normal1">
    <w:name w:val="Normal 1"/>
    <w:aliases w:val="2,3"/>
    <w:basedOn w:val="Normal"/>
    <w:rsid w:val="00771FEF"/>
    <w:pPr>
      <w:spacing w:before="120"/>
      <w:ind w:left="1276" w:hanging="425"/>
      <w:jc w:val="both"/>
    </w:pPr>
    <w:rPr>
      <w:rFonts w:ascii="Arial" w:hAnsi="Arial"/>
      <w:szCs w:val="20"/>
      <w:lang w:eastAsia="ro-RO"/>
    </w:rPr>
  </w:style>
  <w:style w:type="paragraph" w:customStyle="1" w:styleId="Normal---">
    <w:name w:val="Normal ---"/>
    <w:basedOn w:val="Normal"/>
    <w:rsid w:val="00771FEF"/>
    <w:pPr>
      <w:spacing w:before="120"/>
      <w:ind w:left="1276" w:hanging="425"/>
      <w:jc w:val="both"/>
    </w:pPr>
    <w:rPr>
      <w:rFonts w:ascii="Arial" w:hAnsi="Arial"/>
      <w:szCs w:val="20"/>
      <w:lang w:eastAsia="ro-RO"/>
    </w:rPr>
  </w:style>
  <w:style w:type="paragraph" w:styleId="ListParagraph">
    <w:name w:val="List Paragraph"/>
    <w:aliases w:val="List Paragraph11,Paragraph,Citation List,ANNEX,Bullet,bullet,bu,b,bullet1,B,b1,Bullet 1,bullet 1,body,b Char Char Char,b Char Char Char Char Char Char,b Char Char,Body Char1 Char1,b Char Char Char Char Char Char Char Char,List_Paragraph,c"/>
    <w:basedOn w:val="Normal"/>
    <w:link w:val="ListParagraphChar"/>
    <w:uiPriority w:val="34"/>
    <w:qFormat/>
    <w:rsid w:val="00771FEF"/>
    <w:pPr>
      <w:ind w:left="720"/>
      <w:contextualSpacing/>
    </w:pPr>
    <w:rPr>
      <w:lang w:val="ro-RO" w:eastAsia="en-US"/>
    </w:rPr>
  </w:style>
  <w:style w:type="paragraph" w:styleId="TOC2">
    <w:name w:val="toc 2"/>
    <w:basedOn w:val="Normal"/>
    <w:next w:val="Normal"/>
    <w:autoRedefine/>
    <w:uiPriority w:val="39"/>
    <w:unhideWhenUsed/>
    <w:rsid w:val="00A66184"/>
    <w:pPr>
      <w:spacing w:after="100"/>
      <w:ind w:left="240"/>
    </w:pPr>
    <w:rPr>
      <w:b/>
      <w:i/>
      <w:lang w:val="ro-RO" w:eastAsia="en-US"/>
    </w:rPr>
  </w:style>
  <w:style w:type="paragraph" w:styleId="TOC3">
    <w:name w:val="toc 3"/>
    <w:basedOn w:val="Normal"/>
    <w:next w:val="Normal"/>
    <w:autoRedefine/>
    <w:uiPriority w:val="39"/>
    <w:unhideWhenUsed/>
    <w:rsid w:val="00A66184"/>
    <w:pPr>
      <w:spacing w:after="100"/>
      <w:ind w:left="480"/>
    </w:pPr>
    <w:rPr>
      <w:i/>
      <w:color w:val="000000" w:themeColor="text1"/>
      <w:lang w:val="ro-RO" w:eastAsia="en-US"/>
    </w:rPr>
  </w:style>
  <w:style w:type="paragraph" w:customStyle="1" w:styleId="al">
    <w:name w:val="a_l"/>
    <w:basedOn w:val="Normal"/>
    <w:rsid w:val="00BA5C06"/>
    <w:pPr>
      <w:jc w:val="both"/>
    </w:pPr>
    <w:rPr>
      <w:rFonts w:eastAsiaTheme="minorEastAsia"/>
      <w:lang w:eastAsia="en-US"/>
    </w:rPr>
  </w:style>
  <w:style w:type="character" w:styleId="CommentReference">
    <w:name w:val="annotation reference"/>
    <w:basedOn w:val="DefaultParagraphFont"/>
    <w:uiPriority w:val="99"/>
    <w:semiHidden/>
    <w:unhideWhenUsed/>
    <w:rsid w:val="00C56DD4"/>
    <w:rPr>
      <w:sz w:val="16"/>
      <w:szCs w:val="16"/>
    </w:rPr>
  </w:style>
  <w:style w:type="paragraph" w:styleId="CommentText">
    <w:name w:val="annotation text"/>
    <w:basedOn w:val="Normal"/>
    <w:link w:val="CommentTextChar"/>
    <w:uiPriority w:val="99"/>
    <w:unhideWhenUsed/>
    <w:rsid w:val="00C56DD4"/>
    <w:rPr>
      <w:sz w:val="20"/>
      <w:szCs w:val="20"/>
      <w:lang w:val="ro-RO" w:eastAsia="en-US"/>
    </w:rPr>
  </w:style>
  <w:style w:type="character" w:customStyle="1" w:styleId="CommentTextChar">
    <w:name w:val="Comment Text Char"/>
    <w:basedOn w:val="DefaultParagraphFont"/>
    <w:link w:val="CommentText"/>
    <w:uiPriority w:val="99"/>
    <w:rsid w:val="00C56DD4"/>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C56DD4"/>
    <w:rPr>
      <w:b/>
      <w:bCs/>
    </w:rPr>
  </w:style>
  <w:style w:type="character" w:customStyle="1" w:styleId="CommentSubjectChar">
    <w:name w:val="Comment Subject Char"/>
    <w:basedOn w:val="CommentTextChar"/>
    <w:link w:val="CommentSubject"/>
    <w:uiPriority w:val="99"/>
    <w:semiHidden/>
    <w:rsid w:val="00C56DD4"/>
    <w:rPr>
      <w:rFonts w:ascii="Times New Roman" w:eastAsia="Times New Roman" w:hAnsi="Times New Roman" w:cs="Times New Roman"/>
      <w:b/>
      <w:bCs/>
      <w:sz w:val="20"/>
      <w:szCs w:val="20"/>
      <w:lang w:val="ro-RO"/>
    </w:rPr>
  </w:style>
  <w:style w:type="paragraph" w:styleId="BalloonText">
    <w:name w:val="Balloon Text"/>
    <w:basedOn w:val="Normal"/>
    <w:link w:val="BalloonTextChar"/>
    <w:uiPriority w:val="99"/>
    <w:semiHidden/>
    <w:unhideWhenUsed/>
    <w:rsid w:val="00C56DD4"/>
    <w:rPr>
      <w:rFonts w:ascii="Segoe UI" w:hAnsi="Segoe UI" w:cs="Segoe UI"/>
      <w:sz w:val="18"/>
      <w:szCs w:val="18"/>
      <w:lang w:val="ro-RO" w:eastAsia="en-US"/>
    </w:rPr>
  </w:style>
  <w:style w:type="character" w:customStyle="1" w:styleId="BalloonTextChar">
    <w:name w:val="Balloon Text Char"/>
    <w:basedOn w:val="DefaultParagraphFont"/>
    <w:link w:val="BalloonText"/>
    <w:uiPriority w:val="99"/>
    <w:semiHidden/>
    <w:rsid w:val="00C56DD4"/>
    <w:rPr>
      <w:rFonts w:ascii="Segoe UI" w:eastAsia="Times New Roman" w:hAnsi="Segoe UI" w:cs="Segoe UI"/>
      <w:sz w:val="18"/>
      <w:szCs w:val="18"/>
      <w:lang w:val="ro-RO"/>
    </w:rPr>
  </w:style>
  <w:style w:type="table" w:styleId="TableGrid">
    <w:name w:val="Table Grid"/>
    <w:basedOn w:val="TableNormal"/>
    <w:uiPriority w:val="59"/>
    <w:rsid w:val="00C72668"/>
    <w:pPr>
      <w:spacing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52024"/>
  </w:style>
  <w:style w:type="paragraph" w:styleId="NormalWeb">
    <w:name w:val="Normal (Web)"/>
    <w:basedOn w:val="Normal"/>
    <w:uiPriority w:val="99"/>
    <w:unhideWhenUsed/>
    <w:rsid w:val="003E641C"/>
    <w:pPr>
      <w:spacing w:before="100" w:beforeAutospacing="1" w:after="100" w:afterAutospacing="1"/>
    </w:pPr>
    <w:rPr>
      <w:lang w:eastAsia="en-US"/>
    </w:rPr>
  </w:style>
  <w:style w:type="character" w:styleId="PageNumber">
    <w:name w:val="page number"/>
    <w:basedOn w:val="DefaultParagraphFont"/>
    <w:uiPriority w:val="99"/>
    <w:semiHidden/>
    <w:unhideWhenUsed/>
    <w:rsid w:val="00DF7775"/>
  </w:style>
  <w:style w:type="paragraph" w:styleId="TOC4">
    <w:name w:val="toc 4"/>
    <w:basedOn w:val="Normal"/>
    <w:next w:val="Normal"/>
    <w:autoRedefine/>
    <w:uiPriority w:val="39"/>
    <w:unhideWhenUsed/>
    <w:rsid w:val="00AB74CF"/>
    <w:pPr>
      <w:spacing w:after="100"/>
      <w:ind w:left="720"/>
    </w:pPr>
    <w:rPr>
      <w:rFonts w:asciiTheme="minorHAnsi" w:eastAsiaTheme="minorEastAsia" w:hAnsiTheme="minorHAnsi" w:cstheme="minorBidi"/>
      <w:lang w:eastAsia="en-US"/>
    </w:rPr>
  </w:style>
  <w:style w:type="paragraph" w:styleId="TOC5">
    <w:name w:val="toc 5"/>
    <w:basedOn w:val="Normal"/>
    <w:next w:val="Normal"/>
    <w:autoRedefine/>
    <w:uiPriority w:val="39"/>
    <w:unhideWhenUsed/>
    <w:rsid w:val="00AB74CF"/>
    <w:pPr>
      <w:spacing w:after="100"/>
      <w:ind w:left="960"/>
    </w:pPr>
    <w:rPr>
      <w:rFonts w:asciiTheme="minorHAnsi" w:eastAsiaTheme="minorEastAsia" w:hAnsiTheme="minorHAnsi" w:cstheme="minorBidi"/>
      <w:lang w:eastAsia="en-US"/>
    </w:rPr>
  </w:style>
  <w:style w:type="paragraph" w:styleId="TOC6">
    <w:name w:val="toc 6"/>
    <w:basedOn w:val="Normal"/>
    <w:next w:val="Normal"/>
    <w:autoRedefine/>
    <w:uiPriority w:val="39"/>
    <w:unhideWhenUsed/>
    <w:rsid w:val="00AB74CF"/>
    <w:pPr>
      <w:spacing w:after="100"/>
      <w:ind w:left="12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AB74CF"/>
    <w:pPr>
      <w:spacing w:after="100"/>
      <w:ind w:left="144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AB74CF"/>
    <w:pPr>
      <w:spacing w:after="100"/>
      <w:ind w:left="168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AB74CF"/>
    <w:pPr>
      <w:spacing w:after="100"/>
      <w:ind w:left="1920"/>
    </w:pPr>
    <w:rPr>
      <w:rFonts w:asciiTheme="minorHAnsi" w:eastAsiaTheme="minorEastAsia" w:hAnsiTheme="minorHAnsi" w:cstheme="minorBidi"/>
      <w:lang w:eastAsia="en-US"/>
    </w:rPr>
  </w:style>
  <w:style w:type="character" w:styleId="UnresolvedMention">
    <w:name w:val="Unresolved Mention"/>
    <w:basedOn w:val="DefaultParagraphFont"/>
    <w:uiPriority w:val="99"/>
    <w:unhideWhenUsed/>
    <w:rsid w:val="00AB74CF"/>
    <w:rPr>
      <w:color w:val="605E5C"/>
      <w:shd w:val="clear" w:color="auto" w:fill="E1DFDD"/>
    </w:rPr>
  </w:style>
  <w:style w:type="paragraph" w:styleId="Title">
    <w:name w:val="Title"/>
    <w:basedOn w:val="Normal"/>
    <w:next w:val="Normal"/>
    <w:link w:val="TitleChar"/>
    <w:uiPriority w:val="10"/>
    <w:qFormat/>
    <w:rsid w:val="00F12B58"/>
    <w:pPr>
      <w:contextualSpacing/>
    </w:pPr>
    <w:rPr>
      <w:rFonts w:asciiTheme="majorHAnsi" w:eastAsiaTheme="majorEastAsia" w:hAnsiTheme="majorHAnsi" w:cstheme="majorBidi"/>
      <w:spacing w:val="-10"/>
      <w:kern w:val="28"/>
      <w:sz w:val="56"/>
      <w:szCs w:val="56"/>
      <w:lang w:val="ro-RO" w:eastAsia="en-US"/>
    </w:rPr>
  </w:style>
  <w:style w:type="character" w:customStyle="1" w:styleId="TitleChar">
    <w:name w:val="Title Char"/>
    <w:basedOn w:val="DefaultParagraphFont"/>
    <w:link w:val="Title"/>
    <w:uiPriority w:val="10"/>
    <w:rsid w:val="00F12B58"/>
    <w:rPr>
      <w:rFonts w:asciiTheme="majorHAnsi" w:eastAsiaTheme="majorEastAsia" w:hAnsiTheme="majorHAnsi" w:cstheme="majorBidi"/>
      <w:spacing w:val="-10"/>
      <w:kern w:val="28"/>
      <w:sz w:val="56"/>
      <w:szCs w:val="56"/>
      <w:lang w:val="ro-RO"/>
    </w:rPr>
  </w:style>
  <w:style w:type="character" w:customStyle="1" w:styleId="ListParagraphChar">
    <w:name w:val="List Paragraph Char"/>
    <w:aliases w:val="List Paragraph11 Char,Paragraph Char,Citation List Char,ANNEX Char,Bullet Char,bullet Char,bu Char,b Char,bullet1 Char,B Char,b1 Char,Bullet 1 Char,bullet 1 Char,body Char,b Char Char Char Char,b Char Char Char Char Char Char Char"/>
    <w:link w:val="ListParagraph"/>
    <w:uiPriority w:val="1"/>
    <w:locked/>
    <w:rsid w:val="00FD45A2"/>
    <w:rPr>
      <w:rFonts w:ascii="Times New Roman" w:eastAsia="Times New Roman" w:hAnsi="Times New Roman" w:cs="Times New Roman"/>
      <w:lang w:val="ro-RO"/>
    </w:rPr>
  </w:style>
  <w:style w:type="paragraph" w:customStyle="1" w:styleId="Subtitlu">
    <w:name w:val="Subtitlu"/>
    <w:basedOn w:val="Heading2"/>
    <w:uiPriority w:val="99"/>
    <w:rsid w:val="00FE47C9"/>
    <w:pPr>
      <w:numPr>
        <w:ilvl w:val="1"/>
        <w:numId w:val="21"/>
      </w:numPr>
      <w:pBdr>
        <w:top w:val="double" w:sz="4" w:space="1" w:color="auto"/>
        <w:left w:val="double" w:sz="4" w:space="1" w:color="auto"/>
        <w:bottom w:val="double" w:sz="4" w:space="1" w:color="auto"/>
        <w:right w:val="double" w:sz="4" w:space="1" w:color="auto"/>
      </w:pBdr>
      <w:shd w:val="clear" w:color="auto" w:fill="A0C597"/>
      <w:tabs>
        <w:tab w:val="clear" w:pos="1350"/>
        <w:tab w:val="left" w:pos="1304"/>
      </w:tabs>
      <w:spacing w:before="240" w:after="200" w:line="240" w:lineRule="auto"/>
      <w:ind w:left="1368" w:right="58" w:hanging="1310"/>
      <w:jc w:val="left"/>
    </w:pPr>
    <w:rPr>
      <w:rFonts w:eastAsia="Times New Roman"/>
      <w:bCs/>
      <w:i w:val="0"/>
      <w:caps/>
      <w:lang w:val="en-US" w:eastAsia="en-US"/>
    </w:rPr>
  </w:style>
  <w:style w:type="paragraph" w:customStyle="1" w:styleId="SubSubSubTitlu">
    <w:name w:val="SubSubSubTitlu"/>
    <w:basedOn w:val="Normal"/>
    <w:uiPriority w:val="99"/>
    <w:rsid w:val="00FE47C9"/>
    <w:pPr>
      <w:keepNext/>
      <w:numPr>
        <w:ilvl w:val="3"/>
        <w:numId w:val="21"/>
      </w:numPr>
      <w:pBdr>
        <w:top w:val="single" w:sz="2" w:space="1" w:color="000000"/>
        <w:left w:val="single" w:sz="2" w:space="1" w:color="000000"/>
        <w:bottom w:val="single" w:sz="2" w:space="1" w:color="000000"/>
        <w:right w:val="single" w:sz="2" w:space="1" w:color="000000"/>
      </w:pBdr>
      <w:shd w:val="clear" w:color="auto" w:fill="CCCEE6"/>
      <w:tabs>
        <w:tab w:val="num" w:pos="720"/>
        <w:tab w:val="num" w:pos="2250"/>
      </w:tabs>
      <w:spacing w:before="240" w:after="60"/>
      <w:ind w:left="648" w:right="58" w:hanging="648"/>
      <w:outlineLvl w:val="1"/>
    </w:pPr>
    <w:rPr>
      <w:rFonts w:ascii="Arial" w:hAnsi="Arial" w:cs="Arial"/>
      <w:i/>
      <w:iCs/>
      <w:sz w:val="22"/>
      <w:szCs w:val="22"/>
      <w:lang w:val="en-US" w:eastAsia="en-US"/>
    </w:rPr>
  </w:style>
  <w:style w:type="paragraph" w:customStyle="1" w:styleId="SubSubSubSubTitluChar">
    <w:name w:val="SubSubSubSubTitlu Char"/>
    <w:basedOn w:val="SubSubSubTitlu"/>
    <w:next w:val="Normal"/>
    <w:uiPriority w:val="99"/>
    <w:rsid w:val="00FE47C9"/>
    <w:pPr>
      <w:numPr>
        <w:ilvl w:val="4"/>
      </w:numPr>
      <w:pBdr>
        <w:top w:val="single" w:sz="2" w:space="1" w:color="auto"/>
        <w:left w:val="single" w:sz="2" w:space="1" w:color="auto"/>
        <w:bottom w:val="single" w:sz="2" w:space="1" w:color="auto"/>
        <w:right w:val="single" w:sz="2" w:space="1" w:color="auto"/>
      </w:pBdr>
      <w:shd w:val="clear" w:color="auto" w:fill="E3E4F1"/>
      <w:tabs>
        <w:tab w:val="num" w:pos="1440"/>
        <w:tab w:val="num" w:pos="2250"/>
      </w:tabs>
      <w:ind w:left="1152" w:hanging="792"/>
    </w:pPr>
  </w:style>
  <w:style w:type="paragraph" w:customStyle="1" w:styleId="Default">
    <w:name w:val="Default"/>
    <w:rsid w:val="00C43E57"/>
    <w:pPr>
      <w:autoSpaceDE w:val="0"/>
      <w:autoSpaceDN w:val="0"/>
      <w:adjustRightInd w:val="0"/>
      <w:spacing w:line="240" w:lineRule="auto"/>
      <w:jc w:val="left"/>
    </w:pPr>
    <w:rPr>
      <w:rFonts w:ascii="Times New Roman" w:hAnsi="Times New Roman" w:cs="Times New Roman"/>
      <w:color w:val="000000"/>
      <w:lang w:val="en-US"/>
    </w:rPr>
  </w:style>
  <w:style w:type="paragraph" w:styleId="Revision">
    <w:name w:val="Revision"/>
    <w:hidden/>
    <w:uiPriority w:val="99"/>
    <w:semiHidden/>
    <w:rsid w:val="002B669D"/>
    <w:pPr>
      <w:spacing w:line="240" w:lineRule="auto"/>
      <w:jc w:val="left"/>
    </w:pPr>
    <w:rPr>
      <w:rFonts w:ascii="Times New Roman" w:eastAsia="Times New Roman" w:hAnsi="Times New Roman" w:cs="Times New Roman"/>
      <w:lang w:val="ro-RO"/>
    </w:rPr>
  </w:style>
  <w:style w:type="character" w:styleId="Strong">
    <w:name w:val="Strong"/>
    <w:basedOn w:val="DefaultParagraphFont"/>
    <w:uiPriority w:val="22"/>
    <w:qFormat/>
    <w:rsid w:val="00A22584"/>
    <w:rPr>
      <w:b/>
      <w:bCs/>
    </w:rPr>
  </w:style>
  <w:style w:type="paragraph" w:customStyle="1" w:styleId="Body">
    <w:name w:val="Body"/>
    <w:rsid w:val="00A57F63"/>
    <w:pPr>
      <w:pBdr>
        <w:top w:val="nil"/>
        <w:left w:val="nil"/>
        <w:bottom w:val="nil"/>
        <w:right w:val="nil"/>
        <w:between w:val="nil"/>
        <w:bar w:val="nil"/>
      </w:pBdr>
      <w:spacing w:line="240" w:lineRule="auto"/>
      <w:jc w:val="left"/>
    </w:pPr>
    <w:rPr>
      <w:rFonts w:ascii="Times New Roman" w:eastAsia="Arial Unicode MS" w:hAnsi="Times New Roman" w:cs="Arial Unicode MS"/>
      <w:color w:val="000000"/>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070">
      <w:bodyDiv w:val="1"/>
      <w:marLeft w:val="0"/>
      <w:marRight w:val="0"/>
      <w:marTop w:val="0"/>
      <w:marBottom w:val="0"/>
      <w:divBdr>
        <w:top w:val="none" w:sz="0" w:space="0" w:color="auto"/>
        <w:left w:val="none" w:sz="0" w:space="0" w:color="auto"/>
        <w:bottom w:val="none" w:sz="0" w:space="0" w:color="auto"/>
        <w:right w:val="none" w:sz="0" w:space="0" w:color="auto"/>
      </w:divBdr>
    </w:div>
    <w:div w:id="110899695">
      <w:bodyDiv w:val="1"/>
      <w:marLeft w:val="0"/>
      <w:marRight w:val="0"/>
      <w:marTop w:val="0"/>
      <w:marBottom w:val="0"/>
      <w:divBdr>
        <w:top w:val="none" w:sz="0" w:space="0" w:color="auto"/>
        <w:left w:val="none" w:sz="0" w:space="0" w:color="auto"/>
        <w:bottom w:val="none" w:sz="0" w:space="0" w:color="auto"/>
        <w:right w:val="none" w:sz="0" w:space="0" w:color="auto"/>
      </w:divBdr>
    </w:div>
    <w:div w:id="135489174">
      <w:bodyDiv w:val="1"/>
      <w:marLeft w:val="0"/>
      <w:marRight w:val="0"/>
      <w:marTop w:val="0"/>
      <w:marBottom w:val="0"/>
      <w:divBdr>
        <w:top w:val="none" w:sz="0" w:space="0" w:color="auto"/>
        <w:left w:val="none" w:sz="0" w:space="0" w:color="auto"/>
        <w:bottom w:val="none" w:sz="0" w:space="0" w:color="auto"/>
        <w:right w:val="none" w:sz="0" w:space="0" w:color="auto"/>
      </w:divBdr>
    </w:div>
    <w:div w:id="148835409">
      <w:bodyDiv w:val="1"/>
      <w:marLeft w:val="0"/>
      <w:marRight w:val="0"/>
      <w:marTop w:val="0"/>
      <w:marBottom w:val="0"/>
      <w:divBdr>
        <w:top w:val="none" w:sz="0" w:space="0" w:color="auto"/>
        <w:left w:val="none" w:sz="0" w:space="0" w:color="auto"/>
        <w:bottom w:val="none" w:sz="0" w:space="0" w:color="auto"/>
        <w:right w:val="none" w:sz="0" w:space="0" w:color="auto"/>
      </w:divBdr>
    </w:div>
    <w:div w:id="332536247">
      <w:bodyDiv w:val="1"/>
      <w:marLeft w:val="0"/>
      <w:marRight w:val="0"/>
      <w:marTop w:val="0"/>
      <w:marBottom w:val="0"/>
      <w:divBdr>
        <w:top w:val="none" w:sz="0" w:space="0" w:color="auto"/>
        <w:left w:val="none" w:sz="0" w:space="0" w:color="auto"/>
        <w:bottom w:val="none" w:sz="0" w:space="0" w:color="auto"/>
        <w:right w:val="none" w:sz="0" w:space="0" w:color="auto"/>
      </w:divBdr>
    </w:div>
    <w:div w:id="378212332">
      <w:bodyDiv w:val="1"/>
      <w:marLeft w:val="0"/>
      <w:marRight w:val="0"/>
      <w:marTop w:val="0"/>
      <w:marBottom w:val="0"/>
      <w:divBdr>
        <w:top w:val="none" w:sz="0" w:space="0" w:color="auto"/>
        <w:left w:val="none" w:sz="0" w:space="0" w:color="auto"/>
        <w:bottom w:val="none" w:sz="0" w:space="0" w:color="auto"/>
        <w:right w:val="none" w:sz="0" w:space="0" w:color="auto"/>
      </w:divBdr>
    </w:div>
    <w:div w:id="575936828">
      <w:bodyDiv w:val="1"/>
      <w:marLeft w:val="0"/>
      <w:marRight w:val="0"/>
      <w:marTop w:val="0"/>
      <w:marBottom w:val="0"/>
      <w:divBdr>
        <w:top w:val="none" w:sz="0" w:space="0" w:color="auto"/>
        <w:left w:val="none" w:sz="0" w:space="0" w:color="auto"/>
        <w:bottom w:val="none" w:sz="0" w:space="0" w:color="auto"/>
        <w:right w:val="none" w:sz="0" w:space="0" w:color="auto"/>
      </w:divBdr>
    </w:div>
    <w:div w:id="652299956">
      <w:bodyDiv w:val="1"/>
      <w:marLeft w:val="0"/>
      <w:marRight w:val="0"/>
      <w:marTop w:val="0"/>
      <w:marBottom w:val="0"/>
      <w:divBdr>
        <w:top w:val="none" w:sz="0" w:space="0" w:color="auto"/>
        <w:left w:val="none" w:sz="0" w:space="0" w:color="auto"/>
        <w:bottom w:val="none" w:sz="0" w:space="0" w:color="auto"/>
        <w:right w:val="none" w:sz="0" w:space="0" w:color="auto"/>
      </w:divBdr>
    </w:div>
    <w:div w:id="706023753">
      <w:bodyDiv w:val="1"/>
      <w:marLeft w:val="0"/>
      <w:marRight w:val="0"/>
      <w:marTop w:val="0"/>
      <w:marBottom w:val="0"/>
      <w:divBdr>
        <w:top w:val="none" w:sz="0" w:space="0" w:color="auto"/>
        <w:left w:val="none" w:sz="0" w:space="0" w:color="auto"/>
        <w:bottom w:val="none" w:sz="0" w:space="0" w:color="auto"/>
        <w:right w:val="none" w:sz="0" w:space="0" w:color="auto"/>
      </w:divBdr>
    </w:div>
    <w:div w:id="751505817">
      <w:bodyDiv w:val="1"/>
      <w:marLeft w:val="0"/>
      <w:marRight w:val="0"/>
      <w:marTop w:val="0"/>
      <w:marBottom w:val="0"/>
      <w:divBdr>
        <w:top w:val="none" w:sz="0" w:space="0" w:color="auto"/>
        <w:left w:val="none" w:sz="0" w:space="0" w:color="auto"/>
        <w:bottom w:val="none" w:sz="0" w:space="0" w:color="auto"/>
        <w:right w:val="none" w:sz="0" w:space="0" w:color="auto"/>
      </w:divBdr>
      <w:divsChild>
        <w:div w:id="107050157">
          <w:marLeft w:val="0"/>
          <w:marRight w:val="0"/>
          <w:marTop w:val="0"/>
          <w:marBottom w:val="0"/>
          <w:divBdr>
            <w:top w:val="none" w:sz="0" w:space="0" w:color="auto"/>
            <w:left w:val="none" w:sz="0" w:space="0" w:color="auto"/>
            <w:bottom w:val="none" w:sz="0" w:space="0" w:color="auto"/>
            <w:right w:val="none" w:sz="0" w:space="0" w:color="auto"/>
          </w:divBdr>
          <w:divsChild>
            <w:div w:id="433861839">
              <w:marLeft w:val="0"/>
              <w:marRight w:val="0"/>
              <w:marTop w:val="0"/>
              <w:marBottom w:val="0"/>
              <w:divBdr>
                <w:top w:val="none" w:sz="0" w:space="0" w:color="auto"/>
                <w:left w:val="none" w:sz="0" w:space="0" w:color="auto"/>
                <w:bottom w:val="none" w:sz="0" w:space="0" w:color="auto"/>
                <w:right w:val="none" w:sz="0" w:space="0" w:color="auto"/>
              </w:divBdr>
              <w:divsChild>
                <w:div w:id="10144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6770">
      <w:bodyDiv w:val="1"/>
      <w:marLeft w:val="0"/>
      <w:marRight w:val="0"/>
      <w:marTop w:val="0"/>
      <w:marBottom w:val="0"/>
      <w:divBdr>
        <w:top w:val="none" w:sz="0" w:space="0" w:color="auto"/>
        <w:left w:val="none" w:sz="0" w:space="0" w:color="auto"/>
        <w:bottom w:val="none" w:sz="0" w:space="0" w:color="auto"/>
        <w:right w:val="none" w:sz="0" w:space="0" w:color="auto"/>
      </w:divBdr>
    </w:div>
    <w:div w:id="874389911">
      <w:bodyDiv w:val="1"/>
      <w:marLeft w:val="0"/>
      <w:marRight w:val="0"/>
      <w:marTop w:val="0"/>
      <w:marBottom w:val="0"/>
      <w:divBdr>
        <w:top w:val="none" w:sz="0" w:space="0" w:color="auto"/>
        <w:left w:val="none" w:sz="0" w:space="0" w:color="auto"/>
        <w:bottom w:val="none" w:sz="0" w:space="0" w:color="auto"/>
        <w:right w:val="none" w:sz="0" w:space="0" w:color="auto"/>
      </w:divBdr>
    </w:div>
    <w:div w:id="1099253067">
      <w:bodyDiv w:val="1"/>
      <w:marLeft w:val="0"/>
      <w:marRight w:val="0"/>
      <w:marTop w:val="0"/>
      <w:marBottom w:val="0"/>
      <w:divBdr>
        <w:top w:val="none" w:sz="0" w:space="0" w:color="auto"/>
        <w:left w:val="none" w:sz="0" w:space="0" w:color="auto"/>
        <w:bottom w:val="none" w:sz="0" w:space="0" w:color="auto"/>
        <w:right w:val="none" w:sz="0" w:space="0" w:color="auto"/>
      </w:divBdr>
    </w:div>
    <w:div w:id="1160148453">
      <w:bodyDiv w:val="1"/>
      <w:marLeft w:val="0"/>
      <w:marRight w:val="0"/>
      <w:marTop w:val="0"/>
      <w:marBottom w:val="0"/>
      <w:divBdr>
        <w:top w:val="none" w:sz="0" w:space="0" w:color="auto"/>
        <w:left w:val="none" w:sz="0" w:space="0" w:color="auto"/>
        <w:bottom w:val="none" w:sz="0" w:space="0" w:color="auto"/>
        <w:right w:val="none" w:sz="0" w:space="0" w:color="auto"/>
      </w:divBdr>
    </w:div>
    <w:div w:id="1255167831">
      <w:bodyDiv w:val="1"/>
      <w:marLeft w:val="0"/>
      <w:marRight w:val="0"/>
      <w:marTop w:val="0"/>
      <w:marBottom w:val="0"/>
      <w:divBdr>
        <w:top w:val="none" w:sz="0" w:space="0" w:color="auto"/>
        <w:left w:val="none" w:sz="0" w:space="0" w:color="auto"/>
        <w:bottom w:val="none" w:sz="0" w:space="0" w:color="auto"/>
        <w:right w:val="none" w:sz="0" w:space="0" w:color="auto"/>
      </w:divBdr>
      <w:divsChild>
        <w:div w:id="695886350">
          <w:marLeft w:val="0"/>
          <w:marRight w:val="0"/>
          <w:marTop w:val="0"/>
          <w:marBottom w:val="0"/>
          <w:divBdr>
            <w:top w:val="none" w:sz="0" w:space="0" w:color="auto"/>
            <w:left w:val="none" w:sz="0" w:space="0" w:color="auto"/>
            <w:bottom w:val="none" w:sz="0" w:space="0" w:color="auto"/>
            <w:right w:val="none" w:sz="0" w:space="0" w:color="auto"/>
          </w:divBdr>
          <w:divsChild>
            <w:div w:id="1151024140">
              <w:marLeft w:val="0"/>
              <w:marRight w:val="0"/>
              <w:marTop w:val="0"/>
              <w:marBottom w:val="0"/>
              <w:divBdr>
                <w:top w:val="none" w:sz="0" w:space="0" w:color="auto"/>
                <w:left w:val="none" w:sz="0" w:space="0" w:color="auto"/>
                <w:bottom w:val="none" w:sz="0" w:space="0" w:color="auto"/>
                <w:right w:val="none" w:sz="0" w:space="0" w:color="auto"/>
              </w:divBdr>
              <w:divsChild>
                <w:div w:id="3323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2138">
      <w:bodyDiv w:val="1"/>
      <w:marLeft w:val="0"/>
      <w:marRight w:val="0"/>
      <w:marTop w:val="0"/>
      <w:marBottom w:val="0"/>
      <w:divBdr>
        <w:top w:val="none" w:sz="0" w:space="0" w:color="auto"/>
        <w:left w:val="none" w:sz="0" w:space="0" w:color="auto"/>
        <w:bottom w:val="none" w:sz="0" w:space="0" w:color="auto"/>
        <w:right w:val="none" w:sz="0" w:space="0" w:color="auto"/>
      </w:divBdr>
    </w:div>
    <w:div w:id="1508982020">
      <w:bodyDiv w:val="1"/>
      <w:marLeft w:val="0"/>
      <w:marRight w:val="0"/>
      <w:marTop w:val="0"/>
      <w:marBottom w:val="0"/>
      <w:divBdr>
        <w:top w:val="none" w:sz="0" w:space="0" w:color="auto"/>
        <w:left w:val="none" w:sz="0" w:space="0" w:color="auto"/>
        <w:bottom w:val="none" w:sz="0" w:space="0" w:color="auto"/>
        <w:right w:val="none" w:sz="0" w:space="0" w:color="auto"/>
      </w:divBdr>
    </w:div>
    <w:div w:id="1618292695">
      <w:bodyDiv w:val="1"/>
      <w:marLeft w:val="0"/>
      <w:marRight w:val="0"/>
      <w:marTop w:val="0"/>
      <w:marBottom w:val="0"/>
      <w:divBdr>
        <w:top w:val="none" w:sz="0" w:space="0" w:color="auto"/>
        <w:left w:val="none" w:sz="0" w:space="0" w:color="auto"/>
        <w:bottom w:val="none" w:sz="0" w:space="0" w:color="auto"/>
        <w:right w:val="none" w:sz="0" w:space="0" w:color="auto"/>
      </w:divBdr>
      <w:divsChild>
        <w:div w:id="1910579245">
          <w:marLeft w:val="0"/>
          <w:marRight w:val="0"/>
          <w:marTop w:val="0"/>
          <w:marBottom w:val="0"/>
          <w:divBdr>
            <w:top w:val="none" w:sz="0" w:space="0" w:color="auto"/>
            <w:left w:val="none" w:sz="0" w:space="0" w:color="auto"/>
            <w:bottom w:val="none" w:sz="0" w:space="0" w:color="auto"/>
            <w:right w:val="none" w:sz="0" w:space="0" w:color="auto"/>
          </w:divBdr>
          <w:divsChild>
            <w:div w:id="547255157">
              <w:marLeft w:val="0"/>
              <w:marRight w:val="0"/>
              <w:marTop w:val="0"/>
              <w:marBottom w:val="0"/>
              <w:divBdr>
                <w:top w:val="none" w:sz="0" w:space="0" w:color="auto"/>
                <w:left w:val="none" w:sz="0" w:space="0" w:color="auto"/>
                <w:bottom w:val="none" w:sz="0" w:space="0" w:color="auto"/>
                <w:right w:val="none" w:sz="0" w:space="0" w:color="auto"/>
              </w:divBdr>
              <w:divsChild>
                <w:div w:id="5282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965655">
      <w:bodyDiv w:val="1"/>
      <w:marLeft w:val="0"/>
      <w:marRight w:val="0"/>
      <w:marTop w:val="0"/>
      <w:marBottom w:val="0"/>
      <w:divBdr>
        <w:top w:val="none" w:sz="0" w:space="0" w:color="auto"/>
        <w:left w:val="none" w:sz="0" w:space="0" w:color="auto"/>
        <w:bottom w:val="none" w:sz="0" w:space="0" w:color="auto"/>
        <w:right w:val="none" w:sz="0" w:space="0" w:color="auto"/>
      </w:divBdr>
    </w:div>
    <w:div w:id="21327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25E74-7706-428D-93A4-17E53D7D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71</Pages>
  <Words>27673</Words>
  <Characters>157741</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Memoriul de prezentare conf. L 292/2018 - DRAGAJ DE INVESTIȚII ÎN PORTURILE MARITIME – ZONA MIDIA</vt:lpstr>
    </vt:vector>
  </TitlesOfParts>
  <Company/>
  <LinksUpToDate>false</LinksUpToDate>
  <CharactersWithSpaces>185044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Memoriul de prezentare conf. L 292/2018 - DRAGAJ DE INVESTIȚII ÎN PORTURILE MARITIME – ZONA MIDIA</dc:title>
  <dc:subject/>
  <dc:creator>Marius Bărbos</dc:creator>
  <cp:keywords/>
  <dc:description/>
  <cp:lastModifiedBy>Petrov Nicoleta</cp:lastModifiedBy>
  <cp:revision>27</cp:revision>
  <cp:lastPrinted>2022-11-04T08:41:00Z</cp:lastPrinted>
  <dcterms:created xsi:type="dcterms:W3CDTF">2022-11-04T07:31:00Z</dcterms:created>
  <dcterms:modified xsi:type="dcterms:W3CDTF">2022-11-04T08:44:00Z</dcterms:modified>
</cp:coreProperties>
</file>