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B" w:rsidRDefault="004066DB" w:rsidP="004066DB">
      <w:pPr>
        <w:pStyle w:val="Corp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53C2B">
        <w:rPr>
          <w:rFonts w:ascii="Times New Roman" w:hAnsi="Times New Roman"/>
          <w:b/>
          <w:bCs/>
          <w:sz w:val="24"/>
          <w:szCs w:val="24"/>
          <w:lang w:val="ro-RO"/>
        </w:rPr>
        <w:t>CONSTRUIRE DOUA IMOBILE LOCUINTE P+4E+SPATII TEHNICE, PISCINA SI IMPREJMUIRE INCINTA, ORAS NAVODARI, ZONA MAMAIA SAT, STR. M19, NR. 2, LOT 1,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SOFI  LEA</w:t>
      </w:r>
      <w:r w:rsidRPr="0057091F">
        <w:rPr>
          <w:rFonts w:ascii="Times New Roman" w:hAnsi="Times New Roman"/>
          <w:b/>
          <w:bCs/>
          <w:sz w:val="24"/>
          <w:szCs w:val="24"/>
          <w:lang w:val="ro-RO"/>
        </w:rPr>
        <w:t>DER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7091F">
        <w:rPr>
          <w:rFonts w:ascii="Times New Roman" w:hAnsi="Times New Roman"/>
          <w:b/>
          <w:bCs/>
          <w:sz w:val="24"/>
          <w:szCs w:val="24"/>
          <w:lang w:val="ro-RO"/>
        </w:rPr>
        <w:t xml:space="preserve"> INVEST SRL </w:t>
      </w:r>
    </w:p>
    <w:p w:rsidR="004066DB" w:rsidRDefault="004066DB" w:rsidP="004066DB">
      <w:pPr>
        <w:pStyle w:val="Corptext2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Mun. Constanta, b-dul. Mamaia, nr. 224, et. 6, jud. Constanta</w:t>
      </w:r>
    </w:p>
    <w:p w:rsidR="004066DB" w:rsidRPr="008F3BEA" w:rsidRDefault="004066DB" w:rsidP="004066DB">
      <w:pPr>
        <w:pStyle w:val="Corp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30.06.2022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066DB" w:rsidRDefault="004066DB" w:rsidP="00406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21.06.2022</w:t>
      </w:r>
    </w:p>
    <w:p w:rsidR="004066DB" w:rsidRDefault="004066DB" w:rsidP="004066D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4066DB" w:rsidRDefault="004066DB" w:rsidP="004066DB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066DB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070A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2022-06-21T06:53:00Z</dcterms:created>
  <dcterms:modified xsi:type="dcterms:W3CDTF">2022-06-21T06:54:00Z</dcterms:modified>
</cp:coreProperties>
</file>