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299" w:rsidRPr="004369AF" w:rsidRDefault="00CD6299" w:rsidP="00CD6299">
      <w:pPr>
        <w:pStyle w:val="Heading4"/>
        <w:spacing w:line="345" w:lineRule="atLeast"/>
        <w:jc w:val="right"/>
        <w:rPr>
          <w:rFonts w:ascii="Trebuchet MS" w:eastAsia="Times New Roman" w:hAnsi="Trebuchet MS" w:cs="Arial"/>
          <w:color w:val="333333"/>
          <w:sz w:val="22"/>
          <w:szCs w:val="22"/>
        </w:rPr>
      </w:pPr>
      <w:r w:rsidRPr="004369AF">
        <w:rPr>
          <w:rFonts w:ascii="Trebuchet MS" w:eastAsia="Times New Roman" w:hAnsi="Trebuchet MS" w:cs="Arial"/>
          <w:color w:val="333333"/>
          <w:sz w:val="22"/>
          <w:szCs w:val="22"/>
        </w:rPr>
        <w:t xml:space="preserve">ANEXA Nr. 5.E </w:t>
      </w:r>
      <w:r w:rsidRPr="004369AF">
        <w:rPr>
          <w:rFonts w:ascii="Trebuchet MS" w:eastAsia="Times New Roman" w:hAnsi="Trebuchet MS" w:cs="Arial"/>
          <w:color w:val="333333"/>
          <w:sz w:val="22"/>
          <w:szCs w:val="22"/>
        </w:rPr>
        <w:br/>
        <w:t>la procedură</w:t>
      </w:r>
    </w:p>
    <w:p w:rsidR="00CD6299" w:rsidRPr="004369AF" w:rsidRDefault="00CD6299" w:rsidP="00CD6299">
      <w:pPr>
        <w:spacing w:line="345" w:lineRule="atLeast"/>
        <w:jc w:val="center"/>
        <w:rPr>
          <w:rFonts w:ascii="Trebuchet MS" w:eastAsia="Times New Roman" w:hAnsi="Trebuchet MS" w:cs="Arial"/>
          <w:b/>
          <w:bCs/>
          <w:color w:val="333333"/>
        </w:rPr>
      </w:pPr>
      <w:r w:rsidRPr="004369AF">
        <w:rPr>
          <w:rFonts w:ascii="Trebuchet MS" w:eastAsia="Times New Roman" w:hAnsi="Trebuchet MS" w:cs="Arial"/>
          <w:b/>
          <w:bCs/>
          <w:color w:val="333333"/>
        </w:rPr>
        <w:br/>
        <w:t>Conținutul-cadru al memoriului de prezentare</w:t>
      </w:r>
    </w:p>
    <w:p w:rsidR="00222C86" w:rsidRPr="004369AF" w:rsidRDefault="00222C86" w:rsidP="00CD6299">
      <w:pPr>
        <w:spacing w:line="345" w:lineRule="atLeast"/>
        <w:jc w:val="center"/>
        <w:rPr>
          <w:rFonts w:ascii="Trebuchet MS" w:eastAsia="Times New Roman" w:hAnsi="Trebuchet MS" w:cs="Arial"/>
          <w:b/>
          <w:bCs/>
          <w:color w:val="333333"/>
        </w:rPr>
      </w:pPr>
    </w:p>
    <w:p w:rsidR="008F2F7D" w:rsidRPr="004369AF" w:rsidRDefault="00CD6299" w:rsidP="00222C86">
      <w:pPr>
        <w:pStyle w:val="al"/>
        <w:numPr>
          <w:ilvl w:val="0"/>
          <w:numId w:val="12"/>
        </w:numPr>
        <w:spacing w:line="360" w:lineRule="auto"/>
        <w:ind w:left="270" w:hanging="270"/>
        <w:rPr>
          <w:rFonts w:ascii="Trebuchet MS" w:hAnsi="Trebuchet MS" w:cs="Arial"/>
          <w:b/>
          <w:color w:val="333333"/>
          <w:sz w:val="22"/>
          <w:szCs w:val="22"/>
        </w:rPr>
      </w:pPr>
      <w:r w:rsidRPr="004369AF">
        <w:rPr>
          <w:rFonts w:ascii="Trebuchet MS" w:hAnsi="Trebuchet MS" w:cs="Arial"/>
          <w:b/>
          <w:color w:val="333333"/>
          <w:sz w:val="22"/>
          <w:szCs w:val="22"/>
        </w:rPr>
        <w:t>Denumirea proiectului:</w:t>
      </w:r>
    </w:p>
    <w:p w:rsidR="003B179B" w:rsidRPr="004369AF" w:rsidRDefault="003B179B" w:rsidP="003B179B">
      <w:pPr>
        <w:pStyle w:val="al"/>
        <w:spacing w:line="345" w:lineRule="atLeast"/>
        <w:rPr>
          <w:rFonts w:ascii="Trebuchet MS" w:hAnsi="Trebuchet MS"/>
          <w:b/>
          <w:bCs/>
          <w:sz w:val="20"/>
          <w:szCs w:val="20"/>
          <w:u w:val="single"/>
        </w:rPr>
      </w:pPr>
      <w:r w:rsidRPr="004369AF">
        <w:rPr>
          <w:rFonts w:ascii="Trebuchet MS" w:hAnsi="Trebuchet MS"/>
          <w:b/>
          <w:bCs/>
          <w:sz w:val="20"/>
          <w:szCs w:val="20"/>
          <w:u w:val="single"/>
        </w:rPr>
        <w:t>REALIZARE RETEA DE CANALIZARE IN COMUNA DRAGOMIRESTI, SAT GEANGOESTI, JUD. DAMBOVITA</w:t>
      </w:r>
    </w:p>
    <w:p w:rsidR="00222C86" w:rsidRPr="004369AF" w:rsidRDefault="00222C86" w:rsidP="00222C86">
      <w:pPr>
        <w:pStyle w:val="al"/>
        <w:spacing w:line="360" w:lineRule="auto"/>
        <w:ind w:left="270"/>
        <w:rPr>
          <w:rFonts w:ascii="Trebuchet MS" w:hAnsi="Trebuchet MS"/>
          <w:b/>
          <w:bCs/>
          <w:sz w:val="22"/>
          <w:szCs w:val="22"/>
        </w:rPr>
      </w:pPr>
    </w:p>
    <w:p w:rsidR="00CD6299" w:rsidRPr="004369AF" w:rsidRDefault="00CD6299" w:rsidP="00222C86">
      <w:pPr>
        <w:pStyle w:val="al"/>
        <w:spacing w:line="360" w:lineRule="auto"/>
        <w:rPr>
          <w:rFonts w:ascii="Trebuchet MS" w:hAnsi="Trebuchet MS" w:cs="Arial"/>
          <w:b/>
          <w:color w:val="333333"/>
          <w:sz w:val="22"/>
          <w:szCs w:val="22"/>
        </w:rPr>
      </w:pPr>
      <w:r w:rsidRPr="004369AF">
        <w:rPr>
          <w:rFonts w:ascii="Trebuchet MS" w:hAnsi="Trebuchet MS" w:cs="Arial"/>
          <w:b/>
          <w:color w:val="333333"/>
          <w:sz w:val="22"/>
          <w:szCs w:val="22"/>
        </w:rPr>
        <w:t>II. Titular:</w:t>
      </w:r>
    </w:p>
    <w:p w:rsidR="00CD6299" w:rsidRPr="004369AF" w:rsidRDefault="00CD6299" w:rsidP="00222C86">
      <w:pPr>
        <w:pStyle w:val="al"/>
        <w:spacing w:line="360" w:lineRule="auto"/>
        <w:rPr>
          <w:rFonts w:ascii="Trebuchet MS" w:hAnsi="Trebuchet MS" w:cs="Arial"/>
          <w:color w:val="333333"/>
          <w:sz w:val="22"/>
          <w:szCs w:val="22"/>
        </w:rPr>
      </w:pPr>
      <w:r w:rsidRPr="004369AF">
        <w:rPr>
          <w:rFonts w:ascii="Trebuchet MS" w:hAnsi="Trebuchet MS" w:cs="Arial"/>
          <w:color w:val="333333"/>
          <w:sz w:val="22"/>
          <w:szCs w:val="22"/>
        </w:rPr>
        <w:t>- numele;</w:t>
      </w:r>
    </w:p>
    <w:p w:rsidR="00D73CF9" w:rsidRPr="004369AF" w:rsidRDefault="00D73CF9" w:rsidP="00222C86">
      <w:pPr>
        <w:spacing w:after="0" w:line="360" w:lineRule="auto"/>
        <w:rPr>
          <w:rFonts w:ascii="Trebuchet MS" w:hAnsi="Trebuchet MS" w:cs="Arial"/>
          <w:b/>
          <w:bCs/>
          <w:i/>
          <w:iCs/>
        </w:rPr>
      </w:pPr>
      <w:bookmarkStart w:id="0" w:name="_Hlk13566643"/>
      <w:r w:rsidRPr="004369AF">
        <w:rPr>
          <w:rFonts w:ascii="Trebuchet MS" w:hAnsi="Trebuchet MS" w:cs="Arial"/>
          <w:b/>
          <w:bCs/>
          <w:i/>
          <w:iCs/>
        </w:rPr>
        <w:t xml:space="preserve">Comuna </w:t>
      </w:r>
      <w:r w:rsidR="00742AC8" w:rsidRPr="004369AF">
        <w:rPr>
          <w:rFonts w:ascii="Trebuchet MS" w:hAnsi="Trebuchet MS" w:cs="Arial"/>
          <w:b/>
          <w:bCs/>
          <w:i/>
          <w:iCs/>
        </w:rPr>
        <w:t>Dragomiresti</w:t>
      </w:r>
      <w:r w:rsidRPr="004369AF">
        <w:rPr>
          <w:rFonts w:ascii="Trebuchet MS" w:hAnsi="Trebuchet MS" w:cs="Arial"/>
          <w:b/>
          <w:bCs/>
          <w:i/>
          <w:iCs/>
        </w:rPr>
        <w:t>, judetul Dambovita</w:t>
      </w:r>
    </w:p>
    <w:bookmarkEnd w:id="0"/>
    <w:p w:rsidR="00CD6299" w:rsidRPr="004369AF" w:rsidRDefault="00CD6299" w:rsidP="00222C86">
      <w:pPr>
        <w:pStyle w:val="al"/>
        <w:spacing w:line="360" w:lineRule="auto"/>
        <w:rPr>
          <w:rFonts w:ascii="Trebuchet MS" w:hAnsi="Trebuchet MS" w:cs="Arial"/>
          <w:color w:val="333333"/>
          <w:sz w:val="22"/>
          <w:szCs w:val="22"/>
        </w:rPr>
      </w:pPr>
      <w:r w:rsidRPr="004369AF">
        <w:rPr>
          <w:rFonts w:ascii="Trebuchet MS" w:hAnsi="Trebuchet MS" w:cs="Arial"/>
          <w:color w:val="333333"/>
          <w:sz w:val="22"/>
          <w:szCs w:val="22"/>
        </w:rPr>
        <w:t xml:space="preserve">- adresa </w:t>
      </w:r>
      <w:r w:rsidR="00222C86" w:rsidRPr="004369AF">
        <w:rPr>
          <w:rFonts w:ascii="Trebuchet MS" w:hAnsi="Trebuchet MS" w:cs="Arial"/>
          <w:color w:val="333333"/>
          <w:sz w:val="22"/>
          <w:szCs w:val="22"/>
        </w:rPr>
        <w:t>poștală:</w:t>
      </w:r>
    </w:p>
    <w:p w:rsidR="00067ADB" w:rsidRPr="004369AF" w:rsidRDefault="00067ADB" w:rsidP="00DC2EDC">
      <w:pPr>
        <w:pStyle w:val="al"/>
        <w:spacing w:line="360" w:lineRule="auto"/>
        <w:rPr>
          <w:rFonts w:ascii="Trebuchet MS" w:hAnsi="Trebuchet MS" w:cs="Arial"/>
          <w:b/>
          <w:bCs/>
          <w:sz w:val="22"/>
          <w:szCs w:val="22"/>
        </w:rPr>
      </w:pPr>
      <w:r w:rsidRPr="004369AF">
        <w:rPr>
          <w:rFonts w:ascii="Trebuchet MS" w:hAnsi="Trebuchet MS" w:cs="Arial"/>
          <w:b/>
          <w:bCs/>
          <w:sz w:val="22"/>
          <w:szCs w:val="22"/>
        </w:rPr>
        <w:t>strada: Principala</w:t>
      </w:r>
      <w:r w:rsidR="00222C86" w:rsidRPr="004369AF">
        <w:rPr>
          <w:rFonts w:ascii="Trebuchet MS" w:hAnsi="Trebuchet MS" w:cs="Arial"/>
          <w:b/>
          <w:bCs/>
          <w:sz w:val="22"/>
          <w:szCs w:val="22"/>
        </w:rPr>
        <w:t>,</w:t>
      </w:r>
      <w:r w:rsidRPr="004369AF">
        <w:rPr>
          <w:rFonts w:ascii="Trebuchet MS" w:hAnsi="Trebuchet MS" w:cs="Arial"/>
          <w:b/>
          <w:bCs/>
          <w:sz w:val="22"/>
          <w:szCs w:val="22"/>
        </w:rPr>
        <w:t xml:space="preserve"> Nr. </w:t>
      </w:r>
      <w:r w:rsidR="005168A3" w:rsidRPr="004369AF">
        <w:rPr>
          <w:rFonts w:ascii="Trebuchet MS" w:hAnsi="Trebuchet MS" w:cs="Arial"/>
          <w:b/>
          <w:bCs/>
          <w:sz w:val="22"/>
          <w:szCs w:val="22"/>
        </w:rPr>
        <w:t>136</w:t>
      </w:r>
    </w:p>
    <w:p w:rsidR="00CD6299" w:rsidRPr="004369AF" w:rsidRDefault="00CD6299" w:rsidP="00222C86">
      <w:pPr>
        <w:pStyle w:val="al"/>
        <w:spacing w:line="360" w:lineRule="auto"/>
        <w:rPr>
          <w:rFonts w:ascii="Trebuchet MS" w:hAnsi="Trebuchet MS" w:cs="Arial"/>
          <w:b/>
          <w:bCs/>
          <w:sz w:val="22"/>
          <w:szCs w:val="22"/>
        </w:rPr>
      </w:pPr>
      <w:r w:rsidRPr="004369AF">
        <w:rPr>
          <w:rFonts w:ascii="Trebuchet MS" w:hAnsi="Trebuchet MS" w:cs="Arial"/>
          <w:b/>
          <w:bCs/>
          <w:sz w:val="22"/>
          <w:szCs w:val="22"/>
        </w:rPr>
        <w:t>- numărul de telefon, de fax și adresa de e-mail, adresa paginii de internet;</w:t>
      </w:r>
    </w:p>
    <w:p w:rsidR="00067ADB" w:rsidRPr="004369AF" w:rsidRDefault="00067ADB" w:rsidP="00DC2EDC">
      <w:pPr>
        <w:pStyle w:val="al"/>
        <w:spacing w:line="360" w:lineRule="auto"/>
        <w:rPr>
          <w:rFonts w:ascii="Trebuchet MS" w:hAnsi="Trebuchet MS" w:cs="Arial"/>
          <w:b/>
          <w:bCs/>
          <w:sz w:val="22"/>
          <w:szCs w:val="22"/>
        </w:rPr>
      </w:pPr>
      <w:r w:rsidRPr="004369AF">
        <w:rPr>
          <w:rFonts w:ascii="Trebuchet MS" w:hAnsi="Trebuchet MS" w:cs="Arial"/>
          <w:b/>
          <w:bCs/>
          <w:sz w:val="22"/>
          <w:szCs w:val="22"/>
        </w:rPr>
        <w:t>Telefon: 0245.</w:t>
      </w:r>
      <w:r w:rsidR="00D73CF9" w:rsidRPr="004369AF">
        <w:rPr>
          <w:rFonts w:ascii="Trebuchet MS" w:hAnsi="Trebuchet MS" w:cs="Arial"/>
          <w:b/>
          <w:bCs/>
          <w:sz w:val="22"/>
          <w:szCs w:val="22"/>
        </w:rPr>
        <w:t xml:space="preserve"> </w:t>
      </w:r>
      <w:r w:rsidR="00742AC8" w:rsidRPr="004369AF">
        <w:rPr>
          <w:rFonts w:ascii="Trebuchet MS" w:hAnsi="Trebuchet MS" w:cs="Arial"/>
          <w:b/>
          <w:bCs/>
          <w:sz w:val="22"/>
          <w:szCs w:val="22"/>
        </w:rPr>
        <w:t>236 020</w:t>
      </w:r>
    </w:p>
    <w:p w:rsidR="00067ADB" w:rsidRPr="004369AF" w:rsidRDefault="00067ADB" w:rsidP="00DC2EDC">
      <w:pPr>
        <w:pStyle w:val="al"/>
        <w:spacing w:line="360" w:lineRule="auto"/>
        <w:rPr>
          <w:rFonts w:ascii="Trebuchet MS" w:hAnsi="Trebuchet MS" w:cs="Arial"/>
          <w:b/>
          <w:bCs/>
          <w:sz w:val="22"/>
          <w:szCs w:val="22"/>
        </w:rPr>
      </w:pPr>
      <w:r w:rsidRPr="004369AF">
        <w:rPr>
          <w:rFonts w:ascii="Trebuchet MS" w:hAnsi="Trebuchet MS" w:cs="Arial"/>
          <w:b/>
          <w:bCs/>
          <w:sz w:val="22"/>
          <w:szCs w:val="22"/>
        </w:rPr>
        <w:t>Fax:  0245</w:t>
      </w:r>
      <w:r w:rsidR="00742AC8" w:rsidRPr="004369AF">
        <w:rPr>
          <w:rFonts w:ascii="Trebuchet MS" w:hAnsi="Trebuchet MS" w:cs="Arial"/>
          <w:b/>
          <w:bCs/>
          <w:sz w:val="22"/>
          <w:szCs w:val="22"/>
        </w:rPr>
        <w:t>. 236 020</w:t>
      </w:r>
      <w:r w:rsidRPr="004369AF">
        <w:rPr>
          <w:rFonts w:ascii="Trebuchet MS" w:hAnsi="Trebuchet MS" w:cs="Arial"/>
          <w:b/>
          <w:bCs/>
          <w:sz w:val="22"/>
          <w:szCs w:val="22"/>
        </w:rPr>
        <w:t>.</w:t>
      </w:r>
    </w:p>
    <w:p w:rsidR="00067ADB" w:rsidRPr="004369AF" w:rsidRDefault="00067ADB" w:rsidP="00DC2EDC">
      <w:pPr>
        <w:pStyle w:val="al"/>
        <w:spacing w:line="360" w:lineRule="auto"/>
        <w:rPr>
          <w:rFonts w:ascii="Trebuchet MS" w:hAnsi="Trebuchet MS" w:cs="Arial"/>
          <w:b/>
          <w:bCs/>
          <w:sz w:val="22"/>
          <w:szCs w:val="22"/>
        </w:rPr>
      </w:pPr>
      <w:r w:rsidRPr="004369AF">
        <w:rPr>
          <w:rFonts w:ascii="Trebuchet MS" w:hAnsi="Trebuchet MS" w:cs="Arial"/>
          <w:b/>
          <w:bCs/>
          <w:sz w:val="22"/>
          <w:szCs w:val="22"/>
        </w:rPr>
        <w:t xml:space="preserve">Cod poştal: </w:t>
      </w:r>
      <w:r w:rsidR="005168A3" w:rsidRPr="004369AF">
        <w:rPr>
          <w:rFonts w:ascii="Trebuchet MS" w:hAnsi="Trebuchet MS" w:cs="Arial"/>
          <w:b/>
          <w:bCs/>
          <w:sz w:val="22"/>
          <w:szCs w:val="22"/>
        </w:rPr>
        <w:t>137210</w:t>
      </w:r>
    </w:p>
    <w:p w:rsidR="00067ADB" w:rsidRPr="004369AF" w:rsidRDefault="00067ADB" w:rsidP="00222C86">
      <w:pPr>
        <w:pStyle w:val="al"/>
        <w:spacing w:line="360" w:lineRule="auto"/>
        <w:rPr>
          <w:rFonts w:ascii="Trebuchet MS" w:hAnsi="Trebuchet MS" w:cs="Arial"/>
          <w:b/>
          <w:bCs/>
          <w:sz w:val="22"/>
          <w:szCs w:val="22"/>
        </w:rPr>
      </w:pPr>
      <w:r w:rsidRPr="004369AF">
        <w:rPr>
          <w:rFonts w:ascii="Trebuchet MS" w:hAnsi="Trebuchet MS" w:cs="Arial"/>
          <w:b/>
          <w:bCs/>
          <w:sz w:val="22"/>
          <w:szCs w:val="22"/>
        </w:rPr>
        <w:t>E-mail: </w:t>
      </w:r>
      <w:r w:rsidR="00917095">
        <w:rPr>
          <w:rFonts w:ascii="Trebuchet MS" w:hAnsi="Trebuchet MS" w:cs="Arial"/>
          <w:b/>
          <w:bCs/>
          <w:sz w:val="22"/>
          <w:szCs w:val="22"/>
        </w:rPr>
        <w:t>primaria@dragomirestidambovita.ro</w:t>
      </w:r>
    </w:p>
    <w:p w:rsidR="00CD6299" w:rsidRPr="004369AF" w:rsidRDefault="00CD6299" w:rsidP="00222C86">
      <w:pPr>
        <w:pStyle w:val="al"/>
        <w:spacing w:line="360" w:lineRule="auto"/>
        <w:rPr>
          <w:rFonts w:ascii="Trebuchet MS" w:hAnsi="Trebuchet MS" w:cs="Arial"/>
          <w:color w:val="333333"/>
          <w:sz w:val="22"/>
          <w:szCs w:val="22"/>
        </w:rPr>
      </w:pPr>
      <w:r w:rsidRPr="004369AF">
        <w:rPr>
          <w:rFonts w:ascii="Trebuchet MS" w:hAnsi="Trebuchet MS" w:cs="Arial"/>
          <w:color w:val="333333"/>
          <w:sz w:val="22"/>
          <w:szCs w:val="22"/>
        </w:rPr>
        <w:t>- numele persoanelor de contact:</w:t>
      </w:r>
    </w:p>
    <w:p w:rsidR="00CD6299" w:rsidRPr="004369AF" w:rsidRDefault="00D73CF9" w:rsidP="00222C86">
      <w:pPr>
        <w:pStyle w:val="al"/>
        <w:spacing w:line="360" w:lineRule="auto"/>
        <w:rPr>
          <w:rFonts w:ascii="Trebuchet MS" w:hAnsi="Trebuchet MS" w:cs="Arial"/>
          <w:b/>
          <w:bCs/>
          <w:sz w:val="22"/>
          <w:szCs w:val="22"/>
        </w:rPr>
      </w:pPr>
      <w:bookmarkStart w:id="1" w:name="_Hlk27129710"/>
      <w:r w:rsidRPr="004369AF">
        <w:rPr>
          <w:rFonts w:ascii="Trebuchet MS" w:hAnsi="Trebuchet MS" w:cs="Arial"/>
          <w:b/>
          <w:bCs/>
          <w:sz w:val="22"/>
          <w:szCs w:val="22"/>
        </w:rPr>
        <w:t xml:space="preserve">Dl. </w:t>
      </w:r>
      <w:r w:rsidR="00742AC8" w:rsidRPr="004369AF">
        <w:rPr>
          <w:rFonts w:ascii="Trebuchet MS" w:hAnsi="Trebuchet MS" w:cs="Arial"/>
          <w:b/>
          <w:bCs/>
          <w:sz w:val="22"/>
          <w:szCs w:val="22"/>
        </w:rPr>
        <w:t>Vladulescu Dragos</w:t>
      </w:r>
      <w:r w:rsidRPr="004369AF">
        <w:rPr>
          <w:rFonts w:ascii="Trebuchet MS" w:hAnsi="Trebuchet MS" w:cs="Arial"/>
          <w:b/>
          <w:bCs/>
          <w:sz w:val="22"/>
          <w:szCs w:val="22"/>
        </w:rPr>
        <w:t xml:space="preserve">, in calitate de Primar al Comunei </w:t>
      </w:r>
      <w:r w:rsidR="00742AC8" w:rsidRPr="004369AF">
        <w:rPr>
          <w:rFonts w:ascii="Trebuchet MS" w:hAnsi="Trebuchet MS" w:cs="Arial"/>
          <w:b/>
          <w:bCs/>
          <w:sz w:val="22"/>
          <w:szCs w:val="22"/>
        </w:rPr>
        <w:t>Dragomiresti</w:t>
      </w:r>
      <w:r w:rsidRPr="004369AF">
        <w:rPr>
          <w:rFonts w:ascii="Trebuchet MS" w:hAnsi="Trebuchet MS" w:cs="Arial"/>
          <w:b/>
          <w:bCs/>
          <w:sz w:val="22"/>
          <w:szCs w:val="22"/>
        </w:rPr>
        <w:t xml:space="preserve">, avand urmatoarele date de identificare personala prin: CI, seria </w:t>
      </w:r>
      <w:r w:rsidR="009C6898" w:rsidRPr="004369AF">
        <w:rPr>
          <w:rFonts w:ascii="Trebuchet MS" w:hAnsi="Trebuchet MS" w:cs="Arial"/>
          <w:b/>
          <w:bCs/>
          <w:sz w:val="22"/>
          <w:szCs w:val="22"/>
        </w:rPr>
        <w:t>Z</w:t>
      </w:r>
      <w:r w:rsidRPr="004369AF">
        <w:rPr>
          <w:rFonts w:ascii="Trebuchet MS" w:hAnsi="Trebuchet MS" w:cs="Arial"/>
          <w:b/>
          <w:bCs/>
          <w:sz w:val="22"/>
          <w:szCs w:val="22"/>
        </w:rPr>
        <w:t xml:space="preserve">D, nr. </w:t>
      </w:r>
      <w:r w:rsidR="009C6898" w:rsidRPr="004369AF">
        <w:rPr>
          <w:rFonts w:ascii="Trebuchet MS" w:hAnsi="Trebuchet MS" w:cs="Arial"/>
          <w:b/>
          <w:bCs/>
          <w:sz w:val="22"/>
          <w:szCs w:val="22"/>
        </w:rPr>
        <w:t>021210</w:t>
      </w:r>
      <w:r w:rsidRPr="004369AF">
        <w:rPr>
          <w:rFonts w:ascii="Trebuchet MS" w:hAnsi="Trebuchet MS" w:cs="Arial"/>
          <w:b/>
          <w:bCs/>
          <w:sz w:val="22"/>
          <w:szCs w:val="22"/>
        </w:rPr>
        <w:t xml:space="preserve">, emisa de </w:t>
      </w:r>
      <w:r w:rsidR="009C6898" w:rsidRPr="004369AF">
        <w:rPr>
          <w:rFonts w:ascii="Trebuchet MS" w:hAnsi="Trebuchet MS" w:cs="Arial"/>
          <w:b/>
          <w:bCs/>
          <w:sz w:val="22"/>
          <w:szCs w:val="22"/>
        </w:rPr>
        <w:t>SPCLEP Dragomiresti</w:t>
      </w:r>
      <w:r w:rsidRPr="004369AF">
        <w:rPr>
          <w:rFonts w:ascii="Trebuchet MS" w:hAnsi="Trebuchet MS" w:cs="Arial"/>
          <w:b/>
          <w:bCs/>
          <w:sz w:val="22"/>
          <w:szCs w:val="22"/>
        </w:rPr>
        <w:t xml:space="preserve">, cu adresa in sat </w:t>
      </w:r>
      <w:r w:rsidR="009C6898" w:rsidRPr="004369AF">
        <w:rPr>
          <w:rFonts w:ascii="Trebuchet MS" w:hAnsi="Trebuchet MS" w:cs="Arial"/>
          <w:b/>
          <w:bCs/>
          <w:sz w:val="22"/>
          <w:szCs w:val="22"/>
        </w:rPr>
        <w:t>Decindeni</w:t>
      </w:r>
      <w:r w:rsidRPr="004369AF">
        <w:rPr>
          <w:rFonts w:ascii="Trebuchet MS" w:hAnsi="Trebuchet MS" w:cs="Arial"/>
          <w:b/>
          <w:bCs/>
          <w:sz w:val="22"/>
          <w:szCs w:val="22"/>
        </w:rPr>
        <w:t xml:space="preserve">, strada </w:t>
      </w:r>
      <w:r w:rsidR="009C6898" w:rsidRPr="004369AF">
        <w:rPr>
          <w:rFonts w:ascii="Trebuchet MS" w:hAnsi="Trebuchet MS" w:cs="Arial"/>
          <w:b/>
          <w:bCs/>
          <w:sz w:val="22"/>
          <w:szCs w:val="22"/>
        </w:rPr>
        <w:t>Principala,nr. 44</w:t>
      </w:r>
      <w:r w:rsidRPr="004369AF">
        <w:rPr>
          <w:rFonts w:ascii="Trebuchet MS" w:hAnsi="Trebuchet MS" w:cs="Arial"/>
          <w:b/>
          <w:bCs/>
          <w:sz w:val="22"/>
          <w:szCs w:val="22"/>
        </w:rPr>
        <w:t>, jud. Dambovita</w:t>
      </w:r>
      <w:bookmarkEnd w:id="1"/>
      <w:r w:rsidR="00CD6299" w:rsidRPr="004369AF">
        <w:rPr>
          <w:rFonts w:ascii="Trebuchet MS" w:hAnsi="Trebuchet MS" w:cs="Arial"/>
          <w:b/>
          <w:bCs/>
          <w:sz w:val="22"/>
          <w:szCs w:val="22"/>
        </w:rPr>
        <w:t>;</w:t>
      </w:r>
    </w:p>
    <w:p w:rsidR="00CD6299" w:rsidRPr="004369AF" w:rsidRDefault="00D73CF9" w:rsidP="00222C86">
      <w:pPr>
        <w:spacing w:line="360" w:lineRule="auto"/>
        <w:jc w:val="both"/>
        <w:rPr>
          <w:rFonts w:ascii="Trebuchet MS" w:eastAsia="Times New Roman" w:hAnsi="Trebuchet MS" w:cs="Arial"/>
          <w:color w:val="333333"/>
        </w:rPr>
      </w:pPr>
      <w:r w:rsidRPr="004369AF">
        <w:rPr>
          <w:rFonts w:ascii="Trebuchet MS" w:eastAsia="Times New Roman" w:hAnsi="Trebuchet MS" w:cs="Arial"/>
          <w:color w:val="333333"/>
        </w:rPr>
        <w:t>IxI</w:t>
      </w:r>
      <w:r w:rsidR="00CD6299" w:rsidRPr="004369AF">
        <w:rPr>
          <w:rFonts w:ascii="Trebuchet MS" w:eastAsia="Times New Roman" w:hAnsi="Trebuchet MS" w:cs="Arial"/>
          <w:color w:val="333333"/>
        </w:rPr>
        <w:t xml:space="preserve"> responsabil pentru protecția mediului.</w:t>
      </w:r>
    </w:p>
    <w:p w:rsidR="00CD6299" w:rsidRPr="004369AF" w:rsidRDefault="00CD6299" w:rsidP="00CD6299">
      <w:pPr>
        <w:pStyle w:val="al"/>
        <w:spacing w:line="345" w:lineRule="atLeast"/>
        <w:rPr>
          <w:rFonts w:ascii="Trebuchet MS" w:hAnsi="Trebuchet MS" w:cs="Arial"/>
          <w:b/>
          <w:color w:val="333333"/>
          <w:sz w:val="22"/>
          <w:szCs w:val="22"/>
        </w:rPr>
      </w:pPr>
      <w:r w:rsidRPr="004369AF">
        <w:rPr>
          <w:rFonts w:ascii="Trebuchet MS" w:hAnsi="Trebuchet MS" w:cs="Arial"/>
          <w:b/>
          <w:color w:val="333333"/>
          <w:sz w:val="22"/>
          <w:szCs w:val="22"/>
        </w:rPr>
        <w:t>III. Descrierea caracteristicilor fizice ale întregului proiect:</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a) un rezumat al proiectului;</w:t>
      </w:r>
    </w:p>
    <w:p w:rsidR="005168A3" w:rsidRPr="004369AF" w:rsidRDefault="005168A3" w:rsidP="005168A3">
      <w:pPr>
        <w:pStyle w:val="al"/>
        <w:spacing w:line="360" w:lineRule="auto"/>
        <w:rPr>
          <w:rFonts w:ascii="Trebuchet MS" w:hAnsi="Trebuchet MS" w:cs="Arial"/>
          <w:b/>
          <w:bCs/>
          <w:sz w:val="22"/>
          <w:szCs w:val="22"/>
        </w:rPr>
      </w:pPr>
      <w:r w:rsidRPr="004369AF">
        <w:rPr>
          <w:rFonts w:ascii="Trebuchet MS" w:hAnsi="Trebuchet MS" w:cs="Arial"/>
          <w:b/>
          <w:bCs/>
          <w:sz w:val="22"/>
          <w:szCs w:val="22"/>
        </w:rPr>
        <w:t>Sistemul de colectare apa uzata menajera in Comuna Dragomiresti</w:t>
      </w:r>
      <w:r w:rsidR="004369AF" w:rsidRPr="004369AF">
        <w:rPr>
          <w:rFonts w:ascii="Trebuchet MS" w:hAnsi="Trebuchet MS" w:cs="Arial"/>
          <w:b/>
          <w:bCs/>
          <w:sz w:val="22"/>
          <w:szCs w:val="22"/>
        </w:rPr>
        <w:t xml:space="preserve"> </w:t>
      </w:r>
      <w:r w:rsidRPr="004369AF">
        <w:rPr>
          <w:rFonts w:ascii="Trebuchet MS" w:hAnsi="Trebuchet MS" w:cs="Arial"/>
          <w:b/>
          <w:bCs/>
          <w:sz w:val="22"/>
          <w:szCs w:val="22"/>
        </w:rPr>
        <w:t>-</w:t>
      </w:r>
      <w:r w:rsidR="004369AF" w:rsidRPr="004369AF">
        <w:rPr>
          <w:rFonts w:ascii="Trebuchet MS" w:hAnsi="Trebuchet MS" w:cs="Arial"/>
          <w:b/>
          <w:bCs/>
          <w:sz w:val="22"/>
          <w:szCs w:val="22"/>
        </w:rPr>
        <w:t xml:space="preserve"> </w:t>
      </w:r>
      <w:r w:rsidRPr="004369AF">
        <w:rPr>
          <w:rFonts w:ascii="Trebuchet MS" w:hAnsi="Trebuchet MS" w:cs="Arial"/>
          <w:b/>
          <w:bCs/>
          <w:sz w:val="22"/>
          <w:szCs w:val="22"/>
        </w:rPr>
        <w:t xml:space="preserve">Sat </w:t>
      </w:r>
      <w:r w:rsidR="003B179B" w:rsidRPr="004369AF">
        <w:rPr>
          <w:rFonts w:ascii="Trebuchet MS" w:hAnsi="Trebuchet MS" w:cs="Arial"/>
          <w:b/>
          <w:bCs/>
          <w:sz w:val="22"/>
          <w:szCs w:val="22"/>
        </w:rPr>
        <w:t>Geangoes</w:t>
      </w:r>
      <w:r w:rsidRPr="004369AF">
        <w:rPr>
          <w:rFonts w:ascii="Trebuchet MS" w:hAnsi="Trebuchet MS" w:cs="Arial"/>
          <w:b/>
          <w:bCs/>
          <w:sz w:val="22"/>
          <w:szCs w:val="22"/>
        </w:rPr>
        <w:t>ti si transferul catre o statie de epurare (conform aviz tehnic primit de la Compania de Apa Targoviste Dambovita SA cuprinde:</w:t>
      </w:r>
    </w:p>
    <w:p w:rsidR="005168A3" w:rsidRPr="004369AF" w:rsidRDefault="005168A3" w:rsidP="005168A3">
      <w:pPr>
        <w:pStyle w:val="al"/>
        <w:numPr>
          <w:ilvl w:val="0"/>
          <w:numId w:val="14"/>
        </w:numPr>
        <w:spacing w:line="360" w:lineRule="auto"/>
        <w:rPr>
          <w:rFonts w:ascii="Trebuchet MS" w:hAnsi="Trebuchet MS" w:cs="Arial"/>
          <w:b/>
          <w:bCs/>
          <w:sz w:val="22"/>
          <w:szCs w:val="22"/>
        </w:rPr>
      </w:pPr>
      <w:r w:rsidRPr="004369AF">
        <w:rPr>
          <w:rFonts w:ascii="Trebuchet MS" w:hAnsi="Trebuchet MS" w:cs="Arial"/>
          <w:b/>
          <w:bCs/>
          <w:sz w:val="22"/>
          <w:szCs w:val="22"/>
        </w:rPr>
        <w:t xml:space="preserve">Retea de canalizare avand D 250– </w:t>
      </w:r>
      <w:r w:rsidR="003B179B" w:rsidRPr="004369AF">
        <w:rPr>
          <w:rFonts w:ascii="Trebuchet MS" w:hAnsi="Trebuchet MS" w:cs="Arial"/>
          <w:b/>
          <w:bCs/>
          <w:sz w:val="22"/>
          <w:szCs w:val="22"/>
        </w:rPr>
        <w:t>2.809,25</w:t>
      </w:r>
      <w:r w:rsidRPr="004369AF">
        <w:rPr>
          <w:rFonts w:ascii="Trebuchet MS" w:hAnsi="Trebuchet MS" w:cs="Arial"/>
          <w:b/>
          <w:bCs/>
          <w:sz w:val="22"/>
          <w:szCs w:val="22"/>
        </w:rPr>
        <w:t xml:space="preserve"> ml</w:t>
      </w:r>
    </w:p>
    <w:p w:rsidR="005168A3" w:rsidRPr="004369AF" w:rsidRDefault="005168A3" w:rsidP="005168A3">
      <w:pPr>
        <w:pStyle w:val="al"/>
        <w:numPr>
          <w:ilvl w:val="0"/>
          <w:numId w:val="14"/>
        </w:numPr>
        <w:spacing w:line="360" w:lineRule="auto"/>
        <w:rPr>
          <w:rFonts w:ascii="Trebuchet MS" w:hAnsi="Trebuchet MS" w:cs="Arial"/>
          <w:b/>
          <w:bCs/>
          <w:sz w:val="22"/>
          <w:szCs w:val="22"/>
        </w:rPr>
      </w:pPr>
      <w:r w:rsidRPr="004369AF">
        <w:rPr>
          <w:rFonts w:ascii="Trebuchet MS" w:hAnsi="Trebuchet MS" w:cs="Arial"/>
          <w:b/>
          <w:bCs/>
          <w:sz w:val="22"/>
          <w:szCs w:val="22"/>
        </w:rPr>
        <w:t xml:space="preserve">Racorduri canalizare- </w:t>
      </w:r>
      <w:r w:rsidR="003B179B" w:rsidRPr="004369AF">
        <w:rPr>
          <w:rFonts w:ascii="Trebuchet MS" w:hAnsi="Trebuchet MS" w:cs="Arial"/>
          <w:b/>
          <w:bCs/>
          <w:sz w:val="22"/>
          <w:szCs w:val="22"/>
        </w:rPr>
        <w:t>150</w:t>
      </w:r>
      <w:r w:rsidRPr="004369AF">
        <w:rPr>
          <w:rFonts w:ascii="Trebuchet MS" w:hAnsi="Trebuchet MS" w:cs="Arial"/>
          <w:b/>
          <w:bCs/>
          <w:sz w:val="22"/>
          <w:szCs w:val="22"/>
        </w:rPr>
        <w:t xml:space="preserve"> buc</w:t>
      </w:r>
      <w:r w:rsidR="00F60963" w:rsidRPr="004369AF">
        <w:rPr>
          <w:rFonts w:ascii="Trebuchet MS" w:hAnsi="Trebuchet MS" w:cs="Arial"/>
          <w:b/>
          <w:bCs/>
          <w:sz w:val="22"/>
          <w:szCs w:val="22"/>
        </w:rPr>
        <w:t xml:space="preserve"> </w:t>
      </w:r>
    </w:p>
    <w:p w:rsidR="005168A3" w:rsidRPr="004369AF" w:rsidRDefault="005168A3" w:rsidP="005168A3">
      <w:pPr>
        <w:pStyle w:val="al"/>
        <w:numPr>
          <w:ilvl w:val="0"/>
          <w:numId w:val="14"/>
        </w:numPr>
        <w:spacing w:line="360" w:lineRule="auto"/>
        <w:rPr>
          <w:rFonts w:ascii="Trebuchet MS" w:hAnsi="Trebuchet MS" w:cs="Arial"/>
          <w:b/>
          <w:bCs/>
          <w:sz w:val="22"/>
          <w:szCs w:val="22"/>
        </w:rPr>
      </w:pPr>
      <w:r w:rsidRPr="004369AF">
        <w:rPr>
          <w:rFonts w:ascii="Trebuchet MS" w:hAnsi="Trebuchet MS" w:cs="Arial"/>
          <w:b/>
          <w:bCs/>
          <w:sz w:val="22"/>
          <w:szCs w:val="22"/>
        </w:rPr>
        <w:t>Statii de pompare – 2 buc</w:t>
      </w:r>
    </w:p>
    <w:p w:rsidR="005168A3" w:rsidRPr="004369AF" w:rsidRDefault="005168A3" w:rsidP="005168A3">
      <w:pPr>
        <w:pStyle w:val="al"/>
        <w:numPr>
          <w:ilvl w:val="0"/>
          <w:numId w:val="14"/>
        </w:numPr>
        <w:spacing w:line="360" w:lineRule="auto"/>
        <w:rPr>
          <w:rFonts w:ascii="Trebuchet MS" w:hAnsi="Trebuchet MS" w:cs="Arial"/>
          <w:b/>
          <w:bCs/>
          <w:sz w:val="22"/>
          <w:szCs w:val="22"/>
        </w:rPr>
      </w:pPr>
      <w:r w:rsidRPr="004369AF">
        <w:rPr>
          <w:rFonts w:ascii="Trebuchet MS" w:hAnsi="Trebuchet MS" w:cs="Arial"/>
          <w:b/>
          <w:bCs/>
          <w:sz w:val="22"/>
          <w:szCs w:val="22"/>
        </w:rPr>
        <w:t>Conducta refulare PEHD, D110 de la SP1 – 2</w:t>
      </w:r>
      <w:r w:rsidR="003B179B" w:rsidRPr="004369AF">
        <w:rPr>
          <w:rFonts w:ascii="Trebuchet MS" w:hAnsi="Trebuchet MS" w:cs="Arial"/>
          <w:b/>
          <w:bCs/>
          <w:sz w:val="22"/>
          <w:szCs w:val="22"/>
        </w:rPr>
        <w:t>70</w:t>
      </w:r>
      <w:r w:rsidRPr="004369AF">
        <w:rPr>
          <w:rFonts w:ascii="Trebuchet MS" w:hAnsi="Trebuchet MS" w:cs="Arial"/>
          <w:b/>
          <w:bCs/>
          <w:sz w:val="22"/>
          <w:szCs w:val="22"/>
        </w:rPr>
        <w:t xml:space="preserve"> m</w:t>
      </w:r>
    </w:p>
    <w:p w:rsidR="005168A3" w:rsidRPr="004369AF" w:rsidRDefault="005168A3" w:rsidP="005168A3">
      <w:pPr>
        <w:pStyle w:val="al"/>
        <w:numPr>
          <w:ilvl w:val="0"/>
          <w:numId w:val="14"/>
        </w:numPr>
        <w:spacing w:line="360" w:lineRule="auto"/>
        <w:rPr>
          <w:rFonts w:ascii="Trebuchet MS" w:hAnsi="Trebuchet MS" w:cs="Arial"/>
          <w:b/>
          <w:bCs/>
          <w:sz w:val="22"/>
          <w:szCs w:val="22"/>
        </w:rPr>
      </w:pPr>
      <w:r w:rsidRPr="004369AF">
        <w:rPr>
          <w:rFonts w:ascii="Trebuchet MS" w:hAnsi="Trebuchet MS" w:cs="Arial"/>
          <w:b/>
          <w:bCs/>
          <w:sz w:val="22"/>
          <w:szCs w:val="22"/>
        </w:rPr>
        <w:t xml:space="preserve">Conducta refulare PEHD, D110 de la SP2 – </w:t>
      </w:r>
      <w:r w:rsidR="003B179B" w:rsidRPr="004369AF">
        <w:rPr>
          <w:rFonts w:ascii="Trebuchet MS" w:hAnsi="Trebuchet MS" w:cs="Arial"/>
          <w:b/>
          <w:bCs/>
          <w:sz w:val="22"/>
          <w:szCs w:val="22"/>
        </w:rPr>
        <w:t>580</w:t>
      </w:r>
      <w:r w:rsidRPr="004369AF">
        <w:rPr>
          <w:rFonts w:ascii="Trebuchet MS" w:hAnsi="Trebuchet MS" w:cs="Arial"/>
          <w:b/>
          <w:bCs/>
          <w:sz w:val="22"/>
          <w:szCs w:val="22"/>
        </w:rPr>
        <w:t xml:space="preserve"> m</w:t>
      </w:r>
    </w:p>
    <w:p w:rsidR="005168A3" w:rsidRPr="004369AF" w:rsidRDefault="005168A3" w:rsidP="005168A3">
      <w:pPr>
        <w:pStyle w:val="al"/>
        <w:numPr>
          <w:ilvl w:val="0"/>
          <w:numId w:val="14"/>
        </w:numPr>
        <w:spacing w:line="360" w:lineRule="auto"/>
        <w:rPr>
          <w:rFonts w:ascii="Trebuchet MS" w:hAnsi="Trebuchet MS" w:cs="Arial"/>
          <w:b/>
          <w:bCs/>
          <w:sz w:val="22"/>
          <w:szCs w:val="22"/>
        </w:rPr>
      </w:pPr>
      <w:r w:rsidRPr="004369AF">
        <w:rPr>
          <w:rFonts w:ascii="Trebuchet MS" w:hAnsi="Trebuchet MS" w:cs="Arial"/>
          <w:b/>
          <w:bCs/>
          <w:sz w:val="22"/>
          <w:szCs w:val="22"/>
        </w:rPr>
        <w:t>Subtraversar</w:t>
      </w:r>
      <w:r w:rsidR="003B179B" w:rsidRPr="004369AF">
        <w:rPr>
          <w:rFonts w:ascii="Trebuchet MS" w:hAnsi="Trebuchet MS" w:cs="Arial"/>
          <w:b/>
          <w:bCs/>
          <w:sz w:val="22"/>
          <w:szCs w:val="22"/>
        </w:rPr>
        <w:t xml:space="preserve">ea </w:t>
      </w:r>
      <w:r w:rsidRPr="004369AF">
        <w:rPr>
          <w:rFonts w:ascii="Trebuchet MS" w:hAnsi="Trebuchet MS" w:cs="Arial"/>
          <w:b/>
          <w:bCs/>
          <w:sz w:val="22"/>
          <w:szCs w:val="22"/>
        </w:rPr>
        <w:t>drumurilo</w:t>
      </w:r>
      <w:r w:rsidR="003B179B" w:rsidRPr="004369AF">
        <w:rPr>
          <w:rFonts w:ascii="Trebuchet MS" w:hAnsi="Trebuchet MS" w:cs="Arial"/>
          <w:b/>
          <w:bCs/>
          <w:sz w:val="22"/>
          <w:szCs w:val="22"/>
        </w:rPr>
        <w:t>r</w:t>
      </w:r>
      <w:r w:rsidRPr="004369AF">
        <w:rPr>
          <w:rFonts w:ascii="Trebuchet MS" w:hAnsi="Trebuchet MS" w:cs="Arial"/>
          <w:b/>
          <w:bCs/>
          <w:sz w:val="22"/>
          <w:szCs w:val="22"/>
        </w:rPr>
        <w:t xml:space="preserve"> pt reteaua de canalizare D250 se va executa prin tub de protectie metalic avand D400, pentru reteaua aditionala avind D160 in tub de protectie metalic avand D250, iar pt conducta de refulare cu D110 in teava metalica avand D200.</w:t>
      </w:r>
    </w:p>
    <w:p w:rsidR="00F60963" w:rsidRPr="004369AF" w:rsidRDefault="00F60963" w:rsidP="00F60963">
      <w:pPr>
        <w:pStyle w:val="al"/>
        <w:numPr>
          <w:ilvl w:val="0"/>
          <w:numId w:val="14"/>
        </w:numPr>
        <w:spacing w:line="345" w:lineRule="atLeast"/>
        <w:rPr>
          <w:rFonts w:ascii="Trebuchet MS" w:hAnsi="Trebuchet MS" w:cs="Arial"/>
          <w:b/>
          <w:bCs/>
          <w:sz w:val="22"/>
          <w:szCs w:val="22"/>
        </w:rPr>
      </w:pPr>
      <w:r w:rsidRPr="004369AF">
        <w:rPr>
          <w:rFonts w:ascii="Trebuchet MS" w:hAnsi="Trebuchet MS" w:cs="Arial"/>
          <w:b/>
          <w:bCs/>
          <w:sz w:val="22"/>
          <w:szCs w:val="22"/>
        </w:rPr>
        <w:t>Pentru tronsoanele 1 si 2 ale DC 116B asfaltat, reteaua de canalizare se va amplasa pe acostament.</w:t>
      </w:r>
    </w:p>
    <w:p w:rsidR="00F60963" w:rsidRPr="004369AF" w:rsidRDefault="00F60963" w:rsidP="00F60963">
      <w:pPr>
        <w:pStyle w:val="al"/>
        <w:numPr>
          <w:ilvl w:val="0"/>
          <w:numId w:val="14"/>
        </w:numPr>
        <w:spacing w:line="345" w:lineRule="atLeast"/>
        <w:rPr>
          <w:rFonts w:ascii="Trebuchet MS" w:hAnsi="Trebuchet MS" w:cs="Arial"/>
          <w:b/>
          <w:bCs/>
          <w:sz w:val="22"/>
          <w:szCs w:val="22"/>
        </w:rPr>
      </w:pPr>
      <w:r w:rsidRPr="004369AF">
        <w:rPr>
          <w:rFonts w:ascii="Trebuchet MS" w:hAnsi="Trebuchet MS" w:cs="Arial"/>
          <w:b/>
          <w:bCs/>
          <w:sz w:val="22"/>
          <w:szCs w:val="22"/>
        </w:rPr>
        <w:lastRenderedPageBreak/>
        <w:t>Pentru tronsoanele 3,4,5 si 10, reteaua de canalizare se va amplasa pe mijlocul unei benzi de circulatie asfaltate pe DC 116B si pe DJ 702D (tr.3 si 10), datorita conditiilor impuse de detinatorul reteleleor de electricitate.</w:t>
      </w:r>
    </w:p>
    <w:p w:rsidR="00F60963" w:rsidRPr="004369AF" w:rsidRDefault="00F60963" w:rsidP="00F60963">
      <w:pPr>
        <w:pStyle w:val="al"/>
        <w:numPr>
          <w:ilvl w:val="0"/>
          <w:numId w:val="14"/>
        </w:numPr>
        <w:spacing w:line="345" w:lineRule="atLeast"/>
        <w:rPr>
          <w:rFonts w:ascii="Trebuchet MS" w:hAnsi="Trebuchet MS" w:cs="Arial"/>
          <w:b/>
          <w:bCs/>
          <w:sz w:val="22"/>
          <w:szCs w:val="22"/>
        </w:rPr>
      </w:pPr>
      <w:r w:rsidRPr="004369AF">
        <w:rPr>
          <w:rFonts w:ascii="Trebuchet MS" w:hAnsi="Trebuchet MS" w:cs="Arial"/>
          <w:b/>
          <w:bCs/>
          <w:sz w:val="22"/>
          <w:szCs w:val="22"/>
        </w:rPr>
        <w:t xml:space="preserve">Pentru tronsoanele 6,7,8 si 9 ale DC 116B neasfaltat, reteaua de canalizare se va amplasa pe acostament si spatiu verde. </w:t>
      </w:r>
    </w:p>
    <w:p w:rsidR="00F60963" w:rsidRPr="004369AF" w:rsidRDefault="00F60963" w:rsidP="00F60963">
      <w:pPr>
        <w:pStyle w:val="al"/>
        <w:numPr>
          <w:ilvl w:val="0"/>
          <w:numId w:val="14"/>
        </w:numPr>
        <w:spacing w:line="345" w:lineRule="atLeast"/>
        <w:rPr>
          <w:rFonts w:ascii="Trebuchet MS" w:hAnsi="Trebuchet MS" w:cs="Arial"/>
          <w:b/>
          <w:bCs/>
          <w:sz w:val="22"/>
          <w:szCs w:val="22"/>
        </w:rPr>
      </w:pPr>
      <w:r w:rsidRPr="004369AF">
        <w:rPr>
          <w:rFonts w:ascii="Trebuchet MS" w:hAnsi="Trebuchet MS" w:cs="Arial"/>
          <w:b/>
          <w:bCs/>
          <w:sz w:val="22"/>
          <w:szCs w:val="22"/>
        </w:rPr>
        <w:t>SP1 se va amplasa pe acostament in zona asfaltata a DC 116B iar SP2 se va amplasa pe spatiul verde in zona DC 116B neasfaltata, aici spatiul pana la proprietatile private permitand acest lucru.</w:t>
      </w:r>
    </w:p>
    <w:p w:rsidR="00F60963" w:rsidRPr="004369AF" w:rsidRDefault="00F60963" w:rsidP="00F60963">
      <w:pPr>
        <w:pStyle w:val="al"/>
        <w:numPr>
          <w:ilvl w:val="0"/>
          <w:numId w:val="14"/>
        </w:numPr>
        <w:spacing w:line="345" w:lineRule="atLeast"/>
        <w:rPr>
          <w:rFonts w:ascii="Arial" w:hAnsi="Arial" w:cs="Arial"/>
          <w:sz w:val="20"/>
          <w:szCs w:val="20"/>
        </w:rPr>
      </w:pPr>
      <w:r w:rsidRPr="004369AF">
        <w:rPr>
          <w:rFonts w:ascii="Trebuchet MS" w:hAnsi="Trebuchet MS" w:cs="Arial"/>
          <w:b/>
          <w:bCs/>
          <w:sz w:val="22"/>
          <w:szCs w:val="22"/>
        </w:rPr>
        <w:t>Racordurile se vor realiza pe domeniul public la limita proprietatii si vor cuprinde camine pentru racord si conducta cu diametrul de 160mm din PVC, SN4</w:t>
      </w:r>
      <w:r w:rsidRPr="004369AF">
        <w:rPr>
          <w:rFonts w:ascii="Arial" w:hAnsi="Arial" w:cs="Arial"/>
          <w:sz w:val="20"/>
          <w:szCs w:val="20"/>
        </w:rPr>
        <w:t>.</w:t>
      </w:r>
    </w:p>
    <w:p w:rsidR="00F60963" w:rsidRPr="004369AF" w:rsidRDefault="00F60963" w:rsidP="00F60963">
      <w:pPr>
        <w:pStyle w:val="al"/>
        <w:spacing w:line="360" w:lineRule="auto"/>
        <w:ind w:left="360"/>
        <w:rPr>
          <w:rFonts w:ascii="Trebuchet MS" w:hAnsi="Trebuchet MS" w:cs="Arial"/>
          <w:b/>
          <w:bCs/>
          <w:sz w:val="22"/>
          <w:szCs w:val="22"/>
        </w:rPr>
      </w:pPr>
    </w:p>
    <w:p w:rsidR="001F47C6" w:rsidRPr="004369AF" w:rsidRDefault="001F47C6" w:rsidP="001F47C6">
      <w:pPr>
        <w:spacing w:before="120" w:after="120" w:line="240" w:lineRule="auto"/>
        <w:jc w:val="both"/>
        <w:rPr>
          <w:rFonts w:ascii="Trebuchet MS" w:hAnsi="Trebuchet MS" w:cs="Arial"/>
          <w:b/>
          <w:bCs/>
          <w:i/>
          <w:iCs/>
        </w:rPr>
      </w:pPr>
      <w:r w:rsidRPr="004369AF">
        <w:rPr>
          <w:rFonts w:ascii="Trebuchet MS" w:hAnsi="Trebuchet MS" w:cs="Arial"/>
          <w:b/>
          <w:bCs/>
          <w:i/>
          <w:iCs/>
        </w:rPr>
        <w:t>Retele de canalizare</w:t>
      </w:r>
    </w:p>
    <w:p w:rsidR="001F47C6" w:rsidRPr="004369AF" w:rsidRDefault="001F47C6" w:rsidP="001F47C6">
      <w:pPr>
        <w:spacing w:before="120" w:after="120" w:line="360" w:lineRule="auto"/>
        <w:jc w:val="both"/>
        <w:rPr>
          <w:rFonts w:ascii="Trebuchet MS" w:hAnsi="Trebuchet MS" w:cs="Arial"/>
          <w:b/>
          <w:bCs/>
          <w:i/>
          <w:iCs/>
        </w:rPr>
      </w:pPr>
      <w:r w:rsidRPr="004369AF">
        <w:rPr>
          <w:rFonts w:ascii="Trebuchet MS" w:hAnsi="Trebuchet MS" w:cs="Arial"/>
          <w:b/>
          <w:bCs/>
          <w:i/>
          <w:iCs/>
        </w:rPr>
        <w:t>Pentru realizarea conductelor de canalizare s-au prevazut tuburi din PVC. Se recomanda folosirea tuburilor din PVC, pentru realizarea retelelor pe diametre pana in Dn 500 mm, deoarece au caracteristici care le recomanda pentru utilizarea in sisteme de canalizare:</w:t>
      </w:r>
    </w:p>
    <w:p w:rsidR="001F47C6" w:rsidRPr="004369AF" w:rsidRDefault="001F47C6" w:rsidP="001F47C6">
      <w:pPr>
        <w:numPr>
          <w:ilvl w:val="0"/>
          <w:numId w:val="18"/>
        </w:numPr>
        <w:spacing w:before="120" w:after="120" w:line="360" w:lineRule="auto"/>
        <w:contextualSpacing/>
        <w:jc w:val="both"/>
        <w:rPr>
          <w:rFonts w:ascii="Trebuchet MS" w:hAnsi="Trebuchet MS" w:cs="Arial"/>
          <w:b/>
          <w:bCs/>
          <w:i/>
          <w:iCs/>
        </w:rPr>
      </w:pPr>
      <w:r w:rsidRPr="004369AF">
        <w:rPr>
          <w:rFonts w:ascii="Trebuchet MS" w:hAnsi="Trebuchet MS" w:cs="Arial"/>
          <w:b/>
          <w:bCs/>
          <w:i/>
          <w:iCs/>
        </w:rPr>
        <w:t xml:space="preserve">sunt inerte la actiunea apei; </w:t>
      </w:r>
    </w:p>
    <w:p w:rsidR="001F47C6" w:rsidRPr="004369AF" w:rsidRDefault="001F47C6" w:rsidP="001F47C6">
      <w:pPr>
        <w:numPr>
          <w:ilvl w:val="0"/>
          <w:numId w:val="18"/>
        </w:numPr>
        <w:spacing w:before="120" w:after="120" w:line="360" w:lineRule="auto"/>
        <w:contextualSpacing/>
        <w:jc w:val="both"/>
        <w:rPr>
          <w:rFonts w:ascii="Trebuchet MS" w:hAnsi="Trebuchet MS" w:cs="Arial"/>
          <w:b/>
          <w:bCs/>
          <w:i/>
          <w:iCs/>
        </w:rPr>
      </w:pPr>
      <w:r w:rsidRPr="004369AF">
        <w:rPr>
          <w:rFonts w:ascii="Trebuchet MS" w:hAnsi="Trebuchet MS" w:cs="Arial"/>
          <w:b/>
          <w:bCs/>
          <w:i/>
          <w:iCs/>
        </w:rPr>
        <w:t xml:space="preserve">prezinta siguranta totala referitoare la gradul de toxicitate al materialului conductei; </w:t>
      </w:r>
    </w:p>
    <w:p w:rsidR="001F47C6" w:rsidRPr="004369AF" w:rsidRDefault="001F47C6" w:rsidP="001F47C6">
      <w:pPr>
        <w:numPr>
          <w:ilvl w:val="0"/>
          <w:numId w:val="18"/>
        </w:numPr>
        <w:spacing w:before="120" w:after="120" w:line="360" w:lineRule="auto"/>
        <w:contextualSpacing/>
        <w:jc w:val="both"/>
        <w:rPr>
          <w:rFonts w:ascii="Trebuchet MS" w:hAnsi="Trebuchet MS" w:cs="Arial"/>
          <w:b/>
          <w:bCs/>
          <w:i/>
          <w:iCs/>
        </w:rPr>
      </w:pPr>
      <w:r w:rsidRPr="004369AF">
        <w:rPr>
          <w:rFonts w:ascii="Trebuchet MS" w:hAnsi="Trebuchet MS" w:cs="Arial"/>
          <w:b/>
          <w:bCs/>
          <w:i/>
          <w:iCs/>
        </w:rPr>
        <w:t>au o rezistenta foarte buna la inghet datorita polimerilor speciali folositi;</w:t>
      </w:r>
    </w:p>
    <w:p w:rsidR="001F47C6" w:rsidRPr="004369AF" w:rsidRDefault="001F47C6" w:rsidP="001F47C6">
      <w:pPr>
        <w:numPr>
          <w:ilvl w:val="0"/>
          <w:numId w:val="18"/>
        </w:numPr>
        <w:spacing w:before="120" w:after="120" w:line="360" w:lineRule="auto"/>
        <w:contextualSpacing/>
        <w:jc w:val="both"/>
        <w:rPr>
          <w:rFonts w:ascii="Trebuchet MS" w:hAnsi="Trebuchet MS" w:cs="Arial"/>
          <w:b/>
          <w:bCs/>
          <w:i/>
          <w:iCs/>
        </w:rPr>
      </w:pPr>
      <w:r w:rsidRPr="004369AF">
        <w:rPr>
          <w:rFonts w:ascii="Trebuchet MS" w:hAnsi="Trebuchet MS" w:cs="Arial"/>
          <w:b/>
          <w:bCs/>
          <w:i/>
          <w:iCs/>
        </w:rPr>
        <w:t>au caracteristici hidraulice care se mentin constante in timp;</w:t>
      </w:r>
    </w:p>
    <w:p w:rsidR="001F47C6" w:rsidRPr="004369AF" w:rsidRDefault="001F47C6" w:rsidP="001F47C6">
      <w:pPr>
        <w:numPr>
          <w:ilvl w:val="0"/>
          <w:numId w:val="18"/>
        </w:numPr>
        <w:spacing w:before="120" w:after="120" w:line="360" w:lineRule="auto"/>
        <w:contextualSpacing/>
        <w:jc w:val="both"/>
        <w:rPr>
          <w:rFonts w:ascii="Trebuchet MS" w:hAnsi="Trebuchet MS" w:cs="Arial"/>
          <w:b/>
          <w:bCs/>
          <w:i/>
          <w:iCs/>
        </w:rPr>
      </w:pPr>
      <w:r w:rsidRPr="004369AF">
        <w:rPr>
          <w:rFonts w:ascii="Trebuchet MS" w:hAnsi="Trebuchet MS" w:cs="Arial"/>
          <w:b/>
          <w:bCs/>
          <w:i/>
          <w:iCs/>
        </w:rPr>
        <w:t xml:space="preserve">demonstreaza insensibilitate la fenomenele de coroziune electrochimica; </w:t>
      </w:r>
    </w:p>
    <w:p w:rsidR="001F47C6" w:rsidRPr="004369AF" w:rsidRDefault="001F47C6" w:rsidP="001F47C6">
      <w:pPr>
        <w:numPr>
          <w:ilvl w:val="0"/>
          <w:numId w:val="18"/>
        </w:numPr>
        <w:spacing w:before="120" w:after="120" w:line="360" w:lineRule="auto"/>
        <w:contextualSpacing/>
        <w:jc w:val="both"/>
        <w:rPr>
          <w:rFonts w:ascii="Trebuchet MS" w:hAnsi="Trebuchet MS" w:cs="Arial"/>
          <w:b/>
          <w:bCs/>
          <w:i/>
          <w:iCs/>
        </w:rPr>
      </w:pPr>
      <w:r w:rsidRPr="004369AF">
        <w:rPr>
          <w:rFonts w:ascii="Trebuchet MS" w:hAnsi="Trebuchet MS" w:cs="Arial"/>
          <w:b/>
          <w:bCs/>
          <w:i/>
          <w:iCs/>
        </w:rPr>
        <w:t>au durata de viata de 50 ani.</w:t>
      </w:r>
    </w:p>
    <w:p w:rsidR="001F47C6" w:rsidRPr="004369AF" w:rsidRDefault="001F47C6" w:rsidP="001F47C6">
      <w:pPr>
        <w:spacing w:before="120" w:after="120" w:line="360" w:lineRule="auto"/>
        <w:jc w:val="both"/>
        <w:rPr>
          <w:rFonts w:ascii="Trebuchet MS" w:hAnsi="Trebuchet MS" w:cs="Arial"/>
          <w:b/>
          <w:bCs/>
          <w:i/>
          <w:iCs/>
        </w:rPr>
      </w:pPr>
      <w:r w:rsidRPr="004369AF">
        <w:rPr>
          <w:rFonts w:ascii="Trebuchet MS" w:hAnsi="Trebuchet MS" w:cs="Arial"/>
          <w:b/>
          <w:bCs/>
          <w:i/>
          <w:iCs/>
        </w:rPr>
        <w:t>Pozarea conductelor din PVC se va face ingropat peste un strat compactat de nisip sau material necoeziv fin, care sa protejeze generatoarea inferioara a conductei. Se va da o atentie deosebita umpluturii si compactarii manuale a transeei in dreptul conductei si 30 cm deasupra ei, utilizandu-se pamantul excavat din care s-au indepartat pietrele si alte corpuri tari. Restul umpluturilor se vor realiza cu compactare mecanica.</w:t>
      </w:r>
    </w:p>
    <w:p w:rsidR="001F47C6" w:rsidRPr="004369AF" w:rsidRDefault="001F47C6" w:rsidP="001F47C6">
      <w:pPr>
        <w:spacing w:before="120" w:after="120" w:line="360" w:lineRule="auto"/>
        <w:jc w:val="both"/>
        <w:rPr>
          <w:rFonts w:ascii="Trebuchet MS" w:hAnsi="Trebuchet MS" w:cs="Arial"/>
          <w:b/>
          <w:bCs/>
          <w:i/>
          <w:iCs/>
        </w:rPr>
      </w:pPr>
      <w:r w:rsidRPr="004369AF">
        <w:rPr>
          <w:rFonts w:ascii="Trebuchet MS" w:hAnsi="Trebuchet MS" w:cs="Arial"/>
          <w:b/>
          <w:bCs/>
          <w:i/>
          <w:iCs/>
        </w:rPr>
        <w:t>La stabilirea configuraţiei reţelei de canalizare, s-au avut în vedere următoarele:</w:t>
      </w:r>
    </w:p>
    <w:p w:rsidR="001F47C6" w:rsidRPr="004369AF" w:rsidRDefault="001F47C6" w:rsidP="001F47C6">
      <w:pPr>
        <w:numPr>
          <w:ilvl w:val="0"/>
          <w:numId w:val="18"/>
        </w:numPr>
        <w:spacing w:before="120" w:after="120" w:line="360" w:lineRule="auto"/>
        <w:contextualSpacing/>
        <w:jc w:val="both"/>
        <w:rPr>
          <w:rFonts w:ascii="Trebuchet MS" w:hAnsi="Trebuchet MS" w:cs="Arial"/>
          <w:b/>
          <w:bCs/>
          <w:i/>
          <w:iCs/>
        </w:rPr>
      </w:pPr>
      <w:r w:rsidRPr="004369AF">
        <w:rPr>
          <w:rFonts w:ascii="Trebuchet MS" w:hAnsi="Trebuchet MS" w:cs="Arial"/>
          <w:b/>
          <w:bCs/>
          <w:i/>
          <w:iCs/>
        </w:rPr>
        <w:t>configurația tramei stradale existente;</w:t>
      </w:r>
    </w:p>
    <w:p w:rsidR="001F47C6" w:rsidRPr="004369AF" w:rsidDel="009C30A4" w:rsidRDefault="001F47C6" w:rsidP="001F47C6">
      <w:pPr>
        <w:numPr>
          <w:ilvl w:val="0"/>
          <w:numId w:val="18"/>
        </w:numPr>
        <w:spacing w:before="120" w:after="120" w:line="360" w:lineRule="auto"/>
        <w:contextualSpacing/>
        <w:jc w:val="both"/>
        <w:rPr>
          <w:rFonts w:ascii="Trebuchet MS" w:hAnsi="Trebuchet MS" w:cs="Arial"/>
          <w:b/>
          <w:bCs/>
          <w:i/>
          <w:iCs/>
        </w:rPr>
      </w:pPr>
      <w:r w:rsidRPr="004369AF">
        <w:rPr>
          <w:rFonts w:ascii="Trebuchet MS" w:hAnsi="Trebuchet MS" w:cs="Arial"/>
          <w:b/>
          <w:bCs/>
          <w:i/>
          <w:iCs/>
        </w:rPr>
        <w:t>configuraţia terenului, asigurarea pantelor astfel încât să se asigure, pe cât posibil, viteze corespunzătoare, care să prevină depunerile de materii solide pe radier, diminuând astfel costurile ulterioare de întreţinere ale canalelor;</w:t>
      </w:r>
    </w:p>
    <w:p w:rsidR="001F47C6" w:rsidRPr="004369AF" w:rsidRDefault="001F47C6" w:rsidP="001F47C6">
      <w:pPr>
        <w:numPr>
          <w:ilvl w:val="0"/>
          <w:numId w:val="18"/>
        </w:numPr>
        <w:spacing w:before="120" w:after="120" w:line="360" w:lineRule="auto"/>
        <w:contextualSpacing/>
        <w:jc w:val="both"/>
        <w:rPr>
          <w:rFonts w:ascii="Trebuchet MS" w:hAnsi="Trebuchet MS" w:cs="Arial"/>
          <w:b/>
          <w:bCs/>
          <w:i/>
          <w:iCs/>
        </w:rPr>
      </w:pPr>
      <w:r w:rsidRPr="004369AF">
        <w:rPr>
          <w:rFonts w:ascii="Trebuchet MS" w:hAnsi="Trebuchet MS" w:cs="Arial"/>
          <w:b/>
          <w:bCs/>
          <w:i/>
          <w:iCs/>
        </w:rPr>
        <w:t>transportul şi evacuarea apelor de canalizare fără să se producă efecte dăunătoare asupra mediului înconjurător, riscuri pentru sănătatea publică sau riscuri pentru personalul care lucrează.</w:t>
      </w:r>
    </w:p>
    <w:p w:rsidR="001F47C6" w:rsidRPr="004369AF" w:rsidRDefault="001F47C6" w:rsidP="001F47C6">
      <w:pPr>
        <w:spacing w:before="120" w:after="120" w:line="360" w:lineRule="auto"/>
        <w:jc w:val="both"/>
        <w:rPr>
          <w:rFonts w:ascii="Trebuchet MS" w:hAnsi="Trebuchet MS" w:cs="Arial"/>
          <w:b/>
          <w:bCs/>
          <w:i/>
          <w:iCs/>
        </w:rPr>
      </w:pPr>
      <w:r w:rsidRPr="004369AF">
        <w:rPr>
          <w:rFonts w:ascii="Trebuchet MS" w:hAnsi="Trebuchet MS" w:cs="Arial"/>
          <w:b/>
          <w:bCs/>
          <w:i/>
          <w:iCs/>
        </w:rPr>
        <w:t>În plan, colectoarele precum si conductele de refulare s-au amplasat, dupa caz, în spaţiul cuprins între acostamentul drumului şi limita proprietăţilor (garduri), lângă rigola stradală, in limita spatiului disponibil sau in axul drumului.</w:t>
      </w:r>
    </w:p>
    <w:p w:rsidR="001F47C6" w:rsidRPr="004369AF" w:rsidRDefault="001F47C6" w:rsidP="001F47C6">
      <w:pPr>
        <w:spacing w:before="120" w:after="120" w:line="360" w:lineRule="auto"/>
        <w:jc w:val="both"/>
        <w:rPr>
          <w:rFonts w:ascii="Trebuchet MS" w:hAnsi="Trebuchet MS" w:cs="Arial"/>
          <w:b/>
          <w:bCs/>
          <w:i/>
          <w:iCs/>
        </w:rPr>
      </w:pPr>
      <w:r w:rsidRPr="004369AF">
        <w:rPr>
          <w:rFonts w:ascii="Trebuchet MS" w:hAnsi="Trebuchet MS" w:cs="Arial"/>
          <w:b/>
          <w:bCs/>
          <w:i/>
          <w:iCs/>
        </w:rPr>
        <w:t xml:space="preserve">La pozarea conductelor se va ține seama de celelalte reţele edilitare existente (LES linie electrică subterană de 20 kV, 6kV şi 1 kV; LEA linie electrică aeriană; TC telefonie; </w:t>
      </w:r>
      <w:r w:rsidRPr="004369AF">
        <w:rPr>
          <w:rFonts w:ascii="Trebuchet MS" w:hAnsi="Trebuchet MS" w:cs="Arial"/>
          <w:b/>
          <w:bCs/>
          <w:i/>
          <w:iCs/>
        </w:rPr>
        <w:lastRenderedPageBreak/>
        <w:t>telecomunicaţii locale, interne şi internaţionale; gaze naturale de medie presiune şi presiune redusă; apă; etc.).</w:t>
      </w:r>
    </w:p>
    <w:p w:rsidR="001F47C6" w:rsidRPr="004369AF" w:rsidRDefault="001F47C6" w:rsidP="001F47C6">
      <w:pPr>
        <w:spacing w:before="120" w:after="120" w:line="360" w:lineRule="auto"/>
        <w:jc w:val="both"/>
        <w:rPr>
          <w:rFonts w:ascii="Trebuchet MS" w:hAnsi="Trebuchet MS" w:cs="Arial"/>
          <w:b/>
          <w:bCs/>
          <w:i/>
          <w:iCs/>
        </w:rPr>
      </w:pPr>
      <w:r w:rsidRPr="004369AF">
        <w:rPr>
          <w:rFonts w:ascii="Trebuchet MS" w:hAnsi="Trebuchet MS" w:cs="Arial"/>
          <w:b/>
          <w:bCs/>
          <w:i/>
          <w:iCs/>
        </w:rPr>
        <w:t>Pe reteaua de canalizare vor fi prevazute constructii anexe:</w:t>
      </w:r>
    </w:p>
    <w:p w:rsidR="001F47C6" w:rsidRPr="004369AF" w:rsidRDefault="001F47C6" w:rsidP="001F47C6">
      <w:pPr>
        <w:numPr>
          <w:ilvl w:val="0"/>
          <w:numId w:val="19"/>
        </w:numPr>
        <w:spacing w:before="120" w:after="120" w:line="360" w:lineRule="auto"/>
        <w:contextualSpacing/>
        <w:jc w:val="both"/>
        <w:rPr>
          <w:rFonts w:ascii="Trebuchet MS" w:hAnsi="Trebuchet MS" w:cs="Arial"/>
          <w:b/>
          <w:bCs/>
          <w:i/>
          <w:iCs/>
        </w:rPr>
      </w:pPr>
      <w:r w:rsidRPr="004369AF">
        <w:rPr>
          <w:rFonts w:ascii="Trebuchet MS" w:hAnsi="Trebuchet MS" w:cs="Arial"/>
          <w:b/>
          <w:bCs/>
          <w:i/>
          <w:iCs/>
        </w:rPr>
        <w:t xml:space="preserve">Camine de vizitare si inspectie: accesul în reţeaua de canalizare va fi asigurat la fiecare schimbare de aliniament sau pantă, la capătul tuturor colectoarelor de canalizare, la fiecare intersecţie dintre două sau mai multe canale, prin prevederea de camine de vizitare si inspectie. </w:t>
      </w:r>
    </w:p>
    <w:p w:rsidR="001F47C6" w:rsidRPr="004369AF" w:rsidRDefault="001F47C6" w:rsidP="001F47C6">
      <w:pPr>
        <w:numPr>
          <w:ilvl w:val="0"/>
          <w:numId w:val="19"/>
        </w:numPr>
        <w:spacing w:before="120" w:after="120" w:line="360" w:lineRule="auto"/>
        <w:contextualSpacing/>
        <w:jc w:val="both"/>
        <w:rPr>
          <w:rFonts w:ascii="Trebuchet MS" w:hAnsi="Trebuchet MS" w:cs="Arial"/>
          <w:b/>
          <w:bCs/>
          <w:i/>
          <w:iCs/>
        </w:rPr>
      </w:pPr>
      <w:r w:rsidRPr="004369AF">
        <w:rPr>
          <w:rFonts w:ascii="Trebuchet MS" w:hAnsi="Trebuchet MS" w:cs="Arial"/>
          <w:b/>
          <w:bCs/>
          <w:i/>
          <w:iCs/>
        </w:rPr>
        <w:t xml:space="preserve">Camine de racord: Racordarea proprietăţilor la reţeaua de canalizare se va face prin căminelor de racord. Conducta de legatura de la caminul de racord la reteaua de canalizare  se considera cu lungimea medie de 7 m. </w:t>
      </w:r>
    </w:p>
    <w:p w:rsidR="001F47C6" w:rsidRPr="004369AF" w:rsidRDefault="001F47C6" w:rsidP="001F47C6">
      <w:pPr>
        <w:numPr>
          <w:ilvl w:val="0"/>
          <w:numId w:val="19"/>
        </w:numPr>
        <w:spacing w:before="120" w:after="120" w:line="360" w:lineRule="auto"/>
        <w:contextualSpacing/>
        <w:jc w:val="both"/>
        <w:rPr>
          <w:rFonts w:ascii="Trebuchet MS" w:hAnsi="Trebuchet MS" w:cs="Arial"/>
          <w:b/>
          <w:bCs/>
          <w:i/>
          <w:iCs/>
        </w:rPr>
      </w:pPr>
      <w:r w:rsidRPr="004369AF">
        <w:rPr>
          <w:rFonts w:ascii="Trebuchet MS" w:hAnsi="Trebuchet MS" w:cs="Arial"/>
          <w:b/>
          <w:bCs/>
          <w:i/>
          <w:iCs/>
        </w:rPr>
        <w:t>La terminarea lucrărilor terenurile ocupate temporar vor fi aduse la starea iniţială, respectiv se vor reface drumurile, trotuarele şi spaţiile verzi afectate.</w:t>
      </w:r>
    </w:p>
    <w:p w:rsidR="001F47C6" w:rsidRPr="004369AF" w:rsidRDefault="001F47C6" w:rsidP="001F47C6">
      <w:pPr>
        <w:spacing w:before="120" w:after="120" w:line="360" w:lineRule="auto"/>
        <w:jc w:val="both"/>
        <w:rPr>
          <w:rFonts w:ascii="Trebuchet MS" w:hAnsi="Trebuchet MS" w:cs="Arial"/>
          <w:b/>
          <w:bCs/>
          <w:i/>
          <w:iCs/>
        </w:rPr>
      </w:pPr>
      <w:r w:rsidRPr="004369AF">
        <w:rPr>
          <w:rFonts w:ascii="Trebuchet MS" w:hAnsi="Trebuchet MS" w:cs="Arial"/>
          <w:b/>
          <w:bCs/>
          <w:i/>
          <w:iCs/>
        </w:rPr>
        <w:t>In descrierea sistemelor de canalizare sunt prezentate detalii specifice investitiilor propuse pentru retelele de canalizare.</w:t>
      </w:r>
    </w:p>
    <w:p w:rsidR="001F47C6" w:rsidRPr="004369AF" w:rsidRDefault="001F47C6" w:rsidP="001F47C6">
      <w:pPr>
        <w:spacing w:before="120" w:after="120" w:line="360" w:lineRule="auto"/>
        <w:jc w:val="both"/>
        <w:rPr>
          <w:rFonts w:ascii="Trebuchet MS" w:hAnsi="Trebuchet MS" w:cs="Arial"/>
          <w:b/>
          <w:bCs/>
          <w:i/>
          <w:iCs/>
        </w:rPr>
      </w:pPr>
      <w:r w:rsidRPr="004369AF">
        <w:rPr>
          <w:rFonts w:ascii="Trebuchet MS" w:hAnsi="Trebuchet MS" w:cs="Arial"/>
          <w:b/>
          <w:bCs/>
          <w:i/>
          <w:iCs/>
        </w:rPr>
        <w:t>Statii de pompare ape uzate</w:t>
      </w:r>
    </w:p>
    <w:p w:rsidR="001F47C6" w:rsidRPr="004369AF" w:rsidRDefault="001F47C6" w:rsidP="001F47C6">
      <w:pPr>
        <w:spacing w:before="120" w:after="120" w:line="360" w:lineRule="auto"/>
        <w:jc w:val="both"/>
        <w:rPr>
          <w:rFonts w:ascii="Trebuchet MS" w:hAnsi="Trebuchet MS" w:cs="Arial"/>
          <w:b/>
          <w:bCs/>
          <w:i/>
          <w:iCs/>
        </w:rPr>
      </w:pPr>
      <w:r w:rsidRPr="004369AF">
        <w:rPr>
          <w:rFonts w:ascii="Trebuchet MS" w:hAnsi="Trebuchet MS" w:cs="Arial"/>
          <w:b/>
          <w:bCs/>
          <w:i/>
          <w:iCs/>
        </w:rPr>
        <w:t>Staţiile de pompare apar ca necesare pentru pomparea apelor uzate din diferite puncte ale reţelei de canalizare, acolo unde relieful terenului nu permite scurgerea apelor uzate gravitaţional.</w:t>
      </w:r>
    </w:p>
    <w:p w:rsidR="001F47C6" w:rsidRPr="004369AF" w:rsidRDefault="001F47C6" w:rsidP="001F47C6">
      <w:pPr>
        <w:spacing w:before="120" w:after="120" w:line="360" w:lineRule="auto"/>
        <w:jc w:val="both"/>
        <w:rPr>
          <w:rFonts w:ascii="Trebuchet MS" w:hAnsi="Trebuchet MS" w:cs="Arial"/>
          <w:b/>
          <w:bCs/>
          <w:i/>
          <w:iCs/>
        </w:rPr>
      </w:pPr>
      <w:r w:rsidRPr="004369AF">
        <w:rPr>
          <w:rFonts w:ascii="Trebuchet MS" w:hAnsi="Trebuchet MS" w:cs="Arial"/>
          <w:b/>
          <w:bCs/>
          <w:i/>
          <w:iCs/>
        </w:rPr>
        <w:t>Staţiile de pompare prevăzute vor fi amplasate in acostament și numai acolo unde nu este spațiu vor fi prevăzute carosabile. Stațiile de pompare vor fi de tip prefabricat sau din materiale prefabricate executate sub forma unui cuve circulare din material plastic (PAFSIN, PVC, PEID) sau din beton armat, adaptate pentru instalarea în soluri cu pânză freatică.</w:t>
      </w:r>
    </w:p>
    <w:p w:rsidR="001F47C6" w:rsidRPr="004369AF" w:rsidRDefault="001F47C6" w:rsidP="001F47C6">
      <w:pPr>
        <w:spacing w:before="120" w:after="120" w:line="360" w:lineRule="auto"/>
        <w:jc w:val="both"/>
        <w:rPr>
          <w:rFonts w:ascii="Trebuchet MS" w:hAnsi="Trebuchet MS" w:cs="Arial"/>
          <w:b/>
          <w:bCs/>
          <w:i/>
          <w:iCs/>
        </w:rPr>
      </w:pPr>
      <w:r w:rsidRPr="004369AF">
        <w:rPr>
          <w:rFonts w:ascii="Trebuchet MS" w:hAnsi="Trebuchet MS" w:cs="Arial"/>
          <w:b/>
          <w:bCs/>
          <w:i/>
          <w:iCs/>
        </w:rPr>
        <w:t>La dimensionarea statiilor de pompare ape uzate sau avut in vedere:</w:t>
      </w:r>
    </w:p>
    <w:p w:rsidR="001F47C6" w:rsidRPr="004369AF" w:rsidRDefault="001F47C6" w:rsidP="001F47C6">
      <w:pPr>
        <w:numPr>
          <w:ilvl w:val="0"/>
          <w:numId w:val="18"/>
        </w:numPr>
        <w:spacing w:before="120" w:after="120" w:line="360" w:lineRule="auto"/>
        <w:contextualSpacing/>
        <w:jc w:val="both"/>
        <w:rPr>
          <w:rFonts w:ascii="Trebuchet MS" w:hAnsi="Trebuchet MS" w:cs="Arial"/>
          <w:b/>
          <w:bCs/>
          <w:i/>
          <w:iCs/>
        </w:rPr>
      </w:pPr>
      <w:r w:rsidRPr="004369AF">
        <w:rPr>
          <w:rFonts w:ascii="Trebuchet MS" w:hAnsi="Trebuchet MS" w:cs="Arial"/>
          <w:b/>
          <w:bCs/>
          <w:i/>
          <w:iCs/>
        </w:rPr>
        <w:t>echiparea cu pompe submersibile sau cu pompe cu separare de solide;</w:t>
      </w:r>
    </w:p>
    <w:p w:rsidR="001F47C6" w:rsidRPr="004369AF" w:rsidRDefault="001F47C6" w:rsidP="001F47C6">
      <w:pPr>
        <w:numPr>
          <w:ilvl w:val="0"/>
          <w:numId w:val="18"/>
        </w:numPr>
        <w:spacing w:before="120" w:after="120" w:line="360" w:lineRule="auto"/>
        <w:contextualSpacing/>
        <w:jc w:val="both"/>
        <w:rPr>
          <w:rFonts w:ascii="Trebuchet MS" w:hAnsi="Trebuchet MS" w:cs="Arial"/>
          <w:b/>
          <w:bCs/>
          <w:i/>
          <w:iCs/>
        </w:rPr>
      </w:pPr>
      <w:r w:rsidRPr="004369AF">
        <w:rPr>
          <w:rFonts w:ascii="Trebuchet MS" w:hAnsi="Trebuchet MS" w:cs="Arial"/>
          <w:b/>
          <w:bCs/>
          <w:i/>
          <w:iCs/>
        </w:rPr>
        <w:t>statiile de pompare vor fi complet automatizate, fără personal de supraveghere local si vor fi prevăzute cu sisteme de alarmare la efracție şi incendiu. Automatizarea are rolul de a se asigura controlul simultan al pompelor, alternarea automată a perioadelor de funcţionare a pompelor, pornirea automată după întreruperea accidentală a alimentării cu curent electric, semnalarea avariilor;</w:t>
      </w:r>
    </w:p>
    <w:p w:rsidR="001F47C6" w:rsidRPr="004369AF" w:rsidRDefault="001F47C6" w:rsidP="001F47C6">
      <w:pPr>
        <w:numPr>
          <w:ilvl w:val="0"/>
          <w:numId w:val="18"/>
        </w:numPr>
        <w:spacing w:before="120" w:after="120" w:line="360" w:lineRule="auto"/>
        <w:contextualSpacing/>
        <w:jc w:val="both"/>
        <w:rPr>
          <w:rFonts w:ascii="Trebuchet MS" w:hAnsi="Trebuchet MS" w:cs="Arial"/>
          <w:b/>
          <w:bCs/>
          <w:i/>
          <w:iCs/>
        </w:rPr>
      </w:pPr>
      <w:r w:rsidRPr="004369AF">
        <w:rPr>
          <w:rFonts w:ascii="Trebuchet MS" w:hAnsi="Trebuchet MS" w:cs="Arial"/>
          <w:b/>
          <w:bCs/>
          <w:i/>
          <w:iCs/>
        </w:rPr>
        <w:t>staţiile de pompare vor fi prevăzute cu instalaţii mecanice de ventilaţie pentru evacuarea gazelor nocive din zona de lucru, pătrunderea aerului proaspăt făcându-se prin golurile lăsate în pereţi şi printr-o instalaţie mobilă de ventilaţie;</w:t>
      </w:r>
    </w:p>
    <w:p w:rsidR="001F47C6" w:rsidRPr="004369AF" w:rsidRDefault="001F47C6" w:rsidP="001F47C6">
      <w:pPr>
        <w:spacing w:before="120" w:after="120" w:line="360" w:lineRule="auto"/>
        <w:jc w:val="both"/>
        <w:rPr>
          <w:rFonts w:ascii="Trebuchet MS" w:hAnsi="Trebuchet MS" w:cs="Arial"/>
          <w:b/>
          <w:bCs/>
          <w:i/>
          <w:iCs/>
        </w:rPr>
      </w:pPr>
      <w:r w:rsidRPr="004369AF">
        <w:rPr>
          <w:rFonts w:ascii="Trebuchet MS" w:hAnsi="Trebuchet MS" w:cs="Arial"/>
          <w:b/>
          <w:bCs/>
          <w:i/>
          <w:iCs/>
        </w:rPr>
        <w:t>Asigurarea energiei electrice pentru alimentarea grupurilor de pompare se va realiza cu ajutorul unui branșament electric de la rețeaua electrică din zonă.</w:t>
      </w:r>
    </w:p>
    <w:p w:rsidR="001F47C6" w:rsidRPr="004369AF" w:rsidRDefault="001F47C6" w:rsidP="001F47C6">
      <w:pPr>
        <w:spacing w:before="120" w:after="120" w:line="360" w:lineRule="auto"/>
        <w:jc w:val="both"/>
        <w:rPr>
          <w:rFonts w:ascii="Trebuchet MS" w:hAnsi="Trebuchet MS" w:cs="Arial"/>
          <w:b/>
          <w:bCs/>
          <w:i/>
          <w:iCs/>
        </w:rPr>
      </w:pPr>
      <w:r w:rsidRPr="004369AF">
        <w:rPr>
          <w:rFonts w:ascii="Trebuchet MS" w:hAnsi="Trebuchet MS" w:cs="Arial"/>
          <w:b/>
          <w:bCs/>
          <w:i/>
          <w:iCs/>
        </w:rPr>
        <w:t>Pentru cazul avariilor prin caderea energiei electrice, pentru fiecare aglomerare, operatorul va fi dotat cu un generator electric mobil, de capacitatea celei mai mari stații de pompare din sistemul de canalizare al aglomerari respective.</w:t>
      </w:r>
    </w:p>
    <w:p w:rsidR="001F47C6" w:rsidRPr="004369AF" w:rsidRDefault="001F47C6" w:rsidP="001F47C6">
      <w:pPr>
        <w:tabs>
          <w:tab w:val="left" w:pos="360"/>
        </w:tabs>
        <w:spacing w:before="120" w:after="120" w:line="360" w:lineRule="auto"/>
        <w:ind w:right="-2"/>
        <w:jc w:val="both"/>
        <w:rPr>
          <w:rFonts w:ascii="Trebuchet MS" w:hAnsi="Trebuchet MS" w:cs="Arial"/>
          <w:b/>
          <w:bCs/>
          <w:i/>
          <w:iCs/>
        </w:rPr>
      </w:pPr>
      <w:r w:rsidRPr="004369AF">
        <w:rPr>
          <w:rFonts w:ascii="Trebuchet MS" w:hAnsi="Trebuchet MS" w:cs="Arial"/>
          <w:b/>
          <w:bCs/>
          <w:i/>
          <w:iCs/>
        </w:rPr>
        <w:lastRenderedPageBreak/>
        <w:t xml:space="preserve">Statiile de pompare apa uzata sunt proiectate sa functioneze in mod automatizat. Pompele vor funcţiona automatizat, corelat cu nivelul apelor din bazinul de aspirație, comenzile de oprire-pornire se vor face prin senzori de nivel. Acestea vor funcţiona telesemnalizat, cu transmiterea datelor la dispecerul operatorului reţelei prin sistem GSM. </w:t>
      </w:r>
    </w:p>
    <w:p w:rsidR="001F47C6" w:rsidRPr="004369AF" w:rsidRDefault="001F47C6" w:rsidP="001F47C6">
      <w:pPr>
        <w:spacing w:before="120" w:after="120" w:line="360" w:lineRule="auto"/>
        <w:ind w:right="-2"/>
        <w:jc w:val="both"/>
        <w:rPr>
          <w:rFonts w:ascii="Trebuchet MS" w:hAnsi="Trebuchet MS" w:cs="Arial"/>
          <w:b/>
          <w:bCs/>
          <w:i/>
          <w:iCs/>
        </w:rPr>
      </w:pPr>
      <w:r w:rsidRPr="004369AF">
        <w:rPr>
          <w:rFonts w:ascii="Trebuchet MS" w:hAnsi="Trebuchet MS" w:cs="Arial"/>
          <w:b/>
          <w:bCs/>
          <w:i/>
          <w:iCs/>
        </w:rPr>
        <w:t xml:space="preserve">Fiecare staţie de pompare va fi prevăzută cu aparatură de măsură şi control a funcţionării pompei constând din: </w:t>
      </w:r>
    </w:p>
    <w:p w:rsidR="001F47C6" w:rsidRPr="004369AF" w:rsidRDefault="001F47C6" w:rsidP="001F47C6">
      <w:pPr>
        <w:numPr>
          <w:ilvl w:val="0"/>
          <w:numId w:val="17"/>
        </w:numPr>
        <w:spacing w:before="120" w:after="120" w:line="360" w:lineRule="auto"/>
        <w:ind w:right="-2"/>
        <w:jc w:val="both"/>
        <w:rPr>
          <w:rFonts w:ascii="Trebuchet MS" w:hAnsi="Trebuchet MS" w:cs="Arial"/>
          <w:b/>
          <w:bCs/>
          <w:i/>
          <w:iCs/>
        </w:rPr>
      </w:pPr>
      <w:r w:rsidRPr="004369AF">
        <w:rPr>
          <w:rFonts w:ascii="Trebuchet MS" w:hAnsi="Trebuchet MS" w:cs="Arial"/>
          <w:b/>
          <w:bCs/>
          <w:i/>
          <w:iCs/>
        </w:rPr>
        <w:t>manometru pentru măsurarea presiunii de refulare ;</w:t>
      </w:r>
    </w:p>
    <w:p w:rsidR="001F47C6" w:rsidRPr="004369AF" w:rsidRDefault="001F47C6" w:rsidP="001F47C6">
      <w:pPr>
        <w:numPr>
          <w:ilvl w:val="0"/>
          <w:numId w:val="17"/>
        </w:numPr>
        <w:spacing w:before="120" w:after="120" w:line="360" w:lineRule="auto"/>
        <w:ind w:right="-2"/>
        <w:jc w:val="both"/>
        <w:rPr>
          <w:rFonts w:ascii="Trebuchet MS" w:hAnsi="Trebuchet MS" w:cs="Arial"/>
          <w:b/>
          <w:bCs/>
          <w:i/>
          <w:iCs/>
        </w:rPr>
      </w:pPr>
      <w:r w:rsidRPr="004369AF">
        <w:rPr>
          <w:rFonts w:ascii="Trebuchet MS" w:hAnsi="Trebuchet MS" w:cs="Arial"/>
          <w:b/>
          <w:bCs/>
          <w:i/>
          <w:iCs/>
        </w:rPr>
        <w:t>aparatură electrică necesară supravegherii funcţionării pompelor (senzori de nivel, semnalizare acustică etc.);</w:t>
      </w:r>
    </w:p>
    <w:p w:rsidR="001F47C6" w:rsidRPr="004369AF" w:rsidRDefault="001F47C6" w:rsidP="001F47C6">
      <w:pPr>
        <w:numPr>
          <w:ilvl w:val="0"/>
          <w:numId w:val="17"/>
        </w:numPr>
        <w:spacing w:before="120" w:after="120" w:line="360" w:lineRule="auto"/>
        <w:ind w:right="-2"/>
        <w:jc w:val="both"/>
        <w:rPr>
          <w:rFonts w:ascii="Trebuchet MS" w:hAnsi="Trebuchet MS" w:cs="Arial"/>
          <w:b/>
          <w:bCs/>
          <w:i/>
          <w:iCs/>
        </w:rPr>
      </w:pPr>
      <w:r w:rsidRPr="004369AF">
        <w:rPr>
          <w:rFonts w:ascii="Trebuchet MS" w:hAnsi="Trebuchet MS" w:cs="Arial"/>
          <w:b/>
          <w:bCs/>
          <w:i/>
          <w:iCs/>
        </w:rPr>
        <w:t>Pentru controlul debitului, cât și pentru monitorizarea infiltrațiilor în sistemul de apă uzată pompată pe conducta de refulare, se va monta un debitmetru.</w:t>
      </w:r>
    </w:p>
    <w:p w:rsidR="001F47C6" w:rsidRPr="004369AF" w:rsidRDefault="001F47C6" w:rsidP="001F47C6">
      <w:pPr>
        <w:spacing w:before="120" w:after="120" w:line="360" w:lineRule="auto"/>
        <w:jc w:val="both"/>
        <w:rPr>
          <w:rFonts w:ascii="Trebuchet MS" w:hAnsi="Trebuchet MS" w:cs="Arial"/>
          <w:b/>
          <w:bCs/>
          <w:i/>
          <w:iCs/>
        </w:rPr>
      </w:pPr>
      <w:r w:rsidRPr="004369AF">
        <w:rPr>
          <w:rFonts w:ascii="Trebuchet MS" w:hAnsi="Trebuchet MS" w:cs="Arial"/>
          <w:b/>
          <w:bCs/>
          <w:i/>
          <w:iCs/>
        </w:rPr>
        <w:t>In descrierea sistemelor de canalizare sunt prezentate detalii specifice investitiilor propuse pentru statiile de pompare.</w:t>
      </w:r>
    </w:p>
    <w:p w:rsidR="001F47C6" w:rsidRPr="004369AF" w:rsidRDefault="001F47C6" w:rsidP="001F47C6">
      <w:pPr>
        <w:spacing w:before="120" w:after="120" w:line="360" w:lineRule="auto"/>
        <w:jc w:val="both"/>
        <w:rPr>
          <w:rFonts w:ascii="Trebuchet MS" w:hAnsi="Trebuchet MS" w:cs="Arial"/>
          <w:b/>
          <w:bCs/>
          <w:i/>
          <w:iCs/>
        </w:rPr>
      </w:pPr>
      <w:r w:rsidRPr="004369AF">
        <w:rPr>
          <w:rFonts w:ascii="Trebuchet MS" w:hAnsi="Trebuchet MS" w:cs="Arial"/>
          <w:b/>
          <w:bCs/>
          <w:i/>
          <w:iCs/>
        </w:rPr>
        <w:t>Conducte de refulare</w:t>
      </w:r>
    </w:p>
    <w:p w:rsidR="001F47C6" w:rsidRPr="004369AF" w:rsidRDefault="001F47C6" w:rsidP="001F47C6">
      <w:pPr>
        <w:spacing w:before="120" w:after="120" w:line="360" w:lineRule="auto"/>
        <w:jc w:val="both"/>
        <w:rPr>
          <w:rFonts w:ascii="Trebuchet MS" w:hAnsi="Trebuchet MS" w:cs="Arial"/>
          <w:b/>
          <w:bCs/>
          <w:i/>
          <w:iCs/>
        </w:rPr>
      </w:pPr>
      <w:r w:rsidRPr="004369AF">
        <w:rPr>
          <w:rFonts w:ascii="Trebuchet MS" w:hAnsi="Trebuchet MS" w:cs="Arial"/>
          <w:b/>
          <w:bCs/>
          <w:i/>
          <w:iCs/>
        </w:rPr>
        <w:t xml:space="preserve">Conductele de refulare sunt prevăzute din tuburi PEID (SDR17, PE100), cu diametrul minim De 90 mm. </w:t>
      </w:r>
    </w:p>
    <w:p w:rsidR="001F47C6" w:rsidRPr="004369AF" w:rsidRDefault="001F47C6" w:rsidP="001F47C6">
      <w:pPr>
        <w:spacing w:before="120" w:after="120" w:line="360" w:lineRule="auto"/>
        <w:jc w:val="both"/>
        <w:rPr>
          <w:rFonts w:ascii="Trebuchet MS" w:hAnsi="Trebuchet MS" w:cs="Arial"/>
          <w:b/>
          <w:bCs/>
          <w:i/>
          <w:iCs/>
        </w:rPr>
      </w:pPr>
      <w:r w:rsidRPr="004369AF">
        <w:rPr>
          <w:rFonts w:ascii="Trebuchet MS" w:hAnsi="Trebuchet MS" w:cs="Arial"/>
          <w:b/>
          <w:bCs/>
          <w:i/>
          <w:iCs/>
        </w:rPr>
        <w:t xml:space="preserve">Lcrari speciale (traversari) pe retelele de canalizare si conductele de refulare </w:t>
      </w:r>
    </w:p>
    <w:p w:rsidR="001F47C6" w:rsidRPr="004369AF" w:rsidRDefault="001F47C6" w:rsidP="001F47C6">
      <w:pPr>
        <w:tabs>
          <w:tab w:val="left" w:pos="360"/>
        </w:tabs>
        <w:spacing w:before="120" w:after="120" w:line="360" w:lineRule="auto"/>
        <w:ind w:right="-2"/>
        <w:jc w:val="both"/>
        <w:rPr>
          <w:rFonts w:ascii="Trebuchet MS" w:hAnsi="Trebuchet MS" w:cs="Arial"/>
          <w:b/>
          <w:bCs/>
          <w:i/>
          <w:iCs/>
        </w:rPr>
      </w:pPr>
      <w:r w:rsidRPr="004369AF">
        <w:rPr>
          <w:rFonts w:ascii="Trebuchet MS" w:hAnsi="Trebuchet MS" w:cs="Arial"/>
          <w:b/>
          <w:bCs/>
          <w:i/>
          <w:iCs/>
        </w:rPr>
        <w:t>Pe traseul retelelor de canalizare sau al conductelor de refulare sunt necesare sub/supratraversari de drumuri si cursuri de apa:</w:t>
      </w:r>
    </w:p>
    <w:p w:rsidR="001F47C6" w:rsidRPr="004369AF" w:rsidRDefault="001F47C6" w:rsidP="001F47C6">
      <w:pPr>
        <w:numPr>
          <w:ilvl w:val="0"/>
          <w:numId w:val="20"/>
        </w:numPr>
        <w:tabs>
          <w:tab w:val="left" w:pos="360"/>
        </w:tabs>
        <w:spacing w:before="120" w:after="120" w:line="360" w:lineRule="auto"/>
        <w:ind w:right="-2"/>
        <w:contextualSpacing/>
        <w:jc w:val="both"/>
        <w:rPr>
          <w:rFonts w:ascii="Trebuchet MS" w:hAnsi="Trebuchet MS" w:cs="Arial"/>
          <w:b/>
          <w:bCs/>
          <w:i/>
          <w:iCs/>
        </w:rPr>
      </w:pPr>
      <w:r w:rsidRPr="004369AF">
        <w:rPr>
          <w:rFonts w:ascii="Trebuchet MS" w:hAnsi="Trebuchet MS" w:cs="Arial"/>
          <w:b/>
          <w:bCs/>
          <w:i/>
          <w:iCs/>
        </w:rPr>
        <w:t xml:space="preserve">Subtraversările vor fi pozate la adâncime de minim 1,5 m în axul drumului sau sub talvegul viroagei și vor fi prevăzute cu cămine de vizitare poziționate de o parte și de alta a drumului subtraversat precum și cu țeavă de protecție din oțel conform STAS 9312-87. </w:t>
      </w:r>
    </w:p>
    <w:p w:rsidR="001F47C6" w:rsidRPr="004369AF" w:rsidRDefault="001F47C6" w:rsidP="001F47C6">
      <w:pPr>
        <w:spacing w:before="120" w:after="120" w:line="360" w:lineRule="auto"/>
        <w:ind w:left="706" w:right="-2"/>
        <w:jc w:val="both"/>
        <w:rPr>
          <w:rFonts w:ascii="Trebuchet MS" w:hAnsi="Trebuchet MS" w:cs="Arial"/>
          <w:b/>
          <w:bCs/>
          <w:i/>
          <w:iCs/>
        </w:rPr>
      </w:pPr>
      <w:r w:rsidRPr="004369AF">
        <w:rPr>
          <w:rFonts w:ascii="Trebuchet MS" w:hAnsi="Trebuchet MS" w:cs="Arial"/>
          <w:b/>
          <w:bCs/>
          <w:i/>
          <w:iCs/>
        </w:rPr>
        <w:t xml:space="preserve">Subtraversările s-au propus a fi realizate prin foraj orizontal, perpendicular pe axul drumului sau al viroagei, la adâncimea minimă de 1,50m. </w:t>
      </w:r>
    </w:p>
    <w:p w:rsidR="001F47C6" w:rsidRPr="004369AF" w:rsidRDefault="001F47C6" w:rsidP="001F47C6">
      <w:pPr>
        <w:numPr>
          <w:ilvl w:val="0"/>
          <w:numId w:val="20"/>
        </w:numPr>
        <w:tabs>
          <w:tab w:val="left" w:pos="360"/>
        </w:tabs>
        <w:spacing w:before="120" w:after="120" w:line="360" w:lineRule="auto"/>
        <w:ind w:right="-2"/>
        <w:contextualSpacing/>
        <w:jc w:val="both"/>
        <w:rPr>
          <w:rFonts w:ascii="Trebuchet MS" w:hAnsi="Trebuchet MS" w:cs="Arial"/>
          <w:b/>
          <w:bCs/>
          <w:i/>
          <w:iCs/>
        </w:rPr>
      </w:pPr>
      <w:r w:rsidRPr="004369AF">
        <w:rPr>
          <w:rFonts w:ascii="Trebuchet MS" w:hAnsi="Trebuchet MS" w:cs="Arial"/>
          <w:b/>
          <w:bCs/>
          <w:i/>
          <w:iCs/>
        </w:rPr>
        <w:t>Supratraversarile, prevazute pentru conductele de refulare, se vor sprijinii pe estacade sau console metalice. Pe zona traversării, conductele de refulare, vor fi  protejate cu tuburi metalice</w:t>
      </w:r>
    </w:p>
    <w:p w:rsidR="00D73CF9" w:rsidRPr="004369AF" w:rsidRDefault="00D73CF9" w:rsidP="00D73CF9">
      <w:pPr>
        <w:pStyle w:val="al"/>
        <w:rPr>
          <w:rFonts w:ascii="Trebuchet MS" w:hAnsi="Trebuchet MS" w:cs="Arial"/>
          <w:color w:val="333333"/>
          <w:sz w:val="22"/>
          <w:szCs w:val="22"/>
        </w:rPr>
      </w:pPr>
    </w:p>
    <w:p w:rsidR="00F46ACD" w:rsidRPr="004369AF" w:rsidRDefault="00FF65BB" w:rsidP="00222C86">
      <w:pPr>
        <w:pStyle w:val="al"/>
        <w:rPr>
          <w:rFonts w:ascii="Trebuchet MS" w:hAnsi="Trebuchet MS" w:cs="Arial"/>
          <w:color w:val="333333"/>
          <w:sz w:val="22"/>
          <w:szCs w:val="22"/>
        </w:rPr>
      </w:pPr>
      <w:r w:rsidRPr="004369AF">
        <w:rPr>
          <w:rFonts w:ascii="Trebuchet MS" w:hAnsi="Trebuchet MS" w:cs="Arial"/>
          <w:color w:val="333333"/>
          <w:sz w:val="22"/>
          <w:szCs w:val="22"/>
        </w:rPr>
        <w:t>b</w:t>
      </w:r>
      <w:r w:rsidR="00CD6299" w:rsidRPr="004369AF">
        <w:rPr>
          <w:rFonts w:ascii="Trebuchet MS" w:hAnsi="Trebuchet MS" w:cs="Arial"/>
          <w:color w:val="333333"/>
          <w:sz w:val="22"/>
          <w:szCs w:val="22"/>
        </w:rPr>
        <w:t>) valoarea investiției;</w:t>
      </w:r>
    </w:p>
    <w:tbl>
      <w:tblPr>
        <w:tblW w:w="8800" w:type="dxa"/>
        <w:tblLook w:val="04A0"/>
      </w:tblPr>
      <w:tblGrid>
        <w:gridCol w:w="4673"/>
        <w:gridCol w:w="1619"/>
        <w:gridCol w:w="1409"/>
        <w:gridCol w:w="1619"/>
      </w:tblGrid>
      <w:tr w:rsidR="00F46ACD" w:rsidRPr="004369AF" w:rsidTr="00744591">
        <w:trPr>
          <w:trHeight w:val="480"/>
        </w:trPr>
        <w:tc>
          <w:tcPr>
            <w:tcW w:w="46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6ACD" w:rsidRPr="004369AF" w:rsidRDefault="00F46ACD" w:rsidP="00F46ACD">
            <w:pPr>
              <w:spacing w:after="0" w:line="240" w:lineRule="auto"/>
              <w:jc w:val="center"/>
              <w:rPr>
                <w:rFonts w:ascii="Trebuchet MS" w:eastAsia="Times New Roman" w:hAnsi="Trebuchet MS" w:cs="Arial"/>
                <w:b/>
                <w:bCs/>
                <w:color w:val="000000" w:themeColor="text1"/>
              </w:rPr>
            </w:pPr>
            <w:r w:rsidRPr="004369AF">
              <w:rPr>
                <w:rFonts w:ascii="Trebuchet MS" w:eastAsia="Times New Roman" w:hAnsi="Trebuchet MS" w:cs="Arial"/>
                <w:b/>
                <w:bCs/>
                <w:color w:val="000000" w:themeColor="text1"/>
              </w:rPr>
              <w:t>Denumirea capitolelor si subcapitolelor de cheltuieli</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rsidR="00F46ACD" w:rsidRPr="004369AF" w:rsidRDefault="00F46ACD" w:rsidP="00F46ACD">
            <w:pPr>
              <w:spacing w:after="0" w:line="240" w:lineRule="auto"/>
              <w:jc w:val="center"/>
              <w:rPr>
                <w:rFonts w:ascii="Trebuchet MS" w:eastAsia="Times New Roman" w:hAnsi="Trebuchet MS" w:cs="Arial"/>
                <w:b/>
                <w:bCs/>
                <w:color w:val="000000" w:themeColor="text1"/>
              </w:rPr>
            </w:pPr>
            <w:r w:rsidRPr="004369AF">
              <w:rPr>
                <w:rFonts w:ascii="Trebuchet MS" w:eastAsia="Times New Roman" w:hAnsi="Trebuchet MS" w:cs="Arial"/>
                <w:b/>
                <w:bCs/>
                <w:color w:val="000000" w:themeColor="text1"/>
              </w:rPr>
              <w:t>Valoare* (fara TVA)</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F46ACD" w:rsidRPr="004369AF" w:rsidRDefault="00F46ACD" w:rsidP="00F46ACD">
            <w:pPr>
              <w:spacing w:after="0" w:line="240" w:lineRule="auto"/>
              <w:jc w:val="center"/>
              <w:rPr>
                <w:rFonts w:ascii="Trebuchet MS" w:eastAsia="Times New Roman" w:hAnsi="Trebuchet MS" w:cs="Arial"/>
                <w:b/>
                <w:bCs/>
                <w:color w:val="000000" w:themeColor="text1"/>
              </w:rPr>
            </w:pPr>
            <w:r w:rsidRPr="004369AF">
              <w:rPr>
                <w:rFonts w:ascii="Trebuchet MS" w:eastAsia="Times New Roman" w:hAnsi="Trebuchet MS" w:cs="Arial"/>
                <w:b/>
                <w:bCs/>
                <w:color w:val="000000" w:themeColor="text1"/>
              </w:rPr>
              <w:t>TVA</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F46ACD" w:rsidRPr="004369AF" w:rsidRDefault="00F46ACD" w:rsidP="00F46ACD">
            <w:pPr>
              <w:spacing w:after="0" w:line="240" w:lineRule="auto"/>
              <w:jc w:val="center"/>
              <w:rPr>
                <w:rFonts w:ascii="Trebuchet MS" w:eastAsia="Times New Roman" w:hAnsi="Trebuchet MS" w:cs="Arial"/>
                <w:b/>
                <w:bCs/>
                <w:color w:val="000000" w:themeColor="text1"/>
              </w:rPr>
            </w:pPr>
            <w:r w:rsidRPr="004369AF">
              <w:rPr>
                <w:rFonts w:ascii="Trebuchet MS" w:eastAsia="Times New Roman" w:hAnsi="Trebuchet MS" w:cs="Arial"/>
                <w:b/>
                <w:bCs/>
                <w:color w:val="000000" w:themeColor="text1"/>
              </w:rPr>
              <w:t>Valoare cu TVA</w:t>
            </w:r>
          </w:p>
        </w:tc>
      </w:tr>
      <w:tr w:rsidR="00F46ACD" w:rsidRPr="004369AF" w:rsidTr="00744591">
        <w:trPr>
          <w:trHeight w:val="255"/>
        </w:trPr>
        <w:tc>
          <w:tcPr>
            <w:tcW w:w="4673" w:type="dxa"/>
            <w:vMerge/>
            <w:tcBorders>
              <w:top w:val="single" w:sz="4" w:space="0" w:color="auto"/>
              <w:left w:val="single" w:sz="4" w:space="0" w:color="auto"/>
              <w:bottom w:val="single" w:sz="4" w:space="0" w:color="auto"/>
              <w:right w:val="single" w:sz="4" w:space="0" w:color="auto"/>
            </w:tcBorders>
            <w:vAlign w:val="center"/>
            <w:hideMark/>
          </w:tcPr>
          <w:p w:rsidR="00F46ACD" w:rsidRPr="004369AF" w:rsidRDefault="00F46ACD" w:rsidP="00F46ACD">
            <w:pPr>
              <w:spacing w:after="0" w:line="240" w:lineRule="auto"/>
              <w:rPr>
                <w:rFonts w:ascii="Trebuchet MS" w:eastAsia="Times New Roman" w:hAnsi="Trebuchet MS" w:cs="Arial"/>
                <w:b/>
                <w:bCs/>
                <w:color w:val="000000" w:themeColor="text1"/>
              </w:rPr>
            </w:pPr>
          </w:p>
        </w:tc>
        <w:tc>
          <w:tcPr>
            <w:tcW w:w="1347" w:type="dxa"/>
            <w:tcBorders>
              <w:top w:val="nil"/>
              <w:left w:val="nil"/>
              <w:bottom w:val="single" w:sz="4" w:space="0" w:color="auto"/>
              <w:right w:val="single" w:sz="4" w:space="0" w:color="auto"/>
            </w:tcBorders>
            <w:shd w:val="clear" w:color="auto" w:fill="auto"/>
            <w:vAlign w:val="center"/>
            <w:hideMark/>
          </w:tcPr>
          <w:p w:rsidR="00F46ACD" w:rsidRPr="004369AF" w:rsidRDefault="00F46ACD" w:rsidP="00F46ACD">
            <w:pPr>
              <w:spacing w:after="0" w:line="240" w:lineRule="auto"/>
              <w:jc w:val="center"/>
              <w:rPr>
                <w:rFonts w:ascii="Trebuchet MS" w:eastAsia="Times New Roman" w:hAnsi="Trebuchet MS" w:cs="Arial"/>
                <w:b/>
                <w:bCs/>
                <w:color w:val="000000" w:themeColor="text1"/>
              </w:rPr>
            </w:pPr>
            <w:r w:rsidRPr="004369AF">
              <w:rPr>
                <w:rFonts w:ascii="Trebuchet MS" w:eastAsia="Times New Roman" w:hAnsi="Trebuchet MS" w:cs="Arial"/>
                <w:b/>
                <w:bCs/>
                <w:color w:val="000000" w:themeColor="text1"/>
              </w:rPr>
              <w:t>LEI</w:t>
            </w:r>
          </w:p>
        </w:tc>
        <w:tc>
          <w:tcPr>
            <w:tcW w:w="1320" w:type="dxa"/>
            <w:tcBorders>
              <w:top w:val="nil"/>
              <w:left w:val="nil"/>
              <w:bottom w:val="single" w:sz="4" w:space="0" w:color="auto"/>
              <w:right w:val="single" w:sz="4" w:space="0" w:color="auto"/>
            </w:tcBorders>
            <w:shd w:val="clear" w:color="auto" w:fill="auto"/>
            <w:vAlign w:val="center"/>
            <w:hideMark/>
          </w:tcPr>
          <w:p w:rsidR="00F46ACD" w:rsidRPr="004369AF" w:rsidRDefault="00F46ACD" w:rsidP="00F46ACD">
            <w:pPr>
              <w:spacing w:after="0" w:line="240" w:lineRule="auto"/>
              <w:jc w:val="center"/>
              <w:rPr>
                <w:rFonts w:ascii="Trebuchet MS" w:eastAsia="Times New Roman" w:hAnsi="Trebuchet MS" w:cs="Arial"/>
                <w:b/>
                <w:bCs/>
                <w:color w:val="000000" w:themeColor="text1"/>
              </w:rPr>
            </w:pPr>
            <w:r w:rsidRPr="004369AF">
              <w:rPr>
                <w:rFonts w:ascii="Trebuchet MS" w:eastAsia="Times New Roman" w:hAnsi="Trebuchet MS" w:cs="Arial"/>
                <w:b/>
                <w:bCs/>
                <w:color w:val="000000" w:themeColor="text1"/>
              </w:rPr>
              <w:t>LEI</w:t>
            </w:r>
          </w:p>
        </w:tc>
        <w:tc>
          <w:tcPr>
            <w:tcW w:w="1460" w:type="dxa"/>
            <w:tcBorders>
              <w:top w:val="nil"/>
              <w:left w:val="nil"/>
              <w:bottom w:val="single" w:sz="4" w:space="0" w:color="auto"/>
              <w:right w:val="single" w:sz="4" w:space="0" w:color="auto"/>
            </w:tcBorders>
            <w:shd w:val="clear" w:color="auto" w:fill="auto"/>
            <w:vAlign w:val="center"/>
            <w:hideMark/>
          </w:tcPr>
          <w:p w:rsidR="00F46ACD" w:rsidRPr="004369AF" w:rsidRDefault="00F46ACD" w:rsidP="00F46ACD">
            <w:pPr>
              <w:spacing w:after="0" w:line="240" w:lineRule="auto"/>
              <w:jc w:val="center"/>
              <w:rPr>
                <w:rFonts w:ascii="Trebuchet MS" w:eastAsia="Times New Roman" w:hAnsi="Trebuchet MS" w:cs="Arial"/>
                <w:b/>
                <w:bCs/>
                <w:color w:val="000000" w:themeColor="text1"/>
              </w:rPr>
            </w:pPr>
            <w:r w:rsidRPr="004369AF">
              <w:rPr>
                <w:rFonts w:ascii="Trebuchet MS" w:eastAsia="Times New Roman" w:hAnsi="Trebuchet MS" w:cs="Arial"/>
                <w:b/>
                <w:bCs/>
                <w:color w:val="000000" w:themeColor="text1"/>
              </w:rPr>
              <w:t>LEI</w:t>
            </w:r>
          </w:p>
        </w:tc>
      </w:tr>
      <w:tr w:rsidR="005168A3" w:rsidRPr="004369AF" w:rsidTr="00792D18">
        <w:trPr>
          <w:trHeight w:val="25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5168A3" w:rsidRPr="004369AF" w:rsidRDefault="005168A3" w:rsidP="005168A3">
            <w:pPr>
              <w:spacing w:after="0" w:line="240" w:lineRule="auto"/>
              <w:jc w:val="center"/>
              <w:rPr>
                <w:rFonts w:ascii="Trebuchet MS" w:eastAsia="Times New Roman" w:hAnsi="Trebuchet MS" w:cs="Arial"/>
                <w:b/>
                <w:bCs/>
                <w:color w:val="000000" w:themeColor="text1"/>
              </w:rPr>
            </w:pPr>
            <w:r w:rsidRPr="004369AF">
              <w:rPr>
                <w:rFonts w:ascii="Trebuchet MS" w:eastAsia="Times New Roman" w:hAnsi="Trebuchet MS" w:cs="Arial"/>
                <w:b/>
                <w:bCs/>
                <w:color w:val="000000" w:themeColor="text1"/>
              </w:rPr>
              <w:t>TOTAL GENERAL</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8A3" w:rsidRPr="004369AF" w:rsidRDefault="003B179B" w:rsidP="005168A3">
            <w:pPr>
              <w:jc w:val="center"/>
              <w:rPr>
                <w:rFonts w:ascii="Trebuchet MS" w:eastAsia="Times New Roman" w:hAnsi="Trebuchet MS" w:cs="Arial"/>
                <w:b/>
                <w:bCs/>
                <w:color w:val="000000" w:themeColor="text1"/>
              </w:rPr>
            </w:pPr>
            <w:r w:rsidRPr="004369AF">
              <w:rPr>
                <w:rFonts w:ascii="Trebuchet MS" w:eastAsia="Times New Roman" w:hAnsi="Trebuchet MS" w:cs="Arial"/>
                <w:b/>
                <w:bCs/>
                <w:color w:val="000000" w:themeColor="text1"/>
              </w:rPr>
              <w:t>4</w:t>
            </w:r>
            <w:r w:rsidR="00F60963" w:rsidRPr="004369AF">
              <w:rPr>
                <w:rFonts w:ascii="Trebuchet MS" w:eastAsia="Times New Roman" w:hAnsi="Trebuchet MS" w:cs="Arial"/>
                <w:b/>
                <w:bCs/>
                <w:color w:val="000000" w:themeColor="text1"/>
              </w:rPr>
              <w:t>.</w:t>
            </w:r>
            <w:r w:rsidRPr="004369AF">
              <w:rPr>
                <w:rFonts w:ascii="Trebuchet MS" w:eastAsia="Times New Roman" w:hAnsi="Trebuchet MS" w:cs="Arial"/>
                <w:b/>
                <w:bCs/>
                <w:color w:val="000000" w:themeColor="text1"/>
              </w:rPr>
              <w:t>266</w:t>
            </w:r>
            <w:r w:rsidR="00F60963" w:rsidRPr="004369AF">
              <w:rPr>
                <w:rFonts w:ascii="Trebuchet MS" w:eastAsia="Times New Roman" w:hAnsi="Trebuchet MS" w:cs="Arial"/>
                <w:b/>
                <w:bCs/>
                <w:color w:val="000000" w:themeColor="text1"/>
              </w:rPr>
              <w:t>.</w:t>
            </w:r>
            <w:r w:rsidRPr="004369AF">
              <w:rPr>
                <w:rFonts w:ascii="Trebuchet MS" w:eastAsia="Times New Roman" w:hAnsi="Trebuchet MS" w:cs="Arial"/>
                <w:b/>
                <w:bCs/>
                <w:color w:val="000000" w:themeColor="text1"/>
              </w:rPr>
              <w:t>495,34</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5168A3" w:rsidRPr="004369AF" w:rsidRDefault="003B179B" w:rsidP="005168A3">
            <w:pPr>
              <w:jc w:val="center"/>
              <w:rPr>
                <w:rFonts w:ascii="Trebuchet MS" w:eastAsia="Times New Roman" w:hAnsi="Trebuchet MS" w:cs="Arial"/>
                <w:b/>
                <w:bCs/>
                <w:color w:val="000000" w:themeColor="text1"/>
              </w:rPr>
            </w:pPr>
            <w:r w:rsidRPr="004369AF">
              <w:rPr>
                <w:rFonts w:ascii="Trebuchet MS" w:eastAsia="Times New Roman" w:hAnsi="Trebuchet MS" w:cs="Arial"/>
                <w:b/>
                <w:bCs/>
                <w:color w:val="000000" w:themeColor="text1"/>
              </w:rPr>
              <w:t>803</w:t>
            </w:r>
            <w:r w:rsidR="00F60963" w:rsidRPr="004369AF">
              <w:rPr>
                <w:rFonts w:ascii="Trebuchet MS" w:eastAsia="Times New Roman" w:hAnsi="Trebuchet MS" w:cs="Arial"/>
                <w:b/>
                <w:bCs/>
                <w:color w:val="000000" w:themeColor="text1"/>
              </w:rPr>
              <w:t>.</w:t>
            </w:r>
            <w:r w:rsidRPr="004369AF">
              <w:rPr>
                <w:rFonts w:ascii="Trebuchet MS" w:eastAsia="Times New Roman" w:hAnsi="Trebuchet MS" w:cs="Arial"/>
                <w:b/>
                <w:bCs/>
                <w:color w:val="000000" w:themeColor="text1"/>
              </w:rPr>
              <w:t>283,14</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5168A3" w:rsidRPr="004369AF" w:rsidRDefault="00F60963" w:rsidP="005168A3">
            <w:pPr>
              <w:jc w:val="center"/>
              <w:rPr>
                <w:rFonts w:ascii="Trebuchet MS" w:eastAsia="Times New Roman" w:hAnsi="Trebuchet MS" w:cs="Arial"/>
                <w:b/>
                <w:bCs/>
                <w:color w:val="000000" w:themeColor="text1"/>
              </w:rPr>
            </w:pPr>
            <w:r w:rsidRPr="004369AF">
              <w:rPr>
                <w:rFonts w:ascii="Trebuchet MS" w:eastAsia="Times New Roman" w:hAnsi="Trebuchet MS" w:cs="Arial"/>
                <w:b/>
                <w:bCs/>
                <w:color w:val="000000" w:themeColor="text1"/>
              </w:rPr>
              <w:t>5.069.778,48</w:t>
            </w:r>
          </w:p>
        </w:tc>
      </w:tr>
      <w:tr w:rsidR="005168A3" w:rsidRPr="004369AF" w:rsidTr="00792D18">
        <w:trPr>
          <w:trHeight w:val="25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5168A3" w:rsidRPr="004369AF" w:rsidRDefault="005168A3" w:rsidP="005168A3">
            <w:pPr>
              <w:spacing w:after="0" w:line="240" w:lineRule="auto"/>
              <w:jc w:val="center"/>
              <w:rPr>
                <w:rFonts w:ascii="Trebuchet MS" w:eastAsia="Times New Roman" w:hAnsi="Trebuchet MS" w:cs="Arial"/>
                <w:b/>
                <w:bCs/>
                <w:color w:val="000000" w:themeColor="text1"/>
              </w:rPr>
            </w:pPr>
            <w:r w:rsidRPr="004369AF">
              <w:rPr>
                <w:rFonts w:ascii="Trebuchet MS" w:eastAsia="Times New Roman" w:hAnsi="Trebuchet MS" w:cs="Arial"/>
                <w:b/>
                <w:bCs/>
                <w:color w:val="000000" w:themeColor="text1"/>
              </w:rPr>
              <w:t>din care: C+M  (1.2+1.3+1.4+2+4.1+4.2+5.1.1)</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5168A3" w:rsidRPr="004369AF" w:rsidRDefault="003B179B" w:rsidP="005168A3">
            <w:pPr>
              <w:jc w:val="center"/>
              <w:rPr>
                <w:rFonts w:ascii="Trebuchet MS" w:eastAsia="Times New Roman" w:hAnsi="Trebuchet MS" w:cs="Arial"/>
                <w:b/>
                <w:bCs/>
                <w:color w:val="000000" w:themeColor="text1"/>
              </w:rPr>
            </w:pPr>
            <w:r w:rsidRPr="004369AF">
              <w:rPr>
                <w:rFonts w:ascii="Trebuchet MS" w:eastAsia="Times New Roman" w:hAnsi="Trebuchet MS" w:cs="Arial"/>
                <w:b/>
                <w:bCs/>
                <w:color w:val="000000" w:themeColor="text1"/>
              </w:rPr>
              <w:t>3</w:t>
            </w:r>
            <w:r w:rsidR="00F60963" w:rsidRPr="004369AF">
              <w:rPr>
                <w:rFonts w:ascii="Trebuchet MS" w:eastAsia="Times New Roman" w:hAnsi="Trebuchet MS" w:cs="Arial"/>
                <w:b/>
                <w:bCs/>
                <w:color w:val="000000" w:themeColor="text1"/>
              </w:rPr>
              <w:t>.</w:t>
            </w:r>
            <w:r w:rsidRPr="004369AF">
              <w:rPr>
                <w:rFonts w:ascii="Trebuchet MS" w:eastAsia="Times New Roman" w:hAnsi="Trebuchet MS" w:cs="Arial"/>
                <w:b/>
                <w:bCs/>
                <w:color w:val="000000" w:themeColor="text1"/>
              </w:rPr>
              <w:t>517</w:t>
            </w:r>
            <w:r w:rsidR="00F60963" w:rsidRPr="004369AF">
              <w:rPr>
                <w:rFonts w:ascii="Trebuchet MS" w:eastAsia="Times New Roman" w:hAnsi="Trebuchet MS" w:cs="Arial"/>
                <w:b/>
                <w:bCs/>
                <w:color w:val="000000" w:themeColor="text1"/>
              </w:rPr>
              <w:t>.</w:t>
            </w:r>
            <w:r w:rsidRPr="004369AF">
              <w:rPr>
                <w:rFonts w:ascii="Trebuchet MS" w:eastAsia="Times New Roman" w:hAnsi="Trebuchet MS" w:cs="Arial"/>
                <w:b/>
                <w:bCs/>
                <w:color w:val="000000" w:themeColor="text1"/>
              </w:rPr>
              <w:t>213,63</w:t>
            </w:r>
          </w:p>
        </w:tc>
        <w:tc>
          <w:tcPr>
            <w:tcW w:w="1320" w:type="dxa"/>
            <w:tcBorders>
              <w:top w:val="nil"/>
              <w:left w:val="nil"/>
              <w:bottom w:val="single" w:sz="4" w:space="0" w:color="auto"/>
              <w:right w:val="single" w:sz="4" w:space="0" w:color="auto"/>
            </w:tcBorders>
            <w:shd w:val="clear" w:color="auto" w:fill="auto"/>
            <w:noWrap/>
            <w:vAlign w:val="center"/>
            <w:hideMark/>
          </w:tcPr>
          <w:p w:rsidR="005168A3" w:rsidRPr="004369AF" w:rsidRDefault="003B179B" w:rsidP="005168A3">
            <w:pPr>
              <w:jc w:val="center"/>
              <w:rPr>
                <w:rFonts w:ascii="Trebuchet MS" w:eastAsia="Times New Roman" w:hAnsi="Trebuchet MS" w:cs="Arial"/>
                <w:b/>
                <w:bCs/>
                <w:color w:val="000000" w:themeColor="text1"/>
              </w:rPr>
            </w:pPr>
            <w:r w:rsidRPr="004369AF">
              <w:rPr>
                <w:rFonts w:ascii="Trebuchet MS" w:eastAsia="Times New Roman" w:hAnsi="Trebuchet MS" w:cs="Arial"/>
                <w:b/>
                <w:bCs/>
                <w:color w:val="000000" w:themeColor="text1"/>
              </w:rPr>
              <w:t>668</w:t>
            </w:r>
            <w:r w:rsidR="00F60963" w:rsidRPr="004369AF">
              <w:rPr>
                <w:rFonts w:ascii="Trebuchet MS" w:eastAsia="Times New Roman" w:hAnsi="Trebuchet MS" w:cs="Arial"/>
                <w:b/>
                <w:bCs/>
                <w:color w:val="000000" w:themeColor="text1"/>
              </w:rPr>
              <w:t>.</w:t>
            </w:r>
            <w:r w:rsidRPr="004369AF">
              <w:rPr>
                <w:rFonts w:ascii="Trebuchet MS" w:eastAsia="Times New Roman" w:hAnsi="Trebuchet MS" w:cs="Arial"/>
                <w:b/>
                <w:bCs/>
                <w:color w:val="000000" w:themeColor="text1"/>
              </w:rPr>
              <w:t>270,59</w:t>
            </w:r>
          </w:p>
        </w:tc>
        <w:tc>
          <w:tcPr>
            <w:tcW w:w="1460" w:type="dxa"/>
            <w:tcBorders>
              <w:top w:val="nil"/>
              <w:left w:val="nil"/>
              <w:bottom w:val="single" w:sz="4" w:space="0" w:color="auto"/>
              <w:right w:val="single" w:sz="4" w:space="0" w:color="auto"/>
            </w:tcBorders>
            <w:shd w:val="clear" w:color="auto" w:fill="auto"/>
            <w:noWrap/>
            <w:vAlign w:val="center"/>
            <w:hideMark/>
          </w:tcPr>
          <w:p w:rsidR="005168A3" w:rsidRPr="004369AF" w:rsidRDefault="00F60963" w:rsidP="005168A3">
            <w:pPr>
              <w:jc w:val="center"/>
              <w:rPr>
                <w:rFonts w:ascii="Trebuchet MS" w:eastAsia="Times New Roman" w:hAnsi="Trebuchet MS" w:cs="Arial"/>
                <w:b/>
                <w:bCs/>
                <w:color w:val="000000" w:themeColor="text1"/>
              </w:rPr>
            </w:pPr>
            <w:r w:rsidRPr="004369AF">
              <w:rPr>
                <w:rFonts w:ascii="Trebuchet MS" w:eastAsia="Times New Roman" w:hAnsi="Trebuchet MS" w:cs="Arial"/>
                <w:b/>
                <w:bCs/>
                <w:color w:val="000000" w:themeColor="text1"/>
              </w:rPr>
              <w:t>4.185.484,21</w:t>
            </w:r>
          </w:p>
        </w:tc>
      </w:tr>
    </w:tbl>
    <w:p w:rsidR="004E0C93" w:rsidRPr="004369AF" w:rsidRDefault="004E0C93" w:rsidP="00CD6299">
      <w:pPr>
        <w:pStyle w:val="al"/>
        <w:spacing w:line="345" w:lineRule="atLeast"/>
        <w:rPr>
          <w:rFonts w:ascii="Trebuchet MS" w:hAnsi="Trebuchet MS" w:cs="Arial"/>
          <w:color w:val="333333"/>
          <w:sz w:val="22"/>
          <w:szCs w:val="22"/>
        </w:rPr>
      </w:pPr>
    </w:p>
    <w:p w:rsidR="00F525CF" w:rsidRPr="004369AF" w:rsidRDefault="00F525CF" w:rsidP="00CD6299">
      <w:pPr>
        <w:pStyle w:val="al"/>
        <w:spacing w:line="345" w:lineRule="atLeast"/>
        <w:rPr>
          <w:rFonts w:ascii="Trebuchet MS" w:hAnsi="Trebuchet MS" w:cs="Arial"/>
          <w:color w:val="333333"/>
          <w:sz w:val="22"/>
          <w:szCs w:val="22"/>
        </w:rPr>
      </w:pPr>
    </w:p>
    <w:p w:rsidR="00F525CF" w:rsidRPr="004369AF" w:rsidRDefault="00F525CF" w:rsidP="00CD6299">
      <w:pPr>
        <w:pStyle w:val="al"/>
        <w:spacing w:line="345" w:lineRule="atLeast"/>
        <w:rPr>
          <w:rFonts w:ascii="Trebuchet MS" w:hAnsi="Trebuchet MS" w:cs="Arial"/>
          <w:color w:val="333333"/>
          <w:sz w:val="22"/>
          <w:szCs w:val="22"/>
        </w:rPr>
      </w:pPr>
    </w:p>
    <w:p w:rsidR="00CD6299" w:rsidRPr="004369AF" w:rsidRDefault="00FF65BB"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lastRenderedPageBreak/>
        <w:t>c</w:t>
      </w:r>
      <w:r w:rsidR="00CD6299" w:rsidRPr="004369AF">
        <w:rPr>
          <w:rFonts w:ascii="Trebuchet MS" w:hAnsi="Trebuchet MS" w:cs="Arial"/>
          <w:color w:val="333333"/>
          <w:sz w:val="22"/>
          <w:szCs w:val="22"/>
        </w:rPr>
        <w:t>) perioada de implementare propusă;</w:t>
      </w:r>
    </w:p>
    <w:p w:rsidR="00F46ACD" w:rsidRPr="004369AF" w:rsidRDefault="00F46ACD" w:rsidP="00CD6299">
      <w:pPr>
        <w:pStyle w:val="al"/>
        <w:spacing w:line="345" w:lineRule="atLeast"/>
        <w:rPr>
          <w:rFonts w:ascii="Trebuchet MS" w:hAnsi="Trebuchet MS" w:cs="Arial"/>
          <w:b/>
          <w:bCs/>
          <w:i/>
          <w:iCs/>
          <w:color w:val="333333"/>
          <w:sz w:val="22"/>
          <w:szCs w:val="22"/>
        </w:rPr>
      </w:pPr>
      <w:r w:rsidRPr="004369AF">
        <w:rPr>
          <w:rFonts w:ascii="Trebuchet MS" w:hAnsi="Trebuchet MS" w:cs="Arial"/>
          <w:b/>
          <w:bCs/>
          <w:i/>
          <w:iCs/>
          <w:color w:val="333333"/>
          <w:sz w:val="22"/>
          <w:szCs w:val="22"/>
        </w:rPr>
        <w:t xml:space="preserve">Perioada de implementare a proiectului conform graficului de realizare a investitiei este 12 luni, aferente lucrarilor de executie. </w:t>
      </w:r>
    </w:p>
    <w:p w:rsidR="00CD6299" w:rsidRPr="004369AF" w:rsidRDefault="00FF65BB"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d</w:t>
      </w:r>
      <w:r w:rsidR="00CD6299" w:rsidRPr="004369AF">
        <w:rPr>
          <w:rFonts w:ascii="Trebuchet MS" w:hAnsi="Trebuchet MS" w:cs="Arial"/>
          <w:color w:val="333333"/>
          <w:sz w:val="22"/>
          <w:szCs w:val="22"/>
        </w:rPr>
        <w:t>) planșe reprezentând limitele amplasamentului proiectului, inclusiv orice suprafață de teren solicitată pentru a fi folosită temporar (planuri de situație și amplasamente);</w:t>
      </w:r>
    </w:p>
    <w:p w:rsidR="00F46ACD" w:rsidRPr="004369AF" w:rsidRDefault="00F46ACD" w:rsidP="00CD6299">
      <w:pPr>
        <w:pStyle w:val="al"/>
        <w:spacing w:line="345" w:lineRule="atLeast"/>
        <w:rPr>
          <w:rFonts w:ascii="Trebuchet MS" w:hAnsi="Trebuchet MS" w:cs="Arial"/>
          <w:b/>
          <w:bCs/>
          <w:i/>
          <w:iCs/>
          <w:color w:val="333333"/>
          <w:sz w:val="22"/>
          <w:szCs w:val="22"/>
        </w:rPr>
      </w:pPr>
      <w:r w:rsidRPr="004369AF">
        <w:rPr>
          <w:rFonts w:ascii="Trebuchet MS" w:hAnsi="Trebuchet MS" w:cs="Arial"/>
          <w:b/>
          <w:bCs/>
          <w:i/>
          <w:iCs/>
          <w:color w:val="333333"/>
          <w:sz w:val="22"/>
          <w:szCs w:val="22"/>
        </w:rPr>
        <w:t>Anexate la prezentul conform borderou de piese desenate:</w:t>
      </w:r>
    </w:p>
    <w:p w:rsidR="003438A9" w:rsidRPr="004369AF" w:rsidRDefault="003438A9" w:rsidP="003438A9">
      <w:pPr>
        <w:widowControl w:val="0"/>
        <w:numPr>
          <w:ilvl w:val="0"/>
          <w:numId w:val="2"/>
        </w:numPr>
        <w:spacing w:before="40" w:after="120" w:line="240" w:lineRule="auto"/>
        <w:ind w:left="0" w:firstLine="0"/>
        <w:jc w:val="both"/>
        <w:rPr>
          <w:rFonts w:ascii="Trebuchet MS" w:hAnsi="Trebuchet MS" w:cs="Arial"/>
          <w:b/>
          <w:bCs/>
          <w:i/>
          <w:iCs/>
        </w:rPr>
      </w:pPr>
      <w:r w:rsidRPr="004369AF">
        <w:rPr>
          <w:rFonts w:ascii="Trebuchet MS" w:hAnsi="Trebuchet MS" w:cs="Arial"/>
          <w:b/>
          <w:bCs/>
          <w:i/>
          <w:iCs/>
        </w:rPr>
        <w:t>Plan de incadrare in zona                                           scara 1:2000         PIZ-01</w:t>
      </w:r>
      <w:r w:rsidR="00F525CF" w:rsidRPr="004369AF">
        <w:rPr>
          <w:rFonts w:ascii="Trebuchet MS" w:hAnsi="Trebuchet MS" w:cs="Arial"/>
          <w:b/>
          <w:bCs/>
          <w:i/>
          <w:iCs/>
        </w:rPr>
        <w:t>-PIZ-02</w:t>
      </w:r>
    </w:p>
    <w:p w:rsidR="003A7E11" w:rsidRPr="004369AF" w:rsidRDefault="003438A9" w:rsidP="00413589">
      <w:pPr>
        <w:widowControl w:val="0"/>
        <w:numPr>
          <w:ilvl w:val="0"/>
          <w:numId w:val="2"/>
        </w:numPr>
        <w:spacing w:after="0" w:line="240" w:lineRule="auto"/>
        <w:ind w:left="0" w:firstLine="0"/>
        <w:jc w:val="both"/>
        <w:rPr>
          <w:rFonts w:ascii="Trebuchet MS" w:hAnsi="Trebuchet MS" w:cs="Arial"/>
          <w:b/>
          <w:bCs/>
          <w:i/>
          <w:iCs/>
        </w:rPr>
      </w:pPr>
      <w:r w:rsidRPr="004369AF">
        <w:rPr>
          <w:rFonts w:ascii="Trebuchet MS" w:hAnsi="Trebuchet MS" w:cs="Arial"/>
          <w:b/>
          <w:bCs/>
          <w:i/>
          <w:iCs/>
        </w:rPr>
        <w:t>Plan de situatie</w:t>
      </w:r>
      <w:r w:rsidRPr="004369AF">
        <w:rPr>
          <w:rFonts w:ascii="Trebuchet MS" w:hAnsi="Trebuchet MS" w:cs="Arial"/>
          <w:b/>
          <w:bCs/>
          <w:i/>
          <w:iCs/>
        </w:rPr>
        <w:tab/>
      </w:r>
      <w:r w:rsidRPr="004369AF">
        <w:rPr>
          <w:rFonts w:ascii="Trebuchet MS" w:hAnsi="Trebuchet MS" w:cs="Arial"/>
          <w:b/>
          <w:bCs/>
          <w:i/>
          <w:iCs/>
        </w:rPr>
        <w:tab/>
      </w:r>
      <w:r w:rsidRPr="004369AF">
        <w:rPr>
          <w:rFonts w:ascii="Trebuchet MS" w:hAnsi="Trebuchet MS" w:cs="Arial"/>
          <w:b/>
          <w:bCs/>
          <w:i/>
          <w:iCs/>
        </w:rPr>
        <w:tab/>
      </w:r>
      <w:r w:rsidRPr="004369AF">
        <w:rPr>
          <w:rFonts w:ascii="Trebuchet MS" w:hAnsi="Trebuchet MS" w:cs="Arial"/>
          <w:b/>
          <w:bCs/>
          <w:i/>
          <w:iCs/>
        </w:rPr>
        <w:tab/>
      </w:r>
      <w:r w:rsidR="006A0BD0" w:rsidRPr="004369AF">
        <w:rPr>
          <w:rFonts w:ascii="Trebuchet MS" w:hAnsi="Trebuchet MS" w:cs="Arial"/>
          <w:b/>
          <w:bCs/>
          <w:i/>
          <w:iCs/>
        </w:rPr>
        <w:t xml:space="preserve">   </w:t>
      </w:r>
      <w:r w:rsidRPr="004369AF">
        <w:rPr>
          <w:rFonts w:ascii="Trebuchet MS" w:hAnsi="Trebuchet MS" w:cs="Arial"/>
          <w:b/>
          <w:bCs/>
          <w:i/>
          <w:iCs/>
        </w:rPr>
        <w:tab/>
      </w:r>
      <w:r w:rsidR="006A0BD0" w:rsidRPr="004369AF">
        <w:rPr>
          <w:rFonts w:ascii="Trebuchet MS" w:hAnsi="Trebuchet MS" w:cs="Arial"/>
          <w:b/>
          <w:bCs/>
          <w:i/>
          <w:iCs/>
        </w:rPr>
        <w:t xml:space="preserve">        </w:t>
      </w:r>
      <w:r w:rsidRPr="004369AF">
        <w:rPr>
          <w:rFonts w:ascii="Trebuchet MS" w:hAnsi="Trebuchet MS" w:cs="Arial"/>
          <w:b/>
          <w:bCs/>
          <w:i/>
          <w:iCs/>
        </w:rPr>
        <w:t>scara 1:</w:t>
      </w:r>
      <w:r w:rsidR="00021C57" w:rsidRPr="004369AF">
        <w:rPr>
          <w:rFonts w:ascii="Trebuchet MS" w:hAnsi="Trebuchet MS" w:cs="Arial"/>
          <w:b/>
          <w:bCs/>
          <w:i/>
          <w:iCs/>
        </w:rPr>
        <w:t>5</w:t>
      </w:r>
      <w:r w:rsidRPr="004369AF">
        <w:rPr>
          <w:rFonts w:ascii="Trebuchet MS" w:hAnsi="Trebuchet MS" w:cs="Arial"/>
          <w:b/>
          <w:bCs/>
          <w:i/>
          <w:iCs/>
        </w:rPr>
        <w:t>00</w:t>
      </w:r>
      <w:r w:rsidRPr="004369AF">
        <w:rPr>
          <w:rFonts w:ascii="Trebuchet MS" w:hAnsi="Trebuchet MS" w:cs="Arial"/>
          <w:b/>
          <w:bCs/>
          <w:i/>
          <w:iCs/>
        </w:rPr>
        <w:tab/>
        <w:t xml:space="preserve">      PS-01 – PS-0</w:t>
      </w:r>
      <w:r w:rsidR="00F525CF" w:rsidRPr="004369AF">
        <w:rPr>
          <w:rFonts w:ascii="Trebuchet MS" w:hAnsi="Trebuchet MS" w:cs="Arial"/>
          <w:b/>
          <w:bCs/>
          <w:i/>
          <w:iCs/>
        </w:rPr>
        <w:t>8</w:t>
      </w:r>
    </w:p>
    <w:p w:rsidR="00CD6299" w:rsidRPr="004369AF" w:rsidRDefault="00FF65BB" w:rsidP="00413589">
      <w:pPr>
        <w:pStyle w:val="al"/>
        <w:rPr>
          <w:rFonts w:ascii="Trebuchet MS" w:hAnsi="Trebuchet MS" w:cs="Arial"/>
          <w:color w:val="333333"/>
          <w:sz w:val="22"/>
          <w:szCs w:val="22"/>
        </w:rPr>
      </w:pPr>
      <w:r w:rsidRPr="004369AF">
        <w:rPr>
          <w:rFonts w:ascii="Trebuchet MS" w:hAnsi="Trebuchet MS" w:cs="Arial"/>
          <w:color w:val="333333"/>
          <w:sz w:val="22"/>
          <w:szCs w:val="22"/>
        </w:rPr>
        <w:t>e</w:t>
      </w:r>
      <w:r w:rsidR="00CD6299" w:rsidRPr="004369AF">
        <w:rPr>
          <w:rFonts w:ascii="Trebuchet MS" w:hAnsi="Trebuchet MS" w:cs="Arial"/>
          <w:color w:val="333333"/>
          <w:sz w:val="22"/>
          <w:szCs w:val="22"/>
        </w:rPr>
        <w:t>) o descriere a caracteristicilor fizice ale întregului proiect, formele fizice ale proiectului (planuri, clădiri, alte structuri, materiale de construcție și altele).</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Se prezintă elementele specifice caracteristice proiectului propus:</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profilul și capacitățile de producție;</w:t>
      </w:r>
    </w:p>
    <w:p w:rsidR="003A7E11" w:rsidRPr="004369AF" w:rsidRDefault="003A7E11" w:rsidP="00CD6299">
      <w:pPr>
        <w:pStyle w:val="al"/>
        <w:spacing w:line="345" w:lineRule="atLeast"/>
        <w:rPr>
          <w:rFonts w:ascii="Trebuchet MS" w:hAnsi="Trebuchet MS" w:cs="Arial"/>
          <w:color w:val="333333"/>
          <w:sz w:val="22"/>
          <w:szCs w:val="22"/>
        </w:rPr>
      </w:pPr>
    </w:p>
    <w:tbl>
      <w:tblPr>
        <w:tblW w:w="0" w:type="auto"/>
        <w:tblLook w:val="04A0"/>
      </w:tblPr>
      <w:tblGrid>
        <w:gridCol w:w="4306"/>
        <w:gridCol w:w="1151"/>
        <w:gridCol w:w="587"/>
      </w:tblGrid>
      <w:tr w:rsidR="003A7E11" w:rsidRPr="004369AF" w:rsidTr="00C0012A">
        <w:trPr>
          <w:trHeight w:val="315"/>
        </w:trPr>
        <w:tc>
          <w:tcPr>
            <w:tcW w:w="0" w:type="auto"/>
            <w:tcBorders>
              <w:top w:val="nil"/>
              <w:left w:val="nil"/>
              <w:bottom w:val="nil"/>
              <w:right w:val="nil"/>
            </w:tcBorders>
            <w:shd w:val="clear" w:color="auto" w:fill="auto"/>
            <w:vAlign w:val="center"/>
            <w:hideMark/>
          </w:tcPr>
          <w:p w:rsidR="003A7E11" w:rsidRPr="004369AF" w:rsidRDefault="003A7E11" w:rsidP="00C0012A">
            <w:pPr>
              <w:spacing w:after="0" w:line="360" w:lineRule="auto"/>
              <w:jc w:val="both"/>
              <w:rPr>
                <w:rFonts w:ascii="Trebuchet MS" w:eastAsia="Times New Roman" w:hAnsi="Trebuchet MS" w:cs="Calibri"/>
                <w:b/>
                <w:bCs/>
              </w:rPr>
            </w:pPr>
            <w:r w:rsidRPr="004369AF">
              <w:rPr>
                <w:rFonts w:ascii="Trebuchet MS" w:eastAsia="Times New Roman" w:hAnsi="Trebuchet MS" w:cs="Calibri"/>
                <w:b/>
                <w:bCs/>
              </w:rPr>
              <w:t xml:space="preserve">0001   </w:t>
            </w:r>
            <w:r w:rsidRPr="004369AF">
              <w:rPr>
                <w:rFonts w:ascii="Trebuchet MS" w:hAnsi="Trebuchet MS" w:cs="Arial"/>
                <w:b/>
                <w:bCs/>
              </w:rPr>
              <w:t>Retea de canalizare avand D 250</w:t>
            </w:r>
          </w:p>
        </w:tc>
        <w:tc>
          <w:tcPr>
            <w:tcW w:w="0" w:type="auto"/>
            <w:tcBorders>
              <w:top w:val="nil"/>
              <w:left w:val="nil"/>
              <w:bottom w:val="nil"/>
              <w:right w:val="nil"/>
            </w:tcBorders>
            <w:shd w:val="clear" w:color="auto" w:fill="auto"/>
            <w:noWrap/>
            <w:vAlign w:val="center"/>
            <w:hideMark/>
          </w:tcPr>
          <w:p w:rsidR="003A7E11" w:rsidRPr="004369AF" w:rsidRDefault="00F525CF" w:rsidP="00C0012A">
            <w:pPr>
              <w:spacing w:after="0" w:line="360" w:lineRule="auto"/>
              <w:jc w:val="both"/>
              <w:rPr>
                <w:rFonts w:ascii="Trebuchet MS" w:eastAsia="Times New Roman" w:hAnsi="Trebuchet MS" w:cs="Arial"/>
                <w:b/>
                <w:bCs/>
              </w:rPr>
            </w:pPr>
            <w:r w:rsidRPr="004369AF">
              <w:rPr>
                <w:rFonts w:ascii="Trebuchet MS" w:hAnsi="Trebuchet MS" w:cs="Arial"/>
                <w:b/>
                <w:bCs/>
              </w:rPr>
              <w:t>2.809,25</w:t>
            </w:r>
          </w:p>
        </w:tc>
        <w:tc>
          <w:tcPr>
            <w:tcW w:w="0" w:type="auto"/>
            <w:tcBorders>
              <w:top w:val="nil"/>
              <w:left w:val="nil"/>
              <w:bottom w:val="nil"/>
              <w:right w:val="nil"/>
            </w:tcBorders>
            <w:shd w:val="clear" w:color="auto" w:fill="auto"/>
            <w:vAlign w:val="center"/>
            <w:hideMark/>
          </w:tcPr>
          <w:p w:rsidR="003A7E11" w:rsidRPr="004369AF" w:rsidRDefault="003A7E11" w:rsidP="00C0012A">
            <w:pPr>
              <w:spacing w:after="0" w:line="360" w:lineRule="auto"/>
              <w:jc w:val="both"/>
              <w:rPr>
                <w:rFonts w:ascii="Trebuchet MS" w:eastAsia="Times New Roman" w:hAnsi="Trebuchet MS" w:cs="Calibri"/>
                <w:b/>
                <w:bCs/>
              </w:rPr>
            </w:pPr>
            <w:r w:rsidRPr="004369AF">
              <w:rPr>
                <w:rFonts w:ascii="Trebuchet MS" w:eastAsia="Times New Roman" w:hAnsi="Trebuchet MS" w:cs="Calibri"/>
                <w:b/>
                <w:bCs/>
              </w:rPr>
              <w:t>ml</w:t>
            </w:r>
          </w:p>
        </w:tc>
      </w:tr>
      <w:tr w:rsidR="003A7E11" w:rsidRPr="004369AF" w:rsidTr="00C0012A">
        <w:trPr>
          <w:trHeight w:val="315"/>
        </w:trPr>
        <w:tc>
          <w:tcPr>
            <w:tcW w:w="0" w:type="auto"/>
            <w:tcBorders>
              <w:top w:val="nil"/>
              <w:left w:val="nil"/>
              <w:bottom w:val="nil"/>
              <w:right w:val="nil"/>
            </w:tcBorders>
            <w:shd w:val="clear" w:color="auto" w:fill="auto"/>
            <w:vAlign w:val="center"/>
            <w:hideMark/>
          </w:tcPr>
          <w:p w:rsidR="003A7E11" w:rsidRPr="004369AF" w:rsidRDefault="003A7E11" w:rsidP="00C0012A">
            <w:pPr>
              <w:spacing w:after="0" w:line="360" w:lineRule="auto"/>
              <w:jc w:val="both"/>
              <w:rPr>
                <w:rFonts w:ascii="Trebuchet MS" w:eastAsia="Times New Roman" w:hAnsi="Trebuchet MS" w:cs="Calibri"/>
                <w:b/>
                <w:bCs/>
              </w:rPr>
            </w:pPr>
            <w:r w:rsidRPr="004369AF">
              <w:rPr>
                <w:rFonts w:ascii="Trebuchet MS" w:eastAsia="Times New Roman" w:hAnsi="Trebuchet MS" w:cs="Calibri"/>
                <w:b/>
                <w:bCs/>
              </w:rPr>
              <w:t>000</w:t>
            </w:r>
            <w:r w:rsidR="00F525CF" w:rsidRPr="004369AF">
              <w:rPr>
                <w:rFonts w:ascii="Trebuchet MS" w:eastAsia="Times New Roman" w:hAnsi="Trebuchet MS" w:cs="Calibri"/>
                <w:b/>
                <w:bCs/>
              </w:rPr>
              <w:t>2</w:t>
            </w:r>
            <w:r w:rsidRPr="004369AF">
              <w:rPr>
                <w:rFonts w:ascii="Trebuchet MS" w:eastAsia="Times New Roman" w:hAnsi="Trebuchet MS" w:cs="Calibri"/>
                <w:b/>
                <w:bCs/>
              </w:rPr>
              <w:t xml:space="preserve">   </w:t>
            </w:r>
            <w:r w:rsidRPr="004369AF">
              <w:rPr>
                <w:rFonts w:ascii="Trebuchet MS" w:hAnsi="Trebuchet MS" w:cs="Arial"/>
                <w:b/>
                <w:bCs/>
              </w:rPr>
              <w:t>Racorduri canalizare</w:t>
            </w:r>
          </w:p>
        </w:tc>
        <w:tc>
          <w:tcPr>
            <w:tcW w:w="0" w:type="auto"/>
            <w:tcBorders>
              <w:top w:val="nil"/>
              <w:left w:val="nil"/>
              <w:bottom w:val="nil"/>
              <w:right w:val="nil"/>
            </w:tcBorders>
            <w:shd w:val="clear" w:color="auto" w:fill="auto"/>
            <w:noWrap/>
            <w:vAlign w:val="center"/>
            <w:hideMark/>
          </w:tcPr>
          <w:p w:rsidR="003A7E11" w:rsidRPr="004369AF" w:rsidRDefault="00F525CF" w:rsidP="00C0012A">
            <w:pPr>
              <w:spacing w:after="0" w:line="360" w:lineRule="auto"/>
              <w:jc w:val="both"/>
              <w:rPr>
                <w:rFonts w:ascii="Trebuchet MS" w:eastAsia="Times New Roman" w:hAnsi="Trebuchet MS" w:cs="Arial"/>
                <w:b/>
                <w:bCs/>
              </w:rPr>
            </w:pPr>
            <w:r w:rsidRPr="004369AF">
              <w:rPr>
                <w:rFonts w:ascii="Trebuchet MS" w:eastAsia="Times New Roman" w:hAnsi="Trebuchet MS" w:cs="Arial"/>
                <w:b/>
                <w:bCs/>
              </w:rPr>
              <w:t>150</w:t>
            </w:r>
          </w:p>
        </w:tc>
        <w:tc>
          <w:tcPr>
            <w:tcW w:w="0" w:type="auto"/>
            <w:tcBorders>
              <w:top w:val="nil"/>
              <w:left w:val="nil"/>
              <w:bottom w:val="nil"/>
              <w:right w:val="nil"/>
            </w:tcBorders>
            <w:shd w:val="clear" w:color="auto" w:fill="auto"/>
            <w:vAlign w:val="center"/>
            <w:hideMark/>
          </w:tcPr>
          <w:p w:rsidR="003A7E11" w:rsidRPr="004369AF" w:rsidRDefault="003A7E11" w:rsidP="00C0012A">
            <w:pPr>
              <w:spacing w:after="0" w:line="360" w:lineRule="auto"/>
              <w:jc w:val="both"/>
              <w:rPr>
                <w:rFonts w:ascii="Trebuchet MS" w:eastAsia="Times New Roman" w:hAnsi="Trebuchet MS" w:cs="Calibri"/>
                <w:b/>
                <w:bCs/>
              </w:rPr>
            </w:pPr>
            <w:r w:rsidRPr="004369AF">
              <w:rPr>
                <w:rFonts w:ascii="Trebuchet MS" w:eastAsia="Times New Roman" w:hAnsi="Trebuchet MS" w:cs="Calibri"/>
                <w:b/>
                <w:bCs/>
              </w:rPr>
              <w:t>buc</w:t>
            </w:r>
          </w:p>
        </w:tc>
      </w:tr>
      <w:tr w:rsidR="003A7E11" w:rsidRPr="004369AF" w:rsidTr="00C0012A">
        <w:trPr>
          <w:trHeight w:val="375"/>
        </w:trPr>
        <w:tc>
          <w:tcPr>
            <w:tcW w:w="0" w:type="auto"/>
            <w:tcBorders>
              <w:top w:val="nil"/>
              <w:left w:val="nil"/>
              <w:bottom w:val="nil"/>
              <w:right w:val="nil"/>
            </w:tcBorders>
            <w:shd w:val="clear" w:color="auto" w:fill="auto"/>
            <w:vAlign w:val="center"/>
            <w:hideMark/>
          </w:tcPr>
          <w:p w:rsidR="003A7E11" w:rsidRPr="004369AF" w:rsidRDefault="003A7E11" w:rsidP="00C0012A">
            <w:pPr>
              <w:spacing w:after="0" w:line="360" w:lineRule="auto"/>
              <w:jc w:val="both"/>
              <w:rPr>
                <w:rFonts w:ascii="Trebuchet MS" w:eastAsia="Times New Roman" w:hAnsi="Trebuchet MS" w:cs="Calibri"/>
                <w:b/>
                <w:bCs/>
              </w:rPr>
            </w:pPr>
            <w:r w:rsidRPr="004369AF">
              <w:rPr>
                <w:rFonts w:ascii="Trebuchet MS" w:eastAsia="Times New Roman" w:hAnsi="Trebuchet MS" w:cs="Calibri"/>
                <w:b/>
                <w:bCs/>
              </w:rPr>
              <w:t>000</w:t>
            </w:r>
            <w:r w:rsidR="00F525CF" w:rsidRPr="004369AF">
              <w:rPr>
                <w:rFonts w:ascii="Trebuchet MS" w:eastAsia="Times New Roman" w:hAnsi="Trebuchet MS" w:cs="Calibri"/>
                <w:b/>
                <w:bCs/>
              </w:rPr>
              <w:t>3</w:t>
            </w:r>
            <w:r w:rsidRPr="004369AF">
              <w:rPr>
                <w:rFonts w:ascii="Trebuchet MS" w:eastAsia="Times New Roman" w:hAnsi="Trebuchet MS" w:cs="Calibri"/>
                <w:b/>
                <w:bCs/>
              </w:rPr>
              <w:t xml:space="preserve">   </w:t>
            </w:r>
            <w:r w:rsidRPr="004369AF">
              <w:rPr>
                <w:rFonts w:ascii="Trebuchet MS" w:hAnsi="Trebuchet MS" w:cs="Arial"/>
                <w:b/>
                <w:bCs/>
              </w:rPr>
              <w:t>Statii de pompare</w:t>
            </w:r>
            <w:r w:rsidRPr="004369AF">
              <w:rPr>
                <w:rFonts w:ascii="Trebuchet MS" w:eastAsia="Times New Roman" w:hAnsi="Trebuchet MS" w:cs="Calibri"/>
                <w:b/>
                <w:bCs/>
              </w:rPr>
              <w:t xml:space="preserve"> </w:t>
            </w:r>
          </w:p>
        </w:tc>
        <w:tc>
          <w:tcPr>
            <w:tcW w:w="0" w:type="auto"/>
            <w:tcBorders>
              <w:top w:val="nil"/>
              <w:left w:val="nil"/>
              <w:bottom w:val="nil"/>
              <w:right w:val="nil"/>
            </w:tcBorders>
            <w:shd w:val="clear" w:color="auto" w:fill="auto"/>
            <w:noWrap/>
            <w:vAlign w:val="center"/>
            <w:hideMark/>
          </w:tcPr>
          <w:p w:rsidR="003A7E11" w:rsidRPr="004369AF" w:rsidRDefault="003A7E11" w:rsidP="00C0012A">
            <w:pPr>
              <w:spacing w:after="0" w:line="360" w:lineRule="auto"/>
              <w:jc w:val="both"/>
              <w:rPr>
                <w:rFonts w:ascii="Trebuchet MS" w:eastAsia="Times New Roman" w:hAnsi="Trebuchet MS" w:cs="Arial"/>
                <w:b/>
                <w:bCs/>
              </w:rPr>
            </w:pPr>
            <w:r w:rsidRPr="004369AF">
              <w:rPr>
                <w:rFonts w:ascii="Trebuchet MS" w:eastAsia="Times New Roman" w:hAnsi="Trebuchet MS" w:cs="Arial"/>
                <w:b/>
                <w:bCs/>
              </w:rPr>
              <w:t>2</w:t>
            </w:r>
          </w:p>
        </w:tc>
        <w:tc>
          <w:tcPr>
            <w:tcW w:w="0" w:type="auto"/>
            <w:tcBorders>
              <w:top w:val="nil"/>
              <w:left w:val="nil"/>
              <w:bottom w:val="nil"/>
              <w:right w:val="nil"/>
            </w:tcBorders>
            <w:shd w:val="clear" w:color="auto" w:fill="auto"/>
            <w:vAlign w:val="center"/>
            <w:hideMark/>
          </w:tcPr>
          <w:p w:rsidR="003A7E11" w:rsidRPr="004369AF" w:rsidRDefault="003A7E11" w:rsidP="00C0012A">
            <w:pPr>
              <w:spacing w:after="0" w:line="360" w:lineRule="auto"/>
              <w:jc w:val="both"/>
              <w:rPr>
                <w:rFonts w:ascii="Trebuchet MS" w:eastAsia="Times New Roman" w:hAnsi="Trebuchet MS" w:cs="Calibri"/>
                <w:b/>
                <w:bCs/>
              </w:rPr>
            </w:pPr>
            <w:r w:rsidRPr="004369AF">
              <w:rPr>
                <w:rFonts w:ascii="Trebuchet MS" w:eastAsia="Times New Roman" w:hAnsi="Trebuchet MS" w:cs="Calibri"/>
                <w:b/>
                <w:bCs/>
              </w:rPr>
              <w:t>buc</w:t>
            </w:r>
          </w:p>
        </w:tc>
      </w:tr>
      <w:tr w:rsidR="003A7E11" w:rsidRPr="004369AF" w:rsidTr="00C0012A">
        <w:trPr>
          <w:trHeight w:val="375"/>
        </w:trPr>
        <w:tc>
          <w:tcPr>
            <w:tcW w:w="0" w:type="auto"/>
            <w:tcBorders>
              <w:top w:val="nil"/>
              <w:left w:val="nil"/>
              <w:bottom w:val="nil"/>
              <w:right w:val="nil"/>
            </w:tcBorders>
            <w:shd w:val="clear" w:color="auto" w:fill="auto"/>
            <w:vAlign w:val="center"/>
          </w:tcPr>
          <w:p w:rsidR="003A7E11" w:rsidRPr="004369AF" w:rsidRDefault="003A7E11" w:rsidP="00C0012A">
            <w:pPr>
              <w:spacing w:after="0" w:line="360" w:lineRule="auto"/>
              <w:jc w:val="both"/>
              <w:rPr>
                <w:rFonts w:ascii="Trebuchet MS" w:eastAsia="Times New Roman" w:hAnsi="Trebuchet MS" w:cs="Calibri"/>
                <w:b/>
                <w:bCs/>
              </w:rPr>
            </w:pPr>
            <w:r w:rsidRPr="004369AF">
              <w:rPr>
                <w:rFonts w:ascii="Trebuchet MS" w:eastAsia="Times New Roman" w:hAnsi="Trebuchet MS" w:cs="Calibri"/>
                <w:b/>
                <w:bCs/>
              </w:rPr>
              <w:t>000</w:t>
            </w:r>
            <w:r w:rsidR="00F525CF" w:rsidRPr="004369AF">
              <w:rPr>
                <w:rFonts w:ascii="Trebuchet MS" w:eastAsia="Times New Roman" w:hAnsi="Trebuchet MS" w:cs="Calibri"/>
                <w:b/>
                <w:bCs/>
              </w:rPr>
              <w:t>4</w:t>
            </w:r>
            <w:r w:rsidRPr="004369AF">
              <w:rPr>
                <w:rFonts w:ascii="Trebuchet MS" w:eastAsia="Times New Roman" w:hAnsi="Trebuchet MS" w:cs="Calibri"/>
                <w:b/>
                <w:bCs/>
              </w:rPr>
              <w:t xml:space="preserve">   </w:t>
            </w:r>
            <w:r w:rsidRPr="004369AF">
              <w:rPr>
                <w:rFonts w:ascii="Trebuchet MS" w:hAnsi="Trebuchet MS" w:cs="Arial"/>
                <w:b/>
                <w:bCs/>
              </w:rPr>
              <w:t>Conducta refulare PEHD, D110</w:t>
            </w:r>
          </w:p>
        </w:tc>
        <w:tc>
          <w:tcPr>
            <w:tcW w:w="0" w:type="auto"/>
            <w:tcBorders>
              <w:top w:val="nil"/>
              <w:left w:val="nil"/>
              <w:bottom w:val="nil"/>
              <w:right w:val="nil"/>
            </w:tcBorders>
            <w:shd w:val="clear" w:color="auto" w:fill="auto"/>
            <w:noWrap/>
            <w:vAlign w:val="center"/>
          </w:tcPr>
          <w:p w:rsidR="003A7E11" w:rsidRPr="004369AF" w:rsidRDefault="00F525CF" w:rsidP="00C0012A">
            <w:pPr>
              <w:spacing w:after="0" w:line="360" w:lineRule="auto"/>
              <w:jc w:val="both"/>
              <w:rPr>
                <w:rFonts w:ascii="Trebuchet MS" w:eastAsia="Times New Roman" w:hAnsi="Trebuchet MS" w:cs="Arial"/>
                <w:b/>
                <w:bCs/>
              </w:rPr>
            </w:pPr>
            <w:r w:rsidRPr="004369AF">
              <w:rPr>
                <w:rFonts w:ascii="Trebuchet MS" w:eastAsia="Times New Roman" w:hAnsi="Trebuchet MS" w:cs="Arial"/>
                <w:b/>
                <w:bCs/>
              </w:rPr>
              <w:t>850</w:t>
            </w:r>
          </w:p>
        </w:tc>
        <w:tc>
          <w:tcPr>
            <w:tcW w:w="0" w:type="auto"/>
            <w:tcBorders>
              <w:top w:val="nil"/>
              <w:left w:val="nil"/>
              <w:bottom w:val="nil"/>
              <w:right w:val="nil"/>
            </w:tcBorders>
            <w:shd w:val="clear" w:color="auto" w:fill="auto"/>
            <w:vAlign w:val="center"/>
          </w:tcPr>
          <w:p w:rsidR="003A7E11" w:rsidRPr="004369AF" w:rsidRDefault="003A7E11" w:rsidP="00C0012A">
            <w:pPr>
              <w:spacing w:after="0" w:line="360" w:lineRule="auto"/>
              <w:jc w:val="both"/>
              <w:rPr>
                <w:rFonts w:ascii="Trebuchet MS" w:eastAsia="Times New Roman" w:hAnsi="Trebuchet MS" w:cs="Calibri"/>
                <w:b/>
                <w:bCs/>
              </w:rPr>
            </w:pPr>
            <w:r w:rsidRPr="004369AF">
              <w:rPr>
                <w:rFonts w:ascii="Trebuchet MS" w:eastAsia="Times New Roman" w:hAnsi="Trebuchet MS" w:cs="Calibri"/>
                <w:b/>
                <w:bCs/>
              </w:rPr>
              <w:t>ml</w:t>
            </w:r>
          </w:p>
        </w:tc>
      </w:tr>
    </w:tbl>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descrierea instalației și a fluxurilor tehnologice existente pe amplasament (după caz);</w:t>
      </w:r>
    </w:p>
    <w:p w:rsidR="00E86C74" w:rsidRPr="004369AF" w:rsidRDefault="00E86C74" w:rsidP="00CD6299">
      <w:pPr>
        <w:pStyle w:val="al"/>
        <w:spacing w:line="345" w:lineRule="atLeast"/>
        <w:rPr>
          <w:rFonts w:ascii="Trebuchet MS" w:hAnsi="Trebuchet MS" w:cs="Arial"/>
          <w:b/>
          <w:bCs/>
          <w:i/>
          <w:iCs/>
          <w:color w:val="333333"/>
          <w:sz w:val="22"/>
          <w:szCs w:val="22"/>
        </w:rPr>
      </w:pPr>
      <w:r w:rsidRPr="004369AF">
        <w:rPr>
          <w:rFonts w:ascii="Trebuchet MS" w:hAnsi="Trebuchet MS" w:cs="Arial"/>
          <w:b/>
          <w:bCs/>
          <w:i/>
          <w:iCs/>
          <w:color w:val="333333"/>
          <w:sz w:val="22"/>
          <w:szCs w:val="22"/>
        </w:rPr>
        <w:t>Nu este cazul.</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descrierea proceselor de producție ale proiectului propus, în funcție de specificul investiției, produse și subproduse obținute, mărimea, capacitatea;</w:t>
      </w:r>
    </w:p>
    <w:p w:rsidR="00541E94" w:rsidRPr="004369AF" w:rsidRDefault="00541E94" w:rsidP="00541E94">
      <w:pPr>
        <w:spacing w:line="360" w:lineRule="auto"/>
        <w:ind w:right="511"/>
        <w:jc w:val="both"/>
        <w:rPr>
          <w:rFonts w:ascii="Trebuchet MS" w:hAnsi="Trebuchet MS"/>
          <w:b/>
          <w:bCs/>
        </w:rPr>
      </w:pPr>
      <w:r w:rsidRPr="004369AF">
        <w:rPr>
          <w:rFonts w:ascii="Trebuchet MS" w:hAnsi="Trebuchet MS"/>
          <w:b/>
          <w:bCs/>
        </w:rPr>
        <w:t>Lucrarile</w:t>
      </w:r>
      <w:r w:rsidRPr="004369AF">
        <w:rPr>
          <w:rFonts w:ascii="Trebuchet MS" w:hAnsi="Trebuchet MS"/>
          <w:b/>
          <w:bCs/>
          <w:spacing w:val="1"/>
        </w:rPr>
        <w:t xml:space="preserve"> </w:t>
      </w:r>
      <w:r w:rsidRPr="004369AF">
        <w:rPr>
          <w:rFonts w:ascii="Trebuchet MS" w:hAnsi="Trebuchet MS"/>
          <w:b/>
          <w:bCs/>
        </w:rPr>
        <w:t>proiectate</w:t>
      </w:r>
      <w:r w:rsidRPr="004369AF">
        <w:rPr>
          <w:rFonts w:ascii="Trebuchet MS" w:hAnsi="Trebuchet MS"/>
          <w:b/>
          <w:bCs/>
          <w:spacing w:val="1"/>
        </w:rPr>
        <w:t xml:space="preserve"> </w:t>
      </w:r>
      <w:r w:rsidRPr="004369AF">
        <w:rPr>
          <w:rFonts w:ascii="Trebuchet MS" w:hAnsi="Trebuchet MS"/>
          <w:b/>
          <w:bCs/>
        </w:rPr>
        <w:t>in</w:t>
      </w:r>
      <w:r w:rsidRPr="004369AF">
        <w:rPr>
          <w:rFonts w:ascii="Trebuchet MS" w:hAnsi="Trebuchet MS"/>
          <w:b/>
          <w:bCs/>
          <w:spacing w:val="1"/>
        </w:rPr>
        <w:t xml:space="preserve"> </w:t>
      </w:r>
      <w:r w:rsidRPr="004369AF">
        <w:rPr>
          <w:rFonts w:ascii="Trebuchet MS" w:hAnsi="Trebuchet MS"/>
          <w:b/>
          <w:bCs/>
        </w:rPr>
        <w:t>prezenta</w:t>
      </w:r>
      <w:r w:rsidRPr="004369AF">
        <w:rPr>
          <w:rFonts w:ascii="Trebuchet MS" w:hAnsi="Trebuchet MS"/>
          <w:b/>
          <w:bCs/>
          <w:spacing w:val="1"/>
        </w:rPr>
        <w:t xml:space="preserve"> </w:t>
      </w:r>
      <w:r w:rsidRPr="004369AF">
        <w:rPr>
          <w:rFonts w:ascii="Trebuchet MS" w:hAnsi="Trebuchet MS"/>
          <w:b/>
          <w:bCs/>
        </w:rPr>
        <w:t>documentatie,</w:t>
      </w:r>
      <w:r w:rsidRPr="004369AF">
        <w:rPr>
          <w:rFonts w:ascii="Trebuchet MS" w:hAnsi="Trebuchet MS"/>
          <w:b/>
          <w:bCs/>
          <w:spacing w:val="1"/>
        </w:rPr>
        <w:t xml:space="preserve"> </w:t>
      </w:r>
      <w:r w:rsidRPr="004369AF">
        <w:rPr>
          <w:rFonts w:ascii="Trebuchet MS" w:hAnsi="Trebuchet MS"/>
          <w:b/>
          <w:bCs/>
        </w:rPr>
        <w:t>in</w:t>
      </w:r>
      <w:r w:rsidRPr="004369AF">
        <w:rPr>
          <w:rFonts w:ascii="Trebuchet MS" w:hAnsi="Trebuchet MS"/>
          <w:b/>
          <w:bCs/>
          <w:spacing w:val="1"/>
        </w:rPr>
        <w:t xml:space="preserve"> </w:t>
      </w:r>
      <w:r w:rsidRPr="004369AF">
        <w:rPr>
          <w:rFonts w:ascii="Trebuchet MS" w:hAnsi="Trebuchet MS"/>
          <w:b/>
          <w:bCs/>
        </w:rPr>
        <w:t>conformitate</w:t>
      </w:r>
      <w:r w:rsidRPr="004369AF">
        <w:rPr>
          <w:rFonts w:ascii="Trebuchet MS" w:hAnsi="Trebuchet MS"/>
          <w:b/>
          <w:bCs/>
          <w:spacing w:val="1"/>
        </w:rPr>
        <w:t xml:space="preserve"> </w:t>
      </w:r>
      <w:r w:rsidRPr="004369AF">
        <w:rPr>
          <w:rFonts w:ascii="Trebuchet MS" w:hAnsi="Trebuchet MS"/>
          <w:b/>
          <w:bCs/>
        </w:rPr>
        <w:t>cu</w:t>
      </w:r>
      <w:r w:rsidRPr="004369AF">
        <w:rPr>
          <w:rFonts w:ascii="Trebuchet MS" w:hAnsi="Trebuchet MS"/>
          <w:b/>
          <w:bCs/>
          <w:spacing w:val="1"/>
        </w:rPr>
        <w:t xml:space="preserve"> </w:t>
      </w:r>
      <w:r w:rsidRPr="004369AF">
        <w:rPr>
          <w:rFonts w:ascii="Trebuchet MS" w:hAnsi="Trebuchet MS"/>
          <w:b/>
          <w:bCs/>
        </w:rPr>
        <w:t>HG</w:t>
      </w:r>
      <w:r w:rsidRPr="004369AF">
        <w:rPr>
          <w:rFonts w:ascii="Trebuchet MS" w:hAnsi="Trebuchet MS"/>
          <w:b/>
          <w:bCs/>
          <w:spacing w:val="1"/>
        </w:rPr>
        <w:t xml:space="preserve"> </w:t>
      </w:r>
      <w:r w:rsidRPr="004369AF">
        <w:rPr>
          <w:rFonts w:ascii="Trebuchet MS" w:hAnsi="Trebuchet MS"/>
          <w:b/>
          <w:bCs/>
        </w:rPr>
        <w:t>nr.</w:t>
      </w:r>
      <w:r w:rsidRPr="004369AF">
        <w:rPr>
          <w:rFonts w:ascii="Trebuchet MS" w:hAnsi="Trebuchet MS"/>
          <w:b/>
          <w:bCs/>
          <w:spacing w:val="1"/>
        </w:rPr>
        <w:t xml:space="preserve"> </w:t>
      </w:r>
      <w:r w:rsidRPr="004369AF">
        <w:rPr>
          <w:rFonts w:ascii="Trebuchet MS" w:hAnsi="Trebuchet MS"/>
          <w:b/>
          <w:bCs/>
        </w:rPr>
        <w:t>766/21.11.1997,</w:t>
      </w:r>
      <w:r w:rsidRPr="004369AF">
        <w:rPr>
          <w:rFonts w:ascii="Trebuchet MS" w:hAnsi="Trebuchet MS"/>
          <w:b/>
          <w:bCs/>
          <w:spacing w:val="1"/>
        </w:rPr>
        <w:t xml:space="preserve"> </w:t>
      </w:r>
      <w:r w:rsidRPr="004369AF">
        <w:rPr>
          <w:rFonts w:ascii="Trebuchet MS" w:hAnsi="Trebuchet MS"/>
          <w:b/>
          <w:bCs/>
        </w:rPr>
        <w:t>se</w:t>
      </w:r>
      <w:r w:rsidRPr="004369AF">
        <w:rPr>
          <w:rFonts w:ascii="Trebuchet MS" w:hAnsi="Trebuchet MS"/>
          <w:b/>
          <w:bCs/>
          <w:spacing w:val="1"/>
        </w:rPr>
        <w:t xml:space="preserve"> </w:t>
      </w:r>
      <w:r w:rsidRPr="004369AF">
        <w:rPr>
          <w:rFonts w:ascii="Trebuchet MS" w:hAnsi="Trebuchet MS"/>
          <w:b/>
          <w:bCs/>
        </w:rPr>
        <w:t>incadreaza</w:t>
      </w:r>
      <w:r w:rsidRPr="004369AF">
        <w:rPr>
          <w:rFonts w:ascii="Trebuchet MS" w:hAnsi="Trebuchet MS"/>
          <w:b/>
          <w:bCs/>
          <w:spacing w:val="1"/>
        </w:rPr>
        <w:t xml:space="preserve"> </w:t>
      </w:r>
      <w:r w:rsidRPr="004369AF">
        <w:rPr>
          <w:rFonts w:ascii="Trebuchet MS" w:hAnsi="Trebuchet MS"/>
          <w:b/>
          <w:bCs/>
        </w:rPr>
        <w:t>in</w:t>
      </w:r>
      <w:r w:rsidRPr="004369AF">
        <w:rPr>
          <w:rFonts w:ascii="Trebuchet MS" w:hAnsi="Trebuchet MS"/>
          <w:b/>
          <w:bCs/>
          <w:spacing w:val="1"/>
        </w:rPr>
        <w:t xml:space="preserve"> </w:t>
      </w:r>
      <w:r w:rsidRPr="004369AF">
        <w:rPr>
          <w:rFonts w:ascii="Trebuchet MS" w:hAnsi="Trebuchet MS"/>
          <w:b/>
          <w:bCs/>
        </w:rPr>
        <w:t>categoria</w:t>
      </w:r>
      <w:r w:rsidRPr="004369AF">
        <w:rPr>
          <w:rFonts w:ascii="Trebuchet MS" w:hAnsi="Trebuchet MS"/>
          <w:b/>
          <w:bCs/>
          <w:spacing w:val="1"/>
        </w:rPr>
        <w:t xml:space="preserve"> </w:t>
      </w:r>
      <w:r w:rsidRPr="004369AF">
        <w:rPr>
          <w:rFonts w:ascii="Trebuchet MS" w:hAnsi="Trebuchet MS"/>
          <w:b/>
          <w:bCs/>
        </w:rPr>
        <w:t>C</w:t>
      </w:r>
      <w:r w:rsidRPr="004369AF">
        <w:rPr>
          <w:rFonts w:ascii="Trebuchet MS" w:hAnsi="Trebuchet MS"/>
          <w:b/>
          <w:bCs/>
          <w:spacing w:val="1"/>
        </w:rPr>
        <w:t xml:space="preserve"> </w:t>
      </w:r>
      <w:r w:rsidRPr="004369AF">
        <w:rPr>
          <w:rFonts w:ascii="Trebuchet MS" w:hAnsi="Trebuchet MS"/>
          <w:b/>
          <w:bCs/>
        </w:rPr>
        <w:t>de</w:t>
      </w:r>
      <w:r w:rsidRPr="004369AF">
        <w:rPr>
          <w:rFonts w:ascii="Trebuchet MS" w:hAnsi="Trebuchet MS"/>
          <w:b/>
          <w:bCs/>
          <w:spacing w:val="1"/>
        </w:rPr>
        <w:t xml:space="preserve"> </w:t>
      </w:r>
      <w:r w:rsidRPr="004369AF">
        <w:rPr>
          <w:rFonts w:ascii="Trebuchet MS" w:hAnsi="Trebuchet MS"/>
          <w:b/>
          <w:bCs/>
        </w:rPr>
        <w:t>importanta,</w:t>
      </w:r>
      <w:r w:rsidRPr="004369AF">
        <w:rPr>
          <w:rFonts w:ascii="Trebuchet MS" w:hAnsi="Trebuchet MS"/>
          <w:b/>
          <w:bCs/>
          <w:spacing w:val="1"/>
        </w:rPr>
        <w:t xml:space="preserve"> </w:t>
      </w:r>
      <w:r w:rsidRPr="004369AF">
        <w:rPr>
          <w:rFonts w:ascii="Trebuchet MS" w:hAnsi="Trebuchet MS"/>
          <w:b/>
          <w:bCs/>
        </w:rPr>
        <w:t>adica</w:t>
      </w:r>
      <w:r w:rsidRPr="004369AF">
        <w:rPr>
          <w:rFonts w:ascii="Trebuchet MS" w:hAnsi="Trebuchet MS"/>
          <w:b/>
          <w:bCs/>
          <w:spacing w:val="1"/>
        </w:rPr>
        <w:t xml:space="preserve"> </w:t>
      </w:r>
      <w:r w:rsidRPr="004369AF">
        <w:rPr>
          <w:rFonts w:ascii="Trebuchet MS" w:hAnsi="Trebuchet MS"/>
          <w:b/>
          <w:bCs/>
        </w:rPr>
        <w:t>lucrari</w:t>
      </w:r>
      <w:r w:rsidRPr="004369AF">
        <w:rPr>
          <w:rFonts w:ascii="Trebuchet MS" w:hAnsi="Trebuchet MS"/>
          <w:b/>
          <w:bCs/>
          <w:spacing w:val="1"/>
        </w:rPr>
        <w:t xml:space="preserve"> </w:t>
      </w:r>
      <w:r w:rsidRPr="004369AF">
        <w:rPr>
          <w:rFonts w:ascii="Trebuchet MS" w:hAnsi="Trebuchet MS"/>
          <w:b/>
          <w:bCs/>
        </w:rPr>
        <w:t>de</w:t>
      </w:r>
      <w:r w:rsidRPr="004369AF">
        <w:rPr>
          <w:rFonts w:ascii="Trebuchet MS" w:hAnsi="Trebuchet MS"/>
          <w:b/>
          <w:bCs/>
          <w:spacing w:val="1"/>
        </w:rPr>
        <w:t xml:space="preserve"> </w:t>
      </w:r>
      <w:r w:rsidRPr="004369AF">
        <w:rPr>
          <w:rFonts w:ascii="Trebuchet MS" w:hAnsi="Trebuchet MS"/>
          <w:b/>
          <w:bCs/>
        </w:rPr>
        <w:t>importanta normală.</w:t>
      </w:r>
    </w:p>
    <w:p w:rsidR="00541E94" w:rsidRPr="004369AF" w:rsidRDefault="00541E94" w:rsidP="00541E94">
      <w:pPr>
        <w:spacing w:line="360" w:lineRule="auto"/>
        <w:ind w:right="511"/>
        <w:jc w:val="both"/>
        <w:rPr>
          <w:rFonts w:ascii="Trebuchet MS" w:hAnsi="Trebuchet MS"/>
          <w:b/>
          <w:bCs/>
        </w:rPr>
      </w:pPr>
      <w:r w:rsidRPr="004369AF">
        <w:rPr>
          <w:rFonts w:ascii="Trebuchet MS" w:hAnsi="Trebuchet MS"/>
          <w:b/>
          <w:bCs/>
        </w:rPr>
        <w:t>Lucrările</w:t>
      </w:r>
      <w:r w:rsidRPr="004369AF">
        <w:rPr>
          <w:rFonts w:ascii="Trebuchet MS" w:hAnsi="Trebuchet MS"/>
          <w:b/>
          <w:bCs/>
          <w:spacing w:val="-5"/>
        </w:rPr>
        <w:t xml:space="preserve"> </w:t>
      </w:r>
      <w:r w:rsidRPr="004369AF">
        <w:rPr>
          <w:rFonts w:ascii="Trebuchet MS" w:hAnsi="Trebuchet MS"/>
          <w:b/>
          <w:bCs/>
        </w:rPr>
        <w:t>propuse</w:t>
      </w:r>
      <w:r w:rsidRPr="004369AF">
        <w:rPr>
          <w:rFonts w:ascii="Trebuchet MS" w:hAnsi="Trebuchet MS"/>
          <w:b/>
          <w:bCs/>
          <w:spacing w:val="-5"/>
        </w:rPr>
        <w:t xml:space="preserve"> </w:t>
      </w:r>
      <w:r w:rsidRPr="004369AF">
        <w:rPr>
          <w:rFonts w:ascii="Trebuchet MS" w:hAnsi="Trebuchet MS"/>
          <w:b/>
          <w:bCs/>
        </w:rPr>
        <w:t>constau</w:t>
      </w:r>
      <w:r w:rsidRPr="004369AF">
        <w:rPr>
          <w:rFonts w:ascii="Trebuchet MS" w:hAnsi="Trebuchet MS"/>
          <w:b/>
          <w:bCs/>
          <w:spacing w:val="-4"/>
        </w:rPr>
        <w:t xml:space="preserve"> </w:t>
      </w:r>
      <w:r w:rsidRPr="004369AF">
        <w:rPr>
          <w:rFonts w:ascii="Trebuchet MS" w:hAnsi="Trebuchet MS"/>
          <w:b/>
          <w:bCs/>
        </w:rPr>
        <w:t>în:</w:t>
      </w:r>
    </w:p>
    <w:p w:rsidR="00541E94" w:rsidRPr="004369AF" w:rsidRDefault="00541E94" w:rsidP="00541E94">
      <w:pPr>
        <w:pStyle w:val="al"/>
        <w:numPr>
          <w:ilvl w:val="0"/>
          <w:numId w:val="15"/>
        </w:numPr>
        <w:spacing w:line="360" w:lineRule="auto"/>
        <w:rPr>
          <w:rFonts w:ascii="Trebuchet MS" w:hAnsi="Trebuchet MS"/>
          <w:b/>
          <w:bCs/>
          <w:sz w:val="22"/>
          <w:szCs w:val="22"/>
        </w:rPr>
      </w:pPr>
      <w:r w:rsidRPr="004369AF">
        <w:rPr>
          <w:rFonts w:ascii="Trebuchet MS" w:hAnsi="Trebuchet MS"/>
          <w:b/>
          <w:bCs/>
          <w:sz w:val="22"/>
          <w:szCs w:val="22"/>
        </w:rPr>
        <w:t xml:space="preserve">Retea de canalizare din PVC avand D250- </w:t>
      </w:r>
      <w:r w:rsidR="00F525CF" w:rsidRPr="004369AF">
        <w:rPr>
          <w:rFonts w:ascii="Trebuchet MS" w:hAnsi="Trebuchet MS"/>
          <w:b/>
          <w:bCs/>
          <w:sz w:val="22"/>
          <w:szCs w:val="22"/>
        </w:rPr>
        <w:t>2.809,25</w:t>
      </w:r>
      <w:r w:rsidRPr="004369AF">
        <w:rPr>
          <w:rFonts w:ascii="Trebuchet MS" w:hAnsi="Trebuchet MS"/>
          <w:b/>
          <w:bCs/>
          <w:sz w:val="22"/>
          <w:szCs w:val="22"/>
        </w:rPr>
        <w:t xml:space="preserve"> m</w:t>
      </w:r>
    </w:p>
    <w:p w:rsidR="00541E94" w:rsidRPr="004369AF" w:rsidRDefault="00541E94" w:rsidP="00541E94">
      <w:pPr>
        <w:pStyle w:val="al"/>
        <w:numPr>
          <w:ilvl w:val="0"/>
          <w:numId w:val="15"/>
        </w:numPr>
        <w:spacing w:line="360" w:lineRule="auto"/>
        <w:rPr>
          <w:rFonts w:ascii="Trebuchet MS" w:hAnsi="Trebuchet MS"/>
          <w:b/>
          <w:bCs/>
          <w:sz w:val="22"/>
          <w:szCs w:val="22"/>
        </w:rPr>
      </w:pPr>
      <w:r w:rsidRPr="004369AF">
        <w:rPr>
          <w:rFonts w:ascii="Trebuchet MS" w:hAnsi="Trebuchet MS"/>
          <w:b/>
          <w:bCs/>
          <w:sz w:val="22"/>
          <w:szCs w:val="22"/>
        </w:rPr>
        <w:t xml:space="preserve">Racorduri la retea canalizare D160- </w:t>
      </w:r>
      <w:r w:rsidR="00F525CF" w:rsidRPr="004369AF">
        <w:rPr>
          <w:rFonts w:ascii="Trebuchet MS" w:hAnsi="Trebuchet MS"/>
          <w:b/>
          <w:bCs/>
          <w:sz w:val="22"/>
          <w:szCs w:val="22"/>
        </w:rPr>
        <w:t>150</w:t>
      </w:r>
      <w:r w:rsidRPr="004369AF">
        <w:rPr>
          <w:rFonts w:ascii="Trebuchet MS" w:hAnsi="Trebuchet MS"/>
          <w:b/>
          <w:bCs/>
          <w:sz w:val="22"/>
          <w:szCs w:val="22"/>
        </w:rPr>
        <w:t xml:space="preserve"> buc</w:t>
      </w:r>
    </w:p>
    <w:p w:rsidR="00541E94" w:rsidRPr="004369AF" w:rsidRDefault="00541E94" w:rsidP="00541E94">
      <w:pPr>
        <w:pStyle w:val="al"/>
        <w:numPr>
          <w:ilvl w:val="0"/>
          <w:numId w:val="15"/>
        </w:numPr>
        <w:spacing w:line="360" w:lineRule="auto"/>
        <w:rPr>
          <w:rFonts w:ascii="Trebuchet MS" w:hAnsi="Trebuchet MS"/>
          <w:b/>
          <w:bCs/>
          <w:sz w:val="22"/>
          <w:szCs w:val="22"/>
        </w:rPr>
      </w:pPr>
      <w:r w:rsidRPr="004369AF">
        <w:rPr>
          <w:rFonts w:ascii="Trebuchet MS" w:hAnsi="Trebuchet MS"/>
          <w:b/>
          <w:bCs/>
          <w:sz w:val="22"/>
          <w:szCs w:val="22"/>
        </w:rPr>
        <w:t>Statii pompare apa uzata- 2 buc</w:t>
      </w:r>
    </w:p>
    <w:p w:rsidR="00541E94" w:rsidRPr="004369AF" w:rsidRDefault="00541E94" w:rsidP="00F525CF">
      <w:pPr>
        <w:spacing w:line="360" w:lineRule="auto"/>
        <w:rPr>
          <w:rFonts w:ascii="Trebuchet MS" w:hAnsi="Trebuchet MS"/>
          <w:b/>
          <w:bCs/>
        </w:rPr>
      </w:pPr>
      <w:r w:rsidRPr="004369AF">
        <w:rPr>
          <w:rFonts w:ascii="Trebuchet MS" w:hAnsi="Trebuchet MS"/>
          <w:b/>
          <w:bCs/>
        </w:rPr>
        <w:t>Varianta constructiva de realizare a investitiei Racordurile se vor realiza in 4 moduri:</w:t>
      </w:r>
    </w:p>
    <w:p w:rsidR="00541E94" w:rsidRPr="004369AF" w:rsidRDefault="00541E94" w:rsidP="00541E94">
      <w:pPr>
        <w:pStyle w:val="al"/>
        <w:spacing w:line="360" w:lineRule="auto"/>
        <w:rPr>
          <w:rFonts w:ascii="Trebuchet MS" w:hAnsi="Trebuchet MS"/>
          <w:b/>
          <w:bCs/>
          <w:sz w:val="22"/>
          <w:szCs w:val="22"/>
        </w:rPr>
      </w:pPr>
      <w:r w:rsidRPr="004369AF">
        <w:rPr>
          <w:rFonts w:ascii="Trebuchet MS" w:hAnsi="Trebuchet MS"/>
          <w:b/>
          <w:bCs/>
          <w:sz w:val="22"/>
          <w:szCs w:val="22"/>
        </w:rPr>
        <w:t xml:space="preserve">- Direct in condcuta de canalizare </w:t>
      </w:r>
    </w:p>
    <w:p w:rsidR="00541E94" w:rsidRPr="004369AF" w:rsidRDefault="00541E94" w:rsidP="00541E94">
      <w:pPr>
        <w:pStyle w:val="al"/>
        <w:spacing w:line="360" w:lineRule="auto"/>
        <w:rPr>
          <w:rFonts w:ascii="Trebuchet MS" w:hAnsi="Trebuchet MS"/>
          <w:b/>
          <w:bCs/>
          <w:sz w:val="22"/>
          <w:szCs w:val="22"/>
        </w:rPr>
      </w:pPr>
      <w:r w:rsidRPr="004369AF">
        <w:rPr>
          <w:rFonts w:ascii="Trebuchet MS" w:hAnsi="Trebuchet MS"/>
          <w:b/>
          <w:bCs/>
          <w:sz w:val="22"/>
          <w:szCs w:val="22"/>
        </w:rPr>
        <w:t xml:space="preserve">- Direct in caminul de canalizare </w:t>
      </w:r>
    </w:p>
    <w:p w:rsidR="00541E94" w:rsidRPr="004369AF" w:rsidRDefault="00541E94" w:rsidP="00541E94">
      <w:pPr>
        <w:pStyle w:val="al"/>
        <w:spacing w:line="360" w:lineRule="auto"/>
        <w:rPr>
          <w:rFonts w:ascii="Trebuchet MS" w:hAnsi="Trebuchet MS"/>
          <w:b/>
          <w:bCs/>
          <w:sz w:val="22"/>
          <w:szCs w:val="22"/>
        </w:rPr>
      </w:pPr>
      <w:r w:rsidRPr="004369AF">
        <w:rPr>
          <w:rFonts w:ascii="Trebuchet MS" w:hAnsi="Trebuchet MS"/>
          <w:b/>
          <w:bCs/>
          <w:sz w:val="22"/>
          <w:szCs w:val="22"/>
        </w:rPr>
        <w:t>- Prin cumularea mai multor racorduri (max 7) – retea aditionala si realizarea unei subtraversari cu racordare direct in colectorul principal</w:t>
      </w:r>
    </w:p>
    <w:p w:rsidR="00541E94" w:rsidRPr="004369AF" w:rsidRDefault="00541E94" w:rsidP="00541E94">
      <w:pPr>
        <w:pStyle w:val="al"/>
        <w:spacing w:line="360" w:lineRule="auto"/>
        <w:rPr>
          <w:rFonts w:ascii="Trebuchet MS" w:hAnsi="Trebuchet MS" w:cs="Arial"/>
          <w:b/>
          <w:bCs/>
          <w:sz w:val="22"/>
          <w:szCs w:val="22"/>
        </w:rPr>
      </w:pPr>
      <w:r w:rsidRPr="004369AF">
        <w:rPr>
          <w:rFonts w:ascii="Trebuchet MS" w:hAnsi="Trebuchet MS"/>
          <w:b/>
          <w:bCs/>
          <w:sz w:val="22"/>
          <w:szCs w:val="22"/>
        </w:rPr>
        <w:t>- Prin cumularea mai multor racorduri (max 7) -retea aditionala si realizarea unei subtraversari cu racordare direct in caminul de canalizare de pe reteaua principala</w:t>
      </w:r>
    </w:p>
    <w:p w:rsidR="00541E94" w:rsidRPr="004369AF" w:rsidRDefault="00541E94" w:rsidP="00541E94">
      <w:pPr>
        <w:pStyle w:val="al"/>
        <w:spacing w:line="360" w:lineRule="auto"/>
        <w:rPr>
          <w:rFonts w:ascii="Trebuchet MS" w:hAnsi="Trebuchet MS" w:cs="Arial"/>
          <w:b/>
          <w:bCs/>
          <w:sz w:val="22"/>
          <w:szCs w:val="22"/>
        </w:rPr>
      </w:pPr>
      <w:r w:rsidRPr="004369AF">
        <w:rPr>
          <w:rFonts w:ascii="Trebuchet MS" w:hAnsi="Trebuchet MS" w:cs="Arial"/>
          <w:b/>
          <w:bCs/>
          <w:sz w:val="22"/>
          <w:szCs w:val="22"/>
        </w:rPr>
        <w:t>- echiparea și dotarea specifică funcțiunii propuse.</w:t>
      </w:r>
    </w:p>
    <w:p w:rsidR="00CD6299" w:rsidRPr="004369AF" w:rsidRDefault="00CD6299" w:rsidP="00FF65BB">
      <w:pPr>
        <w:pStyle w:val="al"/>
        <w:spacing w:line="360" w:lineRule="auto"/>
        <w:rPr>
          <w:rFonts w:ascii="Trebuchet MS" w:hAnsi="Trebuchet MS" w:cs="Arial"/>
          <w:color w:val="333333"/>
          <w:sz w:val="22"/>
          <w:szCs w:val="22"/>
        </w:rPr>
      </w:pPr>
      <w:r w:rsidRPr="004369AF">
        <w:rPr>
          <w:rFonts w:ascii="Trebuchet MS" w:hAnsi="Trebuchet MS" w:cs="Arial"/>
          <w:color w:val="333333"/>
          <w:sz w:val="22"/>
          <w:szCs w:val="22"/>
        </w:rPr>
        <w:t>- materiile prime, energia și combustibilii utilizați, cu modul de asigurare a acestora;</w:t>
      </w:r>
    </w:p>
    <w:p w:rsidR="00E86C74" w:rsidRPr="004369AF" w:rsidRDefault="009F537D" w:rsidP="00EA4470">
      <w:pPr>
        <w:spacing w:after="0" w:line="360" w:lineRule="auto"/>
        <w:ind w:firstLine="720"/>
        <w:jc w:val="both"/>
        <w:rPr>
          <w:rFonts w:ascii="Trebuchet MS" w:hAnsi="Trebuchet MS" w:cs="Arial"/>
          <w:b/>
          <w:bCs/>
          <w:i/>
          <w:iCs/>
        </w:rPr>
      </w:pPr>
      <w:r w:rsidRPr="004369AF">
        <w:rPr>
          <w:rFonts w:ascii="Trebuchet MS" w:hAnsi="Trebuchet MS" w:cs="Arial"/>
          <w:b/>
          <w:bCs/>
          <w:i/>
          <w:iCs/>
        </w:rPr>
        <w:t xml:space="preserve">Toate materialele care se vor utiliza atit la constructia cit si la intretinera </w:t>
      </w:r>
      <w:r w:rsidR="00541E94" w:rsidRPr="004369AF">
        <w:rPr>
          <w:rFonts w:ascii="Trebuchet MS" w:hAnsi="Trebuchet MS" w:cs="Arial"/>
          <w:b/>
          <w:bCs/>
          <w:i/>
          <w:iCs/>
        </w:rPr>
        <w:t>investiti</w:t>
      </w:r>
      <w:r w:rsidRPr="004369AF">
        <w:rPr>
          <w:rFonts w:ascii="Trebuchet MS" w:hAnsi="Trebuchet MS" w:cs="Arial"/>
          <w:b/>
          <w:bCs/>
          <w:i/>
          <w:iCs/>
        </w:rPr>
        <w:t>ilor din prezentul proiect, nu sint periculoase pentru sanatate oamenilor, daca acestea sint fabricate si puse in opera in conformitate cu certificatele de calitate si conformitate precum si daca se respecta intocmai prevederile privind protectia muncii sau instructiunile date de fabricant in conformitate cu legislatia nationala</w:t>
      </w:r>
      <w:r w:rsidR="00E86C74" w:rsidRPr="004369AF">
        <w:rPr>
          <w:rFonts w:ascii="Trebuchet MS" w:hAnsi="Trebuchet MS" w:cs="Arial"/>
          <w:b/>
          <w:bCs/>
          <w:i/>
          <w:iCs/>
        </w:rPr>
        <w:t xml:space="preserve">. </w:t>
      </w:r>
    </w:p>
    <w:p w:rsidR="00CD6299" w:rsidRPr="004369AF" w:rsidRDefault="00CD6299" w:rsidP="00FF65BB">
      <w:pPr>
        <w:pStyle w:val="al"/>
        <w:spacing w:line="360" w:lineRule="auto"/>
        <w:rPr>
          <w:rFonts w:ascii="Trebuchet MS" w:hAnsi="Trebuchet MS" w:cs="Arial"/>
          <w:color w:val="333333"/>
          <w:sz w:val="22"/>
          <w:szCs w:val="22"/>
        </w:rPr>
      </w:pPr>
      <w:r w:rsidRPr="004369AF">
        <w:rPr>
          <w:rFonts w:ascii="Trebuchet MS" w:hAnsi="Trebuchet MS" w:cs="Arial"/>
          <w:color w:val="333333"/>
          <w:sz w:val="22"/>
          <w:szCs w:val="22"/>
        </w:rPr>
        <w:lastRenderedPageBreak/>
        <w:t>- racordarea la rețelele utilitare existente în zonă;</w:t>
      </w:r>
    </w:p>
    <w:p w:rsidR="009F537D" w:rsidRPr="004369AF" w:rsidRDefault="009F537D" w:rsidP="00FF65BB">
      <w:pPr>
        <w:pStyle w:val="al"/>
        <w:spacing w:line="360" w:lineRule="auto"/>
        <w:rPr>
          <w:rFonts w:ascii="Trebuchet MS" w:hAnsi="Trebuchet MS" w:cs="Arial"/>
          <w:b/>
          <w:bCs/>
          <w:i/>
          <w:iCs/>
          <w:color w:val="000000" w:themeColor="text1"/>
          <w:sz w:val="22"/>
          <w:szCs w:val="22"/>
        </w:rPr>
      </w:pPr>
      <w:r w:rsidRPr="004369AF">
        <w:rPr>
          <w:rFonts w:ascii="Trebuchet MS" w:hAnsi="Trebuchet MS" w:cs="Arial"/>
          <w:b/>
          <w:bCs/>
          <w:i/>
          <w:iCs/>
          <w:color w:val="000000" w:themeColor="text1"/>
          <w:sz w:val="22"/>
          <w:szCs w:val="22"/>
        </w:rPr>
        <w:t>Nu este cazul.</w:t>
      </w:r>
    </w:p>
    <w:p w:rsidR="009F537D" w:rsidRPr="004369AF" w:rsidRDefault="00CD6299" w:rsidP="00FF65BB">
      <w:pPr>
        <w:pStyle w:val="al"/>
        <w:spacing w:line="360" w:lineRule="auto"/>
        <w:rPr>
          <w:rFonts w:ascii="Trebuchet MS" w:hAnsi="Trebuchet MS" w:cs="Arial"/>
          <w:color w:val="333333"/>
          <w:sz w:val="22"/>
          <w:szCs w:val="22"/>
        </w:rPr>
      </w:pPr>
      <w:r w:rsidRPr="004369AF">
        <w:rPr>
          <w:rFonts w:ascii="Trebuchet MS" w:hAnsi="Trebuchet MS" w:cs="Arial"/>
          <w:color w:val="333333"/>
          <w:sz w:val="22"/>
          <w:szCs w:val="22"/>
        </w:rPr>
        <w:t>- descrierea lucrărilor de refacere a amplasamentului în zona afectată de execuția investiției;</w:t>
      </w:r>
    </w:p>
    <w:p w:rsidR="009F537D" w:rsidRPr="004369AF" w:rsidRDefault="009F537D" w:rsidP="00FF65BB">
      <w:pPr>
        <w:autoSpaceDE w:val="0"/>
        <w:autoSpaceDN w:val="0"/>
        <w:adjustRightInd w:val="0"/>
        <w:spacing w:after="0" w:line="360" w:lineRule="auto"/>
        <w:rPr>
          <w:rFonts w:ascii="Trebuchet MS" w:hAnsi="Trebuchet MS" w:cs="Arial"/>
          <w:b/>
          <w:bCs/>
          <w:i/>
          <w:iCs/>
          <w:color w:val="000000" w:themeColor="text1"/>
        </w:rPr>
      </w:pPr>
      <w:r w:rsidRPr="004369AF">
        <w:rPr>
          <w:rFonts w:ascii="Trebuchet MS" w:hAnsi="Trebuchet MS" w:cs="Arial"/>
          <w:b/>
          <w:bCs/>
          <w:i/>
          <w:iCs/>
          <w:color w:val="000000" w:themeColor="text1"/>
        </w:rPr>
        <w:t>Toate deseurile materiale vor fi evacuate din santier si depoziate corect, conform legislatiei Romanesti/UE.</w:t>
      </w:r>
    </w:p>
    <w:p w:rsidR="009F537D" w:rsidRPr="004369AF" w:rsidRDefault="009F537D" w:rsidP="00EA4470">
      <w:pPr>
        <w:spacing w:after="0" w:line="360" w:lineRule="auto"/>
        <w:jc w:val="both"/>
        <w:rPr>
          <w:rFonts w:ascii="Trebuchet MS" w:hAnsi="Trebuchet MS" w:cs="Arial"/>
          <w:b/>
          <w:bCs/>
          <w:i/>
          <w:iCs/>
          <w:color w:val="000000" w:themeColor="text1"/>
        </w:rPr>
      </w:pPr>
      <w:r w:rsidRPr="004369AF">
        <w:rPr>
          <w:rFonts w:ascii="Trebuchet MS" w:hAnsi="Trebuchet MS" w:cs="Arial"/>
          <w:b/>
          <w:bCs/>
          <w:i/>
          <w:iCs/>
          <w:color w:val="000000" w:themeColor="text1"/>
        </w:rPr>
        <w:t>La finalizarea lucrărilor, Constructorul trebuie să elimine de pe şantier toate materialele şi echipamentele care nu fac parte din lucrările permanente, inclusiv toate facilităţile temporare, panourile, gardurile, barăcile şi să lase constructia şi întreaga zona în condiţii de siguranţă şi curăţenie.</w:t>
      </w:r>
    </w:p>
    <w:p w:rsidR="00CD6299" w:rsidRPr="004369AF" w:rsidRDefault="00CD6299" w:rsidP="00FF65BB">
      <w:pPr>
        <w:pStyle w:val="al"/>
        <w:spacing w:line="360" w:lineRule="auto"/>
        <w:rPr>
          <w:rFonts w:ascii="Trebuchet MS" w:hAnsi="Trebuchet MS" w:cs="Arial"/>
          <w:color w:val="333333"/>
          <w:sz w:val="22"/>
          <w:szCs w:val="22"/>
        </w:rPr>
      </w:pPr>
      <w:r w:rsidRPr="004369AF">
        <w:rPr>
          <w:rFonts w:ascii="Trebuchet MS" w:hAnsi="Trebuchet MS" w:cs="Arial"/>
          <w:color w:val="333333"/>
          <w:sz w:val="22"/>
          <w:szCs w:val="22"/>
        </w:rPr>
        <w:t>- căi noi de acces sau schimbări ale celor existente;</w:t>
      </w:r>
    </w:p>
    <w:p w:rsidR="00D04075" w:rsidRPr="004369AF" w:rsidRDefault="00D04075" w:rsidP="00FF65BB">
      <w:pPr>
        <w:pStyle w:val="al"/>
        <w:spacing w:line="360" w:lineRule="auto"/>
        <w:rPr>
          <w:rFonts w:ascii="Trebuchet MS" w:hAnsi="Trebuchet MS" w:cs="Arial"/>
          <w:b/>
          <w:bCs/>
          <w:i/>
          <w:iCs/>
          <w:color w:val="000000" w:themeColor="text1"/>
          <w:sz w:val="22"/>
          <w:szCs w:val="22"/>
        </w:rPr>
      </w:pPr>
      <w:r w:rsidRPr="004369AF">
        <w:rPr>
          <w:rFonts w:ascii="Trebuchet MS" w:hAnsi="Trebuchet MS" w:cs="Arial"/>
          <w:b/>
          <w:bCs/>
          <w:i/>
          <w:iCs/>
          <w:color w:val="000000" w:themeColor="text1"/>
          <w:sz w:val="22"/>
          <w:szCs w:val="22"/>
        </w:rPr>
        <w:t>Nu este cazul.</w:t>
      </w:r>
    </w:p>
    <w:p w:rsidR="00CD6299" w:rsidRPr="004369AF" w:rsidRDefault="00CD6299" w:rsidP="00FF65BB">
      <w:pPr>
        <w:pStyle w:val="al"/>
        <w:spacing w:line="360" w:lineRule="auto"/>
        <w:rPr>
          <w:rFonts w:ascii="Trebuchet MS" w:hAnsi="Trebuchet MS" w:cs="Arial"/>
          <w:color w:val="333333"/>
          <w:sz w:val="22"/>
          <w:szCs w:val="22"/>
        </w:rPr>
      </w:pPr>
      <w:r w:rsidRPr="004369AF">
        <w:rPr>
          <w:rFonts w:ascii="Trebuchet MS" w:hAnsi="Trebuchet MS" w:cs="Arial"/>
          <w:color w:val="333333"/>
          <w:sz w:val="22"/>
          <w:szCs w:val="22"/>
        </w:rPr>
        <w:t>- resursele naturale folosite în construcție și funcționare;</w:t>
      </w:r>
    </w:p>
    <w:p w:rsidR="00D04075" w:rsidRPr="004369AF" w:rsidRDefault="00D04075" w:rsidP="00FF65BB">
      <w:pPr>
        <w:pStyle w:val="al"/>
        <w:numPr>
          <w:ilvl w:val="0"/>
          <w:numId w:val="6"/>
        </w:numPr>
        <w:spacing w:line="360" w:lineRule="auto"/>
        <w:rPr>
          <w:rFonts w:ascii="Trebuchet MS" w:hAnsi="Trebuchet MS" w:cs="Arial"/>
          <w:b/>
          <w:bCs/>
          <w:i/>
          <w:iCs/>
          <w:color w:val="000000" w:themeColor="text1"/>
          <w:sz w:val="22"/>
          <w:szCs w:val="22"/>
        </w:rPr>
      </w:pPr>
      <w:r w:rsidRPr="004369AF">
        <w:rPr>
          <w:rFonts w:ascii="Trebuchet MS" w:hAnsi="Trebuchet MS" w:cs="Arial"/>
          <w:b/>
          <w:bCs/>
          <w:i/>
          <w:iCs/>
          <w:color w:val="000000" w:themeColor="text1"/>
          <w:sz w:val="22"/>
          <w:szCs w:val="22"/>
        </w:rPr>
        <w:t>Balast</w:t>
      </w:r>
    </w:p>
    <w:p w:rsidR="00D04075" w:rsidRPr="004369AF" w:rsidRDefault="00D04075" w:rsidP="00FF65BB">
      <w:pPr>
        <w:pStyle w:val="al"/>
        <w:numPr>
          <w:ilvl w:val="0"/>
          <w:numId w:val="6"/>
        </w:numPr>
        <w:spacing w:line="360" w:lineRule="auto"/>
        <w:rPr>
          <w:rFonts w:ascii="Trebuchet MS" w:hAnsi="Trebuchet MS" w:cs="Arial"/>
          <w:b/>
          <w:bCs/>
          <w:i/>
          <w:iCs/>
          <w:color w:val="000000" w:themeColor="text1"/>
          <w:sz w:val="22"/>
          <w:szCs w:val="22"/>
        </w:rPr>
      </w:pPr>
      <w:r w:rsidRPr="004369AF">
        <w:rPr>
          <w:rFonts w:ascii="Trebuchet MS" w:hAnsi="Trebuchet MS" w:cs="Arial"/>
          <w:b/>
          <w:bCs/>
          <w:i/>
          <w:iCs/>
          <w:color w:val="000000" w:themeColor="text1"/>
          <w:sz w:val="22"/>
          <w:szCs w:val="22"/>
        </w:rPr>
        <w:t>Piatra sparta</w:t>
      </w:r>
    </w:p>
    <w:p w:rsidR="00D04075" w:rsidRPr="004369AF" w:rsidRDefault="00D04075" w:rsidP="00FF65BB">
      <w:pPr>
        <w:pStyle w:val="al"/>
        <w:numPr>
          <w:ilvl w:val="0"/>
          <w:numId w:val="6"/>
        </w:numPr>
        <w:spacing w:line="360" w:lineRule="auto"/>
        <w:rPr>
          <w:rFonts w:ascii="Trebuchet MS" w:hAnsi="Trebuchet MS" w:cs="Arial"/>
          <w:b/>
          <w:bCs/>
          <w:i/>
          <w:iCs/>
          <w:color w:val="000000" w:themeColor="text1"/>
          <w:sz w:val="22"/>
          <w:szCs w:val="22"/>
        </w:rPr>
      </w:pPr>
      <w:r w:rsidRPr="004369AF">
        <w:rPr>
          <w:rFonts w:ascii="Trebuchet MS" w:hAnsi="Trebuchet MS" w:cs="Arial"/>
          <w:b/>
          <w:bCs/>
          <w:i/>
          <w:iCs/>
          <w:color w:val="000000" w:themeColor="text1"/>
          <w:sz w:val="22"/>
          <w:szCs w:val="22"/>
        </w:rPr>
        <w:t>Nisip</w:t>
      </w:r>
    </w:p>
    <w:p w:rsidR="00D04075" w:rsidRPr="004369AF" w:rsidRDefault="00D04075" w:rsidP="00FF65BB">
      <w:pPr>
        <w:pStyle w:val="al"/>
        <w:numPr>
          <w:ilvl w:val="0"/>
          <w:numId w:val="6"/>
        </w:numPr>
        <w:spacing w:line="360" w:lineRule="auto"/>
        <w:rPr>
          <w:rFonts w:ascii="Trebuchet MS" w:hAnsi="Trebuchet MS" w:cs="Arial"/>
          <w:b/>
          <w:bCs/>
          <w:i/>
          <w:iCs/>
          <w:color w:val="000000" w:themeColor="text1"/>
          <w:sz w:val="22"/>
          <w:szCs w:val="22"/>
        </w:rPr>
      </w:pPr>
      <w:r w:rsidRPr="004369AF">
        <w:rPr>
          <w:rFonts w:ascii="Trebuchet MS" w:hAnsi="Trebuchet MS" w:cs="Arial"/>
          <w:b/>
          <w:bCs/>
          <w:i/>
          <w:iCs/>
          <w:color w:val="000000" w:themeColor="text1"/>
          <w:sz w:val="22"/>
          <w:szCs w:val="22"/>
        </w:rPr>
        <w:t>cribluri</w:t>
      </w:r>
    </w:p>
    <w:p w:rsidR="00CD6299" w:rsidRPr="004369AF" w:rsidRDefault="00CD6299" w:rsidP="00FF65BB">
      <w:pPr>
        <w:pStyle w:val="al"/>
        <w:spacing w:line="360" w:lineRule="auto"/>
        <w:rPr>
          <w:rFonts w:ascii="Trebuchet MS" w:hAnsi="Trebuchet MS" w:cs="Arial"/>
          <w:color w:val="333333"/>
          <w:sz w:val="22"/>
          <w:szCs w:val="22"/>
        </w:rPr>
      </w:pPr>
      <w:r w:rsidRPr="004369AF">
        <w:rPr>
          <w:rFonts w:ascii="Trebuchet MS" w:hAnsi="Trebuchet MS" w:cs="Arial"/>
          <w:color w:val="333333"/>
          <w:sz w:val="22"/>
          <w:szCs w:val="22"/>
        </w:rPr>
        <w:t>- metode folosite în construcție/demolare;</w:t>
      </w:r>
    </w:p>
    <w:p w:rsidR="003760B6" w:rsidRPr="004369AF" w:rsidRDefault="003760B6" w:rsidP="00FF65BB">
      <w:pPr>
        <w:autoSpaceDE w:val="0"/>
        <w:autoSpaceDN w:val="0"/>
        <w:adjustRightInd w:val="0"/>
        <w:spacing w:after="0" w:line="360" w:lineRule="auto"/>
        <w:rPr>
          <w:rFonts w:ascii="Trebuchet MS" w:hAnsi="Trebuchet MS" w:cs="Arial"/>
          <w:b/>
          <w:bCs/>
          <w:i/>
          <w:iCs/>
          <w:color w:val="000000" w:themeColor="text1"/>
        </w:rPr>
      </w:pPr>
      <w:r w:rsidRPr="004369AF">
        <w:rPr>
          <w:rFonts w:ascii="Trebuchet MS" w:hAnsi="Trebuchet MS" w:cs="Tahoma"/>
          <w:i/>
          <w:lang w:val="en-US"/>
        </w:rPr>
        <w:t xml:space="preserve">- </w:t>
      </w:r>
      <w:proofErr w:type="gramStart"/>
      <w:r w:rsidRPr="004369AF">
        <w:rPr>
          <w:rFonts w:ascii="Trebuchet MS" w:hAnsi="Trebuchet MS" w:cs="Arial"/>
          <w:b/>
          <w:bCs/>
          <w:i/>
          <w:iCs/>
          <w:color w:val="000000" w:themeColor="text1"/>
        </w:rPr>
        <w:t>consolidarea</w:t>
      </w:r>
      <w:proofErr w:type="gramEnd"/>
      <w:r w:rsidRPr="004369AF">
        <w:rPr>
          <w:rFonts w:ascii="Trebuchet MS" w:hAnsi="Trebuchet MS" w:cs="Arial"/>
          <w:b/>
          <w:bCs/>
          <w:i/>
          <w:iCs/>
          <w:color w:val="000000" w:themeColor="text1"/>
        </w:rPr>
        <w:t xml:space="preserve"> elementelor, subansamblurilor sau a ansamblului structural;</w:t>
      </w:r>
    </w:p>
    <w:p w:rsidR="003760B6" w:rsidRPr="004369AF" w:rsidRDefault="003760B6" w:rsidP="00FF65BB">
      <w:pPr>
        <w:autoSpaceDE w:val="0"/>
        <w:autoSpaceDN w:val="0"/>
        <w:adjustRightInd w:val="0"/>
        <w:spacing w:after="0" w:line="360" w:lineRule="auto"/>
        <w:rPr>
          <w:rFonts w:ascii="Trebuchet MS" w:hAnsi="Trebuchet MS" w:cs="Arial"/>
          <w:b/>
          <w:bCs/>
          <w:i/>
          <w:iCs/>
          <w:color w:val="000000" w:themeColor="text1"/>
        </w:rPr>
      </w:pPr>
      <w:r w:rsidRPr="004369AF">
        <w:rPr>
          <w:rFonts w:ascii="Trebuchet MS" w:hAnsi="Trebuchet MS" w:cs="Arial"/>
          <w:b/>
          <w:bCs/>
          <w:i/>
          <w:iCs/>
          <w:color w:val="000000" w:themeColor="text1"/>
        </w:rPr>
        <w:t>- protejarea, repararea elementelor nestructurale;</w:t>
      </w:r>
    </w:p>
    <w:p w:rsidR="003760B6" w:rsidRPr="004369AF" w:rsidRDefault="003760B6" w:rsidP="00FF65BB">
      <w:pPr>
        <w:autoSpaceDE w:val="0"/>
        <w:autoSpaceDN w:val="0"/>
        <w:adjustRightInd w:val="0"/>
        <w:spacing w:after="0" w:line="360" w:lineRule="auto"/>
        <w:rPr>
          <w:rFonts w:ascii="Trebuchet MS" w:hAnsi="Trebuchet MS" w:cs="Arial"/>
          <w:b/>
          <w:bCs/>
          <w:i/>
          <w:iCs/>
          <w:color w:val="000000" w:themeColor="text1"/>
        </w:rPr>
      </w:pPr>
      <w:r w:rsidRPr="004369AF">
        <w:rPr>
          <w:rFonts w:ascii="Trebuchet MS" w:hAnsi="Trebuchet MS" w:cs="Arial"/>
          <w:b/>
          <w:bCs/>
          <w:i/>
          <w:iCs/>
          <w:color w:val="000000" w:themeColor="text1"/>
        </w:rPr>
        <w:t>- intervenţii de protejare/conservare a elementelor naturale şi antropice existente valoroase, după caz;</w:t>
      </w:r>
    </w:p>
    <w:p w:rsidR="003760B6" w:rsidRPr="004369AF" w:rsidRDefault="003760B6" w:rsidP="00FF65BB">
      <w:pPr>
        <w:autoSpaceDE w:val="0"/>
        <w:autoSpaceDN w:val="0"/>
        <w:adjustRightInd w:val="0"/>
        <w:spacing w:after="0" w:line="360" w:lineRule="auto"/>
        <w:rPr>
          <w:rFonts w:ascii="Trebuchet MS" w:hAnsi="Trebuchet MS" w:cs="Arial"/>
          <w:b/>
          <w:bCs/>
          <w:i/>
          <w:iCs/>
          <w:color w:val="000000" w:themeColor="text1"/>
        </w:rPr>
      </w:pPr>
      <w:r w:rsidRPr="004369AF">
        <w:rPr>
          <w:rFonts w:ascii="Trebuchet MS" w:hAnsi="Trebuchet MS" w:cs="Arial"/>
          <w:b/>
          <w:bCs/>
          <w:i/>
          <w:iCs/>
          <w:color w:val="000000" w:themeColor="text1"/>
        </w:rPr>
        <w:t>- demolarea parţială a unor elemente structurale/ nestructurale, cu/fără modificarea configuraţiei şi/sau a funcţiunii existente;</w:t>
      </w:r>
    </w:p>
    <w:p w:rsidR="003760B6" w:rsidRPr="004369AF" w:rsidRDefault="003760B6" w:rsidP="00FF65BB">
      <w:pPr>
        <w:autoSpaceDE w:val="0"/>
        <w:autoSpaceDN w:val="0"/>
        <w:adjustRightInd w:val="0"/>
        <w:spacing w:after="0" w:line="360" w:lineRule="auto"/>
        <w:rPr>
          <w:rFonts w:ascii="Trebuchet MS" w:hAnsi="Trebuchet MS" w:cs="Arial"/>
          <w:b/>
          <w:bCs/>
          <w:i/>
          <w:iCs/>
          <w:color w:val="000000" w:themeColor="text1"/>
        </w:rPr>
      </w:pPr>
      <w:r w:rsidRPr="004369AF">
        <w:rPr>
          <w:rFonts w:ascii="Trebuchet MS" w:hAnsi="Trebuchet MS" w:cs="Arial"/>
          <w:b/>
          <w:bCs/>
          <w:i/>
          <w:iCs/>
          <w:color w:val="000000" w:themeColor="text1"/>
        </w:rPr>
        <w:t>- introducerea unor elemente structurale/nestructurale suplimentare;</w:t>
      </w:r>
    </w:p>
    <w:p w:rsidR="00CD6299" w:rsidRPr="004369AF" w:rsidRDefault="00CD6299" w:rsidP="00FF65BB">
      <w:pPr>
        <w:pStyle w:val="al"/>
        <w:spacing w:line="360" w:lineRule="auto"/>
        <w:rPr>
          <w:rFonts w:ascii="Trebuchet MS" w:hAnsi="Trebuchet MS" w:cs="Arial"/>
          <w:color w:val="333333"/>
          <w:sz w:val="22"/>
          <w:szCs w:val="22"/>
        </w:rPr>
      </w:pPr>
      <w:r w:rsidRPr="004369AF">
        <w:rPr>
          <w:rFonts w:ascii="Trebuchet MS" w:hAnsi="Trebuchet MS" w:cs="Arial"/>
          <w:color w:val="333333"/>
          <w:sz w:val="22"/>
          <w:szCs w:val="22"/>
        </w:rPr>
        <w:t>- planul de execuție, cuprinzând faza de construcție, punerea în funcțiune, exploatare, refacere și folosire ulterioară;</w:t>
      </w:r>
    </w:p>
    <w:p w:rsidR="00E97A73" w:rsidRPr="004369AF" w:rsidRDefault="00E97A73" w:rsidP="00CD6299">
      <w:pPr>
        <w:pStyle w:val="al"/>
        <w:spacing w:line="345" w:lineRule="atLeast"/>
        <w:rPr>
          <w:rFonts w:ascii="Trebuchet MS" w:hAnsi="Trebuchet MS" w:cs="Arial"/>
          <w:color w:val="333333"/>
          <w:sz w:val="22"/>
          <w:szCs w:val="22"/>
        </w:rPr>
      </w:pPr>
    </w:p>
    <w:tbl>
      <w:tblPr>
        <w:tblW w:w="10324" w:type="dxa"/>
        <w:tblInd w:w="-577" w:type="dxa"/>
        <w:tblLook w:val="04A0"/>
      </w:tblPr>
      <w:tblGrid>
        <w:gridCol w:w="480"/>
        <w:gridCol w:w="2314"/>
        <w:gridCol w:w="624"/>
        <w:gridCol w:w="624"/>
        <w:gridCol w:w="624"/>
        <w:gridCol w:w="649"/>
        <w:gridCol w:w="624"/>
        <w:gridCol w:w="634"/>
        <w:gridCol w:w="624"/>
        <w:gridCol w:w="624"/>
        <w:gridCol w:w="624"/>
        <w:gridCol w:w="631"/>
        <w:gridCol w:w="624"/>
        <w:gridCol w:w="624"/>
      </w:tblGrid>
      <w:tr w:rsidR="004369AF" w:rsidRPr="004369AF" w:rsidTr="004369AF">
        <w:trPr>
          <w:trHeight w:val="576"/>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rsidR="00E97A73" w:rsidRPr="004369AF" w:rsidRDefault="00E97A73" w:rsidP="00C0012A">
            <w:pPr>
              <w:spacing w:after="0" w:line="360" w:lineRule="auto"/>
              <w:jc w:val="center"/>
              <w:rPr>
                <w:rFonts w:ascii="Trebuchet MS" w:eastAsia="Times New Roman" w:hAnsi="Trebuchet MS" w:cs="Calibri"/>
                <w:b/>
                <w:bCs/>
                <w:color w:val="000000"/>
                <w:sz w:val="18"/>
                <w:szCs w:val="18"/>
                <w:lang w:val="en-US"/>
              </w:rPr>
            </w:pPr>
            <w:r w:rsidRPr="004369AF">
              <w:rPr>
                <w:rFonts w:ascii="Trebuchet MS" w:eastAsia="Times New Roman" w:hAnsi="Trebuchet MS" w:cs="Calibri"/>
                <w:b/>
                <w:bCs/>
                <w:color w:val="000000"/>
                <w:sz w:val="18"/>
                <w:szCs w:val="18"/>
                <w:lang w:val="en-US"/>
              </w:rPr>
              <w:t>Nr. Crt</w:t>
            </w:r>
          </w:p>
        </w:tc>
        <w:tc>
          <w:tcPr>
            <w:tcW w:w="2473" w:type="dxa"/>
            <w:tcBorders>
              <w:top w:val="single" w:sz="8" w:space="0" w:color="auto"/>
              <w:left w:val="nil"/>
              <w:bottom w:val="single" w:sz="4" w:space="0" w:color="auto"/>
              <w:right w:val="single" w:sz="4" w:space="0" w:color="auto"/>
            </w:tcBorders>
            <w:shd w:val="clear" w:color="auto" w:fill="auto"/>
            <w:vAlign w:val="center"/>
            <w:hideMark/>
          </w:tcPr>
          <w:p w:rsidR="00E97A73" w:rsidRPr="004369AF" w:rsidRDefault="00E97A73" w:rsidP="00C0012A">
            <w:pPr>
              <w:spacing w:after="0" w:line="360" w:lineRule="auto"/>
              <w:jc w:val="center"/>
              <w:rPr>
                <w:rFonts w:ascii="Trebuchet MS" w:eastAsia="Times New Roman" w:hAnsi="Trebuchet MS" w:cs="Calibri"/>
                <w:b/>
                <w:bCs/>
                <w:color w:val="000000"/>
                <w:sz w:val="18"/>
                <w:szCs w:val="18"/>
                <w:lang w:val="en-US"/>
              </w:rPr>
            </w:pPr>
            <w:r w:rsidRPr="004369AF">
              <w:rPr>
                <w:rFonts w:ascii="Trebuchet MS" w:eastAsia="Times New Roman" w:hAnsi="Trebuchet MS" w:cs="Calibri"/>
                <w:b/>
                <w:bCs/>
                <w:color w:val="000000"/>
                <w:sz w:val="18"/>
                <w:szCs w:val="18"/>
                <w:lang w:val="en-US"/>
              </w:rPr>
              <w:t>Denumirea obiectului</w:t>
            </w:r>
          </w:p>
          <w:p w:rsidR="00E97A73" w:rsidRPr="004369AF" w:rsidRDefault="00E97A73" w:rsidP="00C0012A">
            <w:pPr>
              <w:spacing w:after="0" w:line="360" w:lineRule="auto"/>
              <w:jc w:val="center"/>
              <w:rPr>
                <w:rFonts w:ascii="Trebuchet MS" w:eastAsia="Times New Roman" w:hAnsi="Trebuchet MS" w:cs="Calibri"/>
                <w:b/>
                <w:bCs/>
                <w:color w:val="000000"/>
                <w:sz w:val="18"/>
                <w:szCs w:val="18"/>
                <w:lang w:val="en-US"/>
              </w:rPr>
            </w:pPr>
            <w:r w:rsidRPr="004369AF">
              <w:rPr>
                <w:rFonts w:ascii="Trebuchet MS" w:eastAsia="Times New Roman" w:hAnsi="Trebuchet MS" w:cs="Calibri"/>
                <w:b/>
                <w:bCs/>
                <w:color w:val="000000"/>
                <w:sz w:val="18"/>
                <w:szCs w:val="18"/>
                <w:lang w:val="en-US"/>
              </w:rPr>
              <w:t>/categoria de lucrari</w:t>
            </w:r>
          </w:p>
        </w:tc>
        <w:tc>
          <w:tcPr>
            <w:tcW w:w="460" w:type="dxa"/>
            <w:tcBorders>
              <w:top w:val="single" w:sz="8" w:space="0" w:color="auto"/>
              <w:left w:val="nil"/>
              <w:bottom w:val="single" w:sz="4" w:space="0" w:color="auto"/>
              <w:right w:val="single" w:sz="4" w:space="0" w:color="auto"/>
            </w:tcBorders>
            <w:shd w:val="clear" w:color="auto" w:fill="auto"/>
            <w:vAlign w:val="center"/>
            <w:hideMark/>
          </w:tcPr>
          <w:p w:rsidR="00E97A73" w:rsidRPr="004369AF" w:rsidRDefault="00E97A73" w:rsidP="00C0012A">
            <w:pPr>
              <w:spacing w:after="0" w:line="360" w:lineRule="auto"/>
              <w:jc w:val="center"/>
              <w:rPr>
                <w:rFonts w:ascii="Trebuchet MS" w:eastAsia="Times New Roman" w:hAnsi="Trebuchet MS" w:cs="Calibri"/>
                <w:b/>
                <w:bCs/>
                <w:color w:val="000000"/>
                <w:sz w:val="18"/>
                <w:szCs w:val="18"/>
                <w:lang w:val="en-US"/>
              </w:rPr>
            </w:pPr>
            <w:r w:rsidRPr="004369AF">
              <w:rPr>
                <w:rFonts w:ascii="Trebuchet MS" w:eastAsia="Times New Roman" w:hAnsi="Trebuchet MS" w:cs="Calibri"/>
                <w:b/>
                <w:bCs/>
                <w:color w:val="000000"/>
                <w:sz w:val="18"/>
                <w:szCs w:val="18"/>
                <w:lang w:val="en-US"/>
              </w:rPr>
              <w:t>Luna 1</w:t>
            </w:r>
          </w:p>
        </w:tc>
        <w:tc>
          <w:tcPr>
            <w:tcW w:w="624" w:type="dxa"/>
            <w:tcBorders>
              <w:top w:val="single" w:sz="8" w:space="0" w:color="auto"/>
              <w:left w:val="nil"/>
              <w:bottom w:val="single" w:sz="4" w:space="0" w:color="auto"/>
              <w:right w:val="single" w:sz="4" w:space="0" w:color="auto"/>
            </w:tcBorders>
            <w:shd w:val="clear" w:color="auto" w:fill="auto"/>
            <w:vAlign w:val="center"/>
            <w:hideMark/>
          </w:tcPr>
          <w:p w:rsidR="00E97A73" w:rsidRPr="004369AF" w:rsidRDefault="00E97A73" w:rsidP="00C0012A">
            <w:pPr>
              <w:spacing w:after="0" w:line="360" w:lineRule="auto"/>
              <w:jc w:val="center"/>
              <w:rPr>
                <w:rFonts w:ascii="Trebuchet MS" w:eastAsia="Times New Roman" w:hAnsi="Trebuchet MS" w:cs="Calibri"/>
                <w:b/>
                <w:bCs/>
                <w:color w:val="000000"/>
                <w:sz w:val="18"/>
                <w:szCs w:val="18"/>
                <w:lang w:val="en-US"/>
              </w:rPr>
            </w:pPr>
            <w:r w:rsidRPr="004369AF">
              <w:rPr>
                <w:rFonts w:ascii="Trebuchet MS" w:eastAsia="Times New Roman" w:hAnsi="Trebuchet MS" w:cs="Calibri"/>
                <w:b/>
                <w:bCs/>
                <w:color w:val="000000"/>
                <w:sz w:val="18"/>
                <w:szCs w:val="18"/>
                <w:lang w:val="en-US"/>
              </w:rPr>
              <w:t>Luna 2</w:t>
            </w:r>
          </w:p>
        </w:tc>
        <w:tc>
          <w:tcPr>
            <w:tcW w:w="624" w:type="dxa"/>
            <w:tcBorders>
              <w:top w:val="single" w:sz="8" w:space="0" w:color="auto"/>
              <w:left w:val="nil"/>
              <w:bottom w:val="single" w:sz="4" w:space="0" w:color="auto"/>
              <w:right w:val="single" w:sz="4" w:space="0" w:color="auto"/>
            </w:tcBorders>
            <w:shd w:val="clear" w:color="auto" w:fill="auto"/>
            <w:vAlign w:val="center"/>
            <w:hideMark/>
          </w:tcPr>
          <w:p w:rsidR="00E97A73" w:rsidRPr="004369AF" w:rsidRDefault="00E97A73" w:rsidP="00C0012A">
            <w:pPr>
              <w:spacing w:after="0" w:line="360" w:lineRule="auto"/>
              <w:jc w:val="center"/>
              <w:rPr>
                <w:rFonts w:ascii="Trebuchet MS" w:eastAsia="Times New Roman" w:hAnsi="Trebuchet MS" w:cs="Calibri"/>
                <w:b/>
                <w:bCs/>
                <w:color w:val="000000"/>
                <w:sz w:val="18"/>
                <w:szCs w:val="18"/>
                <w:lang w:val="en-US"/>
              </w:rPr>
            </w:pPr>
            <w:r w:rsidRPr="004369AF">
              <w:rPr>
                <w:rFonts w:ascii="Trebuchet MS" w:eastAsia="Times New Roman" w:hAnsi="Trebuchet MS" w:cs="Calibri"/>
                <w:b/>
                <w:bCs/>
                <w:color w:val="000000"/>
                <w:sz w:val="18"/>
                <w:szCs w:val="18"/>
                <w:lang w:val="en-US"/>
              </w:rPr>
              <w:t>Luna 3</w:t>
            </w:r>
          </w:p>
        </w:tc>
        <w:tc>
          <w:tcPr>
            <w:tcW w:w="652" w:type="dxa"/>
            <w:tcBorders>
              <w:top w:val="single" w:sz="8" w:space="0" w:color="auto"/>
              <w:left w:val="nil"/>
              <w:bottom w:val="single" w:sz="4" w:space="0" w:color="auto"/>
              <w:right w:val="single" w:sz="4" w:space="0" w:color="auto"/>
            </w:tcBorders>
            <w:shd w:val="clear" w:color="auto" w:fill="auto"/>
            <w:vAlign w:val="center"/>
            <w:hideMark/>
          </w:tcPr>
          <w:p w:rsidR="00E97A73" w:rsidRPr="004369AF" w:rsidRDefault="00E97A73" w:rsidP="00C0012A">
            <w:pPr>
              <w:spacing w:after="0" w:line="360" w:lineRule="auto"/>
              <w:jc w:val="center"/>
              <w:rPr>
                <w:rFonts w:ascii="Trebuchet MS" w:eastAsia="Times New Roman" w:hAnsi="Trebuchet MS" w:cs="Calibri"/>
                <w:b/>
                <w:bCs/>
                <w:color w:val="000000"/>
                <w:sz w:val="18"/>
                <w:szCs w:val="18"/>
                <w:lang w:val="en-US"/>
              </w:rPr>
            </w:pPr>
            <w:r w:rsidRPr="004369AF">
              <w:rPr>
                <w:rFonts w:ascii="Trebuchet MS" w:eastAsia="Times New Roman" w:hAnsi="Trebuchet MS" w:cs="Calibri"/>
                <w:b/>
                <w:bCs/>
                <w:color w:val="000000"/>
                <w:sz w:val="18"/>
                <w:szCs w:val="18"/>
                <w:lang w:val="en-US"/>
              </w:rPr>
              <w:t>Luna 4</w:t>
            </w:r>
          </w:p>
        </w:tc>
        <w:tc>
          <w:tcPr>
            <w:tcW w:w="624" w:type="dxa"/>
            <w:tcBorders>
              <w:top w:val="single" w:sz="8" w:space="0" w:color="auto"/>
              <w:left w:val="nil"/>
              <w:bottom w:val="single" w:sz="4" w:space="0" w:color="auto"/>
              <w:right w:val="single" w:sz="4" w:space="0" w:color="auto"/>
            </w:tcBorders>
            <w:shd w:val="clear" w:color="auto" w:fill="auto"/>
            <w:vAlign w:val="center"/>
            <w:hideMark/>
          </w:tcPr>
          <w:p w:rsidR="00E97A73" w:rsidRPr="004369AF" w:rsidRDefault="00E97A73" w:rsidP="00C0012A">
            <w:pPr>
              <w:spacing w:after="0" w:line="360" w:lineRule="auto"/>
              <w:jc w:val="center"/>
              <w:rPr>
                <w:rFonts w:ascii="Trebuchet MS" w:eastAsia="Times New Roman" w:hAnsi="Trebuchet MS" w:cs="Calibri"/>
                <w:b/>
                <w:bCs/>
                <w:color w:val="000000"/>
                <w:sz w:val="18"/>
                <w:szCs w:val="18"/>
                <w:lang w:val="en-US"/>
              </w:rPr>
            </w:pPr>
            <w:r w:rsidRPr="004369AF">
              <w:rPr>
                <w:rFonts w:ascii="Trebuchet MS" w:eastAsia="Times New Roman" w:hAnsi="Trebuchet MS" w:cs="Calibri"/>
                <w:b/>
                <w:bCs/>
                <w:color w:val="000000"/>
                <w:sz w:val="18"/>
                <w:szCs w:val="18"/>
                <w:lang w:val="en-US"/>
              </w:rPr>
              <w:t>Luna 5</w:t>
            </w:r>
          </w:p>
        </w:tc>
        <w:tc>
          <w:tcPr>
            <w:tcW w:w="635" w:type="dxa"/>
            <w:tcBorders>
              <w:top w:val="single" w:sz="8" w:space="0" w:color="auto"/>
              <w:left w:val="nil"/>
              <w:bottom w:val="single" w:sz="4" w:space="0" w:color="auto"/>
              <w:right w:val="single" w:sz="4" w:space="0" w:color="auto"/>
            </w:tcBorders>
            <w:shd w:val="clear" w:color="auto" w:fill="auto"/>
            <w:vAlign w:val="center"/>
            <w:hideMark/>
          </w:tcPr>
          <w:p w:rsidR="00E97A73" w:rsidRPr="004369AF" w:rsidRDefault="00E97A73" w:rsidP="00C0012A">
            <w:pPr>
              <w:spacing w:after="0" w:line="360" w:lineRule="auto"/>
              <w:jc w:val="center"/>
              <w:rPr>
                <w:rFonts w:ascii="Trebuchet MS" w:eastAsia="Times New Roman" w:hAnsi="Trebuchet MS" w:cs="Calibri"/>
                <w:b/>
                <w:bCs/>
                <w:color w:val="000000"/>
                <w:sz w:val="18"/>
                <w:szCs w:val="18"/>
                <w:lang w:val="en-US"/>
              </w:rPr>
            </w:pPr>
            <w:r w:rsidRPr="004369AF">
              <w:rPr>
                <w:rFonts w:ascii="Trebuchet MS" w:eastAsia="Times New Roman" w:hAnsi="Trebuchet MS" w:cs="Calibri"/>
                <w:b/>
                <w:bCs/>
                <w:color w:val="000000"/>
                <w:sz w:val="18"/>
                <w:szCs w:val="18"/>
                <w:lang w:val="en-US"/>
              </w:rPr>
              <w:t>Luna 6</w:t>
            </w:r>
          </w:p>
        </w:tc>
        <w:tc>
          <w:tcPr>
            <w:tcW w:w="624" w:type="dxa"/>
            <w:tcBorders>
              <w:top w:val="single" w:sz="8" w:space="0" w:color="auto"/>
              <w:left w:val="nil"/>
              <w:bottom w:val="single" w:sz="4" w:space="0" w:color="auto"/>
              <w:right w:val="single" w:sz="4" w:space="0" w:color="auto"/>
            </w:tcBorders>
            <w:shd w:val="clear" w:color="auto" w:fill="auto"/>
            <w:vAlign w:val="center"/>
            <w:hideMark/>
          </w:tcPr>
          <w:p w:rsidR="00E97A73" w:rsidRPr="004369AF" w:rsidRDefault="00E97A73" w:rsidP="00C0012A">
            <w:pPr>
              <w:spacing w:after="0" w:line="360" w:lineRule="auto"/>
              <w:jc w:val="center"/>
              <w:rPr>
                <w:rFonts w:ascii="Trebuchet MS" w:eastAsia="Times New Roman" w:hAnsi="Trebuchet MS" w:cs="Calibri"/>
                <w:b/>
                <w:bCs/>
                <w:color w:val="000000"/>
                <w:sz w:val="18"/>
                <w:szCs w:val="18"/>
                <w:lang w:val="en-US"/>
              </w:rPr>
            </w:pPr>
            <w:r w:rsidRPr="004369AF">
              <w:rPr>
                <w:rFonts w:ascii="Trebuchet MS" w:eastAsia="Times New Roman" w:hAnsi="Trebuchet MS" w:cs="Calibri"/>
                <w:b/>
                <w:bCs/>
                <w:color w:val="000000"/>
                <w:sz w:val="18"/>
                <w:szCs w:val="18"/>
                <w:lang w:val="en-US"/>
              </w:rPr>
              <w:t>Luna 7</w:t>
            </w:r>
          </w:p>
        </w:tc>
        <w:tc>
          <w:tcPr>
            <w:tcW w:w="624" w:type="dxa"/>
            <w:tcBorders>
              <w:top w:val="single" w:sz="8" w:space="0" w:color="auto"/>
              <w:left w:val="nil"/>
              <w:bottom w:val="single" w:sz="4" w:space="0" w:color="auto"/>
              <w:right w:val="single" w:sz="4" w:space="0" w:color="auto"/>
            </w:tcBorders>
            <w:shd w:val="clear" w:color="auto" w:fill="auto"/>
            <w:vAlign w:val="center"/>
            <w:hideMark/>
          </w:tcPr>
          <w:p w:rsidR="00E97A73" w:rsidRPr="004369AF" w:rsidRDefault="00E97A73" w:rsidP="00C0012A">
            <w:pPr>
              <w:spacing w:after="0" w:line="360" w:lineRule="auto"/>
              <w:jc w:val="center"/>
              <w:rPr>
                <w:rFonts w:ascii="Trebuchet MS" w:eastAsia="Times New Roman" w:hAnsi="Trebuchet MS" w:cs="Calibri"/>
                <w:b/>
                <w:bCs/>
                <w:color w:val="000000"/>
                <w:sz w:val="18"/>
                <w:szCs w:val="18"/>
                <w:lang w:val="en-US"/>
              </w:rPr>
            </w:pPr>
            <w:r w:rsidRPr="004369AF">
              <w:rPr>
                <w:rFonts w:ascii="Trebuchet MS" w:eastAsia="Times New Roman" w:hAnsi="Trebuchet MS" w:cs="Calibri"/>
                <w:b/>
                <w:bCs/>
                <w:color w:val="000000"/>
                <w:sz w:val="18"/>
                <w:szCs w:val="18"/>
                <w:lang w:val="en-US"/>
              </w:rPr>
              <w:t>Luna 8</w:t>
            </w:r>
          </w:p>
        </w:tc>
        <w:tc>
          <w:tcPr>
            <w:tcW w:w="624" w:type="dxa"/>
            <w:tcBorders>
              <w:top w:val="single" w:sz="8" w:space="0" w:color="auto"/>
              <w:left w:val="nil"/>
              <w:bottom w:val="single" w:sz="4" w:space="0" w:color="auto"/>
              <w:right w:val="single" w:sz="4" w:space="0" w:color="auto"/>
            </w:tcBorders>
            <w:shd w:val="clear" w:color="auto" w:fill="auto"/>
            <w:vAlign w:val="center"/>
            <w:hideMark/>
          </w:tcPr>
          <w:p w:rsidR="00E97A73" w:rsidRPr="004369AF" w:rsidRDefault="00E97A73" w:rsidP="00C0012A">
            <w:pPr>
              <w:spacing w:after="0" w:line="360" w:lineRule="auto"/>
              <w:jc w:val="center"/>
              <w:rPr>
                <w:rFonts w:ascii="Trebuchet MS" w:eastAsia="Times New Roman" w:hAnsi="Trebuchet MS" w:cs="Calibri"/>
                <w:b/>
                <w:bCs/>
                <w:color w:val="000000"/>
                <w:sz w:val="18"/>
                <w:szCs w:val="18"/>
                <w:lang w:val="en-US"/>
              </w:rPr>
            </w:pPr>
            <w:r w:rsidRPr="004369AF">
              <w:rPr>
                <w:rFonts w:ascii="Trebuchet MS" w:eastAsia="Times New Roman" w:hAnsi="Trebuchet MS" w:cs="Calibri"/>
                <w:b/>
                <w:bCs/>
                <w:color w:val="000000"/>
                <w:sz w:val="18"/>
                <w:szCs w:val="18"/>
                <w:lang w:val="en-US"/>
              </w:rPr>
              <w:t>Luna 9</w:t>
            </w:r>
          </w:p>
        </w:tc>
        <w:tc>
          <w:tcPr>
            <w:tcW w:w="632" w:type="dxa"/>
            <w:tcBorders>
              <w:top w:val="single" w:sz="8" w:space="0" w:color="auto"/>
              <w:left w:val="nil"/>
              <w:bottom w:val="single" w:sz="4" w:space="0" w:color="auto"/>
              <w:right w:val="single" w:sz="4" w:space="0" w:color="auto"/>
            </w:tcBorders>
            <w:shd w:val="clear" w:color="auto" w:fill="auto"/>
            <w:vAlign w:val="center"/>
            <w:hideMark/>
          </w:tcPr>
          <w:p w:rsidR="00E97A73" w:rsidRPr="004369AF" w:rsidRDefault="00E97A73" w:rsidP="00C0012A">
            <w:pPr>
              <w:spacing w:after="0" w:line="360" w:lineRule="auto"/>
              <w:jc w:val="center"/>
              <w:rPr>
                <w:rFonts w:ascii="Trebuchet MS" w:eastAsia="Times New Roman" w:hAnsi="Trebuchet MS" w:cs="Calibri"/>
                <w:b/>
                <w:bCs/>
                <w:color w:val="000000"/>
                <w:sz w:val="18"/>
                <w:szCs w:val="18"/>
                <w:lang w:val="en-US"/>
              </w:rPr>
            </w:pPr>
            <w:r w:rsidRPr="004369AF">
              <w:rPr>
                <w:rFonts w:ascii="Trebuchet MS" w:eastAsia="Times New Roman" w:hAnsi="Trebuchet MS" w:cs="Calibri"/>
                <w:b/>
                <w:bCs/>
                <w:color w:val="000000"/>
                <w:sz w:val="18"/>
                <w:szCs w:val="18"/>
                <w:lang w:val="en-US"/>
              </w:rPr>
              <w:t>Luna 10</w:t>
            </w:r>
          </w:p>
        </w:tc>
        <w:tc>
          <w:tcPr>
            <w:tcW w:w="624" w:type="dxa"/>
            <w:tcBorders>
              <w:top w:val="single" w:sz="8" w:space="0" w:color="auto"/>
              <w:left w:val="nil"/>
              <w:bottom w:val="single" w:sz="4" w:space="0" w:color="auto"/>
              <w:right w:val="single" w:sz="4" w:space="0" w:color="auto"/>
            </w:tcBorders>
            <w:shd w:val="clear" w:color="auto" w:fill="auto"/>
            <w:vAlign w:val="center"/>
            <w:hideMark/>
          </w:tcPr>
          <w:p w:rsidR="00E97A73" w:rsidRPr="004369AF" w:rsidRDefault="00E97A73" w:rsidP="00C0012A">
            <w:pPr>
              <w:spacing w:after="0" w:line="360" w:lineRule="auto"/>
              <w:jc w:val="center"/>
              <w:rPr>
                <w:rFonts w:ascii="Trebuchet MS" w:eastAsia="Times New Roman" w:hAnsi="Trebuchet MS" w:cs="Calibri"/>
                <w:b/>
                <w:bCs/>
                <w:color w:val="000000"/>
                <w:sz w:val="18"/>
                <w:szCs w:val="18"/>
                <w:lang w:val="en-US"/>
              </w:rPr>
            </w:pPr>
            <w:r w:rsidRPr="004369AF">
              <w:rPr>
                <w:rFonts w:ascii="Trebuchet MS" w:eastAsia="Times New Roman" w:hAnsi="Trebuchet MS" w:cs="Calibri"/>
                <w:b/>
                <w:bCs/>
                <w:color w:val="000000"/>
                <w:sz w:val="18"/>
                <w:szCs w:val="18"/>
                <w:lang w:val="en-US"/>
              </w:rPr>
              <w:t>Luna 11</w:t>
            </w:r>
          </w:p>
        </w:tc>
        <w:tc>
          <w:tcPr>
            <w:tcW w:w="624" w:type="dxa"/>
            <w:tcBorders>
              <w:top w:val="single" w:sz="8" w:space="0" w:color="auto"/>
              <w:left w:val="nil"/>
              <w:bottom w:val="single" w:sz="4" w:space="0" w:color="auto"/>
              <w:right w:val="single" w:sz="8" w:space="0" w:color="auto"/>
            </w:tcBorders>
            <w:shd w:val="clear" w:color="auto" w:fill="auto"/>
            <w:vAlign w:val="center"/>
            <w:hideMark/>
          </w:tcPr>
          <w:p w:rsidR="00E97A73" w:rsidRPr="004369AF" w:rsidRDefault="00E97A73" w:rsidP="00C0012A">
            <w:pPr>
              <w:spacing w:after="0" w:line="360" w:lineRule="auto"/>
              <w:jc w:val="center"/>
              <w:rPr>
                <w:rFonts w:ascii="Trebuchet MS" w:eastAsia="Times New Roman" w:hAnsi="Trebuchet MS" w:cs="Calibri"/>
                <w:b/>
                <w:bCs/>
                <w:color w:val="000000"/>
                <w:sz w:val="18"/>
                <w:szCs w:val="18"/>
                <w:lang w:val="en-US"/>
              </w:rPr>
            </w:pPr>
            <w:r w:rsidRPr="004369AF">
              <w:rPr>
                <w:rFonts w:ascii="Trebuchet MS" w:eastAsia="Times New Roman" w:hAnsi="Trebuchet MS" w:cs="Calibri"/>
                <w:b/>
                <w:bCs/>
                <w:color w:val="000000"/>
                <w:sz w:val="18"/>
                <w:szCs w:val="18"/>
                <w:lang w:val="en-US"/>
              </w:rPr>
              <w:t>Luna 12</w:t>
            </w:r>
          </w:p>
        </w:tc>
      </w:tr>
      <w:tr w:rsidR="004369AF" w:rsidRPr="004369AF" w:rsidTr="004369AF">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E97A73" w:rsidRPr="004369AF" w:rsidRDefault="00E97A73" w:rsidP="00C0012A">
            <w:pPr>
              <w:spacing w:after="0" w:line="360" w:lineRule="auto"/>
              <w:jc w:val="right"/>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1</w:t>
            </w:r>
          </w:p>
        </w:tc>
        <w:tc>
          <w:tcPr>
            <w:tcW w:w="2473"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Organizare de santier</w:t>
            </w:r>
          </w:p>
        </w:tc>
        <w:tc>
          <w:tcPr>
            <w:tcW w:w="460" w:type="dxa"/>
            <w:tcBorders>
              <w:top w:val="nil"/>
              <w:left w:val="nil"/>
              <w:bottom w:val="single" w:sz="4" w:space="0" w:color="auto"/>
              <w:right w:val="single" w:sz="4" w:space="0" w:color="auto"/>
            </w:tcBorders>
            <w:shd w:val="clear" w:color="000000" w:fill="FFFF00"/>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52"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35"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32"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8"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r>
      <w:tr w:rsidR="004369AF" w:rsidRPr="004369AF" w:rsidTr="004369AF">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E97A73" w:rsidRPr="004369AF" w:rsidRDefault="00E97A73" w:rsidP="00C0012A">
            <w:pPr>
              <w:spacing w:after="0" w:line="360" w:lineRule="auto"/>
              <w:jc w:val="right"/>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2</w:t>
            </w:r>
          </w:p>
        </w:tc>
        <w:tc>
          <w:tcPr>
            <w:tcW w:w="2473"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Executie retea canalizare</w:t>
            </w:r>
          </w:p>
        </w:tc>
        <w:tc>
          <w:tcPr>
            <w:tcW w:w="460"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000000" w:fill="FFFF00"/>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000000" w:fill="FFFF00"/>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52" w:type="dxa"/>
            <w:tcBorders>
              <w:top w:val="nil"/>
              <w:left w:val="nil"/>
              <w:bottom w:val="single" w:sz="4" w:space="0" w:color="auto"/>
              <w:right w:val="single" w:sz="4" w:space="0" w:color="auto"/>
            </w:tcBorders>
            <w:shd w:val="clear" w:color="000000" w:fill="FFFF00"/>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000000" w:fill="FFFF00"/>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35" w:type="dxa"/>
            <w:tcBorders>
              <w:top w:val="nil"/>
              <w:left w:val="nil"/>
              <w:bottom w:val="single" w:sz="4" w:space="0" w:color="auto"/>
              <w:right w:val="single" w:sz="4" w:space="0" w:color="auto"/>
            </w:tcBorders>
            <w:shd w:val="clear" w:color="000000" w:fill="FFFF00"/>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000000" w:fill="FFFF00"/>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000000" w:fill="FFFF00"/>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000000" w:fill="FFFF00"/>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32" w:type="dxa"/>
            <w:tcBorders>
              <w:top w:val="nil"/>
              <w:left w:val="nil"/>
              <w:bottom w:val="single" w:sz="4" w:space="0" w:color="auto"/>
              <w:right w:val="single" w:sz="4" w:space="0" w:color="auto"/>
            </w:tcBorders>
            <w:shd w:val="clear" w:color="000000" w:fill="FFFF00"/>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8"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r>
      <w:tr w:rsidR="004369AF" w:rsidRPr="004369AF" w:rsidTr="004369AF">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E97A73" w:rsidRPr="004369AF" w:rsidRDefault="00E97A73" w:rsidP="00C0012A">
            <w:pPr>
              <w:spacing w:after="0" w:line="360" w:lineRule="auto"/>
              <w:jc w:val="right"/>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3</w:t>
            </w:r>
          </w:p>
        </w:tc>
        <w:tc>
          <w:tcPr>
            <w:tcW w:w="2473"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Executie racorduri la proprietati</w:t>
            </w:r>
          </w:p>
        </w:tc>
        <w:tc>
          <w:tcPr>
            <w:tcW w:w="460"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000000" w:fill="FFFF00"/>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52" w:type="dxa"/>
            <w:tcBorders>
              <w:top w:val="nil"/>
              <w:left w:val="nil"/>
              <w:bottom w:val="single" w:sz="4" w:space="0" w:color="auto"/>
              <w:right w:val="single" w:sz="4" w:space="0" w:color="auto"/>
            </w:tcBorders>
            <w:shd w:val="clear" w:color="000000" w:fill="FFFF00"/>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000000" w:fill="FFFF00"/>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35" w:type="dxa"/>
            <w:tcBorders>
              <w:top w:val="nil"/>
              <w:left w:val="nil"/>
              <w:bottom w:val="single" w:sz="4" w:space="0" w:color="auto"/>
              <w:right w:val="single" w:sz="4" w:space="0" w:color="auto"/>
            </w:tcBorders>
            <w:shd w:val="clear" w:color="000000" w:fill="FFFF00"/>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000000" w:fill="FFFF00"/>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000000" w:fill="FFFF00"/>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000000" w:fill="FFFF00"/>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32" w:type="dxa"/>
            <w:tcBorders>
              <w:top w:val="nil"/>
              <w:left w:val="nil"/>
              <w:bottom w:val="single" w:sz="4" w:space="0" w:color="auto"/>
              <w:right w:val="single" w:sz="4" w:space="0" w:color="auto"/>
            </w:tcBorders>
            <w:shd w:val="clear" w:color="000000" w:fill="FFFF00"/>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000000" w:fill="FFFF00"/>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8"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r>
      <w:tr w:rsidR="004369AF" w:rsidRPr="004369AF" w:rsidTr="004369AF">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E97A73" w:rsidRPr="004369AF" w:rsidRDefault="00E97A73" w:rsidP="00C0012A">
            <w:pPr>
              <w:spacing w:after="0" w:line="360" w:lineRule="auto"/>
              <w:jc w:val="right"/>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4</w:t>
            </w:r>
          </w:p>
        </w:tc>
        <w:tc>
          <w:tcPr>
            <w:tcW w:w="2473"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Executie SP 1</w:t>
            </w:r>
          </w:p>
        </w:tc>
        <w:tc>
          <w:tcPr>
            <w:tcW w:w="460"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52"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35"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000000" w:fill="FFFF00"/>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32"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8"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r>
      <w:tr w:rsidR="004369AF" w:rsidRPr="004369AF" w:rsidTr="004369AF">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E97A73" w:rsidRPr="004369AF" w:rsidRDefault="00E97A73" w:rsidP="00C0012A">
            <w:pPr>
              <w:spacing w:after="0" w:line="360" w:lineRule="auto"/>
              <w:jc w:val="right"/>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5</w:t>
            </w:r>
          </w:p>
        </w:tc>
        <w:tc>
          <w:tcPr>
            <w:tcW w:w="2473"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Executie conducta refulare la SP1</w:t>
            </w:r>
          </w:p>
        </w:tc>
        <w:tc>
          <w:tcPr>
            <w:tcW w:w="460"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52"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35"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000000" w:fill="FFFF00"/>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32"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8"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r>
      <w:tr w:rsidR="004369AF" w:rsidRPr="004369AF" w:rsidTr="004369AF">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E97A73" w:rsidRPr="004369AF" w:rsidRDefault="00E97A73" w:rsidP="00C0012A">
            <w:pPr>
              <w:spacing w:after="0" w:line="360" w:lineRule="auto"/>
              <w:jc w:val="right"/>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6</w:t>
            </w:r>
          </w:p>
        </w:tc>
        <w:tc>
          <w:tcPr>
            <w:tcW w:w="2473"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Executie SP2</w:t>
            </w:r>
          </w:p>
        </w:tc>
        <w:tc>
          <w:tcPr>
            <w:tcW w:w="460"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52"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35"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32" w:type="dxa"/>
            <w:tcBorders>
              <w:top w:val="nil"/>
              <w:left w:val="nil"/>
              <w:bottom w:val="single" w:sz="4" w:space="0" w:color="auto"/>
              <w:right w:val="single" w:sz="4" w:space="0" w:color="auto"/>
            </w:tcBorders>
            <w:shd w:val="clear" w:color="000000" w:fill="FFFF00"/>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8"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r>
      <w:tr w:rsidR="004369AF" w:rsidRPr="004369AF" w:rsidTr="004369AF">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E97A73" w:rsidRPr="004369AF" w:rsidRDefault="00E97A73" w:rsidP="00C0012A">
            <w:pPr>
              <w:spacing w:after="0" w:line="360" w:lineRule="auto"/>
              <w:jc w:val="right"/>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7</w:t>
            </w:r>
          </w:p>
        </w:tc>
        <w:tc>
          <w:tcPr>
            <w:tcW w:w="2473"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Executie conducta refulare la SP2</w:t>
            </w:r>
          </w:p>
        </w:tc>
        <w:tc>
          <w:tcPr>
            <w:tcW w:w="460"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52"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35"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32" w:type="dxa"/>
            <w:tcBorders>
              <w:top w:val="nil"/>
              <w:left w:val="nil"/>
              <w:bottom w:val="single" w:sz="4" w:space="0" w:color="auto"/>
              <w:right w:val="single" w:sz="4" w:space="0" w:color="auto"/>
            </w:tcBorders>
            <w:shd w:val="clear" w:color="000000" w:fill="FFFF00"/>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8"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r>
      <w:tr w:rsidR="004369AF" w:rsidRPr="004369AF" w:rsidTr="004369AF">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E97A73" w:rsidRPr="004369AF" w:rsidRDefault="00E97A73" w:rsidP="00C0012A">
            <w:pPr>
              <w:spacing w:after="0" w:line="360" w:lineRule="auto"/>
              <w:jc w:val="right"/>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8</w:t>
            </w:r>
          </w:p>
        </w:tc>
        <w:tc>
          <w:tcPr>
            <w:tcW w:w="2473"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Teste de functionare</w:t>
            </w:r>
          </w:p>
        </w:tc>
        <w:tc>
          <w:tcPr>
            <w:tcW w:w="460"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52"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35"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32" w:type="dxa"/>
            <w:tcBorders>
              <w:top w:val="nil"/>
              <w:left w:val="nil"/>
              <w:bottom w:val="single" w:sz="4"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4" w:space="0" w:color="auto"/>
            </w:tcBorders>
            <w:shd w:val="clear" w:color="000000" w:fill="FFFF00"/>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4" w:space="0" w:color="auto"/>
              <w:right w:val="single" w:sz="8" w:space="0" w:color="auto"/>
            </w:tcBorders>
            <w:shd w:val="clear" w:color="000000" w:fill="FFFF00"/>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r>
      <w:tr w:rsidR="004369AF" w:rsidRPr="004369AF" w:rsidTr="004369AF">
        <w:trPr>
          <w:trHeight w:val="30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E97A73" w:rsidRPr="004369AF" w:rsidRDefault="00E97A73" w:rsidP="00C0012A">
            <w:pPr>
              <w:spacing w:after="0" w:line="360" w:lineRule="auto"/>
              <w:jc w:val="right"/>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9</w:t>
            </w:r>
          </w:p>
        </w:tc>
        <w:tc>
          <w:tcPr>
            <w:tcW w:w="2473" w:type="dxa"/>
            <w:tcBorders>
              <w:top w:val="nil"/>
              <w:left w:val="nil"/>
              <w:bottom w:val="single" w:sz="8"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Receptia la terminarea lucrarilor</w:t>
            </w:r>
          </w:p>
        </w:tc>
        <w:tc>
          <w:tcPr>
            <w:tcW w:w="460" w:type="dxa"/>
            <w:tcBorders>
              <w:top w:val="nil"/>
              <w:left w:val="nil"/>
              <w:bottom w:val="single" w:sz="8"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8"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8"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52" w:type="dxa"/>
            <w:tcBorders>
              <w:top w:val="nil"/>
              <w:left w:val="nil"/>
              <w:bottom w:val="single" w:sz="8"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8"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35" w:type="dxa"/>
            <w:tcBorders>
              <w:top w:val="nil"/>
              <w:left w:val="nil"/>
              <w:bottom w:val="single" w:sz="8"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8"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8"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8"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32" w:type="dxa"/>
            <w:tcBorders>
              <w:top w:val="nil"/>
              <w:left w:val="nil"/>
              <w:bottom w:val="single" w:sz="8"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8" w:space="0" w:color="auto"/>
              <w:right w:val="single" w:sz="4" w:space="0" w:color="auto"/>
            </w:tcBorders>
            <w:shd w:val="clear" w:color="auto" w:fill="auto"/>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c>
          <w:tcPr>
            <w:tcW w:w="624" w:type="dxa"/>
            <w:tcBorders>
              <w:top w:val="nil"/>
              <w:left w:val="nil"/>
              <w:bottom w:val="single" w:sz="8" w:space="0" w:color="auto"/>
              <w:right w:val="single" w:sz="8" w:space="0" w:color="auto"/>
            </w:tcBorders>
            <w:shd w:val="clear" w:color="000000" w:fill="FFFF00"/>
            <w:vAlign w:val="bottom"/>
            <w:hideMark/>
          </w:tcPr>
          <w:p w:rsidR="00E97A73" w:rsidRPr="004369AF" w:rsidRDefault="00E97A73" w:rsidP="00C0012A">
            <w:pPr>
              <w:spacing w:after="0" w:line="360" w:lineRule="auto"/>
              <w:rPr>
                <w:rFonts w:ascii="Trebuchet MS" w:eastAsia="Times New Roman" w:hAnsi="Trebuchet MS" w:cs="Calibri"/>
                <w:color w:val="000000"/>
                <w:sz w:val="18"/>
                <w:szCs w:val="18"/>
                <w:lang w:val="en-US"/>
              </w:rPr>
            </w:pPr>
            <w:r w:rsidRPr="004369AF">
              <w:rPr>
                <w:rFonts w:ascii="Trebuchet MS" w:eastAsia="Times New Roman" w:hAnsi="Trebuchet MS" w:cs="Calibri"/>
                <w:color w:val="000000"/>
                <w:sz w:val="18"/>
                <w:szCs w:val="18"/>
                <w:lang w:val="en-US"/>
              </w:rPr>
              <w:t> </w:t>
            </w:r>
          </w:p>
        </w:tc>
      </w:tr>
    </w:tbl>
    <w:p w:rsidR="005C19B3" w:rsidRPr="004369AF" w:rsidRDefault="005C19B3" w:rsidP="00CD6299">
      <w:pPr>
        <w:pStyle w:val="al"/>
        <w:spacing w:line="345" w:lineRule="atLeast"/>
        <w:rPr>
          <w:rFonts w:ascii="Trebuchet MS" w:hAnsi="Trebuchet MS" w:cs="Arial"/>
          <w:color w:val="333333"/>
          <w:sz w:val="22"/>
          <w:szCs w:val="22"/>
        </w:rPr>
      </w:pPr>
    </w:p>
    <w:p w:rsidR="00CD6299"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lastRenderedPageBreak/>
        <w:t>- relația cu alte proiecte existente sau planificate;</w:t>
      </w:r>
    </w:p>
    <w:p w:rsidR="003760B6" w:rsidRDefault="003760B6" w:rsidP="003760B6">
      <w:pPr>
        <w:spacing w:after="0" w:line="276" w:lineRule="auto"/>
        <w:rPr>
          <w:rFonts w:ascii="Trebuchet MS" w:hAnsi="Trebuchet MS" w:cs="Arial"/>
          <w:b/>
          <w:bCs/>
          <w:i/>
          <w:iCs/>
          <w:color w:val="000000" w:themeColor="text1"/>
        </w:rPr>
      </w:pPr>
      <w:r w:rsidRPr="004369AF">
        <w:rPr>
          <w:rFonts w:ascii="Trebuchet MS" w:hAnsi="Trebuchet MS" w:cs="Arial"/>
          <w:b/>
          <w:bCs/>
          <w:i/>
          <w:iCs/>
          <w:color w:val="000000" w:themeColor="text1"/>
        </w:rPr>
        <w:t xml:space="preserve">Structurile institutionale implicate in proiect sunt Primaria </w:t>
      </w:r>
      <w:r w:rsidR="00E97A73" w:rsidRPr="004369AF">
        <w:rPr>
          <w:rFonts w:ascii="Trebuchet MS" w:hAnsi="Trebuchet MS" w:cs="Arial"/>
          <w:b/>
          <w:bCs/>
          <w:i/>
          <w:iCs/>
          <w:color w:val="000000" w:themeColor="text1"/>
        </w:rPr>
        <w:t>Dragomiresti</w:t>
      </w:r>
      <w:r w:rsidRPr="004369AF">
        <w:rPr>
          <w:rFonts w:ascii="Trebuchet MS" w:hAnsi="Trebuchet MS" w:cs="Arial"/>
          <w:b/>
          <w:bCs/>
          <w:i/>
          <w:iCs/>
          <w:color w:val="000000" w:themeColor="text1"/>
        </w:rPr>
        <w:t xml:space="preserve"> ca investitior si </w:t>
      </w:r>
      <w:r w:rsidR="008B6273" w:rsidRPr="004369AF">
        <w:rPr>
          <w:rFonts w:ascii="Trebuchet MS" w:hAnsi="Trebuchet MS" w:cs="Arial"/>
          <w:b/>
          <w:bCs/>
          <w:i/>
          <w:iCs/>
          <w:color w:val="000000" w:themeColor="text1"/>
        </w:rPr>
        <w:t xml:space="preserve">locuitorii </w:t>
      </w:r>
      <w:r w:rsidR="00E97A73" w:rsidRPr="004369AF">
        <w:rPr>
          <w:rFonts w:ascii="Trebuchet MS" w:hAnsi="Trebuchet MS" w:cs="Arial"/>
          <w:b/>
          <w:bCs/>
          <w:i/>
          <w:iCs/>
          <w:color w:val="000000" w:themeColor="text1"/>
        </w:rPr>
        <w:t>satul</w:t>
      </w:r>
      <w:r w:rsidR="008B6273" w:rsidRPr="004369AF">
        <w:rPr>
          <w:rFonts w:ascii="Trebuchet MS" w:hAnsi="Trebuchet MS" w:cs="Arial"/>
          <w:b/>
          <w:bCs/>
          <w:i/>
          <w:iCs/>
          <w:color w:val="000000" w:themeColor="text1"/>
        </w:rPr>
        <w:t>ui</w:t>
      </w:r>
      <w:r w:rsidR="00E97A73" w:rsidRPr="004369AF">
        <w:rPr>
          <w:rFonts w:ascii="Trebuchet MS" w:hAnsi="Trebuchet MS" w:cs="Arial"/>
          <w:b/>
          <w:bCs/>
          <w:i/>
          <w:iCs/>
          <w:color w:val="000000" w:themeColor="text1"/>
        </w:rPr>
        <w:t xml:space="preserve"> </w:t>
      </w:r>
      <w:r w:rsidRPr="004369AF">
        <w:rPr>
          <w:rFonts w:ascii="Trebuchet MS" w:hAnsi="Trebuchet MS" w:cs="Arial"/>
          <w:b/>
          <w:bCs/>
          <w:i/>
          <w:iCs/>
          <w:color w:val="000000" w:themeColor="text1"/>
        </w:rPr>
        <w:t xml:space="preserve"> </w:t>
      </w:r>
      <w:r w:rsidR="008B6273" w:rsidRPr="004369AF">
        <w:rPr>
          <w:rFonts w:ascii="Trebuchet MS" w:hAnsi="Trebuchet MS" w:cs="Arial"/>
          <w:b/>
          <w:bCs/>
          <w:i/>
          <w:iCs/>
          <w:color w:val="000000" w:themeColor="text1"/>
        </w:rPr>
        <w:t>Geangoesti</w:t>
      </w:r>
      <w:r w:rsidRPr="004369AF">
        <w:rPr>
          <w:rFonts w:ascii="Trebuchet MS" w:hAnsi="Trebuchet MS" w:cs="Arial"/>
          <w:b/>
          <w:bCs/>
          <w:i/>
          <w:iCs/>
          <w:color w:val="000000" w:themeColor="text1"/>
        </w:rPr>
        <w:t xml:space="preserve"> ca beneficiar</w:t>
      </w:r>
      <w:r w:rsidR="008B6273" w:rsidRPr="004369AF">
        <w:rPr>
          <w:rFonts w:ascii="Trebuchet MS" w:hAnsi="Trebuchet MS" w:cs="Arial"/>
          <w:b/>
          <w:bCs/>
          <w:i/>
          <w:iCs/>
          <w:color w:val="000000" w:themeColor="text1"/>
        </w:rPr>
        <w:t>i</w:t>
      </w:r>
      <w:r w:rsidRPr="004369AF">
        <w:rPr>
          <w:rFonts w:ascii="Trebuchet MS" w:hAnsi="Trebuchet MS" w:cs="Arial"/>
          <w:b/>
          <w:bCs/>
          <w:i/>
          <w:iCs/>
          <w:color w:val="000000" w:themeColor="text1"/>
        </w:rPr>
        <w:t xml:space="preserve"> direct</w:t>
      </w:r>
      <w:r w:rsidR="008B6273" w:rsidRPr="004369AF">
        <w:rPr>
          <w:rFonts w:ascii="Trebuchet MS" w:hAnsi="Trebuchet MS" w:cs="Arial"/>
          <w:b/>
          <w:bCs/>
          <w:i/>
          <w:iCs/>
          <w:color w:val="000000" w:themeColor="text1"/>
        </w:rPr>
        <w:t>i</w:t>
      </w:r>
      <w:r w:rsidRPr="004369AF">
        <w:rPr>
          <w:rFonts w:ascii="Trebuchet MS" w:hAnsi="Trebuchet MS" w:cs="Arial"/>
          <w:b/>
          <w:bCs/>
          <w:i/>
          <w:iCs/>
          <w:color w:val="000000" w:themeColor="text1"/>
        </w:rPr>
        <w:t>.</w:t>
      </w:r>
    </w:p>
    <w:p w:rsidR="004369AF" w:rsidRPr="004369AF" w:rsidRDefault="004369AF" w:rsidP="003760B6">
      <w:pPr>
        <w:spacing w:after="0" w:line="276" w:lineRule="auto"/>
        <w:rPr>
          <w:rFonts w:ascii="Trebuchet MS" w:hAnsi="Trebuchet MS" w:cs="Arial"/>
          <w:b/>
          <w:bCs/>
          <w:i/>
          <w:iCs/>
          <w:color w:val="000000" w:themeColor="text1"/>
        </w:rPr>
      </w:pP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detalii privind alternativele care au fost luate în considerare;</w:t>
      </w:r>
    </w:p>
    <w:p w:rsidR="00E070FD" w:rsidRPr="004369AF" w:rsidRDefault="00E070FD" w:rsidP="00CD6299">
      <w:pPr>
        <w:pStyle w:val="al"/>
        <w:spacing w:line="345" w:lineRule="atLeast"/>
        <w:rPr>
          <w:rFonts w:ascii="Trebuchet MS" w:hAnsi="Trebuchet MS" w:cs="Arial"/>
          <w:color w:val="333333"/>
          <w:sz w:val="22"/>
          <w:szCs w:val="22"/>
        </w:rPr>
      </w:pPr>
    </w:p>
    <w:p w:rsidR="008B6273" w:rsidRPr="004369AF" w:rsidRDefault="008B6273" w:rsidP="008B6273">
      <w:pPr>
        <w:pStyle w:val="al"/>
        <w:spacing w:line="360" w:lineRule="auto"/>
        <w:ind w:firstLine="708"/>
        <w:rPr>
          <w:rFonts w:ascii="Trebuchet MS" w:eastAsia="Times New Roman" w:hAnsi="Trebuchet MS"/>
          <w:b/>
          <w:sz w:val="22"/>
          <w:szCs w:val="22"/>
          <w:lang w:val="en-US" w:eastAsia="ar-SA"/>
        </w:rPr>
      </w:pPr>
      <w:r w:rsidRPr="004369AF">
        <w:rPr>
          <w:rFonts w:ascii="Trebuchet MS" w:eastAsia="Times New Roman" w:hAnsi="Trebuchet MS"/>
          <w:b/>
          <w:sz w:val="22"/>
          <w:szCs w:val="22"/>
          <w:lang w:val="en-US" w:eastAsia="ar-SA"/>
        </w:rPr>
        <w:t>Scenariul 1:</w:t>
      </w:r>
    </w:p>
    <w:p w:rsidR="008B6273" w:rsidRPr="004369AF" w:rsidRDefault="008B6273" w:rsidP="008B6273">
      <w:pPr>
        <w:pStyle w:val="al"/>
        <w:spacing w:line="360" w:lineRule="auto"/>
        <w:ind w:firstLine="708"/>
        <w:rPr>
          <w:rFonts w:ascii="Trebuchet MS" w:eastAsia="Times New Roman" w:hAnsi="Trebuchet MS"/>
          <w:b/>
          <w:sz w:val="22"/>
          <w:szCs w:val="22"/>
          <w:lang w:val="en-US" w:eastAsia="ar-SA"/>
        </w:rPr>
      </w:pPr>
      <w:r w:rsidRPr="004369AF">
        <w:rPr>
          <w:rFonts w:ascii="Trebuchet MS" w:eastAsia="Times New Roman" w:hAnsi="Trebuchet MS"/>
          <w:b/>
          <w:sz w:val="22"/>
          <w:szCs w:val="22"/>
          <w:lang w:val="en-US" w:eastAsia="ar-SA"/>
        </w:rPr>
        <w:t xml:space="preserve">Scenariul 1 </w:t>
      </w:r>
      <w:proofErr w:type="gramStart"/>
      <w:r w:rsidRPr="004369AF">
        <w:rPr>
          <w:rFonts w:ascii="Trebuchet MS" w:eastAsia="Times New Roman" w:hAnsi="Trebuchet MS"/>
          <w:b/>
          <w:sz w:val="22"/>
          <w:szCs w:val="22"/>
          <w:lang w:val="en-US" w:eastAsia="ar-SA"/>
        </w:rPr>
        <w:t>este</w:t>
      </w:r>
      <w:proofErr w:type="gramEnd"/>
      <w:r w:rsidRPr="004369AF">
        <w:rPr>
          <w:rFonts w:ascii="Trebuchet MS" w:eastAsia="Times New Roman" w:hAnsi="Trebuchet MS"/>
          <w:b/>
          <w:sz w:val="22"/>
          <w:szCs w:val="22"/>
          <w:lang w:val="en-US" w:eastAsia="ar-SA"/>
        </w:rPr>
        <w:t xml:space="preserve"> considerat a fi varianta de investitii ce presupune integrarea investitiei pt localitatea Geangoesti in cadrul unui proiect mai amplu conform aviz primit de la CATD.</w:t>
      </w:r>
    </w:p>
    <w:p w:rsidR="008B6273" w:rsidRPr="004369AF" w:rsidRDefault="008B6273" w:rsidP="008B6273">
      <w:pPr>
        <w:pStyle w:val="al"/>
        <w:spacing w:line="360" w:lineRule="auto"/>
        <w:rPr>
          <w:rFonts w:ascii="Trebuchet MS" w:eastAsia="Times New Roman" w:hAnsi="Trebuchet MS"/>
          <w:b/>
          <w:sz w:val="22"/>
          <w:szCs w:val="22"/>
          <w:lang w:val="en-US" w:eastAsia="ar-SA"/>
        </w:rPr>
      </w:pPr>
      <w:r w:rsidRPr="004369AF">
        <w:rPr>
          <w:rFonts w:ascii="Trebuchet MS" w:eastAsia="Times New Roman" w:hAnsi="Trebuchet MS"/>
          <w:b/>
          <w:sz w:val="22"/>
          <w:szCs w:val="22"/>
          <w:lang w:val="en-US" w:eastAsia="ar-SA"/>
        </w:rPr>
        <w:tab/>
        <w:t>In acest caz, investitia consta in realizarea urmatoarelor:</w:t>
      </w:r>
    </w:p>
    <w:p w:rsidR="008B6273" w:rsidRPr="004369AF" w:rsidRDefault="008B6273" w:rsidP="008B6273">
      <w:pPr>
        <w:pStyle w:val="al"/>
        <w:spacing w:line="360" w:lineRule="auto"/>
        <w:rPr>
          <w:rFonts w:ascii="Trebuchet MS" w:eastAsia="Times New Roman" w:hAnsi="Trebuchet MS"/>
          <w:b/>
          <w:sz w:val="22"/>
          <w:szCs w:val="22"/>
          <w:lang w:val="en-US" w:eastAsia="ar-SA"/>
        </w:rPr>
      </w:pPr>
    </w:p>
    <w:p w:rsidR="008B6273" w:rsidRPr="004369AF" w:rsidRDefault="008B6273" w:rsidP="008B6273">
      <w:pPr>
        <w:pStyle w:val="al"/>
        <w:numPr>
          <w:ilvl w:val="0"/>
          <w:numId w:val="14"/>
        </w:numPr>
        <w:spacing w:line="360" w:lineRule="auto"/>
        <w:rPr>
          <w:rFonts w:ascii="Trebuchet MS" w:eastAsia="Times New Roman" w:hAnsi="Trebuchet MS"/>
          <w:b/>
          <w:sz w:val="22"/>
          <w:szCs w:val="22"/>
          <w:lang w:val="en-US" w:eastAsia="ar-SA"/>
        </w:rPr>
      </w:pPr>
      <w:r w:rsidRPr="004369AF">
        <w:rPr>
          <w:rFonts w:ascii="Trebuchet MS" w:eastAsia="Times New Roman" w:hAnsi="Trebuchet MS"/>
          <w:b/>
          <w:sz w:val="22"/>
          <w:szCs w:val="22"/>
          <w:lang w:val="en-US" w:eastAsia="ar-SA"/>
        </w:rPr>
        <w:t>Retea de canalizare avand D 250– 2.809,25 ml</w:t>
      </w:r>
    </w:p>
    <w:p w:rsidR="008B6273" w:rsidRPr="004369AF" w:rsidRDefault="008B6273" w:rsidP="008B6273">
      <w:pPr>
        <w:pStyle w:val="al"/>
        <w:numPr>
          <w:ilvl w:val="0"/>
          <w:numId w:val="14"/>
        </w:numPr>
        <w:spacing w:line="360" w:lineRule="auto"/>
        <w:rPr>
          <w:rFonts w:ascii="Trebuchet MS" w:eastAsia="Times New Roman" w:hAnsi="Trebuchet MS"/>
          <w:b/>
          <w:sz w:val="22"/>
          <w:szCs w:val="22"/>
          <w:lang w:val="en-US" w:eastAsia="ar-SA"/>
        </w:rPr>
      </w:pPr>
      <w:r w:rsidRPr="004369AF">
        <w:rPr>
          <w:rFonts w:ascii="Trebuchet MS" w:eastAsia="Times New Roman" w:hAnsi="Trebuchet MS"/>
          <w:b/>
          <w:sz w:val="22"/>
          <w:szCs w:val="22"/>
          <w:lang w:val="en-US" w:eastAsia="ar-SA"/>
        </w:rPr>
        <w:t>Racorduri canalizare- 150 buc</w:t>
      </w:r>
    </w:p>
    <w:p w:rsidR="008B6273" w:rsidRPr="004369AF" w:rsidRDefault="008B6273" w:rsidP="008B6273">
      <w:pPr>
        <w:pStyle w:val="al"/>
        <w:numPr>
          <w:ilvl w:val="0"/>
          <w:numId w:val="14"/>
        </w:numPr>
        <w:spacing w:line="360" w:lineRule="auto"/>
        <w:rPr>
          <w:rFonts w:ascii="Trebuchet MS" w:eastAsia="Times New Roman" w:hAnsi="Trebuchet MS"/>
          <w:b/>
          <w:sz w:val="22"/>
          <w:szCs w:val="22"/>
          <w:lang w:val="en-US" w:eastAsia="ar-SA"/>
        </w:rPr>
      </w:pPr>
      <w:r w:rsidRPr="004369AF">
        <w:rPr>
          <w:rFonts w:ascii="Trebuchet MS" w:eastAsia="Times New Roman" w:hAnsi="Trebuchet MS"/>
          <w:b/>
          <w:sz w:val="22"/>
          <w:szCs w:val="22"/>
          <w:lang w:val="en-US" w:eastAsia="ar-SA"/>
        </w:rPr>
        <w:t>Statii de pompare – 2 buc</w:t>
      </w:r>
    </w:p>
    <w:p w:rsidR="008B6273" w:rsidRPr="004369AF" w:rsidRDefault="008B6273" w:rsidP="008B6273">
      <w:pPr>
        <w:pStyle w:val="al"/>
        <w:numPr>
          <w:ilvl w:val="0"/>
          <w:numId w:val="14"/>
        </w:numPr>
        <w:spacing w:line="360" w:lineRule="auto"/>
        <w:rPr>
          <w:rFonts w:ascii="Trebuchet MS" w:eastAsia="Times New Roman" w:hAnsi="Trebuchet MS"/>
          <w:b/>
          <w:sz w:val="22"/>
          <w:szCs w:val="22"/>
          <w:lang w:val="en-US" w:eastAsia="ar-SA"/>
        </w:rPr>
      </w:pPr>
      <w:r w:rsidRPr="004369AF">
        <w:rPr>
          <w:rFonts w:ascii="Trebuchet MS" w:eastAsia="Times New Roman" w:hAnsi="Trebuchet MS"/>
          <w:b/>
          <w:sz w:val="22"/>
          <w:szCs w:val="22"/>
          <w:lang w:val="en-US" w:eastAsia="ar-SA"/>
        </w:rPr>
        <w:t>Conducta refulare PEHD, D110 de la SP1 – 270 m</w:t>
      </w:r>
    </w:p>
    <w:p w:rsidR="008B6273" w:rsidRPr="004369AF" w:rsidRDefault="008B6273" w:rsidP="008B6273">
      <w:pPr>
        <w:pStyle w:val="al"/>
        <w:numPr>
          <w:ilvl w:val="0"/>
          <w:numId w:val="14"/>
        </w:numPr>
        <w:spacing w:line="360" w:lineRule="auto"/>
        <w:rPr>
          <w:rFonts w:ascii="Trebuchet MS" w:eastAsia="Times New Roman" w:hAnsi="Trebuchet MS"/>
          <w:b/>
          <w:sz w:val="22"/>
          <w:szCs w:val="22"/>
          <w:lang w:val="en-US" w:eastAsia="ar-SA"/>
        </w:rPr>
      </w:pPr>
      <w:r w:rsidRPr="004369AF">
        <w:rPr>
          <w:rFonts w:ascii="Trebuchet MS" w:eastAsia="Times New Roman" w:hAnsi="Trebuchet MS"/>
          <w:b/>
          <w:sz w:val="22"/>
          <w:szCs w:val="22"/>
          <w:lang w:val="en-US" w:eastAsia="ar-SA"/>
        </w:rPr>
        <w:t>Conducta refulare PEHD, D110 de la SP2 – 580 m</w:t>
      </w:r>
    </w:p>
    <w:p w:rsidR="008B6273" w:rsidRPr="004369AF" w:rsidRDefault="008B6273" w:rsidP="008B6273">
      <w:pPr>
        <w:pStyle w:val="al"/>
        <w:spacing w:line="360" w:lineRule="auto"/>
        <w:ind w:left="720"/>
        <w:rPr>
          <w:rFonts w:ascii="Trebuchet MS" w:eastAsia="Times New Roman" w:hAnsi="Trebuchet MS"/>
          <w:b/>
          <w:sz w:val="22"/>
          <w:szCs w:val="22"/>
          <w:lang w:val="en-US" w:eastAsia="ar-SA"/>
        </w:rPr>
      </w:pPr>
      <w:r w:rsidRPr="004369AF">
        <w:rPr>
          <w:rFonts w:ascii="Trebuchet MS" w:eastAsia="Times New Roman" w:hAnsi="Trebuchet MS"/>
          <w:b/>
          <w:sz w:val="22"/>
          <w:szCs w:val="22"/>
          <w:lang w:val="en-US" w:eastAsia="ar-SA"/>
        </w:rPr>
        <w:t xml:space="preserve">Apa uzata menajera colectata din localitatea Geangoesti va fi deversata gravitational in C31ex, la intersectia DC 116A cu DJ 702D din </w:t>
      </w:r>
      <w:proofErr w:type="gramStart"/>
      <w:r w:rsidRPr="004369AF">
        <w:rPr>
          <w:rFonts w:ascii="Trebuchet MS" w:eastAsia="Times New Roman" w:hAnsi="Trebuchet MS"/>
          <w:b/>
          <w:sz w:val="22"/>
          <w:szCs w:val="22"/>
          <w:lang w:val="en-US" w:eastAsia="ar-SA"/>
        </w:rPr>
        <w:t>Geangoesti ,</w:t>
      </w:r>
      <w:proofErr w:type="gramEnd"/>
      <w:r w:rsidRPr="004369AF">
        <w:rPr>
          <w:rFonts w:ascii="Trebuchet MS" w:eastAsia="Times New Roman" w:hAnsi="Trebuchet MS"/>
          <w:b/>
          <w:sz w:val="22"/>
          <w:szCs w:val="22"/>
          <w:lang w:val="en-US" w:eastAsia="ar-SA"/>
        </w:rPr>
        <w:t xml:space="preserve"> acesta fiind caminul de capat al retelei de canalizare spre sat Mogosesti si ulterior catre CM270 in localitatea Viisoara comuna Ulmi, urmand a se pompa/deversa catre SEAU Targoviste conform aviz CATD.</w:t>
      </w:r>
    </w:p>
    <w:p w:rsidR="008B6273" w:rsidRPr="004369AF" w:rsidRDefault="008B6273" w:rsidP="008B6273">
      <w:pPr>
        <w:pStyle w:val="al"/>
        <w:spacing w:line="360" w:lineRule="auto"/>
        <w:ind w:left="720"/>
        <w:rPr>
          <w:rFonts w:ascii="Trebuchet MS" w:eastAsia="Times New Roman" w:hAnsi="Trebuchet MS"/>
          <w:b/>
          <w:sz w:val="22"/>
          <w:szCs w:val="22"/>
          <w:lang w:val="en-US" w:eastAsia="ar-SA"/>
        </w:rPr>
      </w:pPr>
      <w:r w:rsidRPr="004369AF">
        <w:rPr>
          <w:rFonts w:ascii="Trebuchet MS" w:eastAsia="Times New Roman" w:hAnsi="Trebuchet MS"/>
          <w:b/>
          <w:sz w:val="22"/>
          <w:szCs w:val="22"/>
          <w:lang w:val="en-US" w:eastAsia="ar-SA"/>
        </w:rPr>
        <w:t>In cadrul retelei propusa pentru satul Geangoesti, apa uzata menajera din partea de nord al loc. Geangoesti va fi pompata prin intermediul SP1 in caminul propus C13, iar din partea sudica a loc. Geangoesti va fi pompata prin intermediul statiei de pompare SP2 catre caminul propus C37.</w:t>
      </w:r>
    </w:p>
    <w:p w:rsidR="008B6273" w:rsidRPr="004369AF" w:rsidRDefault="008B6273" w:rsidP="008B6273">
      <w:pPr>
        <w:pStyle w:val="al"/>
        <w:spacing w:line="360" w:lineRule="auto"/>
        <w:ind w:left="720"/>
        <w:rPr>
          <w:rFonts w:ascii="Trebuchet MS" w:eastAsia="Times New Roman" w:hAnsi="Trebuchet MS"/>
          <w:b/>
          <w:sz w:val="22"/>
          <w:szCs w:val="22"/>
          <w:lang w:val="en-US" w:eastAsia="ar-SA"/>
        </w:rPr>
      </w:pPr>
    </w:p>
    <w:p w:rsidR="008B6273" w:rsidRPr="004369AF" w:rsidRDefault="008B6273" w:rsidP="008B6273">
      <w:pPr>
        <w:pStyle w:val="al"/>
        <w:spacing w:line="360" w:lineRule="auto"/>
        <w:ind w:firstLine="708"/>
        <w:rPr>
          <w:rFonts w:ascii="Trebuchet MS" w:eastAsia="Times New Roman" w:hAnsi="Trebuchet MS"/>
          <w:b/>
          <w:sz w:val="22"/>
          <w:szCs w:val="22"/>
          <w:lang w:val="en-US" w:eastAsia="ar-SA"/>
        </w:rPr>
      </w:pPr>
      <w:r w:rsidRPr="004369AF">
        <w:rPr>
          <w:rFonts w:ascii="Trebuchet MS" w:eastAsia="Times New Roman" w:hAnsi="Trebuchet MS"/>
          <w:b/>
          <w:sz w:val="22"/>
          <w:szCs w:val="22"/>
          <w:lang w:val="en-US" w:eastAsia="ar-SA"/>
        </w:rPr>
        <w:t>Scenariul 2:</w:t>
      </w:r>
    </w:p>
    <w:p w:rsidR="008B6273" w:rsidRPr="004369AF" w:rsidRDefault="008B6273" w:rsidP="008B6273">
      <w:pPr>
        <w:pStyle w:val="al"/>
        <w:spacing w:line="360" w:lineRule="auto"/>
        <w:ind w:left="709"/>
        <w:rPr>
          <w:rFonts w:ascii="Trebuchet MS" w:eastAsia="Times New Roman" w:hAnsi="Trebuchet MS"/>
          <w:b/>
          <w:sz w:val="22"/>
          <w:szCs w:val="22"/>
          <w:lang w:val="en-US" w:eastAsia="ar-SA"/>
        </w:rPr>
      </w:pPr>
      <w:r w:rsidRPr="004369AF">
        <w:rPr>
          <w:rFonts w:ascii="Trebuchet MS" w:eastAsia="Times New Roman" w:hAnsi="Trebuchet MS"/>
          <w:b/>
          <w:sz w:val="22"/>
          <w:szCs w:val="22"/>
          <w:lang w:val="en-US" w:eastAsia="ar-SA"/>
        </w:rPr>
        <w:t xml:space="preserve">Scenariul 2 </w:t>
      </w:r>
      <w:proofErr w:type="gramStart"/>
      <w:r w:rsidRPr="004369AF">
        <w:rPr>
          <w:rFonts w:ascii="Trebuchet MS" w:eastAsia="Times New Roman" w:hAnsi="Trebuchet MS"/>
          <w:b/>
          <w:sz w:val="22"/>
          <w:szCs w:val="22"/>
          <w:lang w:val="en-US" w:eastAsia="ar-SA"/>
        </w:rPr>
        <w:t>este</w:t>
      </w:r>
      <w:proofErr w:type="gramEnd"/>
      <w:r w:rsidRPr="004369AF">
        <w:rPr>
          <w:rFonts w:ascii="Trebuchet MS" w:eastAsia="Times New Roman" w:hAnsi="Trebuchet MS"/>
          <w:b/>
          <w:sz w:val="22"/>
          <w:szCs w:val="22"/>
          <w:lang w:val="en-US" w:eastAsia="ar-SA"/>
        </w:rPr>
        <w:t xml:space="preserve"> considerat a fi varianta de investitii ce presupune executia unui sistem centralizat de colectare si tratare a apelor uzate menajere pt localitatile Geangoesti si Mogosesti si va cuprinde:</w:t>
      </w:r>
    </w:p>
    <w:p w:rsidR="008B6273" w:rsidRPr="004369AF" w:rsidRDefault="008B6273" w:rsidP="008B6273">
      <w:pPr>
        <w:pStyle w:val="al"/>
        <w:numPr>
          <w:ilvl w:val="0"/>
          <w:numId w:val="14"/>
        </w:numPr>
        <w:spacing w:line="360" w:lineRule="auto"/>
        <w:rPr>
          <w:rFonts w:ascii="Trebuchet MS" w:eastAsia="Times New Roman" w:hAnsi="Trebuchet MS"/>
          <w:b/>
          <w:sz w:val="22"/>
          <w:szCs w:val="22"/>
          <w:lang w:val="en-US" w:eastAsia="ar-SA"/>
        </w:rPr>
      </w:pPr>
      <w:r w:rsidRPr="004369AF">
        <w:rPr>
          <w:rFonts w:ascii="Trebuchet MS" w:eastAsia="Times New Roman" w:hAnsi="Trebuchet MS"/>
          <w:b/>
          <w:sz w:val="22"/>
          <w:szCs w:val="22"/>
          <w:lang w:val="en-US" w:eastAsia="ar-SA"/>
        </w:rPr>
        <w:t>Retea de canalizare avand D 250– 2.809,25 ml</w:t>
      </w:r>
    </w:p>
    <w:p w:rsidR="008B6273" w:rsidRPr="004369AF" w:rsidRDefault="008B6273" w:rsidP="008B6273">
      <w:pPr>
        <w:pStyle w:val="al"/>
        <w:numPr>
          <w:ilvl w:val="0"/>
          <w:numId w:val="14"/>
        </w:numPr>
        <w:spacing w:line="360" w:lineRule="auto"/>
        <w:rPr>
          <w:rFonts w:ascii="Trebuchet MS" w:eastAsia="Times New Roman" w:hAnsi="Trebuchet MS"/>
          <w:b/>
          <w:sz w:val="22"/>
          <w:szCs w:val="22"/>
          <w:lang w:val="en-US" w:eastAsia="ar-SA"/>
        </w:rPr>
      </w:pPr>
      <w:r w:rsidRPr="004369AF">
        <w:rPr>
          <w:rFonts w:ascii="Trebuchet MS" w:eastAsia="Times New Roman" w:hAnsi="Trebuchet MS"/>
          <w:b/>
          <w:sz w:val="22"/>
          <w:szCs w:val="22"/>
          <w:lang w:val="en-US" w:eastAsia="ar-SA"/>
        </w:rPr>
        <w:t>Racorduri canalizare- 150 buc</w:t>
      </w:r>
    </w:p>
    <w:p w:rsidR="008B6273" w:rsidRPr="004369AF" w:rsidRDefault="008B6273" w:rsidP="008B6273">
      <w:pPr>
        <w:pStyle w:val="al"/>
        <w:numPr>
          <w:ilvl w:val="0"/>
          <w:numId w:val="14"/>
        </w:numPr>
        <w:spacing w:line="360" w:lineRule="auto"/>
        <w:rPr>
          <w:rFonts w:ascii="Trebuchet MS" w:eastAsia="Times New Roman" w:hAnsi="Trebuchet MS"/>
          <w:b/>
          <w:sz w:val="22"/>
          <w:szCs w:val="22"/>
          <w:lang w:val="en-US" w:eastAsia="ar-SA"/>
        </w:rPr>
      </w:pPr>
      <w:r w:rsidRPr="004369AF">
        <w:rPr>
          <w:rFonts w:ascii="Trebuchet MS" w:eastAsia="Times New Roman" w:hAnsi="Trebuchet MS"/>
          <w:b/>
          <w:sz w:val="22"/>
          <w:szCs w:val="22"/>
          <w:lang w:val="en-US" w:eastAsia="ar-SA"/>
        </w:rPr>
        <w:t>Statii de pompare – 1 buc</w:t>
      </w:r>
    </w:p>
    <w:p w:rsidR="008B6273" w:rsidRPr="004369AF" w:rsidRDefault="008B6273" w:rsidP="008B6273">
      <w:pPr>
        <w:pStyle w:val="al"/>
        <w:numPr>
          <w:ilvl w:val="0"/>
          <w:numId w:val="14"/>
        </w:numPr>
        <w:spacing w:line="360" w:lineRule="auto"/>
        <w:rPr>
          <w:rFonts w:ascii="Trebuchet MS" w:eastAsia="Times New Roman" w:hAnsi="Trebuchet MS"/>
          <w:b/>
          <w:sz w:val="22"/>
          <w:szCs w:val="22"/>
          <w:lang w:val="en-US" w:eastAsia="ar-SA"/>
        </w:rPr>
      </w:pPr>
      <w:r w:rsidRPr="004369AF">
        <w:rPr>
          <w:rFonts w:ascii="Trebuchet MS" w:eastAsia="Times New Roman" w:hAnsi="Trebuchet MS"/>
          <w:b/>
          <w:sz w:val="22"/>
          <w:szCs w:val="22"/>
          <w:lang w:val="en-US" w:eastAsia="ar-SA"/>
        </w:rPr>
        <w:t>Conducta refulare PEHD, D110 de la SP1 – 270 m</w:t>
      </w:r>
    </w:p>
    <w:p w:rsidR="008B6273" w:rsidRPr="004369AF" w:rsidRDefault="008B6273" w:rsidP="008B6273">
      <w:pPr>
        <w:pStyle w:val="al"/>
        <w:numPr>
          <w:ilvl w:val="0"/>
          <w:numId w:val="14"/>
        </w:numPr>
        <w:spacing w:line="360" w:lineRule="auto"/>
        <w:rPr>
          <w:rFonts w:ascii="Trebuchet MS" w:eastAsia="Times New Roman" w:hAnsi="Trebuchet MS"/>
          <w:b/>
          <w:sz w:val="22"/>
          <w:szCs w:val="22"/>
          <w:lang w:val="en-US" w:eastAsia="ar-SA"/>
        </w:rPr>
      </w:pPr>
      <w:r w:rsidRPr="004369AF">
        <w:rPr>
          <w:rFonts w:ascii="Trebuchet MS" w:eastAsia="Times New Roman" w:hAnsi="Trebuchet MS"/>
          <w:b/>
          <w:sz w:val="22"/>
          <w:szCs w:val="22"/>
          <w:lang w:val="en-US" w:eastAsia="ar-SA"/>
        </w:rPr>
        <w:t>Statie de epurare – 1 buc</w:t>
      </w:r>
    </w:p>
    <w:p w:rsidR="00E070FD" w:rsidRPr="004369AF" w:rsidRDefault="00E070FD" w:rsidP="007F0135">
      <w:pPr>
        <w:pStyle w:val="BodyText"/>
        <w:tabs>
          <w:tab w:val="left" w:pos="9630"/>
        </w:tabs>
        <w:spacing w:before="159" w:line="360" w:lineRule="auto"/>
        <w:ind w:right="10" w:firstLine="360"/>
        <w:rPr>
          <w:rFonts w:ascii="Trebuchet MS" w:hAnsi="Trebuchet MS"/>
          <w:sz w:val="22"/>
          <w:szCs w:val="22"/>
        </w:rPr>
      </w:pPr>
      <w:r w:rsidRPr="004369AF">
        <w:rPr>
          <w:rFonts w:ascii="Trebuchet MS" w:hAnsi="Trebuchet MS"/>
          <w:sz w:val="22"/>
          <w:szCs w:val="22"/>
        </w:rPr>
        <w:t>Din</w:t>
      </w:r>
      <w:r w:rsidRPr="004369AF">
        <w:rPr>
          <w:rFonts w:ascii="Trebuchet MS" w:hAnsi="Trebuchet MS"/>
          <w:spacing w:val="1"/>
          <w:sz w:val="22"/>
          <w:szCs w:val="22"/>
        </w:rPr>
        <w:t xml:space="preserve"> </w:t>
      </w:r>
      <w:r w:rsidRPr="004369AF">
        <w:rPr>
          <w:rFonts w:ascii="Trebuchet MS" w:hAnsi="Trebuchet MS"/>
          <w:sz w:val="22"/>
          <w:szCs w:val="22"/>
        </w:rPr>
        <w:t>punct</w:t>
      </w:r>
      <w:r w:rsidRPr="004369AF">
        <w:rPr>
          <w:rFonts w:ascii="Trebuchet MS" w:hAnsi="Trebuchet MS"/>
          <w:spacing w:val="1"/>
          <w:sz w:val="22"/>
          <w:szCs w:val="22"/>
        </w:rPr>
        <w:t xml:space="preserve"> </w:t>
      </w:r>
      <w:r w:rsidRPr="004369AF">
        <w:rPr>
          <w:rFonts w:ascii="Trebuchet MS" w:hAnsi="Trebuchet MS"/>
          <w:sz w:val="22"/>
          <w:szCs w:val="22"/>
        </w:rPr>
        <w:t>de</w:t>
      </w:r>
      <w:r w:rsidRPr="004369AF">
        <w:rPr>
          <w:rFonts w:ascii="Trebuchet MS" w:hAnsi="Trebuchet MS"/>
          <w:spacing w:val="1"/>
          <w:sz w:val="22"/>
          <w:szCs w:val="22"/>
        </w:rPr>
        <w:t xml:space="preserve"> </w:t>
      </w:r>
      <w:r w:rsidRPr="004369AF">
        <w:rPr>
          <w:rFonts w:ascii="Trebuchet MS" w:hAnsi="Trebuchet MS"/>
          <w:sz w:val="22"/>
          <w:szCs w:val="22"/>
        </w:rPr>
        <w:t>vedere</w:t>
      </w:r>
      <w:r w:rsidRPr="004369AF">
        <w:rPr>
          <w:rFonts w:ascii="Trebuchet MS" w:hAnsi="Trebuchet MS"/>
          <w:spacing w:val="1"/>
          <w:sz w:val="22"/>
          <w:szCs w:val="22"/>
        </w:rPr>
        <w:t xml:space="preserve"> </w:t>
      </w:r>
      <w:r w:rsidRPr="004369AF">
        <w:rPr>
          <w:rFonts w:ascii="Trebuchet MS" w:hAnsi="Trebuchet MS"/>
          <w:sz w:val="22"/>
          <w:szCs w:val="22"/>
        </w:rPr>
        <w:t>tehnic,</w:t>
      </w:r>
      <w:r w:rsidRPr="004369AF">
        <w:rPr>
          <w:rFonts w:ascii="Trebuchet MS" w:hAnsi="Trebuchet MS"/>
          <w:spacing w:val="1"/>
          <w:sz w:val="22"/>
          <w:szCs w:val="22"/>
        </w:rPr>
        <w:t xml:space="preserve"> </w:t>
      </w:r>
      <w:r w:rsidRPr="004369AF">
        <w:rPr>
          <w:rFonts w:ascii="Trebuchet MS" w:hAnsi="Trebuchet MS"/>
          <w:sz w:val="22"/>
          <w:szCs w:val="22"/>
        </w:rPr>
        <w:t>desi</w:t>
      </w:r>
      <w:r w:rsidRPr="004369AF">
        <w:rPr>
          <w:rFonts w:ascii="Trebuchet MS" w:hAnsi="Trebuchet MS"/>
          <w:spacing w:val="1"/>
          <w:sz w:val="22"/>
          <w:szCs w:val="22"/>
        </w:rPr>
        <w:t xml:space="preserve"> </w:t>
      </w:r>
      <w:r w:rsidRPr="004369AF">
        <w:rPr>
          <w:rFonts w:ascii="Trebuchet MS" w:hAnsi="Trebuchet MS"/>
          <w:sz w:val="22"/>
          <w:szCs w:val="22"/>
        </w:rPr>
        <w:t>scenariile</w:t>
      </w:r>
      <w:r w:rsidRPr="004369AF">
        <w:rPr>
          <w:rFonts w:ascii="Trebuchet MS" w:hAnsi="Trebuchet MS"/>
          <w:spacing w:val="1"/>
          <w:sz w:val="22"/>
          <w:szCs w:val="22"/>
        </w:rPr>
        <w:t xml:space="preserve"> </w:t>
      </w:r>
      <w:r w:rsidRPr="004369AF">
        <w:rPr>
          <w:rFonts w:ascii="Trebuchet MS" w:hAnsi="Trebuchet MS"/>
          <w:sz w:val="22"/>
          <w:szCs w:val="22"/>
        </w:rPr>
        <w:t>propuse</w:t>
      </w:r>
      <w:r w:rsidRPr="004369AF">
        <w:rPr>
          <w:rFonts w:ascii="Trebuchet MS" w:hAnsi="Trebuchet MS"/>
          <w:spacing w:val="1"/>
          <w:sz w:val="22"/>
          <w:szCs w:val="22"/>
        </w:rPr>
        <w:t xml:space="preserve"> </w:t>
      </w:r>
      <w:r w:rsidRPr="004369AF">
        <w:rPr>
          <w:rFonts w:ascii="Trebuchet MS" w:hAnsi="Trebuchet MS"/>
          <w:sz w:val="22"/>
          <w:szCs w:val="22"/>
        </w:rPr>
        <w:t>aduc</w:t>
      </w:r>
      <w:r w:rsidRPr="004369AF">
        <w:rPr>
          <w:rFonts w:ascii="Trebuchet MS" w:hAnsi="Trebuchet MS"/>
          <w:spacing w:val="1"/>
          <w:sz w:val="22"/>
          <w:szCs w:val="22"/>
        </w:rPr>
        <w:t xml:space="preserve"> </w:t>
      </w:r>
      <w:r w:rsidRPr="004369AF">
        <w:rPr>
          <w:rFonts w:ascii="Trebuchet MS" w:hAnsi="Trebuchet MS"/>
          <w:sz w:val="22"/>
          <w:szCs w:val="22"/>
        </w:rPr>
        <w:t>aproximativ</w:t>
      </w:r>
      <w:r w:rsidRPr="004369AF">
        <w:rPr>
          <w:rFonts w:ascii="Trebuchet MS" w:hAnsi="Trebuchet MS"/>
          <w:spacing w:val="1"/>
          <w:sz w:val="22"/>
          <w:szCs w:val="22"/>
        </w:rPr>
        <w:t xml:space="preserve"> </w:t>
      </w:r>
      <w:r w:rsidRPr="004369AF">
        <w:rPr>
          <w:rFonts w:ascii="Trebuchet MS" w:hAnsi="Trebuchet MS"/>
          <w:sz w:val="22"/>
          <w:szCs w:val="22"/>
        </w:rPr>
        <w:t>acelasi</w:t>
      </w:r>
      <w:r w:rsidRPr="004369AF">
        <w:rPr>
          <w:rFonts w:ascii="Trebuchet MS" w:hAnsi="Trebuchet MS"/>
          <w:spacing w:val="-57"/>
          <w:sz w:val="22"/>
          <w:szCs w:val="22"/>
        </w:rPr>
        <w:t xml:space="preserve"> </w:t>
      </w:r>
      <w:r w:rsidRPr="004369AF">
        <w:rPr>
          <w:rFonts w:ascii="Trebuchet MS" w:hAnsi="Trebuchet MS"/>
          <w:sz w:val="22"/>
          <w:szCs w:val="22"/>
        </w:rPr>
        <w:t>rezultat, consideram, dat fiind usurinta in implementare, scenariul 1 ca fiind mai bun din</w:t>
      </w:r>
      <w:r w:rsidRPr="004369AF">
        <w:rPr>
          <w:rFonts w:ascii="Trebuchet MS" w:hAnsi="Trebuchet MS"/>
          <w:spacing w:val="-56"/>
          <w:sz w:val="22"/>
          <w:szCs w:val="22"/>
        </w:rPr>
        <w:t xml:space="preserve"> </w:t>
      </w:r>
      <w:r w:rsidRPr="004369AF">
        <w:rPr>
          <w:rFonts w:ascii="Trebuchet MS" w:hAnsi="Trebuchet MS"/>
          <w:sz w:val="22"/>
          <w:szCs w:val="22"/>
        </w:rPr>
        <w:t>punct</w:t>
      </w:r>
      <w:r w:rsidRPr="004369AF">
        <w:rPr>
          <w:rFonts w:ascii="Trebuchet MS" w:hAnsi="Trebuchet MS"/>
          <w:spacing w:val="-3"/>
          <w:sz w:val="22"/>
          <w:szCs w:val="22"/>
        </w:rPr>
        <w:t xml:space="preserve"> </w:t>
      </w:r>
      <w:r w:rsidRPr="004369AF">
        <w:rPr>
          <w:rFonts w:ascii="Trebuchet MS" w:hAnsi="Trebuchet MS"/>
          <w:sz w:val="22"/>
          <w:szCs w:val="22"/>
        </w:rPr>
        <w:t>de</w:t>
      </w:r>
      <w:r w:rsidRPr="004369AF">
        <w:rPr>
          <w:rFonts w:ascii="Trebuchet MS" w:hAnsi="Trebuchet MS"/>
          <w:spacing w:val="-2"/>
          <w:sz w:val="22"/>
          <w:szCs w:val="22"/>
        </w:rPr>
        <w:t xml:space="preserve"> </w:t>
      </w:r>
      <w:r w:rsidRPr="004369AF">
        <w:rPr>
          <w:rFonts w:ascii="Trebuchet MS" w:hAnsi="Trebuchet MS"/>
          <w:sz w:val="22"/>
          <w:szCs w:val="22"/>
        </w:rPr>
        <w:t>vedere</w:t>
      </w:r>
      <w:r w:rsidRPr="004369AF">
        <w:rPr>
          <w:rFonts w:ascii="Trebuchet MS" w:hAnsi="Trebuchet MS"/>
          <w:spacing w:val="-1"/>
          <w:sz w:val="22"/>
          <w:szCs w:val="22"/>
        </w:rPr>
        <w:t xml:space="preserve"> economic si </w:t>
      </w:r>
      <w:r w:rsidRPr="004369AF">
        <w:rPr>
          <w:rFonts w:ascii="Trebuchet MS" w:hAnsi="Trebuchet MS"/>
          <w:sz w:val="22"/>
          <w:szCs w:val="22"/>
        </w:rPr>
        <w:t>tehnic,</w:t>
      </w:r>
      <w:r w:rsidRPr="004369AF">
        <w:rPr>
          <w:rFonts w:ascii="Trebuchet MS" w:hAnsi="Trebuchet MS"/>
          <w:spacing w:val="-1"/>
          <w:sz w:val="22"/>
          <w:szCs w:val="22"/>
        </w:rPr>
        <w:t xml:space="preserve"> </w:t>
      </w:r>
      <w:r w:rsidRPr="004369AF">
        <w:rPr>
          <w:rFonts w:ascii="Trebuchet MS" w:hAnsi="Trebuchet MS"/>
          <w:sz w:val="22"/>
          <w:szCs w:val="22"/>
        </w:rPr>
        <w:t>intrucat</w:t>
      </w:r>
      <w:r w:rsidRPr="004369AF">
        <w:rPr>
          <w:rFonts w:ascii="Trebuchet MS" w:hAnsi="Trebuchet MS"/>
          <w:spacing w:val="-2"/>
          <w:sz w:val="22"/>
          <w:szCs w:val="22"/>
        </w:rPr>
        <w:t xml:space="preserve"> </w:t>
      </w:r>
      <w:r w:rsidRPr="004369AF">
        <w:rPr>
          <w:rFonts w:ascii="Trebuchet MS" w:hAnsi="Trebuchet MS"/>
          <w:sz w:val="22"/>
          <w:szCs w:val="22"/>
        </w:rPr>
        <w:t xml:space="preserve">costurile de operare, precum si costurile investitiei sunt mult mai mici, fara a exista vreun dezavantaj din punct de vedere </w:t>
      </w:r>
      <w:r w:rsidR="00846878" w:rsidRPr="004369AF">
        <w:rPr>
          <w:rFonts w:ascii="Trebuchet MS" w:hAnsi="Trebuchet MS"/>
          <w:sz w:val="22"/>
          <w:szCs w:val="22"/>
        </w:rPr>
        <w:t>teh</w:t>
      </w:r>
      <w:r w:rsidRPr="004369AF">
        <w:rPr>
          <w:rFonts w:ascii="Trebuchet MS" w:hAnsi="Trebuchet MS"/>
          <w:sz w:val="22"/>
          <w:szCs w:val="22"/>
        </w:rPr>
        <w:t>nic sau al materialelor utilizate.</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lastRenderedPageBreak/>
        <w:t>- alte activități care pot apărea ca urmare a proiectului (de exemplu, extragerea de agregate, asigurarea unor noi surse de apă, surse sau linii de transport al energiei, creșterea numărului de locuințe, eliminarea apelor uzate și a deșeurilor);</w:t>
      </w:r>
    </w:p>
    <w:p w:rsidR="00E070FD" w:rsidRPr="004369AF" w:rsidRDefault="00E070FD" w:rsidP="00CD6299">
      <w:pPr>
        <w:pStyle w:val="al"/>
        <w:spacing w:line="345" w:lineRule="atLeast"/>
        <w:rPr>
          <w:rFonts w:ascii="Trebuchet MS" w:hAnsi="Trebuchet MS" w:cs="Arial"/>
          <w:color w:val="333333"/>
          <w:sz w:val="22"/>
          <w:szCs w:val="22"/>
        </w:rPr>
      </w:pPr>
    </w:p>
    <w:p w:rsidR="008750B2" w:rsidRPr="004369AF" w:rsidRDefault="008750B2" w:rsidP="004A0B10">
      <w:pPr>
        <w:autoSpaceDE w:val="0"/>
        <w:autoSpaceDN w:val="0"/>
        <w:adjustRightInd w:val="0"/>
        <w:spacing w:after="0" w:line="240" w:lineRule="auto"/>
        <w:ind w:firstLine="360"/>
        <w:jc w:val="both"/>
        <w:rPr>
          <w:rFonts w:ascii="Trebuchet MS" w:hAnsi="Trebuchet MS" w:cs="Arial"/>
          <w:b/>
          <w:bCs/>
          <w:i/>
          <w:iCs/>
          <w:color w:val="000000" w:themeColor="text1"/>
        </w:rPr>
      </w:pPr>
      <w:r w:rsidRPr="004369AF">
        <w:rPr>
          <w:rFonts w:ascii="Trebuchet MS" w:hAnsi="Trebuchet MS" w:cs="Arial"/>
          <w:b/>
          <w:bCs/>
          <w:i/>
          <w:iCs/>
          <w:color w:val="000000" w:themeColor="text1"/>
        </w:rPr>
        <w:t>Se va avea in vedere Îndepărtarea imediată a deşeurilor rezultate din execuţia obiectivelor proiectate;</w:t>
      </w:r>
    </w:p>
    <w:p w:rsidR="008750B2" w:rsidRPr="004369AF" w:rsidRDefault="008750B2" w:rsidP="000E280C">
      <w:pPr>
        <w:autoSpaceDE w:val="0"/>
        <w:autoSpaceDN w:val="0"/>
        <w:adjustRightInd w:val="0"/>
        <w:spacing w:after="0"/>
        <w:ind w:firstLine="360"/>
        <w:rPr>
          <w:rFonts w:ascii="Trebuchet MS" w:hAnsi="Trebuchet MS" w:cs="Arial"/>
          <w:b/>
          <w:bCs/>
          <w:i/>
          <w:iCs/>
          <w:color w:val="000000" w:themeColor="text1"/>
        </w:rPr>
      </w:pPr>
      <w:r w:rsidRPr="004369AF">
        <w:rPr>
          <w:rFonts w:ascii="Trebuchet MS" w:hAnsi="Trebuchet MS" w:cs="Arial"/>
          <w:b/>
          <w:bCs/>
          <w:i/>
          <w:iCs/>
          <w:color w:val="000000" w:themeColor="text1"/>
        </w:rPr>
        <w:t>Toate deseurile materiale vor fi evacuate din santier si depoziate corect, conform legislatiei Romanesti/UE.</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alte autorizații cerute pentru proiect.</w:t>
      </w:r>
    </w:p>
    <w:p w:rsidR="008750B2" w:rsidRPr="004369AF" w:rsidRDefault="008750B2" w:rsidP="005C002D">
      <w:pPr>
        <w:pStyle w:val="al"/>
        <w:rPr>
          <w:rFonts w:ascii="Trebuchet MS" w:hAnsi="Trebuchet MS" w:cs="Arial"/>
          <w:b/>
          <w:bCs/>
          <w:i/>
          <w:iCs/>
          <w:color w:val="000000" w:themeColor="text1"/>
          <w:sz w:val="22"/>
          <w:szCs w:val="22"/>
        </w:rPr>
      </w:pPr>
      <w:r w:rsidRPr="004369AF">
        <w:rPr>
          <w:rFonts w:ascii="Trebuchet MS" w:hAnsi="Trebuchet MS" w:cs="Arial"/>
          <w:b/>
          <w:bCs/>
          <w:i/>
          <w:iCs/>
          <w:color w:val="000000" w:themeColor="text1"/>
          <w:sz w:val="22"/>
          <w:szCs w:val="22"/>
        </w:rPr>
        <w:t xml:space="preserve">Conform cerintelor prevazute in CU nr </w:t>
      </w:r>
      <w:bookmarkStart w:id="2" w:name="_Hlk27069899"/>
      <w:r w:rsidR="00E070FD" w:rsidRPr="004369AF">
        <w:rPr>
          <w:rFonts w:ascii="Trebuchet MS" w:hAnsi="Trebuchet MS" w:cs="Arial"/>
          <w:b/>
          <w:bCs/>
          <w:i/>
          <w:iCs/>
          <w:color w:val="000000" w:themeColor="text1"/>
          <w:sz w:val="22"/>
          <w:szCs w:val="22"/>
        </w:rPr>
        <w:t>187</w:t>
      </w:r>
      <w:r w:rsidR="005C002D" w:rsidRPr="004369AF">
        <w:rPr>
          <w:rFonts w:ascii="Trebuchet MS" w:hAnsi="Trebuchet MS" w:cs="Arial"/>
          <w:b/>
          <w:bCs/>
          <w:i/>
          <w:iCs/>
          <w:sz w:val="22"/>
          <w:szCs w:val="22"/>
        </w:rPr>
        <w:t xml:space="preserve"> din </w:t>
      </w:r>
      <w:r w:rsidR="00E070FD" w:rsidRPr="004369AF">
        <w:rPr>
          <w:rFonts w:ascii="Trebuchet MS" w:hAnsi="Trebuchet MS" w:cs="Arial"/>
          <w:b/>
          <w:bCs/>
          <w:i/>
          <w:iCs/>
          <w:sz w:val="22"/>
          <w:szCs w:val="22"/>
        </w:rPr>
        <w:t>11</w:t>
      </w:r>
      <w:r w:rsidR="005C002D" w:rsidRPr="004369AF">
        <w:rPr>
          <w:rFonts w:ascii="Trebuchet MS" w:hAnsi="Trebuchet MS" w:cs="Arial"/>
          <w:b/>
          <w:bCs/>
          <w:i/>
          <w:iCs/>
          <w:sz w:val="22"/>
          <w:szCs w:val="22"/>
        </w:rPr>
        <w:t>.1</w:t>
      </w:r>
      <w:r w:rsidR="00E070FD" w:rsidRPr="004369AF">
        <w:rPr>
          <w:rFonts w:ascii="Trebuchet MS" w:hAnsi="Trebuchet MS" w:cs="Arial"/>
          <w:b/>
          <w:bCs/>
          <w:i/>
          <w:iCs/>
          <w:sz w:val="22"/>
          <w:szCs w:val="22"/>
        </w:rPr>
        <w:t>0</w:t>
      </w:r>
      <w:r w:rsidR="005C002D" w:rsidRPr="004369AF">
        <w:rPr>
          <w:rFonts w:ascii="Trebuchet MS" w:hAnsi="Trebuchet MS" w:cs="Arial"/>
          <w:b/>
          <w:bCs/>
          <w:i/>
          <w:iCs/>
          <w:sz w:val="22"/>
          <w:szCs w:val="22"/>
        </w:rPr>
        <w:t>.20</w:t>
      </w:r>
      <w:bookmarkEnd w:id="2"/>
      <w:r w:rsidR="005C002D" w:rsidRPr="004369AF">
        <w:rPr>
          <w:rFonts w:ascii="Trebuchet MS" w:hAnsi="Trebuchet MS" w:cs="Arial"/>
          <w:b/>
          <w:bCs/>
          <w:i/>
          <w:iCs/>
          <w:sz w:val="22"/>
          <w:szCs w:val="22"/>
        </w:rPr>
        <w:t>2</w:t>
      </w:r>
      <w:r w:rsidR="00E070FD" w:rsidRPr="004369AF">
        <w:rPr>
          <w:rFonts w:ascii="Trebuchet MS" w:hAnsi="Trebuchet MS" w:cs="Arial"/>
          <w:b/>
          <w:bCs/>
          <w:i/>
          <w:iCs/>
          <w:sz w:val="22"/>
          <w:szCs w:val="22"/>
        </w:rPr>
        <w:t>1</w:t>
      </w:r>
      <w:r w:rsidRPr="004369AF">
        <w:rPr>
          <w:rFonts w:ascii="Trebuchet MS" w:hAnsi="Trebuchet MS" w:cs="Arial"/>
          <w:b/>
          <w:bCs/>
          <w:i/>
          <w:iCs/>
          <w:color w:val="000000" w:themeColor="text1"/>
          <w:sz w:val="22"/>
          <w:szCs w:val="22"/>
        </w:rPr>
        <w:t>, anexat la prezentul memoriu.</w:t>
      </w:r>
    </w:p>
    <w:p w:rsidR="00E070FD" w:rsidRPr="004369AF" w:rsidRDefault="00E070FD" w:rsidP="005C002D">
      <w:pPr>
        <w:pStyle w:val="al"/>
        <w:rPr>
          <w:rFonts w:ascii="Trebuchet MS" w:hAnsi="Trebuchet MS" w:cs="Arial"/>
          <w:b/>
          <w:bCs/>
          <w:i/>
          <w:iCs/>
          <w:sz w:val="22"/>
          <w:szCs w:val="22"/>
        </w:rPr>
      </w:pPr>
    </w:p>
    <w:p w:rsidR="00CD6299" w:rsidRPr="004369AF" w:rsidRDefault="00CD6299" w:rsidP="00CD6299">
      <w:pPr>
        <w:pStyle w:val="al"/>
        <w:spacing w:line="345" w:lineRule="atLeast"/>
        <w:rPr>
          <w:rFonts w:ascii="Trebuchet MS" w:hAnsi="Trebuchet MS" w:cs="Arial"/>
          <w:b/>
          <w:color w:val="333333"/>
          <w:sz w:val="22"/>
          <w:szCs w:val="22"/>
        </w:rPr>
      </w:pPr>
      <w:r w:rsidRPr="004369AF">
        <w:rPr>
          <w:rFonts w:ascii="Trebuchet MS" w:hAnsi="Trebuchet MS" w:cs="Arial"/>
          <w:b/>
          <w:color w:val="333333"/>
          <w:sz w:val="22"/>
          <w:szCs w:val="22"/>
        </w:rPr>
        <w:t>IV. Descrierea lucrărilor de demolare necesare:</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planul de execuție a lucrărilor de demolare, de refacere și folosire ulterioară a terenului;</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descrierea lucrărilor de refacere a amplasamentului;</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căi noi de acces sau schimbări ale celor existente, după caz;</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metode folosite în demolare;</w:t>
      </w:r>
    </w:p>
    <w:p w:rsidR="008750B2" w:rsidRPr="004369AF" w:rsidRDefault="008750B2" w:rsidP="00CD6299">
      <w:pPr>
        <w:pStyle w:val="al"/>
        <w:spacing w:line="345" w:lineRule="atLeast"/>
        <w:rPr>
          <w:rFonts w:ascii="Trebuchet MS" w:hAnsi="Trebuchet MS" w:cs="Arial"/>
          <w:color w:val="333333"/>
          <w:sz w:val="22"/>
          <w:szCs w:val="22"/>
        </w:rPr>
      </w:pPr>
      <w:r w:rsidRPr="004369AF">
        <w:rPr>
          <w:rFonts w:ascii="Trebuchet MS" w:hAnsi="Trebuchet MS" w:cs="Arial"/>
          <w:b/>
          <w:bCs/>
          <w:i/>
          <w:iCs/>
          <w:color w:val="000000" w:themeColor="text1"/>
          <w:sz w:val="22"/>
          <w:szCs w:val="22"/>
        </w:rPr>
        <w:t>Se va adopta demolarea parţială a unor elemente structurale/ nestructurale, cu/fără modificarea configuraţiei şi/sau a funcţiunii existente prin scarificare si ulterior refacerea terasamentului cu materiale noi si de calitatea necesara implementarii proiectului;</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detalii privind alternativele care au fost luate în considerare;</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alte activități care pot apărea ca urmare a demolării (de exemplu, eliminarea deșeurilor).</w:t>
      </w:r>
    </w:p>
    <w:p w:rsidR="008750B2" w:rsidRPr="004369AF" w:rsidRDefault="008750B2" w:rsidP="0039147A">
      <w:pPr>
        <w:autoSpaceDE w:val="0"/>
        <w:autoSpaceDN w:val="0"/>
        <w:adjustRightInd w:val="0"/>
        <w:spacing w:after="0" w:line="240" w:lineRule="auto"/>
        <w:ind w:firstLine="360"/>
        <w:jc w:val="both"/>
        <w:rPr>
          <w:rFonts w:ascii="Trebuchet MS" w:hAnsi="Trebuchet MS" w:cs="Arial"/>
          <w:b/>
          <w:bCs/>
          <w:i/>
          <w:iCs/>
          <w:color w:val="000000" w:themeColor="text1"/>
        </w:rPr>
      </w:pPr>
      <w:r w:rsidRPr="004369AF">
        <w:rPr>
          <w:rFonts w:ascii="Trebuchet MS" w:hAnsi="Trebuchet MS" w:cs="Arial"/>
          <w:b/>
          <w:bCs/>
          <w:i/>
          <w:iCs/>
          <w:color w:val="000000" w:themeColor="text1"/>
        </w:rPr>
        <w:t>Se va avea in vedere Îndepărtarea imediată a deşeurilor rezultate din execuţia obiectivelor proiectate;</w:t>
      </w:r>
    </w:p>
    <w:p w:rsidR="008750B2" w:rsidRPr="004369AF" w:rsidRDefault="008750B2" w:rsidP="008750B2">
      <w:pPr>
        <w:pStyle w:val="al"/>
        <w:spacing w:line="345" w:lineRule="atLeast"/>
        <w:rPr>
          <w:rFonts w:ascii="Trebuchet MS" w:hAnsi="Trebuchet MS" w:cs="Arial"/>
          <w:color w:val="333333"/>
          <w:sz w:val="22"/>
          <w:szCs w:val="22"/>
        </w:rPr>
      </w:pPr>
      <w:r w:rsidRPr="004369AF">
        <w:rPr>
          <w:rFonts w:ascii="Trebuchet MS" w:hAnsi="Trebuchet MS" w:cs="Arial"/>
          <w:b/>
          <w:bCs/>
          <w:i/>
          <w:iCs/>
          <w:color w:val="000000" w:themeColor="text1"/>
          <w:sz w:val="22"/>
          <w:szCs w:val="22"/>
        </w:rPr>
        <w:t>Toate deseurile materiale vor fi evacuate din santier si depoziate corect, conform legislatiei Romanesti/UE</w:t>
      </w:r>
    </w:p>
    <w:p w:rsidR="00CD6299" w:rsidRPr="004369AF" w:rsidRDefault="00CD6299" w:rsidP="00CD6299">
      <w:pPr>
        <w:pStyle w:val="al"/>
        <w:spacing w:line="345" w:lineRule="atLeast"/>
        <w:rPr>
          <w:rFonts w:ascii="Trebuchet MS" w:hAnsi="Trebuchet MS" w:cs="Arial"/>
          <w:b/>
          <w:color w:val="333333"/>
          <w:sz w:val="22"/>
          <w:szCs w:val="22"/>
        </w:rPr>
      </w:pPr>
      <w:r w:rsidRPr="004369AF">
        <w:rPr>
          <w:rFonts w:ascii="Trebuchet MS" w:hAnsi="Trebuchet MS" w:cs="Arial"/>
          <w:b/>
          <w:color w:val="333333"/>
          <w:sz w:val="22"/>
          <w:szCs w:val="22"/>
        </w:rPr>
        <w:t>V. Descrierea amplasării proiectului:</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xml:space="preserve">- distanța față de granițe pentru proiectele care cad sub incidența </w:t>
      </w:r>
      <w:hyperlink r:id="rId7" w:tgtFrame="_blank" w:history="1">
        <w:r w:rsidRPr="004369AF">
          <w:rPr>
            <w:rStyle w:val="Hyperlink"/>
            <w:rFonts w:ascii="Trebuchet MS" w:hAnsi="Trebuchet MS" w:cs="Arial"/>
            <w:sz w:val="22"/>
            <w:szCs w:val="22"/>
            <w:u w:val="none"/>
          </w:rPr>
          <w:t>Convenției</w:t>
        </w:r>
      </w:hyperlink>
      <w:r w:rsidRPr="004369AF">
        <w:rPr>
          <w:rFonts w:ascii="Trebuchet MS" w:hAnsi="Trebuchet MS" w:cs="Arial"/>
          <w:color w:val="333333"/>
          <w:sz w:val="22"/>
          <w:szCs w:val="22"/>
        </w:rPr>
        <w:t xml:space="preserve"> privind evaluarea impactului asupra mediului în context transfrontieră, adoptată la Espoo la 25 februarie 1991, ratificată prin Legea </w:t>
      </w:r>
      <w:hyperlink r:id="rId8" w:tgtFrame="_blank" w:history="1">
        <w:r w:rsidRPr="004369AF">
          <w:rPr>
            <w:rStyle w:val="Hyperlink"/>
            <w:rFonts w:ascii="Trebuchet MS" w:hAnsi="Trebuchet MS" w:cs="Arial"/>
            <w:sz w:val="22"/>
            <w:szCs w:val="22"/>
            <w:u w:val="none"/>
          </w:rPr>
          <w:t>nr. 22/2001</w:t>
        </w:r>
      </w:hyperlink>
      <w:r w:rsidRPr="004369AF">
        <w:rPr>
          <w:rFonts w:ascii="Trebuchet MS" w:hAnsi="Trebuchet MS" w:cs="Arial"/>
          <w:color w:val="333333"/>
          <w:sz w:val="22"/>
          <w:szCs w:val="22"/>
        </w:rPr>
        <w:t>, cu completările ulterioare;</w:t>
      </w:r>
    </w:p>
    <w:p w:rsidR="00003563" w:rsidRPr="004369AF" w:rsidRDefault="00003563" w:rsidP="00003563">
      <w:pPr>
        <w:pStyle w:val="al"/>
        <w:spacing w:line="345" w:lineRule="atLeast"/>
        <w:rPr>
          <w:rFonts w:ascii="Trebuchet MS" w:hAnsi="Trebuchet MS" w:cs="Arial"/>
          <w:b/>
          <w:bCs/>
          <w:sz w:val="22"/>
          <w:szCs w:val="22"/>
        </w:rPr>
      </w:pPr>
      <w:bookmarkStart w:id="3" w:name="_Hlk13566844"/>
      <w:bookmarkStart w:id="4" w:name="_Hlk13566938"/>
      <w:r w:rsidRPr="004369AF">
        <w:rPr>
          <w:rFonts w:ascii="Trebuchet MS" w:hAnsi="Trebuchet MS" w:cs="Arial"/>
          <w:b/>
          <w:bCs/>
          <w:i/>
          <w:iCs/>
          <w:sz w:val="22"/>
          <w:szCs w:val="22"/>
        </w:rPr>
        <w:t xml:space="preserve">Amplasamentul ce urmeaza a fi ocupat de lucrarile proiectate apartine in intregime domeniului public </w:t>
      </w:r>
      <w:r w:rsidRPr="004369AF">
        <w:rPr>
          <w:rFonts w:ascii="Trebuchet MS" w:hAnsi="Trebuchet MS" w:cs="Arial"/>
          <w:b/>
          <w:bCs/>
          <w:sz w:val="22"/>
          <w:szCs w:val="22"/>
        </w:rPr>
        <w:t xml:space="preserve">al comunei Dragomiresti din judetul Dimbovita, satele </w:t>
      </w:r>
      <w:bookmarkEnd w:id="3"/>
      <w:r w:rsidRPr="004369AF">
        <w:rPr>
          <w:rFonts w:ascii="Trebuchet MS" w:hAnsi="Trebuchet MS" w:cs="Arial"/>
          <w:b/>
          <w:bCs/>
          <w:sz w:val="22"/>
          <w:szCs w:val="22"/>
        </w:rPr>
        <w:t>Mogosesti si Geangoesti.</w:t>
      </w:r>
    </w:p>
    <w:p w:rsidR="00003563" w:rsidRPr="004369AF" w:rsidRDefault="00003563" w:rsidP="00003563">
      <w:pPr>
        <w:pStyle w:val="al"/>
        <w:spacing w:line="345" w:lineRule="atLeast"/>
        <w:rPr>
          <w:rFonts w:ascii="Trebuchet MS" w:hAnsi="Trebuchet MS" w:cs="Arial"/>
          <w:b/>
          <w:bCs/>
          <w:i/>
          <w:iCs/>
          <w:sz w:val="22"/>
          <w:szCs w:val="22"/>
        </w:rPr>
      </w:pPr>
      <w:r w:rsidRPr="004369AF">
        <w:rPr>
          <w:rFonts w:ascii="Trebuchet MS" w:hAnsi="Trebuchet MS" w:cs="Arial"/>
          <w:b/>
          <w:bCs/>
          <w:sz w:val="22"/>
          <w:szCs w:val="22"/>
        </w:rPr>
        <w:t>Distanta cea mai mica fata de cea mai apropiata arie protejata este de cca 7000m pe directia Sud-Est fata de aria protejata „Lacurile de pe valea Ilfovului”, din judetul Dambovita</w:t>
      </w:r>
      <w:r w:rsidRPr="004369AF">
        <w:rPr>
          <w:rFonts w:ascii="Trebuchet MS" w:hAnsi="Trebuchet MS" w:cs="Arial"/>
          <w:b/>
          <w:bCs/>
          <w:i/>
          <w:iCs/>
          <w:sz w:val="22"/>
          <w:szCs w:val="22"/>
        </w:rPr>
        <w:t>.</w:t>
      </w:r>
    </w:p>
    <w:bookmarkEnd w:id="4"/>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xml:space="preserve">- localizarea amplasamentului în raport cu patrimoniul cultural potrivit Listei monumentelor istorice, actualizată, aprobată prin Ordinul ministrului culturii și cultelor </w:t>
      </w:r>
      <w:hyperlink r:id="rId9" w:tgtFrame="_blank" w:history="1">
        <w:r w:rsidRPr="004369AF">
          <w:rPr>
            <w:rStyle w:val="Hyperlink"/>
            <w:rFonts w:ascii="Trebuchet MS" w:hAnsi="Trebuchet MS" w:cs="Arial"/>
            <w:sz w:val="22"/>
            <w:szCs w:val="22"/>
            <w:u w:val="none"/>
          </w:rPr>
          <w:t>nr. 2.314/2004</w:t>
        </w:r>
      </w:hyperlink>
      <w:r w:rsidRPr="004369AF">
        <w:rPr>
          <w:rFonts w:ascii="Trebuchet MS" w:hAnsi="Trebuchet MS" w:cs="Arial"/>
          <w:color w:val="333333"/>
          <w:sz w:val="22"/>
          <w:szCs w:val="22"/>
        </w:rPr>
        <w:t xml:space="preserve">, cu modificările ulterioare, și Repertoriului arheologic național prevăzut de Ordonanța Guvernului </w:t>
      </w:r>
      <w:hyperlink r:id="rId10" w:tgtFrame="_blank" w:history="1">
        <w:r w:rsidRPr="004369AF">
          <w:rPr>
            <w:rStyle w:val="Hyperlink"/>
            <w:rFonts w:ascii="Trebuchet MS" w:hAnsi="Trebuchet MS" w:cs="Arial"/>
            <w:sz w:val="22"/>
            <w:szCs w:val="22"/>
            <w:u w:val="none"/>
          </w:rPr>
          <w:t>nr. 43/2000</w:t>
        </w:r>
      </w:hyperlink>
      <w:r w:rsidRPr="004369AF">
        <w:rPr>
          <w:rFonts w:ascii="Trebuchet MS" w:hAnsi="Trebuchet MS" w:cs="Arial"/>
          <w:color w:val="333333"/>
          <w:sz w:val="22"/>
          <w:szCs w:val="22"/>
        </w:rPr>
        <w:t xml:space="preserve"> privind protecția patrimoniului arheologic și declararea unor situri arheologice ca zone de interes național, republicată, cu modificările și completările ulterioare;</w:t>
      </w:r>
    </w:p>
    <w:p w:rsidR="00F15D3A" w:rsidRPr="004369AF" w:rsidRDefault="00F15D3A" w:rsidP="00F15D3A">
      <w:pPr>
        <w:pStyle w:val="al"/>
        <w:spacing w:line="345" w:lineRule="atLeast"/>
        <w:rPr>
          <w:rFonts w:ascii="Trebuchet MS" w:hAnsi="Trebuchet MS" w:cs="Arial"/>
          <w:b/>
          <w:bCs/>
          <w:i/>
          <w:iCs/>
          <w:color w:val="000000" w:themeColor="text1"/>
          <w:sz w:val="22"/>
          <w:szCs w:val="22"/>
        </w:rPr>
      </w:pPr>
      <w:r w:rsidRPr="004369AF">
        <w:rPr>
          <w:rFonts w:ascii="Trebuchet MS" w:hAnsi="Trebuchet MS" w:cs="Arial"/>
          <w:b/>
          <w:bCs/>
          <w:i/>
          <w:iCs/>
          <w:color w:val="000000" w:themeColor="text1"/>
          <w:sz w:val="22"/>
          <w:szCs w:val="22"/>
        </w:rPr>
        <w:t>Nu este cazul.</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hărți, fotografii ale amplasamentului care pot oferi informații privind caracteristicile fizice ale mediului, atât naturale, cât și artificiale, și alte informații privind:</w:t>
      </w:r>
    </w:p>
    <w:p w:rsidR="009A2796" w:rsidRPr="004369AF" w:rsidRDefault="009A2796" w:rsidP="00CD6299">
      <w:pPr>
        <w:pStyle w:val="al"/>
        <w:spacing w:line="345" w:lineRule="atLeast"/>
        <w:rPr>
          <w:rFonts w:ascii="Trebuchet MS" w:hAnsi="Trebuchet MS" w:cs="Arial"/>
          <w:color w:val="333333"/>
          <w:sz w:val="22"/>
          <w:szCs w:val="22"/>
        </w:rPr>
      </w:pPr>
    </w:p>
    <w:p w:rsidR="002F6F29" w:rsidRPr="004369AF" w:rsidRDefault="009A2796" w:rsidP="00CD6299">
      <w:pPr>
        <w:pStyle w:val="al"/>
        <w:spacing w:line="345" w:lineRule="atLeast"/>
        <w:rPr>
          <w:rFonts w:ascii="Trebuchet MS" w:hAnsi="Trebuchet MS" w:cs="Arial"/>
          <w:color w:val="333333"/>
          <w:sz w:val="22"/>
          <w:szCs w:val="22"/>
        </w:rPr>
      </w:pPr>
      <w:r w:rsidRPr="004369AF">
        <w:rPr>
          <w:noProof/>
          <w:lang w:val="en-US" w:eastAsia="en-US"/>
        </w:rPr>
        <w:lastRenderedPageBreak/>
        <w:drawing>
          <wp:inline distT="0" distB="0" distL="0" distR="0">
            <wp:extent cx="6121400" cy="3009900"/>
            <wp:effectExtent l="0" t="0" r="0" b="0"/>
            <wp:docPr id="165043276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32760" name=""/>
                    <pic:cNvPicPr/>
                  </pic:nvPicPr>
                  <pic:blipFill>
                    <a:blip r:embed="rId11" cstate="print"/>
                    <a:stretch>
                      <a:fillRect/>
                    </a:stretch>
                  </pic:blipFill>
                  <pic:spPr>
                    <a:xfrm>
                      <a:off x="0" y="0"/>
                      <a:ext cx="6121400" cy="3009900"/>
                    </a:xfrm>
                    <a:prstGeom prst="rect">
                      <a:avLst/>
                    </a:prstGeom>
                  </pic:spPr>
                </pic:pic>
              </a:graphicData>
            </a:graphic>
          </wp:inline>
        </w:drawing>
      </w:r>
    </w:p>
    <w:p w:rsidR="00222C86" w:rsidRPr="004369AF" w:rsidRDefault="00222C86" w:rsidP="00CD6299">
      <w:pPr>
        <w:pStyle w:val="al"/>
        <w:spacing w:line="345" w:lineRule="atLeast"/>
        <w:rPr>
          <w:rFonts w:ascii="Trebuchet MS" w:hAnsi="Trebuchet MS" w:cs="Arial"/>
          <w:color w:val="333333"/>
          <w:sz w:val="22"/>
          <w:szCs w:val="22"/>
          <w:highlight w:val="yellow"/>
        </w:rPr>
      </w:pPr>
    </w:p>
    <w:p w:rsidR="00222C86" w:rsidRPr="004369AF" w:rsidRDefault="009A2796" w:rsidP="00CD6299">
      <w:pPr>
        <w:pStyle w:val="al"/>
        <w:spacing w:line="345" w:lineRule="atLeast"/>
        <w:rPr>
          <w:rFonts w:ascii="Trebuchet MS" w:hAnsi="Trebuchet MS" w:cs="Arial"/>
          <w:color w:val="333333"/>
          <w:sz w:val="22"/>
          <w:szCs w:val="22"/>
          <w:highlight w:val="yellow"/>
        </w:rPr>
      </w:pPr>
      <w:r w:rsidRPr="004369AF">
        <w:rPr>
          <w:noProof/>
          <w:lang w:val="en-US" w:eastAsia="en-US"/>
        </w:rPr>
        <w:drawing>
          <wp:inline distT="0" distB="0" distL="0" distR="0">
            <wp:extent cx="6121400" cy="2990850"/>
            <wp:effectExtent l="0" t="0" r="0" b="0"/>
            <wp:docPr id="1408273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735" name=""/>
                    <pic:cNvPicPr/>
                  </pic:nvPicPr>
                  <pic:blipFill>
                    <a:blip r:embed="rId12" cstate="print"/>
                    <a:stretch>
                      <a:fillRect/>
                    </a:stretch>
                  </pic:blipFill>
                  <pic:spPr>
                    <a:xfrm>
                      <a:off x="0" y="0"/>
                      <a:ext cx="6121400" cy="2990850"/>
                    </a:xfrm>
                    <a:prstGeom prst="rect">
                      <a:avLst/>
                    </a:prstGeom>
                  </pic:spPr>
                </pic:pic>
              </a:graphicData>
            </a:graphic>
          </wp:inline>
        </w:drawing>
      </w:r>
    </w:p>
    <w:p w:rsidR="00222C86" w:rsidRPr="004369AF" w:rsidRDefault="00222C86" w:rsidP="00CD6299">
      <w:pPr>
        <w:pStyle w:val="al"/>
        <w:spacing w:line="345" w:lineRule="atLeast"/>
        <w:rPr>
          <w:rFonts w:ascii="Trebuchet MS" w:hAnsi="Trebuchet MS" w:cs="Arial"/>
          <w:color w:val="333333"/>
          <w:sz w:val="22"/>
          <w:szCs w:val="22"/>
          <w:highlight w:val="yellow"/>
        </w:rPr>
      </w:pPr>
    </w:p>
    <w:p w:rsidR="009A2796" w:rsidRPr="004369AF" w:rsidRDefault="009A2796" w:rsidP="00CD6299">
      <w:pPr>
        <w:pStyle w:val="al"/>
        <w:spacing w:line="345" w:lineRule="atLeast"/>
        <w:rPr>
          <w:rFonts w:ascii="Trebuchet MS" w:hAnsi="Trebuchet MS" w:cs="Arial"/>
          <w:color w:val="333333"/>
          <w:sz w:val="22"/>
          <w:szCs w:val="22"/>
          <w:highlight w:val="yellow"/>
        </w:rPr>
      </w:pPr>
      <w:r w:rsidRPr="004369AF">
        <w:rPr>
          <w:noProof/>
          <w:lang w:val="en-US" w:eastAsia="en-US"/>
        </w:rPr>
        <w:drawing>
          <wp:inline distT="0" distB="0" distL="0" distR="0">
            <wp:extent cx="6121400" cy="3095625"/>
            <wp:effectExtent l="0" t="0" r="0" b="0"/>
            <wp:docPr id="167665662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56622" name=""/>
                    <pic:cNvPicPr/>
                  </pic:nvPicPr>
                  <pic:blipFill>
                    <a:blip r:embed="rId13" cstate="print"/>
                    <a:stretch>
                      <a:fillRect/>
                    </a:stretch>
                  </pic:blipFill>
                  <pic:spPr>
                    <a:xfrm>
                      <a:off x="0" y="0"/>
                      <a:ext cx="6121400" cy="3095625"/>
                    </a:xfrm>
                    <a:prstGeom prst="rect">
                      <a:avLst/>
                    </a:prstGeom>
                  </pic:spPr>
                </pic:pic>
              </a:graphicData>
            </a:graphic>
          </wp:inline>
        </w:drawing>
      </w:r>
    </w:p>
    <w:p w:rsidR="00222C86" w:rsidRPr="004369AF" w:rsidRDefault="009A2796" w:rsidP="00CD6299">
      <w:pPr>
        <w:pStyle w:val="al"/>
        <w:spacing w:line="345" w:lineRule="atLeast"/>
        <w:rPr>
          <w:rFonts w:ascii="Trebuchet MS" w:hAnsi="Trebuchet MS" w:cs="Arial"/>
          <w:color w:val="333333"/>
          <w:sz w:val="22"/>
          <w:szCs w:val="22"/>
          <w:highlight w:val="yellow"/>
        </w:rPr>
      </w:pPr>
      <w:r w:rsidRPr="004369AF">
        <w:rPr>
          <w:noProof/>
          <w:lang w:val="en-US" w:eastAsia="en-US"/>
        </w:rPr>
        <w:lastRenderedPageBreak/>
        <w:drawing>
          <wp:inline distT="0" distB="0" distL="0" distR="0">
            <wp:extent cx="6121400" cy="3314700"/>
            <wp:effectExtent l="0" t="0" r="0" b="0"/>
            <wp:docPr id="67537376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73760" name=""/>
                    <pic:cNvPicPr/>
                  </pic:nvPicPr>
                  <pic:blipFill>
                    <a:blip r:embed="rId14" cstate="print"/>
                    <a:stretch>
                      <a:fillRect/>
                    </a:stretch>
                  </pic:blipFill>
                  <pic:spPr>
                    <a:xfrm>
                      <a:off x="0" y="0"/>
                      <a:ext cx="6121400" cy="3314700"/>
                    </a:xfrm>
                    <a:prstGeom prst="rect">
                      <a:avLst/>
                    </a:prstGeom>
                  </pic:spPr>
                </pic:pic>
              </a:graphicData>
            </a:graphic>
          </wp:inline>
        </w:drawing>
      </w:r>
    </w:p>
    <w:p w:rsidR="00222C86" w:rsidRPr="004369AF" w:rsidRDefault="00222C86" w:rsidP="00CD6299">
      <w:pPr>
        <w:pStyle w:val="al"/>
        <w:spacing w:line="345" w:lineRule="atLeast"/>
        <w:rPr>
          <w:rFonts w:ascii="Trebuchet MS" w:hAnsi="Trebuchet MS" w:cs="Arial"/>
          <w:color w:val="333333"/>
          <w:sz w:val="22"/>
          <w:szCs w:val="22"/>
          <w:highlight w:val="yellow"/>
        </w:rPr>
      </w:pPr>
    </w:p>
    <w:p w:rsidR="00222C86" w:rsidRPr="004369AF" w:rsidRDefault="00222C86" w:rsidP="00CD6299">
      <w:pPr>
        <w:pStyle w:val="al"/>
        <w:spacing w:line="345" w:lineRule="atLeast"/>
        <w:rPr>
          <w:rFonts w:ascii="Trebuchet MS" w:hAnsi="Trebuchet MS" w:cs="Arial"/>
          <w:color w:val="333333"/>
          <w:sz w:val="22"/>
          <w:szCs w:val="22"/>
          <w:highlight w:val="yellow"/>
        </w:rPr>
      </w:pPr>
    </w:p>
    <w:p w:rsidR="002046FE" w:rsidRPr="004369AF" w:rsidRDefault="00CD6299" w:rsidP="002046FE">
      <w:pPr>
        <w:pStyle w:val="al"/>
        <w:numPr>
          <w:ilvl w:val="0"/>
          <w:numId w:val="16"/>
        </w:numPr>
        <w:spacing w:line="345" w:lineRule="atLeast"/>
        <w:ind w:left="90" w:firstLine="270"/>
        <w:rPr>
          <w:rFonts w:ascii="Trebuchet MS" w:hAnsi="Trebuchet MS" w:cs="Arial"/>
          <w:color w:val="333333"/>
          <w:sz w:val="22"/>
          <w:szCs w:val="22"/>
        </w:rPr>
      </w:pPr>
      <w:r w:rsidRPr="004369AF">
        <w:rPr>
          <w:rFonts w:ascii="Trebuchet MS" w:eastAsia="Times New Roman" w:hAnsi="Trebuchet MS" w:cs="Trebuchet MS"/>
          <w:color w:val="333333"/>
        </w:rPr>
        <w:t></w:t>
      </w:r>
      <w:r w:rsidR="002046FE" w:rsidRPr="004369AF">
        <w:rPr>
          <w:rFonts w:ascii="Trebuchet MS" w:eastAsia="Times New Roman" w:hAnsi="Trebuchet MS" w:cs="Arial"/>
          <w:color w:val="333333"/>
        </w:rPr>
        <w:t xml:space="preserve"> folosin</w:t>
      </w:r>
      <w:r w:rsidR="002046FE" w:rsidRPr="004369AF">
        <w:rPr>
          <w:rFonts w:ascii="Trebuchet MS" w:eastAsia="Times New Roman" w:hAnsi="Trebuchet MS" w:cs="Trebuchet MS"/>
          <w:color w:val="333333"/>
        </w:rPr>
        <w:t>ț</w:t>
      </w:r>
      <w:r w:rsidR="002046FE" w:rsidRPr="004369AF">
        <w:rPr>
          <w:rFonts w:ascii="Trebuchet MS" w:eastAsia="Times New Roman" w:hAnsi="Trebuchet MS" w:cs="Arial"/>
          <w:color w:val="333333"/>
        </w:rPr>
        <w:t xml:space="preserve">ele actuale </w:t>
      </w:r>
      <w:r w:rsidR="002046FE" w:rsidRPr="004369AF">
        <w:rPr>
          <w:rFonts w:ascii="Trebuchet MS" w:eastAsia="Times New Roman" w:hAnsi="Trebuchet MS" w:cs="Trebuchet MS"/>
          <w:color w:val="333333"/>
        </w:rPr>
        <w:t>ș</w:t>
      </w:r>
      <w:r w:rsidR="002046FE" w:rsidRPr="004369AF">
        <w:rPr>
          <w:rFonts w:ascii="Trebuchet MS" w:eastAsia="Times New Roman" w:hAnsi="Trebuchet MS" w:cs="Arial"/>
          <w:color w:val="333333"/>
        </w:rPr>
        <w:t>i planificate ale terenului atât pe amplasament, cât și pe zone adiacente acestuia;</w:t>
      </w:r>
    </w:p>
    <w:p w:rsidR="00294BB3" w:rsidRPr="004369AF" w:rsidRDefault="00CD6299" w:rsidP="002046FE">
      <w:pPr>
        <w:spacing w:after="0" w:line="360" w:lineRule="auto"/>
        <w:jc w:val="both"/>
        <w:rPr>
          <w:rFonts w:ascii="Trebuchet MS" w:hAnsi="Trebuchet MS" w:cs="Arial"/>
          <w:b/>
          <w:bCs/>
        </w:rPr>
      </w:pPr>
      <w:r w:rsidRPr="004369AF">
        <w:rPr>
          <w:rFonts w:ascii="Trebuchet MS" w:eastAsia="Times New Roman" w:hAnsi="Trebuchet MS" w:cs="Arial"/>
          <w:color w:val="333333"/>
        </w:rPr>
        <w:t xml:space="preserve"> </w:t>
      </w:r>
      <w:r w:rsidR="00003563" w:rsidRPr="004369AF">
        <w:rPr>
          <w:rFonts w:ascii="Trebuchet MS" w:hAnsi="Trebuchet MS" w:cs="Arial"/>
          <w:b/>
          <w:bCs/>
          <w:i/>
          <w:iCs/>
        </w:rPr>
        <w:t xml:space="preserve">Amplasamentul ce urmeaza a fi ocupat de lucrarile proiectate apartine in intregime domeniului public </w:t>
      </w:r>
      <w:r w:rsidR="00003563" w:rsidRPr="004369AF">
        <w:rPr>
          <w:rFonts w:ascii="Trebuchet MS" w:hAnsi="Trebuchet MS" w:cs="Arial"/>
          <w:b/>
          <w:bCs/>
        </w:rPr>
        <w:t>al comunei Dragomiresti din judetul Dimbovita, satele Mogosesti si Geangoesti</w:t>
      </w:r>
      <w:r w:rsidR="00294BB3" w:rsidRPr="004369AF">
        <w:rPr>
          <w:rFonts w:ascii="Trebuchet MS" w:hAnsi="Trebuchet MS" w:cs="Arial"/>
          <w:b/>
          <w:bCs/>
          <w:i/>
          <w:iCs/>
          <w:color w:val="333333"/>
        </w:rPr>
        <w:t>, nefiind cazul de exproprieri.</w:t>
      </w:r>
    </w:p>
    <w:p w:rsidR="00CD6299" w:rsidRPr="004369AF" w:rsidRDefault="00CD6299" w:rsidP="002046FE">
      <w:pPr>
        <w:pStyle w:val="ListParagraph"/>
        <w:numPr>
          <w:ilvl w:val="0"/>
          <w:numId w:val="16"/>
        </w:numPr>
        <w:spacing w:before="0" w:after="0" w:line="360" w:lineRule="auto"/>
        <w:rPr>
          <w:rFonts w:ascii="Trebuchet MS" w:hAnsi="Trebuchet MS" w:cs="Arial"/>
          <w:color w:val="333333"/>
        </w:rPr>
      </w:pPr>
      <w:r w:rsidRPr="004369AF">
        <w:rPr>
          <w:rFonts w:ascii="Trebuchet MS" w:hAnsi="Trebuchet MS" w:cs="Trebuchet MS"/>
          <w:color w:val="333333"/>
        </w:rPr>
        <w:t></w:t>
      </w:r>
      <w:r w:rsidRPr="004369AF">
        <w:rPr>
          <w:rFonts w:ascii="Trebuchet MS" w:hAnsi="Trebuchet MS" w:cs="Arial"/>
          <w:color w:val="333333"/>
        </w:rPr>
        <w:t xml:space="preserve"> politici de zonare </w:t>
      </w:r>
      <w:r w:rsidRPr="004369AF">
        <w:rPr>
          <w:rFonts w:ascii="Trebuchet MS" w:hAnsi="Trebuchet MS" w:cs="Trebuchet MS"/>
          <w:color w:val="333333"/>
        </w:rPr>
        <w:t>ș</w:t>
      </w:r>
      <w:r w:rsidRPr="004369AF">
        <w:rPr>
          <w:rFonts w:ascii="Trebuchet MS" w:hAnsi="Trebuchet MS" w:cs="Arial"/>
          <w:color w:val="333333"/>
        </w:rPr>
        <w:t>i de folosire a terenului;</w:t>
      </w:r>
    </w:p>
    <w:p w:rsidR="00CD6299" w:rsidRPr="004369AF" w:rsidRDefault="00CD6299" w:rsidP="002046FE">
      <w:pPr>
        <w:pStyle w:val="ListParagraph"/>
        <w:numPr>
          <w:ilvl w:val="0"/>
          <w:numId w:val="16"/>
        </w:numPr>
        <w:spacing w:before="0" w:after="0" w:line="360" w:lineRule="auto"/>
        <w:rPr>
          <w:rFonts w:ascii="Trebuchet MS" w:hAnsi="Trebuchet MS" w:cs="Arial"/>
          <w:color w:val="333333"/>
        </w:rPr>
      </w:pPr>
      <w:r w:rsidRPr="004369AF">
        <w:rPr>
          <w:rFonts w:ascii="Trebuchet MS" w:hAnsi="Trebuchet MS" w:cs="Trebuchet MS"/>
          <w:color w:val="333333"/>
        </w:rPr>
        <w:t></w:t>
      </w:r>
      <w:r w:rsidRPr="004369AF">
        <w:rPr>
          <w:rFonts w:ascii="Trebuchet MS" w:hAnsi="Trebuchet MS" w:cs="Arial"/>
          <w:color w:val="333333"/>
        </w:rPr>
        <w:t xml:space="preserve"> arealele sensibile;</w:t>
      </w:r>
    </w:p>
    <w:p w:rsidR="001774FE" w:rsidRPr="004369AF" w:rsidRDefault="00CD6299" w:rsidP="002046FE">
      <w:pPr>
        <w:pStyle w:val="al"/>
        <w:spacing w:line="360" w:lineRule="auto"/>
        <w:rPr>
          <w:rFonts w:ascii="Trebuchet MS" w:hAnsi="Trebuchet MS" w:cs="Arial"/>
          <w:color w:val="333333"/>
          <w:sz w:val="22"/>
          <w:szCs w:val="22"/>
        </w:rPr>
      </w:pPr>
      <w:r w:rsidRPr="004369AF">
        <w:rPr>
          <w:rFonts w:ascii="Trebuchet MS" w:hAnsi="Trebuchet MS" w:cs="Arial"/>
          <w:color w:val="333333"/>
          <w:sz w:val="22"/>
          <w:szCs w:val="22"/>
        </w:rPr>
        <w:t>- coordonatele geografice ale amplasamentului proiectului, care vor fi prezentate sub formă de vector în format digital cu referință geografică, în sistem de proiecție națională Stereo 1970;</w:t>
      </w:r>
    </w:p>
    <w:p w:rsidR="001774FE" w:rsidRPr="004369AF" w:rsidRDefault="001774FE" w:rsidP="00514044">
      <w:pPr>
        <w:jc w:val="center"/>
        <w:rPr>
          <w:rFonts w:ascii="Trebuchet MS" w:hAnsi="Trebuchet MS"/>
          <w:vertAlign w:val="superscript"/>
          <w:lang w:val="pt-BR"/>
        </w:rPr>
      </w:pPr>
    </w:p>
    <w:p w:rsidR="00E154A3" w:rsidRPr="004369AF" w:rsidRDefault="00E154A3" w:rsidP="00514044">
      <w:pPr>
        <w:jc w:val="center"/>
        <w:rPr>
          <w:rFonts w:ascii="Trebuchet MS" w:hAnsi="Trebuchet MS" w:cs="Arial"/>
          <w:b/>
          <w:bCs/>
          <w:i/>
          <w:iCs/>
          <w:color w:val="000000" w:themeColor="text1"/>
        </w:rPr>
      </w:pPr>
      <w:r w:rsidRPr="004369AF">
        <w:rPr>
          <w:rFonts w:ascii="Trebuchet MS" w:hAnsi="Trebuchet MS" w:cs="Arial"/>
          <w:b/>
          <w:bCs/>
          <w:i/>
          <w:iCs/>
          <w:color w:val="000000" w:themeColor="text1"/>
        </w:rPr>
        <w:t>tabel coordonate</w:t>
      </w:r>
    </w:p>
    <w:tbl>
      <w:tblPr>
        <w:tblW w:w="5665" w:type="dxa"/>
        <w:tblInd w:w="113" w:type="dxa"/>
        <w:tblLook w:val="04A0"/>
      </w:tblPr>
      <w:tblGrid>
        <w:gridCol w:w="960"/>
        <w:gridCol w:w="1520"/>
        <w:gridCol w:w="1840"/>
        <w:gridCol w:w="1345"/>
      </w:tblGrid>
      <w:tr w:rsidR="00DC2EDC" w:rsidRPr="00DC2EDC" w:rsidTr="004369AF">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b/>
                <w:bCs/>
                <w:color w:val="000000"/>
                <w:sz w:val="20"/>
                <w:szCs w:val="20"/>
              </w:rPr>
            </w:pPr>
            <w:r w:rsidRPr="00DC2EDC">
              <w:rPr>
                <w:rFonts w:ascii="Calibri" w:eastAsia="Times New Roman" w:hAnsi="Calibri" w:cs="Calibri"/>
                <w:b/>
                <w:bCs/>
                <w:color w:val="000000"/>
                <w:sz w:val="20"/>
                <w:szCs w:val="20"/>
              </w:rPr>
              <w:t>nr. pct</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b/>
                <w:bCs/>
                <w:color w:val="000000"/>
                <w:sz w:val="20"/>
                <w:szCs w:val="20"/>
              </w:rPr>
            </w:pPr>
            <w:r w:rsidRPr="00DC2EDC">
              <w:rPr>
                <w:rFonts w:ascii="Calibri" w:eastAsia="Times New Roman" w:hAnsi="Calibri" w:cs="Calibri"/>
                <w:b/>
                <w:bCs/>
                <w:color w:val="000000"/>
                <w:sz w:val="20"/>
                <w:szCs w:val="20"/>
              </w:rPr>
              <w:t>X</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b/>
                <w:bCs/>
                <w:color w:val="000000"/>
                <w:sz w:val="20"/>
                <w:szCs w:val="20"/>
              </w:rPr>
            </w:pPr>
            <w:r w:rsidRPr="00DC2EDC">
              <w:rPr>
                <w:rFonts w:ascii="Calibri" w:eastAsia="Times New Roman" w:hAnsi="Calibri" w:cs="Calibri"/>
                <w:b/>
                <w:bCs/>
                <w:color w:val="000000"/>
                <w:sz w:val="20"/>
                <w:szCs w:val="20"/>
              </w:rPr>
              <w:t>Y</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b/>
                <w:bCs/>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1</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529191.781627</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376805.791756</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2</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529207.136062</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376788.667465</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529226.074451</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376777.472046</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4</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529254.548073</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376768.024672</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529283.547844</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376768.139931</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6</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529297.914193</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376775.183226</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7</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529338.375935</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376804.557492</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8</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529384.715172</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376823.337136</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9</w:t>
            </w:r>
          </w:p>
        </w:tc>
        <w:tc>
          <w:tcPr>
            <w:tcW w:w="1520" w:type="dxa"/>
            <w:tcBorders>
              <w:top w:val="nil"/>
              <w:left w:val="nil"/>
              <w:bottom w:val="single" w:sz="4" w:space="0" w:color="auto"/>
              <w:right w:val="single" w:sz="4" w:space="0" w:color="auto"/>
            </w:tcBorders>
            <w:shd w:val="clear" w:color="000000" w:fill="FFFF00"/>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529434.171948</w:t>
            </w:r>
          </w:p>
        </w:tc>
        <w:tc>
          <w:tcPr>
            <w:tcW w:w="1840" w:type="dxa"/>
            <w:tcBorders>
              <w:top w:val="nil"/>
              <w:left w:val="nil"/>
              <w:bottom w:val="single" w:sz="4" w:space="0" w:color="auto"/>
              <w:right w:val="single" w:sz="4" w:space="0" w:color="auto"/>
            </w:tcBorders>
            <w:shd w:val="clear" w:color="000000" w:fill="FFFF00"/>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376830.687463</w:t>
            </w:r>
          </w:p>
        </w:tc>
        <w:tc>
          <w:tcPr>
            <w:tcW w:w="1345" w:type="dxa"/>
            <w:tcBorders>
              <w:top w:val="nil"/>
              <w:left w:val="nil"/>
              <w:bottom w:val="nil"/>
              <w:right w:val="nil"/>
            </w:tcBorders>
            <w:shd w:val="clear" w:color="000000" w:fill="FFFF00"/>
            <w:noWrap/>
            <w:vAlign w:val="bottom"/>
            <w:hideMark/>
          </w:tcPr>
          <w:p w:rsidR="00DC2EDC" w:rsidRPr="00DC2EDC" w:rsidRDefault="00DC2EDC" w:rsidP="00DC2EDC">
            <w:pPr>
              <w:spacing w:after="0" w:line="240" w:lineRule="auto"/>
              <w:rPr>
                <w:rFonts w:ascii="Calibri" w:eastAsia="Times New Roman" w:hAnsi="Calibri" w:cs="Calibri"/>
                <w:color w:val="000000"/>
                <w:sz w:val="20"/>
                <w:szCs w:val="20"/>
              </w:rPr>
            </w:pPr>
            <w:r w:rsidRPr="00DC2EDC">
              <w:rPr>
                <w:rFonts w:ascii="Calibri" w:eastAsia="Times New Roman" w:hAnsi="Calibri" w:cs="Calibri"/>
                <w:color w:val="000000"/>
                <w:sz w:val="20"/>
                <w:szCs w:val="20"/>
              </w:rPr>
              <w:t>SP2</w:t>
            </w: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10</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529278.382139</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376787.328136</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11</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529252.167555</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376823.904024</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12</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529243.267564</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376847.266177</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13</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529224.662005</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376870.799837</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14</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529225.830837</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376882.742575</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15</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529234.332202</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376896.135089</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16</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529239.677045</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376900.315308</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17</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529301.835892</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376838.687028</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18</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529278.958130</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376871.498734</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19</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529483.813326</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376836.665221</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lastRenderedPageBreak/>
              <w:t>20</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529533.599569</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376841.283663</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21</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529583.340373</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376846.368191</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22</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529632.107530</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376857.402881</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23</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529663.430719</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376873.018830</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24</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529682.444217</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376889.251109</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25</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529730.196399</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376904.074371</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26</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529777.918050</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376918.995633</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27</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529809.762182</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376933.519794</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28</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529817.446606</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376941.390603</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29</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529815.722853</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376951.240916</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30</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529783.894973</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376983.052645</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31</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529786.404434</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376995.808138</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32</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529815.598106</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377036.400373</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33</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529753.331446</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376999.787416</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34</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529720.733637</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377022.854665</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35</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529844.788099</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377076.995253</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36</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529873.905845</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377117.641986</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529903.100747</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377158.233336</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38</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529932.549069</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377198.641210</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39</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529962.171077</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377238.921933</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40</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529985.891083</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377271.130027</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41</w:t>
            </w:r>
          </w:p>
        </w:tc>
        <w:tc>
          <w:tcPr>
            <w:tcW w:w="1520" w:type="dxa"/>
            <w:tcBorders>
              <w:top w:val="nil"/>
              <w:left w:val="nil"/>
              <w:bottom w:val="single" w:sz="4" w:space="0" w:color="auto"/>
              <w:right w:val="single" w:sz="4" w:space="0" w:color="auto"/>
            </w:tcBorders>
            <w:shd w:val="clear" w:color="000000" w:fill="FF0000"/>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529993.749420</w:t>
            </w:r>
          </w:p>
        </w:tc>
        <w:tc>
          <w:tcPr>
            <w:tcW w:w="1840" w:type="dxa"/>
            <w:tcBorders>
              <w:top w:val="nil"/>
              <w:left w:val="nil"/>
              <w:bottom w:val="single" w:sz="4" w:space="0" w:color="auto"/>
              <w:right w:val="single" w:sz="4" w:space="0" w:color="auto"/>
            </w:tcBorders>
            <w:shd w:val="clear" w:color="000000" w:fill="FF0000"/>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377273.625142</w:t>
            </w:r>
          </w:p>
        </w:tc>
        <w:tc>
          <w:tcPr>
            <w:tcW w:w="1345" w:type="dxa"/>
            <w:tcBorders>
              <w:top w:val="nil"/>
              <w:left w:val="nil"/>
              <w:bottom w:val="nil"/>
              <w:right w:val="nil"/>
            </w:tcBorders>
            <w:shd w:val="clear" w:color="000000" w:fill="FF0000"/>
            <w:noWrap/>
            <w:vAlign w:val="bottom"/>
            <w:hideMark/>
          </w:tcPr>
          <w:p w:rsidR="00DC2EDC" w:rsidRPr="00DC2EDC" w:rsidRDefault="00DC2EDC" w:rsidP="00DC2EDC">
            <w:pPr>
              <w:spacing w:after="0" w:line="240" w:lineRule="auto"/>
              <w:rPr>
                <w:rFonts w:ascii="Calibri" w:eastAsia="Times New Roman" w:hAnsi="Calibri" w:cs="Calibri"/>
                <w:color w:val="000000"/>
                <w:sz w:val="20"/>
                <w:szCs w:val="20"/>
              </w:rPr>
            </w:pPr>
            <w:r w:rsidRPr="00DC2EDC">
              <w:rPr>
                <w:rFonts w:ascii="Calibri" w:eastAsia="Times New Roman" w:hAnsi="Calibri" w:cs="Calibri"/>
                <w:color w:val="000000"/>
                <w:sz w:val="20"/>
                <w:szCs w:val="20"/>
              </w:rPr>
              <w:t>C31 exitent</w:t>
            </w: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42</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529439.234344</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376832.056995</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43</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529533.521715</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376844.133643</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44</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529590.898835</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376851.369015</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45</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529640.890810</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376865.586534</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46</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529659.809725</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376872.426783</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47</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529673.637116</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376885.821200</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48</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529682.747861</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376891.730913</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49</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529696.103222</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376896.229736</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50</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529742.903940</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376909.440364</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51</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529769.767833</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376917.765714</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529796.519100</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376928.397015</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529811.056760</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376935.781986</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54</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529816.363920</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376942.790875</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55</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529813.875735</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376951.608910</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56</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529796.921820</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376968.610604</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57</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529781.214950</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376983.409813</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58</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529782.584561</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376990.008241</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59</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529786.626446</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376998.942458</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60</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529810.318757</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377032.846413</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61</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529841.179544</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377075.765891</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62</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529844.835776</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377077.050367</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63</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530000.426043</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377287.057294</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64</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530030.272352</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377327.172102</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65</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530060.010259</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377367.367337</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66</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530089.502219</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377407.743373</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67</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530119.327370</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377447.873915</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68</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530079.597853</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377478.231213</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69</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530039.647084</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377508.296741</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70</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529999.795697</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377538.493877</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71</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529959.824250</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377568.531910</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72</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529916.779981</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377601.138518</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73</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529876.891942</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377631.287222</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74</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529836.919395</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377661.323792</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75</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529797.298439</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377691.822641</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76</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529758.859222</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377723.798047</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77</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530120.197022</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377457.836028</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78</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530150.228684</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377497.812263</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lastRenderedPageBreak/>
              <w:t>79</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530182.111566</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377542.628352</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80</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530211.178737</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377583.311266</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81</w:t>
            </w:r>
          </w:p>
        </w:tc>
        <w:tc>
          <w:tcPr>
            <w:tcW w:w="1520" w:type="dxa"/>
            <w:tcBorders>
              <w:top w:val="nil"/>
              <w:left w:val="nil"/>
              <w:bottom w:val="single" w:sz="4" w:space="0" w:color="auto"/>
              <w:right w:val="single" w:sz="4" w:space="0" w:color="auto"/>
            </w:tcBorders>
            <w:shd w:val="clear" w:color="000000" w:fill="FFFF00"/>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530359.244419</w:t>
            </w:r>
          </w:p>
        </w:tc>
        <w:tc>
          <w:tcPr>
            <w:tcW w:w="1840" w:type="dxa"/>
            <w:tcBorders>
              <w:top w:val="nil"/>
              <w:left w:val="nil"/>
              <w:bottom w:val="single" w:sz="4" w:space="0" w:color="auto"/>
              <w:right w:val="single" w:sz="4" w:space="0" w:color="auto"/>
            </w:tcBorders>
            <w:shd w:val="clear" w:color="000000" w:fill="FFFF00"/>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377790.791142</w:t>
            </w:r>
          </w:p>
        </w:tc>
        <w:tc>
          <w:tcPr>
            <w:tcW w:w="1345" w:type="dxa"/>
            <w:tcBorders>
              <w:top w:val="nil"/>
              <w:left w:val="nil"/>
              <w:bottom w:val="nil"/>
              <w:right w:val="nil"/>
            </w:tcBorders>
            <w:shd w:val="clear" w:color="000000" w:fill="FFFF00"/>
            <w:noWrap/>
            <w:vAlign w:val="bottom"/>
            <w:hideMark/>
          </w:tcPr>
          <w:p w:rsidR="00DC2EDC" w:rsidRPr="00DC2EDC" w:rsidRDefault="00DC2EDC" w:rsidP="00DC2EDC">
            <w:pPr>
              <w:spacing w:after="0" w:line="240" w:lineRule="auto"/>
              <w:rPr>
                <w:rFonts w:ascii="Calibri" w:eastAsia="Times New Roman" w:hAnsi="Calibri" w:cs="Calibri"/>
                <w:color w:val="000000"/>
                <w:sz w:val="20"/>
                <w:szCs w:val="20"/>
              </w:rPr>
            </w:pPr>
            <w:r w:rsidRPr="00DC2EDC">
              <w:rPr>
                <w:rFonts w:ascii="Calibri" w:eastAsia="Times New Roman" w:hAnsi="Calibri" w:cs="Calibri"/>
                <w:color w:val="000000"/>
                <w:sz w:val="20"/>
                <w:szCs w:val="20"/>
              </w:rPr>
              <w:t>SP 1</w:t>
            </w: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82</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530352.195570</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377782.147621</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83</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530335.946836</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377760.423230</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84</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530267.730419</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377666.482142</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85</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530230.808562</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377610.949872</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86</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530213.029734</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377585.713057</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87</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530211.176101</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377583.286523</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88</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530240.129823</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377624.076872</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89</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530271.663288</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377669.139502</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90</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530300.974865</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377709.646680</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91</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530330.241768</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377750.186147</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92</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530359.417368</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377790.791372</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93</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530388.665759</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377831.344198</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94</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530420.655435</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377876.084120</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95</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530450.047687</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377916.532797</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96</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530479.008017</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377957.291837</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97</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530508.030354</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377998.006747</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98</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530537.313812</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378038.534258</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99</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530566.483869</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378079.143466</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r w:rsidR="00DC2EDC" w:rsidRPr="00DC2EDC" w:rsidTr="004369A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100</w:t>
            </w:r>
          </w:p>
        </w:tc>
        <w:tc>
          <w:tcPr>
            <w:tcW w:w="152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530589.420566</w:t>
            </w:r>
          </w:p>
        </w:tc>
        <w:tc>
          <w:tcPr>
            <w:tcW w:w="1840" w:type="dxa"/>
            <w:tcBorders>
              <w:top w:val="nil"/>
              <w:left w:val="nil"/>
              <w:bottom w:val="single" w:sz="4" w:space="0" w:color="auto"/>
              <w:right w:val="single" w:sz="4" w:space="0" w:color="auto"/>
            </w:tcBorders>
            <w:shd w:val="clear" w:color="auto" w:fill="auto"/>
            <w:noWrap/>
            <w:vAlign w:val="center"/>
            <w:hideMark/>
          </w:tcPr>
          <w:p w:rsidR="00DC2EDC" w:rsidRPr="00DC2EDC" w:rsidRDefault="00DC2EDC" w:rsidP="00DC2EDC">
            <w:pPr>
              <w:spacing w:after="0" w:line="240" w:lineRule="auto"/>
              <w:jc w:val="center"/>
              <w:rPr>
                <w:rFonts w:ascii="Calibri" w:eastAsia="Times New Roman" w:hAnsi="Calibri" w:cs="Calibri"/>
                <w:color w:val="000000"/>
                <w:sz w:val="20"/>
                <w:szCs w:val="20"/>
              </w:rPr>
            </w:pPr>
            <w:r w:rsidRPr="00DC2EDC">
              <w:rPr>
                <w:rFonts w:ascii="Calibri" w:eastAsia="Times New Roman" w:hAnsi="Calibri" w:cs="Calibri"/>
                <w:color w:val="000000"/>
                <w:sz w:val="20"/>
                <w:szCs w:val="20"/>
              </w:rPr>
              <w:t>378111.914000</w:t>
            </w:r>
          </w:p>
        </w:tc>
        <w:tc>
          <w:tcPr>
            <w:tcW w:w="1345" w:type="dxa"/>
            <w:tcBorders>
              <w:top w:val="nil"/>
              <w:left w:val="nil"/>
              <w:bottom w:val="nil"/>
              <w:right w:val="nil"/>
            </w:tcBorders>
            <w:shd w:val="clear" w:color="auto" w:fill="auto"/>
            <w:noWrap/>
            <w:vAlign w:val="bottom"/>
            <w:hideMark/>
          </w:tcPr>
          <w:p w:rsidR="00DC2EDC" w:rsidRPr="00DC2EDC" w:rsidRDefault="00DC2EDC" w:rsidP="00DC2EDC">
            <w:pPr>
              <w:spacing w:after="0" w:line="240" w:lineRule="auto"/>
              <w:jc w:val="center"/>
              <w:rPr>
                <w:rFonts w:ascii="Calibri" w:eastAsia="Times New Roman" w:hAnsi="Calibri" w:cs="Calibri"/>
                <w:color w:val="000000"/>
                <w:sz w:val="20"/>
                <w:szCs w:val="20"/>
              </w:rPr>
            </w:pPr>
          </w:p>
        </w:tc>
      </w:tr>
    </w:tbl>
    <w:p w:rsidR="002046FE" w:rsidRPr="004369AF" w:rsidRDefault="002046FE" w:rsidP="00CD6299">
      <w:pPr>
        <w:pStyle w:val="al"/>
        <w:spacing w:line="345" w:lineRule="atLeast"/>
        <w:rPr>
          <w:rFonts w:ascii="Trebuchet MS" w:hAnsi="Trebuchet MS" w:cs="Arial"/>
          <w:color w:val="333333"/>
          <w:sz w:val="22"/>
          <w:szCs w:val="22"/>
        </w:rPr>
      </w:pP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detalii privind orice variantă de amplasament care a fost luată în considerare.</w:t>
      </w:r>
    </w:p>
    <w:p w:rsidR="00CD6299" w:rsidRPr="004369AF" w:rsidRDefault="00CD6299" w:rsidP="00CD6299">
      <w:pPr>
        <w:pStyle w:val="al"/>
        <w:spacing w:line="345" w:lineRule="atLeast"/>
        <w:rPr>
          <w:rFonts w:ascii="Trebuchet MS" w:hAnsi="Trebuchet MS" w:cs="Arial"/>
          <w:b/>
          <w:color w:val="333333"/>
          <w:sz w:val="22"/>
          <w:szCs w:val="22"/>
        </w:rPr>
      </w:pPr>
      <w:r w:rsidRPr="004369AF">
        <w:rPr>
          <w:rFonts w:ascii="Trebuchet MS" w:hAnsi="Trebuchet MS" w:cs="Arial"/>
          <w:b/>
          <w:color w:val="333333"/>
          <w:sz w:val="22"/>
          <w:szCs w:val="22"/>
        </w:rPr>
        <w:t>VI. Descrierea tuturor efectelor semnificative posibile asupra mediului ale proiectului, în limita informațiilor disponibile:</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A. Surse de poluanți și instalații pentru reținerea, evacuarea și dispersia poluanților în mediu:</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a) protecția calității apelor:</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sursele de poluanți pentru ape, locul de evacuare sau emisarul;</w:t>
      </w:r>
    </w:p>
    <w:p w:rsidR="001B1650" w:rsidRPr="004369AF" w:rsidRDefault="001B1650" w:rsidP="001B1650">
      <w:pPr>
        <w:autoSpaceDE w:val="0"/>
        <w:autoSpaceDN w:val="0"/>
        <w:adjustRightInd w:val="0"/>
        <w:spacing w:before="120" w:after="120" w:line="360" w:lineRule="auto"/>
        <w:jc w:val="both"/>
        <w:rPr>
          <w:rFonts w:ascii="Trebuchet MS" w:hAnsi="Trebuchet MS"/>
          <w:b/>
          <w:bCs/>
          <w:i/>
          <w:iCs/>
          <w:szCs w:val="18"/>
        </w:rPr>
      </w:pPr>
      <w:r w:rsidRPr="004369AF">
        <w:rPr>
          <w:rFonts w:ascii="Trebuchet MS" w:hAnsi="Trebuchet MS"/>
          <w:b/>
          <w:bCs/>
          <w:i/>
          <w:iCs/>
          <w:szCs w:val="18"/>
        </w:rPr>
        <w:t>In perioada de executie a lucrarilor propuse, principalele surse de poluare pentru ape sunt reprezentate de lucrarile de realizare a sistemului de canalizare, organizarea de santier, traficul utilajelor si mijloacelor de transport. Impactul asupra componentei de mediu apa in etapa de realizare a investitiei este nesemnificativ si temporar.</w:t>
      </w:r>
    </w:p>
    <w:p w:rsidR="001B1650" w:rsidRPr="004369AF" w:rsidRDefault="001B1650" w:rsidP="001B1650">
      <w:pPr>
        <w:autoSpaceDE w:val="0"/>
        <w:autoSpaceDN w:val="0"/>
        <w:adjustRightInd w:val="0"/>
        <w:spacing w:before="120" w:after="120" w:line="360" w:lineRule="auto"/>
        <w:jc w:val="both"/>
        <w:rPr>
          <w:rFonts w:ascii="Trebuchet MS" w:hAnsi="Trebuchet MS"/>
          <w:b/>
          <w:bCs/>
          <w:i/>
          <w:iCs/>
          <w:szCs w:val="18"/>
        </w:rPr>
      </w:pPr>
      <w:r w:rsidRPr="004369AF">
        <w:rPr>
          <w:rFonts w:ascii="Trebuchet MS" w:hAnsi="Trebuchet MS"/>
          <w:b/>
          <w:bCs/>
          <w:i/>
          <w:iCs/>
          <w:szCs w:val="18"/>
        </w:rPr>
        <w:t>Sursele de poluare pe timpul executiei pot fi:</w:t>
      </w:r>
    </w:p>
    <w:p w:rsidR="001B1650" w:rsidRPr="004369AF" w:rsidRDefault="001B1650" w:rsidP="001B1650">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organizarea de santier, prin apele uzate menajere provenite de la grupurile sanitare si cantine si apele meteorice care spala platformele organizarii de santier si suprafetele fronturilor de lucru si care indirect pot ajunge in cursurile de apa;</w:t>
      </w:r>
    </w:p>
    <w:p w:rsidR="001B1650" w:rsidRPr="004369AF" w:rsidRDefault="001B1650" w:rsidP="001B1650">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lucrarile desfasurate in fronturile de lucru (sapaturile, terasamentele, manipularea si punerea in opera a materialelor de constructii si traficul utilajelor si mijloacelor de transport) sunt generatoare de noxe si pulberi care, pot fi „spalate” de precipitatii si antrenate in santuri, rigole, pe terenurile invecinate sau chiar in sistemul de canalizare existent, sub forma de ape pluviale „contaminate”;</w:t>
      </w:r>
    </w:p>
    <w:p w:rsidR="001B1650" w:rsidRPr="004369AF" w:rsidRDefault="001B1650" w:rsidP="001B1650">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depozitarea necorespunzatoare, uneori pe termen lung a deseurilor rezultate in perioada de executie;</w:t>
      </w:r>
    </w:p>
    <w:p w:rsidR="001B1650" w:rsidRPr="004369AF" w:rsidRDefault="001B1650" w:rsidP="001B1650">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lastRenderedPageBreak/>
        <w:t>depozitarea in conditii necorespunzatoare a materiilor prime, materialelor si combustibililor utilizati pentru functionarea masinilor si utilajelor folosite la realizarea lucrarilor de constructie;</w:t>
      </w:r>
    </w:p>
    <w:p w:rsidR="001B1650" w:rsidRPr="004369AF" w:rsidRDefault="001B1650" w:rsidP="001B1650">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intretinerea necorespunzatoare a utilajelor folosite la realizarea lucrarilor propuse;</w:t>
      </w:r>
    </w:p>
    <w:p w:rsidR="001B1650" w:rsidRPr="004369AF" w:rsidRDefault="001B1650" w:rsidP="001B1650">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utilajele si mijloacele de transport ale santierului prin pierderi accidentale de materiale, combustibili, uleiuri si lubrifianti; traficul utilajelor de constructii si al vehiculelor de transport;</w:t>
      </w:r>
    </w:p>
    <w:p w:rsidR="001B1650" w:rsidRPr="004369AF" w:rsidRDefault="001B1650" w:rsidP="001B1650">
      <w:pPr>
        <w:autoSpaceDE w:val="0"/>
        <w:autoSpaceDN w:val="0"/>
        <w:adjustRightInd w:val="0"/>
        <w:spacing w:before="120" w:after="120" w:line="360" w:lineRule="auto"/>
        <w:jc w:val="both"/>
        <w:rPr>
          <w:rFonts w:ascii="Trebuchet MS" w:hAnsi="Trebuchet MS"/>
          <w:b/>
          <w:bCs/>
          <w:i/>
          <w:iCs/>
          <w:szCs w:val="18"/>
        </w:rPr>
      </w:pPr>
      <w:r w:rsidRPr="004369AF">
        <w:rPr>
          <w:rFonts w:ascii="Trebuchet MS" w:hAnsi="Trebuchet MS"/>
          <w:b/>
          <w:bCs/>
          <w:i/>
          <w:iCs/>
          <w:szCs w:val="18"/>
        </w:rPr>
        <w:t>In perioada de executie, pentru colectarea apelor uzate generate in organizarea de santier se recomanda prevederea unui sistem de colectare a apelor uzate menajere de la grupurile sanitare si evacuarea lor in bazine ecologice, vidanjabile periodic.</w:t>
      </w:r>
    </w:p>
    <w:p w:rsidR="001B1650" w:rsidRPr="004369AF" w:rsidRDefault="001B1650" w:rsidP="001B1650">
      <w:pPr>
        <w:autoSpaceDE w:val="0"/>
        <w:autoSpaceDN w:val="0"/>
        <w:adjustRightInd w:val="0"/>
        <w:spacing w:before="120" w:after="120" w:line="360" w:lineRule="auto"/>
        <w:jc w:val="both"/>
        <w:rPr>
          <w:rFonts w:ascii="Trebuchet MS" w:hAnsi="Trebuchet MS"/>
          <w:b/>
          <w:bCs/>
          <w:i/>
          <w:iCs/>
          <w:szCs w:val="18"/>
        </w:rPr>
      </w:pPr>
      <w:r w:rsidRPr="004369AF">
        <w:rPr>
          <w:rFonts w:ascii="Trebuchet MS" w:hAnsi="Trebuchet MS"/>
          <w:b/>
          <w:bCs/>
          <w:i/>
          <w:iCs/>
          <w:szCs w:val="18"/>
        </w:rPr>
        <w:t>Lucrarile de executie se vor realiza conform prevederilor legislatiei in vigoare.</w:t>
      </w:r>
    </w:p>
    <w:p w:rsidR="001B1650" w:rsidRPr="004369AF" w:rsidRDefault="001B1650" w:rsidP="001B1650">
      <w:pPr>
        <w:autoSpaceDE w:val="0"/>
        <w:autoSpaceDN w:val="0"/>
        <w:adjustRightInd w:val="0"/>
        <w:spacing w:before="120" w:after="120" w:line="360" w:lineRule="auto"/>
        <w:jc w:val="both"/>
        <w:rPr>
          <w:rFonts w:ascii="Trebuchet MS" w:hAnsi="Trebuchet MS"/>
          <w:b/>
          <w:bCs/>
          <w:i/>
          <w:iCs/>
          <w:szCs w:val="18"/>
        </w:rPr>
      </w:pPr>
      <w:r w:rsidRPr="004369AF">
        <w:rPr>
          <w:rFonts w:ascii="Trebuchet MS" w:hAnsi="Trebuchet MS"/>
          <w:b/>
          <w:bCs/>
          <w:i/>
          <w:iCs/>
          <w:szCs w:val="18"/>
        </w:rPr>
        <w:t>Organizarile de santier nu vor fi amplasate in situri Natura 2000, sau in vecinatatea forajelor de alimentare cu apa si a cursurilor de apa, astfel asigurandu-se prevenirea si minimizarea impactului asupra corpurilor de apa de suprafata si subterane.</w:t>
      </w:r>
    </w:p>
    <w:p w:rsidR="001B1650" w:rsidRPr="004369AF" w:rsidRDefault="001B1650" w:rsidP="001B1650">
      <w:pPr>
        <w:autoSpaceDE w:val="0"/>
        <w:autoSpaceDN w:val="0"/>
        <w:adjustRightInd w:val="0"/>
        <w:spacing w:before="120" w:after="120" w:line="360" w:lineRule="auto"/>
        <w:jc w:val="both"/>
        <w:rPr>
          <w:rFonts w:ascii="Trebuchet MS" w:hAnsi="Trebuchet MS"/>
          <w:b/>
          <w:bCs/>
          <w:i/>
          <w:iCs/>
          <w:szCs w:val="18"/>
        </w:rPr>
      </w:pPr>
      <w:r w:rsidRPr="004369AF">
        <w:rPr>
          <w:rFonts w:ascii="Trebuchet MS" w:hAnsi="Trebuchet MS"/>
          <w:b/>
          <w:bCs/>
          <w:i/>
          <w:iCs/>
          <w:szCs w:val="18"/>
        </w:rPr>
        <w:t>Sursele potentiale de poluare a apei in perioada de operare, pot fi:</w:t>
      </w:r>
    </w:p>
    <w:p w:rsidR="001B1650" w:rsidRPr="004369AF" w:rsidRDefault="001B1650" w:rsidP="001B1650">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consum suplimentar de resurse prin supraexploatarea surselor de apa din cauza unor debite de captare necesare mai mari decat cele proiectate initial;</w:t>
      </w:r>
    </w:p>
    <w:p w:rsidR="001B1650" w:rsidRPr="004369AF" w:rsidRDefault="001B1650" w:rsidP="001B1650">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activitatile igienico – sanitare ale personalului;</w:t>
      </w:r>
    </w:p>
    <w:p w:rsidR="001B1650" w:rsidRPr="004369AF" w:rsidRDefault="001B1650" w:rsidP="001B1650">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activitatile de igienizare si intretinere a spatiilor din incinta cladirilor aferente obiectivelor proiectului;</w:t>
      </w:r>
    </w:p>
    <w:p w:rsidR="001B1650" w:rsidRPr="004369AF" w:rsidRDefault="001B1650" w:rsidP="001B1650">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activitatile de intretinere/spalare a drumurilor de acces si a platformelor betonate;</w:t>
      </w:r>
    </w:p>
    <w:p w:rsidR="001B1650" w:rsidRPr="004369AF" w:rsidRDefault="001B1650" w:rsidP="001B1650">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activitatile de intretinere a retelelor;</w:t>
      </w:r>
    </w:p>
    <w:p w:rsidR="001B1650" w:rsidRPr="004369AF" w:rsidRDefault="001B1650" w:rsidP="001B1650">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avariile aparute pe retelele de canalizare si/sau in statiile de epurare;</w:t>
      </w:r>
    </w:p>
    <w:p w:rsidR="001B1650" w:rsidRPr="004369AF" w:rsidRDefault="001B1650" w:rsidP="001B1650">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functionarea improprie a statiilor de epurare;</w:t>
      </w:r>
    </w:p>
    <w:p w:rsidR="001B1650" w:rsidRPr="004369AF" w:rsidRDefault="001B1650" w:rsidP="001B1650">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pierderi accidentale de namol, in timpul transportarii acestuia spre valorificare;</w:t>
      </w:r>
    </w:p>
    <w:p w:rsidR="001B1650" w:rsidRPr="004369AF" w:rsidRDefault="001B1650" w:rsidP="001B1650">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interventiile in caz de avarii, fie prin scurgeri accidentale de la echipamentele si utilajele folosite la interventii, fie din depozitarea necorespunzatoare a deseurilor rezultate din interventii.</w:t>
      </w:r>
    </w:p>
    <w:p w:rsidR="001B1650" w:rsidRPr="004369AF" w:rsidRDefault="001B1650" w:rsidP="001B1650">
      <w:pPr>
        <w:autoSpaceDE w:val="0"/>
        <w:autoSpaceDN w:val="0"/>
        <w:adjustRightInd w:val="0"/>
        <w:spacing w:before="120" w:after="120" w:line="360" w:lineRule="auto"/>
        <w:jc w:val="both"/>
        <w:rPr>
          <w:rFonts w:ascii="Trebuchet MS" w:hAnsi="Trebuchet MS"/>
          <w:b/>
          <w:bCs/>
          <w:i/>
          <w:iCs/>
          <w:szCs w:val="18"/>
        </w:rPr>
      </w:pPr>
      <w:r w:rsidRPr="004369AF">
        <w:rPr>
          <w:rFonts w:ascii="Trebuchet MS" w:hAnsi="Trebuchet MS"/>
          <w:b/>
          <w:bCs/>
          <w:i/>
          <w:iCs/>
          <w:szCs w:val="18"/>
        </w:rPr>
        <w:t>In perioada de operare, in cazul in care tehnologia este exploatata corespunzator, infrastructura de canal nu va produce poluari care sa afecteze factorii de mediu: sol, ape de suprafata sau subterane. S-a adoptat o schema tehnologica moderna de epurare, iar deseurile rezultate ca urmare a procesului tehnologic (namol si apa de spalare de la filtre) sunt recuperate, apa de spalare nemaifiind descarcata in emisar.</w:t>
      </w:r>
    </w:p>
    <w:p w:rsidR="001B1650" w:rsidRPr="004369AF" w:rsidRDefault="001B1650" w:rsidP="001B1650">
      <w:pPr>
        <w:autoSpaceDE w:val="0"/>
        <w:autoSpaceDN w:val="0"/>
        <w:adjustRightInd w:val="0"/>
        <w:spacing w:before="120" w:after="120" w:line="360" w:lineRule="auto"/>
        <w:jc w:val="both"/>
        <w:rPr>
          <w:rFonts w:ascii="Trebuchet MS" w:hAnsi="Trebuchet MS"/>
          <w:b/>
          <w:bCs/>
          <w:i/>
          <w:iCs/>
        </w:rPr>
      </w:pPr>
      <w:r w:rsidRPr="004369AF">
        <w:rPr>
          <w:rFonts w:ascii="Trebuchet MS" w:hAnsi="Trebuchet MS"/>
          <w:b/>
          <w:bCs/>
          <w:i/>
          <w:iCs/>
        </w:rPr>
        <w:lastRenderedPageBreak/>
        <w:t>Atat in perioada de executie a lucrarilor cat si in perioada de operare, apele pluviale care rezulta de pe acoperisurile cladirilor, de pe drumurile de acces si de pe platformele betonate din incinta obiectivelor vor fi colectate prin intermediul retelelor interne de colectare ape pluviale, care deservesc fiecare amplasament si descarcate in reteaua de canalizare.</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stațiile și instalațiile de epurare sau de preepurare a apelor uzate prevăzute;</w:t>
      </w:r>
    </w:p>
    <w:p w:rsidR="001B1650" w:rsidRPr="004369AF" w:rsidRDefault="001B1650" w:rsidP="001B1650">
      <w:pPr>
        <w:autoSpaceDE w:val="0"/>
        <w:autoSpaceDN w:val="0"/>
        <w:adjustRightInd w:val="0"/>
        <w:spacing w:before="120" w:after="120" w:line="360" w:lineRule="auto"/>
        <w:jc w:val="both"/>
        <w:rPr>
          <w:rFonts w:ascii="Trebuchet MS" w:hAnsi="Trebuchet MS"/>
          <w:b/>
          <w:bCs/>
          <w:i/>
          <w:iCs/>
          <w:szCs w:val="18"/>
        </w:rPr>
      </w:pPr>
      <w:r w:rsidRPr="004369AF">
        <w:rPr>
          <w:rFonts w:ascii="Trebuchet MS" w:hAnsi="Trebuchet MS"/>
          <w:b/>
          <w:bCs/>
          <w:i/>
          <w:iCs/>
          <w:szCs w:val="18"/>
        </w:rPr>
        <w:t xml:space="preserve">Protectia calitatii apelor este unul din scopurile prezentului proiect iar reabilitarea si extinderea statiilor de epurare constituie modul de rezolvare a acestui deziderat. </w:t>
      </w:r>
    </w:p>
    <w:p w:rsidR="001B1650" w:rsidRPr="004369AF" w:rsidRDefault="001B1650" w:rsidP="001B1650">
      <w:pPr>
        <w:autoSpaceDE w:val="0"/>
        <w:autoSpaceDN w:val="0"/>
        <w:adjustRightInd w:val="0"/>
        <w:spacing w:before="120" w:after="120" w:line="360" w:lineRule="auto"/>
        <w:jc w:val="both"/>
        <w:rPr>
          <w:rFonts w:ascii="Trebuchet MS" w:hAnsi="Trebuchet MS"/>
          <w:b/>
          <w:bCs/>
          <w:i/>
          <w:iCs/>
          <w:szCs w:val="18"/>
        </w:rPr>
      </w:pPr>
      <w:r w:rsidRPr="004369AF">
        <w:rPr>
          <w:rFonts w:ascii="Trebuchet MS" w:hAnsi="Trebuchet MS"/>
          <w:b/>
          <w:bCs/>
          <w:i/>
          <w:iCs/>
          <w:szCs w:val="18"/>
        </w:rPr>
        <w:t>Dotarile prevazute in scopul protectiei calitatii apelor subterane si de suprafata, pentru perioada de executie sunt urmatoarele:</w:t>
      </w:r>
    </w:p>
    <w:p w:rsidR="001B1650" w:rsidRPr="004369AF" w:rsidRDefault="001B1650" w:rsidP="001B1650">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platforme/spatii special amenajate pentru depozitarea materialelor de constructie si a deseurilor rezultate in aceasta etapa;</w:t>
      </w:r>
    </w:p>
    <w:p w:rsidR="001B1650" w:rsidRPr="004369AF" w:rsidRDefault="001B1650" w:rsidP="001B1650">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vehicule si echipamente de lucru curate, functionale, verificate tehnic, fara probleme sau defectiuni generatoare de scurgeri/pierderi de substante poluante (uleiuri, carburanti) sau de noxe atmosferice;</w:t>
      </w:r>
    </w:p>
    <w:p w:rsidR="001B1650" w:rsidRPr="004369AF" w:rsidRDefault="001B1650" w:rsidP="001B1650">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suprafete si containere/recipiente conforme, fara fisuri/avarii/deficiente, din materiale adecvate si etichetate conform, special prevazute pentru aprovizionarea cu substante considerate periculoase, astfel incat sa se reduca riscul contaminarii accidentale a apei subterane si de suprafata;</w:t>
      </w:r>
    </w:p>
    <w:p w:rsidR="001B1650" w:rsidRPr="004369AF" w:rsidRDefault="001B1650" w:rsidP="001B1650">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grupuri sanitare ecologice pentru organizarile de santier;</w:t>
      </w:r>
    </w:p>
    <w:p w:rsidR="001B1650" w:rsidRPr="004369AF" w:rsidRDefault="001B1650" w:rsidP="001B1650">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suprafete special amenajate pentru stationarea utilajelor, echipamentelor si vehiculelor utilizate in etapa de constructii montaj, in cadrul oragnizarilor de santier, la distante considerabile de cursurile de apa si de ariile protejate.</w:t>
      </w:r>
    </w:p>
    <w:p w:rsidR="001B1650" w:rsidRPr="004369AF" w:rsidRDefault="001B1650" w:rsidP="001B1650">
      <w:pPr>
        <w:autoSpaceDE w:val="0"/>
        <w:autoSpaceDN w:val="0"/>
        <w:adjustRightInd w:val="0"/>
        <w:spacing w:before="120" w:after="120" w:line="360" w:lineRule="auto"/>
        <w:jc w:val="both"/>
        <w:rPr>
          <w:rFonts w:ascii="Trebuchet MS" w:hAnsi="Trebuchet MS"/>
          <w:b/>
          <w:bCs/>
          <w:i/>
          <w:iCs/>
          <w:szCs w:val="18"/>
        </w:rPr>
      </w:pPr>
      <w:r w:rsidRPr="004369AF">
        <w:rPr>
          <w:rFonts w:ascii="Trebuchet MS" w:hAnsi="Trebuchet MS"/>
          <w:b/>
          <w:bCs/>
          <w:i/>
          <w:iCs/>
          <w:szCs w:val="18"/>
        </w:rPr>
        <w:t>Dotarile prevazute in scopul protectiei calitatii apelor subterane si de suprafata, in perioada de operare, constau in:</w:t>
      </w:r>
    </w:p>
    <w:p w:rsidR="001B1650" w:rsidRPr="004369AF" w:rsidRDefault="001B1650" w:rsidP="001B1650">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Sistem SCADA (existent la SEAU Targoviste) de monitorizare si avertizare in caz de functionare defectuoasa, avarii sau situatii de urgenta aparute in cadrul sistemelor de alimentare cu apa si a sistemelor de canalizare;</w:t>
      </w:r>
    </w:p>
    <w:p w:rsidR="001B1650" w:rsidRPr="004369AF" w:rsidRDefault="001B1650" w:rsidP="001B1650">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Laborator pentru monitorizarea influentilor si efluentilor din SEAU (existenta - SEAU Targoviste);</w:t>
      </w:r>
    </w:p>
    <w:p w:rsidR="001B1650" w:rsidRPr="004369AF" w:rsidRDefault="001B1650" w:rsidP="001B1650">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Materiale de interventie rapida in caz de poluari accidentale;</w:t>
      </w:r>
    </w:p>
    <w:p w:rsidR="001B1650" w:rsidRPr="004369AF" w:rsidRDefault="001B1650" w:rsidP="001B1650">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Delimitarea zonelor de protectie sanitara din jurul captarilor de apa si al statiilor de tratare;</w:t>
      </w:r>
    </w:p>
    <w:p w:rsidR="001B1650" w:rsidRPr="004369AF" w:rsidRDefault="001B1650" w:rsidP="001B1650">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platforme betonate pentru depozitarea namolului rezultat de la epurarea apelor uzate;</w:t>
      </w:r>
    </w:p>
    <w:p w:rsidR="001B1650" w:rsidRPr="004369AF" w:rsidRDefault="001B1650" w:rsidP="001B1650">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lastRenderedPageBreak/>
        <w:t xml:space="preserve">conducte ale sistemelor de canalizare din materiale de calitate, cu un grad ridicat de rezistenta, flexibilitate, siguranta si securitate pentru mediu si sanatatea umana; </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b) protecția aerului:</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sursele de poluanți pentru aer, poluanți, inclusiv surse de mirosuri;</w:t>
      </w:r>
    </w:p>
    <w:p w:rsidR="001B1650" w:rsidRPr="004369AF" w:rsidRDefault="001B1650" w:rsidP="001B1650">
      <w:pPr>
        <w:autoSpaceDE w:val="0"/>
        <w:autoSpaceDN w:val="0"/>
        <w:adjustRightInd w:val="0"/>
        <w:spacing w:before="120" w:after="120" w:line="360" w:lineRule="auto"/>
        <w:jc w:val="both"/>
        <w:rPr>
          <w:rFonts w:ascii="Trebuchet MS" w:eastAsia="Calibri" w:hAnsi="Trebuchet MS" w:cs="Arial"/>
          <w:b/>
          <w:bCs/>
          <w:i/>
          <w:iCs/>
        </w:rPr>
      </w:pPr>
      <w:r w:rsidRPr="004369AF">
        <w:rPr>
          <w:rFonts w:ascii="Trebuchet MS" w:eastAsia="Calibri" w:hAnsi="Trebuchet MS" w:cs="Arial"/>
          <w:b/>
          <w:bCs/>
          <w:i/>
          <w:iCs/>
        </w:rPr>
        <w:t>Principalele surse de poluare a aerului in perioada executiei lucrarilor pot fi reprezentate de:</w:t>
      </w:r>
    </w:p>
    <w:p w:rsidR="001B1650" w:rsidRPr="004369AF" w:rsidRDefault="001B1650" w:rsidP="001B1650">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Manevrarea pamantului, a materiilor si materialelor (lucrarile de sapaturi, umpluturi, terasamente) – poluanti principali: particule;</w:t>
      </w:r>
    </w:p>
    <w:p w:rsidR="001B1650" w:rsidRPr="004369AF" w:rsidRDefault="001B1650" w:rsidP="001B1650">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Utilajele si vehiculele folosite in faza de executie;</w:t>
      </w:r>
    </w:p>
    <w:p w:rsidR="001B1650" w:rsidRPr="004369AF" w:rsidRDefault="001B1650" w:rsidP="001B1650">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Lucrarile de constructii-montaj;</w:t>
      </w:r>
    </w:p>
    <w:p w:rsidR="001B1650" w:rsidRPr="004369AF" w:rsidRDefault="001B1650" w:rsidP="001B1650">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Manevarea deseurilor din constructii;</w:t>
      </w:r>
    </w:p>
    <w:p w:rsidR="001B1650" w:rsidRPr="004369AF" w:rsidRDefault="001B1650" w:rsidP="001B1650">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Eroziunea eoliana.</w:t>
      </w:r>
    </w:p>
    <w:p w:rsidR="001B1650" w:rsidRPr="004369AF" w:rsidRDefault="001B1650" w:rsidP="001B1650">
      <w:pPr>
        <w:autoSpaceDE w:val="0"/>
        <w:autoSpaceDN w:val="0"/>
        <w:adjustRightInd w:val="0"/>
        <w:spacing w:before="120" w:after="120" w:line="360" w:lineRule="auto"/>
        <w:jc w:val="both"/>
        <w:rPr>
          <w:rFonts w:ascii="Trebuchet MS" w:eastAsia="Calibri" w:hAnsi="Trebuchet MS" w:cs="Arial"/>
          <w:b/>
          <w:bCs/>
          <w:i/>
          <w:iCs/>
        </w:rPr>
      </w:pPr>
      <w:r w:rsidRPr="004369AF">
        <w:rPr>
          <w:rFonts w:ascii="Trebuchet MS" w:eastAsia="Calibri" w:hAnsi="Trebuchet MS" w:cs="Arial"/>
          <w:b/>
          <w:bCs/>
          <w:i/>
          <w:iCs/>
        </w:rPr>
        <w:t>Poluantii generati de aceste surse sunt in principal: pulberi, gaze de esapament, COV. Aria de manifestare a acestor surse corespunde exclusiv zonelor de realizare a lucrarilor.</w:t>
      </w:r>
    </w:p>
    <w:p w:rsidR="001B1650" w:rsidRPr="004369AF" w:rsidRDefault="001B1650" w:rsidP="001B1650">
      <w:pPr>
        <w:autoSpaceDE w:val="0"/>
        <w:autoSpaceDN w:val="0"/>
        <w:adjustRightInd w:val="0"/>
        <w:spacing w:before="120" w:after="120" w:line="360" w:lineRule="auto"/>
        <w:jc w:val="both"/>
        <w:rPr>
          <w:rFonts w:ascii="Trebuchet MS" w:eastAsia="Calibri" w:hAnsi="Trebuchet MS" w:cs="Arial"/>
          <w:b/>
          <w:bCs/>
          <w:i/>
          <w:iCs/>
        </w:rPr>
      </w:pPr>
      <w:r w:rsidRPr="004369AF">
        <w:rPr>
          <w:rFonts w:ascii="Trebuchet MS" w:eastAsia="Calibri" w:hAnsi="Trebuchet MS" w:cs="Arial"/>
          <w:b/>
          <w:bCs/>
          <w:i/>
          <w:iCs/>
        </w:rPr>
        <w:t>Operatiunile de manevrare a pamanturilor, care se constituie in surse de impurificare a atmosferei, sunt reprezentate de:</w:t>
      </w:r>
    </w:p>
    <w:p w:rsidR="009069B6" w:rsidRPr="004369AF" w:rsidRDefault="001B1650" w:rsidP="001B1650">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 xml:space="preserve">Sapaturi pentru decopertarea stratului vegetal, executarea santurilor necesare pozarii conductelor de </w:t>
      </w:r>
    </w:p>
    <w:p w:rsidR="001B1650" w:rsidRPr="004369AF" w:rsidRDefault="001B1650" w:rsidP="001B1650">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canalizare, a caminelor de vizitare, a statiilor de pompare.</w:t>
      </w:r>
    </w:p>
    <w:p w:rsidR="001B1650" w:rsidRPr="004369AF" w:rsidRDefault="001B1650" w:rsidP="001B1650">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Umpluturi in cazul asternerii si imprastierii stratului drenant din balast, aplicarea stratului de nisip si de piatra sparta.</w:t>
      </w:r>
    </w:p>
    <w:p w:rsidR="001B1650" w:rsidRPr="004369AF" w:rsidRDefault="001B1650" w:rsidP="001B1650">
      <w:pPr>
        <w:autoSpaceDE w:val="0"/>
        <w:autoSpaceDN w:val="0"/>
        <w:adjustRightInd w:val="0"/>
        <w:spacing w:before="120" w:after="120" w:line="360" w:lineRule="auto"/>
        <w:jc w:val="both"/>
        <w:rPr>
          <w:rFonts w:ascii="Trebuchet MS" w:eastAsia="Calibri" w:hAnsi="Trebuchet MS" w:cs="Arial"/>
          <w:b/>
          <w:bCs/>
          <w:i/>
          <w:iCs/>
        </w:rPr>
      </w:pPr>
      <w:r w:rsidRPr="004369AF">
        <w:rPr>
          <w:rFonts w:ascii="Trebuchet MS" w:eastAsia="Calibri" w:hAnsi="Trebuchet MS" w:cs="Arial"/>
          <w:b/>
          <w:bCs/>
          <w:i/>
          <w:iCs/>
        </w:rPr>
        <w:t>Poluantii atmosferici caracteristici lucrarilor de terasamente sunt particulele de provenienta naturala (praf terestru) emise in timpul manevrarii pamantului si prin eroziunea eoliana de pe solul descoperit.</w:t>
      </w:r>
    </w:p>
    <w:p w:rsidR="001B1650" w:rsidRPr="004369AF" w:rsidRDefault="001B1650" w:rsidP="001B1650">
      <w:pPr>
        <w:pStyle w:val="Textbilant"/>
        <w:spacing w:before="120" w:after="120" w:line="360" w:lineRule="auto"/>
        <w:ind w:left="0"/>
        <w:rPr>
          <w:rFonts w:ascii="Trebuchet MS" w:hAnsi="Trebuchet MS" w:cs="Arial"/>
          <w:b/>
          <w:bCs/>
          <w:i/>
          <w:iCs/>
          <w:sz w:val="22"/>
          <w:szCs w:val="22"/>
          <w:lang w:val="ro-RO"/>
        </w:rPr>
      </w:pPr>
      <w:r w:rsidRPr="004369AF">
        <w:rPr>
          <w:rFonts w:ascii="Trebuchet MS" w:hAnsi="Trebuchet MS" w:cs="Arial"/>
          <w:b/>
          <w:bCs/>
          <w:i/>
          <w:iCs/>
          <w:sz w:val="22"/>
          <w:szCs w:val="22"/>
          <w:lang w:val="ro-RO"/>
        </w:rPr>
        <w:t>Manipularea si punerea in opera a materialelor de constructii (beton, pamant, balast etc.) determina emisii specifice fiecarui tip de material si fiecarei operatii de constructie. Se pot produce pierderi accidentale de materiale, combustibili, uleiuri din masinile si utilajele santierului.</w:t>
      </w:r>
    </w:p>
    <w:p w:rsidR="001B1650" w:rsidRPr="004369AF" w:rsidRDefault="001B1650" w:rsidP="001B1650">
      <w:pPr>
        <w:autoSpaceDE w:val="0"/>
        <w:autoSpaceDN w:val="0"/>
        <w:adjustRightInd w:val="0"/>
        <w:spacing w:before="120" w:after="120" w:line="360" w:lineRule="auto"/>
        <w:jc w:val="both"/>
        <w:rPr>
          <w:rFonts w:ascii="Trebuchet MS" w:eastAsia="Calibri" w:hAnsi="Trebuchet MS" w:cs="Arial"/>
          <w:b/>
          <w:bCs/>
          <w:i/>
          <w:iCs/>
        </w:rPr>
      </w:pPr>
      <w:r w:rsidRPr="004369AF">
        <w:rPr>
          <w:rFonts w:ascii="Trebuchet MS" w:hAnsi="Trebuchet MS" w:cs="Arial"/>
          <w:b/>
          <w:bCs/>
          <w:i/>
          <w:iCs/>
        </w:rPr>
        <w:t>Traficul greu, specific santierului, determina diverse emisii de substante poluante in atmosfera (NO</w:t>
      </w:r>
      <w:r w:rsidRPr="004369AF">
        <w:rPr>
          <w:rFonts w:ascii="Trebuchet MS" w:hAnsi="Trebuchet MS" w:cs="Arial"/>
          <w:b/>
          <w:bCs/>
          <w:i/>
          <w:iCs/>
          <w:vertAlign w:val="subscript"/>
        </w:rPr>
        <w:t>x</w:t>
      </w:r>
      <w:r w:rsidRPr="004369AF">
        <w:rPr>
          <w:rFonts w:ascii="Trebuchet MS" w:hAnsi="Trebuchet MS" w:cs="Arial"/>
          <w:b/>
          <w:bCs/>
          <w:i/>
          <w:iCs/>
        </w:rPr>
        <w:t>, CO, SO</w:t>
      </w:r>
      <w:r w:rsidRPr="004369AF">
        <w:rPr>
          <w:rFonts w:ascii="Trebuchet MS" w:hAnsi="Trebuchet MS" w:cs="Arial"/>
          <w:b/>
          <w:bCs/>
          <w:i/>
          <w:iCs/>
          <w:vertAlign w:val="subscript"/>
        </w:rPr>
        <w:t>x</w:t>
      </w:r>
      <w:r w:rsidRPr="004369AF">
        <w:rPr>
          <w:rFonts w:ascii="Trebuchet MS" w:hAnsi="Trebuchet MS" w:cs="Arial"/>
          <w:b/>
          <w:bCs/>
          <w:i/>
          <w:iCs/>
        </w:rPr>
        <w:t xml:space="preserve">, particule in suspensie etc). De asemenea, vor fi si particule  rezultate prin frecare si uzura (din calea de rulare, </w:t>
      </w:r>
      <w:r w:rsidRPr="004369AF">
        <w:rPr>
          <w:rFonts w:ascii="Trebuchet MS" w:eastAsia="Calibri" w:hAnsi="Trebuchet MS" w:cs="Arial"/>
          <w:b/>
          <w:bCs/>
          <w:i/>
          <w:iCs/>
        </w:rPr>
        <w:t>din pneuri). Atmosfera este spalata de ploi, astfel incat poluantii din aer sunt transferati in ceilalti factori de mediu (apa de suprafata si subterana, sol etc).</w:t>
      </w:r>
    </w:p>
    <w:p w:rsidR="001B1650" w:rsidRPr="004369AF" w:rsidRDefault="001B1650" w:rsidP="001B1650">
      <w:pPr>
        <w:autoSpaceDE w:val="0"/>
        <w:autoSpaceDN w:val="0"/>
        <w:adjustRightInd w:val="0"/>
        <w:spacing w:before="120" w:after="120" w:line="360" w:lineRule="auto"/>
        <w:jc w:val="both"/>
        <w:rPr>
          <w:rFonts w:ascii="Trebuchet MS" w:eastAsia="Calibri" w:hAnsi="Trebuchet MS" w:cs="Arial"/>
          <w:b/>
          <w:bCs/>
          <w:i/>
          <w:iCs/>
        </w:rPr>
      </w:pPr>
      <w:r w:rsidRPr="004369AF">
        <w:rPr>
          <w:rFonts w:ascii="Trebuchet MS" w:eastAsia="Calibri" w:hAnsi="Trebuchet MS" w:cs="Arial"/>
          <w:b/>
          <w:bCs/>
          <w:i/>
          <w:iCs/>
        </w:rPr>
        <w:t xml:space="preserve">Utilajele de constructie functioneaza cu motoare Diesel, gazele de esapament evacuate in atmosfera continand intregul complex de poluanti specific arderii interne a motorinei: </w:t>
      </w:r>
      <w:r w:rsidRPr="004369AF">
        <w:rPr>
          <w:rFonts w:ascii="Trebuchet MS" w:eastAsia="Calibri" w:hAnsi="Trebuchet MS" w:cs="Arial"/>
          <w:b/>
          <w:bCs/>
          <w:i/>
          <w:iCs/>
        </w:rPr>
        <w:lastRenderedPageBreak/>
        <w:t>oxizi de azot (NOX), compusi organici volatili nonmetanici (COVnm), metan (CH4), oxizi de carbon (CO, CO2), amoniac (NH3), particule cu metale grele (Cd, Cu, Cr, Ni, Se, Zn), hidrocarburi aromatice policiclice (HAP), bioxid de sulf (SO2);</w:t>
      </w:r>
    </w:p>
    <w:p w:rsidR="001B1650" w:rsidRPr="004369AF" w:rsidRDefault="001B1650" w:rsidP="001B1650">
      <w:pPr>
        <w:autoSpaceDE w:val="0"/>
        <w:autoSpaceDN w:val="0"/>
        <w:adjustRightInd w:val="0"/>
        <w:spacing w:before="120" w:after="120" w:line="360" w:lineRule="auto"/>
        <w:jc w:val="both"/>
        <w:rPr>
          <w:rFonts w:ascii="Trebuchet MS" w:eastAsia="Calibri" w:hAnsi="Trebuchet MS" w:cs="Arial"/>
          <w:b/>
          <w:bCs/>
          <w:i/>
          <w:iCs/>
        </w:rPr>
      </w:pPr>
      <w:r w:rsidRPr="004369AF">
        <w:rPr>
          <w:rFonts w:ascii="Trebuchet MS" w:eastAsia="Calibri" w:hAnsi="Trebuchet MS" w:cs="Arial"/>
          <w:b/>
          <w:bCs/>
          <w:i/>
          <w:iCs/>
        </w:rPr>
        <w:t>Lucrarile ce constructii-montaj, inclusiv operatiunile de sudura, vopsire, genereaza noxe sub forma de particule, NOx, CO si COV;</w:t>
      </w:r>
    </w:p>
    <w:p w:rsidR="001B1650" w:rsidRPr="004369AF" w:rsidRDefault="001B1650" w:rsidP="001B1650">
      <w:pPr>
        <w:autoSpaceDE w:val="0"/>
        <w:autoSpaceDN w:val="0"/>
        <w:adjustRightInd w:val="0"/>
        <w:spacing w:before="120" w:after="120" w:line="360" w:lineRule="auto"/>
        <w:jc w:val="both"/>
        <w:rPr>
          <w:rFonts w:ascii="Trebuchet MS" w:eastAsia="Calibri" w:hAnsi="Trebuchet MS" w:cs="Arial"/>
          <w:b/>
          <w:bCs/>
          <w:i/>
          <w:iCs/>
        </w:rPr>
      </w:pPr>
      <w:r w:rsidRPr="004369AF">
        <w:rPr>
          <w:rFonts w:ascii="Trebuchet MS" w:eastAsia="Calibri" w:hAnsi="Trebuchet MS" w:cs="Arial"/>
          <w:b/>
          <w:bCs/>
          <w:i/>
          <w:iCs/>
        </w:rPr>
        <w:t>Manevrarea deseurilor din constructii genereaza particule, la fel si eroziunea eoliana favorizata de desfasurarea lucrarilor.</w:t>
      </w:r>
    </w:p>
    <w:p w:rsidR="001B1650" w:rsidRPr="004369AF" w:rsidRDefault="001B1650" w:rsidP="001B1650">
      <w:pPr>
        <w:autoSpaceDE w:val="0"/>
        <w:autoSpaceDN w:val="0"/>
        <w:adjustRightInd w:val="0"/>
        <w:spacing w:before="120" w:after="120" w:line="360" w:lineRule="auto"/>
        <w:jc w:val="both"/>
        <w:rPr>
          <w:rFonts w:ascii="Trebuchet MS" w:hAnsi="Trebuchet MS" w:cs="Arial"/>
          <w:b/>
          <w:bCs/>
          <w:i/>
          <w:iCs/>
        </w:rPr>
      </w:pPr>
      <w:r w:rsidRPr="004369AF">
        <w:rPr>
          <w:rFonts w:ascii="Trebuchet MS" w:eastAsia="Calibri" w:hAnsi="Trebuchet MS" w:cs="Arial"/>
          <w:b/>
          <w:bCs/>
          <w:i/>
          <w:iCs/>
        </w:rPr>
        <w:t xml:space="preserve">Sursele de poluare a aerului caracteristice perioadei de operare a obiectivelor din cadrul sistemelor de canalizare sunt in principal: </w:t>
      </w:r>
    </w:p>
    <w:p w:rsidR="001B1650" w:rsidRPr="004369AF" w:rsidRDefault="001B1650" w:rsidP="001B1650">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Sursele punctuale, stationare, de ardere a gazelor naturale (centrale termice proprii existente);</w:t>
      </w:r>
    </w:p>
    <w:p w:rsidR="001B1650" w:rsidRPr="004369AF" w:rsidRDefault="001B1650" w:rsidP="001B1650">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Surse mobile de ardere reprezentate de parcul auto propriu;</w:t>
      </w:r>
    </w:p>
    <w:p w:rsidR="001B1650" w:rsidRPr="004369AF" w:rsidRDefault="001B1650" w:rsidP="001B1650">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Manipularea necorespunzatoare a recipientelor de stocare si a echipamentelor de dozare a clorului din statiile de tratare a apei pentru potabilizare;</w:t>
      </w:r>
    </w:p>
    <w:p w:rsidR="001B1650" w:rsidRPr="004369AF" w:rsidRDefault="001B1650" w:rsidP="001B1650">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Deteriorarea echipamentelor din statiile de pompare ape uzate;</w:t>
      </w:r>
    </w:p>
    <w:p w:rsidR="001B1650" w:rsidRPr="004369AF" w:rsidRDefault="001B1650" w:rsidP="001B1650">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Avarii sau functionarea defectuoasa a statiilor de epurare;</w:t>
      </w:r>
    </w:p>
    <w:p w:rsidR="001B1650" w:rsidRPr="004369AF" w:rsidRDefault="001B1650" w:rsidP="001B1650">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Posibil, platformele de depozitare a namolului deshidratat,.</w:t>
      </w:r>
    </w:p>
    <w:p w:rsidR="001B1650" w:rsidRPr="004369AF" w:rsidRDefault="001B1650" w:rsidP="001B1650">
      <w:pPr>
        <w:autoSpaceDE w:val="0"/>
        <w:autoSpaceDN w:val="0"/>
        <w:adjustRightInd w:val="0"/>
        <w:spacing w:before="120" w:after="120" w:line="360" w:lineRule="auto"/>
        <w:jc w:val="both"/>
        <w:rPr>
          <w:rFonts w:ascii="Trebuchet MS" w:eastAsia="Calibri" w:hAnsi="Trebuchet MS" w:cs="Arial"/>
          <w:b/>
          <w:bCs/>
          <w:i/>
          <w:iCs/>
        </w:rPr>
      </w:pPr>
      <w:r w:rsidRPr="004369AF">
        <w:rPr>
          <w:rFonts w:ascii="Trebuchet MS" w:eastAsia="Calibri" w:hAnsi="Trebuchet MS" w:cs="Arial"/>
          <w:b/>
          <w:bCs/>
          <w:i/>
          <w:iCs/>
        </w:rPr>
        <w:t xml:space="preserve">Poluantii caracteristici arderii gazelor naturale in surse stationare sunt: NOx, SO2, CO, CO2, particule cu continut de metale, compusi organici volatili si condensabili. </w:t>
      </w:r>
    </w:p>
    <w:p w:rsidR="001B1650" w:rsidRPr="004369AF" w:rsidRDefault="001B1650" w:rsidP="001B1650">
      <w:pPr>
        <w:autoSpaceDE w:val="0"/>
        <w:autoSpaceDN w:val="0"/>
        <w:adjustRightInd w:val="0"/>
        <w:spacing w:before="120" w:after="120" w:line="360" w:lineRule="auto"/>
        <w:jc w:val="both"/>
        <w:rPr>
          <w:rFonts w:ascii="Trebuchet MS" w:eastAsia="Calibri" w:hAnsi="Trebuchet MS" w:cs="Arial"/>
          <w:b/>
          <w:bCs/>
          <w:i/>
          <w:iCs/>
        </w:rPr>
      </w:pPr>
      <w:r w:rsidRPr="004369AF">
        <w:rPr>
          <w:rFonts w:ascii="Trebuchet MS" w:eastAsia="Calibri" w:hAnsi="Trebuchet MS" w:cs="Arial"/>
          <w:b/>
          <w:bCs/>
          <w:i/>
          <w:iCs/>
        </w:rPr>
        <w:t>Poluantii caracteristici surselor mobile, sunt: poluanti rezultati din arderea combustibililor fosili in surse mobile: oxizi de sulf, oxizi de azot (inclusiv protoxid de azot), dioxid de carbon, monoxid de carbon, metan, compusi organici volatili nemetanici, particule (PM10 si PM2,5), metale (Pb, Cd, Cr, Cu, Ni, Se, Zn), amoniac, hidrocarburi aromatice policiclice; alti poluanti decat cei din gazele de esapament: particule cu continut de substante organice si de metale, generate de uzura franelor si a pneurilor.</w:t>
      </w:r>
    </w:p>
    <w:p w:rsidR="001B1650" w:rsidRPr="004369AF" w:rsidRDefault="001B1650" w:rsidP="001B1650">
      <w:pPr>
        <w:spacing w:before="120" w:after="120" w:line="360" w:lineRule="auto"/>
        <w:jc w:val="both"/>
        <w:rPr>
          <w:rFonts w:ascii="Trebuchet MS" w:eastAsia="Calibri" w:hAnsi="Trebuchet MS" w:cs="Arial"/>
          <w:b/>
          <w:bCs/>
          <w:i/>
          <w:iCs/>
        </w:rPr>
      </w:pPr>
      <w:r w:rsidRPr="004369AF">
        <w:rPr>
          <w:rFonts w:ascii="Trebuchet MS" w:eastAsia="Calibri" w:hAnsi="Trebuchet MS" w:cs="Arial"/>
          <w:b/>
          <w:bCs/>
          <w:i/>
          <w:iCs/>
        </w:rPr>
        <w:t>Deteriorarea/avarierea echipamentelor din SPAU si SEAU pot conduce, in prima etapa, la emisii de CO, NOx, H2S si NH3, cele din urma cu impact negativ olfactiv.</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instalațiile pentru reținerea și dispersia poluanților în atmosferă;</w:t>
      </w:r>
    </w:p>
    <w:p w:rsidR="00852413" w:rsidRPr="004369AF" w:rsidRDefault="00852413" w:rsidP="00852413">
      <w:pPr>
        <w:autoSpaceDE w:val="0"/>
        <w:autoSpaceDN w:val="0"/>
        <w:adjustRightInd w:val="0"/>
        <w:spacing w:before="120" w:after="120" w:line="360" w:lineRule="auto"/>
        <w:jc w:val="both"/>
        <w:rPr>
          <w:rFonts w:ascii="Trebuchet MS" w:eastAsia="Calibri" w:hAnsi="Trebuchet MS" w:cs="Arial"/>
          <w:b/>
          <w:bCs/>
          <w:i/>
          <w:iCs/>
          <w:szCs w:val="18"/>
        </w:rPr>
      </w:pPr>
      <w:r w:rsidRPr="004369AF">
        <w:rPr>
          <w:rFonts w:ascii="Trebuchet MS" w:eastAsia="Calibri" w:hAnsi="Trebuchet MS" w:cs="Arial"/>
          <w:b/>
          <w:bCs/>
          <w:i/>
          <w:iCs/>
          <w:szCs w:val="18"/>
        </w:rPr>
        <w:t>In perioada de executie, sursele de poluare asociate activitatilor desfasurate sunt surse de suprafata, libere, deschise si au cu totul alte particularitati decat sursele aferente unor activitati industriale sau asemanatoare, nu se poate pune problema unor instalatii de captare - epurare - evacuare in atmosfera a aerului impurificat/gazelor reziduale. Functionarea acestor surse va fi intermitenta, in functie de programul de lucru si de graficul lucrarilor. Dupa finalizarea lucrarilor de constructie, sursele de poluare mentionate mai sus se vor reduce semnificativ.</w:t>
      </w:r>
    </w:p>
    <w:p w:rsidR="00852413" w:rsidRPr="004369AF" w:rsidRDefault="00852413" w:rsidP="00852413">
      <w:pPr>
        <w:autoSpaceDE w:val="0"/>
        <w:autoSpaceDN w:val="0"/>
        <w:adjustRightInd w:val="0"/>
        <w:spacing w:before="120" w:after="120" w:line="360" w:lineRule="auto"/>
        <w:jc w:val="both"/>
        <w:rPr>
          <w:rFonts w:ascii="Trebuchet MS" w:hAnsi="Trebuchet MS"/>
          <w:b/>
          <w:bCs/>
          <w:i/>
          <w:iCs/>
          <w:szCs w:val="18"/>
        </w:rPr>
      </w:pPr>
      <w:r w:rsidRPr="004369AF">
        <w:rPr>
          <w:rFonts w:ascii="Trebuchet MS" w:eastAsia="Calibri" w:hAnsi="Trebuchet MS" w:cs="Arial"/>
          <w:b/>
          <w:bCs/>
          <w:i/>
          <w:iCs/>
          <w:szCs w:val="18"/>
        </w:rPr>
        <w:lastRenderedPageBreak/>
        <w:t>Lucrarile organizarii de santier vor fi corect concepute si executate, cu dotari moderne care sa reduca emisia</w:t>
      </w:r>
      <w:r w:rsidRPr="004369AF">
        <w:rPr>
          <w:rFonts w:ascii="Trebuchet MS" w:hAnsi="Trebuchet MS"/>
          <w:b/>
          <w:bCs/>
          <w:i/>
          <w:iCs/>
          <w:szCs w:val="18"/>
        </w:rPr>
        <w:t xml:space="preserve"> de noxe in aer, apa si pe sol. Concentrarea lor intr-un singur amplasament este benefica, diminuand zonele de impact si favorizand o exploatare controlata si corecta.</w:t>
      </w:r>
    </w:p>
    <w:p w:rsidR="00852413" w:rsidRPr="004369AF" w:rsidRDefault="00852413" w:rsidP="00852413">
      <w:pPr>
        <w:autoSpaceDE w:val="0"/>
        <w:autoSpaceDN w:val="0"/>
        <w:adjustRightInd w:val="0"/>
        <w:spacing w:before="120" w:after="120" w:line="360" w:lineRule="auto"/>
        <w:jc w:val="both"/>
        <w:rPr>
          <w:rFonts w:ascii="Trebuchet MS" w:hAnsi="Trebuchet MS"/>
          <w:b/>
          <w:bCs/>
          <w:i/>
          <w:iCs/>
          <w:szCs w:val="18"/>
        </w:rPr>
      </w:pPr>
      <w:r w:rsidRPr="004369AF">
        <w:rPr>
          <w:rFonts w:ascii="Trebuchet MS" w:hAnsi="Trebuchet MS"/>
          <w:b/>
          <w:bCs/>
          <w:i/>
          <w:iCs/>
          <w:szCs w:val="18"/>
        </w:rPr>
        <w:t>In  perioada  de  constructie  se  vor  respecta   prevederile  Legii  104/2011  privind  calitatea  aerului inconjurator referitor la obligatia utilizatorilor de surse mobile de a asigura incadrarea in limitele de emisie  stabilite  pentru  fiecare  tip  specific  de  sursa,  precum  si  sa  le  supuna  inspectiilor  tehnice conform prevederilor legislatiei in vigoare.</w:t>
      </w:r>
    </w:p>
    <w:p w:rsidR="00852413" w:rsidRPr="004369AF" w:rsidRDefault="00852413" w:rsidP="00852413">
      <w:pPr>
        <w:autoSpaceDE w:val="0"/>
        <w:autoSpaceDN w:val="0"/>
        <w:adjustRightInd w:val="0"/>
        <w:spacing w:before="120" w:after="120" w:line="360" w:lineRule="auto"/>
        <w:jc w:val="both"/>
        <w:rPr>
          <w:rFonts w:ascii="Trebuchet MS" w:hAnsi="Trebuchet MS"/>
          <w:b/>
          <w:bCs/>
          <w:i/>
          <w:iCs/>
          <w:szCs w:val="18"/>
        </w:rPr>
      </w:pPr>
      <w:r w:rsidRPr="004369AF">
        <w:rPr>
          <w:rFonts w:ascii="Trebuchet MS" w:hAnsi="Trebuchet MS"/>
          <w:b/>
          <w:bCs/>
          <w:i/>
          <w:iCs/>
          <w:szCs w:val="18"/>
        </w:rPr>
        <w:t>Se recomanda urmatoarele dotari pentru perioada de executie:</w:t>
      </w:r>
    </w:p>
    <w:p w:rsidR="00852413" w:rsidRPr="004369AF" w:rsidRDefault="00852413" w:rsidP="00852413">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amenajarea de platforme speciale pentru depozitarea materialelor, a utilajelor si deseurilor;</w:t>
      </w:r>
    </w:p>
    <w:p w:rsidR="00852413" w:rsidRPr="004369AF" w:rsidRDefault="00852413" w:rsidP="00852413">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 xml:space="preserve">utilaje , echipamente si mijloace de transport moderne, in stare tehnica buna, fara emisii de noxe peste limitele  maxime admise; </w:t>
      </w:r>
    </w:p>
    <w:p w:rsidR="00852413" w:rsidRPr="004369AF" w:rsidRDefault="00852413" w:rsidP="00852413">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utilizarea unor mijloace de transport asigurate (prevazute cu prelate), astfel incat sa nu existe pierderi de materiale, mai ales in cazul celor cu o granulometrie fina;</w:t>
      </w:r>
    </w:p>
    <w:p w:rsidR="00852413" w:rsidRPr="004369AF" w:rsidRDefault="00852413" w:rsidP="00852413">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utilizarea de betoane preparate in statii specializate, pregatite pentru a fi puse direct in lucru, evitandu-se/reducandu-se manevrarea de materiale de constructie pulverulente in amplasamente;</w:t>
      </w:r>
    </w:p>
    <w:p w:rsidR="00852413" w:rsidRPr="004369AF" w:rsidRDefault="00852413" w:rsidP="00852413">
      <w:pPr>
        <w:autoSpaceDE w:val="0"/>
        <w:autoSpaceDN w:val="0"/>
        <w:adjustRightInd w:val="0"/>
        <w:spacing w:before="120" w:after="120" w:line="360" w:lineRule="auto"/>
        <w:jc w:val="both"/>
        <w:rPr>
          <w:rFonts w:ascii="Trebuchet MS" w:hAnsi="Trebuchet MS"/>
          <w:b/>
          <w:bCs/>
          <w:i/>
          <w:iCs/>
          <w:szCs w:val="18"/>
        </w:rPr>
      </w:pPr>
      <w:r w:rsidRPr="004369AF">
        <w:rPr>
          <w:rFonts w:ascii="Trebuchet MS" w:hAnsi="Trebuchet MS"/>
          <w:b/>
          <w:bCs/>
          <w:i/>
          <w:iCs/>
          <w:szCs w:val="18"/>
        </w:rPr>
        <w:t xml:space="preserve">In perioada de operare, se asigura retinerea poluantilor atmosferici dupa cum urmeaza </w:t>
      </w:r>
    </w:p>
    <w:p w:rsidR="00852413" w:rsidRPr="004369AF" w:rsidRDefault="00852413" w:rsidP="00852413">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 xml:space="preserve">perimetrul statiilor de </w:t>
      </w:r>
      <w:r w:rsidR="00BD2210" w:rsidRPr="004369AF">
        <w:rPr>
          <w:rFonts w:ascii="Trebuchet MS" w:eastAsia="Calibri" w:hAnsi="Trebuchet MS"/>
          <w:b/>
          <w:bCs/>
          <w:i/>
          <w:iCs/>
          <w:szCs w:val="18"/>
        </w:rPr>
        <w:t>pompare</w:t>
      </w:r>
      <w:r w:rsidRPr="004369AF">
        <w:rPr>
          <w:rFonts w:ascii="Trebuchet MS" w:eastAsia="Calibri" w:hAnsi="Trebuchet MS"/>
          <w:b/>
          <w:bCs/>
          <w:i/>
          <w:iCs/>
          <w:szCs w:val="18"/>
        </w:rPr>
        <w:t xml:space="preserve"> va fi plantat cu perdea vegetala - bariere verzi formate din arbori si arbusti pentru retinerea si impiedicarea dispersiei poluantilor in atmosfera;</w:t>
      </w:r>
    </w:p>
    <w:p w:rsidR="00852413" w:rsidRPr="004369AF" w:rsidRDefault="00852413" w:rsidP="00BD2210">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Cai de rulare ocolitoare, pentru evitarea    traversarii  zonelor urbane si utilizarea traseelor  alternative;</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c) protecția împotriva zgomotului și vibrațiilor:</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sursele de zgomot și de vibrații;</w:t>
      </w:r>
    </w:p>
    <w:p w:rsidR="00852413" w:rsidRPr="004369AF" w:rsidRDefault="00852413" w:rsidP="00852413">
      <w:pPr>
        <w:spacing w:before="120" w:after="120" w:line="360" w:lineRule="auto"/>
        <w:jc w:val="both"/>
        <w:rPr>
          <w:rFonts w:ascii="Trebuchet MS" w:hAnsi="Trebuchet MS"/>
          <w:b/>
          <w:i/>
          <w:iCs/>
        </w:rPr>
      </w:pPr>
      <w:r w:rsidRPr="004369AF">
        <w:rPr>
          <w:rFonts w:ascii="Trebuchet MS" w:hAnsi="Trebuchet MS"/>
          <w:b/>
          <w:i/>
          <w:iCs/>
        </w:rPr>
        <w:t>Sursele de zgomot si de vibratii</w:t>
      </w:r>
    </w:p>
    <w:p w:rsidR="00852413" w:rsidRPr="004369AF" w:rsidRDefault="00852413" w:rsidP="00852413">
      <w:pPr>
        <w:pStyle w:val="Textbilant"/>
        <w:spacing w:before="120" w:after="120" w:line="360" w:lineRule="auto"/>
        <w:ind w:left="0"/>
        <w:rPr>
          <w:rFonts w:ascii="Trebuchet MS" w:hAnsi="Trebuchet MS" w:cs="Arial"/>
          <w:b/>
          <w:i/>
          <w:iCs/>
          <w:sz w:val="22"/>
          <w:szCs w:val="22"/>
          <w:lang w:val="ro-RO"/>
        </w:rPr>
      </w:pPr>
      <w:r w:rsidRPr="004369AF">
        <w:rPr>
          <w:rFonts w:ascii="Trebuchet MS" w:hAnsi="Trebuchet MS" w:cs="Arial"/>
          <w:b/>
          <w:i/>
          <w:iCs/>
          <w:sz w:val="22"/>
          <w:szCs w:val="22"/>
          <w:lang w:val="ro-RO"/>
        </w:rPr>
        <w:t>Pentru o prezentare corecta a diferitelor aspecte legate de zgomotul produs de diferite instalatii, trebuie avute in vedere trei niveluri de observare:</w:t>
      </w:r>
    </w:p>
    <w:p w:rsidR="00852413" w:rsidRPr="004369AF" w:rsidRDefault="00852413" w:rsidP="00852413">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Zgomot de sursa</w:t>
      </w:r>
    </w:p>
    <w:p w:rsidR="00852413" w:rsidRPr="004369AF" w:rsidRDefault="00852413" w:rsidP="00852413">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Zgomot de camp apropiat</w:t>
      </w:r>
    </w:p>
    <w:p w:rsidR="00852413" w:rsidRPr="004369AF" w:rsidRDefault="00852413" w:rsidP="00852413">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Zgomot de camp indepartat</w:t>
      </w:r>
    </w:p>
    <w:p w:rsidR="00852413" w:rsidRPr="004369AF" w:rsidRDefault="00852413" w:rsidP="00852413">
      <w:pPr>
        <w:spacing w:before="120" w:after="120" w:line="360" w:lineRule="auto"/>
        <w:jc w:val="both"/>
        <w:rPr>
          <w:rFonts w:ascii="Trebuchet MS" w:eastAsia="Calibri" w:hAnsi="Trebuchet MS"/>
          <w:b/>
          <w:i/>
          <w:iCs/>
        </w:rPr>
      </w:pPr>
      <w:r w:rsidRPr="004369AF">
        <w:rPr>
          <w:rFonts w:ascii="Trebuchet MS" w:eastAsia="Calibri" w:hAnsi="Trebuchet MS"/>
          <w:b/>
          <w:i/>
          <w:iCs/>
        </w:rPr>
        <w:t>Fiecaruia din cele trei niveluri de observare ii corespund caracteristici proprii.</w:t>
      </w:r>
    </w:p>
    <w:p w:rsidR="00852413" w:rsidRPr="004369AF" w:rsidRDefault="00852413" w:rsidP="00852413">
      <w:pPr>
        <w:pStyle w:val="Textbilant"/>
        <w:spacing w:before="120" w:after="120" w:line="360" w:lineRule="auto"/>
        <w:ind w:left="0"/>
        <w:rPr>
          <w:rFonts w:ascii="Trebuchet MS" w:hAnsi="Trebuchet MS" w:cs="Arial"/>
          <w:b/>
          <w:i/>
          <w:iCs/>
          <w:sz w:val="22"/>
          <w:szCs w:val="22"/>
          <w:lang w:val="ro-RO"/>
        </w:rPr>
      </w:pPr>
      <w:r w:rsidRPr="004369AF">
        <w:rPr>
          <w:rFonts w:ascii="Trebuchet MS" w:hAnsi="Trebuchet MS" w:cs="Arial"/>
          <w:b/>
          <w:i/>
          <w:iCs/>
          <w:sz w:val="22"/>
          <w:szCs w:val="22"/>
          <w:lang w:val="ro-RO"/>
        </w:rPr>
        <w:lastRenderedPageBreak/>
        <w:t>In cazul zgomotului la sursa studiul fiecarui echipament se face separat si se presupune plasat in camp liber. Aceasta faza a studiului permite cunoasterea caracteristicilor intrinseci ale sursei, independent de ambianta ei de lucru.</w:t>
      </w:r>
    </w:p>
    <w:p w:rsidR="00852413" w:rsidRPr="004369AF" w:rsidRDefault="00852413" w:rsidP="00852413">
      <w:pPr>
        <w:pStyle w:val="Textbilant"/>
        <w:spacing w:before="120" w:after="120" w:line="360" w:lineRule="auto"/>
        <w:ind w:left="0"/>
        <w:rPr>
          <w:rFonts w:ascii="Trebuchet MS" w:hAnsi="Trebuchet MS" w:cs="Arial"/>
          <w:b/>
          <w:i/>
          <w:iCs/>
          <w:sz w:val="22"/>
          <w:szCs w:val="22"/>
          <w:lang w:val="ro-RO"/>
        </w:rPr>
      </w:pPr>
      <w:r w:rsidRPr="004369AF">
        <w:rPr>
          <w:rFonts w:ascii="Trebuchet MS" w:hAnsi="Trebuchet MS" w:cs="Arial"/>
          <w:b/>
          <w:i/>
          <w:iCs/>
          <w:sz w:val="22"/>
          <w:szCs w:val="22"/>
          <w:lang w:val="ro-RO"/>
        </w:rPr>
        <w:t>Masurile de zgomot la sursa sunt indispensabile atat pentru compararea nivelurilor sonore ale utilajelor din aceeasi categorie, cat si pentru a avea o informatie privitoare la puterile acustice ale diferitelor categorii de utilaje.</w:t>
      </w:r>
    </w:p>
    <w:p w:rsidR="00852413" w:rsidRPr="004369AF" w:rsidRDefault="00852413" w:rsidP="00852413">
      <w:pPr>
        <w:pStyle w:val="Textbilant"/>
        <w:spacing w:before="120" w:after="120" w:line="360" w:lineRule="auto"/>
        <w:ind w:left="0"/>
        <w:rPr>
          <w:rFonts w:ascii="Trebuchet MS" w:hAnsi="Trebuchet MS" w:cs="Arial"/>
          <w:b/>
          <w:i/>
          <w:iCs/>
          <w:sz w:val="22"/>
          <w:szCs w:val="22"/>
          <w:lang w:val="ro-RO"/>
        </w:rPr>
      </w:pPr>
      <w:r w:rsidRPr="004369AF">
        <w:rPr>
          <w:rFonts w:ascii="Trebuchet MS" w:hAnsi="Trebuchet MS" w:cs="Arial"/>
          <w:b/>
          <w:i/>
          <w:iCs/>
          <w:sz w:val="22"/>
          <w:szCs w:val="22"/>
          <w:lang w:val="ro-RO"/>
        </w:rPr>
        <w:t>In cazul zgomotului in camp deschis apropiat, se tine seama de faptul ca fiecare utilaj este amplasat intr-o ambianta ce-i poate schimba caracteristicile acustice.</w:t>
      </w:r>
    </w:p>
    <w:p w:rsidR="00852413" w:rsidRPr="004369AF" w:rsidRDefault="00852413" w:rsidP="00852413">
      <w:pPr>
        <w:pStyle w:val="Textbilant"/>
        <w:spacing w:before="120" w:after="120" w:line="360" w:lineRule="auto"/>
        <w:ind w:left="0"/>
        <w:rPr>
          <w:rFonts w:ascii="Trebuchet MS" w:hAnsi="Trebuchet MS" w:cs="Arial"/>
          <w:b/>
          <w:i/>
          <w:iCs/>
          <w:sz w:val="22"/>
          <w:szCs w:val="22"/>
          <w:lang w:val="ro-RO"/>
        </w:rPr>
      </w:pPr>
      <w:r w:rsidRPr="004369AF">
        <w:rPr>
          <w:rFonts w:ascii="Trebuchet MS" w:hAnsi="Trebuchet MS" w:cs="Arial"/>
          <w:b/>
          <w:i/>
          <w:iCs/>
          <w:sz w:val="22"/>
          <w:szCs w:val="22"/>
          <w:lang w:val="ro-RO"/>
        </w:rPr>
        <w:t>In acest caz, intereseaza nivelul acustic obtinut la distante cuprinse intre cativa metri si cateva zeci de metri fata de sursa.</w:t>
      </w:r>
    </w:p>
    <w:p w:rsidR="00852413" w:rsidRPr="004369AF" w:rsidRDefault="00852413" w:rsidP="00852413">
      <w:pPr>
        <w:pStyle w:val="Textbilant"/>
        <w:spacing w:before="120" w:after="120" w:line="360" w:lineRule="auto"/>
        <w:ind w:left="0"/>
        <w:rPr>
          <w:rFonts w:ascii="Trebuchet MS" w:hAnsi="Trebuchet MS" w:cs="Arial"/>
          <w:b/>
          <w:i/>
          <w:iCs/>
          <w:sz w:val="22"/>
          <w:szCs w:val="22"/>
          <w:lang w:val="ro-RO"/>
        </w:rPr>
      </w:pPr>
      <w:r w:rsidRPr="004369AF">
        <w:rPr>
          <w:rFonts w:ascii="Trebuchet MS" w:hAnsi="Trebuchet MS" w:cs="Arial"/>
          <w:b/>
          <w:i/>
          <w:iCs/>
          <w:sz w:val="22"/>
          <w:szCs w:val="22"/>
          <w:lang w:val="ro-RO"/>
        </w:rPr>
        <w:t>Pentru a avea sens, valoarea de presiune acustica inscrisa trebuie sa fie insotita de distanta la care s-a efectuat masurarea.</w:t>
      </w:r>
    </w:p>
    <w:p w:rsidR="00852413" w:rsidRPr="004369AF" w:rsidRDefault="00852413" w:rsidP="00852413">
      <w:pPr>
        <w:pStyle w:val="Textbilant"/>
        <w:spacing w:before="120" w:after="120" w:line="360" w:lineRule="auto"/>
        <w:ind w:left="0"/>
        <w:rPr>
          <w:rFonts w:ascii="Trebuchet MS" w:hAnsi="Trebuchet MS" w:cs="Arial"/>
          <w:b/>
          <w:i/>
          <w:iCs/>
          <w:sz w:val="22"/>
          <w:szCs w:val="22"/>
          <w:lang w:val="ro-RO"/>
        </w:rPr>
      </w:pPr>
      <w:r w:rsidRPr="004369AF">
        <w:rPr>
          <w:rFonts w:ascii="Trebuchet MS" w:hAnsi="Trebuchet MS" w:cs="Arial"/>
          <w:b/>
          <w:i/>
          <w:iCs/>
          <w:sz w:val="22"/>
          <w:szCs w:val="22"/>
          <w:lang w:val="ro-RO"/>
        </w:rPr>
        <w:t>Fata de situatia in care sunt indeplinite conditiile de camp liber, acest nivel de presiune acustica poate fi amplificat in vecinatatea sursei (reflexii) sau atenuat prin prezenta de ecrane naturale sau artificiale intre sursa si punctul de masura.</w:t>
      </w:r>
    </w:p>
    <w:p w:rsidR="00852413" w:rsidRPr="004369AF" w:rsidRDefault="00852413" w:rsidP="00852413">
      <w:pPr>
        <w:pStyle w:val="Textbilant"/>
        <w:spacing w:before="120" w:after="120" w:line="360" w:lineRule="auto"/>
        <w:ind w:left="0"/>
        <w:rPr>
          <w:rFonts w:ascii="Trebuchet MS" w:hAnsi="Trebuchet MS" w:cs="Arial"/>
          <w:b/>
          <w:i/>
          <w:iCs/>
          <w:sz w:val="22"/>
          <w:szCs w:val="22"/>
          <w:lang w:val="ro-RO"/>
        </w:rPr>
      </w:pPr>
      <w:r w:rsidRPr="004369AF">
        <w:rPr>
          <w:rFonts w:ascii="Trebuchet MS" w:hAnsi="Trebuchet MS" w:cs="Arial"/>
          <w:b/>
          <w:i/>
          <w:iCs/>
          <w:sz w:val="22"/>
          <w:szCs w:val="22"/>
          <w:lang w:val="ro-RO"/>
        </w:rPr>
        <w:t>Deoarece masuratorile in camp apropiat sunt efectuate la o anumita distanta de utilaje, este evident ca in majoritatea situatiilor zgomotul in camp apropiat reprezinta, de fapt, zgomotul unui grup de utilaje si mai rar al unui utilaj izolat.</w:t>
      </w:r>
    </w:p>
    <w:p w:rsidR="00852413" w:rsidRPr="004369AF" w:rsidRDefault="00852413" w:rsidP="00852413">
      <w:pPr>
        <w:pStyle w:val="Textbilant"/>
        <w:spacing w:before="120" w:after="120" w:line="360" w:lineRule="auto"/>
        <w:ind w:left="0"/>
        <w:rPr>
          <w:rFonts w:ascii="Trebuchet MS" w:hAnsi="Trebuchet MS" w:cs="Arial"/>
          <w:b/>
          <w:i/>
          <w:iCs/>
          <w:sz w:val="22"/>
          <w:szCs w:val="22"/>
          <w:lang w:val="ro-RO"/>
        </w:rPr>
      </w:pPr>
      <w:r w:rsidRPr="004369AF">
        <w:rPr>
          <w:rFonts w:ascii="Trebuchet MS" w:hAnsi="Trebuchet MS" w:cs="Arial"/>
          <w:b/>
          <w:i/>
          <w:iCs/>
          <w:sz w:val="22"/>
          <w:szCs w:val="22"/>
          <w:lang w:val="ro-RO"/>
        </w:rPr>
        <w:t>Daca in cazul primelor doua niveluri de observare caracteristicele acustice sunt strans legate de natura utilajelor si de dispunerea lor, zgomotul in camp indepartat, adica la cateva sute de metri de sursa, depinde in mare masura de factori externi suplimentari cum ar fi:</w:t>
      </w:r>
    </w:p>
    <w:p w:rsidR="00852413" w:rsidRPr="004369AF" w:rsidRDefault="00852413" w:rsidP="00852413">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Fenomene meteorologice si in particular: viteza si directia vantului, gradientul de temperatura si de vant;</w:t>
      </w:r>
    </w:p>
    <w:p w:rsidR="00852413" w:rsidRPr="004369AF" w:rsidRDefault="00852413" w:rsidP="00852413">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Absorbtia mai mult sau mai putin importanta a undelor acustice de catre sol, fenomen denumit „efect de sol”;</w:t>
      </w:r>
    </w:p>
    <w:p w:rsidR="00852413" w:rsidRPr="004369AF" w:rsidRDefault="00852413" w:rsidP="00852413">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Absorbtia in aer, dependenta de presiune, temperatura, umiditatea relativa, componenta spectrala a zgomotului;</w:t>
      </w:r>
    </w:p>
    <w:p w:rsidR="00852413" w:rsidRPr="004369AF" w:rsidRDefault="00852413" w:rsidP="00852413">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Topografia terenului;</w:t>
      </w:r>
    </w:p>
    <w:p w:rsidR="00852413" w:rsidRPr="004369AF" w:rsidRDefault="00852413" w:rsidP="00852413">
      <w:pPr>
        <w:numPr>
          <w:ilvl w:val="0"/>
          <w:numId w:val="21"/>
        </w:numPr>
        <w:spacing w:before="120" w:after="120" w:line="360" w:lineRule="auto"/>
        <w:jc w:val="both"/>
        <w:rPr>
          <w:rFonts w:ascii="Trebuchet MS" w:hAnsi="Trebuchet MS" w:cs="Arial"/>
          <w:b/>
          <w:i/>
          <w:iCs/>
        </w:rPr>
      </w:pPr>
      <w:r w:rsidRPr="004369AF">
        <w:rPr>
          <w:rFonts w:ascii="Trebuchet MS" w:eastAsia="Calibri" w:hAnsi="Trebuchet MS"/>
          <w:b/>
          <w:i/>
          <w:iCs/>
        </w:rPr>
        <w:t>Vegetatia</w:t>
      </w:r>
      <w:r w:rsidRPr="004369AF">
        <w:rPr>
          <w:rFonts w:ascii="Trebuchet MS" w:hAnsi="Trebuchet MS" w:cs="Arial"/>
          <w:b/>
          <w:i/>
          <w:iCs/>
        </w:rPr>
        <w:t>.</w:t>
      </w:r>
    </w:p>
    <w:p w:rsidR="00852413" w:rsidRPr="004369AF" w:rsidRDefault="00852413" w:rsidP="00852413">
      <w:pPr>
        <w:pStyle w:val="Textbilant"/>
        <w:spacing w:before="120" w:after="120" w:line="360" w:lineRule="auto"/>
        <w:ind w:left="0"/>
        <w:rPr>
          <w:rFonts w:ascii="Trebuchet MS" w:hAnsi="Trebuchet MS" w:cs="Arial"/>
          <w:b/>
          <w:i/>
          <w:iCs/>
          <w:sz w:val="22"/>
          <w:szCs w:val="22"/>
          <w:lang w:val="ro-RO"/>
        </w:rPr>
      </w:pPr>
      <w:r w:rsidRPr="004369AF">
        <w:rPr>
          <w:rFonts w:ascii="Trebuchet MS" w:hAnsi="Trebuchet MS" w:cs="Arial"/>
          <w:b/>
          <w:i/>
          <w:iCs/>
          <w:sz w:val="22"/>
          <w:szCs w:val="22"/>
          <w:lang w:val="ro-RO"/>
        </w:rPr>
        <w:t>La acest nivel de observare constatarile privind zgomotul se refera, in general, la intregul obiectiv analizat.</w:t>
      </w:r>
    </w:p>
    <w:p w:rsidR="00852413" w:rsidRPr="004369AF" w:rsidRDefault="00852413" w:rsidP="00852413">
      <w:pPr>
        <w:pStyle w:val="Textbilant"/>
        <w:spacing w:before="120" w:after="120" w:line="360" w:lineRule="auto"/>
        <w:ind w:left="0"/>
        <w:rPr>
          <w:rFonts w:ascii="Trebuchet MS" w:hAnsi="Trebuchet MS" w:cs="Arial"/>
          <w:b/>
          <w:i/>
          <w:iCs/>
          <w:sz w:val="22"/>
          <w:szCs w:val="22"/>
          <w:lang w:val="ro-RO"/>
        </w:rPr>
      </w:pPr>
      <w:r w:rsidRPr="004369AF">
        <w:rPr>
          <w:rFonts w:ascii="Trebuchet MS" w:hAnsi="Trebuchet MS" w:cs="Arial"/>
          <w:b/>
          <w:i/>
          <w:iCs/>
          <w:sz w:val="22"/>
          <w:szCs w:val="22"/>
          <w:lang w:val="ro-RO"/>
        </w:rPr>
        <w:t>Din cele de mai sus rezulta o anumita dificultate in aprecierea poluarii sonore in zona unui front de lucru.</w:t>
      </w:r>
    </w:p>
    <w:p w:rsidR="00852413" w:rsidRPr="004369AF" w:rsidRDefault="00852413" w:rsidP="00852413">
      <w:pPr>
        <w:pStyle w:val="Textbilant"/>
        <w:spacing w:before="120" w:after="120" w:line="360" w:lineRule="auto"/>
        <w:ind w:left="0"/>
        <w:rPr>
          <w:rFonts w:ascii="Trebuchet MS" w:hAnsi="Trebuchet MS" w:cs="Arial"/>
          <w:b/>
          <w:i/>
          <w:iCs/>
          <w:sz w:val="22"/>
          <w:szCs w:val="22"/>
          <w:lang w:val="ro-RO"/>
        </w:rPr>
      </w:pPr>
      <w:r w:rsidRPr="004369AF">
        <w:rPr>
          <w:rFonts w:ascii="Trebuchet MS" w:hAnsi="Trebuchet MS" w:cs="Arial"/>
          <w:b/>
          <w:i/>
          <w:iCs/>
          <w:sz w:val="22"/>
          <w:szCs w:val="22"/>
          <w:lang w:val="ro-RO"/>
        </w:rPr>
        <w:lastRenderedPageBreak/>
        <w:t>Totusi pornind de la valorile nivelurilor de putere acustica ale principalelor utilaje folosite si numarul acestora intr-un anumit front de lucru, se pot face unele aprecieri privind nivelurile de zgomot si distantele la care acestea se inregistreaza.</w:t>
      </w:r>
    </w:p>
    <w:p w:rsidR="00852413" w:rsidRPr="004369AF" w:rsidRDefault="00852413" w:rsidP="00852413">
      <w:pPr>
        <w:pStyle w:val="Textbilant"/>
        <w:spacing w:before="120" w:after="120" w:line="360" w:lineRule="auto"/>
        <w:ind w:left="0"/>
        <w:rPr>
          <w:rFonts w:ascii="Trebuchet MS" w:hAnsi="Trebuchet MS" w:cs="Arial"/>
          <w:b/>
          <w:i/>
          <w:iCs/>
          <w:sz w:val="22"/>
          <w:szCs w:val="22"/>
          <w:lang w:val="ro-RO"/>
        </w:rPr>
      </w:pPr>
      <w:r w:rsidRPr="004369AF">
        <w:rPr>
          <w:rFonts w:ascii="Trebuchet MS" w:hAnsi="Trebuchet MS" w:cs="Arial"/>
          <w:b/>
          <w:i/>
          <w:iCs/>
          <w:sz w:val="22"/>
          <w:szCs w:val="22"/>
          <w:lang w:val="ro-RO"/>
        </w:rPr>
        <w:t>Utilajele folosite si puteri acustice asociate:</w:t>
      </w:r>
    </w:p>
    <w:p w:rsidR="00852413" w:rsidRPr="004369AF" w:rsidRDefault="00852413" w:rsidP="00852413">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buldozere</w:t>
      </w:r>
      <w:r w:rsidRPr="004369AF">
        <w:rPr>
          <w:rFonts w:ascii="Trebuchet MS" w:eastAsia="Calibri" w:hAnsi="Trebuchet MS"/>
          <w:b/>
          <w:i/>
          <w:iCs/>
        </w:rPr>
        <w:tab/>
      </w:r>
      <w:r w:rsidRPr="004369AF">
        <w:rPr>
          <w:rFonts w:ascii="Trebuchet MS" w:eastAsia="Calibri" w:hAnsi="Trebuchet MS"/>
          <w:b/>
          <w:i/>
          <w:iCs/>
        </w:rPr>
        <w:tab/>
      </w:r>
      <w:r w:rsidRPr="004369AF">
        <w:rPr>
          <w:rFonts w:ascii="Trebuchet MS" w:eastAsia="Calibri" w:hAnsi="Trebuchet MS"/>
          <w:b/>
          <w:i/>
          <w:iCs/>
        </w:rPr>
        <w:tab/>
        <w:t xml:space="preserve">Lw </w:t>
      </w:r>
      <w:r w:rsidRPr="004369AF">
        <w:rPr>
          <w:rFonts w:ascii="Trebuchet MS" w:eastAsia="Calibri" w:hAnsi="Trebuchet MS"/>
          <w:b/>
          <w:i/>
          <w:iCs/>
        </w:rPr>
        <w:sym w:font="Symbol" w:char="F0BB"/>
      </w:r>
      <w:r w:rsidRPr="004369AF">
        <w:rPr>
          <w:rFonts w:ascii="Trebuchet MS" w:eastAsia="Calibri" w:hAnsi="Trebuchet MS"/>
          <w:b/>
          <w:i/>
          <w:iCs/>
        </w:rPr>
        <w:t xml:space="preserve"> 115 dB(A)</w:t>
      </w:r>
    </w:p>
    <w:p w:rsidR="00852413" w:rsidRPr="004369AF" w:rsidRDefault="00852413" w:rsidP="00852413">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incarcatoare Wolla</w:t>
      </w:r>
      <w:r w:rsidRPr="004369AF">
        <w:rPr>
          <w:rFonts w:ascii="Trebuchet MS" w:eastAsia="Calibri" w:hAnsi="Trebuchet MS"/>
          <w:b/>
          <w:i/>
          <w:iCs/>
        </w:rPr>
        <w:tab/>
      </w:r>
      <w:r w:rsidRPr="004369AF">
        <w:rPr>
          <w:rFonts w:ascii="Trebuchet MS" w:eastAsia="Calibri" w:hAnsi="Trebuchet MS"/>
          <w:b/>
          <w:i/>
          <w:iCs/>
        </w:rPr>
        <w:tab/>
        <w:t xml:space="preserve">Lw </w:t>
      </w:r>
      <w:r w:rsidRPr="004369AF">
        <w:rPr>
          <w:rFonts w:ascii="Trebuchet MS" w:eastAsia="Calibri" w:hAnsi="Trebuchet MS"/>
          <w:b/>
          <w:i/>
          <w:iCs/>
        </w:rPr>
        <w:sym w:font="Symbol" w:char="F0BB"/>
      </w:r>
      <w:r w:rsidRPr="004369AF">
        <w:rPr>
          <w:rFonts w:ascii="Trebuchet MS" w:eastAsia="Calibri" w:hAnsi="Trebuchet MS"/>
          <w:b/>
          <w:i/>
          <w:iCs/>
        </w:rPr>
        <w:t xml:space="preserve"> 112 dB(A)</w:t>
      </w:r>
    </w:p>
    <w:p w:rsidR="00852413" w:rsidRPr="004369AF" w:rsidRDefault="00852413" w:rsidP="00852413">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excavatoare</w:t>
      </w:r>
      <w:r w:rsidRPr="004369AF">
        <w:rPr>
          <w:rFonts w:ascii="Trebuchet MS" w:eastAsia="Calibri" w:hAnsi="Trebuchet MS"/>
          <w:b/>
          <w:i/>
          <w:iCs/>
        </w:rPr>
        <w:tab/>
      </w:r>
      <w:r w:rsidRPr="004369AF">
        <w:rPr>
          <w:rFonts w:ascii="Trebuchet MS" w:eastAsia="Calibri" w:hAnsi="Trebuchet MS"/>
          <w:b/>
          <w:i/>
          <w:iCs/>
        </w:rPr>
        <w:tab/>
      </w:r>
      <w:r w:rsidRPr="004369AF">
        <w:rPr>
          <w:rFonts w:ascii="Trebuchet MS" w:eastAsia="Calibri" w:hAnsi="Trebuchet MS"/>
          <w:b/>
          <w:i/>
          <w:iCs/>
        </w:rPr>
        <w:tab/>
        <w:t xml:space="preserve">Lw </w:t>
      </w:r>
      <w:r w:rsidRPr="004369AF">
        <w:rPr>
          <w:rFonts w:ascii="Trebuchet MS" w:eastAsia="Calibri" w:hAnsi="Trebuchet MS"/>
          <w:b/>
          <w:i/>
          <w:iCs/>
        </w:rPr>
        <w:sym w:font="Symbol" w:char="F0BB"/>
      </w:r>
      <w:r w:rsidRPr="004369AF">
        <w:rPr>
          <w:rFonts w:ascii="Trebuchet MS" w:eastAsia="Calibri" w:hAnsi="Trebuchet MS"/>
          <w:b/>
          <w:i/>
          <w:iCs/>
        </w:rPr>
        <w:t xml:space="preserve"> 117 dB(A)</w:t>
      </w:r>
    </w:p>
    <w:p w:rsidR="00852413" w:rsidRPr="004369AF" w:rsidRDefault="00852413" w:rsidP="00852413">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screpere</w:t>
      </w:r>
      <w:r w:rsidRPr="004369AF">
        <w:rPr>
          <w:rFonts w:ascii="Trebuchet MS" w:eastAsia="Calibri" w:hAnsi="Trebuchet MS"/>
          <w:b/>
          <w:i/>
          <w:iCs/>
        </w:rPr>
        <w:tab/>
      </w:r>
      <w:r w:rsidRPr="004369AF">
        <w:rPr>
          <w:rFonts w:ascii="Trebuchet MS" w:eastAsia="Calibri" w:hAnsi="Trebuchet MS"/>
          <w:b/>
          <w:i/>
          <w:iCs/>
        </w:rPr>
        <w:tab/>
      </w:r>
      <w:r w:rsidRPr="004369AF">
        <w:rPr>
          <w:rFonts w:ascii="Trebuchet MS" w:eastAsia="Calibri" w:hAnsi="Trebuchet MS"/>
          <w:b/>
          <w:i/>
          <w:iCs/>
        </w:rPr>
        <w:tab/>
        <w:t xml:space="preserve">Lw </w:t>
      </w:r>
      <w:r w:rsidRPr="004369AF">
        <w:rPr>
          <w:rFonts w:ascii="Trebuchet MS" w:eastAsia="Calibri" w:hAnsi="Trebuchet MS"/>
          <w:b/>
          <w:i/>
          <w:iCs/>
        </w:rPr>
        <w:sym w:font="Symbol" w:char="F0BB"/>
      </w:r>
      <w:r w:rsidRPr="004369AF">
        <w:rPr>
          <w:rFonts w:ascii="Trebuchet MS" w:eastAsia="Calibri" w:hAnsi="Trebuchet MS"/>
          <w:b/>
          <w:i/>
          <w:iCs/>
        </w:rPr>
        <w:t xml:space="preserve"> 110 dB(A)</w:t>
      </w:r>
    </w:p>
    <w:p w:rsidR="00852413" w:rsidRPr="004369AF" w:rsidRDefault="00852413" w:rsidP="00852413">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autogredere</w:t>
      </w:r>
      <w:r w:rsidRPr="004369AF">
        <w:rPr>
          <w:rFonts w:ascii="Trebuchet MS" w:eastAsia="Calibri" w:hAnsi="Trebuchet MS"/>
          <w:b/>
          <w:i/>
          <w:iCs/>
        </w:rPr>
        <w:tab/>
      </w:r>
      <w:r w:rsidRPr="004369AF">
        <w:rPr>
          <w:rFonts w:ascii="Trebuchet MS" w:eastAsia="Calibri" w:hAnsi="Trebuchet MS"/>
          <w:b/>
          <w:i/>
          <w:iCs/>
        </w:rPr>
        <w:tab/>
      </w:r>
      <w:r w:rsidRPr="004369AF">
        <w:rPr>
          <w:rFonts w:ascii="Trebuchet MS" w:eastAsia="Calibri" w:hAnsi="Trebuchet MS"/>
          <w:b/>
          <w:i/>
          <w:iCs/>
        </w:rPr>
        <w:tab/>
        <w:t xml:space="preserve">Lw </w:t>
      </w:r>
      <w:r w:rsidRPr="004369AF">
        <w:rPr>
          <w:rFonts w:ascii="Trebuchet MS" w:eastAsia="Calibri" w:hAnsi="Trebuchet MS"/>
          <w:b/>
          <w:i/>
          <w:iCs/>
        </w:rPr>
        <w:sym w:font="Symbol" w:char="F0BB"/>
      </w:r>
      <w:r w:rsidRPr="004369AF">
        <w:rPr>
          <w:rFonts w:ascii="Trebuchet MS" w:eastAsia="Calibri" w:hAnsi="Trebuchet MS"/>
          <w:b/>
          <w:i/>
          <w:iCs/>
        </w:rPr>
        <w:t xml:space="preserve"> 112 dB(A)</w:t>
      </w:r>
    </w:p>
    <w:p w:rsidR="00852413" w:rsidRPr="004369AF" w:rsidRDefault="00852413" w:rsidP="00852413">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compactoare</w:t>
      </w:r>
      <w:r w:rsidRPr="004369AF">
        <w:rPr>
          <w:rFonts w:ascii="Trebuchet MS" w:eastAsia="Calibri" w:hAnsi="Trebuchet MS"/>
          <w:b/>
          <w:i/>
          <w:iCs/>
        </w:rPr>
        <w:tab/>
      </w:r>
      <w:r w:rsidRPr="004369AF">
        <w:rPr>
          <w:rFonts w:ascii="Trebuchet MS" w:eastAsia="Calibri" w:hAnsi="Trebuchet MS"/>
          <w:b/>
          <w:i/>
          <w:iCs/>
        </w:rPr>
        <w:tab/>
      </w:r>
      <w:r w:rsidRPr="004369AF">
        <w:rPr>
          <w:rFonts w:ascii="Trebuchet MS" w:eastAsia="Calibri" w:hAnsi="Trebuchet MS"/>
          <w:b/>
          <w:i/>
          <w:iCs/>
        </w:rPr>
        <w:tab/>
        <w:t xml:space="preserve">Lw </w:t>
      </w:r>
      <w:r w:rsidRPr="004369AF">
        <w:rPr>
          <w:rFonts w:ascii="Trebuchet MS" w:eastAsia="Calibri" w:hAnsi="Trebuchet MS"/>
          <w:b/>
          <w:i/>
          <w:iCs/>
        </w:rPr>
        <w:sym w:font="Symbol" w:char="F0BB"/>
      </w:r>
      <w:r w:rsidRPr="004369AF">
        <w:rPr>
          <w:rFonts w:ascii="Trebuchet MS" w:eastAsia="Calibri" w:hAnsi="Trebuchet MS"/>
          <w:b/>
          <w:i/>
          <w:iCs/>
        </w:rPr>
        <w:t xml:space="preserve"> 105 dB(A)</w:t>
      </w:r>
    </w:p>
    <w:p w:rsidR="00852413" w:rsidRPr="004369AF" w:rsidRDefault="00852413" w:rsidP="00852413">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finisoare</w:t>
      </w:r>
      <w:r w:rsidRPr="004369AF">
        <w:rPr>
          <w:rFonts w:ascii="Trebuchet MS" w:eastAsia="Calibri" w:hAnsi="Trebuchet MS"/>
          <w:b/>
          <w:i/>
          <w:iCs/>
        </w:rPr>
        <w:tab/>
      </w:r>
      <w:r w:rsidRPr="004369AF">
        <w:rPr>
          <w:rFonts w:ascii="Trebuchet MS" w:eastAsia="Calibri" w:hAnsi="Trebuchet MS"/>
          <w:b/>
          <w:i/>
          <w:iCs/>
        </w:rPr>
        <w:tab/>
      </w:r>
      <w:r w:rsidRPr="004369AF">
        <w:rPr>
          <w:rFonts w:ascii="Trebuchet MS" w:eastAsia="Calibri" w:hAnsi="Trebuchet MS"/>
          <w:b/>
          <w:i/>
          <w:iCs/>
        </w:rPr>
        <w:tab/>
        <w:t xml:space="preserve">Lw </w:t>
      </w:r>
      <w:r w:rsidRPr="004369AF">
        <w:rPr>
          <w:rFonts w:ascii="Trebuchet MS" w:eastAsia="Calibri" w:hAnsi="Trebuchet MS"/>
          <w:b/>
          <w:i/>
          <w:iCs/>
        </w:rPr>
        <w:sym w:font="Symbol" w:char="F0BB"/>
      </w:r>
      <w:r w:rsidRPr="004369AF">
        <w:rPr>
          <w:rFonts w:ascii="Trebuchet MS" w:eastAsia="Calibri" w:hAnsi="Trebuchet MS"/>
          <w:b/>
          <w:i/>
          <w:iCs/>
        </w:rPr>
        <w:t xml:space="preserve"> 115 dB(A)</w:t>
      </w:r>
    </w:p>
    <w:p w:rsidR="00852413" w:rsidRPr="004369AF" w:rsidRDefault="00852413" w:rsidP="00852413">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basculante</w:t>
      </w:r>
      <w:r w:rsidRPr="004369AF">
        <w:rPr>
          <w:rFonts w:ascii="Trebuchet MS" w:eastAsia="Calibri" w:hAnsi="Trebuchet MS"/>
          <w:b/>
          <w:i/>
          <w:iCs/>
        </w:rPr>
        <w:tab/>
      </w:r>
      <w:r w:rsidRPr="004369AF">
        <w:rPr>
          <w:rFonts w:ascii="Trebuchet MS" w:eastAsia="Calibri" w:hAnsi="Trebuchet MS"/>
          <w:b/>
          <w:i/>
          <w:iCs/>
        </w:rPr>
        <w:tab/>
      </w:r>
      <w:r w:rsidRPr="004369AF">
        <w:rPr>
          <w:rFonts w:ascii="Trebuchet MS" w:eastAsia="Calibri" w:hAnsi="Trebuchet MS"/>
          <w:b/>
          <w:i/>
          <w:iCs/>
        </w:rPr>
        <w:tab/>
        <w:t xml:space="preserve">Lw </w:t>
      </w:r>
      <w:r w:rsidRPr="004369AF">
        <w:rPr>
          <w:rFonts w:ascii="Trebuchet MS" w:eastAsia="Calibri" w:hAnsi="Trebuchet MS"/>
          <w:b/>
          <w:i/>
          <w:iCs/>
        </w:rPr>
        <w:sym w:font="Symbol" w:char="F0BB"/>
      </w:r>
      <w:r w:rsidRPr="004369AF">
        <w:rPr>
          <w:rFonts w:ascii="Trebuchet MS" w:eastAsia="Calibri" w:hAnsi="Trebuchet MS"/>
          <w:b/>
          <w:i/>
          <w:iCs/>
        </w:rPr>
        <w:t xml:space="preserve"> 107 dB(A)</w:t>
      </w:r>
    </w:p>
    <w:p w:rsidR="00852413" w:rsidRPr="004369AF" w:rsidRDefault="00852413" w:rsidP="00852413">
      <w:pPr>
        <w:pStyle w:val="Textbilant"/>
        <w:spacing w:before="120" w:after="120" w:line="360" w:lineRule="auto"/>
        <w:ind w:left="0"/>
        <w:rPr>
          <w:rFonts w:ascii="Trebuchet MS" w:hAnsi="Trebuchet MS" w:cs="Arial"/>
          <w:b/>
          <w:i/>
          <w:iCs/>
          <w:sz w:val="22"/>
          <w:szCs w:val="22"/>
          <w:lang w:val="ro-RO"/>
        </w:rPr>
      </w:pPr>
      <w:r w:rsidRPr="004369AF">
        <w:rPr>
          <w:rFonts w:ascii="Trebuchet MS" w:hAnsi="Trebuchet MS" w:cs="Arial"/>
          <w:b/>
          <w:i/>
          <w:iCs/>
          <w:sz w:val="22"/>
          <w:szCs w:val="22"/>
          <w:lang w:val="ro-RO"/>
        </w:rPr>
        <w:t>Suplimentar impactului acustic, utilajele de constructie, cu mase proprii mari, prin deplasarile lor sau prin activitatea in punctele de lucru, constituie surse de vibratii.</w:t>
      </w:r>
    </w:p>
    <w:p w:rsidR="00852413" w:rsidRPr="004369AF" w:rsidRDefault="00852413" w:rsidP="00852413">
      <w:pPr>
        <w:pStyle w:val="Textbilant"/>
        <w:spacing w:before="120" w:after="120" w:line="360" w:lineRule="auto"/>
        <w:ind w:left="0"/>
        <w:rPr>
          <w:rFonts w:ascii="Trebuchet MS" w:hAnsi="Trebuchet MS" w:cs="Arial"/>
          <w:b/>
          <w:i/>
          <w:iCs/>
          <w:sz w:val="22"/>
          <w:szCs w:val="22"/>
          <w:lang w:val="ro-RO"/>
        </w:rPr>
      </w:pPr>
      <w:r w:rsidRPr="004369AF">
        <w:rPr>
          <w:rFonts w:ascii="Trebuchet MS" w:hAnsi="Trebuchet MS" w:cs="Arial"/>
          <w:b/>
          <w:i/>
          <w:iCs/>
          <w:sz w:val="22"/>
          <w:szCs w:val="22"/>
          <w:lang w:val="ro-RO"/>
        </w:rPr>
        <w:t>In perioada de executie pentru realizarea diferitelor categorii de lucrari (excavatii, sapaturi etc.) se vor folosi o serie de utilaje de constructie motocompresor, macara, incarcator, buldozer, pompa beton, autobetoniere, autobasculante, excavator etc) si mijloace de transport (al materiilor prime si materialelor, al fortei de munca si al deseurilor rezultate din executia lucrarilor), reprezentate in principal de basculante/vehicule grele, de mare tonaj.</w:t>
      </w:r>
    </w:p>
    <w:p w:rsidR="00852413" w:rsidRPr="004369AF" w:rsidRDefault="00852413" w:rsidP="00852413">
      <w:pPr>
        <w:pStyle w:val="Textbilant"/>
        <w:spacing w:before="120" w:after="120" w:line="360" w:lineRule="auto"/>
        <w:ind w:left="0"/>
        <w:rPr>
          <w:rFonts w:ascii="Trebuchet MS" w:hAnsi="Trebuchet MS" w:cs="Arial"/>
          <w:b/>
          <w:i/>
          <w:iCs/>
          <w:sz w:val="22"/>
          <w:szCs w:val="22"/>
          <w:lang w:val="ro-RO"/>
        </w:rPr>
      </w:pPr>
      <w:r w:rsidRPr="004369AF">
        <w:rPr>
          <w:rFonts w:ascii="Trebuchet MS" w:hAnsi="Trebuchet MS" w:cs="Arial"/>
          <w:b/>
          <w:i/>
          <w:iCs/>
          <w:sz w:val="22"/>
          <w:szCs w:val="22"/>
          <w:lang w:val="ro-RO"/>
        </w:rPr>
        <w:t>Ca surse suplimentare de zgomot in perioada de executie a proiectului, pot fi amintite traficul rutier si activitatile existente care se desfasoara in vecinatatea fronturilor de lucru.</w:t>
      </w:r>
    </w:p>
    <w:p w:rsidR="00852413" w:rsidRPr="004369AF" w:rsidRDefault="00852413" w:rsidP="00852413">
      <w:pPr>
        <w:pStyle w:val="Textbilant"/>
        <w:spacing w:before="120" w:after="120" w:line="360" w:lineRule="auto"/>
        <w:ind w:left="0"/>
        <w:rPr>
          <w:rFonts w:ascii="Trebuchet MS" w:hAnsi="Trebuchet MS" w:cs="Arial"/>
          <w:b/>
          <w:i/>
          <w:iCs/>
          <w:sz w:val="22"/>
          <w:szCs w:val="22"/>
          <w:lang w:val="ro-RO"/>
        </w:rPr>
      </w:pPr>
      <w:r w:rsidRPr="004369AF">
        <w:rPr>
          <w:rFonts w:ascii="Trebuchet MS" w:hAnsi="Trebuchet MS" w:cs="Arial"/>
          <w:b/>
          <w:i/>
          <w:iCs/>
          <w:sz w:val="22"/>
          <w:szCs w:val="22"/>
          <w:lang w:val="ro-RO"/>
        </w:rPr>
        <w:t xml:space="preserve">Locuitorii din proximitatea strazilor pe care se vor efectua lucrarile, vor suporta impactul negativ in perioada de executie. </w:t>
      </w:r>
    </w:p>
    <w:p w:rsidR="00852413" w:rsidRPr="004369AF" w:rsidRDefault="00852413" w:rsidP="00852413">
      <w:pPr>
        <w:pStyle w:val="Textbilant"/>
        <w:spacing w:before="120" w:after="120" w:line="360" w:lineRule="auto"/>
        <w:ind w:left="0"/>
        <w:rPr>
          <w:rFonts w:ascii="Trebuchet MS" w:hAnsi="Trebuchet MS" w:cs="Arial"/>
          <w:b/>
          <w:i/>
          <w:iCs/>
          <w:sz w:val="22"/>
          <w:szCs w:val="22"/>
          <w:lang w:val="ro-RO"/>
        </w:rPr>
      </w:pPr>
      <w:r w:rsidRPr="004369AF">
        <w:rPr>
          <w:rFonts w:ascii="Trebuchet MS" w:hAnsi="Trebuchet MS" w:cs="Arial"/>
          <w:b/>
          <w:i/>
          <w:iCs/>
          <w:sz w:val="22"/>
          <w:szCs w:val="22"/>
          <w:lang w:val="ro-RO"/>
        </w:rPr>
        <w:t>Referitor la traseele mijloacelor de transport, se vor folosi drumurile existente din zona, inclusiv unele sectoare din localitati ale acestor drumuri.</w:t>
      </w:r>
    </w:p>
    <w:p w:rsidR="00852413" w:rsidRPr="004369AF" w:rsidRDefault="00852413" w:rsidP="00852413">
      <w:pPr>
        <w:autoSpaceDE w:val="0"/>
        <w:autoSpaceDN w:val="0"/>
        <w:adjustRightInd w:val="0"/>
        <w:spacing w:before="120" w:after="120" w:line="360" w:lineRule="auto"/>
        <w:jc w:val="both"/>
        <w:rPr>
          <w:rFonts w:ascii="Trebuchet MS" w:hAnsi="Trebuchet MS"/>
          <w:b/>
          <w:i/>
          <w:iCs/>
        </w:rPr>
      </w:pPr>
      <w:r w:rsidRPr="004369AF">
        <w:rPr>
          <w:rFonts w:ascii="Trebuchet MS" w:hAnsi="Trebuchet MS"/>
          <w:b/>
          <w:i/>
          <w:iCs/>
        </w:rPr>
        <w:t xml:space="preserve">In perioada de operare, principalele surse de zgomot si vibratii sunt reprezentata de: </w:t>
      </w:r>
    </w:p>
    <w:p w:rsidR="00852413" w:rsidRPr="004369AF" w:rsidRDefault="00852413" w:rsidP="00852413">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 xml:space="preserve">statiile de pompare, amplasate in gospodariile de apa, </w:t>
      </w:r>
    </w:p>
    <w:p w:rsidR="00852413" w:rsidRPr="004369AF" w:rsidRDefault="00852413" w:rsidP="00852413">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 xml:space="preserve">statiile de repompare amplasate pe traseul retelei de distributie, </w:t>
      </w:r>
    </w:p>
    <w:p w:rsidR="00852413" w:rsidRPr="004369AF" w:rsidRDefault="00852413" w:rsidP="00852413">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 xml:space="preserve">statiile de pompare ape uzate de pe traseul retelei de canalizare; </w:t>
      </w:r>
    </w:p>
    <w:p w:rsidR="00852413" w:rsidRPr="004369AF" w:rsidRDefault="00852413" w:rsidP="00852413">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traficul vehiculelor care asigura mentenanta si interventiile in caz de avarii si lucrarile de interventii.</w:t>
      </w:r>
    </w:p>
    <w:p w:rsidR="00852413" w:rsidRPr="004369AF" w:rsidRDefault="00852413" w:rsidP="00852413">
      <w:pPr>
        <w:spacing w:before="120" w:after="120" w:line="360" w:lineRule="auto"/>
        <w:jc w:val="both"/>
        <w:rPr>
          <w:rFonts w:ascii="Trebuchet MS" w:hAnsi="Trebuchet MS"/>
          <w:b/>
          <w:i/>
          <w:iCs/>
        </w:rPr>
      </w:pPr>
      <w:r w:rsidRPr="004369AF">
        <w:rPr>
          <w:rFonts w:ascii="Trebuchet MS" w:hAnsi="Trebuchet MS"/>
          <w:b/>
          <w:i/>
          <w:iCs/>
        </w:rPr>
        <w:t>Amenajarile si dotarile pentru protectia impotriva zgomotului si vibratiilor</w:t>
      </w:r>
    </w:p>
    <w:p w:rsidR="00852413" w:rsidRPr="004369AF" w:rsidRDefault="00852413" w:rsidP="00852413">
      <w:pPr>
        <w:autoSpaceDE w:val="0"/>
        <w:autoSpaceDN w:val="0"/>
        <w:adjustRightInd w:val="0"/>
        <w:spacing w:before="120" w:after="120" w:line="360" w:lineRule="auto"/>
        <w:jc w:val="both"/>
        <w:rPr>
          <w:rFonts w:ascii="Trebuchet MS" w:hAnsi="Trebuchet MS"/>
          <w:b/>
          <w:i/>
          <w:iCs/>
        </w:rPr>
      </w:pPr>
      <w:r w:rsidRPr="004369AF">
        <w:rPr>
          <w:rFonts w:ascii="Trebuchet MS" w:hAnsi="Trebuchet MS"/>
          <w:b/>
          <w:i/>
          <w:iCs/>
        </w:rPr>
        <w:lastRenderedPageBreak/>
        <w:t>In timpul executiei lucrarilor, se vor avea in vedere urmatoarele dotari de protectie impotriva zgomotului si vibratiilor</w:t>
      </w:r>
    </w:p>
    <w:p w:rsidR="00852413" w:rsidRPr="004369AF" w:rsidRDefault="00852413" w:rsidP="00852413">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pentru amplasamentele din vecinatatea zonelor rezidentiale sau a siturilor Natura 2000, vor fi prevazute, unde este posibil, panouri fonoabsorbante mobile, care sa poata fi deplasate de-a lungul fronturilor de lucru;</w:t>
      </w:r>
    </w:p>
    <w:p w:rsidR="00852413" w:rsidRPr="004369AF" w:rsidRDefault="00852413" w:rsidP="00852413">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dotarea utilajelor si mijloacelor de transport cu echipamente de reducere a zgomotului si vibratiilor (ex. amortizoare de zgomot si vibratii performante, tobe de esapament eficiente, etc.);</w:t>
      </w:r>
    </w:p>
    <w:p w:rsidR="00852413" w:rsidRPr="004369AF" w:rsidRDefault="00852413" w:rsidP="00852413">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folosirea de utilaje si mijloace de transport cu puteri acustice similare celor admise conform prevederilor HG nr. 1756/2006 privind limitarea nivelului emisiilor de zgomot in mediu produs de echipamente destinate utilizarii in exteriorul cladirilor;etapizarea lucrarilor, astfel incat sa se evite utilizarea unui numar mare de utilaje, simultan;</w:t>
      </w:r>
    </w:p>
    <w:p w:rsidR="00852413" w:rsidRPr="004369AF" w:rsidRDefault="00852413" w:rsidP="00852413">
      <w:pPr>
        <w:autoSpaceDE w:val="0"/>
        <w:autoSpaceDN w:val="0"/>
        <w:adjustRightInd w:val="0"/>
        <w:spacing w:before="120" w:after="120" w:line="360" w:lineRule="auto"/>
        <w:jc w:val="both"/>
        <w:rPr>
          <w:rFonts w:ascii="Trebuchet MS" w:hAnsi="Trebuchet MS"/>
          <w:b/>
          <w:i/>
          <w:iCs/>
        </w:rPr>
      </w:pPr>
      <w:r w:rsidRPr="004369AF">
        <w:rPr>
          <w:rFonts w:ascii="Trebuchet MS" w:hAnsi="Trebuchet MS"/>
          <w:b/>
          <w:i/>
          <w:iCs/>
        </w:rPr>
        <w:t xml:space="preserve">Impactul resimtit de locuitorii zonelor afectate de lucrarile proiectului va fi redus prin respectarea unui grafic de executie si al unui orar strict al perioadelor de lucru si al orelor de liniste, impuse constructorului prin Normele de Lucru.  Zgomotul si vibratiile produse pe timpul perioadei de executie se vor incadra in limitele normale cuprinse in STAS 10009-1988. </w:t>
      </w:r>
    </w:p>
    <w:p w:rsidR="00852413" w:rsidRPr="004369AF" w:rsidRDefault="00852413" w:rsidP="00852413">
      <w:pPr>
        <w:autoSpaceDE w:val="0"/>
        <w:autoSpaceDN w:val="0"/>
        <w:adjustRightInd w:val="0"/>
        <w:spacing w:before="120" w:after="120" w:line="360" w:lineRule="auto"/>
        <w:jc w:val="both"/>
        <w:rPr>
          <w:rFonts w:ascii="Trebuchet MS" w:hAnsi="Trebuchet MS"/>
          <w:b/>
          <w:i/>
          <w:iCs/>
        </w:rPr>
      </w:pPr>
      <w:r w:rsidRPr="004369AF">
        <w:rPr>
          <w:rFonts w:ascii="Trebuchet MS" w:hAnsi="Trebuchet MS"/>
          <w:b/>
          <w:i/>
          <w:iCs/>
        </w:rPr>
        <w:t>Echipamentele electromecanice si pompele din incinta statiilor de pompare vor fi corect montate, in conformitate cu manualele tehnice ale producatorilor, astfel ca, in exploatare, se estimeaza ca investitiile propuse nu vor genera zgomot si vibratii peste limitele legale, impactul fiind nesemnificativ.</w:t>
      </w:r>
    </w:p>
    <w:p w:rsidR="00852413" w:rsidRPr="004369AF" w:rsidRDefault="00852413" w:rsidP="00852413">
      <w:pPr>
        <w:autoSpaceDE w:val="0"/>
        <w:autoSpaceDN w:val="0"/>
        <w:adjustRightInd w:val="0"/>
        <w:spacing w:before="120" w:after="120" w:line="360" w:lineRule="auto"/>
        <w:jc w:val="both"/>
        <w:rPr>
          <w:rFonts w:ascii="Trebuchet MS" w:hAnsi="Trebuchet MS"/>
          <w:b/>
          <w:i/>
          <w:iCs/>
        </w:rPr>
      </w:pPr>
      <w:r w:rsidRPr="004369AF">
        <w:rPr>
          <w:rFonts w:ascii="Trebuchet MS" w:hAnsi="Trebuchet MS"/>
          <w:b/>
          <w:i/>
          <w:iCs/>
        </w:rPr>
        <w:t>Din masuratorile efectuate pentru activitati similare, nivelul zgomotului in zona utilajelor la distante de 10 – 15 m prezinta urmatoarele valori:</w:t>
      </w:r>
    </w:p>
    <w:p w:rsidR="00852413" w:rsidRPr="004369AF" w:rsidRDefault="00852413" w:rsidP="00852413">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60 -115 dB – zona de actiune a mijloacelor auto (basculante, cisterne, etc.);</w:t>
      </w:r>
    </w:p>
    <w:p w:rsidR="00852413" w:rsidRPr="004369AF" w:rsidRDefault="00852413" w:rsidP="00852413">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70 - 85 dB – zona de actiune a buldozerului;</w:t>
      </w:r>
    </w:p>
    <w:p w:rsidR="00852413" w:rsidRPr="004369AF" w:rsidRDefault="00852413" w:rsidP="00852413">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80 - 125 dB – zona de actiune a ciocanului peneumatic si picamer;</w:t>
      </w:r>
    </w:p>
    <w:p w:rsidR="00852413" w:rsidRPr="004369AF" w:rsidRDefault="00852413" w:rsidP="00852413">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70 - 75 dB – zona de actiune a incarcatorului frontal.</w:t>
      </w:r>
    </w:p>
    <w:p w:rsidR="00852413" w:rsidRPr="004369AF" w:rsidRDefault="00852413" w:rsidP="00852413">
      <w:pPr>
        <w:autoSpaceDE w:val="0"/>
        <w:autoSpaceDN w:val="0"/>
        <w:adjustRightInd w:val="0"/>
        <w:spacing w:before="120" w:after="120" w:line="360" w:lineRule="auto"/>
        <w:jc w:val="both"/>
        <w:rPr>
          <w:rFonts w:ascii="Trebuchet MS" w:hAnsi="Trebuchet MS"/>
          <w:b/>
          <w:i/>
          <w:iCs/>
        </w:rPr>
      </w:pPr>
      <w:r w:rsidRPr="004369AF">
        <w:rPr>
          <w:rFonts w:ascii="Trebuchet MS" w:hAnsi="Trebuchet MS"/>
          <w:b/>
          <w:i/>
          <w:iCs/>
        </w:rPr>
        <w:t>Activitatile specifice organizarii de santier se vor incadra ca fiind locuri de munca in spatiu deschis, si se vor raporta la limitele admise conform prevederilor Normelor de Protectie a Muncii, care prevad ca limita maxima admisa la locurile de munca cu solicitare neuropsihica si psihosenzoriala normala a atentiei un nivel acustic echivalent continuu pe saptamana de lucru de 90 dB. La aceasta valoare se adauga o corectie de 10 dB in cazul zgomotelor impulsive (impulsuri de amplitudini sensibil egale).</w:t>
      </w:r>
    </w:p>
    <w:p w:rsidR="00852413" w:rsidRPr="004369AF" w:rsidRDefault="00852413" w:rsidP="00852413">
      <w:pPr>
        <w:autoSpaceDE w:val="0"/>
        <w:autoSpaceDN w:val="0"/>
        <w:adjustRightInd w:val="0"/>
        <w:spacing w:before="120" w:after="120" w:line="360" w:lineRule="auto"/>
        <w:jc w:val="both"/>
        <w:rPr>
          <w:rFonts w:ascii="Trebuchet MS" w:hAnsi="Trebuchet MS"/>
          <w:b/>
          <w:i/>
          <w:iCs/>
        </w:rPr>
      </w:pPr>
      <w:r w:rsidRPr="004369AF">
        <w:rPr>
          <w:rFonts w:ascii="Trebuchet MS" w:hAnsi="Trebuchet MS"/>
          <w:b/>
          <w:i/>
          <w:iCs/>
        </w:rPr>
        <w:t xml:space="preserve">Pentru etapa de operare, sursele principale de zgomot vor fi reprezentate de echipamentele care au subansamble in miscare: pompe de diferite capacitati, compresoare sau motoare electrice si termice, generatoare electrice. </w:t>
      </w:r>
    </w:p>
    <w:p w:rsidR="00852413" w:rsidRPr="004369AF" w:rsidRDefault="00852413" w:rsidP="00852413">
      <w:pPr>
        <w:autoSpaceDE w:val="0"/>
        <w:autoSpaceDN w:val="0"/>
        <w:adjustRightInd w:val="0"/>
        <w:spacing w:before="120" w:after="120" w:line="360" w:lineRule="auto"/>
        <w:jc w:val="both"/>
        <w:rPr>
          <w:rFonts w:ascii="Trebuchet MS" w:hAnsi="Trebuchet MS"/>
          <w:b/>
          <w:i/>
          <w:iCs/>
        </w:rPr>
      </w:pPr>
      <w:r w:rsidRPr="004369AF">
        <w:rPr>
          <w:rFonts w:ascii="Trebuchet MS" w:hAnsi="Trebuchet MS"/>
          <w:b/>
          <w:i/>
          <w:iCs/>
        </w:rPr>
        <w:lastRenderedPageBreak/>
        <w:t>Reducerea nivelului de zgomot se va realiza mai ales prin montarea acestor echipamente in incinte inchise. Echipamentele electromecanice si pompele din incinta statiilor de pompare vor fi corect montate, in conformitate cu manualul tehnic al producatorului, astfel ca, in exploatare , se estimeaza ca investitiile propuse nu vor genera zgomot si vibratii peste limitele legale, producand un impact nesemnificativ.</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amenajările și dotările pentru protecția împotriva zgomotului și vibrațiilor;</w:t>
      </w:r>
    </w:p>
    <w:p w:rsidR="002240F7" w:rsidRPr="004369AF" w:rsidRDefault="002240F7" w:rsidP="002240F7">
      <w:pPr>
        <w:widowControl w:val="0"/>
        <w:suppressAutoHyphens/>
        <w:autoSpaceDE w:val="0"/>
        <w:autoSpaceDN w:val="0"/>
        <w:adjustRightInd w:val="0"/>
        <w:spacing w:after="0" w:line="360" w:lineRule="auto"/>
        <w:jc w:val="both"/>
        <w:rPr>
          <w:rFonts w:ascii="Trebuchet MS" w:hAnsi="Trebuchet MS" w:cs="Arial"/>
          <w:b/>
          <w:bCs/>
          <w:i/>
          <w:iCs/>
          <w:color w:val="333333"/>
        </w:rPr>
      </w:pPr>
      <w:r w:rsidRPr="004369AF">
        <w:rPr>
          <w:rFonts w:ascii="Trebuchet MS" w:hAnsi="Trebuchet MS" w:cs="Arial"/>
          <w:b/>
          <w:bCs/>
          <w:i/>
          <w:iCs/>
          <w:color w:val="333333"/>
        </w:rPr>
        <w:t>Adaptarea programului de lucru a executantului pentru respectarea orelor de odihnă a locuitorilor din localităţile învecinate;</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d) protecția împotriva radiațiilor:</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sursele de radiații;</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amenajările și dotările pentru protecția împotriva radiațiilor;</w:t>
      </w:r>
    </w:p>
    <w:p w:rsidR="00852413" w:rsidRPr="004369AF" w:rsidRDefault="00852413" w:rsidP="00852413">
      <w:pPr>
        <w:spacing w:before="120" w:after="120" w:line="360" w:lineRule="auto"/>
        <w:jc w:val="both"/>
        <w:rPr>
          <w:rFonts w:ascii="Trebuchet MS" w:eastAsia="Times New Roman" w:hAnsi="Trebuchet MS" w:cs="Times New Roman"/>
          <w:b/>
          <w:bCs/>
          <w:i/>
          <w:iCs/>
          <w:lang w:eastAsia="en-US"/>
        </w:rPr>
      </w:pPr>
      <w:r w:rsidRPr="004369AF">
        <w:rPr>
          <w:rFonts w:ascii="Trebuchet MS" w:eastAsia="Times New Roman" w:hAnsi="Trebuchet MS" w:cs="Times New Roman"/>
          <w:b/>
          <w:bCs/>
          <w:i/>
          <w:iCs/>
          <w:lang w:eastAsia="en-US"/>
        </w:rPr>
        <w:t>Nu este cazul, atat in perioada de executie a lucrarilor cat si in perioada de operare nu vor exista surse de radiatii.</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e) protecția solului și a subsolului:</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sursele de poluanți pentru sol, subsol, ape freatice și de adâncime;</w:t>
      </w:r>
    </w:p>
    <w:p w:rsidR="001304D0" w:rsidRPr="004369AF" w:rsidRDefault="001304D0" w:rsidP="001304D0">
      <w:pPr>
        <w:pStyle w:val="Textbilant"/>
        <w:spacing w:before="120" w:after="120" w:line="360" w:lineRule="auto"/>
        <w:ind w:left="0"/>
        <w:rPr>
          <w:rFonts w:ascii="Trebuchet MS" w:hAnsi="Trebuchet MS" w:cs="Arial"/>
          <w:b/>
          <w:i/>
          <w:iCs/>
          <w:sz w:val="22"/>
          <w:szCs w:val="22"/>
          <w:lang w:val="ro-RO"/>
        </w:rPr>
      </w:pPr>
      <w:r w:rsidRPr="004369AF">
        <w:rPr>
          <w:rFonts w:ascii="Trebuchet MS" w:hAnsi="Trebuchet MS" w:cs="Arial"/>
          <w:b/>
          <w:i/>
          <w:iCs/>
          <w:sz w:val="22"/>
          <w:szCs w:val="22"/>
          <w:lang w:val="ro-RO"/>
        </w:rPr>
        <w:t>In perioada de executie, principalele surse de emisii de poluanti pentru sol si subsol sunt reprezentate de:</w:t>
      </w:r>
    </w:p>
    <w:p w:rsidR="001304D0" w:rsidRPr="004369AF" w:rsidRDefault="001304D0" w:rsidP="001304D0">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traficul mijloacelor de transport si utilajelor folosite pentru executarea lucrarilor care vor genera poluanti atat de la arderea combustibililor (NOx, SOx, CO si pulberi in suspensie), cat si de la functionarea acestora in zona fronturilor de lucru, poluanti care, odata emisi in atmosfera, se pot depune pe suprafata solului;</w:t>
      </w:r>
    </w:p>
    <w:p w:rsidR="001304D0" w:rsidRPr="004369AF" w:rsidRDefault="001304D0" w:rsidP="001304D0">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 xml:space="preserve">intretinerea necorespunzatoare a utilajelor, alimentarea cu carburanti in spatii neamenajate, accidente ce pot genera pierderi de combustibil si lubrifianti direct pe sol care pot consuce la modificarea caracteristicilor solului; </w:t>
      </w:r>
    </w:p>
    <w:p w:rsidR="001304D0" w:rsidRPr="004369AF" w:rsidRDefault="001304D0" w:rsidP="001304D0">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inlaturarea stratului de sol vegetal;</w:t>
      </w:r>
    </w:p>
    <w:p w:rsidR="001304D0" w:rsidRPr="004369AF" w:rsidRDefault="001304D0" w:rsidP="001304D0">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pierderea caracteristicilor naturale ale stratului de sol fertil prin depozitare neadecvata a acestuia in haldele de sol rezultate din decopertari;</w:t>
      </w:r>
    </w:p>
    <w:p w:rsidR="001304D0" w:rsidRPr="004369AF" w:rsidRDefault="001304D0" w:rsidP="001304D0">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Crestere temporara a eroziunii solului pe amplasamentele lucrarilor unde se executa lucrari de excavare (ex. pe traseul conductelor si pe amplasamentele STA, SPA, ale rezervoarelor de inmagazinare), care pot conduce, in zonele in panta, la instabilitatea solului si la alunecari de teren;</w:t>
      </w:r>
    </w:p>
    <w:p w:rsidR="001304D0" w:rsidRPr="004369AF" w:rsidRDefault="001304D0" w:rsidP="001304D0">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izolarea unor suprafete de sol fata de circuitele ecologice naturale, prin betonarea acestora;</w:t>
      </w:r>
    </w:p>
    <w:p w:rsidR="001304D0" w:rsidRPr="004369AF" w:rsidRDefault="001304D0" w:rsidP="001304D0">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deversari/pierderi accidentale ale unor substante/compusi direct pe sol;</w:t>
      </w:r>
    </w:p>
    <w:p w:rsidR="001304D0" w:rsidRPr="004369AF" w:rsidRDefault="001304D0" w:rsidP="001304D0">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depozitarea necorespunzatoare a deseurilor menajere, a materialelor de constructie sau a deseurilor tehnologice;</w:t>
      </w:r>
    </w:p>
    <w:p w:rsidR="001304D0" w:rsidRPr="004369AF" w:rsidRDefault="001304D0" w:rsidP="001304D0">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lastRenderedPageBreak/>
        <w:t>modificari calitative ale solului sub influenta poluantilor prezenti in aer (modificari calitative si cantitative ale circuitelor geochimice locale).</w:t>
      </w:r>
    </w:p>
    <w:p w:rsidR="001304D0" w:rsidRPr="004369AF" w:rsidRDefault="001304D0" w:rsidP="001304D0">
      <w:pPr>
        <w:pStyle w:val="Textbilant"/>
        <w:spacing w:before="120" w:after="120" w:line="360" w:lineRule="auto"/>
        <w:ind w:left="0"/>
        <w:rPr>
          <w:rFonts w:ascii="Trebuchet MS" w:hAnsi="Trebuchet MS" w:cs="Arial"/>
          <w:b/>
          <w:i/>
          <w:iCs/>
          <w:sz w:val="22"/>
          <w:szCs w:val="22"/>
          <w:lang w:val="ro-RO"/>
        </w:rPr>
      </w:pPr>
      <w:r w:rsidRPr="004369AF">
        <w:rPr>
          <w:rFonts w:ascii="Trebuchet MS" w:hAnsi="Trebuchet MS" w:cs="Arial"/>
          <w:b/>
          <w:i/>
          <w:iCs/>
          <w:sz w:val="22"/>
          <w:szCs w:val="22"/>
          <w:lang w:val="ro-RO"/>
        </w:rPr>
        <w:t>Principalul impact asupra solului in perioada de executie este consecinta ocuparii definitive si temporare de terenuri pentru drumuri provizorii, platforme, baze de aprovizionare si productie, organizari de santier, halde de deseuri, gropi de imprumut, executia sapaturilor etc. La finalizarea lucrarilor, este obligatorie readucerea terenurilor ocupate temporar la starea initiala.</w:t>
      </w:r>
    </w:p>
    <w:p w:rsidR="001304D0" w:rsidRPr="004369AF" w:rsidRDefault="001304D0" w:rsidP="001304D0">
      <w:pPr>
        <w:pStyle w:val="Textbilant"/>
        <w:spacing w:before="120" w:after="120" w:line="360" w:lineRule="auto"/>
        <w:ind w:left="0"/>
        <w:rPr>
          <w:rFonts w:ascii="Trebuchet MS" w:hAnsi="Trebuchet MS" w:cs="Arial"/>
          <w:b/>
          <w:i/>
          <w:iCs/>
          <w:sz w:val="22"/>
          <w:szCs w:val="22"/>
          <w:lang w:val="ro-RO"/>
        </w:rPr>
      </w:pPr>
      <w:r w:rsidRPr="004369AF">
        <w:rPr>
          <w:rFonts w:ascii="Trebuchet MS" w:hAnsi="Trebuchet MS" w:cs="Arial"/>
          <w:b/>
          <w:i/>
          <w:iCs/>
          <w:sz w:val="22"/>
          <w:szCs w:val="22"/>
          <w:lang w:val="ro-RO"/>
        </w:rPr>
        <w:t>Impactul produs asupra solului de cumulul de activitati desfasurate in perioada de executie este important. Toate suprafetele ocupate vor induce modificari stucturale in profilul de sol.</w:t>
      </w:r>
    </w:p>
    <w:p w:rsidR="001304D0" w:rsidRPr="004369AF" w:rsidRDefault="001304D0" w:rsidP="001304D0">
      <w:pPr>
        <w:pStyle w:val="Textbilant"/>
        <w:spacing w:before="120" w:after="120" w:line="360" w:lineRule="auto"/>
        <w:ind w:left="0"/>
        <w:rPr>
          <w:rFonts w:ascii="Trebuchet MS" w:hAnsi="Trebuchet MS" w:cs="Arial"/>
          <w:b/>
          <w:i/>
          <w:iCs/>
          <w:sz w:val="22"/>
          <w:szCs w:val="22"/>
          <w:lang w:val="ro-RO"/>
        </w:rPr>
      </w:pPr>
      <w:r w:rsidRPr="004369AF">
        <w:rPr>
          <w:rFonts w:ascii="Trebuchet MS" w:hAnsi="Trebuchet MS" w:cs="Arial"/>
          <w:b/>
          <w:i/>
          <w:iCs/>
          <w:sz w:val="22"/>
          <w:szCs w:val="22"/>
          <w:lang w:val="ro-RO"/>
        </w:rPr>
        <w:t xml:space="preserve">In perioada de operare, in conditii normale de functionare, nu vor exista surse de poluare a solului sau mediului geologic. </w:t>
      </w:r>
    </w:p>
    <w:p w:rsidR="001304D0" w:rsidRPr="004369AF" w:rsidRDefault="001304D0" w:rsidP="001304D0">
      <w:pPr>
        <w:pStyle w:val="Textbilant"/>
        <w:spacing w:before="120" w:after="120" w:line="360" w:lineRule="auto"/>
        <w:ind w:left="0"/>
        <w:rPr>
          <w:rFonts w:ascii="Trebuchet MS" w:hAnsi="Trebuchet MS" w:cs="Arial"/>
          <w:b/>
          <w:i/>
          <w:iCs/>
          <w:sz w:val="22"/>
          <w:szCs w:val="22"/>
          <w:lang w:val="ro-RO"/>
        </w:rPr>
      </w:pPr>
      <w:r w:rsidRPr="004369AF">
        <w:rPr>
          <w:rFonts w:ascii="Trebuchet MS" w:hAnsi="Trebuchet MS" w:cs="Arial"/>
          <w:b/>
          <w:i/>
          <w:iCs/>
          <w:sz w:val="22"/>
          <w:szCs w:val="22"/>
          <w:lang w:val="ro-RO"/>
        </w:rPr>
        <w:t>In situatii accidentale, sursele de poluare pot fi reprezentate de:</w:t>
      </w:r>
    </w:p>
    <w:p w:rsidR="001304D0" w:rsidRPr="004369AF" w:rsidRDefault="001304D0" w:rsidP="001304D0">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contaminarea solului prin infiltrarea de diverse scurgeri/pierderi accidentale de produse cu caracter poluant (uleiuri, reactivi) – in timpul lucrarilor de interventie la avarii sau de mentenanta;</w:t>
      </w:r>
    </w:p>
    <w:p w:rsidR="001304D0" w:rsidRPr="004369AF" w:rsidRDefault="001304D0" w:rsidP="001304D0">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pierderi de apa uzata si infiltratii in sol in caz de avarii la sistemele de canalizare;</w:t>
      </w:r>
    </w:p>
    <w:p w:rsidR="001304D0" w:rsidRPr="004369AF" w:rsidRDefault="001304D0" w:rsidP="001304D0">
      <w:pPr>
        <w:numPr>
          <w:ilvl w:val="0"/>
          <w:numId w:val="21"/>
        </w:numPr>
        <w:spacing w:before="120" w:after="120" w:line="360" w:lineRule="auto"/>
        <w:jc w:val="both"/>
        <w:rPr>
          <w:rFonts w:ascii="Trebuchet MS" w:eastAsia="Calibri" w:hAnsi="Trebuchet MS"/>
          <w:b/>
          <w:i/>
          <w:iCs/>
        </w:rPr>
      </w:pPr>
      <w:r w:rsidRPr="004369AF">
        <w:rPr>
          <w:rFonts w:ascii="Trebuchet MS" w:eastAsia="Calibri" w:hAnsi="Trebuchet MS"/>
          <w:b/>
          <w:i/>
          <w:iCs/>
        </w:rPr>
        <w:t xml:space="preserve">vidanjarea defectuoasa a apelor uzate. </w:t>
      </w:r>
    </w:p>
    <w:p w:rsidR="002240F7" w:rsidRPr="004369AF" w:rsidRDefault="002240F7" w:rsidP="00CD6299">
      <w:pPr>
        <w:pStyle w:val="al"/>
        <w:spacing w:line="345" w:lineRule="atLeast"/>
        <w:rPr>
          <w:rFonts w:ascii="Trebuchet MS" w:hAnsi="Trebuchet MS" w:cs="Arial"/>
          <w:color w:val="333333"/>
          <w:sz w:val="22"/>
          <w:szCs w:val="22"/>
        </w:rPr>
      </w:pP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lucrările și dotările pentru protecția solului și a subsolului;</w:t>
      </w:r>
    </w:p>
    <w:p w:rsidR="001304D0" w:rsidRPr="004369AF" w:rsidRDefault="001304D0" w:rsidP="001304D0">
      <w:pPr>
        <w:spacing w:before="120" w:after="120" w:line="360" w:lineRule="auto"/>
        <w:jc w:val="both"/>
        <w:rPr>
          <w:rFonts w:ascii="Trebuchet MS" w:eastAsia="Times New Roman" w:hAnsi="Trebuchet MS" w:cs="Arial"/>
          <w:b/>
          <w:i/>
          <w:iCs/>
          <w:lang/>
        </w:rPr>
      </w:pPr>
      <w:r w:rsidRPr="004369AF">
        <w:rPr>
          <w:rFonts w:ascii="Trebuchet MS" w:eastAsia="Times New Roman" w:hAnsi="Trebuchet MS" w:cs="Arial"/>
          <w:b/>
          <w:i/>
          <w:iCs/>
          <w:lang/>
        </w:rPr>
        <w:t>In perioada de executie, impactul produs asupra solului si subsolului va fi diminuat daca sunt prevazute urmatoarele:</w:t>
      </w:r>
    </w:p>
    <w:p w:rsidR="001304D0" w:rsidRPr="004369AF" w:rsidRDefault="001304D0" w:rsidP="001304D0">
      <w:pPr>
        <w:numPr>
          <w:ilvl w:val="0"/>
          <w:numId w:val="21"/>
        </w:numPr>
        <w:spacing w:before="120" w:after="120" w:line="360" w:lineRule="auto"/>
        <w:jc w:val="both"/>
        <w:rPr>
          <w:rFonts w:ascii="Trebuchet MS" w:eastAsia="Calibri" w:hAnsi="Trebuchet MS" w:cs="Times New Roman"/>
          <w:b/>
          <w:i/>
          <w:iCs/>
        </w:rPr>
      </w:pPr>
      <w:r w:rsidRPr="004369AF">
        <w:rPr>
          <w:rFonts w:ascii="Trebuchet MS" w:eastAsia="Calibri" w:hAnsi="Trebuchet MS" w:cs="Times New Roman"/>
          <w:b/>
          <w:i/>
          <w:iCs/>
        </w:rPr>
        <w:t>antreprenorul general al lucrarilor se va asigura ca organizarile de santier sunt corespunzatoare din punct de vedere al dotarilor si facilitatilor de retinere a migrarii substantelor poluante in mediu si vor ocupa suprafete cat mai reduse de teren;</w:t>
      </w:r>
    </w:p>
    <w:p w:rsidR="001304D0" w:rsidRPr="004369AF" w:rsidRDefault="001304D0" w:rsidP="001304D0">
      <w:pPr>
        <w:numPr>
          <w:ilvl w:val="0"/>
          <w:numId w:val="21"/>
        </w:numPr>
        <w:spacing w:after="200" w:line="360" w:lineRule="auto"/>
        <w:jc w:val="both"/>
        <w:rPr>
          <w:rFonts w:ascii="Trebuchet MS" w:eastAsia="Times New Roman" w:hAnsi="Trebuchet MS" w:cs="Times New Roman"/>
          <w:b/>
          <w:i/>
          <w:iCs/>
          <w:lang/>
        </w:rPr>
      </w:pPr>
      <w:r w:rsidRPr="004369AF">
        <w:rPr>
          <w:rFonts w:ascii="Trebuchet MS" w:eastAsia="Times New Roman" w:hAnsi="Trebuchet MS" w:cs="Times New Roman"/>
          <w:b/>
          <w:i/>
          <w:iCs/>
          <w:lang/>
        </w:rPr>
        <w:t>utilizarea de utilaje, echipamente si vehicule in stare tehnica buna, cu revizii efectuate, fara scurgeri;</w:t>
      </w:r>
    </w:p>
    <w:p w:rsidR="001304D0" w:rsidRPr="004369AF" w:rsidRDefault="001304D0" w:rsidP="001304D0">
      <w:pPr>
        <w:numPr>
          <w:ilvl w:val="0"/>
          <w:numId w:val="21"/>
        </w:numPr>
        <w:spacing w:before="120" w:after="120" w:line="360" w:lineRule="auto"/>
        <w:jc w:val="both"/>
        <w:rPr>
          <w:rFonts w:ascii="Trebuchet MS" w:eastAsia="Calibri" w:hAnsi="Trebuchet MS" w:cs="Times New Roman"/>
          <w:b/>
          <w:i/>
          <w:iCs/>
        </w:rPr>
      </w:pPr>
      <w:r w:rsidRPr="004369AF">
        <w:rPr>
          <w:rFonts w:ascii="Trebuchet MS" w:eastAsia="Calibri" w:hAnsi="Trebuchet MS" w:cs="Times New Roman"/>
          <w:b/>
          <w:i/>
          <w:iCs/>
        </w:rPr>
        <w:t>utilizarea unor mijloace de transport asigurate (prevazute cu prelate), astfel incat sa nu existe pierderi de materiale, mai ales in cazul celor cu o granulometrie fina;</w:t>
      </w:r>
    </w:p>
    <w:p w:rsidR="001304D0" w:rsidRPr="004369AF" w:rsidRDefault="001304D0" w:rsidP="001304D0">
      <w:pPr>
        <w:numPr>
          <w:ilvl w:val="0"/>
          <w:numId w:val="21"/>
        </w:numPr>
        <w:spacing w:after="200" w:line="360" w:lineRule="auto"/>
        <w:jc w:val="both"/>
        <w:rPr>
          <w:rFonts w:ascii="Trebuchet MS" w:eastAsia="Times New Roman" w:hAnsi="Trebuchet MS" w:cs="Times New Roman"/>
          <w:b/>
          <w:i/>
          <w:iCs/>
          <w:lang/>
        </w:rPr>
      </w:pPr>
      <w:r w:rsidRPr="004369AF">
        <w:rPr>
          <w:rFonts w:ascii="Trebuchet MS" w:eastAsia="Times New Roman" w:hAnsi="Trebuchet MS" w:cs="Times New Roman"/>
          <w:b/>
          <w:i/>
          <w:iCs/>
          <w:lang/>
        </w:rPr>
        <w:t>utilizarea pe cat posibil a platformelor betonate, a spatiilor/incintelor special amenajate si a containerelor/recipientelor dedicate pentru transportul, depozitarea si stocarea temporara a materiilor prime si materialelor, a substantelor periculoase utilizate in etapa de constructii-montaj si a deseurilor generate;</w:t>
      </w:r>
    </w:p>
    <w:p w:rsidR="001304D0" w:rsidRPr="004369AF" w:rsidRDefault="001304D0" w:rsidP="001304D0">
      <w:pPr>
        <w:numPr>
          <w:ilvl w:val="0"/>
          <w:numId w:val="21"/>
        </w:numPr>
        <w:spacing w:after="200" w:line="360" w:lineRule="auto"/>
        <w:jc w:val="both"/>
        <w:rPr>
          <w:rFonts w:ascii="Trebuchet MS" w:eastAsia="Times New Roman" w:hAnsi="Trebuchet MS" w:cs="Times New Roman"/>
          <w:b/>
          <w:i/>
          <w:iCs/>
          <w:lang/>
        </w:rPr>
      </w:pPr>
      <w:r w:rsidRPr="004369AF">
        <w:rPr>
          <w:rFonts w:ascii="Trebuchet MS" w:eastAsia="Times New Roman" w:hAnsi="Trebuchet MS" w:cs="Times New Roman"/>
          <w:b/>
          <w:i/>
          <w:iCs/>
          <w:lang/>
        </w:rPr>
        <w:t>stationarea utilajelor si vehiculelor pe platforme betonate, in masura in care este posibil;</w:t>
      </w:r>
    </w:p>
    <w:p w:rsidR="001304D0" w:rsidRPr="004369AF" w:rsidRDefault="001304D0" w:rsidP="001304D0">
      <w:pPr>
        <w:numPr>
          <w:ilvl w:val="0"/>
          <w:numId w:val="21"/>
        </w:numPr>
        <w:spacing w:after="200" w:line="360" w:lineRule="auto"/>
        <w:jc w:val="both"/>
        <w:rPr>
          <w:rFonts w:ascii="Trebuchet MS" w:eastAsia="Times New Roman" w:hAnsi="Trebuchet MS" w:cs="Times New Roman"/>
          <w:b/>
          <w:i/>
          <w:iCs/>
          <w:lang/>
        </w:rPr>
      </w:pPr>
      <w:r w:rsidRPr="004369AF">
        <w:rPr>
          <w:rFonts w:ascii="Trebuchet MS" w:eastAsia="Times New Roman" w:hAnsi="Trebuchet MS" w:cs="Times New Roman"/>
          <w:b/>
          <w:i/>
          <w:iCs/>
          <w:lang/>
        </w:rPr>
        <w:lastRenderedPageBreak/>
        <w:t>dotarea compresoarelor, a statiilor de pompare si a generatoarelor cu cuve speciale de retentie a poluantilor in caz de avarie;</w:t>
      </w:r>
    </w:p>
    <w:p w:rsidR="001304D0" w:rsidRPr="004369AF" w:rsidRDefault="001304D0" w:rsidP="001304D0">
      <w:pPr>
        <w:spacing w:before="120" w:after="120" w:line="360" w:lineRule="auto"/>
        <w:jc w:val="both"/>
        <w:rPr>
          <w:rFonts w:ascii="Trebuchet MS" w:eastAsia="Times New Roman" w:hAnsi="Trebuchet MS" w:cs="Arial"/>
          <w:b/>
          <w:i/>
          <w:iCs/>
          <w:lang w:eastAsia="en-US"/>
        </w:rPr>
      </w:pPr>
      <w:r w:rsidRPr="004369AF">
        <w:rPr>
          <w:rFonts w:ascii="Trebuchet MS" w:eastAsia="Times New Roman" w:hAnsi="Trebuchet MS" w:cs="Arial"/>
          <w:b/>
          <w:i/>
          <w:iCs/>
          <w:lang w:eastAsia="en-US"/>
        </w:rPr>
        <w:t xml:space="preserve">Antreprenorul lucrarilor are obligatia, conform prevederilor H.G. nr. 856/2002 privind evidenta gestiunii deseurilor, sa implementeze o procedura conforma de gestionare a deseurilor si sa realizeze o evidenta lunara a gestiunii deseurilor, respectiv producerii, stocarii provizorii, tratarii si transportului, reciclarii si depozitarii definitive a deseurilor. </w:t>
      </w:r>
    </w:p>
    <w:p w:rsidR="001304D0" w:rsidRPr="004369AF" w:rsidRDefault="001304D0" w:rsidP="001304D0">
      <w:pPr>
        <w:spacing w:before="120" w:after="120" w:line="360" w:lineRule="auto"/>
        <w:jc w:val="both"/>
        <w:rPr>
          <w:rFonts w:ascii="Trebuchet MS" w:eastAsia="Times New Roman" w:hAnsi="Trebuchet MS" w:cs="Arial"/>
          <w:b/>
          <w:i/>
          <w:iCs/>
          <w:lang/>
        </w:rPr>
      </w:pPr>
      <w:r w:rsidRPr="004369AF">
        <w:rPr>
          <w:rFonts w:ascii="Trebuchet MS" w:eastAsia="Times New Roman" w:hAnsi="Trebuchet MS" w:cs="Arial"/>
          <w:b/>
          <w:i/>
          <w:iCs/>
          <w:lang/>
        </w:rPr>
        <w:t>La finalizarea lucrarilor, Antreprenorului/Constructorului ii revin urmatoarele obligatii:</w:t>
      </w:r>
    </w:p>
    <w:p w:rsidR="001304D0" w:rsidRPr="004369AF" w:rsidRDefault="001304D0" w:rsidP="001304D0">
      <w:pPr>
        <w:numPr>
          <w:ilvl w:val="0"/>
          <w:numId w:val="21"/>
        </w:numPr>
        <w:spacing w:before="120" w:after="120" w:line="360" w:lineRule="auto"/>
        <w:jc w:val="both"/>
        <w:rPr>
          <w:rFonts w:ascii="Trebuchet MS" w:eastAsia="Calibri" w:hAnsi="Trebuchet MS" w:cs="Times New Roman"/>
          <w:b/>
          <w:i/>
          <w:iCs/>
        </w:rPr>
      </w:pPr>
      <w:r w:rsidRPr="004369AF">
        <w:rPr>
          <w:rFonts w:ascii="Trebuchet MS" w:eastAsia="Calibri" w:hAnsi="Trebuchet MS" w:cs="Times New Roman"/>
          <w:b/>
          <w:i/>
          <w:iCs/>
        </w:rPr>
        <w:t>de a elimina toate deseurile generate in perioada de executie a lucrarilor si ecologizarea zonei afectate dupa inchiderea organizarilor de santier;</w:t>
      </w:r>
    </w:p>
    <w:p w:rsidR="001304D0" w:rsidRPr="004369AF" w:rsidRDefault="001304D0" w:rsidP="001304D0">
      <w:pPr>
        <w:numPr>
          <w:ilvl w:val="0"/>
          <w:numId w:val="21"/>
        </w:numPr>
        <w:spacing w:before="120" w:after="120" w:line="360" w:lineRule="auto"/>
        <w:jc w:val="both"/>
        <w:rPr>
          <w:rFonts w:ascii="Trebuchet MS" w:eastAsia="Calibri" w:hAnsi="Trebuchet MS" w:cs="Times New Roman"/>
          <w:b/>
          <w:i/>
          <w:iCs/>
        </w:rPr>
      </w:pPr>
      <w:r w:rsidRPr="004369AF">
        <w:rPr>
          <w:rFonts w:ascii="Trebuchet MS" w:eastAsia="Calibri" w:hAnsi="Trebuchet MS" w:cs="Times New Roman"/>
          <w:b/>
          <w:i/>
          <w:iCs/>
        </w:rPr>
        <w:t xml:space="preserve">refacerea terenurilor ocupate temporar in vederea redarii acestora folosintei initiale. </w:t>
      </w:r>
    </w:p>
    <w:p w:rsidR="001304D0" w:rsidRPr="004369AF" w:rsidRDefault="001304D0" w:rsidP="001304D0">
      <w:pPr>
        <w:spacing w:before="120" w:after="120" w:line="360" w:lineRule="auto"/>
        <w:jc w:val="both"/>
        <w:rPr>
          <w:rFonts w:ascii="Trebuchet MS" w:eastAsia="Times New Roman" w:hAnsi="Trebuchet MS" w:cs="Arial"/>
          <w:b/>
          <w:i/>
          <w:iCs/>
          <w:lang/>
        </w:rPr>
      </w:pPr>
      <w:r w:rsidRPr="004369AF">
        <w:rPr>
          <w:rFonts w:ascii="Trebuchet MS" w:eastAsia="Times New Roman" w:hAnsi="Trebuchet MS" w:cs="Arial"/>
          <w:b/>
          <w:i/>
          <w:iCs/>
          <w:lang/>
        </w:rPr>
        <w:t>In perioada de operare impactul produs asupra solului si subsolului va fi considerabil diminuat prin:</w:t>
      </w:r>
    </w:p>
    <w:p w:rsidR="001304D0" w:rsidRPr="004369AF" w:rsidRDefault="001304D0" w:rsidP="001304D0">
      <w:pPr>
        <w:numPr>
          <w:ilvl w:val="0"/>
          <w:numId w:val="21"/>
        </w:numPr>
        <w:spacing w:before="120" w:after="120" w:line="360" w:lineRule="auto"/>
        <w:jc w:val="both"/>
        <w:rPr>
          <w:rFonts w:ascii="Trebuchet MS" w:eastAsia="Calibri" w:hAnsi="Trebuchet MS" w:cs="Times New Roman"/>
          <w:b/>
          <w:i/>
          <w:iCs/>
          <w:lang w:val="en-GB"/>
        </w:rPr>
      </w:pPr>
      <w:r w:rsidRPr="004369AF">
        <w:rPr>
          <w:rFonts w:ascii="Trebuchet MS" w:eastAsia="Calibri" w:hAnsi="Trebuchet MS" w:cs="Times New Roman"/>
          <w:b/>
          <w:i/>
          <w:iCs/>
        </w:rPr>
        <w:t>Sistemul SCADA de monitorizare si avertizare in caz de functionare defectuoasa, avarii sau situatii de urgenta aparute in cadrul sistemelor de alimentare cu apa si a sistemelor de canalizare, ce pot avea impact negativ asupra solului si subsolului;</w:t>
      </w:r>
    </w:p>
    <w:p w:rsidR="001304D0" w:rsidRPr="004369AF" w:rsidRDefault="001304D0" w:rsidP="001304D0">
      <w:pPr>
        <w:numPr>
          <w:ilvl w:val="0"/>
          <w:numId w:val="21"/>
        </w:numPr>
        <w:spacing w:before="120" w:after="120" w:line="360" w:lineRule="auto"/>
        <w:jc w:val="both"/>
        <w:rPr>
          <w:rFonts w:ascii="Trebuchet MS" w:eastAsia="Calibri" w:hAnsi="Trebuchet MS" w:cs="Times New Roman"/>
          <w:b/>
          <w:i/>
          <w:iCs/>
          <w:lang w:val="en-GB"/>
        </w:rPr>
      </w:pPr>
      <w:r w:rsidRPr="004369AF">
        <w:rPr>
          <w:rFonts w:ascii="Trebuchet MS" w:eastAsia="Calibri" w:hAnsi="Trebuchet MS" w:cs="Times New Roman"/>
          <w:b/>
          <w:i/>
          <w:iCs/>
        </w:rPr>
        <w:t>Dotarea cu materiale de interventie rapida in caz de poluari accidentale;</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f) protecția ecosistemelor terestre și acvatice:</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identificarea arealelor sensibile ce pot fi afectate de proiect;</w:t>
      </w:r>
    </w:p>
    <w:p w:rsidR="001304D0" w:rsidRPr="004369AF" w:rsidRDefault="001304D0" w:rsidP="001304D0">
      <w:pPr>
        <w:spacing w:before="120" w:after="120" w:line="360" w:lineRule="auto"/>
        <w:jc w:val="both"/>
        <w:rPr>
          <w:rFonts w:ascii="Trebuchet MS" w:hAnsi="Trebuchet MS"/>
          <w:b/>
          <w:bCs/>
          <w:i/>
          <w:iCs/>
        </w:rPr>
      </w:pPr>
      <w:r w:rsidRPr="004369AF">
        <w:rPr>
          <w:rFonts w:ascii="Trebuchet MS" w:hAnsi="Trebuchet MS"/>
          <w:b/>
          <w:bCs/>
          <w:i/>
          <w:iCs/>
        </w:rPr>
        <w:t xml:space="preserve">Nu este de asteptat ca activitatile propuse prin proiect sa infulenteze semnificativ starea de conservare a speciilor sau habitatelor de interes conservativ. </w:t>
      </w:r>
    </w:p>
    <w:p w:rsidR="001304D0" w:rsidRPr="004369AF" w:rsidRDefault="001304D0" w:rsidP="001304D0">
      <w:pPr>
        <w:pStyle w:val="Textbilant"/>
        <w:spacing w:before="120" w:after="120" w:line="360" w:lineRule="auto"/>
        <w:ind w:left="0"/>
        <w:rPr>
          <w:rFonts w:ascii="Trebuchet MS" w:hAnsi="Trebuchet MS" w:cs="Arial"/>
          <w:b/>
          <w:bCs/>
          <w:i/>
          <w:iCs/>
          <w:sz w:val="22"/>
          <w:szCs w:val="22"/>
          <w:lang w:val="ro-RO"/>
        </w:rPr>
      </w:pPr>
      <w:r w:rsidRPr="004369AF">
        <w:rPr>
          <w:rFonts w:ascii="Trebuchet MS" w:hAnsi="Trebuchet MS" w:cs="Arial"/>
          <w:b/>
          <w:bCs/>
          <w:i/>
          <w:iCs/>
          <w:sz w:val="22"/>
          <w:szCs w:val="22"/>
          <w:lang w:val="ro-RO"/>
        </w:rPr>
        <w:t>In perioada de executie a lucrarilor, arealele sensibile posibil a fi afectate sunt redate in cele ce urmeaza:</w:t>
      </w:r>
    </w:p>
    <w:p w:rsidR="001304D0" w:rsidRPr="004369AF" w:rsidRDefault="001304D0" w:rsidP="001304D0">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fauna cu vulnerabilitate caracterizata de variablilitate sezoniera, cum sunt perioadele de reproducere, perioadele critice de hranire;</w:t>
      </w:r>
    </w:p>
    <w:p w:rsidR="001304D0" w:rsidRPr="004369AF" w:rsidRDefault="001304D0" w:rsidP="001304D0">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perturbarea faunei in cazul in care lucrarile de constructii afecteaza habitatul care este un coridor intre alte habitate izolate cu importanta ecologica;</w:t>
      </w:r>
    </w:p>
    <w:p w:rsidR="001304D0" w:rsidRPr="004369AF" w:rsidRDefault="001304D0" w:rsidP="001304D0">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perturbarea habitatelor acvatice, fapt cauzat de alterarea calitatilor fizice, chimice  si biologice  ale apei ;</w:t>
      </w:r>
    </w:p>
    <w:p w:rsidR="001304D0" w:rsidRPr="004369AF" w:rsidRDefault="001304D0" w:rsidP="001304D0">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modificarea habitatelor acvatice si/sau terestre din cauza poluarii sau efectelor morfologice;</w:t>
      </w:r>
    </w:p>
    <w:p w:rsidR="001304D0" w:rsidRPr="004369AF" w:rsidRDefault="001304D0" w:rsidP="001304D0">
      <w:pPr>
        <w:pStyle w:val="Textbilant"/>
        <w:spacing w:before="120" w:after="120" w:line="360" w:lineRule="auto"/>
        <w:ind w:left="0"/>
        <w:rPr>
          <w:rFonts w:ascii="Trebuchet MS" w:hAnsi="Trebuchet MS" w:cs="Arial"/>
          <w:b/>
          <w:bCs/>
          <w:i/>
          <w:iCs/>
          <w:sz w:val="22"/>
          <w:szCs w:val="22"/>
          <w:lang w:val="ro-RO"/>
        </w:rPr>
      </w:pPr>
      <w:r w:rsidRPr="004369AF">
        <w:rPr>
          <w:rFonts w:ascii="Trebuchet MS" w:hAnsi="Trebuchet MS" w:cs="Arial"/>
          <w:b/>
          <w:bCs/>
          <w:i/>
          <w:iCs/>
          <w:sz w:val="22"/>
          <w:szCs w:val="22"/>
          <w:lang w:val="ro-RO"/>
        </w:rPr>
        <w:t>In perioada de operare, arealele posibil a fi afectate sunt:</w:t>
      </w:r>
    </w:p>
    <w:p w:rsidR="001304D0" w:rsidRPr="004369AF" w:rsidRDefault="001304D0" w:rsidP="001304D0">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 xml:space="preserve">flora si fauna acvatica situata in aval de statiile de epurare, in caz de accidente sau epurare necorespunzatoare a apelor uzate; </w:t>
      </w:r>
    </w:p>
    <w:p w:rsidR="001304D0" w:rsidRPr="004369AF" w:rsidRDefault="001304D0" w:rsidP="001304D0">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degradarea florei si faunei, din cauza factorilor fizici;</w:t>
      </w:r>
    </w:p>
    <w:p w:rsidR="001304D0" w:rsidRPr="004369AF" w:rsidRDefault="001304D0" w:rsidP="001304D0">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lastRenderedPageBreak/>
        <w:t>habitatele speciilor de flora si fauna pot fi alterate sau distruse.</w:t>
      </w:r>
    </w:p>
    <w:p w:rsidR="001304D0" w:rsidRPr="004369AF" w:rsidRDefault="001304D0" w:rsidP="001304D0">
      <w:pPr>
        <w:pStyle w:val="Textbilant"/>
        <w:spacing w:before="120" w:after="120" w:line="360" w:lineRule="auto"/>
        <w:ind w:left="0"/>
        <w:rPr>
          <w:rFonts w:ascii="Trebuchet MS" w:hAnsi="Trebuchet MS" w:cs="Arial"/>
          <w:b/>
          <w:bCs/>
          <w:i/>
          <w:iCs/>
          <w:sz w:val="22"/>
          <w:szCs w:val="22"/>
          <w:lang w:val="ro-RO"/>
        </w:rPr>
      </w:pPr>
      <w:r w:rsidRPr="004369AF">
        <w:rPr>
          <w:rFonts w:ascii="Trebuchet MS" w:hAnsi="Trebuchet MS" w:cs="Arial"/>
          <w:b/>
          <w:bCs/>
          <w:i/>
          <w:iCs/>
          <w:sz w:val="22"/>
          <w:szCs w:val="22"/>
          <w:lang w:val="ro-RO"/>
        </w:rPr>
        <w:t>Sursele de poluare pentru flora si fauna, specifice perioadei de constructii-montaj sunt reprezentate de:</w:t>
      </w:r>
    </w:p>
    <w:p w:rsidR="001304D0" w:rsidRPr="004369AF" w:rsidRDefault="001304D0" w:rsidP="001304D0">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emisiile de poluanti si de zgomot generate de traficul de santier;</w:t>
      </w:r>
    </w:p>
    <w:p w:rsidR="001304D0" w:rsidRPr="004369AF" w:rsidRDefault="001304D0" w:rsidP="001304D0">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emisiile de poluanti si de zgomot rezultate din activitatile utilajelor de constructii in zona fronturilor de lucru;</w:t>
      </w:r>
    </w:p>
    <w:p w:rsidR="001304D0" w:rsidRPr="004369AF" w:rsidRDefault="001304D0" w:rsidP="001304D0">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pierderi accidentale de materiale si substante;</w:t>
      </w:r>
    </w:p>
    <w:p w:rsidR="001304D0" w:rsidRPr="004369AF" w:rsidRDefault="001304D0" w:rsidP="00CD6299">
      <w:pPr>
        <w:pStyle w:val="al"/>
        <w:spacing w:line="345" w:lineRule="atLeast"/>
        <w:rPr>
          <w:rFonts w:ascii="Trebuchet MS" w:hAnsi="Trebuchet MS" w:cs="Arial"/>
          <w:color w:val="333333"/>
          <w:sz w:val="22"/>
          <w:szCs w:val="22"/>
        </w:rPr>
      </w:pP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lucrările, dotările și măsurile pentru protecția biodiversității, monumentelor naturii și ariilor protejate;</w:t>
      </w:r>
    </w:p>
    <w:p w:rsidR="001304D0" w:rsidRPr="004369AF" w:rsidRDefault="001304D0" w:rsidP="001304D0">
      <w:pPr>
        <w:spacing w:before="120" w:after="120" w:line="360" w:lineRule="auto"/>
        <w:jc w:val="both"/>
        <w:rPr>
          <w:rFonts w:ascii="Trebuchet MS" w:eastAsia="Times New Roman" w:hAnsi="Trebuchet MS" w:cs="Arial"/>
          <w:b/>
          <w:i/>
          <w:iCs/>
          <w:lang/>
        </w:rPr>
      </w:pPr>
      <w:r w:rsidRPr="004369AF">
        <w:rPr>
          <w:rFonts w:ascii="Trebuchet MS" w:eastAsia="Times New Roman" w:hAnsi="Trebuchet MS" w:cs="Arial"/>
          <w:b/>
          <w:i/>
          <w:iCs/>
          <w:lang/>
        </w:rPr>
        <w:t>In perioada de executie a lucrarilor, se recomanda respectarea urmatoarelor masuri:</w:t>
      </w:r>
    </w:p>
    <w:p w:rsidR="001304D0" w:rsidRPr="004369AF" w:rsidRDefault="001304D0" w:rsidP="001304D0">
      <w:pPr>
        <w:numPr>
          <w:ilvl w:val="0"/>
          <w:numId w:val="23"/>
        </w:numPr>
        <w:spacing w:before="120" w:after="120" w:line="360" w:lineRule="auto"/>
        <w:jc w:val="both"/>
        <w:rPr>
          <w:rFonts w:ascii="Trebuchet MS" w:eastAsia="Times New Roman" w:hAnsi="Trebuchet MS" w:cs="Arial"/>
          <w:b/>
          <w:i/>
          <w:iCs/>
          <w:lang/>
        </w:rPr>
      </w:pPr>
      <w:r w:rsidRPr="004369AF">
        <w:rPr>
          <w:rFonts w:ascii="Trebuchet MS" w:eastAsia="Times New Roman" w:hAnsi="Trebuchet MS" w:cs="Arial"/>
          <w:b/>
          <w:i/>
          <w:iCs/>
          <w:lang/>
        </w:rPr>
        <w:t>Lucrarile se vor efectua numai pe traseele mentionate in proiect;</w:t>
      </w:r>
    </w:p>
    <w:p w:rsidR="001304D0" w:rsidRPr="004369AF" w:rsidRDefault="001304D0" w:rsidP="001304D0">
      <w:pPr>
        <w:numPr>
          <w:ilvl w:val="0"/>
          <w:numId w:val="23"/>
        </w:numPr>
        <w:spacing w:before="120" w:after="120" w:line="360" w:lineRule="auto"/>
        <w:jc w:val="both"/>
        <w:rPr>
          <w:rFonts w:ascii="Trebuchet MS" w:eastAsia="Times New Roman" w:hAnsi="Trebuchet MS" w:cs="Arial"/>
          <w:b/>
          <w:i/>
          <w:iCs/>
          <w:lang/>
        </w:rPr>
      </w:pPr>
      <w:r w:rsidRPr="004369AF">
        <w:rPr>
          <w:rFonts w:ascii="Trebuchet MS" w:eastAsia="Times New Roman" w:hAnsi="Trebuchet MS" w:cs="Arial"/>
          <w:b/>
          <w:i/>
          <w:iCs/>
          <w:lang/>
        </w:rPr>
        <w:t xml:space="preserve">Se va respecta structura minima a organizarii de santier: </w:t>
      </w:r>
    </w:p>
    <w:p w:rsidR="001304D0" w:rsidRPr="004369AF" w:rsidRDefault="001304D0" w:rsidP="001304D0">
      <w:pPr>
        <w:numPr>
          <w:ilvl w:val="0"/>
          <w:numId w:val="22"/>
        </w:numPr>
        <w:spacing w:before="120" w:after="120" w:line="360" w:lineRule="auto"/>
        <w:ind w:left="1134"/>
        <w:jc w:val="both"/>
        <w:rPr>
          <w:rFonts w:ascii="Trebuchet MS" w:eastAsia="Times New Roman" w:hAnsi="Trebuchet MS" w:cs="Arial"/>
          <w:b/>
          <w:i/>
          <w:iCs/>
          <w:lang/>
        </w:rPr>
      </w:pPr>
      <w:r w:rsidRPr="004369AF">
        <w:rPr>
          <w:rFonts w:ascii="Trebuchet MS" w:eastAsia="Times New Roman" w:hAnsi="Trebuchet MS" w:cs="Arial"/>
          <w:b/>
          <w:i/>
          <w:iCs/>
          <w:lang/>
        </w:rPr>
        <w:t xml:space="preserve">zona depozitare materiale prefabricate, </w:t>
      </w:r>
    </w:p>
    <w:p w:rsidR="001304D0" w:rsidRPr="004369AF" w:rsidRDefault="001304D0" w:rsidP="001304D0">
      <w:pPr>
        <w:numPr>
          <w:ilvl w:val="0"/>
          <w:numId w:val="22"/>
        </w:numPr>
        <w:spacing w:before="120" w:after="120" w:line="360" w:lineRule="auto"/>
        <w:ind w:left="1134"/>
        <w:jc w:val="both"/>
        <w:rPr>
          <w:rFonts w:ascii="Trebuchet MS" w:eastAsia="Times New Roman" w:hAnsi="Trebuchet MS" w:cs="Arial"/>
          <w:b/>
          <w:i/>
          <w:iCs/>
          <w:lang/>
        </w:rPr>
      </w:pPr>
      <w:r w:rsidRPr="004369AF">
        <w:rPr>
          <w:rFonts w:ascii="Trebuchet MS" w:eastAsia="Times New Roman" w:hAnsi="Trebuchet MS" w:cs="Arial"/>
          <w:b/>
          <w:i/>
          <w:iCs/>
          <w:lang/>
        </w:rPr>
        <w:t xml:space="preserve">zona depozitare pietris, nisip, </w:t>
      </w:r>
    </w:p>
    <w:p w:rsidR="001304D0" w:rsidRPr="004369AF" w:rsidRDefault="001304D0" w:rsidP="001304D0">
      <w:pPr>
        <w:numPr>
          <w:ilvl w:val="0"/>
          <w:numId w:val="22"/>
        </w:numPr>
        <w:spacing w:before="120" w:after="120" w:line="360" w:lineRule="auto"/>
        <w:ind w:left="1134"/>
        <w:jc w:val="both"/>
        <w:rPr>
          <w:rFonts w:ascii="Trebuchet MS" w:eastAsia="Times New Roman" w:hAnsi="Trebuchet MS" w:cs="Arial"/>
          <w:b/>
          <w:i/>
          <w:iCs/>
          <w:lang/>
        </w:rPr>
      </w:pPr>
      <w:r w:rsidRPr="004369AF">
        <w:rPr>
          <w:rFonts w:ascii="Trebuchet MS" w:eastAsia="Times New Roman" w:hAnsi="Trebuchet MS" w:cs="Arial"/>
          <w:b/>
          <w:i/>
          <w:iCs/>
          <w:lang/>
        </w:rPr>
        <w:t xml:space="preserve">platforma depozitare alte materiale, </w:t>
      </w:r>
    </w:p>
    <w:p w:rsidR="001304D0" w:rsidRPr="004369AF" w:rsidRDefault="001304D0" w:rsidP="001304D0">
      <w:pPr>
        <w:numPr>
          <w:ilvl w:val="0"/>
          <w:numId w:val="22"/>
        </w:numPr>
        <w:spacing w:before="120" w:after="120" w:line="360" w:lineRule="auto"/>
        <w:ind w:left="1134"/>
        <w:jc w:val="both"/>
        <w:rPr>
          <w:rFonts w:ascii="Trebuchet MS" w:eastAsia="Times New Roman" w:hAnsi="Trebuchet MS" w:cs="Arial"/>
          <w:b/>
          <w:i/>
          <w:iCs/>
          <w:lang/>
        </w:rPr>
      </w:pPr>
      <w:r w:rsidRPr="004369AF">
        <w:rPr>
          <w:rFonts w:ascii="Trebuchet MS" w:eastAsia="Times New Roman" w:hAnsi="Trebuchet MS" w:cs="Arial"/>
          <w:b/>
          <w:i/>
          <w:iCs/>
          <w:lang/>
        </w:rPr>
        <w:t xml:space="preserve">container modular prefabricat cu  structura  metalica  cu  rol  de  depozitare  scule si materiale, </w:t>
      </w:r>
    </w:p>
    <w:p w:rsidR="001304D0" w:rsidRPr="004369AF" w:rsidRDefault="001304D0" w:rsidP="001304D0">
      <w:pPr>
        <w:numPr>
          <w:ilvl w:val="0"/>
          <w:numId w:val="22"/>
        </w:numPr>
        <w:spacing w:before="120" w:after="120" w:line="360" w:lineRule="auto"/>
        <w:ind w:left="1134"/>
        <w:jc w:val="both"/>
        <w:rPr>
          <w:rFonts w:ascii="Trebuchet MS" w:eastAsia="Times New Roman" w:hAnsi="Trebuchet MS" w:cs="Arial"/>
          <w:b/>
          <w:i/>
          <w:iCs/>
          <w:lang/>
        </w:rPr>
      </w:pPr>
      <w:r w:rsidRPr="004369AF">
        <w:rPr>
          <w:rFonts w:ascii="Trebuchet MS" w:eastAsia="Times New Roman" w:hAnsi="Trebuchet MS" w:cs="Arial"/>
          <w:b/>
          <w:i/>
          <w:iCs/>
          <w:lang/>
        </w:rPr>
        <w:t xml:space="preserve">container modular prefabricat cu structura metalica cu rol de vestiar si punct PSI, WC ecologic, cai acces utilaje si personal, </w:t>
      </w:r>
    </w:p>
    <w:p w:rsidR="001304D0" w:rsidRPr="004369AF" w:rsidRDefault="001304D0" w:rsidP="001304D0">
      <w:pPr>
        <w:numPr>
          <w:ilvl w:val="0"/>
          <w:numId w:val="22"/>
        </w:numPr>
        <w:spacing w:before="120" w:after="120" w:line="360" w:lineRule="auto"/>
        <w:ind w:left="1134"/>
        <w:jc w:val="both"/>
        <w:rPr>
          <w:rFonts w:ascii="Trebuchet MS" w:eastAsia="Times New Roman" w:hAnsi="Trebuchet MS" w:cs="Arial"/>
          <w:b/>
          <w:i/>
          <w:iCs/>
          <w:lang/>
        </w:rPr>
      </w:pPr>
      <w:r w:rsidRPr="004369AF">
        <w:rPr>
          <w:rFonts w:ascii="Trebuchet MS" w:eastAsia="Times New Roman" w:hAnsi="Trebuchet MS" w:cs="Arial"/>
          <w:b/>
          <w:i/>
          <w:iCs/>
          <w:lang/>
        </w:rPr>
        <w:t>ingradirea zonei aferente organizarii de santier se va face cu stalpi metalici si panouri.</w:t>
      </w:r>
    </w:p>
    <w:p w:rsidR="001304D0" w:rsidRPr="004369AF" w:rsidRDefault="001304D0" w:rsidP="001304D0">
      <w:pPr>
        <w:numPr>
          <w:ilvl w:val="0"/>
          <w:numId w:val="23"/>
        </w:numPr>
        <w:spacing w:before="120" w:after="120" w:line="360" w:lineRule="auto"/>
        <w:jc w:val="both"/>
        <w:rPr>
          <w:rFonts w:ascii="Trebuchet MS" w:eastAsia="Times New Roman" w:hAnsi="Trebuchet MS" w:cs="Arial"/>
          <w:b/>
          <w:i/>
          <w:iCs/>
          <w:lang/>
        </w:rPr>
      </w:pPr>
      <w:r w:rsidRPr="004369AF">
        <w:rPr>
          <w:rFonts w:ascii="Trebuchet MS" w:eastAsia="Times New Roman" w:hAnsi="Trebuchet MS" w:cs="Arial"/>
          <w:b/>
          <w:i/>
          <w:iCs/>
          <w:lang/>
        </w:rPr>
        <w:t>Pentru  a  exclude  orice  posibilitate  de  disturbare  a  speciilor  de  pasari  din  vecinatate, recomandam  ca  lucrarile  de  constructie, in zonele sensibile,  sa  se  desfasoare  in  afara  perioadelor  de  cuibarire si reproducere (martie - iulie).</w:t>
      </w:r>
    </w:p>
    <w:p w:rsidR="001304D0" w:rsidRPr="004369AF" w:rsidRDefault="001304D0" w:rsidP="001304D0">
      <w:pPr>
        <w:numPr>
          <w:ilvl w:val="0"/>
          <w:numId w:val="23"/>
        </w:numPr>
        <w:spacing w:before="120" w:after="120" w:line="360" w:lineRule="auto"/>
        <w:jc w:val="both"/>
        <w:rPr>
          <w:rFonts w:ascii="Trebuchet MS" w:eastAsia="Times New Roman" w:hAnsi="Trebuchet MS" w:cs="Arial"/>
          <w:b/>
          <w:i/>
          <w:iCs/>
          <w:lang/>
        </w:rPr>
      </w:pPr>
      <w:r w:rsidRPr="004369AF">
        <w:rPr>
          <w:rFonts w:ascii="Trebuchet MS" w:eastAsia="Times New Roman" w:hAnsi="Trebuchet MS" w:cs="Arial"/>
          <w:b/>
          <w:i/>
          <w:iCs/>
          <w:lang/>
        </w:rPr>
        <w:t>Restrictionarea utilizarii de utilaje si vehicule si executia manuala a lucrarilor in zonele sau in perioadele in care speciile de fauna prezinta vulnerabilitate;</w:t>
      </w:r>
    </w:p>
    <w:p w:rsidR="001304D0" w:rsidRPr="004369AF" w:rsidRDefault="001304D0" w:rsidP="001304D0">
      <w:pPr>
        <w:numPr>
          <w:ilvl w:val="0"/>
          <w:numId w:val="23"/>
        </w:numPr>
        <w:spacing w:before="120" w:after="120" w:line="360" w:lineRule="auto"/>
        <w:jc w:val="both"/>
        <w:rPr>
          <w:rFonts w:ascii="Trebuchet MS" w:eastAsia="Calibri" w:hAnsi="Trebuchet MS" w:cs="Times New Roman"/>
          <w:b/>
          <w:i/>
          <w:iCs/>
        </w:rPr>
      </w:pPr>
      <w:r w:rsidRPr="004369AF">
        <w:rPr>
          <w:rFonts w:ascii="Trebuchet MS" w:eastAsia="Calibri" w:hAnsi="Trebuchet MS" w:cs="Times New Roman"/>
          <w:b/>
          <w:i/>
          <w:iCs/>
        </w:rPr>
        <w:t>utilizarea unor mijloace de transport asigurate (prevazute cu prelate), astfel incat sa nu existe pierderi de materiale, mai ales in cazul celor cu o granulometrie fina;</w:t>
      </w:r>
    </w:p>
    <w:p w:rsidR="001304D0" w:rsidRPr="004369AF" w:rsidRDefault="001304D0" w:rsidP="001304D0">
      <w:pPr>
        <w:numPr>
          <w:ilvl w:val="0"/>
          <w:numId w:val="23"/>
        </w:numPr>
        <w:spacing w:before="120" w:after="120" w:line="360" w:lineRule="auto"/>
        <w:jc w:val="both"/>
        <w:rPr>
          <w:rFonts w:ascii="Trebuchet MS" w:eastAsia="Times New Roman" w:hAnsi="Trebuchet MS" w:cs="Arial"/>
          <w:b/>
          <w:i/>
          <w:iCs/>
          <w:lang/>
        </w:rPr>
      </w:pPr>
      <w:r w:rsidRPr="004369AF">
        <w:rPr>
          <w:rFonts w:ascii="Trebuchet MS" w:eastAsia="Times New Roman" w:hAnsi="Trebuchet MS" w:cs="Arial"/>
          <w:b/>
          <w:i/>
          <w:iCs/>
          <w:lang/>
        </w:rPr>
        <w:t>Taierea de arbori se poate face numai cu acordul si in conditiile impuse de autoritatile competente;</w:t>
      </w:r>
    </w:p>
    <w:p w:rsidR="001304D0" w:rsidRPr="004369AF" w:rsidRDefault="001304D0" w:rsidP="001304D0">
      <w:pPr>
        <w:numPr>
          <w:ilvl w:val="0"/>
          <w:numId w:val="23"/>
        </w:numPr>
        <w:spacing w:before="120" w:after="120" w:line="360" w:lineRule="auto"/>
        <w:jc w:val="both"/>
        <w:rPr>
          <w:rFonts w:ascii="Trebuchet MS" w:eastAsia="Times New Roman" w:hAnsi="Trebuchet MS" w:cs="Arial"/>
          <w:b/>
          <w:i/>
          <w:iCs/>
          <w:lang/>
        </w:rPr>
      </w:pPr>
      <w:r w:rsidRPr="004369AF">
        <w:rPr>
          <w:rFonts w:ascii="Trebuchet MS" w:eastAsia="Times New Roman" w:hAnsi="Trebuchet MS" w:cs="Arial"/>
          <w:b/>
          <w:i/>
          <w:iCs/>
          <w:lang/>
        </w:rPr>
        <w:t>Se recomanda inventarierea arborilor care vor fi taiati si elaborarea unui plan de replantare;</w:t>
      </w:r>
    </w:p>
    <w:p w:rsidR="001304D0" w:rsidRPr="004369AF" w:rsidRDefault="001304D0" w:rsidP="001304D0">
      <w:pPr>
        <w:numPr>
          <w:ilvl w:val="0"/>
          <w:numId w:val="23"/>
        </w:numPr>
        <w:spacing w:before="120" w:after="120" w:line="360" w:lineRule="auto"/>
        <w:jc w:val="both"/>
        <w:rPr>
          <w:rFonts w:ascii="Trebuchet MS" w:eastAsia="Times New Roman" w:hAnsi="Trebuchet MS" w:cs="Arial"/>
          <w:b/>
          <w:i/>
          <w:iCs/>
          <w:lang/>
        </w:rPr>
      </w:pPr>
      <w:r w:rsidRPr="004369AF">
        <w:rPr>
          <w:rFonts w:ascii="Trebuchet MS" w:eastAsia="Times New Roman" w:hAnsi="Trebuchet MS" w:cs="Arial"/>
          <w:b/>
          <w:i/>
          <w:iCs/>
          <w:lang/>
        </w:rPr>
        <w:lastRenderedPageBreak/>
        <w:t>Replantarea de arbori si arbusti din aceleasi specii cu cei inlaturati si respectarea structurii arboricole indigene;</w:t>
      </w:r>
    </w:p>
    <w:p w:rsidR="001304D0" w:rsidRPr="004369AF" w:rsidRDefault="001304D0" w:rsidP="001304D0">
      <w:pPr>
        <w:numPr>
          <w:ilvl w:val="0"/>
          <w:numId w:val="23"/>
        </w:numPr>
        <w:spacing w:before="120" w:after="120" w:line="360" w:lineRule="auto"/>
        <w:jc w:val="both"/>
        <w:rPr>
          <w:rFonts w:ascii="Trebuchet MS" w:eastAsia="Times New Roman" w:hAnsi="Trebuchet MS" w:cs="Arial"/>
          <w:b/>
          <w:i/>
          <w:iCs/>
          <w:lang/>
        </w:rPr>
      </w:pPr>
      <w:r w:rsidRPr="004369AF">
        <w:rPr>
          <w:rFonts w:ascii="Trebuchet MS" w:eastAsia="Times New Roman" w:hAnsi="Trebuchet MS" w:cs="Arial"/>
          <w:b/>
          <w:i/>
          <w:iCs/>
          <w:lang/>
        </w:rPr>
        <w:t>În cazul apariţiei accidentale a unor scurgeri de substanţe petroliere, constructorul va avea prevăzute toate măsurile de intervenţie la faţa locului. În cazul unei contaminări a solului, suprafeţele afectate vor fi imediat curăţate, iar porţiunea afectată va fi îndepărtată şi tratată/ eliminată în funcţie de tipul de contaminare conform prevederilor normelor legislative in vigoare;</w:t>
      </w:r>
    </w:p>
    <w:p w:rsidR="001304D0" w:rsidRPr="004369AF" w:rsidRDefault="001304D0" w:rsidP="001304D0">
      <w:pPr>
        <w:numPr>
          <w:ilvl w:val="0"/>
          <w:numId w:val="23"/>
        </w:numPr>
        <w:spacing w:before="120" w:after="120" w:line="360" w:lineRule="auto"/>
        <w:jc w:val="both"/>
        <w:rPr>
          <w:rFonts w:ascii="Trebuchet MS" w:eastAsia="Times New Roman" w:hAnsi="Trebuchet MS" w:cs="Arial"/>
          <w:b/>
          <w:i/>
          <w:iCs/>
          <w:lang/>
        </w:rPr>
      </w:pPr>
      <w:r w:rsidRPr="004369AF">
        <w:rPr>
          <w:rFonts w:ascii="Trebuchet MS" w:eastAsia="Times New Roman" w:hAnsi="Trebuchet MS" w:cs="Arial"/>
          <w:b/>
          <w:i/>
          <w:iCs/>
          <w:lang/>
        </w:rPr>
        <w:t>Instalarea in perioada de constructie a SP a unor garduri cu ochiuri foarte mici, cu înălţimea de minim 60 cm şi îndoite spre experior la partea superioară care să prevină pătrunderea exemplarelor de amfibieni si reptile (Bombina bombina, Emys orbicularis) in zona de execuţie a lucrărilor;Gestionarea corespunzatoare a deseurilor rezultate.</w:t>
      </w:r>
    </w:p>
    <w:p w:rsidR="001304D0" w:rsidRPr="004369AF" w:rsidRDefault="001304D0" w:rsidP="001304D0">
      <w:pPr>
        <w:spacing w:before="120" w:after="120" w:line="360" w:lineRule="auto"/>
        <w:jc w:val="both"/>
        <w:rPr>
          <w:rFonts w:ascii="Trebuchet MS" w:eastAsia="Times New Roman" w:hAnsi="Trebuchet MS" w:cs="Arial"/>
          <w:b/>
          <w:i/>
          <w:iCs/>
          <w:lang/>
        </w:rPr>
      </w:pPr>
      <w:r w:rsidRPr="004369AF">
        <w:rPr>
          <w:rFonts w:ascii="Trebuchet MS" w:eastAsia="Times New Roman" w:hAnsi="Trebuchet MS" w:cs="Arial"/>
          <w:b/>
          <w:i/>
          <w:iCs/>
          <w:lang/>
        </w:rPr>
        <w:t>In perioada de operare, se recomanda implementarea urmatoarelor masuri:</w:t>
      </w:r>
    </w:p>
    <w:p w:rsidR="001304D0" w:rsidRPr="004369AF" w:rsidRDefault="001304D0" w:rsidP="001304D0">
      <w:pPr>
        <w:numPr>
          <w:ilvl w:val="0"/>
          <w:numId w:val="21"/>
        </w:numPr>
        <w:spacing w:before="120" w:after="120" w:line="360" w:lineRule="auto"/>
        <w:jc w:val="both"/>
        <w:rPr>
          <w:rFonts w:ascii="Trebuchet MS" w:eastAsia="Calibri" w:hAnsi="Trebuchet MS" w:cs="Times New Roman"/>
          <w:b/>
          <w:i/>
          <w:iCs/>
        </w:rPr>
      </w:pPr>
      <w:r w:rsidRPr="004369AF">
        <w:rPr>
          <w:rFonts w:ascii="Trebuchet MS" w:eastAsia="Calibri" w:hAnsi="Trebuchet MS" w:cs="Times New Roman"/>
          <w:b/>
          <w:i/>
          <w:iCs/>
        </w:rPr>
        <w:t>Solul vegetal decopertat va fi depozitat pe o suprafata de teren din imediata  apropiere a traseului retelei de canalizare sau a statiei de epurare, in straturi suprapuse sau rulate (in functie de suprafata de teren pusa la dispozitie) si apoi refolosit pentru refacerea conditiilor initiale pe cat este posibil (in zonele unde apar avarii/defectiuni si se intervine cu lucrari de reparatii);</w:t>
      </w:r>
    </w:p>
    <w:p w:rsidR="001304D0" w:rsidRPr="004369AF" w:rsidRDefault="001304D0" w:rsidP="001304D0">
      <w:pPr>
        <w:numPr>
          <w:ilvl w:val="0"/>
          <w:numId w:val="21"/>
        </w:numPr>
        <w:spacing w:before="120" w:after="120" w:line="360" w:lineRule="auto"/>
        <w:jc w:val="both"/>
        <w:rPr>
          <w:rFonts w:ascii="Trebuchet MS" w:eastAsia="Calibri" w:hAnsi="Trebuchet MS" w:cs="Times New Roman"/>
          <w:b/>
          <w:i/>
          <w:iCs/>
        </w:rPr>
      </w:pPr>
      <w:r w:rsidRPr="004369AF">
        <w:rPr>
          <w:rFonts w:ascii="Trebuchet MS" w:eastAsia="Calibri" w:hAnsi="Trebuchet MS" w:cs="Times New Roman"/>
          <w:b/>
          <w:i/>
          <w:iCs/>
        </w:rPr>
        <w:t>Plantari compensatorii sau de restaurare prin plantare de specii autohtone indigene;</w:t>
      </w:r>
    </w:p>
    <w:p w:rsidR="001304D0" w:rsidRPr="004369AF" w:rsidRDefault="001304D0" w:rsidP="001304D0">
      <w:pPr>
        <w:numPr>
          <w:ilvl w:val="0"/>
          <w:numId w:val="21"/>
        </w:numPr>
        <w:spacing w:before="120" w:after="120" w:line="360" w:lineRule="auto"/>
        <w:jc w:val="both"/>
        <w:rPr>
          <w:rFonts w:ascii="Trebuchet MS" w:eastAsia="Calibri" w:hAnsi="Trebuchet MS" w:cs="Times New Roman"/>
          <w:b/>
          <w:i/>
          <w:iCs/>
        </w:rPr>
      </w:pPr>
      <w:r w:rsidRPr="004369AF">
        <w:rPr>
          <w:rFonts w:ascii="Trebuchet MS" w:eastAsia="Calibri" w:hAnsi="Trebuchet MS" w:cs="Times New Roman"/>
          <w:b/>
          <w:i/>
          <w:iCs/>
        </w:rPr>
        <w:t>Limitarea accesului animalelor pe amplasamentele care pot prezenta riscuri;</w:t>
      </w:r>
    </w:p>
    <w:p w:rsidR="001304D0" w:rsidRPr="004369AF" w:rsidRDefault="001304D0" w:rsidP="001304D0">
      <w:pPr>
        <w:numPr>
          <w:ilvl w:val="0"/>
          <w:numId w:val="21"/>
        </w:numPr>
        <w:spacing w:before="120" w:after="120" w:line="360" w:lineRule="auto"/>
        <w:jc w:val="both"/>
        <w:rPr>
          <w:rFonts w:ascii="Trebuchet MS" w:eastAsia="Calibri" w:hAnsi="Trebuchet MS" w:cs="Times New Roman"/>
          <w:b/>
          <w:i/>
          <w:iCs/>
        </w:rPr>
      </w:pPr>
      <w:r w:rsidRPr="004369AF">
        <w:rPr>
          <w:rFonts w:ascii="Trebuchet MS" w:eastAsia="Times New Roman" w:hAnsi="Trebuchet MS" w:cs="Arial"/>
          <w:b/>
          <w:i/>
          <w:iCs/>
          <w:lang w:eastAsia="en-US"/>
        </w:rPr>
        <w:t xml:space="preserve">Toate liniile electrice supraterane realizate în cadrul proiectului (dacă va fi cazul) vor fi prevăzute cu dotări pentru evitarea electrocutării păsărilor precum şi cu balizaje vizibile pentru reducerea riscului de coliziune; </w:t>
      </w:r>
      <w:r w:rsidRPr="004369AF">
        <w:rPr>
          <w:rFonts w:ascii="Trebuchet MS" w:eastAsia="Calibri" w:hAnsi="Trebuchet MS" w:cs="Times New Roman"/>
          <w:b/>
          <w:i/>
          <w:iCs/>
        </w:rPr>
        <w:t>Crearea de oportunitati pentru migrarea animalelor din zona, in cazul in care traseul acestora este afectat.</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g) protecția așezărilor umane și a altor obiective de interes public:</w:t>
      </w:r>
    </w:p>
    <w:p w:rsidR="00CD6299" w:rsidRPr="004369AF" w:rsidRDefault="00CD6299" w:rsidP="00A34204">
      <w:pPr>
        <w:pStyle w:val="al"/>
        <w:spacing w:line="360" w:lineRule="auto"/>
        <w:rPr>
          <w:rFonts w:ascii="Trebuchet MS" w:hAnsi="Trebuchet MS" w:cs="Arial"/>
          <w:color w:val="333333"/>
          <w:sz w:val="22"/>
          <w:szCs w:val="22"/>
        </w:rPr>
      </w:pPr>
      <w:r w:rsidRPr="004369AF">
        <w:rPr>
          <w:rFonts w:ascii="Trebuchet MS" w:hAnsi="Trebuchet MS" w:cs="Arial"/>
          <w:color w:val="333333"/>
          <w:sz w:val="22"/>
          <w:szCs w:val="22"/>
        </w:rPr>
        <w:t>- identificarea obiectivelor de interes public, distanța față de așezările umane, respectiv față de monumente istorice și de arhitectură, alte zone asupra cărora există instituit un regim de restricție, zone de interes tradițional și altele;</w:t>
      </w:r>
    </w:p>
    <w:p w:rsidR="008C2B71" w:rsidRPr="004369AF" w:rsidRDefault="008C2B71" w:rsidP="008C2B71">
      <w:pPr>
        <w:autoSpaceDE w:val="0"/>
        <w:autoSpaceDN w:val="0"/>
        <w:adjustRightInd w:val="0"/>
        <w:spacing w:before="120" w:after="120" w:line="360" w:lineRule="auto"/>
        <w:jc w:val="both"/>
        <w:rPr>
          <w:rFonts w:ascii="Trebuchet MS" w:hAnsi="Trebuchet MS" w:cs="Arial"/>
          <w:b/>
          <w:bCs/>
          <w:i/>
          <w:iCs/>
          <w:szCs w:val="18"/>
        </w:rPr>
      </w:pPr>
      <w:r w:rsidRPr="004369AF">
        <w:rPr>
          <w:rFonts w:ascii="Trebuchet MS" w:hAnsi="Trebuchet MS" w:cs="Arial"/>
          <w:b/>
          <w:bCs/>
          <w:i/>
          <w:iCs/>
          <w:szCs w:val="18"/>
        </w:rPr>
        <w:t>In perioada de constructii-montaj, traficul vehiculelor care transporta materii prime si materiale, personal muncitor si deseuri, precum si circulatia utilajelor de constructie la punctele de lucru, functionarea utilajelor, devierea si restrictionarea temporara a circulatiei rutiere in zonele de lucru, pot constitui surse temporare de disconfort pentru populatie.</w:t>
      </w:r>
    </w:p>
    <w:p w:rsidR="008C2B71" w:rsidRPr="004369AF" w:rsidRDefault="008C2B71" w:rsidP="008C2B71">
      <w:pPr>
        <w:autoSpaceDE w:val="0"/>
        <w:autoSpaceDN w:val="0"/>
        <w:adjustRightInd w:val="0"/>
        <w:spacing w:before="120" w:after="120" w:line="360" w:lineRule="auto"/>
        <w:jc w:val="both"/>
        <w:rPr>
          <w:rFonts w:ascii="Trebuchet MS" w:hAnsi="Trebuchet MS" w:cs="Arial"/>
          <w:b/>
          <w:bCs/>
          <w:i/>
          <w:iCs/>
          <w:szCs w:val="18"/>
        </w:rPr>
      </w:pPr>
      <w:r w:rsidRPr="004369AF">
        <w:rPr>
          <w:rFonts w:ascii="Trebuchet MS" w:hAnsi="Trebuchet MS" w:cs="Arial"/>
          <w:b/>
          <w:bCs/>
          <w:i/>
          <w:iCs/>
          <w:szCs w:val="18"/>
        </w:rPr>
        <w:t>Principalele surse de impact asupra asezarilor umane in perioada executiei lucrarilor sunt reprezentate de zgomotul si vibratiile produse ca urmare a realizarii lucrarilor, generarea emisiilor de praf si noxe si potentiala depozitare neconforma a deseurilor si materialelor.</w:t>
      </w:r>
    </w:p>
    <w:p w:rsidR="008C2B71" w:rsidRPr="004369AF" w:rsidRDefault="008C2B71" w:rsidP="008C2B71">
      <w:pPr>
        <w:autoSpaceDE w:val="0"/>
        <w:autoSpaceDN w:val="0"/>
        <w:adjustRightInd w:val="0"/>
        <w:spacing w:before="120" w:after="120" w:line="360" w:lineRule="auto"/>
        <w:jc w:val="both"/>
        <w:rPr>
          <w:rFonts w:ascii="Trebuchet MS" w:hAnsi="Trebuchet MS" w:cs="Arial"/>
          <w:b/>
          <w:bCs/>
          <w:i/>
          <w:iCs/>
          <w:szCs w:val="18"/>
        </w:rPr>
      </w:pPr>
      <w:r w:rsidRPr="004369AF">
        <w:rPr>
          <w:rFonts w:ascii="Trebuchet MS" w:hAnsi="Trebuchet MS" w:cs="Arial"/>
          <w:b/>
          <w:bCs/>
          <w:i/>
          <w:iCs/>
          <w:szCs w:val="18"/>
        </w:rPr>
        <w:lastRenderedPageBreak/>
        <w:t>Retelele de canalizare sunt amplasate pe domeniul public, respectand in cea mai mare parte traseul drumurilor existente. In zona de amplasare a acestora sau in imediata vecinatate ar putea fi intalnite monumente istorice sau de arhitectura, care ar putea fi afectate de lucrarile de constructie prevazute in cadrul proiectului de investitii.</w:t>
      </w:r>
    </w:p>
    <w:p w:rsidR="008C2B71" w:rsidRPr="004369AF" w:rsidRDefault="008C2B71" w:rsidP="008C2B71">
      <w:pPr>
        <w:autoSpaceDE w:val="0"/>
        <w:autoSpaceDN w:val="0"/>
        <w:adjustRightInd w:val="0"/>
        <w:spacing w:before="120" w:after="120" w:line="360" w:lineRule="auto"/>
        <w:jc w:val="both"/>
        <w:rPr>
          <w:rFonts w:ascii="Trebuchet MS" w:hAnsi="Trebuchet MS" w:cs="Arial"/>
          <w:b/>
          <w:bCs/>
          <w:i/>
          <w:iCs/>
          <w:szCs w:val="18"/>
        </w:rPr>
      </w:pPr>
      <w:r w:rsidRPr="004369AF">
        <w:rPr>
          <w:rFonts w:ascii="Trebuchet MS" w:hAnsi="Trebuchet MS" w:cs="Arial"/>
          <w:b/>
          <w:bCs/>
          <w:i/>
          <w:iCs/>
          <w:szCs w:val="18"/>
        </w:rPr>
        <w:t>In perioada de executie a lucrarilor, deplasarea utilajelor mari ar putea bloca unele drumuri. In acest sens, este necesar sa se prevada o limitare a accesului in zonele locuite a utilajelor si autovehiculelor cu mase mari.</w:t>
      </w:r>
    </w:p>
    <w:p w:rsidR="008C2B71" w:rsidRPr="004369AF" w:rsidRDefault="008C2B71" w:rsidP="008C2B71">
      <w:pPr>
        <w:autoSpaceDE w:val="0"/>
        <w:autoSpaceDN w:val="0"/>
        <w:adjustRightInd w:val="0"/>
        <w:spacing w:before="120" w:after="120" w:line="360" w:lineRule="auto"/>
        <w:jc w:val="both"/>
        <w:rPr>
          <w:rFonts w:ascii="Trebuchet MS" w:hAnsi="Trebuchet MS" w:cs="Arial"/>
          <w:b/>
          <w:bCs/>
          <w:i/>
          <w:iCs/>
          <w:szCs w:val="18"/>
        </w:rPr>
      </w:pPr>
      <w:r w:rsidRPr="004369AF">
        <w:rPr>
          <w:rFonts w:ascii="Trebuchet MS" w:hAnsi="Trebuchet MS" w:cs="Arial"/>
          <w:b/>
          <w:bCs/>
          <w:i/>
          <w:iCs/>
          <w:szCs w:val="18"/>
        </w:rPr>
        <w:t xml:space="preserve">In perioada de operare, prin masurile prevazute prin proiect la amplasarea obiectivelor, nu vor fi afectate asezarile umane sau alte obiective de interes public. </w:t>
      </w:r>
    </w:p>
    <w:p w:rsidR="008C2B71" w:rsidRPr="004369AF" w:rsidRDefault="008C2B71" w:rsidP="008C2B71">
      <w:pPr>
        <w:autoSpaceDE w:val="0"/>
        <w:autoSpaceDN w:val="0"/>
        <w:adjustRightInd w:val="0"/>
        <w:spacing w:before="120" w:after="120" w:line="240" w:lineRule="auto"/>
        <w:rPr>
          <w:rFonts w:cs="Arial"/>
          <w:bCs/>
          <w:szCs w:val="18"/>
        </w:rPr>
      </w:pP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lucrările, dotările și măsurile pentru protecția așezărilor umane și a obiectivelor protejate și/sau de interes public;</w:t>
      </w:r>
    </w:p>
    <w:p w:rsidR="008C2B71" w:rsidRPr="004369AF" w:rsidRDefault="008C2B71" w:rsidP="008C2B71">
      <w:pPr>
        <w:tabs>
          <w:tab w:val="center" w:pos="4536"/>
          <w:tab w:val="right" w:pos="9072"/>
        </w:tabs>
        <w:spacing w:before="120" w:after="120" w:line="360" w:lineRule="auto"/>
        <w:jc w:val="both"/>
        <w:rPr>
          <w:rFonts w:ascii="Trebuchet MS" w:hAnsi="Trebuchet MS" w:cs="Arial"/>
          <w:b/>
          <w:bCs/>
          <w:i/>
          <w:iCs/>
          <w:szCs w:val="18"/>
        </w:rPr>
      </w:pPr>
      <w:r w:rsidRPr="004369AF">
        <w:rPr>
          <w:rFonts w:ascii="Trebuchet MS" w:hAnsi="Trebuchet MS" w:cs="Arial"/>
          <w:b/>
          <w:bCs/>
          <w:i/>
          <w:iCs/>
          <w:szCs w:val="18"/>
        </w:rPr>
        <w:t xml:space="preserve">In perioada de executie a lucrarilor, zonele organizarilor de santier pot reprezenta surse de insecuritate si disconfort pentru locuitorii din zona. Prin respectarea normativelor specifice lucrarilor hidroedilitare si normelor de protectia muncii vor fi evitate accidentele in care pot fi implicate mijloacele de transport ale materiilor si materialelor de constructie si accidentele provocate de utilajele de constructie. </w:t>
      </w:r>
    </w:p>
    <w:p w:rsidR="008C2B71" w:rsidRPr="004369AF" w:rsidRDefault="008C2B71" w:rsidP="008C2B71">
      <w:pPr>
        <w:autoSpaceDE w:val="0"/>
        <w:autoSpaceDN w:val="0"/>
        <w:adjustRightInd w:val="0"/>
        <w:spacing w:before="120" w:after="120" w:line="360" w:lineRule="auto"/>
        <w:jc w:val="both"/>
        <w:rPr>
          <w:rFonts w:ascii="Trebuchet MS" w:hAnsi="Trebuchet MS" w:cs="Arial"/>
          <w:b/>
          <w:bCs/>
          <w:i/>
          <w:iCs/>
          <w:szCs w:val="18"/>
        </w:rPr>
      </w:pPr>
      <w:r w:rsidRPr="004369AF">
        <w:rPr>
          <w:rFonts w:ascii="Trebuchet MS" w:hAnsi="Trebuchet MS" w:cs="Arial"/>
          <w:b/>
          <w:bCs/>
          <w:i/>
          <w:iCs/>
          <w:szCs w:val="18"/>
        </w:rPr>
        <w:t>In perioada de executie a lucrarilor se vor avea in vedere urmatoarele masuri de protectie a locuitorilor din apropierea/vecinatatea fronturilor de lucru:</w:t>
      </w:r>
    </w:p>
    <w:p w:rsidR="008C2B71" w:rsidRPr="004369AF" w:rsidRDefault="008C2B71" w:rsidP="008C2B71">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 xml:space="preserve">in zonele de lucru amplasate in vecinatatea zonelor locuite, activitatile specifice organizarilor de santier se vor desfasura numai in perioada de zi, cu respectarea perioadei de liniste si odihna de noapte; </w:t>
      </w:r>
    </w:p>
    <w:p w:rsidR="008C2B71" w:rsidRPr="004369AF" w:rsidRDefault="008C2B71" w:rsidP="008C2B71">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evitarea rutelor de transport prin localitati si utilizarea, pe cat posibil, a unor rute ocolitoare in special la transportul materiilor prime, al materialelor si al deseurilor generate;</w:t>
      </w:r>
    </w:p>
    <w:p w:rsidR="008C2B71" w:rsidRPr="004369AF" w:rsidRDefault="008C2B71" w:rsidP="008C2B71">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optimizarea traseelor pe care circula utilajele de constructii si mijloacele de transport a materialelor, astfel incat sa fie evitate blocajele si acccidentele de circulatie;</w:t>
      </w:r>
    </w:p>
    <w:p w:rsidR="008C2B71" w:rsidRPr="004369AF" w:rsidRDefault="008C2B71" w:rsidP="008C2B71">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realizarea lucrarilor esalonat, pe tronsoane, pe baza unui grafic de lucrari, astfel incat sa fie scurtata perioada de executie pentru a diminua durata de manifestare a efectelor negative si in acelasi timp pentru tronsoanele afectate sa fie redate destinatiei initiale intr-un interval de timp cat mai scurt ;</w:t>
      </w:r>
    </w:p>
    <w:p w:rsidR="008C2B71" w:rsidRPr="004369AF" w:rsidRDefault="008C2B71" w:rsidP="008C2B71">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utilizarea echipamentelor si utilajelor de transport silentioase;</w:t>
      </w:r>
    </w:p>
    <w:p w:rsidR="008C2B71" w:rsidRPr="004369AF" w:rsidRDefault="008C2B71" w:rsidP="008C2B71">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mentinerea la parametrii optimi de functionare a utilajelor tehnologice si mijlaocelor de transport pentru diminuarea noxelor si zgomotului care ar putea afecta lozuitorii din zona de implementare a proiectului;</w:t>
      </w:r>
    </w:p>
    <w:p w:rsidR="008C2B71" w:rsidRPr="004369AF" w:rsidRDefault="008C2B71" w:rsidP="008C2B71">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lastRenderedPageBreak/>
        <w:t>umectarea periodica a materialelor de terasamante pentru reducerea emisiilor in atmosfera pe perioada manevrarii, care ar putea afecta locuitorii din zona, asezarile umane si alte obiective de interes public sau privat;</w:t>
      </w:r>
    </w:p>
    <w:p w:rsidR="008C2B71" w:rsidRPr="004369AF" w:rsidRDefault="008C2B71" w:rsidP="008C2B71">
      <w:pPr>
        <w:numPr>
          <w:ilvl w:val="0"/>
          <w:numId w:val="21"/>
        </w:numPr>
        <w:spacing w:before="120" w:after="120" w:line="360" w:lineRule="auto"/>
        <w:jc w:val="both"/>
        <w:rPr>
          <w:rFonts w:ascii="Trebuchet MS" w:eastAsia="Calibri" w:hAnsi="Trebuchet MS"/>
          <w:b/>
          <w:bCs/>
          <w:i/>
          <w:iCs/>
          <w:szCs w:val="18"/>
        </w:rPr>
      </w:pPr>
      <w:r w:rsidRPr="004369AF">
        <w:rPr>
          <w:rFonts w:ascii="Trebuchet MS" w:hAnsi="Trebuchet MS"/>
          <w:b/>
          <w:bCs/>
          <w:i/>
          <w:iCs/>
          <w:szCs w:val="18"/>
        </w:rPr>
        <w:t>stropirea cu apa a fronturilor de lucru in vederea evitarii formarii prafului in principal in perioadele secetoase de vara sau in perioadele cu vant;</w:t>
      </w:r>
    </w:p>
    <w:p w:rsidR="008C2B71" w:rsidRPr="004369AF" w:rsidRDefault="008C2B71" w:rsidP="008C2B71">
      <w:pPr>
        <w:numPr>
          <w:ilvl w:val="0"/>
          <w:numId w:val="21"/>
        </w:numPr>
        <w:spacing w:before="120" w:after="120" w:line="360" w:lineRule="auto"/>
        <w:jc w:val="both"/>
        <w:rPr>
          <w:rFonts w:ascii="Trebuchet MS" w:eastAsia="Calibri" w:hAnsi="Trebuchet MS"/>
          <w:b/>
          <w:bCs/>
          <w:i/>
          <w:iCs/>
          <w:szCs w:val="18"/>
        </w:rPr>
      </w:pPr>
      <w:r w:rsidRPr="004369AF">
        <w:rPr>
          <w:rFonts w:ascii="Trebuchet MS" w:hAnsi="Trebuchet MS"/>
          <w:b/>
          <w:bCs/>
          <w:i/>
          <w:iCs/>
          <w:szCs w:val="18"/>
        </w:rPr>
        <w:t>evitarea efectuarii lucrarilor de excavatii in conditii meteorologice extreme, de ploaie sau vant puternic;</w:t>
      </w:r>
    </w:p>
    <w:p w:rsidR="008C2B71" w:rsidRPr="004369AF" w:rsidRDefault="008C2B71" w:rsidP="008C2B71">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asigurarea in incintele organizarilor de santier de puncte de curatare manuala sau mecanizata a pneurilor utilajelor tehnologice si mijloacelor de transport;</w:t>
      </w:r>
    </w:p>
    <w:p w:rsidR="008C2B71" w:rsidRPr="004369AF" w:rsidRDefault="008C2B71" w:rsidP="008C2B71">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utilizarea unor mijloace de transport asigurate (prevazute cu prelate), astfel incat sa nu existe pierderi de materiale, mai ales in cazul celor cu o granulometrie fina;</w:t>
      </w:r>
    </w:p>
    <w:p w:rsidR="008C2B71" w:rsidRPr="004369AF" w:rsidRDefault="008C2B71" w:rsidP="008C2B71">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asigurarea etanseitatiii recipientilor de stocare a uleiurilor si combustibililor pentru utilaje si mijloacele de transport;</w:t>
      </w:r>
    </w:p>
    <w:p w:rsidR="008C2B71" w:rsidRPr="004369AF" w:rsidRDefault="008C2B71" w:rsidP="008C2B71">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asigurarea mentinerii curateniei traseelor si drumurilor de accces folosite de mijloacele tehnologice de transport;</w:t>
      </w:r>
    </w:p>
    <w:p w:rsidR="008C2B71" w:rsidRPr="004369AF" w:rsidRDefault="008C2B71" w:rsidP="008C2B71">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asigurarea semnalizarii zonelor de lucru cu panouri de avertizare;</w:t>
      </w:r>
    </w:p>
    <w:p w:rsidR="008C2B71" w:rsidRPr="004369AF" w:rsidRDefault="008C2B71" w:rsidP="008C2B71">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asigurarea protectiei monumntelor istorice, siturilor arheologice, diverselor asezaminte, constructiilor si amenajarilor existente, in cazul in care acestea vor fi intalnite in perioada executiei sapaturilor;</w:t>
      </w:r>
    </w:p>
    <w:p w:rsidR="008C2B71" w:rsidRPr="004369AF" w:rsidRDefault="008C2B71" w:rsidP="008C2B71">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refacerea ecologica a zonelor afectate de organizarile de santier si redarea terenului circuitului initial;</w:t>
      </w:r>
    </w:p>
    <w:p w:rsidR="008C2B71" w:rsidRPr="004369AF" w:rsidRDefault="008C2B71" w:rsidP="008C2B71">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se va evita afectarea lucrarilor de interes public existente pe traseul obiectivului propus;</w:t>
      </w:r>
    </w:p>
    <w:p w:rsidR="008C2B71" w:rsidRPr="004369AF" w:rsidRDefault="008C2B71" w:rsidP="008C2B71">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se va asigura accesul facil al echipelor de interventie a unitatilor specializate pentru prevenirea sau remedierea unor defectiuni ale retelelor sau lucrarilor de interes public existente in zona organizarilor de santier;</w:t>
      </w:r>
    </w:p>
    <w:p w:rsidR="008C2B71" w:rsidRPr="004369AF" w:rsidRDefault="008C2B71" w:rsidP="008C2B71">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 xml:space="preserve">In situtia in care pe perioada executiei lucrarilor de canalizare vor fi intalnite descoperiri/monumente/situri arhelogice intamplatoare, vor fi sistate lucrarile si se vor anunta in termen de 72 de ore autoritatile de pe raza UAT-ului in care s-a realizat descoperirea. </w:t>
      </w:r>
    </w:p>
    <w:p w:rsidR="008C2B71" w:rsidRPr="004369AF" w:rsidRDefault="008C2B71" w:rsidP="008C2B71">
      <w:pPr>
        <w:spacing w:before="120" w:after="120" w:line="360" w:lineRule="auto"/>
        <w:jc w:val="both"/>
        <w:rPr>
          <w:rFonts w:ascii="Trebuchet MS" w:eastAsia="SimSun" w:hAnsi="Trebuchet MS"/>
          <w:b/>
          <w:bCs/>
          <w:i/>
          <w:iCs/>
          <w:szCs w:val="18"/>
        </w:rPr>
      </w:pPr>
      <w:r w:rsidRPr="004369AF">
        <w:rPr>
          <w:rFonts w:ascii="Trebuchet MS" w:eastAsia="SimSun" w:hAnsi="Trebuchet MS"/>
          <w:b/>
          <w:bCs/>
          <w:i/>
          <w:iCs/>
          <w:szCs w:val="18"/>
        </w:rPr>
        <w:t>In executie, Antreprenorul/Constructorul va respecta conditiile impuse prin Autorizatiile de Constructie si prin celelalte avize/acorduri emise de institutiile abilitate.</w:t>
      </w:r>
    </w:p>
    <w:p w:rsidR="008C2B71" w:rsidRPr="004369AF" w:rsidRDefault="008C2B71" w:rsidP="008C2B71">
      <w:pPr>
        <w:spacing w:before="120" w:after="120" w:line="360" w:lineRule="auto"/>
        <w:jc w:val="both"/>
        <w:rPr>
          <w:rFonts w:ascii="Trebuchet MS" w:eastAsia="SimSun" w:hAnsi="Trebuchet MS"/>
          <w:b/>
          <w:bCs/>
          <w:i/>
          <w:iCs/>
          <w:szCs w:val="18"/>
        </w:rPr>
      </w:pPr>
      <w:r w:rsidRPr="004369AF">
        <w:rPr>
          <w:rFonts w:ascii="Trebuchet MS" w:eastAsia="SimSun" w:hAnsi="Trebuchet MS"/>
          <w:b/>
          <w:bCs/>
          <w:i/>
          <w:iCs/>
          <w:szCs w:val="18"/>
        </w:rPr>
        <w:t xml:space="preserve">In perioada de operare, protectia asezarilor umane si a obiectivelor protejate se va asigura prin respectarea programului de mentenanta (control, intretinere si reparatii) atat a obiectivelor proiectului (captari, STAP, SP, retele) cat si a instalatiilor si echipamentelor din dotare, prin respectarea programelor de monitorizare a factorilor de mediu stabilite </w:t>
      </w:r>
      <w:r w:rsidRPr="004369AF">
        <w:rPr>
          <w:rFonts w:ascii="Trebuchet MS" w:eastAsia="SimSun" w:hAnsi="Trebuchet MS"/>
          <w:b/>
          <w:bCs/>
          <w:i/>
          <w:iCs/>
          <w:szCs w:val="18"/>
        </w:rPr>
        <w:lastRenderedPageBreak/>
        <w:t>de APM si ABA si prin aplicarea si respectarea tuturor masurilor si conditiilor impuse de autoritatile implicate.</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h) prevenirea și gestionarea deșeurilor generate pe amplasament în timpul realizării proiectului/în timpul exploatării, inclusiv eliminarea:</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lista deșeurilor (clasificate și codificate în conformitate cu prevederile legislației europene și naționale privind deșeurile), cantități de deșeuri generate;</w:t>
      </w:r>
    </w:p>
    <w:p w:rsidR="0045748B" w:rsidRPr="004369AF" w:rsidRDefault="0045748B" w:rsidP="0045748B">
      <w:pPr>
        <w:spacing w:before="120" w:after="120" w:line="360" w:lineRule="auto"/>
        <w:jc w:val="both"/>
        <w:rPr>
          <w:rFonts w:ascii="Trebuchet MS" w:eastAsia="SimSun" w:hAnsi="Trebuchet MS"/>
          <w:b/>
          <w:bCs/>
          <w:i/>
          <w:iCs/>
          <w:lang w:val="en-US"/>
        </w:rPr>
      </w:pPr>
      <w:r w:rsidRPr="004369AF">
        <w:rPr>
          <w:rFonts w:ascii="Trebuchet MS" w:eastAsia="SimSun" w:hAnsi="Trebuchet MS"/>
          <w:b/>
          <w:bCs/>
          <w:i/>
          <w:iCs/>
          <w:lang w:val="en-US"/>
        </w:rPr>
        <w:t>In perioada executiei lucrarilor, deseurile generate sunt de urmatoarele tipuri:</w:t>
      </w:r>
    </w:p>
    <w:p w:rsidR="0045748B" w:rsidRPr="004369AF" w:rsidRDefault="0045748B" w:rsidP="0045748B">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deseuri menajere produse de personalul care executa lucrarile;</w:t>
      </w:r>
    </w:p>
    <w:p w:rsidR="0045748B" w:rsidRPr="004369AF" w:rsidRDefault="0045748B" w:rsidP="0045748B">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deseuri tehnologice rezultate din procesul de preparare si turnare a betonului, pamant rezultat din exacavatii;</w:t>
      </w:r>
    </w:p>
    <w:p w:rsidR="0045748B" w:rsidRPr="004369AF" w:rsidRDefault="0045748B" w:rsidP="0045748B">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deseuri tehnologice rezultate din dezafectarea instalatiilor existente sau in timpul lucrarilor de reabilitare a instalatiilor existente;</w:t>
      </w:r>
    </w:p>
    <w:p w:rsidR="0045748B" w:rsidRPr="004369AF" w:rsidRDefault="0045748B" w:rsidP="0045748B">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deseuri rezultate din activitati conexe, cum sunt cele provenite de la intretinerea echipamentelor si instalatiilor (ex.: ulei uzat si alti lubrifianti).</w:t>
      </w:r>
    </w:p>
    <w:p w:rsidR="0045748B" w:rsidRPr="004369AF" w:rsidRDefault="0045748B" w:rsidP="0045748B">
      <w:pPr>
        <w:spacing w:before="120" w:after="120" w:line="360" w:lineRule="auto"/>
        <w:jc w:val="both"/>
        <w:rPr>
          <w:rFonts w:ascii="Trebuchet MS" w:eastAsia="SimSun" w:hAnsi="Trebuchet MS"/>
          <w:b/>
          <w:bCs/>
          <w:i/>
          <w:iCs/>
        </w:rPr>
      </w:pPr>
      <w:r w:rsidRPr="004369AF">
        <w:rPr>
          <w:rFonts w:ascii="Trebuchet MS" w:eastAsia="SimSun" w:hAnsi="Trebuchet MS"/>
          <w:b/>
          <w:bCs/>
          <w:i/>
          <w:iCs/>
        </w:rPr>
        <w:t>Deseurile menajere generate pe amplasament in zonele organizarilor de santier, vor fi colecte temporar in containere acoperite, in zone special destinate si periodic vor fi preluate si transportate de firme autorizate, pe baza de contracte de prestari servicii, in vederea valorificarii/eliminarii finale in spatii special destinate/depozitul de deseuri de pe raza judetului.</w:t>
      </w:r>
    </w:p>
    <w:p w:rsidR="0045748B" w:rsidRPr="004369AF" w:rsidRDefault="0045748B" w:rsidP="0045748B">
      <w:pPr>
        <w:spacing w:before="120" w:after="120" w:line="360" w:lineRule="auto"/>
        <w:jc w:val="both"/>
        <w:rPr>
          <w:rFonts w:ascii="Trebuchet MS" w:eastAsia="SimSun" w:hAnsi="Trebuchet MS"/>
          <w:b/>
          <w:bCs/>
          <w:i/>
          <w:iCs/>
        </w:rPr>
      </w:pPr>
      <w:r w:rsidRPr="004369AF">
        <w:rPr>
          <w:rFonts w:ascii="Trebuchet MS" w:eastAsia="SimSun" w:hAnsi="Trebuchet MS"/>
          <w:b/>
          <w:bCs/>
          <w:i/>
          <w:iCs/>
        </w:rPr>
        <w:t>Resturile de beton rezultate din dezafectarea constructiilor existente (ex. Statii de epurare) vor fi depozitate temporar intr-o zona special destinata in in incinta amplasamentelor sau in imediata vecinatate a acestora, de unde vor fi preluate si transportate de firme autorizate la depozite de deseuri inerte autorizate sau, dupa caz, refolosite pentru executia fundatiilor sau drumurilor de acces propuse a se realiza prin prezentul proiect.</w:t>
      </w:r>
    </w:p>
    <w:p w:rsidR="0045748B" w:rsidRPr="004369AF" w:rsidRDefault="0045748B" w:rsidP="0045748B">
      <w:pPr>
        <w:spacing w:before="120" w:after="120" w:line="360" w:lineRule="auto"/>
        <w:jc w:val="both"/>
        <w:rPr>
          <w:rFonts w:ascii="Trebuchet MS" w:eastAsia="SimSun" w:hAnsi="Trebuchet MS"/>
          <w:b/>
          <w:bCs/>
          <w:i/>
          <w:iCs/>
        </w:rPr>
      </w:pPr>
      <w:r w:rsidRPr="004369AF">
        <w:rPr>
          <w:rFonts w:ascii="Trebuchet MS" w:eastAsia="SimSun" w:hAnsi="Trebuchet MS"/>
          <w:b/>
          <w:bCs/>
          <w:i/>
          <w:iCs/>
        </w:rPr>
        <w:t xml:space="preserve">Pentru depozitarea deseurilor de orice natura, se vor amenaja spatii de depozitare special destinate, deseurile vor fi depozitate selectiv, temporar, urmand ca acestea sa fie valorificate in functie de categorie, la unitati de profil sau depozitate final la depozitul de deseuri de pe raza judetului. </w:t>
      </w:r>
    </w:p>
    <w:p w:rsidR="0045748B" w:rsidRPr="004369AF" w:rsidRDefault="0045748B" w:rsidP="0045748B">
      <w:pPr>
        <w:spacing w:before="120" w:after="120" w:line="360" w:lineRule="auto"/>
        <w:jc w:val="both"/>
        <w:rPr>
          <w:rFonts w:ascii="Trebuchet MS" w:eastAsia="SimSun" w:hAnsi="Trebuchet MS"/>
          <w:b/>
          <w:bCs/>
          <w:i/>
          <w:iCs/>
        </w:rPr>
      </w:pPr>
      <w:r w:rsidRPr="004369AF">
        <w:rPr>
          <w:rFonts w:ascii="Trebuchet MS" w:eastAsia="SimSun" w:hAnsi="Trebuchet MS"/>
          <w:b/>
          <w:bCs/>
          <w:i/>
          <w:iCs/>
        </w:rPr>
        <w:t>Deseuri menajere/municipale</w:t>
      </w:r>
    </w:p>
    <w:p w:rsidR="0045748B" w:rsidRPr="004369AF" w:rsidRDefault="0045748B" w:rsidP="0045748B">
      <w:pPr>
        <w:spacing w:before="120" w:after="120" w:line="360" w:lineRule="auto"/>
        <w:jc w:val="both"/>
        <w:rPr>
          <w:rFonts w:ascii="Trebuchet MS" w:eastAsia="SimSun" w:hAnsi="Trebuchet MS"/>
          <w:b/>
          <w:bCs/>
          <w:i/>
          <w:iCs/>
        </w:rPr>
      </w:pPr>
      <w:r w:rsidRPr="004369AF">
        <w:rPr>
          <w:rFonts w:ascii="Trebuchet MS" w:eastAsia="SimSun" w:hAnsi="Trebuchet MS"/>
          <w:b/>
          <w:bCs/>
          <w:i/>
          <w:iCs/>
        </w:rPr>
        <w:t>Aceste deseuri vor fi in cantitati reduse si nu prezinta un pericol pentru mediu sau pentru sanatatea oamenilor. Ele pot constitui o sursa de degradare a peisajului sau de poluarea a factorilor de mediu doar printr-o gospodarire neadecvata.</w:t>
      </w:r>
    </w:p>
    <w:p w:rsidR="0045748B" w:rsidRPr="004369AF" w:rsidRDefault="0045748B" w:rsidP="0045748B">
      <w:pPr>
        <w:spacing w:before="120" w:after="120" w:line="360" w:lineRule="auto"/>
        <w:ind w:left="2127" w:hanging="2127"/>
        <w:jc w:val="both"/>
        <w:rPr>
          <w:rFonts w:ascii="Trebuchet MS" w:eastAsia="SimSun" w:hAnsi="Trebuchet MS"/>
          <w:b/>
          <w:bCs/>
          <w:i/>
          <w:iCs/>
        </w:rPr>
      </w:pPr>
      <w:r w:rsidRPr="004369AF">
        <w:rPr>
          <w:rFonts w:ascii="Trebuchet MS" w:eastAsia="SimSun" w:hAnsi="Trebuchet MS"/>
          <w:b/>
          <w:bCs/>
          <w:i/>
          <w:iCs/>
        </w:rPr>
        <w:t>Cod 20</w:t>
      </w:r>
      <w:r w:rsidRPr="004369AF">
        <w:rPr>
          <w:rFonts w:ascii="Trebuchet MS" w:eastAsia="SimSun" w:hAnsi="Trebuchet MS"/>
          <w:b/>
          <w:bCs/>
          <w:i/>
          <w:iCs/>
        </w:rPr>
        <w:tab/>
        <w:t>Deseuri municipale si asimilabile din comert, industrie, institutii, inclusiv fractiuni colectate separat</w:t>
      </w:r>
    </w:p>
    <w:p w:rsidR="0045748B" w:rsidRPr="004369AF" w:rsidRDefault="0045748B" w:rsidP="0045748B">
      <w:pPr>
        <w:spacing w:before="120" w:after="120" w:line="360" w:lineRule="auto"/>
        <w:jc w:val="both"/>
        <w:rPr>
          <w:rFonts w:ascii="Trebuchet MS" w:eastAsia="SimSun" w:hAnsi="Trebuchet MS"/>
          <w:b/>
          <w:bCs/>
          <w:i/>
          <w:iCs/>
        </w:rPr>
      </w:pPr>
      <w:r w:rsidRPr="004369AF">
        <w:rPr>
          <w:rFonts w:ascii="Trebuchet MS" w:eastAsia="SimSun" w:hAnsi="Trebuchet MS"/>
          <w:b/>
          <w:bCs/>
          <w:i/>
          <w:iCs/>
        </w:rPr>
        <w:t>Cod 20 01 01</w:t>
      </w:r>
      <w:r w:rsidRPr="004369AF">
        <w:rPr>
          <w:rFonts w:ascii="Trebuchet MS" w:eastAsia="SimSun" w:hAnsi="Trebuchet MS"/>
          <w:b/>
          <w:bCs/>
          <w:i/>
          <w:iCs/>
        </w:rPr>
        <w:tab/>
      </w:r>
      <w:r w:rsidRPr="004369AF">
        <w:rPr>
          <w:rFonts w:ascii="Trebuchet MS" w:eastAsia="SimSun" w:hAnsi="Trebuchet MS"/>
          <w:b/>
          <w:bCs/>
          <w:i/>
          <w:iCs/>
        </w:rPr>
        <w:tab/>
        <w:t>hartie si carton</w:t>
      </w:r>
    </w:p>
    <w:p w:rsidR="0045748B" w:rsidRPr="004369AF" w:rsidRDefault="0045748B" w:rsidP="0045748B">
      <w:pPr>
        <w:spacing w:before="120" w:after="120" w:line="360" w:lineRule="auto"/>
        <w:jc w:val="both"/>
        <w:rPr>
          <w:rFonts w:ascii="Trebuchet MS" w:eastAsia="SimSun" w:hAnsi="Trebuchet MS"/>
          <w:b/>
          <w:bCs/>
          <w:i/>
          <w:iCs/>
        </w:rPr>
      </w:pPr>
      <w:r w:rsidRPr="004369AF">
        <w:rPr>
          <w:rFonts w:ascii="Trebuchet MS" w:eastAsia="SimSun" w:hAnsi="Trebuchet MS"/>
          <w:b/>
          <w:bCs/>
          <w:i/>
          <w:iCs/>
        </w:rPr>
        <w:t>Cod 20 01 11</w:t>
      </w:r>
      <w:r w:rsidRPr="004369AF">
        <w:rPr>
          <w:rFonts w:ascii="Trebuchet MS" w:eastAsia="SimSun" w:hAnsi="Trebuchet MS"/>
          <w:b/>
          <w:bCs/>
          <w:i/>
          <w:iCs/>
        </w:rPr>
        <w:tab/>
      </w:r>
      <w:r w:rsidRPr="004369AF">
        <w:rPr>
          <w:rFonts w:ascii="Trebuchet MS" w:eastAsia="SimSun" w:hAnsi="Trebuchet MS"/>
          <w:b/>
          <w:bCs/>
          <w:i/>
          <w:iCs/>
        </w:rPr>
        <w:tab/>
        <w:t>textile</w:t>
      </w:r>
    </w:p>
    <w:p w:rsidR="0045748B" w:rsidRPr="004369AF" w:rsidRDefault="0045748B" w:rsidP="0045748B">
      <w:pPr>
        <w:spacing w:before="120" w:after="120" w:line="360" w:lineRule="auto"/>
        <w:jc w:val="both"/>
        <w:rPr>
          <w:rFonts w:ascii="Trebuchet MS" w:eastAsia="SimSun" w:hAnsi="Trebuchet MS"/>
          <w:b/>
          <w:bCs/>
          <w:i/>
          <w:iCs/>
        </w:rPr>
      </w:pPr>
      <w:r w:rsidRPr="004369AF">
        <w:rPr>
          <w:rFonts w:ascii="Trebuchet MS" w:eastAsia="SimSun" w:hAnsi="Trebuchet MS"/>
          <w:b/>
          <w:bCs/>
          <w:i/>
          <w:iCs/>
        </w:rPr>
        <w:lastRenderedPageBreak/>
        <w:t>Cod 20 02 01</w:t>
      </w:r>
      <w:r w:rsidRPr="004369AF">
        <w:rPr>
          <w:rFonts w:ascii="Trebuchet MS" w:eastAsia="SimSun" w:hAnsi="Trebuchet MS"/>
          <w:b/>
          <w:bCs/>
          <w:i/>
          <w:iCs/>
        </w:rPr>
        <w:tab/>
      </w:r>
      <w:r w:rsidRPr="004369AF">
        <w:rPr>
          <w:rFonts w:ascii="Trebuchet MS" w:eastAsia="SimSun" w:hAnsi="Trebuchet MS"/>
          <w:b/>
          <w:bCs/>
          <w:i/>
          <w:iCs/>
        </w:rPr>
        <w:tab/>
        <w:t>deseuri biodegradabile</w:t>
      </w:r>
    </w:p>
    <w:p w:rsidR="0045748B" w:rsidRPr="004369AF" w:rsidRDefault="0045748B" w:rsidP="0045748B">
      <w:pPr>
        <w:spacing w:before="120" w:after="120" w:line="360" w:lineRule="auto"/>
        <w:jc w:val="both"/>
        <w:rPr>
          <w:rFonts w:ascii="Trebuchet MS" w:eastAsia="SimSun" w:hAnsi="Trebuchet MS"/>
          <w:b/>
          <w:bCs/>
          <w:i/>
          <w:iCs/>
        </w:rPr>
      </w:pPr>
      <w:r w:rsidRPr="004369AF">
        <w:rPr>
          <w:rFonts w:ascii="Trebuchet MS" w:eastAsia="SimSun" w:hAnsi="Trebuchet MS"/>
          <w:b/>
          <w:bCs/>
          <w:i/>
          <w:iCs/>
        </w:rPr>
        <w:t>Cod 20 03 01</w:t>
      </w:r>
      <w:r w:rsidRPr="004369AF">
        <w:rPr>
          <w:rFonts w:ascii="Trebuchet MS" w:eastAsia="SimSun" w:hAnsi="Trebuchet MS"/>
          <w:b/>
          <w:bCs/>
          <w:i/>
          <w:iCs/>
        </w:rPr>
        <w:tab/>
      </w:r>
      <w:r w:rsidRPr="004369AF">
        <w:rPr>
          <w:rFonts w:ascii="Trebuchet MS" w:eastAsia="SimSun" w:hAnsi="Trebuchet MS"/>
          <w:b/>
          <w:bCs/>
          <w:i/>
          <w:iCs/>
        </w:rPr>
        <w:tab/>
        <w:t>deseuri municipale amestecate</w:t>
      </w:r>
    </w:p>
    <w:p w:rsidR="0045748B" w:rsidRPr="004369AF" w:rsidRDefault="0045748B" w:rsidP="0045748B">
      <w:pPr>
        <w:spacing w:before="120" w:after="120" w:line="360" w:lineRule="auto"/>
        <w:jc w:val="both"/>
        <w:rPr>
          <w:rFonts w:ascii="Trebuchet MS" w:eastAsia="SimSun" w:hAnsi="Trebuchet MS"/>
          <w:b/>
          <w:bCs/>
          <w:i/>
          <w:iCs/>
        </w:rPr>
      </w:pPr>
      <w:r w:rsidRPr="004369AF">
        <w:rPr>
          <w:rFonts w:ascii="Trebuchet MS" w:eastAsia="SimSun" w:hAnsi="Trebuchet MS"/>
          <w:b/>
          <w:bCs/>
          <w:i/>
          <w:iCs/>
        </w:rPr>
        <w:t>Cod 20 03 06</w:t>
      </w:r>
      <w:r w:rsidRPr="004369AF">
        <w:rPr>
          <w:rFonts w:ascii="Trebuchet MS" w:eastAsia="SimSun" w:hAnsi="Trebuchet MS"/>
          <w:b/>
          <w:bCs/>
          <w:i/>
          <w:iCs/>
        </w:rPr>
        <w:tab/>
      </w:r>
      <w:r w:rsidRPr="004369AF">
        <w:rPr>
          <w:rFonts w:ascii="Trebuchet MS" w:eastAsia="SimSun" w:hAnsi="Trebuchet MS"/>
          <w:b/>
          <w:bCs/>
          <w:i/>
          <w:iCs/>
        </w:rPr>
        <w:tab/>
        <w:t>deseuri de la curatarea canalizarii</w:t>
      </w:r>
    </w:p>
    <w:p w:rsidR="0045748B" w:rsidRPr="004369AF" w:rsidRDefault="0045748B" w:rsidP="0045748B">
      <w:pPr>
        <w:spacing w:before="120" w:after="120" w:line="360" w:lineRule="auto"/>
        <w:jc w:val="both"/>
        <w:rPr>
          <w:rFonts w:ascii="Trebuchet MS" w:eastAsia="SimSun" w:hAnsi="Trebuchet MS"/>
          <w:b/>
          <w:bCs/>
          <w:i/>
          <w:iCs/>
        </w:rPr>
      </w:pPr>
      <w:r w:rsidRPr="004369AF">
        <w:rPr>
          <w:rFonts w:ascii="Trebuchet MS" w:eastAsia="SimSun" w:hAnsi="Trebuchet MS"/>
          <w:b/>
          <w:bCs/>
          <w:i/>
          <w:iCs/>
        </w:rPr>
        <w:t>Deseuri tehnologice si deseuri din constructii si demolari</w:t>
      </w:r>
    </w:p>
    <w:p w:rsidR="0045748B" w:rsidRPr="004369AF" w:rsidRDefault="0045748B" w:rsidP="0045748B">
      <w:pPr>
        <w:spacing w:before="120" w:after="120" w:line="360" w:lineRule="auto"/>
        <w:ind w:left="2127" w:hanging="2127"/>
        <w:jc w:val="both"/>
        <w:rPr>
          <w:rFonts w:ascii="Trebuchet MS" w:eastAsia="SimSun" w:hAnsi="Trebuchet MS"/>
          <w:b/>
          <w:bCs/>
          <w:i/>
          <w:iCs/>
        </w:rPr>
      </w:pPr>
      <w:r w:rsidRPr="004369AF">
        <w:rPr>
          <w:rFonts w:ascii="Trebuchet MS" w:eastAsia="SimSun" w:hAnsi="Trebuchet MS"/>
          <w:b/>
          <w:bCs/>
          <w:i/>
          <w:iCs/>
        </w:rPr>
        <w:t>Cod 15</w:t>
      </w:r>
      <w:r w:rsidRPr="004369AF">
        <w:rPr>
          <w:rFonts w:ascii="Trebuchet MS" w:eastAsia="SimSun" w:hAnsi="Trebuchet MS"/>
          <w:b/>
          <w:bCs/>
          <w:i/>
          <w:iCs/>
        </w:rPr>
        <w:tab/>
        <w:t>Deseuri de ambalaje; materiale absorbante, materiale de lustruire, filtrante si imbracaminte de protectie, nespecificate in alta parte</w:t>
      </w:r>
    </w:p>
    <w:p w:rsidR="0045748B" w:rsidRPr="004369AF" w:rsidRDefault="0045748B" w:rsidP="0045748B">
      <w:pPr>
        <w:spacing w:before="120" w:after="120" w:line="360" w:lineRule="auto"/>
        <w:ind w:left="2127" w:hanging="2127"/>
        <w:jc w:val="both"/>
        <w:rPr>
          <w:rFonts w:ascii="Trebuchet MS" w:eastAsia="SimSun" w:hAnsi="Trebuchet MS"/>
          <w:b/>
          <w:bCs/>
          <w:i/>
          <w:iCs/>
        </w:rPr>
      </w:pPr>
      <w:r w:rsidRPr="004369AF">
        <w:rPr>
          <w:rFonts w:ascii="Trebuchet MS" w:eastAsia="SimSun" w:hAnsi="Trebuchet MS"/>
          <w:b/>
          <w:bCs/>
          <w:i/>
          <w:iCs/>
        </w:rPr>
        <w:t>Cod 15 01 01</w:t>
      </w:r>
      <w:r w:rsidRPr="004369AF">
        <w:rPr>
          <w:rFonts w:ascii="Trebuchet MS" w:eastAsia="SimSun" w:hAnsi="Trebuchet MS"/>
          <w:b/>
          <w:bCs/>
          <w:i/>
          <w:iCs/>
        </w:rPr>
        <w:tab/>
        <w:t xml:space="preserve">ambalaje de hartie si carton </w:t>
      </w:r>
    </w:p>
    <w:p w:rsidR="0045748B" w:rsidRPr="004369AF" w:rsidRDefault="0045748B" w:rsidP="0045748B">
      <w:pPr>
        <w:spacing w:before="120" w:after="120" w:line="360" w:lineRule="auto"/>
        <w:ind w:left="2127" w:hanging="2127"/>
        <w:jc w:val="both"/>
        <w:rPr>
          <w:rFonts w:ascii="Trebuchet MS" w:eastAsia="SimSun" w:hAnsi="Trebuchet MS"/>
          <w:b/>
          <w:bCs/>
          <w:i/>
          <w:iCs/>
        </w:rPr>
      </w:pPr>
      <w:r w:rsidRPr="004369AF">
        <w:rPr>
          <w:rFonts w:ascii="Trebuchet MS" w:eastAsia="SimSun" w:hAnsi="Trebuchet MS"/>
          <w:b/>
          <w:bCs/>
          <w:i/>
          <w:iCs/>
        </w:rPr>
        <w:t xml:space="preserve">Cod 15 01 02 </w:t>
      </w:r>
      <w:r w:rsidRPr="004369AF">
        <w:rPr>
          <w:rFonts w:ascii="Trebuchet MS" w:eastAsia="SimSun" w:hAnsi="Trebuchet MS"/>
          <w:b/>
          <w:bCs/>
          <w:i/>
          <w:iCs/>
        </w:rPr>
        <w:tab/>
        <w:t xml:space="preserve">ambalaje de materiale plastice </w:t>
      </w:r>
    </w:p>
    <w:p w:rsidR="0045748B" w:rsidRPr="004369AF" w:rsidRDefault="0045748B" w:rsidP="0045748B">
      <w:pPr>
        <w:spacing w:before="120" w:after="120" w:line="360" w:lineRule="auto"/>
        <w:ind w:left="2127" w:hanging="2127"/>
        <w:jc w:val="both"/>
        <w:rPr>
          <w:rFonts w:ascii="Trebuchet MS" w:eastAsia="SimSun" w:hAnsi="Trebuchet MS"/>
          <w:b/>
          <w:bCs/>
          <w:i/>
          <w:iCs/>
        </w:rPr>
      </w:pPr>
      <w:r w:rsidRPr="004369AF">
        <w:rPr>
          <w:rFonts w:ascii="Trebuchet MS" w:eastAsia="SimSun" w:hAnsi="Trebuchet MS"/>
          <w:b/>
          <w:bCs/>
          <w:i/>
          <w:iCs/>
        </w:rPr>
        <w:t>Cod 15 01 03</w:t>
      </w:r>
      <w:r w:rsidRPr="004369AF">
        <w:rPr>
          <w:rFonts w:ascii="Trebuchet MS" w:eastAsia="SimSun" w:hAnsi="Trebuchet MS"/>
          <w:b/>
          <w:bCs/>
          <w:i/>
          <w:iCs/>
        </w:rPr>
        <w:tab/>
        <w:t>ambalaje de lemn</w:t>
      </w:r>
    </w:p>
    <w:p w:rsidR="0045748B" w:rsidRPr="004369AF" w:rsidRDefault="0045748B" w:rsidP="0045748B">
      <w:pPr>
        <w:spacing w:before="120" w:after="120" w:line="360" w:lineRule="auto"/>
        <w:ind w:left="2127" w:hanging="2127"/>
        <w:jc w:val="both"/>
        <w:rPr>
          <w:rFonts w:ascii="Trebuchet MS" w:eastAsia="SimSun" w:hAnsi="Trebuchet MS"/>
          <w:b/>
          <w:bCs/>
          <w:i/>
          <w:iCs/>
        </w:rPr>
      </w:pPr>
      <w:r w:rsidRPr="004369AF">
        <w:rPr>
          <w:rFonts w:ascii="Trebuchet MS" w:eastAsia="SimSun" w:hAnsi="Trebuchet MS"/>
          <w:b/>
          <w:bCs/>
          <w:i/>
          <w:iCs/>
        </w:rPr>
        <w:t>Cod 15 01 06</w:t>
      </w:r>
      <w:r w:rsidRPr="004369AF">
        <w:rPr>
          <w:rFonts w:ascii="Trebuchet MS" w:eastAsia="SimSun" w:hAnsi="Trebuchet MS"/>
          <w:b/>
          <w:bCs/>
          <w:i/>
          <w:iCs/>
        </w:rPr>
        <w:tab/>
        <w:t>ambalaje amestecate</w:t>
      </w:r>
    </w:p>
    <w:p w:rsidR="0045748B" w:rsidRPr="004369AF" w:rsidRDefault="0045748B" w:rsidP="0045748B">
      <w:pPr>
        <w:spacing w:before="120" w:after="120" w:line="360" w:lineRule="auto"/>
        <w:ind w:left="2127" w:hanging="2127"/>
        <w:jc w:val="both"/>
        <w:rPr>
          <w:rFonts w:ascii="Trebuchet MS" w:eastAsia="SimSun" w:hAnsi="Trebuchet MS"/>
          <w:b/>
          <w:bCs/>
          <w:i/>
          <w:iCs/>
        </w:rPr>
      </w:pPr>
      <w:r w:rsidRPr="004369AF">
        <w:rPr>
          <w:rFonts w:ascii="Trebuchet MS" w:eastAsia="SimSun" w:hAnsi="Trebuchet MS"/>
          <w:b/>
          <w:bCs/>
          <w:i/>
          <w:iCs/>
        </w:rPr>
        <w:t>Cod 15 01 07</w:t>
      </w:r>
      <w:r w:rsidRPr="004369AF">
        <w:rPr>
          <w:rFonts w:ascii="Trebuchet MS" w:eastAsia="SimSun" w:hAnsi="Trebuchet MS"/>
          <w:b/>
          <w:bCs/>
          <w:i/>
          <w:iCs/>
        </w:rPr>
        <w:tab/>
        <w:t>ambalaje de sticla</w:t>
      </w:r>
    </w:p>
    <w:p w:rsidR="0045748B" w:rsidRPr="004369AF" w:rsidRDefault="0045748B" w:rsidP="0045748B">
      <w:pPr>
        <w:spacing w:before="120" w:after="120" w:line="360" w:lineRule="auto"/>
        <w:ind w:left="2127" w:hanging="2127"/>
        <w:jc w:val="both"/>
        <w:rPr>
          <w:rFonts w:ascii="Trebuchet MS" w:eastAsia="SimSun" w:hAnsi="Trebuchet MS"/>
          <w:b/>
          <w:bCs/>
          <w:i/>
          <w:iCs/>
        </w:rPr>
      </w:pPr>
      <w:r w:rsidRPr="004369AF">
        <w:rPr>
          <w:rFonts w:ascii="Trebuchet MS" w:eastAsia="SimSun" w:hAnsi="Trebuchet MS"/>
          <w:b/>
          <w:bCs/>
          <w:i/>
          <w:iCs/>
        </w:rPr>
        <w:t>Cod 15 02 02</w:t>
      </w:r>
      <w:r w:rsidRPr="004369AF">
        <w:rPr>
          <w:rFonts w:ascii="Trebuchet MS" w:eastAsia="SimSun" w:hAnsi="Trebuchet MS"/>
          <w:b/>
          <w:bCs/>
          <w:i/>
          <w:iCs/>
        </w:rPr>
        <w:tab/>
        <w:t>absorbanti, materiale filtrante (inclusiv filtre de ulei fara alta specificatie), materiale de lustruire, imbracaminte de protectie contaminata cu substante periculoase</w:t>
      </w:r>
    </w:p>
    <w:p w:rsidR="0045748B" w:rsidRPr="004369AF" w:rsidRDefault="0045748B" w:rsidP="0045748B">
      <w:pPr>
        <w:spacing w:before="120" w:after="120" w:line="360" w:lineRule="auto"/>
        <w:ind w:left="2127" w:hanging="2127"/>
        <w:jc w:val="both"/>
        <w:rPr>
          <w:rFonts w:ascii="Trebuchet MS" w:eastAsia="SimSun" w:hAnsi="Trebuchet MS"/>
          <w:b/>
          <w:bCs/>
          <w:i/>
          <w:iCs/>
        </w:rPr>
      </w:pPr>
      <w:r w:rsidRPr="004369AF">
        <w:rPr>
          <w:rFonts w:ascii="Trebuchet MS" w:eastAsia="SimSun" w:hAnsi="Trebuchet MS"/>
          <w:b/>
          <w:bCs/>
          <w:i/>
          <w:iCs/>
        </w:rPr>
        <w:t>Cod 15 02 03</w:t>
      </w:r>
      <w:r w:rsidRPr="004369AF">
        <w:rPr>
          <w:rFonts w:ascii="Trebuchet MS" w:eastAsia="SimSun" w:hAnsi="Trebuchet MS"/>
          <w:b/>
          <w:bCs/>
          <w:i/>
          <w:iCs/>
        </w:rPr>
        <w:tab/>
        <w:t>absorbanti, materiale filtrante, materiale de lustruire si imbracaminte de protectie, altele decat cele specificate la 15 02 02</w:t>
      </w:r>
    </w:p>
    <w:p w:rsidR="0045748B" w:rsidRPr="004369AF" w:rsidRDefault="0045748B" w:rsidP="0045748B">
      <w:pPr>
        <w:spacing w:before="120" w:after="120" w:line="360" w:lineRule="auto"/>
        <w:ind w:left="2127" w:hanging="2127"/>
        <w:jc w:val="both"/>
        <w:rPr>
          <w:rFonts w:ascii="Trebuchet MS" w:eastAsia="SimSun" w:hAnsi="Trebuchet MS"/>
          <w:b/>
          <w:bCs/>
          <w:i/>
          <w:iCs/>
        </w:rPr>
      </w:pPr>
      <w:r w:rsidRPr="004369AF">
        <w:rPr>
          <w:rFonts w:ascii="Trebuchet MS" w:eastAsia="SimSun" w:hAnsi="Trebuchet MS"/>
          <w:b/>
          <w:bCs/>
          <w:i/>
          <w:iCs/>
        </w:rPr>
        <w:t>Cod 16</w:t>
      </w:r>
      <w:r w:rsidRPr="004369AF">
        <w:rPr>
          <w:rFonts w:ascii="Trebuchet MS" w:eastAsia="SimSun" w:hAnsi="Trebuchet MS"/>
          <w:b/>
          <w:bCs/>
          <w:i/>
          <w:iCs/>
        </w:rPr>
        <w:tab/>
        <w:t>Desesuri nespecificate in alta parte</w:t>
      </w:r>
    </w:p>
    <w:p w:rsidR="0045748B" w:rsidRPr="004369AF" w:rsidRDefault="0045748B" w:rsidP="0045748B">
      <w:pPr>
        <w:spacing w:before="120" w:after="120" w:line="360" w:lineRule="auto"/>
        <w:ind w:left="2127" w:hanging="2127"/>
        <w:jc w:val="both"/>
        <w:rPr>
          <w:rFonts w:ascii="Trebuchet MS" w:eastAsia="SimSun" w:hAnsi="Trebuchet MS"/>
          <w:b/>
          <w:bCs/>
          <w:i/>
          <w:iCs/>
        </w:rPr>
      </w:pPr>
      <w:r w:rsidRPr="004369AF">
        <w:rPr>
          <w:rFonts w:ascii="Trebuchet MS" w:eastAsia="SimSun" w:hAnsi="Trebuchet MS"/>
          <w:b/>
          <w:bCs/>
          <w:i/>
          <w:iCs/>
        </w:rPr>
        <w:t xml:space="preserve">Cod 16 02 16 </w:t>
      </w:r>
      <w:r w:rsidRPr="004369AF">
        <w:rPr>
          <w:rFonts w:ascii="Trebuchet MS" w:eastAsia="SimSun" w:hAnsi="Trebuchet MS"/>
          <w:b/>
          <w:bCs/>
          <w:i/>
          <w:iCs/>
        </w:rPr>
        <w:tab/>
        <w:t>componente demontate din echipamente casate, altele decat cele specificate la 16 02 15</w:t>
      </w:r>
    </w:p>
    <w:p w:rsidR="0045748B" w:rsidRPr="004369AF" w:rsidRDefault="0045748B" w:rsidP="0045748B">
      <w:pPr>
        <w:spacing w:before="120" w:after="120" w:line="360" w:lineRule="auto"/>
        <w:ind w:left="2127" w:hanging="2127"/>
        <w:jc w:val="both"/>
        <w:rPr>
          <w:rFonts w:ascii="Trebuchet MS" w:eastAsia="SimSun" w:hAnsi="Trebuchet MS"/>
          <w:b/>
          <w:bCs/>
          <w:i/>
          <w:iCs/>
        </w:rPr>
      </w:pPr>
      <w:r w:rsidRPr="004369AF">
        <w:rPr>
          <w:rFonts w:ascii="Trebuchet MS" w:eastAsia="SimSun" w:hAnsi="Trebuchet MS"/>
          <w:b/>
          <w:bCs/>
          <w:i/>
          <w:iCs/>
        </w:rPr>
        <w:t>Cod 16 06 01*</w:t>
      </w:r>
      <w:r w:rsidRPr="004369AF">
        <w:rPr>
          <w:rFonts w:ascii="Trebuchet MS" w:eastAsia="SimSun" w:hAnsi="Trebuchet MS"/>
          <w:b/>
          <w:bCs/>
          <w:i/>
          <w:iCs/>
        </w:rPr>
        <w:tab/>
        <w:t xml:space="preserve">baterii cu plumb </w:t>
      </w:r>
    </w:p>
    <w:p w:rsidR="0045748B" w:rsidRPr="004369AF" w:rsidRDefault="0045748B" w:rsidP="0045748B">
      <w:pPr>
        <w:spacing w:before="120" w:after="120" w:line="360" w:lineRule="auto"/>
        <w:ind w:left="2127" w:hanging="2127"/>
        <w:jc w:val="both"/>
        <w:rPr>
          <w:rFonts w:ascii="Trebuchet MS" w:eastAsia="SimSun" w:hAnsi="Trebuchet MS"/>
          <w:b/>
          <w:bCs/>
          <w:i/>
          <w:iCs/>
        </w:rPr>
      </w:pPr>
      <w:r w:rsidRPr="004369AF">
        <w:rPr>
          <w:rFonts w:ascii="Trebuchet MS" w:eastAsia="SimSun" w:hAnsi="Trebuchet MS"/>
          <w:b/>
          <w:bCs/>
          <w:i/>
          <w:iCs/>
        </w:rPr>
        <w:t>Cod 16 06 02*</w:t>
      </w:r>
      <w:r w:rsidRPr="004369AF">
        <w:rPr>
          <w:rFonts w:ascii="Trebuchet MS" w:eastAsia="SimSun" w:hAnsi="Trebuchet MS"/>
          <w:b/>
          <w:bCs/>
          <w:i/>
          <w:iCs/>
        </w:rPr>
        <w:tab/>
        <w:t xml:space="preserve">baterii cu Ni-Cd </w:t>
      </w:r>
    </w:p>
    <w:p w:rsidR="0045748B" w:rsidRPr="004369AF" w:rsidRDefault="0045748B" w:rsidP="0045748B">
      <w:pPr>
        <w:spacing w:before="120" w:after="120" w:line="360" w:lineRule="auto"/>
        <w:ind w:left="2127" w:hanging="2127"/>
        <w:jc w:val="both"/>
        <w:rPr>
          <w:rFonts w:ascii="Trebuchet MS" w:eastAsia="SimSun" w:hAnsi="Trebuchet MS"/>
          <w:b/>
          <w:bCs/>
          <w:i/>
          <w:iCs/>
        </w:rPr>
      </w:pPr>
      <w:r w:rsidRPr="004369AF">
        <w:rPr>
          <w:rFonts w:ascii="Trebuchet MS" w:eastAsia="SimSun" w:hAnsi="Trebuchet MS"/>
          <w:b/>
          <w:bCs/>
          <w:i/>
          <w:iCs/>
        </w:rPr>
        <w:t>Cod 16 06 03*</w:t>
      </w:r>
      <w:r w:rsidRPr="004369AF">
        <w:rPr>
          <w:rFonts w:ascii="Trebuchet MS" w:eastAsia="SimSun" w:hAnsi="Trebuchet MS"/>
          <w:b/>
          <w:bCs/>
          <w:i/>
          <w:iCs/>
        </w:rPr>
        <w:tab/>
        <w:t xml:space="preserve">baterii cu continut de mercur </w:t>
      </w:r>
    </w:p>
    <w:p w:rsidR="0045748B" w:rsidRPr="004369AF" w:rsidRDefault="0045748B" w:rsidP="0045748B">
      <w:pPr>
        <w:spacing w:before="120" w:after="120" w:line="360" w:lineRule="auto"/>
        <w:ind w:left="2127" w:hanging="2127"/>
        <w:jc w:val="both"/>
        <w:rPr>
          <w:rFonts w:ascii="Trebuchet MS" w:eastAsia="SimSun" w:hAnsi="Trebuchet MS"/>
          <w:b/>
          <w:bCs/>
          <w:i/>
          <w:iCs/>
        </w:rPr>
      </w:pPr>
      <w:r w:rsidRPr="004369AF">
        <w:rPr>
          <w:rFonts w:ascii="Trebuchet MS" w:eastAsia="SimSun" w:hAnsi="Trebuchet MS"/>
          <w:b/>
          <w:bCs/>
          <w:i/>
          <w:iCs/>
        </w:rPr>
        <w:t>Cod 16 06 04</w:t>
      </w:r>
      <w:r w:rsidRPr="004369AF">
        <w:rPr>
          <w:rFonts w:ascii="Trebuchet MS" w:eastAsia="SimSun" w:hAnsi="Trebuchet MS"/>
          <w:b/>
          <w:bCs/>
          <w:i/>
          <w:iCs/>
        </w:rPr>
        <w:tab/>
        <w:t xml:space="preserve">baterii alcaline (cu exceptia 16 06 03) </w:t>
      </w:r>
    </w:p>
    <w:p w:rsidR="0045748B" w:rsidRPr="004369AF" w:rsidRDefault="0045748B" w:rsidP="0045748B">
      <w:pPr>
        <w:spacing w:before="120" w:after="120" w:line="360" w:lineRule="auto"/>
        <w:ind w:left="2127" w:hanging="2127"/>
        <w:jc w:val="both"/>
        <w:rPr>
          <w:rFonts w:ascii="Trebuchet MS" w:eastAsia="SimSun" w:hAnsi="Trebuchet MS"/>
          <w:b/>
          <w:bCs/>
          <w:i/>
          <w:iCs/>
        </w:rPr>
      </w:pPr>
      <w:r w:rsidRPr="004369AF">
        <w:rPr>
          <w:rFonts w:ascii="Trebuchet MS" w:eastAsia="SimSun" w:hAnsi="Trebuchet MS"/>
          <w:b/>
          <w:bCs/>
          <w:i/>
          <w:iCs/>
        </w:rPr>
        <w:t>Cod 16 06 05</w:t>
      </w:r>
      <w:r w:rsidRPr="004369AF">
        <w:rPr>
          <w:rFonts w:ascii="Trebuchet MS" w:eastAsia="SimSun" w:hAnsi="Trebuchet MS"/>
          <w:b/>
          <w:bCs/>
          <w:i/>
          <w:iCs/>
        </w:rPr>
        <w:tab/>
        <w:t>alte baterii si acumulatori</w:t>
      </w:r>
    </w:p>
    <w:p w:rsidR="0045748B" w:rsidRPr="004369AF" w:rsidRDefault="0045748B" w:rsidP="0045748B">
      <w:pPr>
        <w:spacing w:before="120" w:after="120" w:line="360" w:lineRule="auto"/>
        <w:jc w:val="both"/>
        <w:rPr>
          <w:rFonts w:ascii="Trebuchet MS" w:eastAsia="SimSun" w:hAnsi="Trebuchet MS"/>
          <w:b/>
          <w:bCs/>
          <w:i/>
          <w:iCs/>
        </w:rPr>
      </w:pPr>
      <w:r w:rsidRPr="004369AF">
        <w:rPr>
          <w:rFonts w:ascii="Trebuchet MS" w:eastAsia="SimSun" w:hAnsi="Trebuchet MS"/>
          <w:b/>
          <w:bCs/>
          <w:i/>
          <w:iCs/>
        </w:rPr>
        <w:t>Cod 16</w:t>
      </w:r>
      <w:r w:rsidR="00B00B61" w:rsidRPr="004369AF">
        <w:rPr>
          <w:rFonts w:ascii="Trebuchet MS" w:eastAsia="SimSun" w:hAnsi="Trebuchet MS"/>
          <w:b/>
          <w:bCs/>
          <w:i/>
          <w:iCs/>
        </w:rPr>
        <w:t xml:space="preserve"> </w:t>
      </w:r>
      <w:r w:rsidRPr="004369AF">
        <w:rPr>
          <w:rFonts w:ascii="Trebuchet MS" w:eastAsia="SimSun" w:hAnsi="Trebuchet MS"/>
          <w:b/>
          <w:bCs/>
          <w:i/>
          <w:iCs/>
        </w:rPr>
        <w:t>01 03</w:t>
      </w:r>
      <w:r w:rsidRPr="004369AF">
        <w:rPr>
          <w:rFonts w:ascii="Trebuchet MS" w:eastAsia="SimSun" w:hAnsi="Trebuchet MS"/>
          <w:b/>
          <w:bCs/>
          <w:i/>
          <w:iCs/>
        </w:rPr>
        <w:tab/>
      </w:r>
      <w:r w:rsidRPr="004369AF">
        <w:rPr>
          <w:rFonts w:ascii="Trebuchet MS" w:eastAsia="SimSun" w:hAnsi="Trebuchet MS"/>
          <w:b/>
          <w:bCs/>
          <w:i/>
          <w:iCs/>
        </w:rPr>
        <w:tab/>
        <w:t>anvelope uzate</w:t>
      </w:r>
    </w:p>
    <w:p w:rsidR="0045748B" w:rsidRPr="004369AF" w:rsidRDefault="0045748B" w:rsidP="0045748B">
      <w:pPr>
        <w:spacing w:before="120" w:after="120" w:line="360" w:lineRule="auto"/>
        <w:ind w:left="2127" w:hanging="2127"/>
        <w:jc w:val="both"/>
        <w:rPr>
          <w:rFonts w:ascii="Trebuchet MS" w:eastAsia="SimSun" w:hAnsi="Trebuchet MS"/>
          <w:b/>
          <w:bCs/>
          <w:i/>
          <w:iCs/>
        </w:rPr>
      </w:pPr>
      <w:r w:rsidRPr="004369AF">
        <w:rPr>
          <w:rFonts w:ascii="Trebuchet MS" w:eastAsia="SimSun" w:hAnsi="Trebuchet MS"/>
          <w:b/>
          <w:bCs/>
          <w:i/>
          <w:iCs/>
        </w:rPr>
        <w:t>Cod 17</w:t>
      </w:r>
      <w:r w:rsidRPr="004369AF">
        <w:rPr>
          <w:rFonts w:ascii="Trebuchet MS" w:eastAsia="SimSun" w:hAnsi="Trebuchet MS"/>
          <w:b/>
          <w:bCs/>
          <w:i/>
          <w:iCs/>
        </w:rPr>
        <w:tab/>
        <w:t>Deseuri din constructii si demolari (inclusiv pamant excavat din amplasamente contaminate)</w:t>
      </w:r>
    </w:p>
    <w:p w:rsidR="0045748B" w:rsidRPr="004369AF" w:rsidRDefault="0045748B" w:rsidP="0045748B">
      <w:pPr>
        <w:spacing w:before="120" w:after="120" w:line="360" w:lineRule="auto"/>
        <w:ind w:left="2127" w:hanging="2127"/>
        <w:jc w:val="both"/>
        <w:rPr>
          <w:rFonts w:ascii="Trebuchet MS" w:eastAsia="SimSun" w:hAnsi="Trebuchet MS"/>
          <w:b/>
          <w:bCs/>
          <w:i/>
          <w:iCs/>
        </w:rPr>
      </w:pPr>
      <w:r w:rsidRPr="004369AF">
        <w:rPr>
          <w:rFonts w:ascii="Trebuchet MS" w:eastAsia="SimSun" w:hAnsi="Trebuchet MS"/>
          <w:b/>
          <w:bCs/>
          <w:i/>
          <w:iCs/>
        </w:rPr>
        <w:t>Cod 17 01 01</w:t>
      </w:r>
      <w:r w:rsidRPr="004369AF">
        <w:rPr>
          <w:rFonts w:ascii="Trebuchet MS" w:eastAsia="SimSun" w:hAnsi="Trebuchet MS"/>
          <w:b/>
          <w:bCs/>
          <w:i/>
          <w:iCs/>
        </w:rPr>
        <w:tab/>
        <w:t>beton</w:t>
      </w:r>
    </w:p>
    <w:p w:rsidR="0045748B" w:rsidRPr="004369AF" w:rsidRDefault="0045748B" w:rsidP="0045748B">
      <w:pPr>
        <w:spacing w:before="120" w:after="120" w:line="360" w:lineRule="auto"/>
        <w:ind w:left="2127" w:hanging="2127"/>
        <w:jc w:val="both"/>
        <w:rPr>
          <w:rFonts w:ascii="Trebuchet MS" w:eastAsia="SimSun" w:hAnsi="Trebuchet MS"/>
          <w:b/>
          <w:bCs/>
          <w:i/>
          <w:iCs/>
        </w:rPr>
      </w:pPr>
      <w:r w:rsidRPr="004369AF">
        <w:rPr>
          <w:rFonts w:ascii="Trebuchet MS" w:eastAsia="SimSun" w:hAnsi="Trebuchet MS"/>
          <w:b/>
          <w:bCs/>
          <w:i/>
          <w:iCs/>
        </w:rPr>
        <w:t>Cod 17 01 02</w:t>
      </w:r>
      <w:r w:rsidRPr="004369AF">
        <w:rPr>
          <w:rFonts w:ascii="Trebuchet MS" w:eastAsia="SimSun" w:hAnsi="Trebuchet MS"/>
          <w:b/>
          <w:bCs/>
          <w:i/>
          <w:iCs/>
        </w:rPr>
        <w:tab/>
        <w:t>caramizi</w:t>
      </w:r>
    </w:p>
    <w:p w:rsidR="0045748B" w:rsidRPr="004369AF" w:rsidRDefault="0045748B" w:rsidP="0045748B">
      <w:pPr>
        <w:spacing w:before="120" w:after="120" w:line="360" w:lineRule="auto"/>
        <w:ind w:left="2127" w:hanging="2127"/>
        <w:jc w:val="both"/>
        <w:rPr>
          <w:rFonts w:ascii="Trebuchet MS" w:eastAsia="SimSun" w:hAnsi="Trebuchet MS"/>
          <w:b/>
          <w:bCs/>
          <w:i/>
          <w:iCs/>
        </w:rPr>
      </w:pPr>
      <w:r w:rsidRPr="004369AF">
        <w:rPr>
          <w:rFonts w:ascii="Trebuchet MS" w:eastAsia="SimSun" w:hAnsi="Trebuchet MS"/>
          <w:b/>
          <w:bCs/>
          <w:i/>
          <w:iCs/>
        </w:rPr>
        <w:t>Cod 17 01 03</w:t>
      </w:r>
      <w:r w:rsidRPr="004369AF">
        <w:rPr>
          <w:rFonts w:ascii="Trebuchet MS" w:eastAsia="SimSun" w:hAnsi="Trebuchet MS"/>
          <w:b/>
          <w:bCs/>
          <w:i/>
          <w:iCs/>
        </w:rPr>
        <w:tab/>
        <w:t xml:space="preserve">tigle si materiale ceramice </w:t>
      </w:r>
    </w:p>
    <w:p w:rsidR="0045748B" w:rsidRPr="004369AF" w:rsidRDefault="0045748B" w:rsidP="0045748B">
      <w:pPr>
        <w:spacing w:before="120" w:after="120" w:line="360" w:lineRule="auto"/>
        <w:ind w:left="2127" w:hanging="2127"/>
        <w:jc w:val="both"/>
        <w:rPr>
          <w:rFonts w:ascii="Trebuchet MS" w:eastAsia="SimSun" w:hAnsi="Trebuchet MS"/>
          <w:b/>
          <w:bCs/>
          <w:i/>
          <w:iCs/>
        </w:rPr>
      </w:pPr>
      <w:r w:rsidRPr="004369AF">
        <w:rPr>
          <w:rFonts w:ascii="Trebuchet MS" w:eastAsia="SimSun" w:hAnsi="Trebuchet MS"/>
          <w:b/>
          <w:bCs/>
          <w:i/>
          <w:iCs/>
        </w:rPr>
        <w:t>Cod 17 01 07</w:t>
      </w:r>
      <w:r w:rsidRPr="004369AF">
        <w:rPr>
          <w:rFonts w:ascii="Trebuchet MS" w:eastAsia="SimSun" w:hAnsi="Trebuchet MS"/>
          <w:b/>
          <w:bCs/>
          <w:i/>
          <w:iCs/>
        </w:rPr>
        <w:tab/>
        <w:t>amestecuri de beton, caramizi, tigle si materiale ceramice, altele decat cele specificate la 17 01 06</w:t>
      </w:r>
    </w:p>
    <w:p w:rsidR="0045748B" w:rsidRPr="004369AF" w:rsidRDefault="0045748B" w:rsidP="0045748B">
      <w:pPr>
        <w:spacing w:before="120" w:after="120" w:line="360" w:lineRule="auto"/>
        <w:ind w:left="2127" w:hanging="2127"/>
        <w:jc w:val="both"/>
        <w:rPr>
          <w:rFonts w:ascii="Trebuchet MS" w:eastAsia="SimSun" w:hAnsi="Trebuchet MS"/>
          <w:b/>
          <w:bCs/>
          <w:i/>
          <w:iCs/>
        </w:rPr>
      </w:pPr>
      <w:r w:rsidRPr="004369AF">
        <w:rPr>
          <w:rFonts w:ascii="Trebuchet MS" w:eastAsia="SimSun" w:hAnsi="Trebuchet MS"/>
          <w:b/>
          <w:bCs/>
          <w:i/>
          <w:iCs/>
        </w:rPr>
        <w:t>Cod 17 02 01</w:t>
      </w:r>
      <w:r w:rsidRPr="004369AF">
        <w:rPr>
          <w:rFonts w:ascii="Trebuchet MS" w:eastAsia="SimSun" w:hAnsi="Trebuchet MS"/>
          <w:b/>
          <w:bCs/>
          <w:i/>
          <w:iCs/>
        </w:rPr>
        <w:tab/>
        <w:t xml:space="preserve">lemn </w:t>
      </w:r>
    </w:p>
    <w:p w:rsidR="0045748B" w:rsidRPr="004369AF" w:rsidRDefault="0045748B" w:rsidP="0045748B">
      <w:pPr>
        <w:spacing w:before="120" w:after="120" w:line="360" w:lineRule="auto"/>
        <w:ind w:left="2127" w:hanging="2127"/>
        <w:jc w:val="both"/>
        <w:rPr>
          <w:rFonts w:ascii="Trebuchet MS" w:eastAsia="SimSun" w:hAnsi="Trebuchet MS"/>
          <w:b/>
          <w:bCs/>
          <w:i/>
          <w:iCs/>
        </w:rPr>
      </w:pPr>
      <w:r w:rsidRPr="004369AF">
        <w:rPr>
          <w:rFonts w:ascii="Trebuchet MS" w:eastAsia="SimSun" w:hAnsi="Trebuchet MS"/>
          <w:b/>
          <w:bCs/>
          <w:i/>
          <w:iCs/>
        </w:rPr>
        <w:lastRenderedPageBreak/>
        <w:t>Cod 17 02 02</w:t>
      </w:r>
      <w:r w:rsidRPr="004369AF">
        <w:rPr>
          <w:rFonts w:ascii="Trebuchet MS" w:eastAsia="SimSun" w:hAnsi="Trebuchet MS"/>
          <w:b/>
          <w:bCs/>
          <w:i/>
          <w:iCs/>
        </w:rPr>
        <w:tab/>
        <w:t xml:space="preserve">sticla </w:t>
      </w:r>
    </w:p>
    <w:p w:rsidR="0045748B" w:rsidRPr="004369AF" w:rsidRDefault="0045748B" w:rsidP="0045748B">
      <w:pPr>
        <w:spacing w:before="120" w:after="120" w:line="360" w:lineRule="auto"/>
        <w:ind w:left="2127" w:hanging="2127"/>
        <w:jc w:val="both"/>
        <w:rPr>
          <w:rFonts w:ascii="Trebuchet MS" w:eastAsia="SimSun" w:hAnsi="Trebuchet MS"/>
          <w:b/>
          <w:bCs/>
          <w:i/>
          <w:iCs/>
        </w:rPr>
      </w:pPr>
      <w:r w:rsidRPr="004369AF">
        <w:rPr>
          <w:rFonts w:ascii="Trebuchet MS" w:eastAsia="SimSun" w:hAnsi="Trebuchet MS"/>
          <w:b/>
          <w:bCs/>
          <w:i/>
          <w:iCs/>
        </w:rPr>
        <w:t>Cod 17 02 03</w:t>
      </w:r>
      <w:r w:rsidRPr="004369AF">
        <w:rPr>
          <w:rFonts w:ascii="Trebuchet MS" w:eastAsia="SimSun" w:hAnsi="Trebuchet MS"/>
          <w:b/>
          <w:bCs/>
          <w:i/>
          <w:iCs/>
        </w:rPr>
        <w:tab/>
        <w:t xml:space="preserve">materiale plastice </w:t>
      </w:r>
    </w:p>
    <w:p w:rsidR="0045748B" w:rsidRPr="004369AF" w:rsidRDefault="0045748B" w:rsidP="0045748B">
      <w:pPr>
        <w:spacing w:before="120" w:after="120" w:line="360" w:lineRule="auto"/>
        <w:ind w:left="2127" w:hanging="2127"/>
        <w:jc w:val="both"/>
        <w:rPr>
          <w:rFonts w:ascii="Trebuchet MS" w:eastAsia="SimSun" w:hAnsi="Trebuchet MS"/>
          <w:b/>
          <w:bCs/>
          <w:i/>
          <w:iCs/>
        </w:rPr>
      </w:pPr>
      <w:r w:rsidRPr="004369AF">
        <w:rPr>
          <w:rFonts w:ascii="Trebuchet MS" w:eastAsia="SimSun" w:hAnsi="Trebuchet MS"/>
          <w:b/>
          <w:bCs/>
          <w:i/>
          <w:iCs/>
        </w:rPr>
        <w:t xml:space="preserve">Cod 17 03 02 </w:t>
      </w:r>
      <w:r w:rsidRPr="004369AF">
        <w:rPr>
          <w:rFonts w:ascii="Trebuchet MS" w:eastAsia="SimSun" w:hAnsi="Trebuchet MS"/>
          <w:b/>
          <w:bCs/>
          <w:i/>
          <w:iCs/>
        </w:rPr>
        <w:tab/>
        <w:t xml:space="preserve">asfalturi, altele decat cele specificate la 17 03 01 </w:t>
      </w:r>
    </w:p>
    <w:p w:rsidR="0045748B" w:rsidRPr="004369AF" w:rsidRDefault="0045748B" w:rsidP="0045748B">
      <w:pPr>
        <w:spacing w:before="120" w:after="120" w:line="360" w:lineRule="auto"/>
        <w:ind w:left="2124" w:hanging="2124"/>
        <w:jc w:val="both"/>
        <w:rPr>
          <w:rFonts w:ascii="Trebuchet MS" w:eastAsia="SimSun" w:hAnsi="Trebuchet MS"/>
          <w:b/>
          <w:bCs/>
          <w:i/>
          <w:iCs/>
        </w:rPr>
      </w:pPr>
      <w:r w:rsidRPr="004369AF">
        <w:rPr>
          <w:rFonts w:ascii="Trebuchet MS" w:eastAsia="SimSun" w:hAnsi="Trebuchet MS"/>
          <w:b/>
          <w:bCs/>
          <w:i/>
          <w:iCs/>
        </w:rPr>
        <w:t>Cod 17 04 05</w:t>
      </w:r>
      <w:r w:rsidRPr="004369AF">
        <w:rPr>
          <w:rFonts w:ascii="Trebuchet MS" w:eastAsia="SimSun" w:hAnsi="Trebuchet MS"/>
          <w:b/>
          <w:bCs/>
          <w:i/>
          <w:iCs/>
        </w:rPr>
        <w:tab/>
        <w:t>fier si otel (fier beton din structura betoanelor</w:t>
      </w:r>
      <w:r w:rsidRPr="004369AF">
        <w:rPr>
          <w:rFonts w:ascii="Trebuchet MS" w:eastAsia="SimSun" w:hAnsi="Trebuchet MS"/>
          <w:b/>
          <w:bCs/>
          <w:i/>
          <w:iCs/>
        </w:rPr>
        <w:tab/>
        <w:t>armate, echipamente electromecanice si instalatii hidraulice</w:t>
      </w:r>
    </w:p>
    <w:p w:rsidR="0045748B" w:rsidRPr="004369AF" w:rsidRDefault="0045748B" w:rsidP="0045748B">
      <w:pPr>
        <w:spacing w:before="120" w:after="120" w:line="360" w:lineRule="auto"/>
        <w:ind w:left="2127" w:hanging="2127"/>
        <w:jc w:val="both"/>
        <w:rPr>
          <w:rFonts w:ascii="Trebuchet MS" w:eastAsia="SimSun" w:hAnsi="Trebuchet MS"/>
          <w:b/>
          <w:bCs/>
          <w:i/>
          <w:iCs/>
        </w:rPr>
      </w:pPr>
      <w:r w:rsidRPr="004369AF">
        <w:rPr>
          <w:rFonts w:ascii="Trebuchet MS" w:eastAsia="SimSun" w:hAnsi="Trebuchet MS"/>
          <w:b/>
          <w:bCs/>
          <w:i/>
          <w:iCs/>
        </w:rPr>
        <w:t>Cod 17 04 07</w:t>
      </w:r>
      <w:r w:rsidRPr="004369AF">
        <w:rPr>
          <w:rFonts w:ascii="Trebuchet MS" w:eastAsia="SimSun" w:hAnsi="Trebuchet MS"/>
          <w:b/>
          <w:bCs/>
          <w:i/>
          <w:iCs/>
        </w:rPr>
        <w:tab/>
        <w:t xml:space="preserve">amestecuri metalice </w:t>
      </w:r>
    </w:p>
    <w:p w:rsidR="0045748B" w:rsidRPr="004369AF" w:rsidRDefault="0045748B" w:rsidP="0045748B">
      <w:pPr>
        <w:spacing w:before="120" w:after="120" w:line="360" w:lineRule="auto"/>
        <w:ind w:left="2127" w:hanging="2127"/>
        <w:jc w:val="both"/>
        <w:rPr>
          <w:rFonts w:ascii="Trebuchet MS" w:eastAsia="SimSun" w:hAnsi="Trebuchet MS"/>
          <w:b/>
          <w:bCs/>
          <w:i/>
          <w:iCs/>
        </w:rPr>
      </w:pPr>
      <w:r w:rsidRPr="004369AF">
        <w:rPr>
          <w:rFonts w:ascii="Trebuchet MS" w:eastAsia="SimSun" w:hAnsi="Trebuchet MS"/>
          <w:b/>
          <w:bCs/>
          <w:i/>
          <w:iCs/>
        </w:rPr>
        <w:t xml:space="preserve">Cod 17 04 11 </w:t>
      </w:r>
      <w:r w:rsidRPr="004369AF">
        <w:rPr>
          <w:rFonts w:ascii="Trebuchet MS" w:eastAsia="SimSun" w:hAnsi="Trebuchet MS"/>
          <w:b/>
          <w:bCs/>
          <w:i/>
          <w:iCs/>
        </w:rPr>
        <w:tab/>
        <w:t>cabluri, altele decat cele specificate la 17 04 10</w:t>
      </w:r>
    </w:p>
    <w:p w:rsidR="0045748B" w:rsidRPr="004369AF" w:rsidRDefault="0045748B" w:rsidP="0045748B">
      <w:pPr>
        <w:spacing w:before="120" w:after="120" w:line="360" w:lineRule="auto"/>
        <w:ind w:left="2124" w:hanging="2124"/>
        <w:jc w:val="both"/>
        <w:rPr>
          <w:rFonts w:ascii="Trebuchet MS" w:eastAsia="SimSun" w:hAnsi="Trebuchet MS"/>
          <w:b/>
          <w:bCs/>
          <w:i/>
          <w:iCs/>
        </w:rPr>
      </w:pPr>
      <w:r w:rsidRPr="004369AF">
        <w:rPr>
          <w:rFonts w:ascii="Trebuchet MS" w:eastAsia="SimSun" w:hAnsi="Trebuchet MS"/>
          <w:b/>
          <w:bCs/>
          <w:i/>
          <w:iCs/>
        </w:rPr>
        <w:t xml:space="preserve">Cod 17 05 04 </w:t>
      </w:r>
      <w:r w:rsidRPr="004369AF">
        <w:rPr>
          <w:rFonts w:ascii="Trebuchet MS" w:eastAsia="SimSun" w:hAnsi="Trebuchet MS"/>
          <w:b/>
          <w:bCs/>
          <w:i/>
          <w:iCs/>
        </w:rPr>
        <w:tab/>
        <w:t>pamant si pietre, altele decat cele specificate la 17 05 03</w:t>
      </w:r>
    </w:p>
    <w:p w:rsidR="0045748B" w:rsidRPr="004369AF" w:rsidRDefault="0045748B" w:rsidP="0045748B">
      <w:pPr>
        <w:spacing w:before="120" w:after="120" w:line="360" w:lineRule="auto"/>
        <w:ind w:left="2124" w:hanging="2124"/>
        <w:jc w:val="both"/>
        <w:rPr>
          <w:rFonts w:ascii="Trebuchet MS" w:eastAsia="SimSun" w:hAnsi="Trebuchet MS"/>
          <w:b/>
          <w:bCs/>
          <w:i/>
          <w:iCs/>
        </w:rPr>
      </w:pPr>
      <w:r w:rsidRPr="004369AF">
        <w:rPr>
          <w:rFonts w:ascii="Trebuchet MS" w:eastAsia="SimSun" w:hAnsi="Trebuchet MS"/>
          <w:b/>
          <w:bCs/>
          <w:i/>
          <w:iCs/>
        </w:rPr>
        <w:t>Cod 17 04 05</w:t>
      </w:r>
      <w:r w:rsidRPr="004369AF">
        <w:rPr>
          <w:rFonts w:ascii="Trebuchet MS" w:eastAsia="SimSun" w:hAnsi="Trebuchet MS"/>
          <w:b/>
          <w:bCs/>
          <w:i/>
          <w:iCs/>
        </w:rPr>
        <w:tab/>
        <w:t>fier si otel</w:t>
      </w:r>
    </w:p>
    <w:p w:rsidR="0045748B" w:rsidRPr="004369AF" w:rsidRDefault="0045748B" w:rsidP="0045748B">
      <w:pPr>
        <w:spacing w:before="120" w:after="120" w:line="360" w:lineRule="auto"/>
        <w:ind w:left="2124" w:hanging="2124"/>
        <w:jc w:val="both"/>
        <w:rPr>
          <w:rFonts w:ascii="Trebuchet MS" w:eastAsia="SimSun" w:hAnsi="Trebuchet MS"/>
          <w:b/>
          <w:bCs/>
          <w:i/>
          <w:iCs/>
        </w:rPr>
      </w:pPr>
      <w:r w:rsidRPr="004369AF">
        <w:rPr>
          <w:rFonts w:ascii="Trebuchet MS" w:eastAsia="SimSun" w:hAnsi="Trebuchet MS"/>
          <w:b/>
          <w:bCs/>
          <w:i/>
          <w:iCs/>
        </w:rPr>
        <w:t>Cod 17 05 04</w:t>
      </w:r>
      <w:r w:rsidRPr="004369AF">
        <w:rPr>
          <w:rFonts w:ascii="Trebuchet MS" w:eastAsia="SimSun" w:hAnsi="Trebuchet MS"/>
          <w:b/>
          <w:bCs/>
          <w:i/>
          <w:iCs/>
        </w:rPr>
        <w:tab/>
        <w:t>pamant si pietre, altele decat cele specificate la 17 05 03</w:t>
      </w:r>
    </w:p>
    <w:p w:rsidR="0045748B" w:rsidRPr="004369AF" w:rsidRDefault="0045748B" w:rsidP="0045748B">
      <w:pPr>
        <w:spacing w:before="120" w:after="120" w:line="360" w:lineRule="auto"/>
        <w:ind w:left="2124" w:hanging="2124"/>
        <w:jc w:val="both"/>
        <w:rPr>
          <w:rFonts w:ascii="Trebuchet MS" w:eastAsia="SimSun" w:hAnsi="Trebuchet MS"/>
          <w:b/>
          <w:bCs/>
          <w:i/>
          <w:iCs/>
        </w:rPr>
      </w:pPr>
      <w:r w:rsidRPr="004369AF">
        <w:rPr>
          <w:rFonts w:ascii="Trebuchet MS" w:eastAsia="SimSun" w:hAnsi="Trebuchet MS"/>
          <w:b/>
          <w:bCs/>
          <w:i/>
          <w:iCs/>
        </w:rPr>
        <w:t xml:space="preserve">Cod 17 09 04 </w:t>
      </w:r>
      <w:r w:rsidRPr="004369AF">
        <w:rPr>
          <w:rFonts w:ascii="Trebuchet MS" w:eastAsia="SimSun" w:hAnsi="Trebuchet MS"/>
          <w:b/>
          <w:bCs/>
          <w:i/>
          <w:iCs/>
        </w:rPr>
        <w:tab/>
        <w:t>amestecuri de deseuri de la constructii si demolari, altele decat cele specificate la 17 09 01, 17 09 02 si 17 09 03</w:t>
      </w:r>
    </w:p>
    <w:p w:rsidR="0045748B" w:rsidRPr="004369AF" w:rsidRDefault="0045748B" w:rsidP="0045748B">
      <w:pPr>
        <w:spacing w:before="120" w:after="120" w:line="360" w:lineRule="auto"/>
        <w:jc w:val="both"/>
        <w:rPr>
          <w:rFonts w:ascii="Trebuchet MS" w:eastAsia="SimSun" w:hAnsi="Trebuchet MS"/>
          <w:b/>
          <w:bCs/>
          <w:i/>
          <w:iCs/>
        </w:rPr>
      </w:pPr>
      <w:r w:rsidRPr="004369AF">
        <w:rPr>
          <w:rFonts w:ascii="Trebuchet MS" w:eastAsia="SimSun" w:hAnsi="Trebuchet MS"/>
          <w:b/>
          <w:bCs/>
          <w:i/>
          <w:iCs/>
        </w:rPr>
        <w:t>Deseuri din activitati conexe</w:t>
      </w:r>
    </w:p>
    <w:p w:rsidR="0045748B" w:rsidRPr="004369AF" w:rsidRDefault="0045748B" w:rsidP="0045748B">
      <w:pPr>
        <w:spacing w:before="120" w:after="120" w:line="360" w:lineRule="auto"/>
        <w:jc w:val="both"/>
        <w:rPr>
          <w:rFonts w:ascii="Trebuchet MS" w:eastAsia="SimSun" w:hAnsi="Trebuchet MS"/>
          <w:b/>
          <w:bCs/>
          <w:i/>
          <w:iCs/>
        </w:rPr>
      </w:pPr>
      <w:r w:rsidRPr="004369AF">
        <w:rPr>
          <w:rFonts w:ascii="Trebuchet MS" w:eastAsia="SimSun" w:hAnsi="Trebuchet MS"/>
          <w:b/>
          <w:bCs/>
          <w:i/>
          <w:iCs/>
        </w:rPr>
        <w:t>Cod 13 01</w:t>
      </w:r>
      <w:r w:rsidRPr="004369AF">
        <w:rPr>
          <w:rFonts w:ascii="Trebuchet MS" w:eastAsia="SimSun" w:hAnsi="Trebuchet MS"/>
          <w:b/>
          <w:bCs/>
          <w:i/>
          <w:iCs/>
        </w:rPr>
        <w:tab/>
      </w:r>
      <w:r w:rsidRPr="004369AF">
        <w:rPr>
          <w:rFonts w:ascii="Trebuchet MS" w:eastAsia="SimSun" w:hAnsi="Trebuchet MS"/>
          <w:b/>
          <w:bCs/>
          <w:i/>
          <w:iCs/>
        </w:rPr>
        <w:tab/>
        <w:t>deseuri de uleiuri hidraulice</w:t>
      </w:r>
    </w:p>
    <w:p w:rsidR="0045748B" w:rsidRPr="004369AF" w:rsidRDefault="0045748B" w:rsidP="0045748B">
      <w:pPr>
        <w:spacing w:before="120" w:after="120" w:line="360" w:lineRule="auto"/>
        <w:jc w:val="both"/>
        <w:rPr>
          <w:rFonts w:ascii="Trebuchet MS" w:eastAsia="SimSun" w:hAnsi="Trebuchet MS"/>
          <w:b/>
          <w:bCs/>
          <w:i/>
          <w:iCs/>
        </w:rPr>
      </w:pPr>
      <w:r w:rsidRPr="004369AF">
        <w:rPr>
          <w:rFonts w:ascii="Trebuchet MS" w:eastAsia="SimSun" w:hAnsi="Trebuchet MS"/>
          <w:b/>
          <w:bCs/>
          <w:i/>
          <w:iCs/>
        </w:rPr>
        <w:t>Cod 13 02</w:t>
      </w:r>
      <w:r w:rsidRPr="004369AF">
        <w:rPr>
          <w:rFonts w:ascii="Trebuchet MS" w:eastAsia="SimSun" w:hAnsi="Trebuchet MS"/>
          <w:b/>
          <w:bCs/>
          <w:i/>
          <w:iCs/>
        </w:rPr>
        <w:tab/>
      </w:r>
      <w:r w:rsidRPr="004369AF">
        <w:rPr>
          <w:rFonts w:ascii="Trebuchet MS" w:eastAsia="SimSun" w:hAnsi="Trebuchet MS"/>
          <w:b/>
          <w:bCs/>
          <w:i/>
          <w:iCs/>
        </w:rPr>
        <w:tab/>
        <w:t>uleiuri uzate de motor, de transmisie si de ungere</w:t>
      </w:r>
    </w:p>
    <w:p w:rsidR="0045748B" w:rsidRPr="004369AF" w:rsidRDefault="0045748B" w:rsidP="0045748B">
      <w:pPr>
        <w:spacing w:before="120" w:after="120" w:line="360" w:lineRule="auto"/>
        <w:jc w:val="both"/>
        <w:rPr>
          <w:rFonts w:ascii="Trebuchet MS" w:eastAsia="SimSun" w:hAnsi="Trebuchet MS"/>
          <w:b/>
          <w:bCs/>
          <w:i/>
          <w:iCs/>
        </w:rPr>
      </w:pPr>
      <w:r w:rsidRPr="004369AF">
        <w:rPr>
          <w:rFonts w:ascii="Trebuchet MS" w:eastAsia="SimSun" w:hAnsi="Trebuchet MS"/>
          <w:b/>
          <w:bCs/>
          <w:i/>
          <w:iCs/>
        </w:rPr>
        <w:t>Cod 1307</w:t>
      </w:r>
      <w:r w:rsidRPr="004369AF">
        <w:rPr>
          <w:rFonts w:ascii="Trebuchet MS" w:eastAsia="SimSun" w:hAnsi="Trebuchet MS"/>
          <w:b/>
          <w:bCs/>
          <w:i/>
          <w:iCs/>
        </w:rPr>
        <w:tab/>
      </w:r>
      <w:r w:rsidRPr="004369AF">
        <w:rPr>
          <w:rFonts w:ascii="Trebuchet MS" w:eastAsia="SimSun" w:hAnsi="Trebuchet MS"/>
          <w:b/>
          <w:bCs/>
          <w:i/>
          <w:iCs/>
        </w:rPr>
        <w:tab/>
        <w:t>deseuri de combustibili lichizi</w:t>
      </w:r>
    </w:p>
    <w:p w:rsidR="0045748B" w:rsidRPr="004369AF" w:rsidRDefault="0045748B" w:rsidP="0045748B">
      <w:pPr>
        <w:spacing w:before="120" w:after="120" w:line="360" w:lineRule="auto"/>
        <w:jc w:val="both"/>
        <w:rPr>
          <w:rFonts w:ascii="Trebuchet MS" w:eastAsia="SimSun" w:hAnsi="Trebuchet MS"/>
          <w:b/>
          <w:bCs/>
          <w:i/>
          <w:iCs/>
        </w:rPr>
      </w:pPr>
      <w:r w:rsidRPr="004369AF">
        <w:rPr>
          <w:rFonts w:ascii="Trebuchet MS" w:eastAsia="SimSun" w:hAnsi="Trebuchet MS"/>
          <w:b/>
          <w:bCs/>
          <w:i/>
          <w:iCs/>
        </w:rPr>
        <w:t>Aceste deseuri rezulta de la utilajele si mijloacelor de transport folosite in timpul executiei. Combustibilii lichizi si uleiurile pot aparea accidental si in cantitati nesemnificative. Ele pot constitui o sursa de poluare a solului printr-o gospodarire neadecvata.</w:t>
      </w:r>
    </w:p>
    <w:p w:rsidR="0045748B" w:rsidRPr="004369AF" w:rsidRDefault="0045748B" w:rsidP="0045748B">
      <w:pPr>
        <w:spacing w:before="120" w:after="120" w:line="360" w:lineRule="auto"/>
        <w:ind w:left="2124" w:hanging="2124"/>
        <w:jc w:val="both"/>
        <w:rPr>
          <w:rFonts w:ascii="Trebuchet MS" w:eastAsia="SimSun" w:hAnsi="Trebuchet MS"/>
          <w:b/>
          <w:bCs/>
          <w:i/>
          <w:iCs/>
        </w:rPr>
      </w:pPr>
      <w:r w:rsidRPr="004369AF">
        <w:rPr>
          <w:rFonts w:ascii="Trebuchet MS" w:eastAsia="SimSun" w:hAnsi="Trebuchet MS"/>
          <w:b/>
          <w:bCs/>
          <w:i/>
          <w:iCs/>
        </w:rPr>
        <w:t>Cod 19</w:t>
      </w:r>
      <w:r w:rsidRPr="004369AF">
        <w:rPr>
          <w:rFonts w:ascii="Trebuchet MS" w:eastAsia="SimSun" w:hAnsi="Trebuchet MS"/>
          <w:b/>
          <w:bCs/>
          <w:i/>
          <w:iCs/>
        </w:rPr>
        <w:tab/>
        <w:t>Deseuri de la instalatii de tratare a reziduurilor, de la statiile de epurare a apelor uzate si de la tratarea apelor pentru alimentare cu apa si uz industrial</w:t>
      </w:r>
    </w:p>
    <w:p w:rsidR="0045748B" w:rsidRPr="004369AF" w:rsidRDefault="0045748B" w:rsidP="0045748B">
      <w:pPr>
        <w:spacing w:before="120" w:after="120" w:line="360" w:lineRule="auto"/>
        <w:jc w:val="both"/>
        <w:rPr>
          <w:rFonts w:ascii="Trebuchet MS" w:eastAsia="SimSun" w:hAnsi="Trebuchet MS"/>
          <w:b/>
          <w:bCs/>
          <w:i/>
          <w:iCs/>
        </w:rPr>
      </w:pPr>
      <w:r w:rsidRPr="004369AF">
        <w:rPr>
          <w:rFonts w:ascii="Trebuchet MS" w:eastAsia="SimSun" w:hAnsi="Trebuchet MS"/>
          <w:b/>
          <w:bCs/>
          <w:i/>
          <w:iCs/>
        </w:rPr>
        <w:t>Cod 19 08 01</w:t>
      </w:r>
      <w:r w:rsidRPr="004369AF">
        <w:rPr>
          <w:rFonts w:ascii="Trebuchet MS" w:eastAsia="SimSun" w:hAnsi="Trebuchet MS"/>
          <w:b/>
          <w:bCs/>
          <w:i/>
          <w:iCs/>
        </w:rPr>
        <w:tab/>
      </w:r>
      <w:r w:rsidRPr="004369AF">
        <w:rPr>
          <w:rFonts w:ascii="Trebuchet MS" w:eastAsia="SimSun" w:hAnsi="Trebuchet MS"/>
          <w:b/>
          <w:bCs/>
          <w:i/>
          <w:iCs/>
        </w:rPr>
        <w:tab/>
        <w:t xml:space="preserve">deseuri retinute pe site </w:t>
      </w:r>
    </w:p>
    <w:p w:rsidR="0045748B" w:rsidRPr="004369AF" w:rsidRDefault="0045748B" w:rsidP="0045748B">
      <w:pPr>
        <w:spacing w:before="120" w:after="120" w:line="360" w:lineRule="auto"/>
        <w:jc w:val="both"/>
        <w:rPr>
          <w:rFonts w:ascii="Trebuchet MS" w:eastAsia="SimSun" w:hAnsi="Trebuchet MS"/>
          <w:b/>
          <w:bCs/>
          <w:i/>
          <w:iCs/>
        </w:rPr>
      </w:pPr>
      <w:r w:rsidRPr="004369AF">
        <w:rPr>
          <w:rFonts w:ascii="Trebuchet MS" w:eastAsia="SimSun" w:hAnsi="Trebuchet MS"/>
          <w:b/>
          <w:bCs/>
          <w:i/>
          <w:iCs/>
        </w:rPr>
        <w:t>Cod 19 08 02</w:t>
      </w:r>
      <w:r w:rsidRPr="004369AF">
        <w:rPr>
          <w:rFonts w:ascii="Trebuchet MS" w:eastAsia="SimSun" w:hAnsi="Trebuchet MS"/>
          <w:b/>
          <w:bCs/>
          <w:i/>
          <w:iCs/>
        </w:rPr>
        <w:tab/>
      </w:r>
      <w:r w:rsidRPr="004369AF">
        <w:rPr>
          <w:rFonts w:ascii="Trebuchet MS" w:eastAsia="SimSun" w:hAnsi="Trebuchet MS"/>
          <w:b/>
          <w:bCs/>
          <w:i/>
          <w:iCs/>
        </w:rPr>
        <w:tab/>
        <w:t xml:space="preserve">deseuri de la deznisipatoare </w:t>
      </w:r>
    </w:p>
    <w:p w:rsidR="0045748B" w:rsidRPr="004369AF" w:rsidRDefault="0045748B" w:rsidP="0045748B">
      <w:pPr>
        <w:spacing w:before="120" w:after="120" w:line="360" w:lineRule="auto"/>
        <w:jc w:val="both"/>
        <w:rPr>
          <w:rFonts w:ascii="Trebuchet MS" w:eastAsia="SimSun" w:hAnsi="Trebuchet MS"/>
          <w:b/>
          <w:bCs/>
          <w:i/>
          <w:iCs/>
        </w:rPr>
      </w:pPr>
      <w:r w:rsidRPr="004369AF">
        <w:rPr>
          <w:rFonts w:ascii="Trebuchet MS" w:eastAsia="SimSun" w:hAnsi="Trebuchet MS"/>
          <w:b/>
          <w:bCs/>
          <w:i/>
          <w:iCs/>
        </w:rPr>
        <w:t>Cod 19 08 05</w:t>
      </w:r>
      <w:r w:rsidRPr="004369AF">
        <w:rPr>
          <w:rFonts w:ascii="Trebuchet MS" w:eastAsia="SimSun" w:hAnsi="Trebuchet MS"/>
          <w:b/>
          <w:bCs/>
          <w:i/>
          <w:iCs/>
        </w:rPr>
        <w:tab/>
      </w:r>
      <w:r w:rsidRPr="004369AF">
        <w:rPr>
          <w:rFonts w:ascii="Trebuchet MS" w:eastAsia="SimSun" w:hAnsi="Trebuchet MS"/>
          <w:b/>
          <w:bCs/>
          <w:i/>
          <w:iCs/>
        </w:rPr>
        <w:tab/>
        <w:t>namoluri de la epurarea apelor uzate orasenesti</w:t>
      </w:r>
    </w:p>
    <w:p w:rsidR="0045748B" w:rsidRPr="004369AF" w:rsidRDefault="0045748B" w:rsidP="0045748B">
      <w:pPr>
        <w:spacing w:before="120" w:after="120" w:line="360" w:lineRule="auto"/>
        <w:ind w:left="2124" w:hanging="2124"/>
        <w:jc w:val="both"/>
        <w:rPr>
          <w:rFonts w:ascii="Trebuchet MS" w:eastAsia="SimSun" w:hAnsi="Trebuchet MS"/>
          <w:b/>
          <w:bCs/>
          <w:i/>
          <w:iCs/>
        </w:rPr>
      </w:pPr>
      <w:r w:rsidRPr="004369AF">
        <w:rPr>
          <w:rFonts w:ascii="Trebuchet MS" w:eastAsia="SimSun" w:hAnsi="Trebuchet MS"/>
          <w:b/>
          <w:bCs/>
          <w:i/>
          <w:iCs/>
        </w:rPr>
        <w:t>Cod 19 09 01</w:t>
      </w:r>
      <w:r w:rsidRPr="004369AF">
        <w:rPr>
          <w:rFonts w:ascii="Trebuchet MS" w:eastAsia="SimSun" w:hAnsi="Trebuchet MS"/>
          <w:b/>
          <w:bCs/>
          <w:i/>
          <w:iCs/>
        </w:rPr>
        <w:tab/>
        <w:t>deseuri solide de la filtrarea primara si separarea cu site (de la potabilizarea apei pentru consum)</w:t>
      </w:r>
    </w:p>
    <w:p w:rsidR="0045748B" w:rsidRPr="004369AF" w:rsidRDefault="0045748B" w:rsidP="0045748B">
      <w:pPr>
        <w:spacing w:before="120" w:after="120" w:line="360" w:lineRule="auto"/>
        <w:ind w:left="2124" w:hanging="2124"/>
        <w:jc w:val="both"/>
        <w:rPr>
          <w:rFonts w:ascii="Trebuchet MS" w:eastAsia="SimSun" w:hAnsi="Trebuchet MS"/>
          <w:b/>
          <w:bCs/>
          <w:i/>
          <w:iCs/>
        </w:rPr>
      </w:pPr>
      <w:r w:rsidRPr="004369AF">
        <w:rPr>
          <w:rFonts w:ascii="Trebuchet MS" w:eastAsia="SimSun" w:hAnsi="Trebuchet MS"/>
          <w:b/>
          <w:bCs/>
          <w:i/>
          <w:iCs/>
        </w:rPr>
        <w:t>Cod 19 09 02</w:t>
      </w:r>
      <w:r w:rsidRPr="004369AF">
        <w:rPr>
          <w:rFonts w:ascii="Trebuchet MS" w:eastAsia="SimSun" w:hAnsi="Trebuchet MS"/>
          <w:b/>
          <w:bCs/>
          <w:i/>
          <w:iCs/>
        </w:rPr>
        <w:tab/>
        <w:t>namoluri de la limpezirea apei (de la potabilizarea apei pentru consum)</w:t>
      </w:r>
    </w:p>
    <w:p w:rsidR="0045748B" w:rsidRPr="004369AF" w:rsidRDefault="0045748B" w:rsidP="0045748B">
      <w:pPr>
        <w:spacing w:before="120" w:after="120" w:line="360" w:lineRule="auto"/>
        <w:jc w:val="both"/>
        <w:rPr>
          <w:rFonts w:ascii="Trebuchet MS" w:eastAsia="SimSun" w:hAnsi="Trebuchet MS"/>
          <w:b/>
          <w:bCs/>
          <w:i/>
          <w:iCs/>
        </w:rPr>
      </w:pPr>
      <w:r w:rsidRPr="004369AF">
        <w:rPr>
          <w:rFonts w:ascii="Trebuchet MS" w:eastAsia="SimSun" w:hAnsi="Trebuchet MS"/>
          <w:b/>
          <w:bCs/>
          <w:i/>
          <w:iCs/>
        </w:rPr>
        <w:t>Deseurile rezultate din activitatea de executie vor fi colectate corespunzator in pubele special amenajate, iar acestea vor fi preluate de o societate autorizata, pe baza de contract. Materialul necontaminat rezultat in urma excavarii va fi folosit ulterior ca material de umplutura.</w:t>
      </w:r>
    </w:p>
    <w:p w:rsidR="0045748B" w:rsidRPr="004369AF" w:rsidRDefault="0045748B" w:rsidP="0045748B">
      <w:pPr>
        <w:spacing w:before="120" w:after="120" w:line="360" w:lineRule="auto"/>
        <w:jc w:val="both"/>
        <w:rPr>
          <w:rFonts w:ascii="Trebuchet MS" w:eastAsia="SimSun" w:hAnsi="Trebuchet MS"/>
          <w:b/>
          <w:bCs/>
          <w:i/>
          <w:iCs/>
        </w:rPr>
      </w:pPr>
      <w:r w:rsidRPr="004369AF">
        <w:rPr>
          <w:rFonts w:ascii="Trebuchet MS" w:eastAsia="SimSun" w:hAnsi="Trebuchet MS"/>
          <w:b/>
          <w:bCs/>
          <w:i/>
          <w:iCs/>
        </w:rPr>
        <w:lastRenderedPageBreak/>
        <w:t>Intretinerea si micile reparatii ale utilajelor care deservesc santierul se vor executa numai in incinta administrativa, iar reparatiile capitale numai in unitati specializate.</w:t>
      </w:r>
    </w:p>
    <w:p w:rsidR="0045748B" w:rsidRPr="004369AF" w:rsidRDefault="0045748B" w:rsidP="0045748B">
      <w:pPr>
        <w:spacing w:before="120" w:after="120" w:line="360" w:lineRule="auto"/>
        <w:jc w:val="both"/>
        <w:rPr>
          <w:rFonts w:ascii="Trebuchet MS" w:eastAsia="SimSun" w:hAnsi="Trebuchet MS"/>
          <w:b/>
          <w:bCs/>
          <w:i/>
          <w:iCs/>
        </w:rPr>
      </w:pPr>
      <w:r w:rsidRPr="004369AF">
        <w:rPr>
          <w:rFonts w:ascii="Trebuchet MS" w:eastAsia="SimSun" w:hAnsi="Trebuchet MS"/>
          <w:b/>
          <w:bCs/>
          <w:i/>
          <w:iCs/>
        </w:rPr>
        <w:t>Din punct de vedere al managementului deseurilor se recomanda inventarierea deseurilor ce pot fi valorificate si a celor rezultate si eliminate de pe amplasament.</w:t>
      </w:r>
    </w:p>
    <w:p w:rsidR="0045748B" w:rsidRPr="004369AF" w:rsidRDefault="0045748B" w:rsidP="0045748B">
      <w:pPr>
        <w:spacing w:before="120" w:after="120" w:line="360" w:lineRule="auto"/>
        <w:jc w:val="both"/>
        <w:rPr>
          <w:rFonts w:ascii="Trebuchet MS" w:eastAsia="SimSun" w:hAnsi="Trebuchet MS"/>
          <w:b/>
          <w:bCs/>
          <w:i/>
          <w:iCs/>
        </w:rPr>
      </w:pPr>
      <w:r w:rsidRPr="004369AF">
        <w:rPr>
          <w:rFonts w:ascii="Trebuchet MS" w:eastAsia="SimSun" w:hAnsi="Trebuchet MS"/>
          <w:b/>
          <w:bCs/>
          <w:i/>
          <w:iCs/>
        </w:rPr>
        <w:t xml:space="preserve">Pentru etapa de realizare a proiectului de investitie, materialele metalice, deseurile din constructii si demolari, deseurile reciclabile si cele specifice organizarilor de santier se vor colecta separat in vederea depozitarii temporare pe amplasament pana la preluarea de catre firme autorizate, pe baza contractelor de prestari servicii, conform Legii 211/2011 privind regimul deseurilor. Deseurile inerte rezultate in perioada de executie (ex. pamant din excavatii, amestecuri de pamant si pietre, moloz, etc.) vor fi evacuate la un depozit de deseuri inerte de pe raza judetului. </w:t>
      </w:r>
    </w:p>
    <w:p w:rsidR="0045748B" w:rsidRPr="004369AF" w:rsidRDefault="0045748B" w:rsidP="0045748B">
      <w:pPr>
        <w:spacing w:before="120" w:after="120" w:line="360" w:lineRule="auto"/>
        <w:jc w:val="both"/>
        <w:rPr>
          <w:rFonts w:ascii="Trebuchet MS" w:eastAsia="SimSun" w:hAnsi="Trebuchet MS"/>
          <w:b/>
          <w:bCs/>
          <w:i/>
          <w:iCs/>
        </w:rPr>
      </w:pPr>
    </w:p>
    <w:p w:rsidR="0045748B" w:rsidRPr="004369AF" w:rsidRDefault="0045748B" w:rsidP="0045748B">
      <w:pPr>
        <w:tabs>
          <w:tab w:val="left" w:pos="5670"/>
        </w:tabs>
        <w:spacing w:before="120" w:after="120" w:line="360" w:lineRule="auto"/>
        <w:jc w:val="both"/>
        <w:rPr>
          <w:rFonts w:ascii="Trebuchet MS" w:eastAsia="SimSun" w:hAnsi="Trebuchet MS"/>
          <w:b/>
          <w:bCs/>
          <w:i/>
          <w:iCs/>
        </w:rPr>
      </w:pPr>
      <w:r w:rsidRPr="004369AF">
        <w:rPr>
          <w:rFonts w:ascii="Trebuchet MS" w:eastAsia="SimSun" w:hAnsi="Trebuchet MS"/>
          <w:b/>
          <w:bCs/>
          <w:i/>
          <w:iCs/>
        </w:rPr>
        <w:t>In perioada de operare, deseurile generate in urma desfasurarii activitatii obiectivelor propuse prin prezentul proiect sunt  reprezentate de urmatoarele categorii:</w:t>
      </w:r>
    </w:p>
    <w:p w:rsidR="0045748B" w:rsidRPr="004369AF" w:rsidRDefault="0045748B" w:rsidP="0045748B">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deseuri municipale amestecate;</w:t>
      </w:r>
    </w:p>
    <w:p w:rsidR="0045748B" w:rsidRPr="004369AF" w:rsidRDefault="0045748B" w:rsidP="0045748B">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deseuri rezultate de la activitatile de intretinere a echipamentelor si instalatiilor: materiale metalice, ulei uzat si alti lubrifianti rezultati din activitatea de intretinere a echipamentelor, utilajelor si mijloacelor de transport proprii;</w:t>
      </w:r>
    </w:p>
    <w:p w:rsidR="0045748B" w:rsidRPr="004369AF" w:rsidRDefault="0045748B" w:rsidP="00CD6299">
      <w:pPr>
        <w:pStyle w:val="al"/>
        <w:spacing w:line="345" w:lineRule="atLeast"/>
        <w:rPr>
          <w:rFonts w:ascii="Trebuchet MS" w:hAnsi="Trebuchet MS" w:cs="Arial"/>
          <w:color w:val="333333"/>
          <w:sz w:val="22"/>
          <w:szCs w:val="22"/>
        </w:rPr>
      </w:pP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programul de prevenire și reducere a cantităților de deșeuri generate;</w:t>
      </w:r>
    </w:p>
    <w:p w:rsidR="0045748B" w:rsidRPr="004369AF" w:rsidRDefault="0045748B" w:rsidP="0045748B">
      <w:pPr>
        <w:tabs>
          <w:tab w:val="left" w:pos="5670"/>
        </w:tabs>
        <w:spacing w:before="120" w:after="120" w:line="360" w:lineRule="auto"/>
        <w:jc w:val="both"/>
        <w:rPr>
          <w:rFonts w:ascii="Trebuchet MS" w:eastAsia="SimSun" w:hAnsi="Trebuchet MS"/>
          <w:b/>
          <w:bCs/>
          <w:i/>
          <w:iCs/>
          <w:szCs w:val="18"/>
        </w:rPr>
      </w:pPr>
      <w:r w:rsidRPr="004369AF">
        <w:rPr>
          <w:rFonts w:ascii="Trebuchet MS" w:eastAsia="SimSun" w:hAnsi="Trebuchet MS"/>
          <w:b/>
          <w:bCs/>
          <w:i/>
          <w:iCs/>
          <w:szCs w:val="18"/>
        </w:rPr>
        <w:t>Deseurile menajere generate pe amplasament in perioada de executie a lucrarilor, impreuna cu deseurile provenite din demolari vor fi transportate la cel mai apropiat depozit de deseuri autorizat de pe raza judetului.</w:t>
      </w:r>
    </w:p>
    <w:p w:rsidR="0045748B" w:rsidRPr="004369AF" w:rsidRDefault="0045748B" w:rsidP="0045748B">
      <w:pPr>
        <w:tabs>
          <w:tab w:val="left" w:pos="5670"/>
        </w:tabs>
        <w:spacing w:before="120" w:after="120" w:line="360" w:lineRule="auto"/>
        <w:jc w:val="both"/>
        <w:rPr>
          <w:rFonts w:ascii="Trebuchet MS" w:eastAsia="SimSun" w:hAnsi="Trebuchet MS"/>
          <w:b/>
          <w:bCs/>
          <w:i/>
          <w:iCs/>
          <w:szCs w:val="18"/>
        </w:rPr>
      </w:pPr>
      <w:r w:rsidRPr="004369AF">
        <w:rPr>
          <w:rFonts w:ascii="Trebuchet MS" w:eastAsia="SimSun" w:hAnsi="Trebuchet MS"/>
          <w:b/>
          <w:bCs/>
          <w:i/>
          <w:iCs/>
          <w:szCs w:val="18"/>
        </w:rPr>
        <w:t>O parte din deseurile generate in timpul executiei vor fi reciclate. Gestiunea deseurilor specifice activitatii, in perioada de exploatare trebuie sa reprezinte o preocupare majora a beneficiarului.</w:t>
      </w:r>
    </w:p>
    <w:p w:rsidR="0045748B" w:rsidRPr="004369AF" w:rsidRDefault="0045748B" w:rsidP="0045748B">
      <w:pPr>
        <w:tabs>
          <w:tab w:val="left" w:pos="5670"/>
        </w:tabs>
        <w:spacing w:before="120" w:after="120" w:line="360" w:lineRule="auto"/>
        <w:jc w:val="both"/>
        <w:rPr>
          <w:rFonts w:ascii="Trebuchet MS" w:eastAsia="SimSun" w:hAnsi="Trebuchet MS"/>
          <w:b/>
          <w:bCs/>
          <w:i/>
          <w:iCs/>
          <w:szCs w:val="18"/>
        </w:rPr>
      </w:pPr>
      <w:r w:rsidRPr="004369AF">
        <w:rPr>
          <w:rFonts w:ascii="Trebuchet MS" w:eastAsia="SimSun" w:hAnsi="Trebuchet MS"/>
          <w:b/>
          <w:bCs/>
          <w:i/>
          <w:iCs/>
          <w:szCs w:val="18"/>
        </w:rPr>
        <w:t>In perioada de executie a lucrarilor, deseurile generate si modul de gospodarire al acestora se va realiza asa cum este descris in cele ce urmeaza:</w:t>
      </w:r>
    </w:p>
    <w:p w:rsidR="0045748B" w:rsidRPr="004369AF" w:rsidRDefault="0045748B" w:rsidP="0045748B">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deseuri menajere - colectarea se face pe baza de contract in pubele speciale, amplasate pe platforme betonate. Acestea vor fi preluate de firme specializate pe baza de contract. Vor fi pastrate evidente cu cantitatile predate in conformitate cu prevederile HG nr. 349/2005 privind depozitarea deseurilor;</w:t>
      </w:r>
    </w:p>
    <w:p w:rsidR="0045748B" w:rsidRPr="004369AF" w:rsidRDefault="0045748B" w:rsidP="0045748B">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deseuri metalice - colectarea se va face pe platforme betonate si valorificate pe baza de contract cu firme specializate. Vor fi pastrate evidente cu cantitatile valorificate in conformitate cu prevederile Legii 211/2011 privind regimul deseurilor;</w:t>
      </w:r>
    </w:p>
    <w:p w:rsidR="0045748B" w:rsidRPr="004369AF" w:rsidRDefault="0045748B" w:rsidP="0045748B">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lastRenderedPageBreak/>
        <w:t>deseuri inerte (sol, pamant, argila, nisip, asfalt, etc.) - colectarea pe platforme speciale si refolosite pentru umplutura, lucrarile de terasamente cat si pentru lucrari provizorii de drumuri, platforme, nivelari;</w:t>
      </w:r>
    </w:p>
    <w:p w:rsidR="0045748B" w:rsidRPr="004369AF" w:rsidRDefault="0045748B" w:rsidP="0045748B">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 xml:space="preserve">acumulatori uzati - colectare in spatii special amenajate si predate unitatilor specializate. Vor fi pastrate evidente cu cantitatile valorificate conform prevederilor HG nr. 1132/2008 privind regimul bateriilor si acumulatorilor si al deseurilor de baterii si acumulatori </w:t>
      </w:r>
    </w:p>
    <w:p w:rsidR="0045748B" w:rsidRPr="004369AF" w:rsidRDefault="0045748B" w:rsidP="0045748B">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anvelope uzate - colectare in spatii special amenajate si predate unitatilor specializate conform Ord. nr. 386/2004 pentru aprobarea Normelor privind procedura si criteriile de autorizare a activitatii de gestionare a anvelopelor uzate;</w:t>
      </w:r>
    </w:p>
    <w:p w:rsidR="0045748B" w:rsidRPr="004369AF" w:rsidRDefault="0045748B" w:rsidP="0045748B">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uleiuri uzate - colectare in spatii special amenajate si predate unitatilor specializate conform prevederilor HG nr. 235/2007 privind gestionarea uleiurilor uzate;</w:t>
      </w:r>
    </w:p>
    <w:p w:rsidR="0045748B" w:rsidRPr="004369AF" w:rsidRDefault="0045748B" w:rsidP="0045748B">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hartie - colectare selectiva. Vor fi pastrate evidente cu cantitatile valorificate conform prevederilor Legii nr. 249/2015 privind modalitatea de gestionare a ambalajelor si deseurilor de ambalaje;</w:t>
      </w:r>
    </w:p>
    <w:p w:rsidR="0045748B" w:rsidRPr="004369AF" w:rsidRDefault="0045748B" w:rsidP="0045748B">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deseurile de ambalaje (hartie si carton, saci, recipient substante) sunt colectate selectiv , in recipiente/spatii special amenajate, in vederea valorificarii/eliminarii prin societati specializate autorizate.</w:t>
      </w:r>
    </w:p>
    <w:p w:rsidR="0045748B" w:rsidRPr="004369AF" w:rsidRDefault="0045748B" w:rsidP="0045748B">
      <w:pPr>
        <w:tabs>
          <w:tab w:val="left" w:pos="5670"/>
        </w:tabs>
        <w:spacing w:before="120" w:after="120" w:line="360" w:lineRule="auto"/>
        <w:jc w:val="both"/>
        <w:rPr>
          <w:rFonts w:ascii="Trebuchet MS" w:eastAsia="SimSun" w:hAnsi="Trebuchet MS"/>
          <w:b/>
          <w:bCs/>
          <w:i/>
          <w:iCs/>
          <w:szCs w:val="18"/>
        </w:rPr>
      </w:pPr>
      <w:r w:rsidRPr="004369AF">
        <w:rPr>
          <w:rFonts w:ascii="Trebuchet MS" w:eastAsia="SimSun" w:hAnsi="Trebuchet MS"/>
          <w:b/>
          <w:bCs/>
          <w:i/>
          <w:iCs/>
          <w:szCs w:val="18"/>
        </w:rPr>
        <w:t>In perioada de operare, gestionarea deseurilor se va face corespunzator reglementarilor in vigoare, astfel:</w:t>
      </w:r>
    </w:p>
    <w:p w:rsidR="0045748B" w:rsidRPr="004369AF" w:rsidRDefault="0045748B" w:rsidP="0045748B">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deseuri menajere - colectarea se face pe baza de contract in pubele speciale, amplasate pe platforme betonate. Acestea vor fi preluate de firme specializate pe baza de contract. Vor fi pastrate evidente cu cantitatile predate in conformitate cu prevederile HG nr. 349/2005 privind depozitarea deseurilor;</w:t>
      </w:r>
    </w:p>
    <w:p w:rsidR="0045748B" w:rsidRPr="004369AF" w:rsidRDefault="0045748B" w:rsidP="0045748B">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deseuri metalice - colectarea se va face pe platforme betonate si valorificate pe baza de contract cu firme specializate. Vor fi pastrate evidente cu cantitatile valorificate in conformitate cu prevederile Legii 211/2011 privind regimul deseurilor;</w:t>
      </w:r>
    </w:p>
    <w:p w:rsidR="0045748B" w:rsidRPr="004369AF" w:rsidRDefault="0045748B" w:rsidP="0045748B">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deseuri inerte (sol, pamant, argila, nisip, asfalt, etc.) - colectarea pe platforme speciale si refolosite pentru umplutura, lucrarile de terasamente cat si pentru lucrari provizorii de drumuri, platforme, nivelari;</w:t>
      </w:r>
    </w:p>
    <w:p w:rsidR="0045748B" w:rsidRPr="004369AF" w:rsidRDefault="0045748B" w:rsidP="0045748B">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 xml:space="preserve">acumulatori uzati - colectare in spatii special amenajate si predate unitatilor specializate. Vor fi pastrate evidente cu cantitatile valorificate conform prevederilor HG nr. 1132/2008 privind regimul bateriilor si acumulatorilor si al deseurilor de baterii si acumulatori; </w:t>
      </w:r>
    </w:p>
    <w:p w:rsidR="0045748B" w:rsidRPr="004369AF" w:rsidRDefault="0045748B" w:rsidP="0045748B">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lastRenderedPageBreak/>
        <w:t>anvelope uzate - colectare in spatii special amenajate si predate unitatilor specializate conform Ord. nr. 386/2004 pentru aprobarea Normelor privind procedura si criteriile de autorizare a activitatii de gestionare a anvelopelor uzate</w:t>
      </w:r>
    </w:p>
    <w:p w:rsidR="0045748B" w:rsidRPr="004369AF" w:rsidRDefault="0045748B" w:rsidP="0045748B">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uleiuri uzate - colectare in spatii special amenajate si predate unitatilor specializate conform prevederilor HG nr. 235/2007 privind gestionarea uleiurilor uzate</w:t>
      </w:r>
    </w:p>
    <w:p w:rsidR="0045748B" w:rsidRPr="004369AF" w:rsidRDefault="0045748B" w:rsidP="0045748B">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hartie - colectare selectiva. Vor fi pastrate evidente cu cantitatile valorificate conform prevederilor 249/2015 privind modalitatea de gestionare a ambalajelor si deseurilor de ambalaje</w:t>
      </w:r>
    </w:p>
    <w:p w:rsidR="0045748B" w:rsidRPr="004369AF" w:rsidRDefault="0045748B" w:rsidP="0045748B">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 xml:space="preserve"> Deseurile de ambalaje (hartie si carton, saci, recipient substante) sunt colectate selectiv , in recipiente/spatii special amenajate, in vederea valorificarii/eliminarii prin societati specializate autorizate</w:t>
      </w:r>
    </w:p>
    <w:p w:rsidR="0045748B" w:rsidRPr="004369AF" w:rsidRDefault="0045748B" w:rsidP="0045748B">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Deseurile reciclabile  (hartie si carton, metale feroase si neferoase) sunt colectate selectiv , in recipiente/spatii destinate acestui scop, in vederea valorificarii prin societati specializate autorizate</w:t>
      </w:r>
    </w:p>
    <w:p w:rsidR="0045748B" w:rsidRPr="004369AF" w:rsidRDefault="0045748B" w:rsidP="0045748B">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deseurile din procesele tehnologice  (deseuri retinute pe site, deseuri de la deznisipatoare) sunt colectate selectiv, in recipiente/spatii special amenajate, in vederea eliminarii</w:t>
      </w:r>
    </w:p>
    <w:p w:rsidR="0045748B" w:rsidRPr="004369AF" w:rsidRDefault="0045748B" w:rsidP="0045748B">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DEEE-urile sunt colectate selectiv, in recipiente/spatii destinate acestui scop, in vederea valorificarii prin societati specializate autorizate</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planul de gestionare a deșeurilor;</w:t>
      </w:r>
    </w:p>
    <w:p w:rsidR="00350075" w:rsidRPr="004369AF" w:rsidRDefault="00350075" w:rsidP="00350075">
      <w:pPr>
        <w:tabs>
          <w:tab w:val="left" w:pos="5670"/>
        </w:tabs>
        <w:spacing w:before="120" w:after="120" w:line="360" w:lineRule="auto"/>
        <w:jc w:val="both"/>
        <w:rPr>
          <w:rFonts w:ascii="Trebuchet MS" w:eastAsia="SimSun" w:hAnsi="Trebuchet MS" w:cs="Times New Roman"/>
          <w:b/>
          <w:bCs/>
          <w:i/>
          <w:iCs/>
          <w:lang w:eastAsia="en-US"/>
        </w:rPr>
      </w:pPr>
      <w:r w:rsidRPr="004369AF">
        <w:rPr>
          <w:rFonts w:ascii="Trebuchet MS" w:eastAsia="SimSun" w:hAnsi="Trebuchet MS" w:cs="Times New Roman"/>
          <w:b/>
          <w:bCs/>
          <w:i/>
          <w:iCs/>
          <w:lang w:eastAsia="en-US"/>
        </w:rPr>
        <w:t>Deseurile menajere generate pe amplasament in perioada de executie a lucrarilor, impreuna cu deseurile provenite din demolari vor fi transportate la cel mai apropiat depozit de deseuri autorizat de pe raza judetului.</w:t>
      </w:r>
    </w:p>
    <w:p w:rsidR="00350075" w:rsidRPr="004369AF" w:rsidRDefault="00350075" w:rsidP="00350075">
      <w:pPr>
        <w:tabs>
          <w:tab w:val="left" w:pos="5670"/>
        </w:tabs>
        <w:spacing w:before="120" w:after="120" w:line="360" w:lineRule="auto"/>
        <w:jc w:val="both"/>
        <w:rPr>
          <w:rFonts w:ascii="Trebuchet MS" w:eastAsia="SimSun" w:hAnsi="Trebuchet MS" w:cs="Times New Roman"/>
          <w:b/>
          <w:bCs/>
          <w:i/>
          <w:iCs/>
          <w:lang w:eastAsia="en-US"/>
        </w:rPr>
      </w:pPr>
      <w:r w:rsidRPr="004369AF">
        <w:rPr>
          <w:rFonts w:ascii="Trebuchet MS" w:eastAsia="SimSun" w:hAnsi="Trebuchet MS" w:cs="Times New Roman"/>
          <w:b/>
          <w:bCs/>
          <w:i/>
          <w:iCs/>
          <w:lang w:eastAsia="en-US"/>
        </w:rPr>
        <w:t>O parte din deseurile generate in timpul executiei vor fi reciclate. Gestiunea deseurilor specifice activitatii, in perioada de exploatare trebuie sa reprezinte o preocupare majora a beneficiarului.</w:t>
      </w:r>
    </w:p>
    <w:p w:rsidR="00350075" w:rsidRPr="004369AF" w:rsidRDefault="00350075" w:rsidP="00350075">
      <w:pPr>
        <w:tabs>
          <w:tab w:val="left" w:pos="5670"/>
        </w:tabs>
        <w:spacing w:before="120" w:after="120" w:line="360" w:lineRule="auto"/>
        <w:jc w:val="both"/>
        <w:rPr>
          <w:rFonts w:ascii="Trebuchet MS" w:eastAsia="SimSun" w:hAnsi="Trebuchet MS" w:cs="Times New Roman"/>
          <w:b/>
          <w:bCs/>
          <w:i/>
          <w:iCs/>
          <w:lang w:eastAsia="en-US"/>
        </w:rPr>
      </w:pPr>
      <w:r w:rsidRPr="004369AF">
        <w:rPr>
          <w:rFonts w:ascii="Trebuchet MS" w:eastAsia="SimSun" w:hAnsi="Trebuchet MS" w:cs="Times New Roman"/>
          <w:b/>
          <w:bCs/>
          <w:i/>
          <w:iCs/>
          <w:lang w:eastAsia="en-US"/>
        </w:rPr>
        <w:t>In perioada de executie a lucrarilor, deseurile generate si modul de gospodarire al acestora se va realiza asa cum este descris in cele ce urmeaza:</w:t>
      </w:r>
    </w:p>
    <w:p w:rsidR="00350075" w:rsidRPr="004369AF" w:rsidRDefault="00350075" w:rsidP="00350075">
      <w:pPr>
        <w:numPr>
          <w:ilvl w:val="0"/>
          <w:numId w:val="21"/>
        </w:numPr>
        <w:spacing w:before="120" w:after="120" w:line="360" w:lineRule="auto"/>
        <w:jc w:val="both"/>
        <w:rPr>
          <w:rFonts w:ascii="Trebuchet MS" w:eastAsia="Calibri" w:hAnsi="Trebuchet MS" w:cs="Times New Roman"/>
          <w:b/>
          <w:bCs/>
          <w:i/>
          <w:iCs/>
        </w:rPr>
      </w:pPr>
      <w:r w:rsidRPr="004369AF">
        <w:rPr>
          <w:rFonts w:ascii="Trebuchet MS" w:eastAsia="Calibri" w:hAnsi="Trebuchet MS" w:cs="Times New Roman"/>
          <w:b/>
          <w:bCs/>
          <w:i/>
          <w:iCs/>
        </w:rPr>
        <w:t>deseuri menajere - colectarea se face pe baza de contract in pubele speciale, amplasate pe platforme betonate. Acestea vor fi preluate de firme specializate pe baza de contract. Vor fi pastrate evidente cu cantitatile predate in conformitate cu prevederile HG nr. 349/2005 privind depozitarea deseurilor;</w:t>
      </w:r>
    </w:p>
    <w:p w:rsidR="00350075" w:rsidRPr="004369AF" w:rsidRDefault="00350075" w:rsidP="00350075">
      <w:pPr>
        <w:numPr>
          <w:ilvl w:val="0"/>
          <w:numId w:val="21"/>
        </w:numPr>
        <w:spacing w:before="120" w:after="120" w:line="360" w:lineRule="auto"/>
        <w:jc w:val="both"/>
        <w:rPr>
          <w:rFonts w:ascii="Trebuchet MS" w:eastAsia="Calibri" w:hAnsi="Trebuchet MS" w:cs="Times New Roman"/>
          <w:b/>
          <w:bCs/>
          <w:i/>
          <w:iCs/>
        </w:rPr>
      </w:pPr>
      <w:r w:rsidRPr="004369AF">
        <w:rPr>
          <w:rFonts w:ascii="Trebuchet MS" w:eastAsia="Calibri" w:hAnsi="Trebuchet MS" w:cs="Times New Roman"/>
          <w:b/>
          <w:bCs/>
          <w:i/>
          <w:iCs/>
        </w:rPr>
        <w:t>deseuri metalice - colectarea se va face pe platforme betonate si valorificate pe baza de contract cu firme specializate. Vor fi pastrate evidente cu cantitatile valorificate in conformitate cu prevederile Legii 211/2011 privind regimul deseurilor;</w:t>
      </w:r>
    </w:p>
    <w:p w:rsidR="00350075" w:rsidRPr="004369AF" w:rsidRDefault="00350075" w:rsidP="00350075">
      <w:pPr>
        <w:numPr>
          <w:ilvl w:val="0"/>
          <w:numId w:val="21"/>
        </w:numPr>
        <w:spacing w:before="120" w:after="120" w:line="360" w:lineRule="auto"/>
        <w:jc w:val="both"/>
        <w:rPr>
          <w:rFonts w:ascii="Trebuchet MS" w:eastAsia="Calibri" w:hAnsi="Trebuchet MS" w:cs="Times New Roman"/>
          <w:b/>
          <w:bCs/>
          <w:i/>
          <w:iCs/>
        </w:rPr>
      </w:pPr>
      <w:r w:rsidRPr="004369AF">
        <w:rPr>
          <w:rFonts w:ascii="Trebuchet MS" w:eastAsia="Calibri" w:hAnsi="Trebuchet MS" w:cs="Times New Roman"/>
          <w:b/>
          <w:bCs/>
          <w:i/>
          <w:iCs/>
        </w:rPr>
        <w:lastRenderedPageBreak/>
        <w:t>deseuri inerte (sol, pamant, argila, nisip, asfalt, etc.) - colectarea pe platforme speciale si refolosite pentru umplutura, lucrarile de terasamente cat si pentru lucrari provizorii de drumuri, platforme, nivelari;</w:t>
      </w:r>
    </w:p>
    <w:p w:rsidR="00350075" w:rsidRPr="004369AF" w:rsidRDefault="00350075" w:rsidP="00350075">
      <w:pPr>
        <w:numPr>
          <w:ilvl w:val="0"/>
          <w:numId w:val="21"/>
        </w:numPr>
        <w:spacing w:before="120" w:after="120" w:line="360" w:lineRule="auto"/>
        <w:jc w:val="both"/>
        <w:rPr>
          <w:rFonts w:ascii="Trebuchet MS" w:eastAsia="Calibri" w:hAnsi="Trebuchet MS" w:cs="Times New Roman"/>
          <w:b/>
          <w:bCs/>
          <w:i/>
          <w:iCs/>
        </w:rPr>
      </w:pPr>
      <w:r w:rsidRPr="004369AF">
        <w:rPr>
          <w:rFonts w:ascii="Trebuchet MS" w:eastAsia="Calibri" w:hAnsi="Trebuchet MS" w:cs="Times New Roman"/>
          <w:b/>
          <w:bCs/>
          <w:i/>
          <w:iCs/>
        </w:rPr>
        <w:t xml:space="preserve">acumulatori uzati - colectare in spatii special amenajate si predate unitatilor specializate. Vor fi pastrate evidente cu cantitatile valorificate conform prevederilor HG nr. 1132/2008 privind regimul bateriilor si acumulatorilor si al deseurilor de baterii si acumulatori </w:t>
      </w:r>
    </w:p>
    <w:p w:rsidR="00350075" w:rsidRPr="004369AF" w:rsidRDefault="00350075" w:rsidP="00350075">
      <w:pPr>
        <w:numPr>
          <w:ilvl w:val="0"/>
          <w:numId w:val="21"/>
        </w:numPr>
        <w:spacing w:before="120" w:after="120" w:line="360" w:lineRule="auto"/>
        <w:jc w:val="both"/>
        <w:rPr>
          <w:rFonts w:ascii="Trebuchet MS" w:eastAsia="Calibri" w:hAnsi="Trebuchet MS" w:cs="Times New Roman"/>
          <w:b/>
          <w:bCs/>
          <w:i/>
          <w:iCs/>
        </w:rPr>
      </w:pPr>
      <w:r w:rsidRPr="004369AF">
        <w:rPr>
          <w:rFonts w:ascii="Trebuchet MS" w:eastAsia="Calibri" w:hAnsi="Trebuchet MS" w:cs="Times New Roman"/>
          <w:b/>
          <w:bCs/>
          <w:i/>
          <w:iCs/>
        </w:rPr>
        <w:t>anvelope uzate - colectare in spatii special amenajate si predate unitatilor specializate conform Ord. nr. 386/2004 pentru aprobarea Normelor privind procedura si criteriile de autorizare a activitatii de gestionare a anvelopelor uzate;</w:t>
      </w:r>
    </w:p>
    <w:p w:rsidR="00350075" w:rsidRPr="004369AF" w:rsidRDefault="00350075" w:rsidP="00350075">
      <w:pPr>
        <w:numPr>
          <w:ilvl w:val="0"/>
          <w:numId w:val="21"/>
        </w:numPr>
        <w:spacing w:before="120" w:after="120" w:line="360" w:lineRule="auto"/>
        <w:jc w:val="both"/>
        <w:rPr>
          <w:rFonts w:ascii="Trebuchet MS" w:eastAsia="Calibri" w:hAnsi="Trebuchet MS" w:cs="Times New Roman"/>
          <w:b/>
          <w:bCs/>
          <w:i/>
          <w:iCs/>
        </w:rPr>
      </w:pPr>
      <w:r w:rsidRPr="004369AF">
        <w:rPr>
          <w:rFonts w:ascii="Trebuchet MS" w:eastAsia="Calibri" w:hAnsi="Trebuchet MS" w:cs="Times New Roman"/>
          <w:b/>
          <w:bCs/>
          <w:i/>
          <w:iCs/>
        </w:rPr>
        <w:t>uleiuri uzate - colectare in spatii special amenajate si predate unitatilor specializate conform prevederilor HG nr. 235/2007 privind gestionarea uleiurilor uzate;</w:t>
      </w:r>
    </w:p>
    <w:p w:rsidR="00350075" w:rsidRPr="004369AF" w:rsidRDefault="00350075" w:rsidP="00350075">
      <w:pPr>
        <w:numPr>
          <w:ilvl w:val="0"/>
          <w:numId w:val="21"/>
        </w:numPr>
        <w:spacing w:before="120" w:after="120" w:line="360" w:lineRule="auto"/>
        <w:jc w:val="both"/>
        <w:rPr>
          <w:rFonts w:ascii="Trebuchet MS" w:eastAsia="Calibri" w:hAnsi="Trebuchet MS" w:cs="Times New Roman"/>
          <w:b/>
          <w:bCs/>
          <w:i/>
          <w:iCs/>
        </w:rPr>
      </w:pPr>
      <w:r w:rsidRPr="004369AF">
        <w:rPr>
          <w:rFonts w:ascii="Trebuchet MS" w:eastAsia="Calibri" w:hAnsi="Trebuchet MS" w:cs="Times New Roman"/>
          <w:b/>
          <w:bCs/>
          <w:i/>
          <w:iCs/>
        </w:rPr>
        <w:t>hartie - colectare selectiva. Vor fi pastrate evidente cu cantitatile valorificate conform prevederilor Legii nr. 249/2015 privind modalitatea de gestionare a ambalajelor si deseurilor de ambalaje;</w:t>
      </w:r>
    </w:p>
    <w:p w:rsidR="00350075" w:rsidRPr="004369AF" w:rsidRDefault="00350075" w:rsidP="00350075">
      <w:pPr>
        <w:numPr>
          <w:ilvl w:val="0"/>
          <w:numId w:val="21"/>
        </w:numPr>
        <w:spacing w:before="120" w:after="120" w:line="360" w:lineRule="auto"/>
        <w:jc w:val="both"/>
        <w:rPr>
          <w:rFonts w:ascii="Trebuchet MS" w:eastAsia="Calibri" w:hAnsi="Trebuchet MS" w:cs="Times New Roman"/>
          <w:b/>
          <w:bCs/>
          <w:i/>
          <w:iCs/>
        </w:rPr>
      </w:pPr>
      <w:r w:rsidRPr="004369AF">
        <w:rPr>
          <w:rFonts w:ascii="Trebuchet MS" w:eastAsia="Calibri" w:hAnsi="Trebuchet MS" w:cs="Times New Roman"/>
          <w:b/>
          <w:bCs/>
          <w:i/>
          <w:iCs/>
        </w:rPr>
        <w:t>deseurile de ambalaje (hartie si carton, saci, recipient substante) sunt colectate selectiv , in recipiente/spatii special amenajate, in vederea valorificarii/eliminarii prin societati specializate autorizate.</w:t>
      </w:r>
    </w:p>
    <w:p w:rsidR="00350075" w:rsidRPr="004369AF" w:rsidRDefault="00350075" w:rsidP="00350075">
      <w:pPr>
        <w:tabs>
          <w:tab w:val="left" w:pos="5670"/>
        </w:tabs>
        <w:spacing w:before="120" w:after="120" w:line="360" w:lineRule="auto"/>
        <w:jc w:val="both"/>
        <w:rPr>
          <w:rFonts w:ascii="Trebuchet MS" w:eastAsia="SimSun" w:hAnsi="Trebuchet MS" w:cs="Times New Roman"/>
          <w:b/>
          <w:bCs/>
          <w:i/>
          <w:iCs/>
          <w:lang w:eastAsia="en-US"/>
        </w:rPr>
      </w:pPr>
      <w:r w:rsidRPr="004369AF">
        <w:rPr>
          <w:rFonts w:ascii="Trebuchet MS" w:eastAsia="SimSun" w:hAnsi="Trebuchet MS" w:cs="Times New Roman"/>
          <w:b/>
          <w:bCs/>
          <w:i/>
          <w:iCs/>
          <w:lang w:eastAsia="en-US"/>
        </w:rPr>
        <w:t>In perioada de operare, gestionarea deseurilor se va face corespunzator reglementarilor in vigoare, astfel:</w:t>
      </w:r>
    </w:p>
    <w:p w:rsidR="00350075" w:rsidRPr="004369AF" w:rsidRDefault="00350075" w:rsidP="00350075">
      <w:pPr>
        <w:numPr>
          <w:ilvl w:val="0"/>
          <w:numId w:val="21"/>
        </w:numPr>
        <w:spacing w:before="120" w:after="120" w:line="360" w:lineRule="auto"/>
        <w:jc w:val="both"/>
        <w:rPr>
          <w:rFonts w:ascii="Trebuchet MS" w:eastAsia="Calibri" w:hAnsi="Trebuchet MS" w:cs="Times New Roman"/>
          <w:b/>
          <w:bCs/>
          <w:i/>
          <w:iCs/>
        </w:rPr>
      </w:pPr>
      <w:r w:rsidRPr="004369AF">
        <w:rPr>
          <w:rFonts w:ascii="Trebuchet MS" w:eastAsia="Calibri" w:hAnsi="Trebuchet MS" w:cs="Times New Roman"/>
          <w:b/>
          <w:bCs/>
          <w:i/>
          <w:iCs/>
        </w:rPr>
        <w:t>deseuri menajere - colectarea se face pe baza de contract in pubele speciale, amplasate pe platforme betonate. Acestea vor fi preluate de firme specializate pe baza de contract. Vor fi pastrate evidente cu cantitatile predate in conformitate cu prevederile HG nr. 349/2005 privind depozitarea deseurilor;</w:t>
      </w:r>
    </w:p>
    <w:p w:rsidR="00350075" w:rsidRPr="004369AF" w:rsidRDefault="00350075" w:rsidP="00350075">
      <w:pPr>
        <w:numPr>
          <w:ilvl w:val="0"/>
          <w:numId w:val="21"/>
        </w:numPr>
        <w:spacing w:before="120" w:after="120" w:line="360" w:lineRule="auto"/>
        <w:jc w:val="both"/>
        <w:rPr>
          <w:rFonts w:ascii="Trebuchet MS" w:eastAsia="Calibri" w:hAnsi="Trebuchet MS" w:cs="Times New Roman"/>
          <w:b/>
          <w:bCs/>
          <w:i/>
          <w:iCs/>
        </w:rPr>
      </w:pPr>
      <w:r w:rsidRPr="004369AF">
        <w:rPr>
          <w:rFonts w:ascii="Trebuchet MS" w:eastAsia="Calibri" w:hAnsi="Trebuchet MS" w:cs="Times New Roman"/>
          <w:b/>
          <w:bCs/>
          <w:i/>
          <w:iCs/>
        </w:rPr>
        <w:t>deseuri metalice - colectarea se va face pe platforme betonate si valorificate pe baza de contract cu firme specializate. Vor fi pastrate evidente cu cantitatile valorificate in conformitate cu prevederile Legii 211/2011 privind regimul deseurilor;</w:t>
      </w:r>
    </w:p>
    <w:p w:rsidR="00350075" w:rsidRPr="004369AF" w:rsidRDefault="00350075" w:rsidP="00350075">
      <w:pPr>
        <w:numPr>
          <w:ilvl w:val="0"/>
          <w:numId w:val="21"/>
        </w:numPr>
        <w:spacing w:before="120" w:after="120" w:line="360" w:lineRule="auto"/>
        <w:jc w:val="both"/>
        <w:rPr>
          <w:rFonts w:ascii="Trebuchet MS" w:eastAsia="Calibri" w:hAnsi="Trebuchet MS" w:cs="Times New Roman"/>
          <w:b/>
          <w:bCs/>
          <w:i/>
          <w:iCs/>
        </w:rPr>
      </w:pPr>
      <w:r w:rsidRPr="004369AF">
        <w:rPr>
          <w:rFonts w:ascii="Trebuchet MS" w:eastAsia="Calibri" w:hAnsi="Trebuchet MS" w:cs="Times New Roman"/>
          <w:b/>
          <w:bCs/>
          <w:i/>
          <w:iCs/>
        </w:rPr>
        <w:t>deseuri inerte (sol, pamant, argila, nisip, asfalt, etc.) - colectarea pe platforme speciale si refolosite pentru umplutura, lucrarile de terasamente cat si pentru lucrari provizorii de drumuri, platforme, nivelari;</w:t>
      </w:r>
    </w:p>
    <w:p w:rsidR="00350075" w:rsidRPr="004369AF" w:rsidRDefault="00350075" w:rsidP="00350075">
      <w:pPr>
        <w:numPr>
          <w:ilvl w:val="0"/>
          <w:numId w:val="21"/>
        </w:numPr>
        <w:spacing w:before="120" w:after="120" w:line="360" w:lineRule="auto"/>
        <w:jc w:val="both"/>
        <w:rPr>
          <w:rFonts w:ascii="Trebuchet MS" w:eastAsia="Calibri" w:hAnsi="Trebuchet MS" w:cs="Times New Roman"/>
          <w:b/>
          <w:bCs/>
          <w:i/>
          <w:iCs/>
        </w:rPr>
      </w:pPr>
      <w:r w:rsidRPr="004369AF">
        <w:rPr>
          <w:rFonts w:ascii="Trebuchet MS" w:eastAsia="Calibri" w:hAnsi="Trebuchet MS" w:cs="Times New Roman"/>
          <w:b/>
          <w:bCs/>
          <w:i/>
          <w:iCs/>
        </w:rPr>
        <w:t xml:space="preserve">acumulatori uzati - colectare in spatii special amenajate si predate unitatilor specializate. Vor fi pastrate evidente cu cantitatile valorificate conform prevederilor HG nr. 1132/2008 privind regimul bateriilor si acumulatorilor si al deseurilor de baterii si acumulatori; </w:t>
      </w:r>
    </w:p>
    <w:p w:rsidR="00350075" w:rsidRPr="004369AF" w:rsidRDefault="00350075" w:rsidP="00350075">
      <w:pPr>
        <w:numPr>
          <w:ilvl w:val="0"/>
          <w:numId w:val="21"/>
        </w:numPr>
        <w:spacing w:before="120" w:after="120" w:line="360" w:lineRule="auto"/>
        <w:jc w:val="both"/>
        <w:rPr>
          <w:rFonts w:ascii="Trebuchet MS" w:eastAsia="Calibri" w:hAnsi="Trebuchet MS" w:cs="Times New Roman"/>
          <w:b/>
          <w:bCs/>
          <w:i/>
          <w:iCs/>
        </w:rPr>
      </w:pPr>
      <w:r w:rsidRPr="004369AF">
        <w:rPr>
          <w:rFonts w:ascii="Trebuchet MS" w:eastAsia="Calibri" w:hAnsi="Trebuchet MS" w:cs="Times New Roman"/>
          <w:b/>
          <w:bCs/>
          <w:i/>
          <w:iCs/>
        </w:rPr>
        <w:lastRenderedPageBreak/>
        <w:t>anvelope uzate - colectare in spatii special amenajate si predate unitatilor specializate conform Ord. nr. 386/2004 pentru aprobarea Normelor privind procedura si criteriile de autorizare a activitatii de gestionare a anvelopelor uzate</w:t>
      </w:r>
    </w:p>
    <w:p w:rsidR="00350075" w:rsidRPr="004369AF" w:rsidRDefault="00350075" w:rsidP="00350075">
      <w:pPr>
        <w:numPr>
          <w:ilvl w:val="0"/>
          <w:numId w:val="21"/>
        </w:numPr>
        <w:spacing w:before="120" w:after="120" w:line="360" w:lineRule="auto"/>
        <w:jc w:val="both"/>
        <w:rPr>
          <w:rFonts w:ascii="Trebuchet MS" w:eastAsia="Calibri" w:hAnsi="Trebuchet MS" w:cs="Times New Roman"/>
          <w:b/>
          <w:bCs/>
          <w:i/>
          <w:iCs/>
        </w:rPr>
      </w:pPr>
      <w:r w:rsidRPr="004369AF">
        <w:rPr>
          <w:rFonts w:ascii="Trebuchet MS" w:eastAsia="Calibri" w:hAnsi="Trebuchet MS" w:cs="Times New Roman"/>
          <w:b/>
          <w:bCs/>
          <w:i/>
          <w:iCs/>
        </w:rPr>
        <w:t>uleiuri uzate - colectare in spatii special amenajate si predate unitatilor specializate conform prevederilor HG nr. 235/2007 privind gestionarea uleiurilor uzate</w:t>
      </w:r>
    </w:p>
    <w:p w:rsidR="00350075" w:rsidRPr="004369AF" w:rsidRDefault="00350075" w:rsidP="00350075">
      <w:pPr>
        <w:numPr>
          <w:ilvl w:val="0"/>
          <w:numId w:val="21"/>
        </w:numPr>
        <w:spacing w:before="120" w:after="120" w:line="360" w:lineRule="auto"/>
        <w:jc w:val="both"/>
        <w:rPr>
          <w:rFonts w:ascii="Trebuchet MS" w:eastAsia="Calibri" w:hAnsi="Trebuchet MS" w:cs="Times New Roman"/>
          <w:b/>
          <w:bCs/>
          <w:i/>
          <w:iCs/>
        </w:rPr>
      </w:pPr>
      <w:r w:rsidRPr="004369AF">
        <w:rPr>
          <w:rFonts w:ascii="Trebuchet MS" w:eastAsia="Calibri" w:hAnsi="Trebuchet MS" w:cs="Times New Roman"/>
          <w:b/>
          <w:bCs/>
          <w:i/>
          <w:iCs/>
        </w:rPr>
        <w:t>hartie - colectare selectiva. Vor fi pastrate evidente cu cantitatile valorificate conform prevederilor 249/2015 privind modalitatea de gestionare a ambalajelor si deseurilor de ambalaje</w:t>
      </w:r>
    </w:p>
    <w:p w:rsidR="00350075" w:rsidRPr="004369AF" w:rsidRDefault="00350075" w:rsidP="00350075">
      <w:pPr>
        <w:numPr>
          <w:ilvl w:val="0"/>
          <w:numId w:val="21"/>
        </w:numPr>
        <w:spacing w:before="120" w:after="120" w:line="360" w:lineRule="auto"/>
        <w:jc w:val="both"/>
        <w:rPr>
          <w:rFonts w:ascii="Trebuchet MS" w:eastAsia="Calibri" w:hAnsi="Trebuchet MS" w:cs="Times New Roman"/>
          <w:b/>
          <w:bCs/>
          <w:i/>
          <w:iCs/>
        </w:rPr>
      </w:pPr>
      <w:r w:rsidRPr="004369AF">
        <w:rPr>
          <w:rFonts w:ascii="Trebuchet MS" w:eastAsia="Calibri" w:hAnsi="Trebuchet MS" w:cs="Times New Roman"/>
          <w:b/>
          <w:bCs/>
          <w:i/>
          <w:iCs/>
        </w:rPr>
        <w:t xml:space="preserve"> Deseurile de ambalaje (hartie si carton, saci, recipient substante) sunt colectate selectiv , in recipiente/spatii special amenajate, in vederea valorificarii/eliminarii prin societati specializate autorizate</w:t>
      </w:r>
    </w:p>
    <w:p w:rsidR="00350075" w:rsidRPr="004369AF" w:rsidRDefault="00350075" w:rsidP="00350075">
      <w:pPr>
        <w:numPr>
          <w:ilvl w:val="0"/>
          <w:numId w:val="21"/>
        </w:numPr>
        <w:spacing w:before="120" w:after="120" w:line="360" w:lineRule="auto"/>
        <w:jc w:val="both"/>
        <w:rPr>
          <w:rFonts w:ascii="Trebuchet MS" w:eastAsia="Calibri" w:hAnsi="Trebuchet MS" w:cs="Times New Roman"/>
          <w:b/>
          <w:bCs/>
          <w:i/>
          <w:iCs/>
        </w:rPr>
      </w:pPr>
      <w:r w:rsidRPr="004369AF">
        <w:rPr>
          <w:rFonts w:ascii="Trebuchet MS" w:eastAsia="Calibri" w:hAnsi="Trebuchet MS" w:cs="Times New Roman"/>
          <w:b/>
          <w:bCs/>
          <w:i/>
          <w:iCs/>
        </w:rPr>
        <w:t>Deseurile reciclabile  (hartie si carton, metale feroase si neferoase) sunt colectate selectiv , in recipiente/spatii destinate acestui scop, in vederea valorificarii prin societati specializate autorizate</w:t>
      </w:r>
    </w:p>
    <w:p w:rsidR="00350075" w:rsidRPr="004369AF" w:rsidRDefault="00350075" w:rsidP="00350075">
      <w:pPr>
        <w:numPr>
          <w:ilvl w:val="0"/>
          <w:numId w:val="21"/>
        </w:numPr>
        <w:spacing w:before="120" w:after="120" w:line="360" w:lineRule="auto"/>
        <w:jc w:val="both"/>
        <w:rPr>
          <w:rFonts w:ascii="Trebuchet MS" w:eastAsia="Calibri" w:hAnsi="Trebuchet MS" w:cs="Times New Roman"/>
          <w:b/>
          <w:bCs/>
          <w:i/>
          <w:iCs/>
        </w:rPr>
      </w:pPr>
      <w:r w:rsidRPr="004369AF">
        <w:rPr>
          <w:rFonts w:ascii="Trebuchet MS" w:eastAsia="Calibri" w:hAnsi="Trebuchet MS" w:cs="Times New Roman"/>
          <w:b/>
          <w:bCs/>
          <w:i/>
          <w:iCs/>
        </w:rPr>
        <w:t>deseurile din procesele tehnologice  (deseuri retinute pe site, deseuri de la deznisipatoare) sunt colectate selectiv, in recipiente/spatii special amenajate, in vederea eliminarii</w:t>
      </w:r>
    </w:p>
    <w:p w:rsidR="00350075" w:rsidRPr="004369AF" w:rsidRDefault="00350075" w:rsidP="00350075">
      <w:pPr>
        <w:numPr>
          <w:ilvl w:val="0"/>
          <w:numId w:val="21"/>
        </w:numPr>
        <w:spacing w:before="120" w:after="120" w:line="360" w:lineRule="auto"/>
        <w:jc w:val="both"/>
        <w:rPr>
          <w:rFonts w:ascii="Trebuchet MS" w:eastAsia="Calibri" w:hAnsi="Trebuchet MS" w:cs="Times New Roman"/>
          <w:b/>
          <w:bCs/>
          <w:i/>
          <w:iCs/>
        </w:rPr>
      </w:pPr>
      <w:r w:rsidRPr="004369AF">
        <w:rPr>
          <w:rFonts w:ascii="Trebuchet MS" w:eastAsia="Calibri" w:hAnsi="Trebuchet MS" w:cs="Times New Roman"/>
          <w:b/>
          <w:bCs/>
          <w:i/>
          <w:iCs/>
        </w:rPr>
        <w:t>DEEE-urile sunt colectate selectiv, in recipiente/spatii destinate acestui scop, in vederea valorificarii prin societati specializate autorizate</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i) gospodărirea substanțelor și preparatelor chimice periculoase:</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substanțele și preparatele chimice periculoase utilizate și/sau produse;</w:t>
      </w:r>
    </w:p>
    <w:p w:rsidR="002B2ACC" w:rsidRPr="004369AF" w:rsidRDefault="002B2ACC" w:rsidP="002B2ACC">
      <w:pPr>
        <w:tabs>
          <w:tab w:val="left" w:pos="5670"/>
        </w:tabs>
        <w:spacing w:before="120" w:after="120" w:line="360" w:lineRule="auto"/>
        <w:jc w:val="both"/>
        <w:rPr>
          <w:rFonts w:ascii="Trebuchet MS" w:eastAsia="SimSun" w:hAnsi="Trebuchet MS"/>
          <w:b/>
          <w:bCs/>
          <w:i/>
          <w:iCs/>
          <w:szCs w:val="18"/>
        </w:rPr>
      </w:pPr>
      <w:r w:rsidRPr="004369AF">
        <w:rPr>
          <w:rFonts w:ascii="Trebuchet MS" w:eastAsia="SimSun" w:hAnsi="Trebuchet MS"/>
          <w:b/>
          <w:bCs/>
          <w:i/>
          <w:iCs/>
          <w:szCs w:val="18"/>
        </w:rPr>
        <w:t>In perioada de executie a lucrarilor propuse este posibil sa se utilizeze vopseluri si diluanti incadrati in categoria substantelor toxice si periculoase. Acestea se vor pastra in recipientii originali (de achizitie), in spatii special amenajate si ventilate, fiind prevazute toate masurile de protectie a mediului conform indicatiilor din fisele tehnice de securitate. In organizarea de santier nu vor exista depozite de carburanti, alimentarea utilajelor si a autovehiculelor se va realiza la statiile de combustibili din zona.</w:t>
      </w:r>
    </w:p>
    <w:p w:rsidR="002B2ACC" w:rsidRPr="004369AF" w:rsidRDefault="002B2ACC" w:rsidP="002B2ACC">
      <w:pPr>
        <w:tabs>
          <w:tab w:val="left" w:pos="5670"/>
        </w:tabs>
        <w:spacing w:before="120" w:after="120" w:line="360" w:lineRule="auto"/>
        <w:jc w:val="both"/>
        <w:rPr>
          <w:rFonts w:ascii="Trebuchet MS" w:eastAsia="SimSun" w:hAnsi="Trebuchet MS"/>
          <w:b/>
          <w:bCs/>
          <w:i/>
          <w:iCs/>
          <w:szCs w:val="18"/>
        </w:rPr>
      </w:pPr>
      <w:r w:rsidRPr="004369AF">
        <w:rPr>
          <w:rFonts w:ascii="Trebuchet MS" w:eastAsia="SimSun" w:hAnsi="Trebuchet MS"/>
          <w:b/>
          <w:bCs/>
          <w:i/>
          <w:iCs/>
          <w:szCs w:val="18"/>
        </w:rPr>
        <w:t>In perioada de operare, substantele folosite in principal sunt:</w:t>
      </w:r>
    </w:p>
    <w:p w:rsidR="002B2ACC" w:rsidRPr="004369AF" w:rsidRDefault="002B2ACC" w:rsidP="002B2ACC">
      <w:pPr>
        <w:numPr>
          <w:ilvl w:val="0"/>
          <w:numId w:val="24"/>
        </w:numPr>
        <w:tabs>
          <w:tab w:val="left" w:pos="5670"/>
        </w:tabs>
        <w:spacing w:before="120" w:after="120" w:line="360" w:lineRule="auto"/>
        <w:jc w:val="both"/>
        <w:rPr>
          <w:rFonts w:ascii="Trebuchet MS" w:eastAsia="SimSun" w:hAnsi="Trebuchet MS"/>
          <w:b/>
          <w:bCs/>
          <w:i/>
          <w:iCs/>
          <w:szCs w:val="18"/>
        </w:rPr>
      </w:pPr>
      <w:r w:rsidRPr="004369AF">
        <w:rPr>
          <w:rFonts w:ascii="Trebuchet MS" w:eastAsia="SimSun" w:hAnsi="Trebuchet MS"/>
          <w:b/>
          <w:bCs/>
          <w:i/>
          <w:iCs/>
          <w:szCs w:val="18"/>
        </w:rPr>
        <w:t>la tratarea apei pentru potabilizare: clor, hipoclorit de sodiu, carbonat de calciu, permanganat, bisulfit, antiscalant si polielectroliti;</w:t>
      </w:r>
    </w:p>
    <w:p w:rsidR="002B2ACC" w:rsidRPr="004369AF" w:rsidRDefault="002B2ACC" w:rsidP="002B2ACC">
      <w:pPr>
        <w:numPr>
          <w:ilvl w:val="0"/>
          <w:numId w:val="24"/>
        </w:numPr>
        <w:tabs>
          <w:tab w:val="left" w:pos="5670"/>
        </w:tabs>
        <w:spacing w:before="120" w:after="120" w:line="360" w:lineRule="auto"/>
        <w:jc w:val="both"/>
        <w:rPr>
          <w:rFonts w:ascii="Trebuchet MS" w:eastAsia="SimSun" w:hAnsi="Trebuchet MS"/>
          <w:b/>
          <w:bCs/>
          <w:i/>
          <w:iCs/>
          <w:szCs w:val="18"/>
        </w:rPr>
      </w:pPr>
      <w:r w:rsidRPr="004369AF">
        <w:rPr>
          <w:rFonts w:ascii="Trebuchet MS" w:eastAsia="SimSun" w:hAnsi="Trebuchet MS"/>
          <w:b/>
          <w:bCs/>
          <w:i/>
          <w:iCs/>
          <w:szCs w:val="18"/>
        </w:rPr>
        <w:t>la epurarea apei uzate: clorura ferica, polielectroliti si eventual, var nestins.</w:t>
      </w:r>
    </w:p>
    <w:p w:rsidR="002B2ACC" w:rsidRPr="004369AF" w:rsidRDefault="002B2ACC" w:rsidP="002B2ACC">
      <w:pPr>
        <w:spacing w:before="120" w:after="120" w:line="360" w:lineRule="auto"/>
        <w:jc w:val="both"/>
        <w:rPr>
          <w:rFonts w:ascii="Trebuchet MS" w:eastAsia="SimSun" w:hAnsi="Trebuchet MS"/>
          <w:b/>
          <w:bCs/>
          <w:i/>
          <w:iCs/>
        </w:rPr>
      </w:pPr>
      <w:r w:rsidRPr="004369AF">
        <w:rPr>
          <w:rFonts w:ascii="Trebuchet MS" w:eastAsia="SimSun" w:hAnsi="Trebuchet MS"/>
          <w:b/>
          <w:bCs/>
          <w:i/>
          <w:iCs/>
        </w:rPr>
        <w:t xml:space="preserve">Spatiile in care se vor amplasa buteliile de clor gazos vor fi prevazute cu sisteme de alarmare in caz de pierderi accidentale. </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modul de gospodărire a substanțelor și preparatelor chimice periculoase și asigurarea condițiilor de protecție a factorilor de mediu și a sănătății populației.</w:t>
      </w:r>
    </w:p>
    <w:p w:rsidR="00AF6819" w:rsidRPr="004369AF" w:rsidRDefault="00AF6819" w:rsidP="00CD6299">
      <w:pPr>
        <w:pStyle w:val="al"/>
        <w:spacing w:line="345" w:lineRule="atLeast"/>
        <w:rPr>
          <w:rFonts w:ascii="Trebuchet MS" w:hAnsi="Trebuchet MS" w:cs="Arial"/>
          <w:b/>
          <w:bCs/>
          <w:i/>
          <w:iCs/>
          <w:color w:val="333333"/>
          <w:sz w:val="22"/>
          <w:szCs w:val="22"/>
        </w:rPr>
      </w:pPr>
      <w:r w:rsidRPr="004369AF">
        <w:rPr>
          <w:rFonts w:ascii="Trebuchet MS" w:hAnsi="Trebuchet MS" w:cs="Arial"/>
          <w:b/>
          <w:bCs/>
          <w:i/>
          <w:iCs/>
          <w:color w:val="333333"/>
          <w:sz w:val="22"/>
          <w:szCs w:val="22"/>
        </w:rPr>
        <w:t>Nu este cazul.</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lastRenderedPageBreak/>
        <w:t>B. Utilizarea resurselor naturale, în special a solului, a terenurilor, a apei și a biodiversității.</w:t>
      </w:r>
    </w:p>
    <w:p w:rsidR="002B2ACC" w:rsidRPr="004369AF" w:rsidRDefault="002B2ACC" w:rsidP="002B2ACC">
      <w:pPr>
        <w:tabs>
          <w:tab w:val="left" w:pos="5670"/>
        </w:tabs>
        <w:spacing w:before="120" w:after="120" w:line="360" w:lineRule="auto"/>
        <w:jc w:val="both"/>
        <w:rPr>
          <w:rFonts w:ascii="Trebuchet MS" w:eastAsia="SimSun" w:hAnsi="Trebuchet MS" w:cs="Times New Roman"/>
          <w:b/>
          <w:bCs/>
          <w:i/>
          <w:iCs/>
          <w:lang w:eastAsia="en-US"/>
        </w:rPr>
      </w:pPr>
      <w:r w:rsidRPr="004369AF">
        <w:rPr>
          <w:rFonts w:ascii="Trebuchet MS" w:eastAsia="SimSun" w:hAnsi="Trebuchet MS" w:cs="Times New Roman"/>
          <w:b/>
          <w:bCs/>
          <w:i/>
          <w:iCs/>
          <w:lang w:eastAsia="en-US"/>
        </w:rPr>
        <w:t>Pentru amplasarea retelelor de canalizare a retelelor de apa potabila, pozitionarea statiilor de pompare si a statiilor de epurare, precum si pentru realizarea constructiilor aferente acestora sunt necesare pe langa suprafetele de teren alocate, urmatoarele materii prime: apa, balast, nisip, piatra sparta, ciment, mortar si beton. Produsele de balastiera vor fi procurate de la cele mai apropiate unitati specializate.</w:t>
      </w:r>
    </w:p>
    <w:p w:rsidR="002B2ACC" w:rsidRPr="004369AF" w:rsidRDefault="002B2ACC" w:rsidP="002B2ACC">
      <w:pPr>
        <w:tabs>
          <w:tab w:val="left" w:pos="5670"/>
        </w:tabs>
        <w:spacing w:before="120" w:after="120" w:line="360" w:lineRule="auto"/>
        <w:jc w:val="both"/>
        <w:rPr>
          <w:rFonts w:ascii="Trebuchet MS" w:eastAsia="SimSun" w:hAnsi="Trebuchet MS" w:cs="Times New Roman"/>
          <w:b/>
          <w:bCs/>
          <w:i/>
          <w:iCs/>
          <w:lang w:eastAsia="en-US"/>
        </w:rPr>
      </w:pPr>
      <w:r w:rsidRPr="004369AF">
        <w:rPr>
          <w:rFonts w:ascii="Trebuchet MS" w:eastAsia="SimSun" w:hAnsi="Trebuchet MS" w:cs="Times New Roman"/>
          <w:b/>
          <w:bCs/>
          <w:i/>
          <w:iCs/>
          <w:lang w:eastAsia="en-US"/>
        </w:rPr>
        <w:t>La finalizarea lucrarilor constructorii au obligatia refacerii cadrului natural a terenurilor ocupate sau afectate. In acest sens, o atentie speciala se va acorda zonelor ocupate temporar pentru organizarea de santier si depozitelor de materiale. Titularul proiectului va supraveghea atat realizarea lucrarilor de constructii-montaj cat si lucrarile de refacere a cadrului natural, pana la finalizarea proiectului.</w:t>
      </w:r>
    </w:p>
    <w:p w:rsidR="00CD6299" w:rsidRPr="004369AF" w:rsidRDefault="00CD6299" w:rsidP="00CD6299">
      <w:pPr>
        <w:pStyle w:val="al"/>
        <w:spacing w:line="345" w:lineRule="atLeast"/>
        <w:rPr>
          <w:rFonts w:ascii="Trebuchet MS" w:hAnsi="Trebuchet MS" w:cs="Arial"/>
          <w:b/>
          <w:color w:val="333333"/>
          <w:sz w:val="22"/>
          <w:szCs w:val="22"/>
        </w:rPr>
      </w:pPr>
      <w:r w:rsidRPr="004369AF">
        <w:rPr>
          <w:rFonts w:ascii="Trebuchet MS" w:hAnsi="Trebuchet MS" w:cs="Arial"/>
          <w:b/>
          <w:color w:val="333333"/>
          <w:sz w:val="22"/>
          <w:szCs w:val="22"/>
        </w:rPr>
        <w:t>VII. Descrierea aspectelor de mediu susceptibile a fi afectate în mod semnificativ de proiect:</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8B2BAD" w:rsidRPr="004369AF" w:rsidRDefault="008B2BAD" w:rsidP="008B2BAD">
      <w:pPr>
        <w:pStyle w:val="NoSpacing"/>
        <w:spacing w:line="360" w:lineRule="auto"/>
        <w:jc w:val="both"/>
        <w:rPr>
          <w:rFonts w:ascii="Trebuchet MS" w:hAnsi="Trebuchet MS"/>
          <w:b/>
          <w:bCs/>
          <w:sz w:val="22"/>
          <w:szCs w:val="22"/>
          <w:lang w:val="es-ES"/>
        </w:rPr>
      </w:pPr>
      <w:r w:rsidRPr="004369AF">
        <w:rPr>
          <w:rFonts w:ascii="Trebuchet MS" w:hAnsi="Trebuchet MS"/>
          <w:b/>
          <w:bCs/>
          <w:sz w:val="22"/>
          <w:szCs w:val="22"/>
          <w:lang w:val="es-ES"/>
        </w:rPr>
        <w:t>In ceea ce priveste potentialul social al investitiei propuse, acesta deriva direct din asigurarea accesului cetatenilor la un sistem centralizat de colectare, transport si tratare a apelor uzate gospodaresti. In acest fel se asigura cetatenilor oportunitatea sporirii calitatii nivelului de viata, al protectiei sanatatii acestora si al confortului traiului zilnic. De asemenea, prin accederea la un sistem centralizat si continuu controlat pentru apele uzate, se diminueaza foarte mult posibilitatea aparitiei unor focare de imbolnavire cauzate de apele infestate cu fecaloide, iar sursele individuale de apa sunt protejate impotriva infestarii.</w:t>
      </w:r>
    </w:p>
    <w:p w:rsidR="008B2BAD" w:rsidRPr="004369AF" w:rsidRDefault="008B2BAD" w:rsidP="008B2BAD">
      <w:pPr>
        <w:pStyle w:val="NoSpacing"/>
        <w:spacing w:line="360" w:lineRule="auto"/>
        <w:jc w:val="both"/>
        <w:rPr>
          <w:rFonts w:ascii="Trebuchet MS" w:hAnsi="Trebuchet MS"/>
          <w:b/>
          <w:bCs/>
          <w:sz w:val="22"/>
          <w:szCs w:val="22"/>
          <w:lang w:val="es-ES"/>
        </w:rPr>
      </w:pPr>
      <w:r w:rsidRPr="004369AF">
        <w:rPr>
          <w:rFonts w:ascii="Trebuchet MS" w:hAnsi="Trebuchet MS"/>
          <w:b/>
          <w:bCs/>
          <w:sz w:val="22"/>
          <w:szCs w:val="22"/>
          <w:lang w:val="es-ES"/>
        </w:rPr>
        <w:t xml:space="preserve">Din punct de vedere al factorilor de mediu, beneficiile existentei sistemului centralizat de canalizare menajera sunt evidente si constau atat in protejarea directa a mediului, disparand cauzele infestarii apei si solului cu ape uzate gospodaresti, cat si in protejarea indirecta a resurselor de apa subterane si de suprafata, prin deversarea in cursurile de apa a unor ape uzate corect tratate si epurate, astfel incat influenta negativa a deversarii in mediul natural a apelor uzate sa fie diminuata drastic. </w:t>
      </w:r>
    </w:p>
    <w:p w:rsidR="00A2670B" w:rsidRPr="004369AF" w:rsidRDefault="00A2670B" w:rsidP="00A2670B">
      <w:p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In perioada de executie a lucrarilor, principalii poluanti emisi in atmosfera sunt reprezentati de particule de praf provenite din executia sapaturilor si poluanti emisi prin gazele de evacuare ale autovehiculelor care traverseaza zona, cum sunt: monoxid de carbon (CO), oxizi de azot (NO</w:t>
      </w:r>
      <w:r w:rsidRPr="004369AF">
        <w:rPr>
          <w:rFonts w:ascii="Trebuchet MS" w:eastAsia="Calibri" w:hAnsi="Trebuchet MS"/>
          <w:b/>
          <w:bCs/>
          <w:i/>
          <w:iCs/>
          <w:szCs w:val="18"/>
          <w:vertAlign w:val="subscript"/>
        </w:rPr>
        <w:t>x</w:t>
      </w:r>
      <w:r w:rsidRPr="004369AF">
        <w:rPr>
          <w:rFonts w:ascii="Trebuchet MS" w:eastAsia="Calibri" w:hAnsi="Trebuchet MS"/>
          <w:b/>
          <w:bCs/>
          <w:i/>
          <w:iCs/>
          <w:szCs w:val="18"/>
        </w:rPr>
        <w:t>), oxizi de sulf (SO, SO</w:t>
      </w:r>
      <w:r w:rsidRPr="004369AF">
        <w:rPr>
          <w:rFonts w:ascii="Trebuchet MS" w:eastAsia="Calibri" w:hAnsi="Trebuchet MS"/>
          <w:b/>
          <w:bCs/>
          <w:i/>
          <w:iCs/>
          <w:szCs w:val="18"/>
          <w:vertAlign w:val="subscript"/>
        </w:rPr>
        <w:t>2</w:t>
      </w:r>
      <w:r w:rsidRPr="004369AF">
        <w:rPr>
          <w:rFonts w:ascii="Trebuchet MS" w:eastAsia="Calibri" w:hAnsi="Trebuchet MS"/>
          <w:b/>
          <w:bCs/>
          <w:i/>
          <w:iCs/>
          <w:szCs w:val="18"/>
        </w:rPr>
        <w:t xml:space="preserve">), particule – in cazul alimentarii cu combustibili diesel. </w:t>
      </w:r>
    </w:p>
    <w:p w:rsidR="00A2670B" w:rsidRPr="004369AF" w:rsidRDefault="00A2670B" w:rsidP="00A2670B">
      <w:p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lastRenderedPageBreak/>
        <w:t>In perioada de operare, poluantii emisi pot</w:t>
      </w:r>
      <w:r w:rsidRPr="004369AF">
        <w:rPr>
          <w:rFonts w:ascii="Trebuchet MS" w:hAnsi="Trebuchet MS"/>
          <w:b/>
          <w:bCs/>
          <w:i/>
          <w:iCs/>
          <w:szCs w:val="18"/>
        </w:rPr>
        <w:t xml:space="preserve"> fi reprezentati de noxele emise de la statiile de pompare apa uzata.  </w:t>
      </w:r>
    </w:p>
    <w:p w:rsidR="00A2670B" w:rsidRPr="004369AF" w:rsidRDefault="00A2670B" w:rsidP="00A2670B">
      <w:p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 xml:space="preserve">Pe langa impactul direct produs de poluanti asupra mediului, exista si efectele indirecte. Atmosfera este spalata de ploi iar poluantii din aer pot fi transferati in ceilalti factori de mediu – sol, freatic, ape de suprafata, vegetatie, fauna) si pot ajunge in final sa aiba efecte negative si asupra starii de sanatate a populatiei. </w:t>
      </w:r>
    </w:p>
    <w:p w:rsidR="00A2670B" w:rsidRPr="004369AF" w:rsidRDefault="00A2670B" w:rsidP="00A2670B">
      <w:pPr>
        <w:suppressAutoHyphens/>
        <w:autoSpaceDE w:val="0"/>
        <w:autoSpaceDN w:val="0"/>
        <w:spacing w:before="120" w:after="120" w:line="360" w:lineRule="auto"/>
        <w:jc w:val="both"/>
        <w:textAlignment w:val="baseline"/>
        <w:rPr>
          <w:rFonts w:ascii="Trebuchet MS" w:eastAsia="Calibri" w:hAnsi="Trebuchet MS"/>
          <w:b/>
          <w:bCs/>
          <w:i/>
          <w:iCs/>
          <w:szCs w:val="18"/>
        </w:rPr>
      </w:pPr>
      <w:r w:rsidRPr="004369AF">
        <w:rPr>
          <w:rFonts w:ascii="Trebuchet MS" w:eastAsia="Calibri" w:hAnsi="Trebuchet MS"/>
          <w:b/>
          <w:bCs/>
          <w:i/>
          <w:iCs/>
          <w:szCs w:val="18"/>
        </w:rPr>
        <w:t>Impactul posibil a fi produs de lucrarile propuse asupra factorilor de mediu a fost evaluat din punct de vedere al tipului de impact, al extinderii in timp si spatiu, posibilitatii de reducere si monitorizare, tinand cont de :</w:t>
      </w:r>
    </w:p>
    <w:p w:rsidR="00A2670B" w:rsidRPr="004369AF" w:rsidRDefault="00A2670B" w:rsidP="00A2670B">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Natura impactului: direct, indirect, secundar, cumulativ, pe termen scurt, mediu sau lung, permanent sau temporar;</w:t>
      </w:r>
    </w:p>
    <w:p w:rsidR="00A2670B" w:rsidRPr="004369AF" w:rsidRDefault="00A2670B" w:rsidP="00A2670B">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Tipul impactului: pozitiv sau negativ;</w:t>
      </w:r>
    </w:p>
    <w:p w:rsidR="00A2670B" w:rsidRPr="004369AF" w:rsidRDefault="00A2670B" w:rsidP="00A2670B">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 xml:space="preserve">Reversibilitatea impactului – impact momentan si reversibil, reversibil in timp indelungat, ireversibil; </w:t>
      </w:r>
    </w:p>
    <w:p w:rsidR="00A2670B" w:rsidRPr="004369AF" w:rsidRDefault="00A2670B" w:rsidP="00A2670B">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 xml:space="preserve">Extindere temporala -  in timpul construirii si dupa construire; </w:t>
      </w:r>
    </w:p>
    <w:p w:rsidR="00A2670B" w:rsidRPr="004369AF" w:rsidRDefault="00A2670B" w:rsidP="00A2670B">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Extindere spatiala -  pe scara larga si local;</w:t>
      </w:r>
    </w:p>
    <w:p w:rsidR="00A2670B" w:rsidRPr="004369AF" w:rsidRDefault="00A2670B" w:rsidP="00A2670B">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Magnitudinea si complexitatea impactului;</w:t>
      </w:r>
    </w:p>
    <w:p w:rsidR="00A2670B" w:rsidRPr="004369AF" w:rsidRDefault="00A2670B" w:rsidP="00A2670B">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Probabilitatea impactului;</w:t>
      </w:r>
    </w:p>
    <w:p w:rsidR="00A2670B" w:rsidRPr="004369AF" w:rsidRDefault="00A2670B" w:rsidP="00A2670B">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Posibilitate de diminuare – totala si/sau partiala;</w:t>
      </w:r>
    </w:p>
    <w:p w:rsidR="00A2670B" w:rsidRPr="004369AF" w:rsidRDefault="00A2670B" w:rsidP="008B2BAD">
      <w:pPr>
        <w:numPr>
          <w:ilvl w:val="0"/>
          <w:numId w:val="21"/>
        </w:numPr>
        <w:spacing w:before="120" w:after="120" w:line="360" w:lineRule="auto"/>
        <w:jc w:val="both"/>
        <w:rPr>
          <w:rFonts w:ascii="Trebuchet MS" w:eastAsia="Calibri" w:hAnsi="Trebuchet MS"/>
          <w:b/>
          <w:bCs/>
          <w:i/>
          <w:iCs/>
          <w:szCs w:val="18"/>
        </w:rPr>
      </w:pPr>
      <w:r w:rsidRPr="004369AF">
        <w:rPr>
          <w:rFonts w:ascii="Trebuchet MS" w:eastAsia="Calibri" w:hAnsi="Trebuchet MS"/>
          <w:b/>
          <w:bCs/>
          <w:i/>
          <w:iCs/>
          <w:szCs w:val="18"/>
        </w:rPr>
        <w:t>Posibilitate de monitorizare  - totala si/sau partiala.</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extinderea impactului (zona geografică, numărul populației/habitatelor/speciilor afectate);</w:t>
      </w:r>
    </w:p>
    <w:p w:rsidR="00A2670B" w:rsidRPr="004369AF" w:rsidRDefault="00A2670B" w:rsidP="00A2670B">
      <w:pPr>
        <w:autoSpaceDE w:val="0"/>
        <w:autoSpaceDN w:val="0"/>
        <w:adjustRightInd w:val="0"/>
        <w:spacing w:before="120" w:after="120" w:line="360" w:lineRule="auto"/>
        <w:jc w:val="both"/>
        <w:rPr>
          <w:rFonts w:ascii="Trebuchet MS" w:eastAsia="Times New Roman" w:hAnsi="Trebuchet MS" w:cs="Times New Roman"/>
          <w:b/>
          <w:bCs/>
          <w:i/>
          <w:iCs/>
          <w:lang w:eastAsia="en-US"/>
        </w:rPr>
      </w:pPr>
      <w:r w:rsidRPr="004369AF">
        <w:rPr>
          <w:rFonts w:ascii="Trebuchet MS" w:eastAsia="Times New Roman" w:hAnsi="Trebuchet MS" w:cs="Times New Roman"/>
          <w:b/>
          <w:bCs/>
          <w:i/>
          <w:iCs/>
          <w:lang w:eastAsia="en-US"/>
        </w:rPr>
        <w:t>Impactul pozitiv generat de implementarea proiectului asupra populatiei din zona si sanatatii umane se va manifesta asupra populatiei localitatilor incluse in proiect.</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magnitudinea și complexitatea impactului;</w:t>
      </w:r>
    </w:p>
    <w:p w:rsidR="00A2670B" w:rsidRPr="004369AF" w:rsidRDefault="00A2670B" w:rsidP="00A2670B">
      <w:pPr>
        <w:autoSpaceDE w:val="0"/>
        <w:autoSpaceDN w:val="0"/>
        <w:adjustRightInd w:val="0"/>
        <w:spacing w:before="120" w:after="120" w:line="360" w:lineRule="auto"/>
        <w:jc w:val="both"/>
        <w:rPr>
          <w:rFonts w:ascii="Trebuchet MS" w:eastAsia="Times New Roman" w:hAnsi="Trebuchet MS" w:cs="Times New Roman"/>
          <w:b/>
          <w:bCs/>
          <w:i/>
          <w:iCs/>
          <w:lang w:eastAsia="en-US"/>
        </w:rPr>
      </w:pPr>
      <w:bookmarkStart w:id="5" w:name="_Toc439004060"/>
      <w:bookmarkStart w:id="6" w:name="_Toc439057106"/>
      <w:r w:rsidRPr="004369AF">
        <w:rPr>
          <w:rFonts w:ascii="Trebuchet MS" w:eastAsia="Times New Roman" w:hAnsi="Trebuchet MS" w:cs="Times New Roman"/>
          <w:b/>
          <w:bCs/>
          <w:i/>
          <w:iCs/>
          <w:lang w:eastAsia="en-US"/>
        </w:rPr>
        <w:t>Magnitudinea si complexitatea impactului negativ sunt reduse si se vor manifesta doar pe perioada de executie</w:t>
      </w:r>
      <w:bookmarkEnd w:id="5"/>
      <w:bookmarkEnd w:id="6"/>
      <w:r w:rsidRPr="004369AF">
        <w:rPr>
          <w:rFonts w:ascii="Trebuchet MS" w:eastAsia="Times New Roman" w:hAnsi="Trebuchet MS" w:cs="Times New Roman"/>
          <w:b/>
          <w:bCs/>
          <w:i/>
          <w:iCs/>
          <w:lang w:eastAsia="en-US"/>
        </w:rPr>
        <w:t xml:space="preserve"> a </w:t>
      </w:r>
      <w:bookmarkStart w:id="7" w:name="_Toc439004061"/>
      <w:bookmarkStart w:id="8" w:name="_Toc439057107"/>
      <w:r w:rsidRPr="004369AF">
        <w:rPr>
          <w:rFonts w:ascii="Trebuchet MS" w:eastAsia="Times New Roman" w:hAnsi="Trebuchet MS" w:cs="Times New Roman"/>
          <w:b/>
          <w:bCs/>
          <w:i/>
          <w:iCs/>
          <w:lang w:eastAsia="en-US"/>
        </w:rPr>
        <w:t>lucrarilor in zonele vizate de proiect sau in imediata vecinatate a acestora.</w:t>
      </w:r>
      <w:bookmarkEnd w:id="7"/>
      <w:bookmarkEnd w:id="8"/>
      <w:r w:rsidRPr="004369AF">
        <w:rPr>
          <w:rFonts w:ascii="Trebuchet MS" w:eastAsia="Times New Roman" w:hAnsi="Trebuchet MS" w:cs="Times New Roman"/>
          <w:b/>
          <w:bCs/>
          <w:i/>
          <w:iCs/>
          <w:lang w:eastAsia="en-US"/>
        </w:rPr>
        <w:t xml:space="preserve"> </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probabilitatea impactului;</w:t>
      </w:r>
    </w:p>
    <w:p w:rsidR="00A2670B" w:rsidRPr="004369AF" w:rsidRDefault="00A2670B" w:rsidP="00A2670B">
      <w:pPr>
        <w:autoSpaceDE w:val="0"/>
        <w:autoSpaceDN w:val="0"/>
        <w:adjustRightInd w:val="0"/>
        <w:spacing w:before="120" w:after="120" w:line="360" w:lineRule="auto"/>
        <w:jc w:val="both"/>
        <w:rPr>
          <w:rFonts w:ascii="Trebuchet MS" w:eastAsia="Times New Roman" w:hAnsi="Trebuchet MS" w:cs="Times New Roman"/>
          <w:b/>
          <w:bCs/>
          <w:i/>
          <w:iCs/>
          <w:lang w:eastAsia="en-US"/>
        </w:rPr>
      </w:pPr>
      <w:bookmarkStart w:id="9" w:name="_Toc439004063"/>
      <w:bookmarkStart w:id="10" w:name="_Toc439057109"/>
      <w:r w:rsidRPr="004369AF">
        <w:rPr>
          <w:rFonts w:ascii="Trebuchet MS" w:eastAsia="Times New Roman" w:hAnsi="Trebuchet MS" w:cs="Times New Roman"/>
          <w:b/>
          <w:bCs/>
          <w:i/>
          <w:iCs/>
          <w:lang w:eastAsia="en-US"/>
        </w:rPr>
        <w:t>Prin masurile constructive adoptate, tehnologia de executie si regulamentele de exploatare care vor</w:t>
      </w:r>
      <w:bookmarkStart w:id="11" w:name="_Toc439004064"/>
      <w:bookmarkStart w:id="12" w:name="_Toc439057110"/>
      <w:bookmarkEnd w:id="9"/>
      <w:bookmarkEnd w:id="10"/>
      <w:r w:rsidRPr="004369AF">
        <w:rPr>
          <w:rFonts w:ascii="Trebuchet MS" w:eastAsia="Times New Roman" w:hAnsi="Trebuchet MS" w:cs="Times New Roman"/>
          <w:b/>
          <w:bCs/>
          <w:i/>
          <w:iCs/>
          <w:lang w:eastAsia="en-US"/>
        </w:rPr>
        <w:t xml:space="preserve"> fi aplicate in conformitate  cu  legislatia  in vigoare, atat in perioada de executie a lucrarilor cat si in perioada de operare, se reduce la minim  probabilitatea de  aparitie  a oricarui impact negativ asupra populatiei si sanatatii umane. </w:t>
      </w:r>
      <w:bookmarkEnd w:id="11"/>
      <w:bookmarkEnd w:id="12"/>
      <w:r w:rsidRPr="004369AF">
        <w:rPr>
          <w:rFonts w:ascii="Trebuchet MS" w:eastAsia="Times New Roman" w:hAnsi="Trebuchet MS" w:cs="Times New Roman"/>
          <w:b/>
          <w:bCs/>
          <w:i/>
          <w:iCs/>
          <w:lang w:eastAsia="en-US"/>
        </w:rPr>
        <w:t xml:space="preserve"> </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durata, frecvența și reversibilitatea impactului;</w:t>
      </w:r>
    </w:p>
    <w:p w:rsidR="00A2670B" w:rsidRPr="004369AF" w:rsidRDefault="00A2670B" w:rsidP="00A2670B">
      <w:pPr>
        <w:autoSpaceDE w:val="0"/>
        <w:autoSpaceDN w:val="0"/>
        <w:adjustRightInd w:val="0"/>
        <w:spacing w:before="120" w:after="120" w:line="360" w:lineRule="auto"/>
        <w:jc w:val="both"/>
        <w:rPr>
          <w:rFonts w:ascii="Trebuchet MS" w:eastAsia="Times New Roman" w:hAnsi="Trebuchet MS" w:cs="Times New Roman"/>
          <w:b/>
          <w:bCs/>
          <w:i/>
          <w:iCs/>
          <w:lang w:eastAsia="en-US"/>
        </w:rPr>
      </w:pPr>
      <w:bookmarkStart w:id="13" w:name="_Toc439004067"/>
      <w:bookmarkStart w:id="14" w:name="_Toc439057113"/>
      <w:r w:rsidRPr="004369AF">
        <w:rPr>
          <w:rFonts w:ascii="Trebuchet MS" w:eastAsia="Times New Roman" w:hAnsi="Trebuchet MS" w:cs="Times New Roman"/>
          <w:b/>
          <w:bCs/>
          <w:i/>
          <w:iCs/>
          <w:lang w:eastAsia="en-US"/>
        </w:rPr>
        <w:lastRenderedPageBreak/>
        <w:t xml:space="preserve">Datorita masurilor prevazute prin proiect, realizarea lucrarilor va avea asupra sanatatii populatiei sau factorilor de mediu impact negativ nesemnificatv, cu efecte reversibile, </w:t>
      </w:r>
      <w:bookmarkStart w:id="15" w:name="_Toc439004068"/>
      <w:bookmarkStart w:id="16" w:name="_Toc439057114"/>
      <w:bookmarkEnd w:id="13"/>
      <w:bookmarkEnd w:id="14"/>
      <w:r w:rsidRPr="004369AF">
        <w:rPr>
          <w:rFonts w:ascii="Trebuchet MS" w:eastAsia="Times New Roman" w:hAnsi="Trebuchet MS" w:cs="Times New Roman"/>
          <w:b/>
          <w:bCs/>
          <w:i/>
          <w:iCs/>
          <w:lang w:eastAsia="en-US"/>
        </w:rPr>
        <w:t>limitat la perioada desfasurarii acestora</w:t>
      </w:r>
      <w:bookmarkEnd w:id="15"/>
      <w:bookmarkEnd w:id="16"/>
      <w:r w:rsidRPr="004369AF">
        <w:rPr>
          <w:rFonts w:ascii="Trebuchet MS" w:eastAsia="Times New Roman" w:hAnsi="Trebuchet MS" w:cs="Times New Roman"/>
          <w:b/>
          <w:bCs/>
          <w:i/>
          <w:iCs/>
          <w:lang w:eastAsia="en-US"/>
        </w:rPr>
        <w:t>.</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măsurile de evitare, reducere sau ameliorare a impactului semnificativ asupra mediului;</w:t>
      </w:r>
    </w:p>
    <w:p w:rsidR="00A2670B" w:rsidRPr="004369AF" w:rsidRDefault="00A2670B" w:rsidP="00A2670B">
      <w:pPr>
        <w:autoSpaceDE w:val="0"/>
        <w:autoSpaceDN w:val="0"/>
        <w:adjustRightInd w:val="0"/>
        <w:spacing w:before="120" w:after="120" w:line="360" w:lineRule="auto"/>
        <w:jc w:val="both"/>
        <w:rPr>
          <w:rFonts w:ascii="Trebuchet MS" w:eastAsia="Times New Roman" w:hAnsi="Trebuchet MS" w:cs="Times New Roman"/>
          <w:b/>
          <w:bCs/>
          <w:i/>
          <w:iCs/>
          <w:lang w:eastAsia="en-US"/>
        </w:rPr>
      </w:pPr>
      <w:bookmarkStart w:id="17" w:name="_Toc439004070"/>
      <w:bookmarkStart w:id="18" w:name="_Toc439057116"/>
      <w:r w:rsidRPr="004369AF">
        <w:rPr>
          <w:rFonts w:ascii="Trebuchet MS" w:eastAsia="Times New Roman" w:hAnsi="Trebuchet MS" w:cs="Times New Roman"/>
          <w:b/>
          <w:bCs/>
          <w:i/>
          <w:iCs/>
          <w:lang w:eastAsia="en-US"/>
        </w:rPr>
        <w:t>Prin  lucrarile  propuse  se  contribuie  semnificativ la  protejarea  factorilor  de  mediu, imbunatatirea calitatii</w:t>
      </w:r>
      <w:bookmarkStart w:id="19" w:name="_Toc439004071"/>
      <w:bookmarkStart w:id="20" w:name="_Toc439057117"/>
      <w:bookmarkEnd w:id="17"/>
      <w:bookmarkEnd w:id="18"/>
      <w:r w:rsidRPr="004369AF">
        <w:rPr>
          <w:rFonts w:ascii="Trebuchet MS" w:eastAsia="Times New Roman" w:hAnsi="Trebuchet MS" w:cs="Times New Roman"/>
          <w:b/>
          <w:bCs/>
          <w:i/>
          <w:iCs/>
          <w:lang w:eastAsia="en-US"/>
        </w:rPr>
        <w:t xml:space="preserve"> vietii si, implicit, protejarea sanatatii populatiei.</w:t>
      </w:r>
      <w:bookmarkEnd w:id="19"/>
      <w:bookmarkEnd w:id="20"/>
      <w:r w:rsidRPr="004369AF">
        <w:rPr>
          <w:rFonts w:ascii="Trebuchet MS" w:eastAsia="Times New Roman" w:hAnsi="Trebuchet MS" w:cs="Times New Roman"/>
          <w:b/>
          <w:bCs/>
          <w:i/>
          <w:iCs/>
          <w:lang w:eastAsia="en-US"/>
        </w:rPr>
        <w:t xml:space="preserve"> Executarea lucrarilor se va realiza cu respectarea reglementarilor in vigoare astfel incat sa se minimizeze posibilitatea generarii unui impact negativ asupra populatiei si sanatatii umane.</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natura transfrontalieră a impactului.</w:t>
      </w:r>
    </w:p>
    <w:p w:rsidR="00A2670B" w:rsidRPr="004369AF" w:rsidRDefault="00A2670B" w:rsidP="00CD6299">
      <w:pPr>
        <w:pStyle w:val="al"/>
        <w:spacing w:line="345" w:lineRule="atLeast"/>
        <w:rPr>
          <w:rFonts w:ascii="Trebuchet MS" w:hAnsi="Trebuchet MS" w:cs="Arial"/>
          <w:color w:val="333333"/>
          <w:sz w:val="22"/>
          <w:szCs w:val="22"/>
        </w:rPr>
      </w:pPr>
    </w:p>
    <w:p w:rsidR="003E4C15"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b/>
          <w:color w:val="333333"/>
          <w:sz w:val="22"/>
          <w:szCs w:val="22"/>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w:t>
      </w:r>
      <w:r w:rsidRPr="004369AF">
        <w:rPr>
          <w:rFonts w:ascii="Trebuchet MS" w:hAnsi="Trebuchet MS" w:cs="Arial"/>
          <w:color w:val="333333"/>
          <w:sz w:val="22"/>
          <w:szCs w:val="22"/>
        </w:rPr>
        <w:t xml:space="preserve"> </w:t>
      </w:r>
    </w:p>
    <w:p w:rsidR="000241FA" w:rsidRPr="004369AF" w:rsidRDefault="000241FA" w:rsidP="000241FA">
      <w:pPr>
        <w:pStyle w:val="Textbilant"/>
        <w:spacing w:before="120" w:after="120" w:line="360" w:lineRule="auto"/>
        <w:ind w:left="0"/>
        <w:rPr>
          <w:rFonts w:ascii="Trebuchet MS" w:hAnsi="Trebuchet MS" w:cs="Arial"/>
          <w:b/>
          <w:bCs/>
          <w:i/>
          <w:iCs/>
          <w:sz w:val="22"/>
          <w:szCs w:val="22"/>
          <w:lang w:val="ro-RO"/>
        </w:rPr>
      </w:pPr>
      <w:r w:rsidRPr="004369AF">
        <w:rPr>
          <w:rFonts w:ascii="Trebuchet MS" w:hAnsi="Trebuchet MS" w:cs="Arial"/>
          <w:b/>
          <w:bCs/>
          <w:i/>
          <w:iCs/>
          <w:sz w:val="22"/>
          <w:szCs w:val="22"/>
          <w:lang w:val="ro-RO"/>
        </w:rPr>
        <w:t xml:space="preserve">Calitatea apelor uzate intrate si evacuate din statiile de epurare vor fi monitorizate printr-un program care va fi stabilit de autoritatea competenta in domeniu, Administratia Nationala Apele Romane si Administratiile regionale sau locale din subordinea acesteia. </w:t>
      </w:r>
    </w:p>
    <w:p w:rsidR="000241FA" w:rsidRPr="004369AF" w:rsidRDefault="000241FA" w:rsidP="000241FA">
      <w:pPr>
        <w:pStyle w:val="Textbilant"/>
        <w:spacing w:before="120" w:after="120" w:line="360" w:lineRule="auto"/>
        <w:ind w:left="0"/>
        <w:rPr>
          <w:rFonts w:ascii="Trebuchet MS" w:hAnsi="Trebuchet MS" w:cs="Arial"/>
          <w:b/>
          <w:bCs/>
          <w:i/>
          <w:iCs/>
          <w:sz w:val="22"/>
          <w:szCs w:val="22"/>
          <w:lang w:val="ro-RO"/>
        </w:rPr>
      </w:pPr>
      <w:r w:rsidRPr="004369AF">
        <w:rPr>
          <w:rFonts w:ascii="Trebuchet MS" w:hAnsi="Trebuchet MS" w:cs="Arial"/>
          <w:b/>
          <w:bCs/>
          <w:i/>
          <w:iCs/>
          <w:sz w:val="22"/>
          <w:szCs w:val="22"/>
          <w:lang w:val="ro-RO"/>
        </w:rPr>
        <w:t>Calitatea apei potabile furnizata catre beneficiari va fi controlata de autoritatile cu competente in protejarea sanatatii umane (DSP).</w:t>
      </w:r>
    </w:p>
    <w:p w:rsidR="000241FA" w:rsidRPr="004369AF" w:rsidRDefault="000241FA" w:rsidP="000241FA">
      <w:pPr>
        <w:pStyle w:val="Textbilant"/>
        <w:spacing w:before="120" w:after="120" w:line="360" w:lineRule="auto"/>
        <w:ind w:left="0"/>
        <w:rPr>
          <w:rFonts w:ascii="Trebuchet MS" w:hAnsi="Trebuchet MS" w:cs="Arial"/>
          <w:b/>
          <w:bCs/>
          <w:i/>
          <w:iCs/>
          <w:sz w:val="22"/>
          <w:szCs w:val="22"/>
          <w:lang w:val="ro-RO"/>
        </w:rPr>
      </w:pPr>
      <w:r w:rsidRPr="004369AF">
        <w:rPr>
          <w:rFonts w:ascii="Trebuchet MS" w:hAnsi="Trebuchet MS" w:cs="Arial"/>
          <w:b/>
          <w:bCs/>
          <w:i/>
          <w:iCs/>
          <w:sz w:val="22"/>
          <w:szCs w:val="22"/>
          <w:lang w:val="ro-RO"/>
        </w:rPr>
        <w:t>Monitorizarea parametrilor de calitate a factorilor de mediu se vor realiza de catre laboratoare acreditate RENAR. Rezultatele monitorizarilor vor fi centralitzate intr-un raport, care va fi transmis Autoritatii Competente de Mediu care a emis actul de reglementare din punct de vedere al mediului.</w:t>
      </w:r>
    </w:p>
    <w:p w:rsidR="000241FA" w:rsidRPr="004369AF" w:rsidRDefault="000241FA" w:rsidP="000241FA">
      <w:pPr>
        <w:pStyle w:val="Textbilant"/>
        <w:spacing w:before="120" w:after="120" w:line="360" w:lineRule="auto"/>
        <w:ind w:left="0"/>
        <w:rPr>
          <w:rFonts w:ascii="Trebuchet MS" w:hAnsi="Trebuchet MS" w:cs="Arial"/>
          <w:b/>
          <w:bCs/>
          <w:i/>
          <w:iCs/>
          <w:sz w:val="22"/>
          <w:szCs w:val="22"/>
          <w:lang w:val="ro-RO"/>
        </w:rPr>
      </w:pPr>
      <w:r w:rsidRPr="004369AF">
        <w:rPr>
          <w:rFonts w:ascii="Trebuchet MS" w:hAnsi="Trebuchet MS" w:cs="Arial"/>
          <w:b/>
          <w:bCs/>
          <w:i/>
          <w:iCs/>
          <w:sz w:val="22"/>
          <w:szCs w:val="22"/>
          <w:lang w:val="ro-RO"/>
        </w:rPr>
        <w:t>Pentru prevenirea si combaterea poluarii mediului in perioada de operare, in zonele de amplsare a obiectivelor se impune implementarea si respectarea cel putin a urmatoarelor masuri:</w:t>
      </w:r>
    </w:p>
    <w:p w:rsidR="000241FA" w:rsidRPr="004369AF" w:rsidRDefault="000241FA" w:rsidP="000241FA">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 xml:space="preserve">identificarea surselor de poluare (neetanseitati, sparturi, avarii); </w:t>
      </w:r>
    </w:p>
    <w:p w:rsidR="000241FA" w:rsidRPr="004369AF" w:rsidRDefault="000241FA" w:rsidP="000241FA">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 xml:space="preserve">observarea si controlul continuu al traseului de conducte; </w:t>
      </w:r>
    </w:p>
    <w:p w:rsidR="000241FA" w:rsidRPr="004369AF" w:rsidRDefault="000241FA" w:rsidP="000241FA">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 xml:space="preserve">realizarea unui sistem de monitorizare adecvat al apelor uzate inainte si dupa epurare; </w:t>
      </w:r>
    </w:p>
    <w:p w:rsidR="000241FA" w:rsidRPr="004369AF" w:rsidRDefault="000241FA" w:rsidP="000241FA">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planificarea prealabila a reparatiilor capitale ale conductelor si stabilirea programelor de mentenanta;</w:t>
      </w:r>
    </w:p>
    <w:p w:rsidR="000241FA" w:rsidRPr="004369AF" w:rsidRDefault="000241FA" w:rsidP="000241FA">
      <w:pPr>
        <w:numPr>
          <w:ilvl w:val="0"/>
          <w:numId w:val="21"/>
        </w:numPr>
        <w:spacing w:before="120" w:after="120" w:line="360" w:lineRule="auto"/>
        <w:jc w:val="both"/>
        <w:rPr>
          <w:rFonts w:ascii="Trebuchet MS" w:eastAsia="Calibri" w:hAnsi="Trebuchet MS"/>
          <w:b/>
          <w:bCs/>
          <w:i/>
          <w:iCs/>
        </w:rPr>
      </w:pPr>
      <w:r w:rsidRPr="004369AF">
        <w:rPr>
          <w:rFonts w:ascii="Trebuchet MS" w:eastAsia="Calibri" w:hAnsi="Trebuchet MS"/>
          <w:b/>
          <w:bCs/>
          <w:i/>
          <w:iCs/>
        </w:rPr>
        <w:t>urmarirea functionarii instalatiei de valorificare energetica a namolului.</w:t>
      </w:r>
    </w:p>
    <w:p w:rsidR="000241FA" w:rsidRPr="004369AF" w:rsidRDefault="000241FA" w:rsidP="000241FA">
      <w:pPr>
        <w:pStyle w:val="Textbilant"/>
        <w:spacing w:before="120" w:after="120" w:line="360" w:lineRule="auto"/>
        <w:ind w:left="0"/>
        <w:rPr>
          <w:rFonts w:ascii="Trebuchet MS" w:hAnsi="Trebuchet MS" w:cs="Arial"/>
          <w:b/>
          <w:bCs/>
          <w:i/>
          <w:iCs/>
          <w:sz w:val="22"/>
          <w:szCs w:val="22"/>
          <w:lang w:val="ro-RO"/>
        </w:rPr>
      </w:pPr>
      <w:r w:rsidRPr="004369AF">
        <w:rPr>
          <w:rFonts w:ascii="Trebuchet MS" w:hAnsi="Trebuchet MS" w:cs="Arial"/>
          <w:b/>
          <w:bCs/>
          <w:i/>
          <w:iCs/>
          <w:sz w:val="22"/>
          <w:szCs w:val="22"/>
          <w:lang w:val="ro-RO"/>
        </w:rPr>
        <w:t xml:space="preserve">Instalatiile care vor fi utilizate in cadrul sistemului de canalizare, vor fi dotate cu un sistem de automonitorizare si comanda pentru a controla parametrii procesului tehnologic. Emisiile de substante poluante rezultate din procesul de epurare vor fi in permanenta </w:t>
      </w:r>
      <w:r w:rsidRPr="004369AF">
        <w:rPr>
          <w:rFonts w:ascii="Trebuchet MS" w:hAnsi="Trebuchet MS" w:cs="Arial"/>
          <w:b/>
          <w:bCs/>
          <w:i/>
          <w:iCs/>
          <w:sz w:val="22"/>
          <w:szCs w:val="22"/>
          <w:lang w:val="ro-RO"/>
        </w:rPr>
        <w:lastRenderedPageBreak/>
        <w:t xml:space="preserve">monitorizate prin prelevare de probe si efectuarea analizelor fizico – chimice a paramatrilor de calaitate. De asemenea, cantitatile de apa prelevate de la sursa si cantitatile de apa epurate si evacuate in receptori se vor monitoriza permanent prin instalarea echipamentelor de masura a debitelor.  </w:t>
      </w:r>
    </w:p>
    <w:p w:rsidR="000241FA" w:rsidRPr="004369AF" w:rsidRDefault="000241FA" w:rsidP="000241FA">
      <w:pPr>
        <w:pStyle w:val="Textbilant"/>
        <w:spacing w:before="120" w:after="120" w:line="360" w:lineRule="auto"/>
        <w:ind w:left="0"/>
        <w:rPr>
          <w:rFonts w:ascii="Trebuchet MS" w:hAnsi="Trebuchet MS" w:cs="Arial"/>
          <w:b/>
          <w:bCs/>
          <w:i/>
          <w:iCs/>
          <w:sz w:val="22"/>
          <w:szCs w:val="22"/>
          <w:lang w:val="ro-RO"/>
        </w:rPr>
      </w:pPr>
      <w:r w:rsidRPr="004369AF">
        <w:rPr>
          <w:rFonts w:ascii="Trebuchet MS" w:hAnsi="Trebuchet MS" w:cs="Arial"/>
          <w:b/>
          <w:bCs/>
          <w:i/>
          <w:iCs/>
          <w:sz w:val="22"/>
          <w:szCs w:val="22"/>
          <w:lang w:val="ro-RO"/>
        </w:rPr>
        <w:t>Monitorizarea emisiilor in perioada de executie a lucrarilor va avea scopul de a verifica conformarea cu conditiile impuse prin legislatia nationala in vigoare (Ordinul nr. 462/1993 pentru aprobarea Conditiilor tehnice privind protectia atmosferei si Normelor metodologice privind determinarea emisiilor de poluanti atmosferici produsi de surse stationare, HG 188/2002 pentru aprobarea unor norme privind conditiile de descarcare in mediul acvatic a apelor uzate, HG 856/2002 privind evidenta gestiunii deseurilor si pentru aprobarea listei cuprinzand deseurile, inclusiv deseurile periculoase) si prin actele de reglementare emise de institutiile abilitate cu competente in domeniu.</w:t>
      </w:r>
    </w:p>
    <w:p w:rsidR="000241FA" w:rsidRPr="004369AF" w:rsidRDefault="000241FA" w:rsidP="000241FA">
      <w:pPr>
        <w:pStyle w:val="Textbilant"/>
        <w:spacing w:before="120" w:after="120" w:line="360" w:lineRule="auto"/>
        <w:ind w:left="0"/>
        <w:rPr>
          <w:rFonts w:ascii="Trebuchet MS" w:hAnsi="Trebuchet MS" w:cs="Arial"/>
          <w:b/>
          <w:bCs/>
          <w:i/>
          <w:iCs/>
          <w:sz w:val="22"/>
          <w:szCs w:val="22"/>
          <w:lang w:val="ro-RO"/>
        </w:rPr>
      </w:pPr>
      <w:r w:rsidRPr="004369AF">
        <w:rPr>
          <w:rFonts w:ascii="Trebuchet MS" w:hAnsi="Trebuchet MS" w:cs="Arial"/>
          <w:b/>
          <w:bCs/>
          <w:i/>
          <w:iCs/>
          <w:sz w:val="22"/>
          <w:szCs w:val="22"/>
          <w:lang w:val="ro-RO"/>
        </w:rPr>
        <w:t>Monitorizarea tehnologica va fi o actiune distincta si va avea ca scop verificarea periodica a starii de functionare a instalatiei, respectiv:</w:t>
      </w:r>
    </w:p>
    <w:p w:rsidR="000241FA" w:rsidRPr="004369AF" w:rsidRDefault="000241FA" w:rsidP="000241FA">
      <w:pPr>
        <w:pStyle w:val="Textbilant"/>
        <w:numPr>
          <w:ilvl w:val="0"/>
          <w:numId w:val="25"/>
        </w:numPr>
        <w:spacing w:before="120" w:after="120" w:line="360" w:lineRule="auto"/>
        <w:rPr>
          <w:rFonts w:ascii="Trebuchet MS" w:hAnsi="Trebuchet MS" w:cs="Arial"/>
          <w:b/>
          <w:bCs/>
          <w:i/>
          <w:iCs/>
          <w:sz w:val="22"/>
          <w:szCs w:val="22"/>
          <w:lang w:val="ro-RO"/>
        </w:rPr>
      </w:pPr>
      <w:r w:rsidRPr="004369AF">
        <w:rPr>
          <w:rFonts w:ascii="Trebuchet MS" w:hAnsi="Trebuchet MS" w:cs="Arial"/>
          <w:b/>
          <w:bCs/>
          <w:i/>
          <w:iCs/>
          <w:sz w:val="22"/>
          <w:szCs w:val="22"/>
          <w:lang w:val="ro-RO"/>
        </w:rPr>
        <w:t>Verificarea permanenta a starii de functionare a tuturor componentelor sistemului de canalizare:</w:t>
      </w:r>
    </w:p>
    <w:p w:rsidR="000241FA" w:rsidRPr="004369AF" w:rsidRDefault="000241FA" w:rsidP="000241FA">
      <w:pPr>
        <w:pStyle w:val="Textbilant"/>
        <w:numPr>
          <w:ilvl w:val="0"/>
          <w:numId w:val="26"/>
        </w:numPr>
        <w:spacing w:before="120" w:after="120" w:line="360" w:lineRule="auto"/>
        <w:ind w:left="1276"/>
        <w:rPr>
          <w:rFonts w:ascii="Trebuchet MS" w:hAnsi="Trebuchet MS" w:cs="Arial"/>
          <w:b/>
          <w:bCs/>
          <w:i/>
          <w:iCs/>
          <w:sz w:val="22"/>
          <w:szCs w:val="22"/>
          <w:lang w:val="ro-RO"/>
        </w:rPr>
      </w:pPr>
      <w:r w:rsidRPr="004369AF">
        <w:rPr>
          <w:rFonts w:ascii="Trebuchet MS" w:hAnsi="Trebuchet MS" w:cs="Arial"/>
          <w:b/>
          <w:bCs/>
          <w:i/>
          <w:iCs/>
          <w:sz w:val="22"/>
          <w:szCs w:val="22"/>
          <w:lang w:val="ro-RO"/>
        </w:rPr>
        <w:t>functionarea instalatiilor de canalizare;</w:t>
      </w:r>
    </w:p>
    <w:p w:rsidR="000241FA" w:rsidRPr="004369AF" w:rsidRDefault="000241FA" w:rsidP="000241FA">
      <w:pPr>
        <w:pStyle w:val="Textbilant"/>
        <w:numPr>
          <w:ilvl w:val="0"/>
          <w:numId w:val="26"/>
        </w:numPr>
        <w:spacing w:before="120" w:after="120" w:line="360" w:lineRule="auto"/>
        <w:ind w:left="1276"/>
        <w:rPr>
          <w:rFonts w:ascii="Trebuchet MS" w:hAnsi="Trebuchet MS" w:cs="Arial"/>
          <w:b/>
          <w:bCs/>
          <w:i/>
          <w:iCs/>
          <w:sz w:val="22"/>
          <w:szCs w:val="22"/>
          <w:lang w:val="ro-RO"/>
        </w:rPr>
      </w:pPr>
      <w:r w:rsidRPr="004369AF">
        <w:rPr>
          <w:rFonts w:ascii="Trebuchet MS" w:hAnsi="Trebuchet MS" w:cs="Arial"/>
          <w:b/>
          <w:bCs/>
          <w:i/>
          <w:iCs/>
          <w:sz w:val="22"/>
          <w:szCs w:val="22"/>
          <w:lang w:val="ro-RO"/>
        </w:rPr>
        <w:t>functionarea instalatiilor de retinere a poluantilor (bazine).</w:t>
      </w:r>
    </w:p>
    <w:p w:rsidR="000241FA" w:rsidRPr="004369AF" w:rsidRDefault="000241FA" w:rsidP="000241FA">
      <w:pPr>
        <w:pStyle w:val="Textbilant"/>
        <w:numPr>
          <w:ilvl w:val="0"/>
          <w:numId w:val="25"/>
        </w:numPr>
        <w:spacing w:before="120" w:after="120" w:line="360" w:lineRule="auto"/>
        <w:rPr>
          <w:rFonts w:ascii="Trebuchet MS" w:hAnsi="Trebuchet MS" w:cs="Arial"/>
          <w:b/>
          <w:bCs/>
          <w:i/>
          <w:iCs/>
          <w:sz w:val="22"/>
          <w:szCs w:val="22"/>
          <w:lang w:val="ro-RO"/>
        </w:rPr>
      </w:pPr>
      <w:r w:rsidRPr="004369AF">
        <w:rPr>
          <w:rFonts w:ascii="Trebuchet MS" w:hAnsi="Trebuchet MS" w:cs="Arial"/>
          <w:b/>
          <w:bCs/>
          <w:i/>
          <w:iCs/>
          <w:sz w:val="22"/>
          <w:szCs w:val="22"/>
          <w:lang w:val="ro-RO"/>
        </w:rPr>
        <w:t xml:space="preserve">Urmarirea gradului de tasare a terenului: </w:t>
      </w:r>
    </w:p>
    <w:p w:rsidR="000241FA" w:rsidRPr="004369AF" w:rsidRDefault="000241FA" w:rsidP="000241FA">
      <w:pPr>
        <w:pStyle w:val="Textbilant"/>
        <w:numPr>
          <w:ilvl w:val="0"/>
          <w:numId w:val="26"/>
        </w:numPr>
        <w:spacing w:before="120" w:after="120" w:line="360" w:lineRule="auto"/>
        <w:ind w:left="1276"/>
        <w:rPr>
          <w:rFonts w:ascii="Trebuchet MS" w:hAnsi="Trebuchet MS" w:cs="Arial"/>
          <w:b/>
          <w:bCs/>
          <w:i/>
          <w:iCs/>
          <w:sz w:val="22"/>
          <w:szCs w:val="22"/>
          <w:lang w:val="ro-RO"/>
        </w:rPr>
      </w:pPr>
      <w:r w:rsidRPr="004369AF">
        <w:rPr>
          <w:rFonts w:ascii="Trebuchet MS" w:hAnsi="Trebuchet MS" w:cs="Arial"/>
          <w:b/>
          <w:bCs/>
          <w:i/>
          <w:iCs/>
          <w:sz w:val="22"/>
          <w:szCs w:val="22"/>
          <w:lang w:val="ro-RO"/>
        </w:rPr>
        <w:t>comportarea constructiilor;</w:t>
      </w:r>
    </w:p>
    <w:p w:rsidR="000241FA" w:rsidRPr="004369AF" w:rsidRDefault="000241FA" w:rsidP="000241FA">
      <w:pPr>
        <w:pStyle w:val="Textbilant"/>
        <w:numPr>
          <w:ilvl w:val="0"/>
          <w:numId w:val="26"/>
        </w:numPr>
        <w:spacing w:before="120" w:after="120" w:line="360" w:lineRule="auto"/>
        <w:ind w:left="1276"/>
        <w:rPr>
          <w:rFonts w:ascii="Trebuchet MS" w:hAnsi="Trebuchet MS" w:cs="Arial"/>
          <w:b/>
          <w:bCs/>
          <w:i/>
          <w:iCs/>
          <w:sz w:val="22"/>
          <w:szCs w:val="22"/>
          <w:lang w:val="ro-RO"/>
        </w:rPr>
      </w:pPr>
      <w:r w:rsidRPr="004369AF">
        <w:rPr>
          <w:rFonts w:ascii="Trebuchet MS" w:hAnsi="Trebuchet MS" w:cs="Arial"/>
          <w:b/>
          <w:bCs/>
          <w:i/>
          <w:iCs/>
          <w:sz w:val="22"/>
          <w:szCs w:val="22"/>
          <w:lang w:val="ro-RO"/>
        </w:rPr>
        <w:t>aparitia unor tasari diferentiale si stabilirea masurilor de prevenire a lor;</w:t>
      </w:r>
    </w:p>
    <w:p w:rsidR="000241FA" w:rsidRPr="004369AF" w:rsidRDefault="000241FA" w:rsidP="000241FA">
      <w:pPr>
        <w:pStyle w:val="Textbilant"/>
        <w:numPr>
          <w:ilvl w:val="0"/>
          <w:numId w:val="25"/>
        </w:numPr>
        <w:spacing w:before="120" w:after="120" w:line="360" w:lineRule="auto"/>
        <w:rPr>
          <w:rFonts w:ascii="Trebuchet MS" w:hAnsi="Trebuchet MS" w:cs="Arial"/>
          <w:b/>
          <w:bCs/>
          <w:i/>
          <w:iCs/>
          <w:sz w:val="22"/>
          <w:szCs w:val="22"/>
          <w:lang w:val="ro-RO"/>
        </w:rPr>
      </w:pPr>
      <w:r w:rsidRPr="004369AF">
        <w:rPr>
          <w:rFonts w:ascii="Trebuchet MS" w:hAnsi="Trebuchet MS" w:cs="Arial"/>
          <w:b/>
          <w:bCs/>
          <w:i/>
          <w:iCs/>
          <w:sz w:val="22"/>
          <w:szCs w:val="22"/>
          <w:lang w:val="ro-RO"/>
        </w:rPr>
        <w:t>Controlul intrarilor si iesirilor de deseuri:</w:t>
      </w:r>
    </w:p>
    <w:p w:rsidR="000241FA" w:rsidRPr="004369AF" w:rsidRDefault="000241FA" w:rsidP="000241FA">
      <w:pPr>
        <w:pStyle w:val="Textbilant"/>
        <w:numPr>
          <w:ilvl w:val="0"/>
          <w:numId w:val="26"/>
        </w:numPr>
        <w:spacing w:before="120" w:after="120" w:line="360" w:lineRule="auto"/>
        <w:ind w:left="1276"/>
        <w:rPr>
          <w:rFonts w:ascii="Trebuchet MS" w:hAnsi="Trebuchet MS" w:cs="Arial"/>
          <w:b/>
          <w:bCs/>
          <w:i/>
          <w:iCs/>
          <w:sz w:val="22"/>
          <w:szCs w:val="22"/>
          <w:lang w:val="ro-RO"/>
        </w:rPr>
      </w:pPr>
      <w:r w:rsidRPr="004369AF">
        <w:rPr>
          <w:rFonts w:ascii="Trebuchet MS" w:hAnsi="Trebuchet MS" w:cs="Arial"/>
          <w:b/>
          <w:bCs/>
          <w:i/>
          <w:iCs/>
          <w:sz w:val="22"/>
          <w:szCs w:val="22"/>
          <w:lang w:val="ro-RO"/>
        </w:rPr>
        <w:t>verificarea documentelor care insotesc intrarile si livrarile de deseuri.</w:t>
      </w:r>
    </w:p>
    <w:p w:rsidR="000241FA" w:rsidRPr="004369AF" w:rsidRDefault="000241FA" w:rsidP="000241FA">
      <w:pPr>
        <w:pStyle w:val="Textbilant"/>
        <w:spacing w:before="120" w:after="120" w:line="360" w:lineRule="auto"/>
        <w:ind w:left="0"/>
        <w:rPr>
          <w:rFonts w:ascii="Trebuchet MS" w:hAnsi="Trebuchet MS" w:cs="Arial"/>
          <w:b/>
          <w:bCs/>
          <w:i/>
          <w:iCs/>
          <w:sz w:val="22"/>
          <w:szCs w:val="22"/>
          <w:lang w:val="ro-RO"/>
        </w:rPr>
      </w:pPr>
      <w:r w:rsidRPr="004369AF">
        <w:rPr>
          <w:rFonts w:ascii="Trebuchet MS" w:hAnsi="Trebuchet MS" w:cs="Arial"/>
          <w:b/>
          <w:bCs/>
          <w:i/>
          <w:iCs/>
          <w:sz w:val="22"/>
          <w:szCs w:val="22"/>
          <w:lang w:val="ro-RO"/>
        </w:rPr>
        <w:t xml:space="preserve">In perioada de operare, se recomanda monitorizarea potentialelor surse de poluare, astfel: </w:t>
      </w:r>
    </w:p>
    <w:p w:rsidR="000241FA" w:rsidRPr="004369AF" w:rsidRDefault="000241FA" w:rsidP="000241FA">
      <w:pPr>
        <w:pStyle w:val="Textbilant"/>
        <w:numPr>
          <w:ilvl w:val="0"/>
          <w:numId w:val="25"/>
        </w:numPr>
        <w:spacing w:before="120" w:after="120" w:line="360" w:lineRule="auto"/>
        <w:rPr>
          <w:rFonts w:ascii="Trebuchet MS" w:hAnsi="Trebuchet MS" w:cs="Arial"/>
          <w:b/>
          <w:bCs/>
          <w:i/>
          <w:iCs/>
          <w:sz w:val="22"/>
          <w:szCs w:val="22"/>
          <w:lang w:val="ro-RO"/>
        </w:rPr>
      </w:pPr>
      <w:r w:rsidRPr="004369AF">
        <w:rPr>
          <w:rFonts w:ascii="Trebuchet MS" w:hAnsi="Trebuchet MS" w:cs="Arial"/>
          <w:b/>
          <w:bCs/>
          <w:i/>
          <w:iCs/>
          <w:sz w:val="22"/>
          <w:szCs w:val="22"/>
          <w:lang w:val="ro-RO"/>
        </w:rPr>
        <w:t xml:space="preserve">monitorizarea calitatii apelor epurate descarcate in emisari; </w:t>
      </w:r>
    </w:p>
    <w:p w:rsidR="000241FA" w:rsidRPr="004369AF" w:rsidRDefault="000241FA" w:rsidP="000241FA">
      <w:pPr>
        <w:pStyle w:val="Textbilant"/>
        <w:numPr>
          <w:ilvl w:val="0"/>
          <w:numId w:val="25"/>
        </w:numPr>
        <w:spacing w:before="120" w:after="120" w:line="360" w:lineRule="auto"/>
        <w:rPr>
          <w:rFonts w:ascii="Trebuchet MS" w:hAnsi="Trebuchet MS" w:cs="Arial"/>
          <w:b/>
          <w:bCs/>
          <w:i/>
          <w:iCs/>
          <w:sz w:val="22"/>
          <w:szCs w:val="22"/>
          <w:lang w:val="ro-RO"/>
        </w:rPr>
      </w:pPr>
      <w:r w:rsidRPr="004369AF">
        <w:rPr>
          <w:rFonts w:ascii="Trebuchet MS" w:hAnsi="Trebuchet MS" w:cs="Arial"/>
          <w:b/>
          <w:bCs/>
          <w:i/>
          <w:iCs/>
          <w:sz w:val="22"/>
          <w:szCs w:val="22"/>
          <w:lang w:val="ro-RO"/>
        </w:rPr>
        <w:t>monitorizarea periodica a nivelului de zgomot la limita amplasamentelor statiilor de epurare, a gospodariilor de apa si a SP, in principal pentru cele amplasate in zone sensibile (in apropierea zonelor locuite sau a ariilor protejate);</w:t>
      </w:r>
    </w:p>
    <w:p w:rsidR="000241FA" w:rsidRPr="004369AF" w:rsidRDefault="000241FA" w:rsidP="000241FA">
      <w:pPr>
        <w:pStyle w:val="Textbilant"/>
        <w:numPr>
          <w:ilvl w:val="0"/>
          <w:numId w:val="25"/>
        </w:numPr>
        <w:spacing w:before="120" w:after="120" w:line="360" w:lineRule="auto"/>
        <w:rPr>
          <w:rFonts w:ascii="Trebuchet MS" w:hAnsi="Trebuchet MS" w:cs="Arial"/>
          <w:b/>
          <w:bCs/>
          <w:i/>
          <w:iCs/>
          <w:sz w:val="22"/>
          <w:szCs w:val="22"/>
          <w:lang w:val="ro-RO"/>
        </w:rPr>
      </w:pPr>
      <w:r w:rsidRPr="004369AF">
        <w:rPr>
          <w:rFonts w:ascii="Trebuchet MS" w:hAnsi="Trebuchet MS" w:cs="Arial"/>
          <w:b/>
          <w:bCs/>
          <w:i/>
          <w:iCs/>
          <w:sz w:val="22"/>
          <w:szCs w:val="22"/>
          <w:lang w:val="ro-RO"/>
        </w:rPr>
        <w:t>se va tine evidenta deseurilor in conformitate cu prevederile H.G. nr. 856/2002 privind evidenta gestiunii deseurilor si pentru aprobarea listei cuprinzand deseurile, inclusiv deseurile periculoase.</w:t>
      </w:r>
    </w:p>
    <w:p w:rsidR="000241FA" w:rsidRPr="004369AF" w:rsidRDefault="000241FA" w:rsidP="000241FA">
      <w:pPr>
        <w:pStyle w:val="Textbilant"/>
        <w:numPr>
          <w:ilvl w:val="0"/>
          <w:numId w:val="25"/>
        </w:numPr>
        <w:spacing w:before="120" w:after="120" w:line="360" w:lineRule="auto"/>
        <w:rPr>
          <w:rFonts w:ascii="Trebuchet MS" w:hAnsi="Trebuchet MS" w:cs="Arial"/>
          <w:b/>
          <w:bCs/>
          <w:i/>
          <w:iCs/>
          <w:sz w:val="22"/>
          <w:szCs w:val="22"/>
          <w:lang w:val="ro-RO"/>
        </w:rPr>
      </w:pPr>
      <w:r w:rsidRPr="004369AF">
        <w:rPr>
          <w:rFonts w:ascii="Trebuchet MS" w:hAnsi="Trebuchet MS" w:cs="Arial"/>
          <w:b/>
          <w:bCs/>
          <w:i/>
          <w:iCs/>
          <w:sz w:val="22"/>
          <w:szCs w:val="22"/>
          <w:lang w:val="ro-RO"/>
        </w:rPr>
        <w:t>se va tine o evidenta a cantitatilor de namol rezultate din procesul de epurare a aplor uzate si a modului de valorificare/eliminare.</w:t>
      </w:r>
    </w:p>
    <w:p w:rsidR="000241FA" w:rsidRPr="004369AF" w:rsidRDefault="000241FA" w:rsidP="000241FA">
      <w:pPr>
        <w:numPr>
          <w:ilvl w:val="0"/>
          <w:numId w:val="25"/>
        </w:numPr>
        <w:spacing w:before="120" w:after="120" w:line="360" w:lineRule="auto"/>
        <w:jc w:val="both"/>
        <w:rPr>
          <w:rFonts w:ascii="Trebuchet MS" w:eastAsia="Calibri" w:hAnsi="Trebuchet MS"/>
          <w:b/>
          <w:bCs/>
          <w:i/>
          <w:iCs/>
        </w:rPr>
      </w:pPr>
      <w:r w:rsidRPr="004369AF">
        <w:rPr>
          <w:rFonts w:ascii="Trebuchet MS" w:eastAsia="Calibri" w:hAnsi="Trebuchet MS"/>
          <w:b/>
          <w:bCs/>
          <w:i/>
          <w:iCs/>
        </w:rPr>
        <w:t xml:space="preserve">monitorizarea periodica a emisiilor de la instalatia de valorificare energetica a namolului. </w:t>
      </w:r>
    </w:p>
    <w:p w:rsidR="00CD6299" w:rsidRPr="004369AF" w:rsidRDefault="00CD6299" w:rsidP="00CD6299">
      <w:pPr>
        <w:pStyle w:val="al"/>
        <w:spacing w:line="345" w:lineRule="atLeast"/>
        <w:rPr>
          <w:rFonts w:ascii="Trebuchet MS" w:hAnsi="Trebuchet MS" w:cs="Arial"/>
          <w:b/>
          <w:color w:val="333333"/>
          <w:sz w:val="22"/>
          <w:szCs w:val="22"/>
        </w:rPr>
      </w:pPr>
      <w:r w:rsidRPr="004369AF">
        <w:rPr>
          <w:rFonts w:ascii="Trebuchet MS" w:hAnsi="Trebuchet MS" w:cs="Arial"/>
          <w:b/>
          <w:color w:val="333333"/>
          <w:sz w:val="22"/>
          <w:szCs w:val="22"/>
        </w:rPr>
        <w:lastRenderedPageBreak/>
        <w:t>IX. Legătura cu alte acte normative și/sau planuri/programe/strategii/documente de planificare:</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xml:space="preserve">A. Justificarea încadrării proiectului, după caz, în prevederile altor acte normative naționale care transpun legislația Uniunii Europene: Directiva </w:t>
      </w:r>
      <w:hyperlink r:id="rId15" w:tgtFrame="_blank" w:history="1">
        <w:r w:rsidRPr="004369AF">
          <w:rPr>
            <w:rStyle w:val="Hyperlink"/>
            <w:rFonts w:ascii="Trebuchet MS" w:hAnsi="Trebuchet MS" w:cs="Arial"/>
            <w:sz w:val="22"/>
            <w:szCs w:val="22"/>
            <w:u w:val="none"/>
          </w:rPr>
          <w:t>2010/75/UE</w:t>
        </w:r>
      </w:hyperlink>
      <w:r w:rsidRPr="004369AF">
        <w:rPr>
          <w:rFonts w:ascii="Trebuchet MS" w:hAnsi="Trebuchet MS" w:cs="Arial"/>
          <w:color w:val="333333"/>
          <w:sz w:val="22"/>
          <w:szCs w:val="22"/>
        </w:rPr>
        <w:t xml:space="preserve"> (IED) a Parlamentului European și a Consiliului din 24 noiembrie 2010 privind emisiile industriale (prevenirea și controlul integrat al poluării), Directiva </w:t>
      </w:r>
      <w:hyperlink r:id="rId16" w:tgtFrame="_blank" w:history="1">
        <w:r w:rsidRPr="004369AF">
          <w:rPr>
            <w:rStyle w:val="Hyperlink"/>
            <w:rFonts w:ascii="Trebuchet MS" w:hAnsi="Trebuchet MS" w:cs="Arial"/>
            <w:sz w:val="22"/>
            <w:szCs w:val="22"/>
            <w:u w:val="none"/>
          </w:rPr>
          <w:t>2012/18/UE</w:t>
        </w:r>
      </w:hyperlink>
      <w:r w:rsidRPr="004369AF">
        <w:rPr>
          <w:rFonts w:ascii="Trebuchet MS" w:hAnsi="Trebuchet MS" w:cs="Arial"/>
          <w:color w:val="333333"/>
          <w:sz w:val="22"/>
          <w:szCs w:val="22"/>
        </w:rPr>
        <w:t xml:space="preserve"> a Parlamentului European și a Consiliului din 4 iulie 2012 privind controlul pericolelor de accidente majore care implică substanțe periculoase, de modificare și ulterior de abrogare a Directivei </w:t>
      </w:r>
      <w:hyperlink r:id="rId17" w:tgtFrame="_blank" w:history="1">
        <w:r w:rsidRPr="004369AF">
          <w:rPr>
            <w:rStyle w:val="Hyperlink"/>
            <w:rFonts w:ascii="Trebuchet MS" w:hAnsi="Trebuchet MS" w:cs="Arial"/>
            <w:sz w:val="22"/>
            <w:szCs w:val="22"/>
            <w:u w:val="none"/>
          </w:rPr>
          <w:t>96/82/CE</w:t>
        </w:r>
      </w:hyperlink>
      <w:r w:rsidRPr="004369AF">
        <w:rPr>
          <w:rFonts w:ascii="Trebuchet MS" w:hAnsi="Trebuchet MS" w:cs="Arial"/>
          <w:color w:val="333333"/>
          <w:sz w:val="22"/>
          <w:szCs w:val="22"/>
        </w:rPr>
        <w:t xml:space="preserve"> a Consiliului, Directiva </w:t>
      </w:r>
      <w:hyperlink r:id="rId18" w:tgtFrame="_blank" w:history="1">
        <w:r w:rsidRPr="004369AF">
          <w:rPr>
            <w:rStyle w:val="Hyperlink"/>
            <w:rFonts w:ascii="Trebuchet MS" w:hAnsi="Trebuchet MS" w:cs="Arial"/>
            <w:sz w:val="22"/>
            <w:szCs w:val="22"/>
            <w:u w:val="none"/>
          </w:rPr>
          <w:t>2000/60/CE</w:t>
        </w:r>
      </w:hyperlink>
      <w:r w:rsidRPr="004369AF">
        <w:rPr>
          <w:rFonts w:ascii="Trebuchet MS" w:hAnsi="Trebuchet MS" w:cs="Arial"/>
          <w:color w:val="333333"/>
          <w:sz w:val="22"/>
          <w:szCs w:val="22"/>
        </w:rPr>
        <w:t xml:space="preserv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19" w:tgtFrame="_blank" w:history="1">
        <w:r w:rsidRPr="004369AF">
          <w:rPr>
            <w:rStyle w:val="Hyperlink"/>
            <w:rFonts w:ascii="Trebuchet MS" w:hAnsi="Trebuchet MS" w:cs="Arial"/>
            <w:sz w:val="22"/>
            <w:szCs w:val="22"/>
            <w:u w:val="none"/>
          </w:rPr>
          <w:t>2008/98/CE</w:t>
        </w:r>
      </w:hyperlink>
      <w:r w:rsidRPr="004369AF">
        <w:rPr>
          <w:rFonts w:ascii="Trebuchet MS" w:hAnsi="Trebuchet MS" w:cs="Arial"/>
          <w:color w:val="333333"/>
          <w:sz w:val="22"/>
          <w:szCs w:val="22"/>
        </w:rPr>
        <w:t xml:space="preserve"> a Parlamentului European și a Consiliului din 19 noiembrie 2008 privind deșeurile și de abrogare a anumitor directive, și altele).</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B. Se va menționa planul/programul/strategia/documentul de programare/planificare din care face proiectul, cu indicarea actului normativ prin care a fost aprobat.</w:t>
      </w:r>
    </w:p>
    <w:p w:rsidR="00CD6299" w:rsidRPr="004369AF" w:rsidRDefault="00CD6299" w:rsidP="00CD6299">
      <w:pPr>
        <w:pStyle w:val="al"/>
        <w:spacing w:line="345" w:lineRule="atLeast"/>
        <w:rPr>
          <w:rFonts w:ascii="Trebuchet MS" w:hAnsi="Trebuchet MS" w:cs="Arial"/>
          <w:b/>
          <w:color w:val="333333"/>
          <w:sz w:val="22"/>
          <w:szCs w:val="22"/>
        </w:rPr>
      </w:pPr>
      <w:r w:rsidRPr="004369AF">
        <w:rPr>
          <w:rFonts w:ascii="Trebuchet MS" w:hAnsi="Trebuchet MS" w:cs="Arial"/>
          <w:b/>
          <w:color w:val="333333"/>
          <w:sz w:val="22"/>
          <w:szCs w:val="22"/>
        </w:rPr>
        <w:t>X. Lucrări necesare organizării de șantier:</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descrierea lucrărilor necesare organizării de șantier;</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localizarea organizării de șantier;</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descrierea impactului asupra mediului a lucrărilor organizării de șantier;</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surse de poluanți și instalații pentru reținerea, evacuarea și dispersia poluanților în mediu în timpul organizării de șantier;</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dotări și măsuri prevăzute pentru controlul emisiilor de poluanți în mediu.</w:t>
      </w:r>
    </w:p>
    <w:p w:rsidR="00CD6299" w:rsidRPr="004369AF" w:rsidRDefault="00CD6299" w:rsidP="00CD6299">
      <w:pPr>
        <w:pStyle w:val="al"/>
        <w:spacing w:line="345" w:lineRule="atLeast"/>
        <w:rPr>
          <w:rFonts w:ascii="Trebuchet MS" w:hAnsi="Trebuchet MS" w:cs="Arial"/>
          <w:b/>
          <w:color w:val="333333"/>
          <w:sz w:val="22"/>
          <w:szCs w:val="22"/>
        </w:rPr>
      </w:pPr>
      <w:r w:rsidRPr="004369AF">
        <w:rPr>
          <w:rFonts w:ascii="Trebuchet MS" w:hAnsi="Trebuchet MS" w:cs="Arial"/>
          <w:b/>
          <w:color w:val="333333"/>
          <w:sz w:val="22"/>
          <w:szCs w:val="22"/>
        </w:rPr>
        <w:t>XI. Lucrări de refacere a amplasamentului la finalizarea investiției, în caz de accidente și/sau la încetarea activității, în măsura în care aceste informații sunt disponibile:</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lucrările propuse pentru refacerea amplasamentului la finalizarea investiției, în caz de accidente și/sau la încetarea activității;</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aspecte referitoare la prevenirea și modul de răspuns pentru cazuri de poluări accidentale;</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aspecte referitoare la închiderea/dezafectarea/demolarea instalației;</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modalități de refacere a stării inițiale/reabilitare în vederea utilizării ulterioare a terenului.</w:t>
      </w:r>
    </w:p>
    <w:p w:rsidR="00CD6299" w:rsidRPr="004369AF" w:rsidRDefault="00CD6299" w:rsidP="00CD6299">
      <w:pPr>
        <w:pStyle w:val="al"/>
        <w:spacing w:line="345" w:lineRule="atLeast"/>
        <w:rPr>
          <w:rFonts w:ascii="Trebuchet MS" w:hAnsi="Trebuchet MS" w:cs="Arial"/>
          <w:b/>
          <w:color w:val="333333"/>
          <w:sz w:val="22"/>
          <w:szCs w:val="22"/>
        </w:rPr>
      </w:pPr>
      <w:r w:rsidRPr="004369AF">
        <w:rPr>
          <w:rFonts w:ascii="Trebuchet MS" w:hAnsi="Trebuchet MS" w:cs="Arial"/>
          <w:b/>
          <w:color w:val="333333"/>
          <w:sz w:val="22"/>
          <w:szCs w:val="22"/>
        </w:rPr>
        <w:t>XII. Anexe - piese desenate:</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1.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2. schemele-flux pentru procesul tehnologic și fazele activității, cu instalațiile de depoluare;</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3. schema-flux a gestionării deșeurilor;</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4. alte piese desenate, stabilite de autoritatea publică pentru protecția mediului.</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b/>
          <w:color w:val="333333"/>
          <w:sz w:val="22"/>
          <w:szCs w:val="22"/>
        </w:rPr>
        <w:t>XIII.</w:t>
      </w:r>
      <w:r w:rsidRPr="004369AF">
        <w:rPr>
          <w:rFonts w:ascii="Trebuchet MS" w:hAnsi="Trebuchet MS" w:cs="Arial"/>
          <w:color w:val="333333"/>
          <w:sz w:val="22"/>
          <w:szCs w:val="22"/>
        </w:rPr>
        <w:t xml:space="preserve"> Pentru proiectele care intră sub incidența prevederilor </w:t>
      </w:r>
      <w:hyperlink r:id="rId20" w:anchor="p-48878121" w:tgtFrame="_blank" w:history="1">
        <w:r w:rsidRPr="004369AF">
          <w:rPr>
            <w:rStyle w:val="Hyperlink"/>
            <w:rFonts w:ascii="Trebuchet MS" w:hAnsi="Trebuchet MS" w:cs="Arial"/>
            <w:sz w:val="22"/>
            <w:szCs w:val="22"/>
            <w:u w:val="none"/>
          </w:rPr>
          <w:t>art. 28</w:t>
        </w:r>
      </w:hyperlink>
      <w:r w:rsidRPr="004369AF">
        <w:rPr>
          <w:rFonts w:ascii="Trebuchet MS" w:hAnsi="Trebuchet MS" w:cs="Arial"/>
          <w:color w:val="333333"/>
          <w:sz w:val="22"/>
          <w:szCs w:val="22"/>
        </w:rPr>
        <w:t xml:space="preserve"> din Ordonanța de urgență a Guvernului nr. 57/2007 privind regimul ariilor naturale protejate, conservarea habitatelor naturale, a florei și faunei sălbatice, aprobată cu modificări și completări prin Legea </w:t>
      </w:r>
      <w:hyperlink r:id="rId21" w:tgtFrame="_blank" w:history="1">
        <w:r w:rsidRPr="004369AF">
          <w:rPr>
            <w:rStyle w:val="Hyperlink"/>
            <w:rFonts w:ascii="Trebuchet MS" w:hAnsi="Trebuchet MS" w:cs="Arial"/>
            <w:sz w:val="22"/>
            <w:szCs w:val="22"/>
            <w:u w:val="none"/>
          </w:rPr>
          <w:t>nr. 49/2011</w:t>
        </w:r>
      </w:hyperlink>
      <w:r w:rsidRPr="004369AF">
        <w:rPr>
          <w:rFonts w:ascii="Trebuchet MS" w:hAnsi="Trebuchet MS" w:cs="Arial"/>
          <w:color w:val="333333"/>
          <w:sz w:val="22"/>
          <w:szCs w:val="22"/>
        </w:rPr>
        <w:t>, cu modificările și completările ulterioare, memoriul va fi completat cu următoarele:</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xml:space="preserve">a) descrierea succintă a proiectului și distanța față de aria naturală protejată de interes comunitar, precum și coordonatele geografice (Stereo 70) ale amplasamentului proiectului. Aceste coordonate vor fi prezentate sub formă de vector în format digital cu referință </w:t>
      </w:r>
      <w:r w:rsidRPr="004369AF">
        <w:rPr>
          <w:rFonts w:ascii="Trebuchet MS" w:hAnsi="Trebuchet MS" w:cs="Arial"/>
          <w:color w:val="333333"/>
          <w:sz w:val="22"/>
          <w:szCs w:val="22"/>
        </w:rPr>
        <w:lastRenderedPageBreak/>
        <w:t>geografică, în sistem de proiecție națională Stereo 1970, sau de tabel în format electronic conținând coordonatele conturului (X, Y) în sistem de proiecție națională Stereo 1970;</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b) numele și codul ariei naturale protejate de interes comunitar;</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c) prezența și efectivele/suprafețele acoperite de specii și habitate de interes comunitar în zona proiectului;</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d) se va preciza dacă proiectul propus nu are legătură directă cu sau nu este necesar pentru managementul conservării ariei naturale protejate de interes comunitar;</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e) se va estima impactul potențial al proiectului asupra speciilor și habitatelor din aria naturală protejată de interes comunitar;</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f) alte informații prevăzute în legislația în vigoare.</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b/>
          <w:color w:val="333333"/>
          <w:sz w:val="22"/>
          <w:szCs w:val="22"/>
        </w:rPr>
        <w:t>XIV.</w:t>
      </w:r>
      <w:r w:rsidRPr="004369AF">
        <w:rPr>
          <w:rFonts w:ascii="Trebuchet MS" w:hAnsi="Trebuchet MS" w:cs="Arial"/>
          <w:color w:val="333333"/>
          <w:sz w:val="22"/>
          <w:szCs w:val="22"/>
        </w:rPr>
        <w:t xml:space="preserve"> Pentru proiectele care se realizează pe ape sau au legătură cu apele, memoriul va fi completat cu următoarele informații, preluate din Planurile de management bazinale, actualizate:</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1. Localizarea proiectului:</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bazinul hidrografic;</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cursul de apă: denumirea și codul cadastral;</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 corpul de apă (de suprafață și/sau subteran): denumire și cod.</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2. Indicarea stării ecologice/potențialului ecologic și starea chimică a corpului de apă de suprafață; pentru corpul de apă subteran se vor indica starea cantitativă și starea chimică a corpului de apă.</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color w:val="333333"/>
          <w:sz w:val="22"/>
          <w:szCs w:val="22"/>
        </w:rPr>
        <w:t>3. Indicarea obiectivului/obiectivelor de mediu pentru fiecare corp de apă identificat, cu precizarea excepțiilor aplicate și a termenelor aferente, după caz.</w:t>
      </w:r>
    </w:p>
    <w:p w:rsidR="00CD6299" w:rsidRPr="004369AF" w:rsidRDefault="00CD6299" w:rsidP="00CD6299">
      <w:pPr>
        <w:pStyle w:val="al"/>
        <w:spacing w:line="345" w:lineRule="atLeast"/>
        <w:rPr>
          <w:rFonts w:ascii="Trebuchet MS" w:hAnsi="Trebuchet MS" w:cs="Arial"/>
          <w:color w:val="333333"/>
          <w:sz w:val="22"/>
          <w:szCs w:val="22"/>
        </w:rPr>
      </w:pPr>
      <w:r w:rsidRPr="004369AF">
        <w:rPr>
          <w:rFonts w:ascii="Trebuchet MS" w:hAnsi="Trebuchet MS" w:cs="Arial"/>
          <w:b/>
          <w:color w:val="333333"/>
          <w:sz w:val="22"/>
          <w:szCs w:val="22"/>
        </w:rPr>
        <w:t>XV.</w:t>
      </w:r>
      <w:r w:rsidRPr="004369AF">
        <w:rPr>
          <w:rFonts w:ascii="Trebuchet MS" w:hAnsi="Trebuchet MS" w:cs="Arial"/>
          <w:color w:val="333333"/>
          <w:sz w:val="22"/>
          <w:szCs w:val="22"/>
        </w:rPr>
        <w:t xml:space="preserve"> Criteriile prevăzute în anexa nr. 3 la Legea nr. </w:t>
      </w:r>
      <w:r w:rsidR="004369AF">
        <w:rPr>
          <w:rFonts w:ascii="Trebuchet MS" w:hAnsi="Trebuchet MS" w:cs="Arial"/>
          <w:color w:val="333333"/>
          <w:sz w:val="22"/>
          <w:szCs w:val="22"/>
        </w:rPr>
        <w:t>292/2018</w:t>
      </w:r>
      <w:r w:rsidRPr="004369AF">
        <w:rPr>
          <w:rFonts w:ascii="Trebuchet MS" w:hAnsi="Trebuchet MS" w:cs="Arial"/>
          <w:color w:val="333333"/>
          <w:sz w:val="22"/>
          <w:szCs w:val="22"/>
        </w:rPr>
        <w:t xml:space="preserve"> privind evaluarea impactului anumitor proiecte publice și private asupra mediului se iau în considerare, dacă este cazul, în momentul compilării informațiilor în conformitate cu punctele III-XIV.</w:t>
      </w:r>
    </w:p>
    <w:p w:rsidR="00CD6299" w:rsidRPr="004369AF" w:rsidRDefault="00CD6299" w:rsidP="00CD6299">
      <w:pPr>
        <w:spacing w:line="345" w:lineRule="atLeast"/>
        <w:jc w:val="both"/>
        <w:rPr>
          <w:rFonts w:ascii="Trebuchet MS" w:eastAsia="Times New Roman" w:hAnsi="Trebuchet MS" w:cs="Arial"/>
          <w:color w:val="333333"/>
        </w:rPr>
      </w:pPr>
    </w:p>
    <w:p w:rsidR="003E4C15" w:rsidRPr="004369AF" w:rsidRDefault="003E4C15" w:rsidP="00CD6299">
      <w:pPr>
        <w:spacing w:line="345" w:lineRule="atLeast"/>
        <w:jc w:val="both"/>
        <w:rPr>
          <w:rFonts w:ascii="Trebuchet MS" w:eastAsia="Times New Roman" w:hAnsi="Trebuchet MS" w:cs="Arial"/>
          <w:color w:val="333333"/>
        </w:rPr>
      </w:pPr>
    </w:p>
    <w:tbl>
      <w:tblPr>
        <w:tblW w:w="2595" w:type="dxa"/>
        <w:jc w:val="center"/>
        <w:tblCellMar>
          <w:top w:w="15" w:type="dxa"/>
          <w:left w:w="15" w:type="dxa"/>
          <w:bottom w:w="15" w:type="dxa"/>
          <w:right w:w="15" w:type="dxa"/>
        </w:tblCellMar>
        <w:tblLook w:val="04A0"/>
      </w:tblPr>
      <w:tblGrid>
        <w:gridCol w:w="6"/>
        <w:gridCol w:w="2589"/>
      </w:tblGrid>
      <w:tr w:rsidR="00CD6299" w:rsidRPr="004369AF" w:rsidTr="00E809C8">
        <w:trPr>
          <w:trHeight w:val="15"/>
          <w:jc w:val="center"/>
        </w:trPr>
        <w:tc>
          <w:tcPr>
            <w:tcW w:w="0" w:type="auto"/>
            <w:tcMar>
              <w:top w:w="0" w:type="dxa"/>
              <w:left w:w="0" w:type="dxa"/>
              <w:bottom w:w="0" w:type="dxa"/>
              <w:right w:w="0" w:type="dxa"/>
            </w:tcMar>
            <w:hideMark/>
          </w:tcPr>
          <w:p w:rsidR="00CD6299" w:rsidRPr="004369AF" w:rsidRDefault="00CD6299" w:rsidP="00E809C8">
            <w:pPr>
              <w:spacing w:line="345" w:lineRule="atLeast"/>
              <w:jc w:val="center"/>
              <w:rPr>
                <w:rFonts w:ascii="Trebuchet MS" w:eastAsia="Times New Roman" w:hAnsi="Trebuchet MS" w:cs="Arial"/>
                <w:b/>
                <w:bCs/>
                <w:color w:val="333333"/>
              </w:rPr>
            </w:pPr>
          </w:p>
        </w:tc>
        <w:tc>
          <w:tcPr>
            <w:tcW w:w="0" w:type="auto"/>
            <w:hideMark/>
          </w:tcPr>
          <w:p w:rsidR="00CD6299" w:rsidRPr="004369AF" w:rsidRDefault="00CD6299" w:rsidP="00E809C8">
            <w:pPr>
              <w:spacing w:line="345" w:lineRule="atLeast"/>
              <w:rPr>
                <w:rFonts w:ascii="Trebuchet MS" w:eastAsia="Times New Roman" w:hAnsi="Trebuchet MS"/>
                <w:b/>
              </w:rPr>
            </w:pPr>
          </w:p>
        </w:tc>
      </w:tr>
      <w:tr w:rsidR="00CD6299" w:rsidRPr="004369AF" w:rsidTr="00E809C8">
        <w:trPr>
          <w:trHeight w:val="570"/>
          <w:jc w:val="center"/>
        </w:trPr>
        <w:tc>
          <w:tcPr>
            <w:tcW w:w="0" w:type="auto"/>
            <w:tcMar>
              <w:top w:w="0" w:type="dxa"/>
              <w:left w:w="0" w:type="dxa"/>
              <w:bottom w:w="0" w:type="dxa"/>
              <w:right w:w="0" w:type="dxa"/>
            </w:tcMar>
            <w:hideMark/>
          </w:tcPr>
          <w:p w:rsidR="00CD6299" w:rsidRPr="004369AF" w:rsidRDefault="00CD6299" w:rsidP="00E809C8">
            <w:pPr>
              <w:spacing w:line="345" w:lineRule="atLeast"/>
              <w:rPr>
                <w:rFonts w:ascii="Trebuchet MS" w:eastAsia="Times New Roman" w:hAnsi="Trebuchet MS"/>
                <w:b/>
              </w:rPr>
            </w:pPr>
          </w:p>
        </w:tc>
        <w:tc>
          <w:tcPr>
            <w:tcW w:w="0" w:type="auto"/>
            <w:tcBorders>
              <w:top w:val="nil"/>
              <w:left w:val="nil"/>
              <w:bottom w:val="nil"/>
              <w:right w:val="nil"/>
            </w:tcBorders>
            <w:hideMark/>
          </w:tcPr>
          <w:p w:rsidR="00EE2EFC" w:rsidRPr="004369AF" w:rsidRDefault="00EE2EFC" w:rsidP="003E4C15">
            <w:pPr>
              <w:spacing w:line="345" w:lineRule="atLeast"/>
              <w:jc w:val="center"/>
              <w:rPr>
                <w:rFonts w:ascii="Trebuchet MS" w:eastAsia="Times New Roman" w:hAnsi="Trebuchet MS" w:cs="Arial"/>
                <w:b/>
                <w:color w:val="333333"/>
              </w:rPr>
            </w:pPr>
            <w:r w:rsidRPr="004369AF">
              <w:rPr>
                <w:rFonts w:ascii="Trebuchet MS" w:eastAsia="Times New Roman" w:hAnsi="Trebuchet MS" w:cs="Arial"/>
                <w:b/>
                <w:color w:val="333333"/>
              </w:rPr>
              <w:t>COMUNA DRAGOMIRESTI</w:t>
            </w:r>
          </w:p>
          <w:p w:rsidR="00CD6299" w:rsidRPr="004369AF" w:rsidRDefault="003E4C15" w:rsidP="003E4C15">
            <w:pPr>
              <w:spacing w:line="345" w:lineRule="atLeast"/>
              <w:jc w:val="center"/>
              <w:rPr>
                <w:rFonts w:ascii="Trebuchet MS" w:eastAsia="Times New Roman" w:hAnsi="Trebuchet MS" w:cs="Arial"/>
                <w:b/>
                <w:color w:val="333333"/>
              </w:rPr>
            </w:pPr>
            <w:r w:rsidRPr="004369AF">
              <w:rPr>
                <w:rFonts w:ascii="Trebuchet MS" w:eastAsia="Times New Roman" w:hAnsi="Trebuchet MS" w:cs="Arial"/>
                <w:b/>
                <w:color w:val="333333"/>
              </w:rPr>
              <w:t>PRIMAR,</w:t>
            </w:r>
          </w:p>
          <w:p w:rsidR="003E4C15" w:rsidRPr="004369AF" w:rsidRDefault="003E4C15" w:rsidP="003E4C15">
            <w:pPr>
              <w:spacing w:line="345" w:lineRule="atLeast"/>
              <w:jc w:val="center"/>
              <w:rPr>
                <w:rFonts w:ascii="Trebuchet MS" w:eastAsia="Times New Roman" w:hAnsi="Trebuchet MS" w:cs="Arial"/>
                <w:b/>
                <w:color w:val="333333"/>
              </w:rPr>
            </w:pPr>
            <w:r w:rsidRPr="004369AF">
              <w:rPr>
                <w:rFonts w:ascii="Trebuchet MS" w:eastAsia="Times New Roman" w:hAnsi="Trebuchet MS" w:cs="Arial"/>
                <w:b/>
                <w:color w:val="333333"/>
              </w:rPr>
              <w:t>Ec. Dragos VLADULESCU</w:t>
            </w:r>
          </w:p>
        </w:tc>
      </w:tr>
    </w:tbl>
    <w:p w:rsidR="00DA2B1B" w:rsidRPr="004369AF" w:rsidRDefault="00DA2B1B" w:rsidP="00CD6299">
      <w:pPr>
        <w:rPr>
          <w:rFonts w:ascii="Trebuchet MS" w:hAnsi="Trebuchet MS"/>
        </w:rPr>
      </w:pPr>
    </w:p>
    <w:sectPr w:rsidR="00DA2B1B" w:rsidRPr="004369AF" w:rsidSect="00514044">
      <w:pgSz w:w="11906" w:h="16838" w:code="9"/>
      <w:pgMar w:top="709" w:right="849" w:bottom="426"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7E24" w:rsidRDefault="003E7E24" w:rsidP="00E86C74">
      <w:pPr>
        <w:spacing w:after="0" w:line="240" w:lineRule="auto"/>
      </w:pPr>
      <w:r>
        <w:separator/>
      </w:r>
    </w:p>
  </w:endnote>
  <w:endnote w:type="continuationSeparator" w:id="0">
    <w:p w:rsidR="003E7E24" w:rsidRDefault="003E7E24" w:rsidP="00E86C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RTimes New Roman">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7E24" w:rsidRDefault="003E7E24" w:rsidP="00E86C74">
      <w:pPr>
        <w:spacing w:after="0" w:line="240" w:lineRule="auto"/>
      </w:pPr>
      <w:r>
        <w:separator/>
      </w:r>
    </w:p>
  </w:footnote>
  <w:footnote w:type="continuationSeparator" w:id="0">
    <w:p w:rsidR="003E7E24" w:rsidRDefault="003E7E24" w:rsidP="00E86C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729B1"/>
    <w:multiLevelType w:val="hybridMultilevel"/>
    <w:tmpl w:val="71FA14F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9CA41B0"/>
    <w:multiLevelType w:val="hybridMultilevel"/>
    <w:tmpl w:val="C9B267DE"/>
    <w:lvl w:ilvl="0" w:tplc="04090001">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E4584F"/>
    <w:multiLevelType w:val="hybridMultilevel"/>
    <w:tmpl w:val="10C0D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EA1BAD"/>
    <w:multiLevelType w:val="hybridMultilevel"/>
    <w:tmpl w:val="C24216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4151D97"/>
    <w:multiLevelType w:val="hybridMultilevel"/>
    <w:tmpl w:val="BDEEF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2D0DD5"/>
    <w:multiLevelType w:val="hybridMultilevel"/>
    <w:tmpl w:val="BADE83E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22A0019F"/>
    <w:multiLevelType w:val="hybridMultilevel"/>
    <w:tmpl w:val="B106D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4D22C1"/>
    <w:multiLevelType w:val="hybridMultilevel"/>
    <w:tmpl w:val="1DFA4200"/>
    <w:lvl w:ilvl="0" w:tplc="274262E8">
      <w:numFmt w:val="bullet"/>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FE0582A"/>
    <w:multiLevelType w:val="hybridMultilevel"/>
    <w:tmpl w:val="0C1AAEE4"/>
    <w:lvl w:ilvl="0" w:tplc="60040DFA">
      <w:start w:val="1"/>
      <w:numFmt w:val="bullet"/>
      <w:lvlText w:val="-"/>
      <w:lvlJc w:val="left"/>
      <w:pPr>
        <w:ind w:left="720" w:hanging="360"/>
      </w:pPr>
      <w:rPr>
        <w:rFonts w:ascii="Courier New" w:hAnsi="Courier New" w:hint="default"/>
      </w:rPr>
    </w:lvl>
    <w:lvl w:ilvl="1" w:tplc="60040DFA">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0C64826"/>
    <w:multiLevelType w:val="hybridMultilevel"/>
    <w:tmpl w:val="4E4047EC"/>
    <w:lvl w:ilvl="0" w:tplc="E49A7CA0">
      <w:start w:val="1"/>
      <w:numFmt w:val="bullet"/>
      <w:lvlText w:val="-"/>
      <w:lvlJc w:val="left"/>
      <w:pPr>
        <w:tabs>
          <w:tab w:val="num" w:pos="1837"/>
        </w:tabs>
        <w:ind w:left="1837" w:hanging="360"/>
      </w:pPr>
      <w:rPr>
        <w:rFonts w:ascii="Times New Roman" w:hAnsi="Times New Roman" w:hint="default"/>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0">
    <w:nsid w:val="34705F43"/>
    <w:multiLevelType w:val="hybridMultilevel"/>
    <w:tmpl w:val="8188CC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38A66C1A"/>
    <w:multiLevelType w:val="hybridMultilevel"/>
    <w:tmpl w:val="D3A4D278"/>
    <w:lvl w:ilvl="0" w:tplc="0409000B">
      <w:start w:val="1"/>
      <w:numFmt w:val="bullet"/>
      <w:lvlText w:val=""/>
      <w:lvlJc w:val="left"/>
      <w:pPr>
        <w:tabs>
          <w:tab w:val="num" w:pos="1440"/>
        </w:tabs>
        <w:ind w:left="1440" w:hanging="360"/>
      </w:pPr>
      <w:rPr>
        <w:rFonts w:ascii="Wingdings" w:hAnsi="Wingdings" w:hint="default"/>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2">
    <w:nsid w:val="3D8C640F"/>
    <w:multiLevelType w:val="hybridMultilevel"/>
    <w:tmpl w:val="C8B8B75C"/>
    <w:lvl w:ilvl="0" w:tplc="77DA7782">
      <w:start w:val="1"/>
      <w:numFmt w:val="bullet"/>
      <w:lvlText w:val="-"/>
      <w:lvlJc w:val="left"/>
      <w:pPr>
        <w:tabs>
          <w:tab w:val="num" w:pos="720"/>
        </w:tabs>
        <w:ind w:left="720" w:hanging="360"/>
      </w:pPr>
      <w:rPr>
        <w:rFonts w:ascii="RRTimes New Roman" w:eastAsia="Times New Roman" w:hAnsi="RR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69039D2"/>
    <w:multiLevelType w:val="hybridMultilevel"/>
    <w:tmpl w:val="E8EE7EF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48900030"/>
    <w:multiLevelType w:val="hybridMultilevel"/>
    <w:tmpl w:val="B52A7A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52375E20"/>
    <w:multiLevelType w:val="hybridMultilevel"/>
    <w:tmpl w:val="F410BE1C"/>
    <w:lvl w:ilvl="0" w:tplc="9AA2B62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EE13C5"/>
    <w:multiLevelType w:val="hybridMultilevel"/>
    <w:tmpl w:val="427012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56040F39"/>
    <w:multiLevelType w:val="hybridMultilevel"/>
    <w:tmpl w:val="682AA88C"/>
    <w:lvl w:ilvl="0" w:tplc="1E1A520C">
      <w:numFmt w:val="bullet"/>
      <w:lvlText w:val="-"/>
      <w:lvlJc w:val="left"/>
      <w:pPr>
        <w:ind w:left="720" w:hanging="360"/>
      </w:pPr>
      <w:rPr>
        <w:rFonts w:ascii="Arial" w:eastAsia="Calibr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5E2A3201"/>
    <w:multiLevelType w:val="multilevel"/>
    <w:tmpl w:val="FFFFFFFF"/>
    <w:lvl w:ilvl="0">
      <w:start w:val="1"/>
      <w:numFmt w:val="decimal"/>
      <w:lvlText w:val="%1."/>
      <w:lvlJc w:val="left"/>
      <w:pPr>
        <w:tabs>
          <w:tab w:val="num" w:pos="720"/>
        </w:tabs>
        <w:ind w:left="720" w:hanging="360"/>
      </w:pPr>
      <w:rPr>
        <w:rFonts w:ascii="Tahoma" w:hAnsi="Tahoma"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nsid w:val="5EC92071"/>
    <w:multiLevelType w:val="hybridMultilevel"/>
    <w:tmpl w:val="8B8CE762"/>
    <w:lvl w:ilvl="0" w:tplc="351A83F8">
      <w:start w:val="3"/>
      <w:numFmt w:val="bullet"/>
      <w:lvlText w:val="-"/>
      <w:lvlJc w:val="left"/>
      <w:pPr>
        <w:tabs>
          <w:tab w:val="num" w:pos="780"/>
        </w:tabs>
        <w:ind w:left="780" w:hanging="360"/>
      </w:pPr>
      <w:rPr>
        <w:rFonts w:ascii="Times New Roman" w:eastAsia="Times New Roman" w:hAnsi="Times New Roman" w:cs="Times New Roman" w:hint="default"/>
      </w:rPr>
    </w:lvl>
    <w:lvl w:ilvl="1" w:tplc="651AFDE0" w:tentative="1">
      <w:start w:val="1"/>
      <w:numFmt w:val="bullet"/>
      <w:lvlText w:val="o"/>
      <w:lvlJc w:val="left"/>
      <w:pPr>
        <w:tabs>
          <w:tab w:val="num" w:pos="1500"/>
        </w:tabs>
        <w:ind w:left="1500" w:hanging="360"/>
      </w:pPr>
      <w:rPr>
        <w:rFonts w:ascii="Courier New" w:hAnsi="Courier New" w:cs="Courier New" w:hint="default"/>
      </w:rPr>
    </w:lvl>
    <w:lvl w:ilvl="2" w:tplc="0C9E5132" w:tentative="1">
      <w:start w:val="1"/>
      <w:numFmt w:val="bullet"/>
      <w:lvlText w:val=""/>
      <w:lvlJc w:val="left"/>
      <w:pPr>
        <w:tabs>
          <w:tab w:val="num" w:pos="2220"/>
        </w:tabs>
        <w:ind w:left="2220" w:hanging="360"/>
      </w:pPr>
      <w:rPr>
        <w:rFonts w:ascii="Wingdings" w:hAnsi="Wingdings" w:hint="default"/>
      </w:rPr>
    </w:lvl>
    <w:lvl w:ilvl="3" w:tplc="4D7A9CEC" w:tentative="1">
      <w:start w:val="1"/>
      <w:numFmt w:val="bullet"/>
      <w:lvlText w:val=""/>
      <w:lvlJc w:val="left"/>
      <w:pPr>
        <w:tabs>
          <w:tab w:val="num" w:pos="2940"/>
        </w:tabs>
        <w:ind w:left="2940" w:hanging="360"/>
      </w:pPr>
      <w:rPr>
        <w:rFonts w:ascii="Symbol" w:hAnsi="Symbol" w:hint="default"/>
      </w:rPr>
    </w:lvl>
    <w:lvl w:ilvl="4" w:tplc="9EB61800" w:tentative="1">
      <w:start w:val="1"/>
      <w:numFmt w:val="bullet"/>
      <w:lvlText w:val="o"/>
      <w:lvlJc w:val="left"/>
      <w:pPr>
        <w:tabs>
          <w:tab w:val="num" w:pos="3660"/>
        </w:tabs>
        <w:ind w:left="3660" w:hanging="360"/>
      </w:pPr>
      <w:rPr>
        <w:rFonts w:ascii="Courier New" w:hAnsi="Courier New" w:cs="Courier New" w:hint="default"/>
      </w:rPr>
    </w:lvl>
    <w:lvl w:ilvl="5" w:tplc="17988C4E" w:tentative="1">
      <w:start w:val="1"/>
      <w:numFmt w:val="bullet"/>
      <w:lvlText w:val=""/>
      <w:lvlJc w:val="left"/>
      <w:pPr>
        <w:tabs>
          <w:tab w:val="num" w:pos="4380"/>
        </w:tabs>
        <w:ind w:left="4380" w:hanging="360"/>
      </w:pPr>
      <w:rPr>
        <w:rFonts w:ascii="Wingdings" w:hAnsi="Wingdings" w:hint="default"/>
      </w:rPr>
    </w:lvl>
    <w:lvl w:ilvl="6" w:tplc="138C3F80" w:tentative="1">
      <w:start w:val="1"/>
      <w:numFmt w:val="bullet"/>
      <w:lvlText w:val=""/>
      <w:lvlJc w:val="left"/>
      <w:pPr>
        <w:tabs>
          <w:tab w:val="num" w:pos="5100"/>
        </w:tabs>
        <w:ind w:left="5100" w:hanging="360"/>
      </w:pPr>
      <w:rPr>
        <w:rFonts w:ascii="Symbol" w:hAnsi="Symbol" w:hint="default"/>
      </w:rPr>
    </w:lvl>
    <w:lvl w:ilvl="7" w:tplc="72F21400" w:tentative="1">
      <w:start w:val="1"/>
      <w:numFmt w:val="bullet"/>
      <w:lvlText w:val="o"/>
      <w:lvlJc w:val="left"/>
      <w:pPr>
        <w:tabs>
          <w:tab w:val="num" w:pos="5820"/>
        </w:tabs>
        <w:ind w:left="5820" w:hanging="360"/>
      </w:pPr>
      <w:rPr>
        <w:rFonts w:ascii="Courier New" w:hAnsi="Courier New" w:cs="Courier New" w:hint="default"/>
      </w:rPr>
    </w:lvl>
    <w:lvl w:ilvl="8" w:tplc="A7145656" w:tentative="1">
      <w:start w:val="1"/>
      <w:numFmt w:val="bullet"/>
      <w:lvlText w:val=""/>
      <w:lvlJc w:val="left"/>
      <w:pPr>
        <w:tabs>
          <w:tab w:val="num" w:pos="6540"/>
        </w:tabs>
        <w:ind w:left="6540" w:hanging="360"/>
      </w:pPr>
      <w:rPr>
        <w:rFonts w:ascii="Wingdings" w:hAnsi="Wingdings" w:hint="default"/>
      </w:rPr>
    </w:lvl>
  </w:abstractNum>
  <w:abstractNum w:abstractNumId="20">
    <w:nsid w:val="6385209B"/>
    <w:multiLevelType w:val="hybridMultilevel"/>
    <w:tmpl w:val="395CD76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64820AC4"/>
    <w:multiLevelType w:val="hybridMultilevel"/>
    <w:tmpl w:val="45DA45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6E644526"/>
    <w:multiLevelType w:val="hybridMultilevel"/>
    <w:tmpl w:val="F402B1CC"/>
    <w:lvl w:ilvl="0" w:tplc="00000002">
      <w:start w:val="1"/>
      <w:numFmt w:val="bullet"/>
      <w:lvlText w:val="-"/>
      <w:lvlJc w:val="left"/>
      <w:pPr>
        <w:ind w:left="720" w:hanging="360"/>
      </w:pPr>
      <w:rPr>
        <w:rFonts w:ascii="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7B1C341C"/>
    <w:multiLevelType w:val="hybridMultilevel"/>
    <w:tmpl w:val="AA560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BDC7EA9"/>
    <w:multiLevelType w:val="hybridMultilevel"/>
    <w:tmpl w:val="EAB25830"/>
    <w:lvl w:ilvl="0" w:tplc="96A6DC90">
      <w:numFmt w:val="bullet"/>
      <w:lvlText w:val="-"/>
      <w:lvlJc w:val="left"/>
      <w:pPr>
        <w:ind w:left="72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7F5B09A2"/>
    <w:multiLevelType w:val="hybridMultilevel"/>
    <w:tmpl w:val="A8F41442"/>
    <w:lvl w:ilvl="0" w:tplc="187A67DA">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9"/>
  </w:num>
  <w:num w:numId="2">
    <w:abstractNumId w:val="18"/>
  </w:num>
  <w:num w:numId="3">
    <w:abstractNumId w:val="12"/>
  </w:num>
  <w:num w:numId="4">
    <w:abstractNumId w:val="1"/>
  </w:num>
  <w:num w:numId="5">
    <w:abstractNumId w:val="7"/>
  </w:num>
  <w:num w:numId="6">
    <w:abstractNumId w:val="3"/>
  </w:num>
  <w:num w:numId="7">
    <w:abstractNumId w:val="11"/>
  </w:num>
  <w:num w:numId="8">
    <w:abstractNumId w:val="15"/>
  </w:num>
  <w:num w:numId="9">
    <w:abstractNumId w:val="10"/>
  </w:num>
  <w:num w:numId="10">
    <w:abstractNumId w:val="5"/>
  </w:num>
  <w:num w:numId="11">
    <w:abstractNumId w:val="21"/>
  </w:num>
  <w:num w:numId="12">
    <w:abstractNumId w:val="25"/>
  </w:num>
  <w:num w:numId="13">
    <w:abstractNumId w:val="8"/>
  </w:num>
  <w:num w:numId="14">
    <w:abstractNumId w:val="22"/>
  </w:num>
  <w:num w:numId="15">
    <w:abstractNumId w:val="9"/>
  </w:num>
  <w:num w:numId="16">
    <w:abstractNumId w:val="6"/>
  </w:num>
  <w:num w:numId="17">
    <w:abstractNumId w:val="4"/>
  </w:num>
  <w:num w:numId="18">
    <w:abstractNumId w:val="20"/>
  </w:num>
  <w:num w:numId="19">
    <w:abstractNumId w:val="0"/>
  </w:num>
  <w:num w:numId="20">
    <w:abstractNumId w:val="13"/>
  </w:num>
  <w:num w:numId="21">
    <w:abstractNumId w:val="2"/>
  </w:num>
  <w:num w:numId="22">
    <w:abstractNumId w:val="24"/>
  </w:num>
  <w:num w:numId="23">
    <w:abstractNumId w:val="14"/>
  </w:num>
  <w:num w:numId="24">
    <w:abstractNumId w:val="23"/>
  </w:num>
  <w:num w:numId="25">
    <w:abstractNumId w:val="16"/>
  </w:num>
  <w:num w:numId="2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646B41"/>
    <w:rsid w:val="00003563"/>
    <w:rsid w:val="00021C57"/>
    <w:rsid w:val="000241FA"/>
    <w:rsid w:val="000663C5"/>
    <w:rsid w:val="00067ADB"/>
    <w:rsid w:val="00071435"/>
    <w:rsid w:val="00073F87"/>
    <w:rsid w:val="000746B6"/>
    <w:rsid w:val="00085CAD"/>
    <w:rsid w:val="000A1050"/>
    <w:rsid w:val="000C19A6"/>
    <w:rsid w:val="000E280C"/>
    <w:rsid w:val="000E341B"/>
    <w:rsid w:val="000F710D"/>
    <w:rsid w:val="001304D0"/>
    <w:rsid w:val="00137106"/>
    <w:rsid w:val="00140C98"/>
    <w:rsid w:val="0014116A"/>
    <w:rsid w:val="00167AE2"/>
    <w:rsid w:val="00170004"/>
    <w:rsid w:val="001774FE"/>
    <w:rsid w:val="00195B74"/>
    <w:rsid w:val="001B1650"/>
    <w:rsid w:val="001B3E96"/>
    <w:rsid w:val="001D7E49"/>
    <w:rsid w:val="001E311D"/>
    <w:rsid w:val="001F3516"/>
    <w:rsid w:val="001F47C6"/>
    <w:rsid w:val="00200252"/>
    <w:rsid w:val="00202682"/>
    <w:rsid w:val="002045F8"/>
    <w:rsid w:val="002046FE"/>
    <w:rsid w:val="00206B26"/>
    <w:rsid w:val="002102E1"/>
    <w:rsid w:val="002145A5"/>
    <w:rsid w:val="00222281"/>
    <w:rsid w:val="00222C86"/>
    <w:rsid w:val="002240F7"/>
    <w:rsid w:val="00265311"/>
    <w:rsid w:val="002654BA"/>
    <w:rsid w:val="00266805"/>
    <w:rsid w:val="00294BB3"/>
    <w:rsid w:val="002A20A8"/>
    <w:rsid w:val="002B2ACC"/>
    <w:rsid w:val="002C522B"/>
    <w:rsid w:val="002F6F29"/>
    <w:rsid w:val="0030599B"/>
    <w:rsid w:val="003075B5"/>
    <w:rsid w:val="00323563"/>
    <w:rsid w:val="003438A9"/>
    <w:rsid w:val="00350075"/>
    <w:rsid w:val="003760B6"/>
    <w:rsid w:val="0038280F"/>
    <w:rsid w:val="0039147A"/>
    <w:rsid w:val="003A3A79"/>
    <w:rsid w:val="003A7E11"/>
    <w:rsid w:val="003B179B"/>
    <w:rsid w:val="003C5357"/>
    <w:rsid w:val="003D61ED"/>
    <w:rsid w:val="003E071B"/>
    <w:rsid w:val="003E4C15"/>
    <w:rsid w:val="003E7E24"/>
    <w:rsid w:val="00405688"/>
    <w:rsid w:val="00406941"/>
    <w:rsid w:val="00413589"/>
    <w:rsid w:val="004369AF"/>
    <w:rsid w:val="00440A8C"/>
    <w:rsid w:val="0044132F"/>
    <w:rsid w:val="0045748B"/>
    <w:rsid w:val="004661CC"/>
    <w:rsid w:val="0048413C"/>
    <w:rsid w:val="004A0B10"/>
    <w:rsid w:val="004A3AB1"/>
    <w:rsid w:val="004D08C8"/>
    <w:rsid w:val="004E0C93"/>
    <w:rsid w:val="00514044"/>
    <w:rsid w:val="005155FB"/>
    <w:rsid w:val="005168A3"/>
    <w:rsid w:val="00525264"/>
    <w:rsid w:val="00525F04"/>
    <w:rsid w:val="00541E94"/>
    <w:rsid w:val="00546F0D"/>
    <w:rsid w:val="005721F9"/>
    <w:rsid w:val="0059012F"/>
    <w:rsid w:val="005A13C7"/>
    <w:rsid w:val="005B73AA"/>
    <w:rsid w:val="005C002D"/>
    <w:rsid w:val="005C17EA"/>
    <w:rsid w:val="005C19B3"/>
    <w:rsid w:val="0062242E"/>
    <w:rsid w:val="00632BBB"/>
    <w:rsid w:val="00635863"/>
    <w:rsid w:val="00643B95"/>
    <w:rsid w:val="00646B41"/>
    <w:rsid w:val="006502C0"/>
    <w:rsid w:val="00671F07"/>
    <w:rsid w:val="00691AC9"/>
    <w:rsid w:val="006A0BD0"/>
    <w:rsid w:val="006B4DEF"/>
    <w:rsid w:val="006B68FC"/>
    <w:rsid w:val="006D209B"/>
    <w:rsid w:val="006D4152"/>
    <w:rsid w:val="006E6815"/>
    <w:rsid w:val="006F6593"/>
    <w:rsid w:val="00700F8C"/>
    <w:rsid w:val="00704A0E"/>
    <w:rsid w:val="00742AC8"/>
    <w:rsid w:val="00744591"/>
    <w:rsid w:val="0078502B"/>
    <w:rsid w:val="00785A59"/>
    <w:rsid w:val="0079254B"/>
    <w:rsid w:val="007A7FBB"/>
    <w:rsid w:val="007C1D39"/>
    <w:rsid w:val="007D6C74"/>
    <w:rsid w:val="007F0135"/>
    <w:rsid w:val="007F4BB8"/>
    <w:rsid w:val="00826B40"/>
    <w:rsid w:val="00832FD1"/>
    <w:rsid w:val="00846878"/>
    <w:rsid w:val="00847133"/>
    <w:rsid w:val="00852413"/>
    <w:rsid w:val="00863097"/>
    <w:rsid w:val="008750B2"/>
    <w:rsid w:val="008930B6"/>
    <w:rsid w:val="00897F40"/>
    <w:rsid w:val="008B2BAD"/>
    <w:rsid w:val="008B6273"/>
    <w:rsid w:val="008C2B71"/>
    <w:rsid w:val="008D14A0"/>
    <w:rsid w:val="008D646F"/>
    <w:rsid w:val="008E5EAD"/>
    <w:rsid w:val="008F2F7D"/>
    <w:rsid w:val="009069B6"/>
    <w:rsid w:val="009163DB"/>
    <w:rsid w:val="00917095"/>
    <w:rsid w:val="00917F2B"/>
    <w:rsid w:val="00927F4F"/>
    <w:rsid w:val="009366B1"/>
    <w:rsid w:val="009520FA"/>
    <w:rsid w:val="00985476"/>
    <w:rsid w:val="00996E02"/>
    <w:rsid w:val="009A2796"/>
    <w:rsid w:val="009B021A"/>
    <w:rsid w:val="009C6898"/>
    <w:rsid w:val="009E045E"/>
    <w:rsid w:val="009E2926"/>
    <w:rsid w:val="009F4CBA"/>
    <w:rsid w:val="009F537D"/>
    <w:rsid w:val="00A00C1E"/>
    <w:rsid w:val="00A13FB5"/>
    <w:rsid w:val="00A2670B"/>
    <w:rsid w:val="00A33D90"/>
    <w:rsid w:val="00A34204"/>
    <w:rsid w:val="00A45EE1"/>
    <w:rsid w:val="00A464C1"/>
    <w:rsid w:val="00A941FF"/>
    <w:rsid w:val="00AB419F"/>
    <w:rsid w:val="00AD1AF4"/>
    <w:rsid w:val="00AF6819"/>
    <w:rsid w:val="00AF6837"/>
    <w:rsid w:val="00AF77A6"/>
    <w:rsid w:val="00B00B61"/>
    <w:rsid w:val="00B34F4B"/>
    <w:rsid w:val="00B76B66"/>
    <w:rsid w:val="00B77540"/>
    <w:rsid w:val="00B81163"/>
    <w:rsid w:val="00B81998"/>
    <w:rsid w:val="00BC1C50"/>
    <w:rsid w:val="00BC271F"/>
    <w:rsid w:val="00BD1B18"/>
    <w:rsid w:val="00BD2210"/>
    <w:rsid w:val="00BF404B"/>
    <w:rsid w:val="00C15264"/>
    <w:rsid w:val="00C40BEA"/>
    <w:rsid w:val="00C63530"/>
    <w:rsid w:val="00C72FFA"/>
    <w:rsid w:val="00C77685"/>
    <w:rsid w:val="00CA7D5E"/>
    <w:rsid w:val="00CB3777"/>
    <w:rsid w:val="00CB4BC3"/>
    <w:rsid w:val="00CD6299"/>
    <w:rsid w:val="00CF63E8"/>
    <w:rsid w:val="00D04075"/>
    <w:rsid w:val="00D20DA1"/>
    <w:rsid w:val="00D31AFD"/>
    <w:rsid w:val="00D33598"/>
    <w:rsid w:val="00D343E6"/>
    <w:rsid w:val="00D446C8"/>
    <w:rsid w:val="00D50131"/>
    <w:rsid w:val="00D73CF9"/>
    <w:rsid w:val="00DA2B1B"/>
    <w:rsid w:val="00DA32E4"/>
    <w:rsid w:val="00DC2EDC"/>
    <w:rsid w:val="00DC4D06"/>
    <w:rsid w:val="00DC6F44"/>
    <w:rsid w:val="00DF4507"/>
    <w:rsid w:val="00E0554E"/>
    <w:rsid w:val="00E070FD"/>
    <w:rsid w:val="00E154A3"/>
    <w:rsid w:val="00E25E94"/>
    <w:rsid w:val="00E5071B"/>
    <w:rsid w:val="00E7271B"/>
    <w:rsid w:val="00E809C8"/>
    <w:rsid w:val="00E86C74"/>
    <w:rsid w:val="00E91494"/>
    <w:rsid w:val="00E9635A"/>
    <w:rsid w:val="00E97A73"/>
    <w:rsid w:val="00EA4470"/>
    <w:rsid w:val="00EB1C16"/>
    <w:rsid w:val="00EE2EFC"/>
    <w:rsid w:val="00F14DEC"/>
    <w:rsid w:val="00F15D3A"/>
    <w:rsid w:val="00F46ACD"/>
    <w:rsid w:val="00F525CF"/>
    <w:rsid w:val="00F60963"/>
    <w:rsid w:val="00F635AE"/>
    <w:rsid w:val="00F71CEE"/>
    <w:rsid w:val="00FA10E1"/>
    <w:rsid w:val="00FB7366"/>
    <w:rsid w:val="00FE5F35"/>
    <w:rsid w:val="00FE7ABE"/>
    <w:rsid w:val="00FF30EC"/>
    <w:rsid w:val="00FF57EA"/>
    <w:rsid w:val="00FF65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B41"/>
    <w:rPr>
      <w:rFonts w:eastAsiaTheme="minorEastAsia"/>
      <w:lang w:eastAsia="ro-RO"/>
    </w:rPr>
  </w:style>
  <w:style w:type="paragraph" w:styleId="Heading3">
    <w:name w:val="heading 3"/>
    <w:basedOn w:val="Normal"/>
    <w:next w:val="Normal"/>
    <w:link w:val="Heading3Char"/>
    <w:uiPriority w:val="9"/>
    <w:semiHidden/>
    <w:unhideWhenUsed/>
    <w:qFormat/>
    <w:rsid w:val="00F15D3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646B41"/>
    <w:pPr>
      <w:spacing w:after="0" w:line="240" w:lineRule="auto"/>
      <w:jc w:val="both"/>
      <w:outlineLvl w:val="3"/>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F15D3A"/>
    <w:rPr>
      <w:rFonts w:asciiTheme="majorHAnsi" w:eastAsiaTheme="majorEastAsia" w:hAnsiTheme="majorHAnsi" w:cstheme="majorBidi"/>
      <w:color w:val="1F3763" w:themeColor="accent1" w:themeShade="7F"/>
      <w:sz w:val="24"/>
      <w:szCs w:val="24"/>
      <w:lang w:eastAsia="ro-RO"/>
    </w:rPr>
  </w:style>
  <w:style w:type="character" w:customStyle="1" w:styleId="Heading4Char">
    <w:name w:val="Heading 4 Char"/>
    <w:basedOn w:val="DefaultParagraphFont"/>
    <w:link w:val="Heading4"/>
    <w:uiPriority w:val="9"/>
    <w:rsid w:val="00646B41"/>
    <w:rPr>
      <w:rFonts w:ascii="Times New Roman" w:eastAsiaTheme="minorEastAsia" w:hAnsi="Times New Roman" w:cs="Times New Roman"/>
      <w:b/>
      <w:bCs/>
      <w:sz w:val="24"/>
      <w:szCs w:val="24"/>
      <w:lang w:eastAsia="ro-RO"/>
    </w:rPr>
  </w:style>
  <w:style w:type="character" w:styleId="Hyperlink">
    <w:name w:val="Hyperlink"/>
    <w:basedOn w:val="DefaultParagraphFont"/>
    <w:uiPriority w:val="99"/>
    <w:semiHidden/>
    <w:unhideWhenUsed/>
    <w:rsid w:val="00646B41"/>
    <w:rPr>
      <w:color w:val="0000FF"/>
      <w:u w:val="single"/>
    </w:rPr>
  </w:style>
  <w:style w:type="paragraph" w:customStyle="1" w:styleId="al">
    <w:name w:val="a_l"/>
    <w:basedOn w:val="Normal"/>
    <w:uiPriority w:val="99"/>
    <w:rsid w:val="00646B41"/>
    <w:pPr>
      <w:spacing w:after="0" w:line="240" w:lineRule="auto"/>
      <w:jc w:val="both"/>
    </w:pPr>
    <w:rPr>
      <w:rFonts w:ascii="Times New Roman" w:hAnsi="Times New Roman" w:cs="Times New Roman"/>
      <w:sz w:val="24"/>
      <w:szCs w:val="24"/>
    </w:rPr>
  </w:style>
  <w:style w:type="paragraph" w:styleId="Header">
    <w:name w:val="header"/>
    <w:basedOn w:val="Normal"/>
    <w:link w:val="HeaderChar"/>
    <w:uiPriority w:val="99"/>
    <w:unhideWhenUsed/>
    <w:rsid w:val="00E86C74"/>
    <w:pPr>
      <w:tabs>
        <w:tab w:val="center" w:pos="4536"/>
        <w:tab w:val="right" w:pos="9072"/>
      </w:tabs>
      <w:spacing w:after="0" w:line="240" w:lineRule="auto"/>
    </w:pPr>
  </w:style>
  <w:style w:type="character" w:customStyle="1" w:styleId="HeaderChar">
    <w:name w:val="Header Char"/>
    <w:basedOn w:val="DefaultParagraphFont"/>
    <w:link w:val="Header"/>
    <w:uiPriority w:val="99"/>
    <w:rsid w:val="00E86C74"/>
    <w:rPr>
      <w:rFonts w:eastAsiaTheme="minorEastAsia"/>
      <w:lang w:eastAsia="ro-RO"/>
    </w:rPr>
  </w:style>
  <w:style w:type="paragraph" w:styleId="Footer">
    <w:name w:val="footer"/>
    <w:basedOn w:val="Normal"/>
    <w:link w:val="FooterChar"/>
    <w:uiPriority w:val="99"/>
    <w:unhideWhenUsed/>
    <w:rsid w:val="00E86C74"/>
    <w:pPr>
      <w:tabs>
        <w:tab w:val="center" w:pos="4536"/>
        <w:tab w:val="right" w:pos="9072"/>
      </w:tabs>
      <w:spacing w:after="0" w:line="240" w:lineRule="auto"/>
    </w:pPr>
  </w:style>
  <w:style w:type="character" w:customStyle="1" w:styleId="FooterChar">
    <w:name w:val="Footer Char"/>
    <w:basedOn w:val="DefaultParagraphFont"/>
    <w:link w:val="Footer"/>
    <w:uiPriority w:val="99"/>
    <w:rsid w:val="00E86C74"/>
    <w:rPr>
      <w:rFonts w:eastAsiaTheme="minorEastAsia"/>
      <w:lang w:eastAsia="ro-RO"/>
    </w:rPr>
  </w:style>
  <w:style w:type="paragraph" w:styleId="ListParagraph">
    <w:name w:val="List Paragraph"/>
    <w:basedOn w:val="Normal"/>
    <w:link w:val="ListParagraphChar"/>
    <w:uiPriority w:val="34"/>
    <w:qFormat/>
    <w:rsid w:val="003760B6"/>
    <w:pPr>
      <w:widowControl w:val="0"/>
      <w:spacing w:before="40" w:after="120" w:line="240" w:lineRule="auto"/>
      <w:ind w:left="720"/>
      <w:jc w:val="both"/>
    </w:pPr>
    <w:rPr>
      <w:rFonts w:ascii="Arial" w:eastAsia="Times New Roman" w:hAnsi="Arial" w:cs="Times New Roman"/>
      <w:color w:val="00000A"/>
      <w:szCs w:val="16"/>
      <w:lang w:eastAsia="en-US"/>
    </w:rPr>
  </w:style>
  <w:style w:type="character" w:customStyle="1" w:styleId="ListParagraphChar">
    <w:name w:val="List Paragraph Char"/>
    <w:link w:val="ListParagraph"/>
    <w:uiPriority w:val="34"/>
    <w:rsid w:val="003760B6"/>
    <w:rPr>
      <w:rFonts w:ascii="Arial" w:eastAsia="Times New Roman" w:hAnsi="Arial" w:cs="Times New Roman"/>
      <w:color w:val="00000A"/>
      <w:szCs w:val="16"/>
    </w:rPr>
  </w:style>
  <w:style w:type="paragraph" w:customStyle="1" w:styleId="1">
    <w:name w:val="1"/>
    <w:basedOn w:val="Normal"/>
    <w:rsid w:val="002240F7"/>
    <w:pPr>
      <w:spacing w:after="0" w:line="240" w:lineRule="auto"/>
    </w:pPr>
    <w:rPr>
      <w:rFonts w:ascii="Times New Roman" w:eastAsia="Times New Roman" w:hAnsi="Times New Roman" w:cs="Times New Roman"/>
      <w:sz w:val="24"/>
      <w:szCs w:val="24"/>
      <w:lang w:val="pl-PL" w:eastAsia="pl-PL"/>
    </w:rPr>
  </w:style>
  <w:style w:type="character" w:customStyle="1" w:styleId="yiv5795143520">
    <w:name w:val="yiv5795143520"/>
    <w:basedOn w:val="DefaultParagraphFont"/>
    <w:rsid w:val="00F15D3A"/>
  </w:style>
  <w:style w:type="paragraph" w:styleId="BodyText">
    <w:name w:val="Body Text"/>
    <w:basedOn w:val="Normal"/>
    <w:link w:val="BodyTextChar"/>
    <w:semiHidden/>
    <w:unhideWhenUsed/>
    <w:rsid w:val="00E070FD"/>
    <w:pPr>
      <w:suppressAutoHyphens/>
      <w:spacing w:after="0" w:line="240" w:lineRule="auto"/>
      <w:jc w:val="both"/>
    </w:pPr>
    <w:rPr>
      <w:rFonts w:ascii="Times New Roman" w:eastAsia="Times New Roman" w:hAnsi="Times New Roman" w:cs="Times New Roman"/>
      <w:b/>
      <w:sz w:val="28"/>
      <w:szCs w:val="24"/>
      <w:lang w:val="en-US" w:eastAsia="ar-SA"/>
    </w:rPr>
  </w:style>
  <w:style w:type="character" w:customStyle="1" w:styleId="BodyTextChar">
    <w:name w:val="Body Text Char"/>
    <w:basedOn w:val="DefaultParagraphFont"/>
    <w:link w:val="BodyText"/>
    <w:semiHidden/>
    <w:rsid w:val="00E070FD"/>
    <w:rPr>
      <w:rFonts w:ascii="Times New Roman" w:eastAsia="Times New Roman" w:hAnsi="Times New Roman" w:cs="Times New Roman"/>
      <w:b/>
      <w:sz w:val="28"/>
      <w:szCs w:val="24"/>
      <w:lang w:val="en-US" w:eastAsia="ar-SA"/>
    </w:rPr>
  </w:style>
  <w:style w:type="character" w:customStyle="1" w:styleId="NoSpacingChar">
    <w:name w:val="No Spacing Char"/>
    <w:link w:val="NoSpacing"/>
    <w:uiPriority w:val="1"/>
    <w:locked/>
    <w:rsid w:val="008B2BAD"/>
    <w:rPr>
      <w:sz w:val="24"/>
      <w:szCs w:val="24"/>
    </w:rPr>
  </w:style>
  <w:style w:type="paragraph" w:styleId="NoSpacing">
    <w:name w:val="No Spacing"/>
    <w:link w:val="NoSpacingChar"/>
    <w:uiPriority w:val="1"/>
    <w:qFormat/>
    <w:rsid w:val="008B2BAD"/>
    <w:pPr>
      <w:spacing w:after="0" w:line="240" w:lineRule="auto"/>
    </w:pPr>
    <w:rPr>
      <w:sz w:val="24"/>
      <w:szCs w:val="24"/>
    </w:rPr>
  </w:style>
  <w:style w:type="character" w:styleId="FollowedHyperlink">
    <w:name w:val="FollowedHyperlink"/>
    <w:basedOn w:val="DefaultParagraphFont"/>
    <w:uiPriority w:val="99"/>
    <w:semiHidden/>
    <w:unhideWhenUsed/>
    <w:rsid w:val="001774FE"/>
    <w:rPr>
      <w:color w:val="954F72"/>
      <w:u w:val="single"/>
    </w:rPr>
  </w:style>
  <w:style w:type="paragraph" w:customStyle="1" w:styleId="msonormal0">
    <w:name w:val="msonormal"/>
    <w:basedOn w:val="Normal"/>
    <w:rsid w:val="001774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774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4">
    <w:name w:val="xl64"/>
    <w:basedOn w:val="Normal"/>
    <w:rsid w:val="001774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22C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C86"/>
    <w:rPr>
      <w:rFonts w:ascii="Tahoma" w:eastAsiaTheme="minorEastAsia" w:hAnsi="Tahoma" w:cs="Tahoma"/>
      <w:sz w:val="16"/>
      <w:szCs w:val="16"/>
      <w:lang w:eastAsia="ro-RO"/>
    </w:rPr>
  </w:style>
  <w:style w:type="paragraph" w:customStyle="1" w:styleId="Textbilant">
    <w:name w:val="Text bilant"/>
    <w:basedOn w:val="Normal"/>
    <w:link w:val="TextbilantChar"/>
    <w:rsid w:val="001B1650"/>
    <w:pPr>
      <w:spacing w:before="80" w:line="240" w:lineRule="auto"/>
      <w:ind w:left="1304"/>
      <w:jc w:val="both"/>
    </w:pPr>
    <w:rPr>
      <w:rFonts w:ascii="Arial" w:eastAsia="Times New Roman" w:hAnsi="Arial" w:cs="Times New Roman"/>
      <w:sz w:val="24"/>
      <w:szCs w:val="24"/>
      <w:lang/>
    </w:rPr>
  </w:style>
  <w:style w:type="character" w:customStyle="1" w:styleId="TextbilantChar">
    <w:name w:val="Text bilant Char"/>
    <w:link w:val="Textbilant"/>
    <w:rsid w:val="001B1650"/>
    <w:rPr>
      <w:rFonts w:ascii="Arial" w:eastAsia="Times New Roman" w:hAnsi="Arial" w:cs="Times New Roman"/>
      <w:sz w:val="24"/>
      <w:szCs w:val="24"/>
      <w:lang/>
    </w:rPr>
  </w:style>
</w:styles>
</file>

<file path=word/webSettings.xml><?xml version="1.0" encoding="utf-8"?>
<w:webSettings xmlns:r="http://schemas.openxmlformats.org/officeDocument/2006/relationships" xmlns:w="http://schemas.openxmlformats.org/wordprocessingml/2006/main">
  <w:divs>
    <w:div w:id="22365040">
      <w:bodyDiv w:val="1"/>
      <w:marLeft w:val="0"/>
      <w:marRight w:val="0"/>
      <w:marTop w:val="0"/>
      <w:marBottom w:val="0"/>
      <w:divBdr>
        <w:top w:val="none" w:sz="0" w:space="0" w:color="auto"/>
        <w:left w:val="none" w:sz="0" w:space="0" w:color="auto"/>
        <w:bottom w:val="none" w:sz="0" w:space="0" w:color="auto"/>
        <w:right w:val="none" w:sz="0" w:space="0" w:color="auto"/>
      </w:divBdr>
    </w:div>
    <w:div w:id="165554425">
      <w:bodyDiv w:val="1"/>
      <w:marLeft w:val="0"/>
      <w:marRight w:val="0"/>
      <w:marTop w:val="0"/>
      <w:marBottom w:val="0"/>
      <w:divBdr>
        <w:top w:val="none" w:sz="0" w:space="0" w:color="auto"/>
        <w:left w:val="none" w:sz="0" w:space="0" w:color="auto"/>
        <w:bottom w:val="none" w:sz="0" w:space="0" w:color="auto"/>
        <w:right w:val="none" w:sz="0" w:space="0" w:color="auto"/>
      </w:divBdr>
    </w:div>
    <w:div w:id="382290057">
      <w:bodyDiv w:val="1"/>
      <w:marLeft w:val="0"/>
      <w:marRight w:val="0"/>
      <w:marTop w:val="0"/>
      <w:marBottom w:val="0"/>
      <w:divBdr>
        <w:top w:val="none" w:sz="0" w:space="0" w:color="auto"/>
        <w:left w:val="none" w:sz="0" w:space="0" w:color="auto"/>
        <w:bottom w:val="none" w:sz="0" w:space="0" w:color="auto"/>
        <w:right w:val="none" w:sz="0" w:space="0" w:color="auto"/>
      </w:divBdr>
    </w:div>
    <w:div w:id="431752570">
      <w:bodyDiv w:val="1"/>
      <w:marLeft w:val="0"/>
      <w:marRight w:val="0"/>
      <w:marTop w:val="0"/>
      <w:marBottom w:val="0"/>
      <w:divBdr>
        <w:top w:val="none" w:sz="0" w:space="0" w:color="auto"/>
        <w:left w:val="none" w:sz="0" w:space="0" w:color="auto"/>
        <w:bottom w:val="none" w:sz="0" w:space="0" w:color="auto"/>
        <w:right w:val="none" w:sz="0" w:space="0" w:color="auto"/>
      </w:divBdr>
    </w:div>
    <w:div w:id="77759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e5.ro/App/Document/gmztgnrx/legea-nr-22-2001-pentru-ratificarea-conventiei-privind-evaluarea-impactului-asupra-mediului-in-context-transfrontiera-adoptata-la-espoo-la-25-februarie-1991?d=2019-07-08" TargetMode="External"/><Relationship Id="rId13" Type="http://schemas.openxmlformats.org/officeDocument/2006/relationships/image" Target="media/image3.png"/><Relationship Id="rId18" Type="http://schemas.openxmlformats.org/officeDocument/2006/relationships/hyperlink" Target="http://lege5.ro/App/Document/gi3tinjxge/directiva-nr-60-2000-de-stabilire-a-unui-cadru-de-politica-comunitara-in-domeniul-apei?d=2019-07-08" TargetMode="External"/><Relationship Id="rId3" Type="http://schemas.openxmlformats.org/officeDocument/2006/relationships/settings" Target="settings.xml"/><Relationship Id="rId21" Type="http://schemas.openxmlformats.org/officeDocument/2006/relationships/hyperlink" Target="http://lege5.ro/App/Document/ge2donzuge/legea-nr-49-2011-pentru-aprobarea-ordonantei-de-urgenta-a-guvernului-nr-57-2007-privind-regimul-ariilor-naturale-protejate-conservarea-habitatelor-naturale-a-florei-si-faunei-salbatice?d=2019-07-08" TargetMode="External"/><Relationship Id="rId7" Type="http://schemas.openxmlformats.org/officeDocument/2006/relationships/hyperlink" Target="http://lege5.ro/App/Document/gy3domzs/conventia-privind-evaluarea-impactului-asupra-mediului-in-context-transfrontiera-din-25021991?d=2019-07-08" TargetMode="External"/><Relationship Id="rId12" Type="http://schemas.openxmlformats.org/officeDocument/2006/relationships/image" Target="media/image2.jpeg"/><Relationship Id="rId17" Type="http://schemas.openxmlformats.org/officeDocument/2006/relationships/hyperlink" Target="http://lege5.ro/App/Document/gi3dsmruga/directiva-nr-82-1996-privind-controlul-asupra-riscului-de-accidente-majore-care-implica-substante-periculoase?d=2019-07-08" TargetMode="External"/><Relationship Id="rId2" Type="http://schemas.openxmlformats.org/officeDocument/2006/relationships/styles" Target="styles.xml"/><Relationship Id="rId16" Type="http://schemas.openxmlformats.org/officeDocument/2006/relationships/hyperlink" Target="http://lege5.ro/App/Document/gmzdmnrtgm/directiva-nr-18-2012-privind-controlul-pericolelor-de-accidente-majore-care-implica-substante-periculoase-de-modificare-si-ulterior-de-abrogare-a-directivei-96-82-ce-a-consiliului-text-cu-relevanta-pe?d=2019-07-08" TargetMode="External"/><Relationship Id="rId20" Type="http://schemas.openxmlformats.org/officeDocument/2006/relationships/hyperlink" Target="http://lege5.ro/App/Document/geydqobuge/ordonanta-de-urgenta-nr-57-2007-privind-regimul-ariilor-naturale-protejate-conservarea-habitatelor-naturale-a-florei-si-faunei-salbatice?pid=48878121&amp;d=2019-07-0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yperlink" Target="http://lege5.ro/App/Document/gm2donzwga/directiva-nr-75-2010-privind-emisiile-industriale-prevenirea-si-controlul-integrat-al-poluarii-reformare-text-cu-relevanta-pentru-see?d=2019-07-08" TargetMode="External"/><Relationship Id="rId23" Type="http://schemas.openxmlformats.org/officeDocument/2006/relationships/theme" Target="theme/theme1.xml"/><Relationship Id="rId10" Type="http://schemas.openxmlformats.org/officeDocument/2006/relationships/hyperlink" Target="http://lege5.ro/App/Document/gezdiobqgy/ordonanta-nr-43-2000-privind-protectia-patrimoniului-arheologic-si-declararea-unor-situri-arheologice-ca-zone-de-interes-national?d=2019-07-08" TargetMode="External"/><Relationship Id="rId19" Type="http://schemas.openxmlformats.org/officeDocument/2006/relationships/hyperlink" Target="http://lege5.ro/App/Document/gi3tsmjwha/directiva-privind-deseurile-si-de-abrogare-a-anumitor-directive-text-cu-relevanta-pentru-see?d=2019-07-08" TargetMode="External"/><Relationship Id="rId4" Type="http://schemas.openxmlformats.org/officeDocument/2006/relationships/webSettings" Target="webSettings.xml"/><Relationship Id="rId9" Type="http://schemas.openxmlformats.org/officeDocument/2006/relationships/hyperlink" Target="http://lege5.ro/App/Document/guztmmjv/ordinul-nr-2314-2004-privind-aprobarea-listei-monumentelor-istorice-actualizata-si-a-listei-monumentelor-istorice-disparute?d=2019-07-08"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41</Pages>
  <Words>14395</Words>
  <Characters>82058</Characters>
  <Application>Microsoft Office Word</Application>
  <DocSecurity>0</DocSecurity>
  <Lines>683</Lines>
  <Paragraphs>192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Albinita</cp:lastModifiedBy>
  <cp:revision>3</cp:revision>
  <dcterms:created xsi:type="dcterms:W3CDTF">2023-10-12T07:16:00Z</dcterms:created>
  <dcterms:modified xsi:type="dcterms:W3CDTF">2023-10-12T07:19:00Z</dcterms:modified>
</cp:coreProperties>
</file>