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0B" w:rsidRPr="00DB4A9A" w:rsidRDefault="00D95D0B" w:rsidP="00D95D0B">
      <w:pPr>
        <w:pStyle w:val="Header"/>
        <w:jc w:val="center"/>
        <w:rPr>
          <w:rFonts w:ascii="Times New Roman" w:hAnsi="Times New Roman" w:cs="Times New Roman"/>
          <w:b/>
          <w:color w:val="00214E"/>
          <w:sz w:val="28"/>
          <w:szCs w:val="28"/>
        </w:rPr>
      </w:pPr>
      <w:r w:rsidRPr="00DB4A9A">
        <w:rPr>
          <w:rFonts w:ascii="Times New Roman" w:hAnsi="Times New Roman" w:cs="Times New Roman"/>
          <w:b/>
          <w:color w:val="00214E"/>
          <w:sz w:val="28"/>
          <w:szCs w:val="28"/>
        </w:rPr>
        <w:t>Ministerul Mediului, Apelor si Padurilor</w:t>
      </w:r>
    </w:p>
    <w:p w:rsidR="00D95D0B" w:rsidRPr="00DB4A9A" w:rsidRDefault="00C10E0C" w:rsidP="00D95D0B">
      <w:pPr>
        <w:pStyle w:val="Header"/>
        <w:jc w:val="center"/>
        <w:rPr>
          <w:rFonts w:ascii="Times New Roman" w:hAnsi="Times New Roman" w:cs="Times New Roman"/>
          <w:b/>
          <w:sz w:val="28"/>
          <w:szCs w:val="28"/>
          <w:lang w:eastAsia="ar-SA"/>
        </w:rPr>
      </w:pPr>
      <w:r>
        <w:rPr>
          <w:rFonts w:ascii="Times New Roman" w:hAnsi="Times New Roman" w:cs="Times New Roman"/>
          <w:b/>
          <w:noProof/>
          <w:color w:val="00214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8" o:title=""/>
          </v:shape>
          <o:OLEObject Type="Embed" ProgID="CorelDRAW.Graphic.13" ShapeID="_x0000_s1026" DrawAspect="Content" ObjectID="_1741524572" r:id="rId9"/>
        </w:pict>
      </w:r>
      <w:r w:rsidR="00D95D0B" w:rsidRPr="00DB4A9A">
        <w:rPr>
          <w:rFonts w:ascii="Times New Roman" w:hAnsi="Times New Roman" w:cs="Times New Roman"/>
          <w:b/>
          <w:noProof/>
          <w:color w:val="00214E"/>
          <w:sz w:val="28"/>
          <w:szCs w:val="28"/>
          <w:lang w:eastAsia="ro-RO"/>
        </w:rPr>
        <w:drawing>
          <wp:anchor distT="0" distB="0" distL="114300" distR="114300" simplePos="0" relativeHeight="251656704" behindDoc="0" locked="0" layoutInCell="1" allowOverlap="1" wp14:anchorId="27696FF5" wp14:editId="12F8DCF4">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5D0B" w:rsidRPr="00DB4A9A">
        <w:rPr>
          <w:rFonts w:ascii="Times New Roman" w:hAnsi="Times New Roman" w:cs="Times New Roman"/>
          <w:b/>
          <w:color w:val="00214E"/>
          <w:sz w:val="28"/>
          <w:szCs w:val="28"/>
        </w:rPr>
        <w:t>Agenţia Naţională pentru Protecţia Mediului</w:t>
      </w:r>
    </w:p>
    <w:p w:rsidR="00D95D0B" w:rsidRPr="00DB4A9A" w:rsidRDefault="00D95D0B" w:rsidP="00D95D0B">
      <w:pPr>
        <w:pStyle w:val="Header"/>
        <w:rPr>
          <w:rFonts w:ascii="Times New Roman" w:hAnsi="Times New Roman" w:cs="Times New Roman"/>
          <w:b/>
          <w:sz w:val="28"/>
          <w:szCs w:val="28"/>
          <w:lang w:eastAsia="ar-SA"/>
        </w:rPr>
      </w:pPr>
    </w:p>
    <w:tbl>
      <w:tblPr>
        <w:tblW w:w="0" w:type="auto"/>
        <w:tblInd w:w="108" w:type="dxa"/>
        <w:tblBorders>
          <w:top w:val="single" w:sz="8" w:space="0" w:color="000000"/>
          <w:bottom w:val="single" w:sz="8" w:space="0" w:color="000000"/>
        </w:tblBorders>
        <w:shd w:val="clear" w:color="auto" w:fill="DBE5F1"/>
        <w:tblLook w:val="04A0" w:firstRow="1" w:lastRow="0" w:firstColumn="1" w:lastColumn="0" w:noHBand="0" w:noVBand="1"/>
      </w:tblPr>
      <w:tblGrid>
        <w:gridCol w:w="9923"/>
      </w:tblGrid>
      <w:tr w:rsidR="00D95D0B" w:rsidRPr="00DB4A9A" w:rsidTr="00840366">
        <w:tc>
          <w:tcPr>
            <w:tcW w:w="9923" w:type="dxa"/>
            <w:tcBorders>
              <w:top w:val="single" w:sz="8" w:space="0" w:color="000000"/>
              <w:bottom w:val="single" w:sz="8" w:space="0" w:color="000000"/>
            </w:tcBorders>
            <w:shd w:val="clear" w:color="auto" w:fill="DBE5F1"/>
          </w:tcPr>
          <w:p w:rsidR="00D95D0B" w:rsidRPr="00DB4A9A" w:rsidRDefault="00D95D0B" w:rsidP="00840366">
            <w:pPr>
              <w:pStyle w:val="Header"/>
              <w:spacing w:before="120"/>
              <w:jc w:val="center"/>
              <w:rPr>
                <w:rFonts w:ascii="Times New Roman" w:hAnsi="Times New Roman" w:cs="Times New Roman"/>
                <w:b/>
                <w:bCs/>
                <w:color w:val="00214E"/>
                <w:sz w:val="28"/>
                <w:szCs w:val="28"/>
              </w:rPr>
            </w:pPr>
            <w:r w:rsidRPr="00DB4A9A">
              <w:rPr>
                <w:rFonts w:ascii="Times New Roman" w:hAnsi="Times New Roman" w:cs="Times New Roman"/>
                <w:b/>
                <w:bCs/>
                <w:color w:val="00214E"/>
                <w:sz w:val="28"/>
                <w:szCs w:val="28"/>
              </w:rPr>
              <w:t>Agenţia pentru Protecţia Mediului Dâmboviţa</w:t>
            </w:r>
          </w:p>
        </w:tc>
      </w:tr>
    </w:tbl>
    <w:p w:rsidR="00D95D0B" w:rsidRPr="00776940" w:rsidRDefault="00D95D0B" w:rsidP="00D95D0B">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Pr>
          <w:rFonts w:ascii="Times New Roman" w:hAnsi="Times New Roman" w:cs="Times New Roman"/>
          <w:sz w:val="24"/>
          <w:szCs w:val="24"/>
          <w:lang w:val="fr-FR"/>
        </w:rPr>
        <w:t>164</w:t>
      </w:r>
      <w:r w:rsidRPr="00F11435">
        <w:rPr>
          <w:rFonts w:ascii="Times New Roman" w:hAnsi="Times New Roman" w:cs="Times New Roman"/>
          <w:sz w:val="24"/>
          <w:szCs w:val="24"/>
          <w:lang w:val="fr-FR"/>
        </w:rPr>
        <w:t xml:space="preserve"> /</w:t>
      </w:r>
      <w:r>
        <w:rPr>
          <w:rFonts w:ascii="Times New Roman" w:hAnsi="Times New Roman" w:cs="Times New Roman"/>
          <w:sz w:val="24"/>
          <w:szCs w:val="24"/>
          <w:lang w:val="fr-FR"/>
        </w:rPr>
        <w:t>89/</w:t>
      </w:r>
      <w:r w:rsidRPr="00776940">
        <w:rPr>
          <w:rFonts w:ascii="Times New Roman" w:hAnsi="Times New Roman" w:cs="Times New Roman"/>
          <w:sz w:val="24"/>
          <w:szCs w:val="24"/>
        </w:rPr>
        <w:t>.</w:t>
      </w:r>
      <w:r w:rsidRPr="00D95D0B">
        <w:rPr>
          <w:rFonts w:ascii="Times New Roman" w:hAnsi="Times New Roman" w:cs="Times New Roman"/>
          <w:color w:val="FF0000"/>
          <w:sz w:val="24"/>
          <w:szCs w:val="24"/>
        </w:rPr>
        <w:t>03.2023</w:t>
      </w:r>
    </w:p>
    <w:p w:rsidR="00D95D0B" w:rsidRDefault="00D95D0B" w:rsidP="00D95D0B">
      <w:pPr>
        <w:suppressAutoHyphens/>
        <w:spacing w:after="0" w:line="240" w:lineRule="auto"/>
        <w:jc w:val="both"/>
        <w:rPr>
          <w:rFonts w:ascii="Times New Roman" w:eastAsia="Times New Roman" w:hAnsi="Times New Roman" w:cs="Times New Roman"/>
          <w:b/>
          <w:sz w:val="28"/>
          <w:szCs w:val="28"/>
          <w:lang w:eastAsia="ro-RO"/>
        </w:rPr>
      </w:pPr>
      <w:r w:rsidRPr="00DB4A9A">
        <w:rPr>
          <w:rFonts w:ascii="Times New Roman" w:eastAsia="Times New Roman" w:hAnsi="Times New Roman" w:cs="Times New Roman"/>
          <w:b/>
          <w:sz w:val="28"/>
          <w:szCs w:val="28"/>
          <w:lang w:eastAsia="ro-RO"/>
        </w:rPr>
        <w:t xml:space="preserve"> </w:t>
      </w:r>
    </w:p>
    <w:p w:rsidR="00D95D0B" w:rsidRDefault="00D95D0B" w:rsidP="00D95D0B">
      <w:pPr>
        <w:suppressAutoHyphens/>
        <w:spacing w:after="0" w:line="240" w:lineRule="auto"/>
        <w:jc w:val="both"/>
        <w:rPr>
          <w:rFonts w:ascii="Times New Roman" w:eastAsia="Times New Roman" w:hAnsi="Times New Roman" w:cs="Times New Roman"/>
          <w:b/>
          <w:sz w:val="28"/>
          <w:szCs w:val="28"/>
          <w:lang w:eastAsia="ro-RO"/>
        </w:rPr>
      </w:pPr>
    </w:p>
    <w:p w:rsidR="00122C8A" w:rsidRDefault="00122C8A" w:rsidP="00D95D0B">
      <w:pPr>
        <w:suppressAutoHyphens/>
        <w:spacing w:after="0" w:line="240" w:lineRule="auto"/>
        <w:jc w:val="both"/>
        <w:rPr>
          <w:rFonts w:ascii="Times New Roman" w:eastAsia="Times New Roman" w:hAnsi="Times New Roman" w:cs="Times New Roman"/>
          <w:b/>
          <w:sz w:val="28"/>
          <w:szCs w:val="28"/>
          <w:lang w:eastAsia="ro-RO"/>
        </w:rPr>
      </w:pPr>
    </w:p>
    <w:p w:rsidR="00D95D0B" w:rsidRPr="00DB4A9A" w:rsidRDefault="00D95D0B" w:rsidP="00D95D0B">
      <w:pPr>
        <w:suppressAutoHyphens/>
        <w:spacing w:after="0" w:line="240" w:lineRule="auto"/>
        <w:jc w:val="both"/>
        <w:rPr>
          <w:rFonts w:ascii="Times New Roman" w:hAnsi="Times New Roman" w:cs="Times New Roman"/>
          <w:sz w:val="28"/>
          <w:szCs w:val="28"/>
        </w:rPr>
      </w:pPr>
    </w:p>
    <w:p w:rsidR="00D95D0B" w:rsidRPr="00DB4A9A" w:rsidRDefault="00D95D0B" w:rsidP="00D95D0B">
      <w:pPr>
        <w:suppressAutoHyphens/>
        <w:spacing w:after="0" w:line="240" w:lineRule="auto"/>
        <w:jc w:val="center"/>
        <w:rPr>
          <w:rFonts w:ascii="Times New Roman" w:eastAsia="Times New Roman" w:hAnsi="Times New Roman" w:cs="Times New Roman"/>
          <w:b/>
          <w:sz w:val="28"/>
          <w:szCs w:val="28"/>
          <w:lang w:eastAsia="ro-RO"/>
        </w:rPr>
      </w:pPr>
      <w:r>
        <w:t xml:space="preserve">Proiect </w:t>
      </w:r>
      <w:r w:rsidR="00C10E0C">
        <w:fldChar w:fldCharType="begin"/>
      </w:r>
      <w:r w:rsidR="00C10E0C">
        <w:instrText xml:space="preserve"> HYPERLINK "file:///C:\\Documents%20and%20Settings\\Administrator\\Sintact%202.0\\cache\\Legislatie\\temp\\00131181.HTM" \l "#" </w:instrText>
      </w:r>
      <w:r w:rsidR="00C10E0C">
        <w:fldChar w:fldCharType="separate"/>
      </w:r>
      <w:r w:rsidR="00C10E0C">
        <w:fldChar w:fldCharType="end"/>
      </w:r>
      <w:r w:rsidRPr="00DB4A9A">
        <w:rPr>
          <w:rFonts w:ascii="Times New Roman" w:eastAsia="Times New Roman" w:hAnsi="Times New Roman" w:cs="Times New Roman"/>
          <w:b/>
          <w:sz w:val="28"/>
          <w:szCs w:val="28"/>
          <w:lang w:eastAsia="ro-RO"/>
        </w:rPr>
        <w:t>DECIZIA ETAPEI DE ÎNCADRARE</w:t>
      </w:r>
    </w:p>
    <w:p w:rsidR="00D95D0B" w:rsidRPr="00752A30" w:rsidRDefault="00D95D0B" w:rsidP="00D95D0B">
      <w:pPr>
        <w:suppressAutoHyphens/>
        <w:spacing w:after="0" w:line="240" w:lineRule="auto"/>
        <w:jc w:val="center"/>
        <w:rPr>
          <w:rFonts w:ascii="Times New Roman" w:eastAsia="Times New Roman" w:hAnsi="Times New Roman" w:cs="Times New Roman"/>
          <w:b/>
          <w:sz w:val="24"/>
          <w:szCs w:val="24"/>
          <w:lang w:eastAsia="ro-RO"/>
        </w:rPr>
      </w:pPr>
      <w:r w:rsidRPr="00752A30">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752A30">
        <w:rPr>
          <w:rFonts w:ascii="Times New Roman" w:eastAsia="Times New Roman" w:hAnsi="Times New Roman" w:cs="Times New Roman"/>
          <w:b/>
          <w:sz w:val="24"/>
          <w:szCs w:val="24"/>
          <w:lang w:eastAsia="ro-RO"/>
        </w:rPr>
        <w:t xml:space="preserve"> din </w:t>
      </w:r>
      <w:r>
        <w:rPr>
          <w:rFonts w:ascii="Times New Roman" w:eastAsia="Times New Roman" w:hAnsi="Times New Roman" w:cs="Times New Roman"/>
          <w:b/>
          <w:sz w:val="24"/>
          <w:szCs w:val="24"/>
          <w:lang w:eastAsia="ro-RO"/>
        </w:rPr>
        <w:t xml:space="preserve"> </w:t>
      </w:r>
      <w:r w:rsidRPr="00752A30">
        <w:rPr>
          <w:rFonts w:ascii="Times New Roman" w:eastAsia="Times New Roman" w:hAnsi="Times New Roman" w:cs="Times New Roman"/>
          <w:b/>
          <w:sz w:val="24"/>
          <w:szCs w:val="24"/>
          <w:lang w:eastAsia="ro-RO"/>
        </w:rPr>
        <w:t>.</w:t>
      </w:r>
      <w:r>
        <w:rPr>
          <w:rFonts w:ascii="Times New Roman" w:eastAsia="Times New Roman" w:hAnsi="Times New Roman" w:cs="Times New Roman"/>
          <w:b/>
          <w:sz w:val="24"/>
          <w:szCs w:val="24"/>
          <w:lang w:eastAsia="ro-RO"/>
        </w:rPr>
        <w:t>.</w:t>
      </w:r>
      <w:r w:rsidRPr="00752A30">
        <w:rPr>
          <w:rFonts w:ascii="Times New Roman" w:eastAsia="Times New Roman" w:hAnsi="Times New Roman" w:cs="Times New Roman"/>
          <w:b/>
          <w:sz w:val="24"/>
          <w:szCs w:val="24"/>
          <w:lang w:eastAsia="ro-RO"/>
        </w:rPr>
        <w:t>202</w:t>
      </w:r>
      <w:r>
        <w:rPr>
          <w:rFonts w:ascii="Times New Roman" w:eastAsia="Times New Roman" w:hAnsi="Times New Roman" w:cs="Times New Roman"/>
          <w:b/>
          <w:sz w:val="24"/>
          <w:szCs w:val="24"/>
          <w:lang w:eastAsia="ro-RO"/>
        </w:rPr>
        <w:t>3</w:t>
      </w:r>
    </w:p>
    <w:p w:rsidR="00D95D0B" w:rsidRDefault="00D95D0B" w:rsidP="00D95D0B">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122C8A" w:rsidRPr="008C3970" w:rsidRDefault="00122C8A" w:rsidP="00D95D0B">
      <w:pPr>
        <w:shd w:val="clear" w:color="auto" w:fill="FFFFFF"/>
        <w:spacing w:after="0" w:line="240" w:lineRule="auto"/>
        <w:jc w:val="both"/>
        <w:rPr>
          <w:rStyle w:val="tpa"/>
          <w:rFonts w:ascii="Times New Roman" w:hAnsi="Times New Roman" w:cs="Times New Roman"/>
          <w:color w:val="FF0000"/>
          <w:sz w:val="24"/>
          <w:szCs w:val="24"/>
        </w:rPr>
      </w:pPr>
    </w:p>
    <w:p w:rsidR="00D95D0B" w:rsidRPr="00DB4A9A" w:rsidRDefault="00D95D0B" w:rsidP="00D95D0B">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w:t>
      </w:r>
      <w:r w:rsidRPr="00D95D0B">
        <w:rPr>
          <w:rStyle w:val="tpa"/>
          <w:rFonts w:ascii="Times New Roman" w:hAnsi="Times New Roman" w:cs="Times New Roman"/>
          <w:color w:val="000000"/>
          <w:sz w:val="24"/>
          <w:szCs w:val="24"/>
        </w:rPr>
        <w:t xml:space="preserve">mediu adresate de </w:t>
      </w:r>
      <w:r w:rsidRPr="00D95D0B">
        <w:rPr>
          <w:rStyle w:val="tpa1"/>
          <w:rFonts w:ascii="Times New Roman" w:hAnsi="Times New Roman" w:cs="Times New Roman"/>
          <w:b/>
          <w:sz w:val="24"/>
          <w:szCs w:val="24"/>
        </w:rPr>
        <w:t xml:space="preserve">S.C. EDT AUTOMAR S.R.L. </w:t>
      </w:r>
      <w:r w:rsidRPr="00D95D0B">
        <w:rPr>
          <w:rStyle w:val="tpa1"/>
          <w:rFonts w:ascii="Times New Roman" w:hAnsi="Times New Roman" w:cs="Times New Roman"/>
          <w:sz w:val="24"/>
          <w:szCs w:val="24"/>
        </w:rPr>
        <w:t xml:space="preserve">prin reprezentant Mirea Marian Laurentiu cu sediul în mun. Bucuresti, str. Calea Ferentari nr. 7, bl. 83A, et. 1, ap. 9, </w:t>
      </w:r>
      <w:r w:rsidRPr="00D95D0B">
        <w:rPr>
          <w:rStyle w:val="tpa"/>
          <w:rFonts w:ascii="Times New Roman" w:hAnsi="Times New Roman" w:cs="Times New Roman"/>
          <w:color w:val="000000"/>
          <w:sz w:val="24"/>
          <w:szCs w:val="24"/>
        </w:rPr>
        <w:t xml:space="preserve"> înregistrată la </w:t>
      </w:r>
      <w:r w:rsidRPr="00D95D0B">
        <w:rPr>
          <w:rStyle w:val="tpa1"/>
          <w:rFonts w:ascii="Times New Roman" w:hAnsi="Times New Roman" w:cs="Times New Roman"/>
          <w:sz w:val="24"/>
          <w:szCs w:val="24"/>
        </w:rPr>
        <w:t xml:space="preserve">Agenția pentru Protecția Mediului (APM) Dâmbovița cu nr. 164 din data 05.01.2023, </w:t>
      </w:r>
      <w:r w:rsidRPr="00D95D0B">
        <w:rPr>
          <w:rStyle w:val="tpa"/>
          <w:rFonts w:ascii="Times New Roman" w:hAnsi="Times New Roman" w:cs="Times New Roman"/>
          <w:color w:val="000000"/>
          <w:sz w:val="24"/>
          <w:szCs w:val="24"/>
        </w:rPr>
        <w:t xml:space="preserve">în baza Legii nr. </w:t>
      </w:r>
      <w:r w:rsidRPr="00D95D0B">
        <w:rPr>
          <w:rStyle w:val="tpa"/>
          <w:rFonts w:ascii="Times New Roman" w:hAnsi="Times New Roman" w:cs="Times New Roman"/>
          <w:b/>
          <w:color w:val="000000"/>
          <w:sz w:val="24"/>
          <w:szCs w:val="24"/>
        </w:rPr>
        <w:t>292/2018</w:t>
      </w:r>
      <w:r w:rsidRPr="00D95D0B">
        <w:rPr>
          <w:rStyle w:val="tpa"/>
          <w:rFonts w:ascii="Times New Roman" w:hAnsi="Times New Roman" w:cs="Times New Roman"/>
          <w:color w:val="000000"/>
          <w:sz w:val="24"/>
          <w:szCs w:val="24"/>
        </w:rPr>
        <w:t xml:space="preserve"> privind evaluarea</w:t>
      </w:r>
      <w:r w:rsidRPr="00AD4013">
        <w:rPr>
          <w:rStyle w:val="tpa"/>
          <w:rFonts w:ascii="Times New Roman" w:hAnsi="Times New Roman" w:cs="Times New Roman"/>
          <w:color w:val="000000"/>
          <w:sz w:val="24"/>
          <w:szCs w:val="24"/>
        </w:rPr>
        <w:t xml:space="preserve"> impactului anumitor proiecte publice şi private asupra mediului şi a Ordonanţei de Urgenţă</w:t>
      </w:r>
      <w:r w:rsidRPr="00DB4A9A">
        <w:rPr>
          <w:rStyle w:val="tpa"/>
          <w:rFonts w:ascii="Times New Roman" w:hAnsi="Times New Roman" w:cs="Times New Roman"/>
          <w:color w:val="000000"/>
          <w:sz w:val="24"/>
          <w:szCs w:val="24"/>
        </w:rPr>
        <w:t xml:space="preserve"> a Guvernului nr. </w:t>
      </w:r>
      <w:r w:rsidR="00C10E0C">
        <w:fldChar w:fldCharType="begin"/>
      </w:r>
      <w:r w:rsidR="00C10E0C">
        <w:instrText xml:space="preserve"> HYPERLINK "https://idrept.ro/00103869.htm" </w:instrText>
      </w:r>
      <w:r w:rsidR="00C10E0C">
        <w:fldChar w:fldCharType="separate"/>
      </w:r>
      <w:r w:rsidRPr="00DB4A9A">
        <w:rPr>
          <w:rStyle w:val="Hyperlink"/>
          <w:rFonts w:ascii="Times New Roman" w:hAnsi="Times New Roman" w:cs="Times New Roman"/>
          <w:b/>
          <w:bCs/>
          <w:color w:val="333399"/>
          <w:sz w:val="24"/>
          <w:szCs w:val="24"/>
        </w:rPr>
        <w:t>57/2007</w:t>
      </w:r>
      <w:r w:rsidR="00C10E0C">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C10E0C">
        <w:fldChar w:fldCharType="begin"/>
      </w:r>
      <w:r w:rsidR="00C10E0C">
        <w:instrText xml:space="preserve"> HYPERLINK "https://idrept.ro/00139597.htm" </w:instrText>
      </w:r>
      <w:r w:rsidR="00C10E0C">
        <w:fldChar w:fldCharType="separate"/>
      </w:r>
      <w:r w:rsidRPr="00DB4A9A">
        <w:rPr>
          <w:rStyle w:val="Hyperlink"/>
          <w:rFonts w:ascii="Times New Roman" w:hAnsi="Times New Roman" w:cs="Times New Roman"/>
          <w:b/>
          <w:bCs/>
          <w:color w:val="333399"/>
          <w:sz w:val="24"/>
          <w:szCs w:val="24"/>
        </w:rPr>
        <w:t>49/2011</w:t>
      </w:r>
      <w:r w:rsidR="00C10E0C">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D95D0B" w:rsidRPr="00122C8A" w:rsidRDefault="00D95D0B" w:rsidP="00D95D0B">
      <w:pPr>
        <w:shd w:val="clear" w:color="auto" w:fill="FFFFFF"/>
        <w:spacing w:after="0" w:line="240" w:lineRule="auto"/>
        <w:ind w:firstLine="709"/>
        <w:jc w:val="both"/>
        <w:rPr>
          <w:rFonts w:ascii="Times New Roman" w:hAnsi="Times New Roman" w:cs="Times New Roman"/>
          <w:sz w:val="24"/>
          <w:szCs w:val="24"/>
        </w:rPr>
      </w:pPr>
    </w:p>
    <w:p w:rsidR="00D95D0B" w:rsidRPr="00B77969" w:rsidRDefault="00D95D0B" w:rsidP="00D95D0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122C8A">
        <w:rPr>
          <w:rFonts w:ascii="Times New Roman" w:eastAsia="Times New Roman" w:hAnsi="Times New Roman" w:cs="Times New Roman"/>
          <w:b/>
          <w:sz w:val="24"/>
          <w:szCs w:val="24"/>
          <w:lang w:eastAsia="ro-RO"/>
        </w:rPr>
        <w:t>Agenția pentru Protecția Mediului (APM) Dâmbovița decide</w:t>
      </w:r>
      <w:r w:rsidRPr="00122C8A">
        <w:rPr>
          <w:rStyle w:val="tpa"/>
          <w:rFonts w:ascii="Times New Roman" w:hAnsi="Times New Roman" w:cs="Times New Roman"/>
          <w:sz w:val="24"/>
          <w:szCs w:val="24"/>
        </w:rPr>
        <w:t>, ca urmare a consultărilor desfăşurate în cadrul şedinţei Comisiei de analiză tehnică din data de 0</w:t>
      </w:r>
      <w:r w:rsidR="00122C8A" w:rsidRPr="00122C8A">
        <w:rPr>
          <w:rStyle w:val="tpa"/>
          <w:rFonts w:ascii="Times New Roman" w:hAnsi="Times New Roman" w:cs="Times New Roman"/>
          <w:sz w:val="24"/>
          <w:szCs w:val="24"/>
        </w:rPr>
        <w:t>2</w:t>
      </w:r>
      <w:r w:rsidRPr="00122C8A">
        <w:rPr>
          <w:rStyle w:val="tpa"/>
          <w:rFonts w:ascii="Times New Roman" w:hAnsi="Times New Roman" w:cs="Times New Roman"/>
          <w:sz w:val="24"/>
          <w:szCs w:val="24"/>
        </w:rPr>
        <w:t xml:space="preserve">.03.2022, că proiectul </w:t>
      </w:r>
      <w:bookmarkStart w:id="2" w:name="do|ax5^I|pa10"/>
      <w:bookmarkEnd w:id="2"/>
      <w:r w:rsidRPr="00122C8A">
        <w:rPr>
          <w:rFonts w:ascii="Times New Roman" w:hAnsi="Times New Roman" w:cs="Times New Roman"/>
          <w:b/>
          <w:i/>
          <w:sz w:val="24"/>
          <w:szCs w:val="24"/>
        </w:rPr>
        <w:t xml:space="preserve"> </w:t>
      </w:r>
      <w:r w:rsidRPr="00122C8A">
        <w:rPr>
          <w:rFonts w:ascii="Times New Roman" w:hAnsi="Times New Roman" w:cs="Times New Roman"/>
          <w:b/>
          <w:sz w:val="24"/>
          <w:szCs w:val="24"/>
        </w:rPr>
        <w:t xml:space="preserve">”SCHIMBARE DE DESTINATIE DIN ANEXA GOSPODAREASCA IN SPATIU </w:t>
      </w:r>
      <w:r>
        <w:rPr>
          <w:rFonts w:ascii="Times New Roman" w:hAnsi="Times New Roman" w:cs="Times New Roman"/>
          <w:b/>
          <w:sz w:val="24"/>
          <w:szCs w:val="24"/>
        </w:rPr>
        <w:t>COMERCIAL PRESTARI SERVICII, INTRETINEREA SI REPARAREA AUTOVEHICULELOR</w:t>
      </w:r>
      <w:r w:rsidRPr="00F11435">
        <w:rPr>
          <w:rStyle w:val="tpa1"/>
          <w:rFonts w:ascii="Times New Roman" w:hAnsi="Times New Roman" w:cs="Times New Roman"/>
          <w:b/>
          <w:i/>
          <w:sz w:val="24"/>
          <w:szCs w:val="24"/>
        </w:rPr>
        <w:t>”</w:t>
      </w:r>
      <w:r w:rsidRPr="00F11435">
        <w:rPr>
          <w:rStyle w:val="tpa1"/>
          <w:rFonts w:ascii="Times New Roman" w:hAnsi="Times New Roman" w:cs="Times New Roman"/>
          <w:sz w:val="24"/>
          <w:szCs w:val="24"/>
        </w:rPr>
        <w:t>, propus a fi amplasat în</w:t>
      </w:r>
      <w:r w:rsidRPr="00F11435">
        <w:rPr>
          <w:rFonts w:ascii="Times New Roman" w:hAnsi="Times New Roman" w:cs="Times New Roman"/>
          <w:sz w:val="24"/>
          <w:szCs w:val="24"/>
        </w:rPr>
        <w:t xml:space="preserve"> </w:t>
      </w:r>
      <w:r w:rsidRPr="00F11435">
        <w:rPr>
          <w:rStyle w:val="tpa1"/>
          <w:rFonts w:ascii="Times New Roman" w:hAnsi="Times New Roman" w:cs="Times New Roman"/>
          <w:sz w:val="24"/>
          <w:szCs w:val="24"/>
        </w:rPr>
        <w:t xml:space="preserve">județul Dâmbovița, </w:t>
      </w:r>
      <w:r>
        <w:rPr>
          <w:rStyle w:val="tpa1"/>
          <w:rFonts w:ascii="Times New Roman" w:hAnsi="Times New Roman" w:cs="Times New Roman"/>
          <w:sz w:val="24"/>
          <w:szCs w:val="24"/>
        </w:rPr>
        <w:t>oras Titu, str. Pictor N. Grigorescu nr. 76B</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D95D0B" w:rsidRPr="00B77969" w:rsidRDefault="00D95D0B" w:rsidP="00D95D0B">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D95D0B" w:rsidRPr="00B77969" w:rsidRDefault="00D95D0B" w:rsidP="00D95D0B">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D95D0B" w:rsidRPr="00B77969" w:rsidRDefault="00D95D0B" w:rsidP="00D95D0B">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D95D0B" w:rsidRPr="00466DD1" w:rsidRDefault="00D95D0B" w:rsidP="00D95D0B">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 xml:space="preserve">Anexa </w:t>
      </w:r>
      <w:r w:rsidRPr="00466DD1">
        <w:rPr>
          <w:rStyle w:val="tpa"/>
          <w:rFonts w:ascii="Times New Roman" w:hAnsi="Times New Roman" w:cs="Times New Roman"/>
          <w:sz w:val="24"/>
          <w:szCs w:val="24"/>
        </w:rPr>
        <w:t>nr. 2, pct. 10, lit. b;</w:t>
      </w:r>
    </w:p>
    <w:p w:rsidR="00D95D0B" w:rsidRPr="00931D26" w:rsidRDefault="00D95D0B" w:rsidP="00D95D0B">
      <w:pPr>
        <w:spacing w:after="0" w:line="240" w:lineRule="auto"/>
        <w:jc w:val="both"/>
        <w:rPr>
          <w:rFonts w:ascii="Times New Roman" w:hAnsi="Times New Roman" w:cs="Times New Roman"/>
          <w:sz w:val="24"/>
          <w:szCs w:val="24"/>
        </w:rPr>
      </w:pPr>
      <w:bookmarkStart w:id="7" w:name="do|ax5^I|pa15"/>
      <w:bookmarkEnd w:id="7"/>
      <w:r w:rsidRPr="00466DD1">
        <w:rPr>
          <w:rStyle w:val="tpa"/>
          <w:rFonts w:ascii="Times New Roman" w:hAnsi="Times New Roman" w:cs="Times New Roman"/>
          <w:sz w:val="24"/>
          <w:szCs w:val="24"/>
        </w:rPr>
        <w:t xml:space="preserve">b) </w:t>
      </w:r>
      <w:r w:rsidRPr="00466DD1">
        <w:rPr>
          <w:rFonts w:ascii="Times New Roman" w:hAnsi="Times New Roman" w:cs="Times New Roman"/>
          <w:sz w:val="24"/>
          <w:szCs w:val="24"/>
        </w:rPr>
        <w:t xml:space="preserve">impactul realizării proiectului asupra factorilor de mediu va fi redus pentru </w:t>
      </w:r>
      <w:r w:rsidRPr="00B77969">
        <w:rPr>
          <w:rFonts w:ascii="Times New Roman" w:hAnsi="Times New Roman" w:cs="Times New Roman"/>
          <w:sz w:val="24"/>
          <w:szCs w:val="24"/>
        </w:rPr>
        <w:t>sol,</w:t>
      </w:r>
      <w:r w:rsidRPr="00931D26">
        <w:rPr>
          <w:rFonts w:ascii="Times New Roman" w:hAnsi="Times New Roman" w:cs="Times New Roman"/>
          <w:sz w:val="24"/>
          <w:szCs w:val="24"/>
        </w:rPr>
        <w:t xml:space="preserve"> subsol, vegetație, fauna si nesemnificativ pentru ape, aer si așezările umane;</w:t>
      </w:r>
    </w:p>
    <w:p w:rsidR="00D95D0B" w:rsidRPr="00931D26" w:rsidRDefault="00D95D0B" w:rsidP="00D95D0B">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95D0B" w:rsidRPr="00A15442" w:rsidRDefault="00D95D0B" w:rsidP="00D95D0B">
      <w:pPr>
        <w:spacing w:after="0" w:line="240" w:lineRule="auto"/>
        <w:jc w:val="both"/>
        <w:rPr>
          <w:rFonts w:ascii="Times New Roman" w:eastAsia="Times New Roman" w:hAnsi="Times New Roman" w:cs="Times New Roman"/>
          <w:b/>
          <w:sz w:val="24"/>
          <w:szCs w:val="24"/>
          <w:lang w:eastAsia="ro-RO"/>
        </w:rPr>
      </w:pPr>
    </w:p>
    <w:p w:rsidR="00D95D0B" w:rsidRPr="00A15442" w:rsidRDefault="00D95D0B" w:rsidP="00D95D0B">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D95D0B" w:rsidRPr="00A15442" w:rsidRDefault="00D95D0B" w:rsidP="00D95D0B">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D95D0B" w:rsidRPr="00A811BA" w:rsidRDefault="00D95D0B" w:rsidP="00D95D0B">
      <w:pPr>
        <w:shd w:val="clear" w:color="auto" w:fill="FFFFFF"/>
        <w:spacing w:after="0" w:line="240" w:lineRule="auto"/>
        <w:ind w:left="10" w:firstLine="710"/>
        <w:jc w:val="both"/>
        <w:rPr>
          <w:rFonts w:ascii="Times New Roman" w:hAnsi="Times New Roman"/>
          <w:sz w:val="24"/>
          <w:szCs w:val="24"/>
        </w:rPr>
      </w:pPr>
      <w:r w:rsidRPr="00A811BA">
        <w:rPr>
          <w:rFonts w:ascii="Times New Roman" w:hAnsi="Times New Roman"/>
          <w:sz w:val="24"/>
          <w:szCs w:val="24"/>
        </w:rPr>
        <w:t xml:space="preserve">Prin proiect se va realiza o </w:t>
      </w:r>
      <w:r w:rsidRPr="00466DD1">
        <w:rPr>
          <w:rFonts w:ascii="Times New Roman" w:hAnsi="Times New Roman"/>
          <w:b/>
          <w:sz w:val="24"/>
          <w:szCs w:val="24"/>
        </w:rPr>
        <w:t>hala de prestări servicii obținută prin schimbarea de destinație a anexei gospodărești existentă</w:t>
      </w:r>
      <w:r w:rsidRPr="00A811BA">
        <w:rPr>
          <w:rFonts w:ascii="Times New Roman" w:hAnsi="Times New Roman"/>
          <w:i/>
          <w:sz w:val="24"/>
          <w:szCs w:val="24"/>
        </w:rPr>
        <w:t xml:space="preserve">, </w:t>
      </w:r>
      <w:r w:rsidRPr="00A811BA">
        <w:rPr>
          <w:rFonts w:ascii="Times New Roman" w:hAnsi="Times New Roman"/>
          <w:sz w:val="24"/>
          <w:szCs w:val="24"/>
        </w:rPr>
        <w:t>care are o formă dreptunghiulară în plan,</w:t>
      </w:r>
      <w:r w:rsidR="00122C8A">
        <w:rPr>
          <w:rFonts w:ascii="Times New Roman" w:hAnsi="Times New Roman"/>
          <w:sz w:val="24"/>
          <w:szCs w:val="24"/>
        </w:rPr>
        <w:t xml:space="preserve"> </w:t>
      </w:r>
      <w:r w:rsidRPr="00A811BA">
        <w:rPr>
          <w:rFonts w:ascii="Times New Roman" w:hAnsi="Times New Roman"/>
          <w:sz w:val="24"/>
          <w:szCs w:val="24"/>
        </w:rPr>
        <w:t>cu dimensiunile de 12,60 x 20,00 m şi înălţimea de 5,40 m la cornişă.</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  </w:t>
      </w:r>
      <w:r w:rsidRPr="00A811BA">
        <w:rPr>
          <w:rFonts w:ascii="Times New Roman" w:hAnsi="Times New Roman"/>
          <w:sz w:val="24"/>
          <w:szCs w:val="24"/>
        </w:rPr>
        <w:tab/>
        <w:t>Bilanțul teritorial:</w:t>
      </w:r>
    </w:p>
    <w:p w:rsidR="00D95D0B" w:rsidRPr="00A811BA" w:rsidRDefault="00D95D0B" w:rsidP="00D95D0B">
      <w:pPr>
        <w:shd w:val="clear" w:color="auto" w:fill="FFFFFF"/>
        <w:spacing w:after="0" w:line="240" w:lineRule="auto"/>
        <w:ind w:left="10"/>
        <w:jc w:val="both"/>
        <w:rPr>
          <w:rFonts w:ascii="Times New Roman" w:hAnsi="Times New Roman"/>
          <w:b/>
          <w:sz w:val="24"/>
          <w:szCs w:val="24"/>
        </w:rPr>
      </w:pPr>
      <w:r w:rsidRPr="00A811BA">
        <w:rPr>
          <w:rFonts w:ascii="Times New Roman" w:hAnsi="Times New Roman"/>
          <w:b/>
          <w:sz w:val="24"/>
          <w:szCs w:val="24"/>
        </w:rPr>
        <w:t>Suprafața terenului-1539,00 mp</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b/>
          <w:sz w:val="24"/>
          <w:szCs w:val="24"/>
        </w:rPr>
        <w:t>Suprafața construită totală -268,00 mp</w:t>
      </w:r>
      <w:r w:rsidRPr="00A811BA">
        <w:rPr>
          <w:rFonts w:ascii="Times New Roman" w:hAnsi="Times New Roman"/>
          <w:sz w:val="24"/>
          <w:szCs w:val="24"/>
        </w:rPr>
        <w:t xml:space="preserve"> (din care 252mp-hala și 16 mp-construcție anexă C1 existentă)</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Suprafața accese, parcaje (16 locuri), alei pietonale- 970,00 mp</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lastRenderedPageBreak/>
        <w:t>Spații verzi, plantații – 317,00 mp.</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Construcția  are regimul de înălţime Parter mai înalt, şi următoarele suprafeţe:               </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                          Suprafaţa construită la sol -252,00 mp</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                          Suprafaţa desfăşurată -274,05 mp</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                          Suprafaţa utilă – 259,05 mp</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Compartimentare hala:</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1.Hala Service auto-217,85 mp cuprinzând: </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-2 puncte de lucru cu elevatoare pentru mașini</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-1 punct de lucru la cota 0.00 cu canal de vizitare.</w:t>
      </w:r>
    </w:p>
    <w:p w:rsidR="00D95D0B" w:rsidRPr="00A811BA" w:rsidRDefault="00D95D0B" w:rsidP="00D95D0B">
      <w:pPr>
        <w:shd w:val="clear" w:color="auto" w:fill="FFFFFF"/>
        <w:spacing w:after="0" w:line="240" w:lineRule="auto"/>
        <w:jc w:val="both"/>
        <w:rPr>
          <w:rFonts w:ascii="Times New Roman" w:hAnsi="Times New Roman"/>
          <w:sz w:val="24"/>
          <w:szCs w:val="24"/>
        </w:rPr>
      </w:pPr>
      <w:r w:rsidRPr="00A811BA">
        <w:rPr>
          <w:rFonts w:ascii="Times New Roman" w:hAnsi="Times New Roman"/>
          <w:sz w:val="24"/>
          <w:szCs w:val="24"/>
        </w:rPr>
        <w:t>2.Sala de așteptare-16,30 mp</w:t>
      </w:r>
    </w:p>
    <w:p w:rsidR="00D95D0B" w:rsidRPr="00A811BA" w:rsidRDefault="00D95D0B" w:rsidP="00D95D0B">
      <w:pPr>
        <w:shd w:val="clear" w:color="auto" w:fill="FFFFFF"/>
        <w:spacing w:after="0" w:line="240" w:lineRule="auto"/>
        <w:jc w:val="both"/>
        <w:rPr>
          <w:rFonts w:ascii="Times New Roman" w:hAnsi="Times New Roman"/>
          <w:sz w:val="24"/>
          <w:szCs w:val="24"/>
        </w:rPr>
      </w:pPr>
      <w:r w:rsidRPr="00A811BA">
        <w:rPr>
          <w:rFonts w:ascii="Times New Roman" w:hAnsi="Times New Roman"/>
          <w:sz w:val="24"/>
          <w:szCs w:val="24"/>
        </w:rPr>
        <w:t>3.Un spațiu pentru birouri-11,55 mp</w:t>
      </w:r>
    </w:p>
    <w:p w:rsidR="00D95D0B" w:rsidRPr="00A811BA" w:rsidRDefault="00D95D0B" w:rsidP="00D95D0B">
      <w:pPr>
        <w:shd w:val="clear" w:color="auto" w:fill="FFFFFF"/>
        <w:spacing w:after="0" w:line="240" w:lineRule="auto"/>
        <w:jc w:val="both"/>
        <w:rPr>
          <w:rFonts w:ascii="Times New Roman" w:hAnsi="Times New Roman"/>
          <w:sz w:val="24"/>
          <w:szCs w:val="24"/>
        </w:rPr>
      </w:pPr>
      <w:r w:rsidRPr="00A811BA">
        <w:rPr>
          <w:rFonts w:ascii="Times New Roman" w:hAnsi="Times New Roman"/>
          <w:sz w:val="24"/>
          <w:szCs w:val="24"/>
        </w:rPr>
        <w:t>4. Grup sanitar1-1,90 mp</w:t>
      </w:r>
    </w:p>
    <w:p w:rsidR="00D95D0B" w:rsidRPr="00A811BA" w:rsidRDefault="00D95D0B" w:rsidP="00D95D0B">
      <w:pPr>
        <w:shd w:val="clear" w:color="auto" w:fill="FFFFFF"/>
        <w:spacing w:after="0" w:line="240" w:lineRule="auto"/>
        <w:jc w:val="both"/>
        <w:rPr>
          <w:rFonts w:ascii="Times New Roman" w:hAnsi="Times New Roman"/>
          <w:sz w:val="24"/>
          <w:szCs w:val="24"/>
        </w:rPr>
      </w:pPr>
      <w:r w:rsidRPr="00A811BA">
        <w:rPr>
          <w:rFonts w:ascii="Times New Roman" w:hAnsi="Times New Roman"/>
          <w:sz w:val="24"/>
          <w:szCs w:val="24"/>
        </w:rPr>
        <w:t>5.Grup sanitar 2-1,50 mp</w:t>
      </w:r>
    </w:p>
    <w:p w:rsidR="00D95D0B" w:rsidRPr="00A811BA" w:rsidRDefault="00D95D0B" w:rsidP="00D95D0B">
      <w:pPr>
        <w:shd w:val="clear" w:color="auto" w:fill="FFFFFF"/>
        <w:spacing w:after="0" w:line="240" w:lineRule="auto"/>
        <w:jc w:val="both"/>
        <w:rPr>
          <w:rFonts w:ascii="Times New Roman" w:hAnsi="Times New Roman"/>
          <w:sz w:val="24"/>
          <w:szCs w:val="24"/>
        </w:rPr>
      </w:pPr>
      <w:r w:rsidRPr="00A811BA">
        <w:rPr>
          <w:rFonts w:ascii="Times New Roman" w:hAnsi="Times New Roman"/>
          <w:sz w:val="24"/>
          <w:szCs w:val="24"/>
        </w:rPr>
        <w:t>In exterior va fi amplasat un separator de hidrocarburi cu predecantor și filtre coalescente, pe traseul rețelei de canalizare nou proiectate.</w:t>
      </w:r>
    </w:p>
    <w:p w:rsidR="00D95D0B" w:rsidRPr="00A811BA"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Accesul în construcție va fi realizat pe rampe carosabile din beton.</w:t>
      </w:r>
    </w:p>
    <w:p w:rsidR="00D95D0B" w:rsidRPr="00A811BA" w:rsidRDefault="00D95D0B" w:rsidP="00D95D0B">
      <w:pPr>
        <w:shd w:val="clear" w:color="auto" w:fill="FFFFFF"/>
        <w:spacing w:after="0" w:line="240" w:lineRule="auto"/>
        <w:ind w:left="10"/>
        <w:jc w:val="both"/>
        <w:rPr>
          <w:rFonts w:ascii="Times New Roman" w:hAnsi="Times New Roman"/>
          <w:b/>
          <w:sz w:val="24"/>
          <w:szCs w:val="24"/>
        </w:rPr>
      </w:pPr>
      <w:r w:rsidRPr="00A811BA">
        <w:rPr>
          <w:rFonts w:ascii="Times New Roman" w:hAnsi="Times New Roman"/>
          <w:b/>
          <w:sz w:val="24"/>
          <w:szCs w:val="24"/>
        </w:rPr>
        <w:t>Utilitati:</w:t>
      </w:r>
    </w:p>
    <w:p w:rsidR="00D95D0B" w:rsidRPr="00466DD1"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alimentarea cu apă</w:t>
      </w:r>
      <w:r>
        <w:rPr>
          <w:rFonts w:ascii="Times New Roman" w:hAnsi="Times New Roman"/>
          <w:sz w:val="24"/>
          <w:szCs w:val="24"/>
        </w:rPr>
        <w:t xml:space="preserve"> </w:t>
      </w:r>
      <w:r w:rsidRPr="00A811BA">
        <w:rPr>
          <w:rFonts w:ascii="Times New Roman" w:hAnsi="Times New Roman"/>
          <w:sz w:val="24"/>
          <w:szCs w:val="24"/>
        </w:rPr>
        <w:t>-</w:t>
      </w:r>
      <w:r>
        <w:rPr>
          <w:rFonts w:ascii="Times New Roman" w:hAnsi="Times New Roman"/>
          <w:sz w:val="24"/>
          <w:szCs w:val="24"/>
        </w:rPr>
        <w:t xml:space="preserve"> </w:t>
      </w:r>
      <w:r w:rsidRPr="00A811BA">
        <w:rPr>
          <w:rFonts w:ascii="Times New Roman" w:hAnsi="Times New Roman"/>
          <w:sz w:val="24"/>
          <w:szCs w:val="24"/>
        </w:rPr>
        <w:t xml:space="preserve">din </w:t>
      </w:r>
      <w:r w:rsidRPr="00466DD1">
        <w:rPr>
          <w:rFonts w:ascii="Times New Roman" w:hAnsi="Times New Roman"/>
          <w:sz w:val="24"/>
          <w:szCs w:val="24"/>
        </w:rPr>
        <w:t xml:space="preserve">reţeaua oraşenească; </w:t>
      </w:r>
    </w:p>
    <w:p w:rsidR="00D95D0B" w:rsidRPr="00466DD1" w:rsidRDefault="00D95D0B" w:rsidP="00D95D0B">
      <w:pPr>
        <w:spacing w:after="0" w:line="240" w:lineRule="auto"/>
        <w:jc w:val="both"/>
        <w:rPr>
          <w:sz w:val="24"/>
          <w:szCs w:val="24"/>
        </w:rPr>
      </w:pPr>
      <w:r w:rsidRPr="00466DD1">
        <w:rPr>
          <w:rFonts w:ascii="Times New Roman" w:hAnsi="Times New Roman"/>
          <w:sz w:val="24"/>
          <w:szCs w:val="24"/>
        </w:rPr>
        <w:t>- evacuarea apelor uzate - la canalizarea oraşului, prin intermediul unui separator de hidrocarburi. Separatorul de uleiuri și hidrocarburi va avea o capacitate de 2000 l și va fi amplasat pe partea de nord a incintei,</w:t>
      </w:r>
    </w:p>
    <w:p w:rsidR="00D95D0B" w:rsidRDefault="00D95D0B" w:rsidP="00D95D0B">
      <w:pPr>
        <w:shd w:val="clear" w:color="auto" w:fill="FFFFFF"/>
        <w:spacing w:after="0" w:line="240" w:lineRule="auto"/>
        <w:ind w:left="10"/>
        <w:jc w:val="both"/>
        <w:rPr>
          <w:rFonts w:ascii="Times New Roman" w:hAnsi="Times New Roman"/>
          <w:sz w:val="24"/>
          <w:szCs w:val="24"/>
        </w:rPr>
      </w:pPr>
      <w:r w:rsidRPr="00A811BA">
        <w:rPr>
          <w:rFonts w:ascii="Times New Roman" w:hAnsi="Times New Roman"/>
          <w:sz w:val="24"/>
          <w:szCs w:val="24"/>
        </w:rPr>
        <w:t xml:space="preserve"> - asigurarea agentului termic - centrala termică proprie. </w:t>
      </w:r>
    </w:p>
    <w:p w:rsidR="00D95D0B" w:rsidRPr="00D95D0B" w:rsidRDefault="00D95D0B" w:rsidP="00D95D0B">
      <w:pPr>
        <w:shd w:val="clear" w:color="auto" w:fill="FFFFFF"/>
        <w:spacing w:after="0" w:line="240" w:lineRule="auto"/>
        <w:ind w:left="10"/>
        <w:jc w:val="both"/>
        <w:rPr>
          <w:rFonts w:ascii="Times New Roman" w:hAnsi="Times New Roman"/>
          <w:sz w:val="24"/>
          <w:szCs w:val="24"/>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D95D0B" w:rsidRDefault="00D95D0B" w:rsidP="00D95D0B">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D95D0B" w:rsidRPr="00931D26" w:rsidRDefault="00D95D0B" w:rsidP="00D95D0B">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D95D0B" w:rsidRPr="00931D26" w:rsidRDefault="00D95D0B" w:rsidP="00D95D0B">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D95D0B" w:rsidRPr="00122C8A" w:rsidRDefault="00D95D0B" w:rsidP="00D95D0B">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w:t>
      </w:r>
      <w:r w:rsidRPr="00122C8A">
        <w:rPr>
          <w:rFonts w:ascii="Times New Roman" w:eastAsia="Calibri" w:hAnsi="Times New Roman" w:cs="Times New Roman"/>
          <w:b/>
          <w:i/>
          <w:sz w:val="24"/>
          <w:szCs w:val="24"/>
        </w:rPr>
        <w:t>ţinându-se seama în special de substanţele şi de tehnologiile utilizate</w:t>
      </w:r>
      <w:r w:rsidRPr="00122C8A">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D95D0B" w:rsidRPr="00122C8A" w:rsidRDefault="00D95D0B" w:rsidP="00D95D0B">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D95D0B" w:rsidRPr="00122C8A" w:rsidRDefault="00D95D0B" w:rsidP="00D95D0B">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122C8A">
        <w:rPr>
          <w:rFonts w:ascii="Times New Roman" w:eastAsia="Times New Roman" w:hAnsi="Times New Roman" w:cs="Times New Roman"/>
          <w:b/>
          <w:i/>
          <w:sz w:val="24"/>
          <w:szCs w:val="24"/>
          <w:lang w:eastAsia="ro-RO"/>
        </w:rPr>
        <w:t>2.</w:t>
      </w:r>
      <w:r w:rsidRPr="00122C8A">
        <w:rPr>
          <w:rFonts w:ascii="Times New Roman" w:eastAsia="Times New Roman" w:hAnsi="Times New Roman" w:cs="Times New Roman"/>
          <w:b/>
          <w:i/>
          <w:sz w:val="24"/>
          <w:szCs w:val="24"/>
          <w:u w:val="single"/>
          <w:lang w:eastAsia="ro-RO"/>
        </w:rPr>
        <w:t xml:space="preserve"> Localizarea proiectelor</w:t>
      </w:r>
    </w:p>
    <w:p w:rsidR="00D95D0B" w:rsidRPr="00122C8A" w:rsidRDefault="00D95D0B" w:rsidP="00D95D0B">
      <w:pPr>
        <w:spacing w:after="0" w:line="240" w:lineRule="auto"/>
        <w:jc w:val="both"/>
        <w:rPr>
          <w:rFonts w:ascii="Times New Roman" w:eastAsia="Times New Roman" w:hAnsi="Times New Roman" w:cs="Times New Roman"/>
          <w:sz w:val="24"/>
          <w:szCs w:val="24"/>
          <w:lang w:eastAsia="pl-PL"/>
        </w:rPr>
      </w:pPr>
      <w:r w:rsidRPr="00122C8A">
        <w:rPr>
          <w:rFonts w:ascii="Times New Roman" w:eastAsia="Times New Roman" w:hAnsi="Times New Roman" w:cs="Times New Roman"/>
          <w:sz w:val="24"/>
          <w:szCs w:val="24"/>
          <w:lang w:eastAsia="pl-PL"/>
        </w:rPr>
        <w:t xml:space="preserve">2.1. utilizarea existentă a terenului: Conform Certificatului de Urbanism nr. </w:t>
      </w:r>
      <w:r w:rsidR="00122C8A" w:rsidRPr="00122C8A">
        <w:rPr>
          <w:rFonts w:ascii="Times New Roman" w:eastAsia="Times New Roman" w:hAnsi="Times New Roman" w:cs="Times New Roman"/>
          <w:sz w:val="24"/>
          <w:szCs w:val="24"/>
          <w:lang w:eastAsia="pl-PL"/>
        </w:rPr>
        <w:t>208</w:t>
      </w:r>
      <w:r w:rsidRPr="00122C8A">
        <w:rPr>
          <w:rFonts w:ascii="Times New Roman" w:eastAsia="Times New Roman" w:hAnsi="Times New Roman" w:cs="Times New Roman"/>
          <w:sz w:val="24"/>
          <w:szCs w:val="24"/>
          <w:lang w:eastAsia="pl-PL"/>
        </w:rPr>
        <w:t xml:space="preserve"> /</w:t>
      </w:r>
      <w:r w:rsidR="00122C8A" w:rsidRPr="00122C8A">
        <w:rPr>
          <w:rFonts w:ascii="Times New Roman" w:eastAsia="Times New Roman" w:hAnsi="Times New Roman" w:cs="Times New Roman"/>
          <w:sz w:val="24"/>
          <w:szCs w:val="24"/>
          <w:lang w:eastAsia="pl-PL"/>
        </w:rPr>
        <w:t>1</w:t>
      </w:r>
      <w:r w:rsidRPr="00122C8A">
        <w:rPr>
          <w:rFonts w:ascii="Times New Roman" w:eastAsia="Times New Roman" w:hAnsi="Times New Roman" w:cs="Times New Roman"/>
          <w:sz w:val="24"/>
          <w:szCs w:val="24"/>
          <w:lang w:eastAsia="pl-PL"/>
        </w:rPr>
        <w:t>6.1</w:t>
      </w:r>
      <w:r w:rsidR="00122C8A" w:rsidRPr="00122C8A">
        <w:rPr>
          <w:rFonts w:ascii="Times New Roman" w:eastAsia="Times New Roman" w:hAnsi="Times New Roman" w:cs="Times New Roman"/>
          <w:sz w:val="24"/>
          <w:szCs w:val="24"/>
          <w:lang w:eastAsia="pl-PL"/>
        </w:rPr>
        <w:t>1</w:t>
      </w:r>
      <w:r w:rsidRPr="00122C8A">
        <w:rPr>
          <w:rFonts w:ascii="Times New Roman" w:eastAsia="Times New Roman" w:hAnsi="Times New Roman" w:cs="Times New Roman"/>
          <w:sz w:val="24"/>
          <w:szCs w:val="24"/>
          <w:lang w:eastAsia="pl-PL"/>
        </w:rPr>
        <w:t>.202</w:t>
      </w:r>
      <w:r w:rsidR="00122C8A" w:rsidRPr="00122C8A">
        <w:rPr>
          <w:rFonts w:ascii="Times New Roman" w:eastAsia="Times New Roman" w:hAnsi="Times New Roman" w:cs="Times New Roman"/>
          <w:sz w:val="24"/>
          <w:szCs w:val="24"/>
          <w:lang w:eastAsia="pl-PL"/>
        </w:rPr>
        <w:t>2</w:t>
      </w:r>
      <w:r w:rsidRPr="00122C8A">
        <w:rPr>
          <w:rFonts w:ascii="Times New Roman" w:eastAsia="Times New Roman" w:hAnsi="Times New Roman" w:cs="Times New Roman"/>
          <w:sz w:val="24"/>
          <w:szCs w:val="24"/>
          <w:lang w:eastAsia="pl-PL"/>
        </w:rPr>
        <w:t xml:space="preserve">, terenul este situat în intravilanul </w:t>
      </w:r>
      <w:r w:rsidR="00122C8A" w:rsidRPr="00122C8A">
        <w:rPr>
          <w:rFonts w:ascii="Times New Roman" w:eastAsia="Times New Roman" w:hAnsi="Times New Roman" w:cs="Times New Roman"/>
          <w:sz w:val="24"/>
          <w:szCs w:val="24"/>
          <w:lang w:eastAsia="pl-PL"/>
        </w:rPr>
        <w:t>localitatii Titu</w:t>
      </w:r>
      <w:r w:rsidRPr="00122C8A">
        <w:rPr>
          <w:rFonts w:ascii="Times New Roman" w:eastAsia="Times New Roman" w:hAnsi="Times New Roman" w:cs="Times New Roman"/>
          <w:sz w:val="24"/>
          <w:szCs w:val="24"/>
          <w:lang w:eastAsia="pl-PL"/>
        </w:rPr>
        <w:t xml:space="preserve">, categoria de folosință </w:t>
      </w:r>
      <w:r w:rsidR="00122C8A" w:rsidRPr="00122C8A">
        <w:rPr>
          <w:rFonts w:ascii="Times New Roman" w:eastAsia="Times New Roman" w:hAnsi="Times New Roman" w:cs="Times New Roman"/>
          <w:sz w:val="24"/>
          <w:szCs w:val="24"/>
          <w:lang w:eastAsia="pl-PL"/>
        </w:rPr>
        <w:t>conform Puz aprobat – intravilan curti constructii</w:t>
      </w:r>
      <w:r w:rsidRPr="00122C8A">
        <w:rPr>
          <w:rFonts w:ascii="Times New Roman" w:eastAsia="Times New Roman" w:hAnsi="Times New Roman" w:cs="Times New Roman"/>
          <w:sz w:val="24"/>
          <w:szCs w:val="24"/>
          <w:lang w:eastAsia="pl-PL"/>
        </w:rPr>
        <w:t xml:space="preserve">;                                       </w:t>
      </w:r>
    </w:p>
    <w:p w:rsidR="00D95D0B" w:rsidRPr="00122C8A" w:rsidRDefault="00D95D0B" w:rsidP="00D95D0B">
      <w:pPr>
        <w:shd w:val="clear" w:color="auto" w:fill="FFFFFF"/>
        <w:spacing w:after="0" w:line="240" w:lineRule="auto"/>
        <w:jc w:val="both"/>
        <w:rPr>
          <w:rFonts w:ascii="Times New Roman" w:eastAsia="Times New Roman" w:hAnsi="Times New Roman" w:cs="Times New Roman"/>
          <w:sz w:val="24"/>
          <w:szCs w:val="24"/>
          <w:lang w:eastAsia="ro-RO"/>
        </w:rPr>
      </w:pPr>
      <w:r w:rsidRPr="00122C8A">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D95D0B" w:rsidRPr="00931D26" w:rsidRDefault="00D95D0B" w:rsidP="00D95D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D95D0B" w:rsidRPr="00931D26" w:rsidRDefault="00D95D0B" w:rsidP="00D95D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D95D0B" w:rsidRPr="00931D26" w:rsidRDefault="00D95D0B" w:rsidP="00D95D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D95D0B" w:rsidRPr="00931D26" w:rsidRDefault="00D95D0B" w:rsidP="00D95D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D95D0B" w:rsidRPr="00931D26" w:rsidRDefault="00D95D0B" w:rsidP="00D95D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D95D0B" w:rsidRPr="00931D26" w:rsidRDefault="00D95D0B" w:rsidP="00D95D0B">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C10E0C">
        <w:fldChar w:fldCharType="begin"/>
      </w:r>
      <w:r w:rsidR="00C10E0C">
        <w:instrText xml:space="preserve"> HYPERLINK "file:///D:\\MIRELA\\saptamanal%202010\\1_NOUTATI%20Procedura%20EIA(Dalia)_SEPT_2009\\Documents%20and%20SettingsDalia%20BitanSintact%202.0cacheLegislatietemp00103869.htm" </w:instrText>
      </w:r>
      <w:r w:rsidR="00C10E0C">
        <w:fldChar w:fldCharType="separate"/>
      </w:r>
      <w:r w:rsidRPr="00931D26">
        <w:rPr>
          <w:rFonts w:ascii="Times New Roman" w:eastAsia="Calibri" w:hAnsi="Times New Roman" w:cs="Times New Roman"/>
          <w:b/>
          <w:bCs/>
          <w:color w:val="333399"/>
          <w:sz w:val="24"/>
          <w:szCs w:val="24"/>
          <w:u w:val="single"/>
          <w:lang w:eastAsia="ro-RO"/>
        </w:rPr>
        <w:t>57/2007</w:t>
      </w:r>
      <w:r w:rsidR="00C10E0C">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C10E0C">
        <w:fldChar w:fldCharType="begin"/>
      </w:r>
      <w:r w:rsidR="00C10E0C">
        <w:instrText xml:space="preserve"> HYPERLINK "file:///D:\\MIRELA\\saptamanal%202010\\1_NOUTATI%20Procedura%20EIA(Dalia)_SEPT_2009\\Documents%20and%20SettingsDa</w:instrText>
      </w:r>
      <w:r w:rsidR="00C10E0C">
        <w:instrText xml:space="preserve">lia%20BitanSintact%202.0cacheLegislatietemp00033752.htm" </w:instrText>
      </w:r>
      <w:r w:rsidR="00C10E0C">
        <w:fldChar w:fldCharType="separate"/>
      </w:r>
      <w:r w:rsidRPr="00931D26">
        <w:rPr>
          <w:rFonts w:ascii="Times New Roman" w:eastAsia="Calibri" w:hAnsi="Times New Roman" w:cs="Times New Roman"/>
          <w:b/>
          <w:bCs/>
          <w:color w:val="333399"/>
          <w:sz w:val="24"/>
          <w:szCs w:val="24"/>
          <w:u w:val="single"/>
          <w:lang w:eastAsia="ro-RO"/>
        </w:rPr>
        <w:t>5/2000</w:t>
      </w:r>
      <w:r w:rsidR="00C10E0C">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w:t>
      </w:r>
      <w:r w:rsidRPr="00931D26">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r w:rsidR="00C10E0C">
        <w:fldChar w:fldCharType="begin"/>
      </w:r>
      <w:r w:rsidR="00C10E0C">
        <w:instrText xml:space="preserve"> HYPERLINK "file</w:instrText>
      </w:r>
      <w:r w:rsidR="00C10E0C">
        <w:instrText xml:space="preserve">:///D:\\MIRELA\\saptamanal%202010\\1_NOUTATI%20Procedura%20EIA(Dalia)_SEPT_2009\\Documents%20and%20SettingsDalia%20BitanSintact%202.0cacheLegislatietemp00008742.htm" </w:instrText>
      </w:r>
      <w:r w:rsidR="00C10E0C">
        <w:fldChar w:fldCharType="separate"/>
      </w:r>
      <w:r w:rsidRPr="00931D26">
        <w:rPr>
          <w:rFonts w:ascii="Times New Roman" w:eastAsia="Calibri" w:hAnsi="Times New Roman" w:cs="Times New Roman"/>
          <w:b/>
          <w:bCs/>
          <w:color w:val="333399"/>
          <w:sz w:val="24"/>
          <w:szCs w:val="24"/>
          <w:u w:val="single"/>
          <w:lang w:eastAsia="ro-RO"/>
        </w:rPr>
        <w:t>107/1996</w:t>
      </w:r>
      <w:r w:rsidR="00C10E0C">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C10E0C">
        <w:fldChar w:fldCharType="begin"/>
      </w:r>
      <w:r w:rsidR="00C10E0C">
        <w:instrText xml:space="preserve"> HYPERLINK "file:///D:\\MIRELA\\saptamanal%202010\\1_NOUTATI%20Procedura%20EIA(Dalia)_SEPT_2009\\Documents%20and%20SettingsDalia%20BitanSintact%202.0cacheLegislatietemp00085898.htm" </w:instrText>
      </w:r>
      <w:r w:rsidR="00C10E0C">
        <w:fldChar w:fldCharType="separate"/>
      </w:r>
      <w:r w:rsidRPr="00931D26">
        <w:rPr>
          <w:rFonts w:ascii="Times New Roman" w:eastAsia="Calibri" w:hAnsi="Times New Roman" w:cs="Times New Roman"/>
          <w:b/>
          <w:bCs/>
          <w:color w:val="333399"/>
          <w:sz w:val="24"/>
          <w:szCs w:val="24"/>
          <w:u w:val="single"/>
          <w:lang w:eastAsia="ro-RO"/>
        </w:rPr>
        <w:t>930/2005</w:t>
      </w:r>
      <w:r w:rsidR="00C10E0C">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D95D0B" w:rsidRPr="00931D26" w:rsidRDefault="00D95D0B" w:rsidP="00D95D0B">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D95D0B" w:rsidRPr="00931D26" w:rsidRDefault="00D95D0B" w:rsidP="00D95D0B">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D95D0B" w:rsidRPr="00931D26" w:rsidRDefault="00D95D0B" w:rsidP="00D95D0B">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D95D0B" w:rsidRPr="00931D26" w:rsidRDefault="00D95D0B" w:rsidP="00D95D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D95D0B" w:rsidRPr="00931D26" w:rsidRDefault="00D95D0B" w:rsidP="00D95D0B">
      <w:pPr>
        <w:spacing w:after="0" w:line="240" w:lineRule="auto"/>
        <w:ind w:right="-1080"/>
        <w:jc w:val="both"/>
        <w:rPr>
          <w:rFonts w:ascii="Times New Roman" w:eastAsia="Times New Roman" w:hAnsi="Times New Roman" w:cs="Times New Roman"/>
          <w:b/>
          <w:i/>
          <w:sz w:val="24"/>
          <w:szCs w:val="24"/>
          <w:u w:val="single"/>
          <w:lang w:eastAsia="ro-RO"/>
        </w:rPr>
      </w:pPr>
    </w:p>
    <w:p w:rsidR="00D95D0B" w:rsidRPr="00931D26" w:rsidRDefault="00D95D0B" w:rsidP="00D95D0B">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D95D0B" w:rsidRPr="00931D26" w:rsidRDefault="00D95D0B" w:rsidP="00D95D0B">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D95D0B" w:rsidRPr="00122C8A" w:rsidRDefault="00D95D0B" w:rsidP="00D95D0B">
      <w:pPr>
        <w:spacing w:after="0" w:line="240" w:lineRule="auto"/>
        <w:jc w:val="both"/>
        <w:rPr>
          <w:rStyle w:val="tpa1"/>
          <w:rFonts w:ascii="Times New Roman" w:hAnsi="Times New Roman" w:cs="Times New Roman"/>
          <w:sz w:val="24"/>
          <w:szCs w:val="24"/>
        </w:rPr>
      </w:pPr>
    </w:p>
    <w:p w:rsidR="00D95D0B" w:rsidRPr="00122C8A" w:rsidRDefault="00D95D0B" w:rsidP="00122C8A">
      <w:pPr>
        <w:suppressAutoHyphens/>
        <w:spacing w:after="0" w:line="240" w:lineRule="auto"/>
        <w:jc w:val="both"/>
        <w:rPr>
          <w:rStyle w:val="tpa1"/>
          <w:rFonts w:ascii="Times New Roman" w:eastAsia="Times New Roman" w:hAnsi="Times New Roman" w:cs="Times New Roman"/>
          <w:bCs/>
          <w:sz w:val="24"/>
          <w:szCs w:val="24"/>
        </w:rPr>
      </w:pPr>
      <w:r w:rsidRPr="00122C8A">
        <w:rPr>
          <w:rStyle w:val="tpa1"/>
          <w:rFonts w:ascii="Times New Roman" w:hAnsi="Times New Roman" w:cs="Times New Roman"/>
          <w:b/>
          <w:sz w:val="24"/>
          <w:szCs w:val="24"/>
        </w:rPr>
        <w:t xml:space="preserve">III. </w:t>
      </w:r>
      <w:r w:rsidR="00122C8A" w:rsidRPr="00122C8A">
        <w:rPr>
          <w:rFonts w:ascii="Times New Roman" w:eastAsia="Times New Roman" w:hAnsi="Times New Roman" w:cs="Times New Roman"/>
          <w:b/>
          <w:bCs/>
          <w:sz w:val="24"/>
          <w:szCs w:val="24"/>
        </w:rPr>
        <w:t>Motivele pe baza cărora s-a stabilit nu se supune evaluării impactului asupra corpurilor de apă</w:t>
      </w:r>
      <w:r w:rsidR="00122C8A" w:rsidRPr="00122C8A">
        <w:rPr>
          <w:rFonts w:ascii="Times New Roman" w:eastAsia="Times New Roman" w:hAnsi="Times New Roman" w:cs="Times New Roman"/>
          <w:bCs/>
          <w:sz w:val="24"/>
          <w:szCs w:val="24"/>
        </w:rPr>
        <w:t xml:space="preserve"> în conformitate cu decizia justificată privind necesitatea elaborării studiului de evaluare a impa</w:t>
      </w:r>
      <w:r w:rsidR="00122C8A" w:rsidRPr="00122C8A">
        <w:rPr>
          <w:rFonts w:ascii="Times New Roman" w:eastAsia="Times New Roman" w:hAnsi="Times New Roman" w:cs="Times New Roman"/>
          <w:bCs/>
          <w:sz w:val="24"/>
          <w:szCs w:val="24"/>
        </w:rPr>
        <w:t>ctului asupra corpurilor de apă:</w:t>
      </w:r>
    </w:p>
    <w:p w:rsidR="00D95D0B" w:rsidRPr="00122C8A" w:rsidRDefault="00D95D0B" w:rsidP="00D95D0B">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122C8A">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Buzău-Ialomita, SGA Dâmbovița nr. </w:t>
      </w:r>
      <w:r w:rsidR="00122C8A" w:rsidRPr="00122C8A">
        <w:rPr>
          <w:rFonts w:ascii="Times New Roman" w:hAnsi="Times New Roman" w:cs="Times New Roman"/>
          <w:sz w:val="24"/>
          <w:szCs w:val="24"/>
        </w:rPr>
        <w:t>283</w:t>
      </w:r>
      <w:r w:rsidRPr="00122C8A">
        <w:rPr>
          <w:rFonts w:ascii="Times New Roman" w:hAnsi="Times New Roman" w:cs="Times New Roman"/>
          <w:sz w:val="24"/>
          <w:szCs w:val="24"/>
        </w:rPr>
        <w:t>/</w:t>
      </w:r>
      <w:r w:rsidR="00122C8A" w:rsidRPr="00122C8A">
        <w:rPr>
          <w:rFonts w:ascii="Times New Roman" w:hAnsi="Times New Roman" w:cs="Times New Roman"/>
          <w:sz w:val="24"/>
          <w:szCs w:val="24"/>
        </w:rPr>
        <w:t>09</w:t>
      </w:r>
      <w:r w:rsidRPr="00122C8A">
        <w:rPr>
          <w:rFonts w:ascii="Times New Roman" w:hAnsi="Times New Roman" w:cs="Times New Roman"/>
          <w:sz w:val="24"/>
          <w:szCs w:val="24"/>
        </w:rPr>
        <w:t>.02.202</w:t>
      </w:r>
      <w:r w:rsidR="00122C8A" w:rsidRPr="00122C8A">
        <w:rPr>
          <w:rFonts w:ascii="Times New Roman" w:hAnsi="Times New Roman" w:cs="Times New Roman"/>
          <w:sz w:val="24"/>
          <w:szCs w:val="24"/>
        </w:rPr>
        <w:t>3</w:t>
      </w:r>
      <w:r w:rsidRPr="00122C8A">
        <w:rPr>
          <w:rFonts w:ascii="Times New Roman" w:hAnsi="Times New Roman" w:cs="Times New Roman"/>
          <w:sz w:val="24"/>
          <w:szCs w:val="24"/>
        </w:rPr>
        <w:t xml:space="preserve"> </w:t>
      </w:r>
      <w:r w:rsidRPr="00122C8A">
        <w:rPr>
          <w:rFonts w:ascii="Times New Roman" w:hAnsi="Times New Roman" w:cs="Times New Roman"/>
          <w:i/>
          <w:sz w:val="24"/>
          <w:szCs w:val="24"/>
        </w:rPr>
        <w:t>nu</w:t>
      </w:r>
      <w:r w:rsidR="00122C8A" w:rsidRPr="00122C8A">
        <w:rPr>
          <w:rFonts w:ascii="Times New Roman" w:hAnsi="Times New Roman" w:cs="Times New Roman"/>
          <w:i/>
          <w:sz w:val="24"/>
          <w:szCs w:val="24"/>
        </w:rPr>
        <w:t xml:space="preserve"> este necesara obtinerea avizului de gospodarirea</w:t>
      </w:r>
      <w:r w:rsidRPr="00122C8A">
        <w:rPr>
          <w:rFonts w:ascii="Times New Roman" w:hAnsi="Times New Roman" w:cs="Times New Roman"/>
          <w:i/>
          <w:sz w:val="24"/>
          <w:szCs w:val="24"/>
        </w:rPr>
        <w:t xml:space="preserve"> apelor.</w:t>
      </w:r>
    </w:p>
    <w:p w:rsidR="00D95D0B" w:rsidRDefault="00D95D0B" w:rsidP="00D95D0B">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D95D0B" w:rsidRDefault="00D95D0B" w:rsidP="00D95D0B">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D95D0B" w:rsidRPr="00AF1D9F" w:rsidRDefault="00D95D0B" w:rsidP="00D95D0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D95D0B" w:rsidRPr="00AF1D9F" w:rsidRDefault="00D95D0B" w:rsidP="00D95D0B">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D95D0B" w:rsidRPr="00AF1D9F" w:rsidRDefault="00D95D0B" w:rsidP="00D95D0B">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95D0B" w:rsidRPr="00931D26" w:rsidRDefault="00D95D0B" w:rsidP="00D95D0B">
      <w:pPr>
        <w:tabs>
          <w:tab w:val="left" w:pos="1440"/>
        </w:tabs>
        <w:spacing w:after="0" w:line="240" w:lineRule="auto"/>
        <w:jc w:val="both"/>
        <w:rPr>
          <w:rFonts w:ascii="Times New Roman" w:eastAsia="Times New Roman" w:hAnsi="Times New Roman" w:cs="Times New Roman"/>
          <w:b/>
          <w:bCs/>
          <w:sz w:val="24"/>
          <w:szCs w:val="24"/>
          <w:lang w:eastAsia="ro-RO"/>
        </w:rPr>
      </w:pPr>
    </w:p>
    <w:p w:rsidR="00122C8A" w:rsidRPr="00A441A4" w:rsidRDefault="00D95D0B" w:rsidP="00122C8A">
      <w:pPr>
        <w:pStyle w:val="ListParagraph"/>
        <w:tabs>
          <w:tab w:val="left" w:pos="-720"/>
        </w:tabs>
        <w:suppressAutoHyphens/>
        <w:spacing w:after="0" w:line="240" w:lineRule="auto"/>
        <w:jc w:val="both"/>
        <w:rPr>
          <w:rFonts w:ascii="Times New Roman" w:hAnsi="Times New Roman"/>
          <w:b/>
          <w:spacing w:val="-3"/>
          <w:sz w:val="24"/>
          <w:szCs w:val="24"/>
        </w:rPr>
      </w:pPr>
      <w:r w:rsidRPr="0014164B">
        <w:rPr>
          <w:rFonts w:ascii="Times New Roman" w:hAnsi="Times New Roman"/>
          <w:b/>
          <w:bCs/>
          <w:sz w:val="24"/>
          <w:szCs w:val="24"/>
          <w:u w:val="single"/>
        </w:rPr>
        <w:t>Protecţia calităţii apelor</w:t>
      </w:r>
      <w:r w:rsidR="00122C8A">
        <w:rPr>
          <w:rFonts w:ascii="Times New Roman" w:hAnsi="Times New Roman"/>
          <w:b/>
          <w:bCs/>
          <w:sz w:val="24"/>
          <w:szCs w:val="24"/>
          <w:u w:val="single"/>
        </w:rPr>
        <w:t xml:space="preserve"> </w:t>
      </w:r>
      <w:r w:rsidR="00122C8A" w:rsidRPr="00A441A4">
        <w:rPr>
          <w:rFonts w:ascii="Times New Roman" w:hAnsi="Times New Roman"/>
          <w:b/>
          <w:spacing w:val="-3"/>
          <w:sz w:val="24"/>
          <w:szCs w:val="24"/>
        </w:rPr>
        <w:t xml:space="preserve">În perioada de funcționare </w:t>
      </w:r>
    </w:p>
    <w:p w:rsidR="00D95D0B" w:rsidRPr="0014164B" w:rsidRDefault="00D95D0B" w:rsidP="00D95D0B">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D95D0B" w:rsidRPr="00466DD1" w:rsidRDefault="00D95D0B" w:rsidP="00466DD1">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z w:val="24"/>
          <w:szCs w:val="24"/>
          <w:lang w:val="ro-RO"/>
        </w:rPr>
      </w:pPr>
      <w:r w:rsidRPr="00466DD1">
        <w:rPr>
          <w:rFonts w:ascii="Times New Roman" w:hAnsi="Times New Roman"/>
          <w:sz w:val="24"/>
          <w:szCs w:val="24"/>
          <w:lang w:val="ro-RO"/>
        </w:rPr>
        <w:t>consumul de apă se va contoriza şi se vor impune măsuri pentru evitarea risipei de apă;</w:t>
      </w:r>
    </w:p>
    <w:p w:rsidR="00D95D0B" w:rsidRPr="00466DD1" w:rsidRDefault="00D95D0B" w:rsidP="00466DD1">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z w:val="24"/>
          <w:szCs w:val="24"/>
          <w:lang w:val="ro-RO"/>
        </w:rPr>
      </w:pPr>
      <w:r w:rsidRPr="00466DD1">
        <w:rPr>
          <w:rFonts w:ascii="Times New Roman" w:hAnsi="Times New Roman"/>
          <w:sz w:val="24"/>
          <w:szCs w:val="24"/>
          <w:lang w:val="ro-RO"/>
        </w:rPr>
        <w:lastRenderedPageBreak/>
        <w:t xml:space="preserve"> indicatorii de calitate ai apelor se vor încadra în limitele prevăzute prin Normativul NTPA  - 002/2002, din H.G. 188/2002 cu modificările </w:t>
      </w:r>
      <w:r w:rsidRPr="0014164B">
        <w:rPr>
          <w:rFonts w:ascii="Times New Roman" w:hAnsi="Times New Roman"/>
          <w:sz w:val="24"/>
          <w:szCs w:val="24"/>
          <w:lang w:val="ro-RO"/>
        </w:rPr>
        <w:t>ş</w:t>
      </w:r>
      <w:r w:rsidRPr="00466DD1">
        <w:rPr>
          <w:rFonts w:ascii="Times New Roman" w:hAnsi="Times New Roman"/>
          <w:sz w:val="24"/>
          <w:szCs w:val="24"/>
          <w:lang w:val="ro-RO"/>
        </w:rPr>
        <w:t>i completarile ulterioare;</w:t>
      </w:r>
    </w:p>
    <w:p w:rsidR="00D95D0B" w:rsidRPr="00466DD1" w:rsidRDefault="00D95D0B" w:rsidP="00466DD1">
      <w:pPr>
        <w:pStyle w:val="BodyText"/>
        <w:tabs>
          <w:tab w:val="left" w:pos="-720"/>
        </w:tabs>
        <w:suppressAutoHyphens/>
        <w:spacing w:after="0" w:line="240" w:lineRule="auto"/>
        <w:jc w:val="both"/>
        <w:rPr>
          <w:rFonts w:ascii="Times New Roman" w:hAnsi="Times New Roman"/>
          <w:sz w:val="24"/>
          <w:szCs w:val="24"/>
          <w:lang w:val="ro-RO"/>
        </w:rPr>
      </w:pPr>
    </w:p>
    <w:p w:rsidR="00122C8A" w:rsidRDefault="00122C8A" w:rsidP="00122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D95D0B" w:rsidRPr="00122C8A" w:rsidRDefault="00D95D0B" w:rsidP="00122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r w:rsidR="00122C8A">
        <w:rPr>
          <w:rFonts w:ascii="Times New Roman" w:eastAsia="Times New Roman" w:hAnsi="Times New Roman" w:cs="Times New Roman"/>
          <w:b/>
          <w:bCs/>
          <w:sz w:val="24"/>
          <w:szCs w:val="24"/>
          <w:u w:val="single"/>
          <w:lang w:eastAsia="ro-RO"/>
        </w:rPr>
        <w:t xml:space="preserve"> </w:t>
      </w:r>
      <w:r w:rsidRPr="00122C8A">
        <w:rPr>
          <w:rFonts w:ascii="Times New Roman" w:hAnsi="Times New Roman"/>
          <w:b/>
          <w:spacing w:val="-3"/>
          <w:sz w:val="24"/>
          <w:szCs w:val="24"/>
        </w:rPr>
        <w:t xml:space="preserve">În perioada de funcționare </w:t>
      </w:r>
    </w:p>
    <w:p w:rsidR="00D95D0B" w:rsidRDefault="00D95D0B" w:rsidP="00D95D0B">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D95D0B" w:rsidRPr="005502E2" w:rsidRDefault="00D95D0B" w:rsidP="00D95D0B">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5502E2">
        <w:rPr>
          <w:rFonts w:ascii="Times New Roman" w:hAnsi="Times New Roman"/>
          <w:spacing w:val="-3"/>
          <w:sz w:val="24"/>
          <w:szCs w:val="24"/>
        </w:rPr>
        <w:t>indicatorii de calitate la centrala termică se vor încadra în prevederile Ordinului 462</w:t>
      </w:r>
      <w:r w:rsidRPr="005502E2">
        <w:rPr>
          <w:rFonts w:ascii="Times New Roman" w:hAnsi="Times New Roman" w:cs="Times New Roman"/>
          <w:spacing w:val="-3"/>
          <w:sz w:val="24"/>
          <w:szCs w:val="24"/>
        </w:rPr>
        <w:t>/</w:t>
      </w:r>
      <w:r w:rsidRPr="005502E2">
        <w:rPr>
          <w:rFonts w:ascii="Times New Roman" w:hAnsi="Times New Roman"/>
          <w:spacing w:val="-3"/>
          <w:sz w:val="24"/>
          <w:szCs w:val="24"/>
        </w:rPr>
        <w:t>1993.</w:t>
      </w:r>
    </w:p>
    <w:p w:rsidR="00D95D0B" w:rsidRDefault="00D95D0B" w:rsidP="00D95D0B">
      <w:pPr>
        <w:spacing w:after="0" w:line="240" w:lineRule="auto"/>
        <w:jc w:val="both"/>
        <w:rPr>
          <w:rFonts w:ascii="Times New Roman" w:eastAsia="Times New Roman" w:hAnsi="Times New Roman" w:cs="Times New Roman"/>
          <w:b/>
          <w:bCs/>
          <w:sz w:val="24"/>
          <w:szCs w:val="24"/>
          <w:u w:val="single"/>
          <w:lang w:eastAsia="ro-RO"/>
        </w:rPr>
      </w:pPr>
    </w:p>
    <w:p w:rsidR="00D95D0B" w:rsidRPr="00931D26" w:rsidRDefault="00D95D0B" w:rsidP="00D95D0B">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D95D0B" w:rsidRPr="0069667F" w:rsidRDefault="00D95D0B" w:rsidP="00D95D0B">
      <w:pPr>
        <w:tabs>
          <w:tab w:val="left" w:pos="426"/>
        </w:tabs>
        <w:spacing w:after="0" w:line="240"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timpul functionarii obiectivului,</w:t>
      </w:r>
      <w:r w:rsidRPr="00931D26">
        <w:rPr>
          <w:rFonts w:ascii="Times New Roman" w:eastAsia="Times New Roman" w:hAnsi="Times New Roman" w:cs="Times New Roman"/>
          <w:sz w:val="24"/>
          <w:szCs w:val="24"/>
        </w:rPr>
        <w:t xml:space="preserve">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D95D0B" w:rsidRPr="0069667F" w:rsidRDefault="00D95D0B" w:rsidP="00D95D0B">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D95D0B" w:rsidRPr="0069667F" w:rsidRDefault="00D95D0B" w:rsidP="00D95D0B">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D95D0B" w:rsidRPr="00931D26" w:rsidRDefault="00D95D0B" w:rsidP="00D95D0B">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D95D0B" w:rsidRPr="00D95D0B" w:rsidRDefault="00D95D0B" w:rsidP="00D95D0B">
      <w:pPr>
        <w:pStyle w:val="ListParagraph"/>
        <w:numPr>
          <w:ilvl w:val="0"/>
          <w:numId w:val="10"/>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5D0B">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D95D0B" w:rsidRPr="00931D26" w:rsidRDefault="00D95D0B" w:rsidP="00D95D0B">
      <w:pPr>
        <w:spacing w:after="0" w:line="240" w:lineRule="auto"/>
        <w:jc w:val="both"/>
        <w:rPr>
          <w:rFonts w:ascii="Times New Roman" w:eastAsia="Times New Roman" w:hAnsi="Times New Roman" w:cs="Times New Roman"/>
          <w:b/>
          <w:bCs/>
          <w:sz w:val="24"/>
          <w:szCs w:val="24"/>
          <w:u w:val="single"/>
          <w:lang w:eastAsia="ro-RO"/>
        </w:rPr>
      </w:pPr>
    </w:p>
    <w:p w:rsidR="00D95D0B" w:rsidRPr="00931D26" w:rsidRDefault="00D95D0B" w:rsidP="00D95D0B">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D95D0B" w:rsidRPr="005665DE" w:rsidRDefault="00D95D0B" w:rsidP="00466DD1">
      <w:pPr>
        <w:spacing w:after="0" w:line="240" w:lineRule="auto"/>
        <w:jc w:val="both"/>
        <w:rPr>
          <w:rFonts w:ascii="Times New Roman" w:eastAsia="Calibri" w:hAnsi="Times New Roman" w:cs="Times New Roman"/>
          <w:sz w:val="24"/>
          <w:szCs w:val="24"/>
        </w:rPr>
      </w:pPr>
      <w:r w:rsidRPr="00931D26">
        <w:rPr>
          <w:rFonts w:ascii="Times New Roman" w:eastAsia="Times New Roman" w:hAnsi="Times New Roman" w:cs="Times New Roman"/>
          <w:sz w:val="24"/>
          <w:szCs w:val="24"/>
          <w:lang w:eastAsia="ro-RO"/>
        </w:rPr>
        <w:t xml:space="preserve"> </w:t>
      </w:r>
      <w:r w:rsidR="00466DD1">
        <w:rPr>
          <w:rFonts w:ascii="Times New Roman" w:eastAsia="Times New Roman" w:hAnsi="Times New Roman" w:cs="Times New Roman"/>
          <w:sz w:val="24"/>
          <w:szCs w:val="24"/>
        </w:rPr>
        <w:t xml:space="preserve">- </w:t>
      </w:r>
      <w:r w:rsidRPr="005665DE">
        <w:rPr>
          <w:rFonts w:ascii="Times New Roman" w:eastAsia="Calibri" w:hAnsi="Times New Roman" w:cs="Times New Roman"/>
          <w:sz w:val="24"/>
          <w:szCs w:val="24"/>
        </w:rPr>
        <w:t>nu vor fi afectate suprafeţe suplimentare acoperite cu vegetaţie, faţă de cele prevăzute în proiect;</w:t>
      </w:r>
    </w:p>
    <w:p w:rsidR="00D95D0B" w:rsidRPr="00466DD1" w:rsidRDefault="00466DD1" w:rsidP="00466DD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5D0B" w:rsidRPr="00466DD1">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66DD1" w:rsidRDefault="00466DD1" w:rsidP="00466DD1">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D95D0B" w:rsidRPr="00466DD1">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D95D0B" w:rsidRDefault="00D95D0B" w:rsidP="00466DD1">
      <w:pPr>
        <w:tabs>
          <w:tab w:val="left" w:pos="-720"/>
        </w:tabs>
        <w:suppressAutoHyphens/>
        <w:spacing w:after="0" w:line="240" w:lineRule="auto"/>
        <w:jc w:val="both"/>
        <w:rPr>
          <w:rFonts w:ascii="Times New Roman" w:hAnsi="Times New Roman"/>
          <w:sz w:val="24"/>
          <w:szCs w:val="24"/>
        </w:rPr>
      </w:pPr>
      <w:r w:rsidRPr="005502E2">
        <w:rPr>
          <w:rFonts w:ascii="Times New Roman" w:hAnsi="Times New Roman"/>
          <w:sz w:val="24"/>
          <w:szCs w:val="24"/>
        </w:rPr>
        <w:t>- se vor amenaja spaţii pentru stocarea temporară a deşeurilor generate din activitate;</w:t>
      </w:r>
    </w:p>
    <w:p w:rsidR="00D95D0B" w:rsidRPr="005665DE" w:rsidRDefault="00D95D0B" w:rsidP="00D95D0B">
      <w:pPr>
        <w:tabs>
          <w:tab w:val="left" w:pos="1134"/>
        </w:tabs>
        <w:spacing w:after="0" w:line="240" w:lineRule="auto"/>
        <w:ind w:left="357"/>
        <w:contextualSpacing/>
        <w:jc w:val="both"/>
        <w:rPr>
          <w:rFonts w:ascii="Times New Roman" w:eastAsia="Calibri" w:hAnsi="Times New Roman" w:cs="Times New Roman"/>
          <w:sz w:val="24"/>
          <w:szCs w:val="24"/>
        </w:rPr>
      </w:pPr>
    </w:p>
    <w:p w:rsidR="00D95D0B" w:rsidRPr="0014164B" w:rsidRDefault="00D95D0B" w:rsidP="00D95D0B">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D95D0B" w:rsidRPr="0014164B" w:rsidRDefault="00466DD1" w:rsidP="00D95D0B">
      <w:pPr>
        <w:spacing w:after="0" w:line="240" w:lineRule="auto"/>
        <w:ind w:firstLine="720"/>
        <w:jc w:val="both"/>
        <w:rPr>
          <w:rFonts w:ascii="Times New Roman" w:hAnsi="Times New Roman"/>
          <w:sz w:val="24"/>
          <w:szCs w:val="24"/>
        </w:rPr>
      </w:pPr>
      <w:r>
        <w:rPr>
          <w:rFonts w:ascii="Times New Roman" w:hAnsi="Times New Roman"/>
          <w:b/>
          <w:i/>
          <w:sz w:val="24"/>
          <w:szCs w:val="24"/>
        </w:rPr>
        <w:t>T</w:t>
      </w:r>
      <w:r w:rsidR="00D95D0B" w:rsidRPr="0014164B">
        <w:rPr>
          <w:rFonts w:ascii="Times New Roman" w:hAnsi="Times New Roman"/>
          <w:b/>
          <w:i/>
          <w:sz w:val="24"/>
          <w:szCs w:val="24"/>
        </w:rPr>
        <w:t xml:space="preserve">itularul are obligația respectării </w:t>
      </w:r>
      <w:proofErr w:type="spellStart"/>
      <w:r w:rsidR="00122C8A">
        <w:rPr>
          <w:rFonts w:ascii="Times New Roman" w:hAnsi="Times New Roman"/>
          <w:b/>
          <w:i/>
          <w:sz w:val="24"/>
          <w:szCs w:val="24"/>
          <w:lang w:val="fr-FR"/>
        </w:rPr>
        <w:t>prevederile</w:t>
      </w:r>
      <w:proofErr w:type="spellEnd"/>
      <w:r w:rsidR="00D95D0B" w:rsidRPr="0014164B">
        <w:rPr>
          <w:rFonts w:ascii="Times New Roman" w:hAnsi="Times New Roman"/>
          <w:b/>
          <w:i/>
          <w:sz w:val="24"/>
          <w:szCs w:val="24"/>
          <w:lang w:val="fr-FR"/>
        </w:rPr>
        <w:t xml:space="preserve"> </w:t>
      </w:r>
      <w:r w:rsidR="00D95D0B" w:rsidRPr="0014164B">
        <w:rPr>
          <w:rFonts w:ascii="Times New Roman" w:hAnsi="Times New Roman"/>
          <w:b/>
          <w:i/>
          <w:sz w:val="24"/>
          <w:szCs w:val="24"/>
          <w:lang w:val="pt-BR"/>
        </w:rPr>
        <w:t>Ordonaţei de Urgenţă a Guvernului României  privind  protecţia mediului nr.</w:t>
      </w:r>
      <w:r w:rsidR="00D95D0B">
        <w:rPr>
          <w:rFonts w:ascii="Times New Roman" w:hAnsi="Times New Roman"/>
          <w:b/>
          <w:i/>
          <w:sz w:val="24"/>
          <w:szCs w:val="24"/>
          <w:lang w:val="pt-BR"/>
        </w:rPr>
        <w:t xml:space="preserve"> </w:t>
      </w:r>
      <w:r w:rsidR="00D95D0B" w:rsidRPr="0014164B">
        <w:rPr>
          <w:rFonts w:ascii="Times New Roman" w:hAnsi="Times New Roman"/>
          <w:b/>
          <w:i/>
          <w:sz w:val="24"/>
          <w:szCs w:val="24"/>
          <w:lang w:val="pt-BR"/>
        </w:rPr>
        <w:t xml:space="preserve">195/2005, aprobată cu modificări şi completări  prin Legea 265/2006, cu modificările şi completările ulterioare precum și ale </w:t>
      </w:r>
      <w:r w:rsidR="00D95D0B" w:rsidRPr="0014164B">
        <w:rPr>
          <w:rFonts w:ascii="Times New Roman" w:hAnsi="Times New Roman"/>
          <w:i/>
          <w:sz w:val="24"/>
          <w:szCs w:val="24"/>
        </w:rPr>
        <w:t>a</w:t>
      </w:r>
      <w:r w:rsidR="00D95D0B" w:rsidRPr="0014164B">
        <w:rPr>
          <w:rFonts w:ascii="Times New Roman" w:hAnsi="Times New Roman"/>
          <w:sz w:val="24"/>
          <w:szCs w:val="24"/>
        </w:rPr>
        <w:t xml:space="preserve"> </w:t>
      </w:r>
      <w:r w:rsidR="00D95D0B">
        <w:rPr>
          <w:rFonts w:ascii="Times New Roman" w:hAnsi="Times New Roman"/>
          <w:b/>
          <w:i/>
          <w:sz w:val="24"/>
          <w:szCs w:val="24"/>
        </w:rPr>
        <w:t>OUG 92/2021</w:t>
      </w:r>
      <w:r w:rsidR="00D95D0B" w:rsidRPr="0014164B">
        <w:rPr>
          <w:rFonts w:ascii="Times New Roman" w:hAnsi="Times New Roman"/>
          <w:b/>
          <w:i/>
          <w:sz w:val="24"/>
          <w:szCs w:val="24"/>
        </w:rPr>
        <w:t xml:space="preserve"> privind regimul deșeurilor</w:t>
      </w:r>
      <w:r w:rsidR="00FA3037">
        <w:rPr>
          <w:rFonts w:ascii="Times New Roman" w:hAnsi="Times New Roman"/>
          <w:b/>
          <w:i/>
          <w:sz w:val="24"/>
          <w:szCs w:val="24"/>
        </w:rPr>
        <w:t>, aprobat</w:t>
      </w:r>
      <w:r w:rsidR="00D95D0B">
        <w:rPr>
          <w:rFonts w:ascii="Times New Roman" w:hAnsi="Times New Roman"/>
          <w:b/>
          <w:i/>
          <w:sz w:val="24"/>
          <w:szCs w:val="24"/>
        </w:rPr>
        <w:t>a prin Legea 17/2023</w:t>
      </w:r>
      <w:r w:rsidR="00D95D0B" w:rsidRPr="0014164B">
        <w:rPr>
          <w:rFonts w:ascii="Times New Roman" w:hAnsi="Times New Roman"/>
          <w:i/>
          <w:sz w:val="24"/>
          <w:szCs w:val="24"/>
        </w:rPr>
        <w:t>.</w:t>
      </w:r>
      <w:r w:rsidR="00D95D0B" w:rsidRPr="0014164B">
        <w:rPr>
          <w:rFonts w:ascii="Times New Roman" w:hAnsi="Times New Roman"/>
          <w:sz w:val="24"/>
          <w:szCs w:val="24"/>
        </w:rPr>
        <w:t xml:space="preserve">       </w:t>
      </w:r>
    </w:p>
    <w:p w:rsidR="00D95D0B" w:rsidRPr="005665DE" w:rsidRDefault="00D95D0B" w:rsidP="00D95D0B">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în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D95D0B" w:rsidRPr="005665DE" w:rsidRDefault="00D95D0B" w:rsidP="00D95D0B">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D95D0B" w:rsidRPr="005665DE" w:rsidRDefault="00D95D0B" w:rsidP="00D95D0B">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D95D0B" w:rsidRPr="005665DE" w:rsidRDefault="00D95D0B" w:rsidP="00D95D0B">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nu se vor crea depozite de balast, materiale de construcții pe suprafeţe situate în afara amplasamentului;</w:t>
      </w:r>
    </w:p>
    <w:p w:rsidR="00D95D0B" w:rsidRPr="007537F6" w:rsidRDefault="00D95D0B" w:rsidP="00D95D0B">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este interzisă depozitarea deşeurilor direct pe sol;</w:t>
      </w:r>
    </w:p>
    <w:p w:rsidR="00D95D0B" w:rsidRDefault="00D95D0B" w:rsidP="00D95D0B">
      <w:pPr>
        <w:pStyle w:val="BodyText"/>
        <w:tabs>
          <w:tab w:val="left" w:pos="-720"/>
        </w:tabs>
        <w:suppressAutoHyphens/>
        <w:spacing w:after="0" w:line="240" w:lineRule="auto"/>
        <w:rPr>
          <w:rFonts w:ascii="Times New Roman" w:hAnsi="Times New Roman"/>
          <w:b/>
          <w:bCs/>
          <w:sz w:val="24"/>
          <w:szCs w:val="24"/>
          <w:u w:val="single"/>
          <w:lang w:val="ro-RO"/>
        </w:rPr>
      </w:pPr>
    </w:p>
    <w:p w:rsidR="00122C8A" w:rsidRDefault="00122C8A" w:rsidP="00D95D0B">
      <w:pPr>
        <w:pStyle w:val="BodyText"/>
        <w:tabs>
          <w:tab w:val="left" w:pos="-720"/>
        </w:tabs>
        <w:suppressAutoHyphens/>
        <w:spacing w:after="0" w:line="240" w:lineRule="auto"/>
        <w:rPr>
          <w:rFonts w:ascii="Times New Roman" w:hAnsi="Times New Roman"/>
          <w:b/>
          <w:bCs/>
          <w:sz w:val="24"/>
          <w:szCs w:val="24"/>
          <w:u w:val="single"/>
          <w:lang w:val="ro-RO"/>
        </w:rPr>
      </w:pPr>
      <w:bookmarkStart w:id="11" w:name="_GoBack"/>
      <w:bookmarkEnd w:id="11"/>
    </w:p>
    <w:p w:rsidR="00D95D0B" w:rsidRPr="005502E2" w:rsidRDefault="00D95D0B" w:rsidP="00D95D0B">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lastRenderedPageBreak/>
        <w:t>În perioada de funcţionare</w:t>
      </w:r>
    </w:p>
    <w:p w:rsidR="00D95D0B" w:rsidRPr="005502E2" w:rsidRDefault="00D95D0B" w:rsidP="00D95D0B">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D95D0B" w:rsidRPr="005502E2" w:rsidRDefault="00D95D0B" w:rsidP="00D95D0B">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D95D0B" w:rsidRPr="005502E2" w:rsidRDefault="00D95D0B" w:rsidP="00D95D0B">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terenuri virane sau pe domeniul public;</w:t>
      </w:r>
    </w:p>
    <w:p w:rsidR="00D95D0B" w:rsidRPr="005502E2" w:rsidRDefault="00D95D0B" w:rsidP="00D95D0B">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D95D0B" w:rsidRPr="005502E2" w:rsidRDefault="00D95D0B" w:rsidP="00D95D0B">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D95D0B" w:rsidRPr="005502E2" w:rsidRDefault="00D95D0B" w:rsidP="00D95D0B">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D95D0B" w:rsidRPr="005502E2" w:rsidRDefault="00D95D0B" w:rsidP="00D95D0B">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D95D0B" w:rsidRPr="005502E2" w:rsidRDefault="00D95D0B" w:rsidP="00D95D0B">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95D0B" w:rsidRDefault="00D95D0B" w:rsidP="00D95D0B">
      <w:pPr>
        <w:spacing w:after="0" w:line="240" w:lineRule="auto"/>
        <w:jc w:val="both"/>
        <w:rPr>
          <w:rFonts w:ascii="Times New Roman" w:eastAsia="Times New Roman" w:hAnsi="Times New Roman" w:cs="Times New Roman"/>
          <w:b/>
          <w:bCs/>
          <w:sz w:val="24"/>
          <w:szCs w:val="24"/>
          <w:u w:val="single"/>
          <w:lang w:eastAsia="ro-RO"/>
        </w:rPr>
      </w:pPr>
    </w:p>
    <w:p w:rsidR="00D95D0B" w:rsidRPr="00931D26" w:rsidRDefault="00D95D0B" w:rsidP="00D95D0B">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D95D0B" w:rsidRPr="00931D26" w:rsidRDefault="00D95D0B" w:rsidP="00D95D0B">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95D0B" w:rsidRPr="00931D26" w:rsidRDefault="00D95D0B" w:rsidP="00D95D0B">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D95D0B" w:rsidRPr="00931D26" w:rsidRDefault="00D95D0B" w:rsidP="00D95D0B">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D95D0B" w:rsidRPr="00931D26" w:rsidRDefault="00D95D0B" w:rsidP="00D95D0B">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D95D0B" w:rsidRPr="00931D26" w:rsidRDefault="00D95D0B" w:rsidP="00D95D0B">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D95D0B" w:rsidRPr="00931D26" w:rsidRDefault="00D95D0B" w:rsidP="00D95D0B">
      <w:pPr>
        <w:spacing w:after="0" w:line="240" w:lineRule="auto"/>
        <w:ind w:firstLine="709"/>
        <w:jc w:val="both"/>
        <w:rPr>
          <w:rFonts w:ascii="Times New Roman" w:eastAsia="Times New Roman" w:hAnsi="Times New Roman" w:cs="Times New Roman"/>
          <w:b/>
          <w:i/>
          <w:sz w:val="24"/>
          <w:szCs w:val="24"/>
          <w:lang w:eastAsia="ro-RO"/>
        </w:rPr>
      </w:pPr>
    </w:p>
    <w:p w:rsidR="00D95D0B" w:rsidRDefault="00D95D0B" w:rsidP="00D95D0B">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D95D0B" w:rsidRDefault="00D95D0B" w:rsidP="00D95D0B">
      <w:pPr>
        <w:spacing w:after="0" w:line="240" w:lineRule="auto"/>
        <w:ind w:firstLine="709"/>
        <w:jc w:val="both"/>
        <w:rPr>
          <w:rFonts w:ascii="Times New Roman" w:eastAsia="Times New Roman" w:hAnsi="Times New Roman" w:cs="Times New Roman"/>
          <w:i/>
          <w:sz w:val="24"/>
          <w:szCs w:val="24"/>
          <w:lang w:eastAsia="ro-RO"/>
        </w:rPr>
      </w:pP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C10E0C">
        <w:fldChar w:fldCharType="begin"/>
      </w:r>
      <w:r w:rsidR="00C10E0C">
        <w:instrText xml:space="preserve"> HYPERLINK "https://idrept.ro/00079384.htm" </w:instrText>
      </w:r>
      <w:r w:rsidR="00C10E0C">
        <w:fldChar w:fldCharType="separate"/>
      </w:r>
      <w:r w:rsidRPr="00931D26">
        <w:rPr>
          <w:rStyle w:val="Hyperlink"/>
          <w:rFonts w:ascii="Times New Roman" w:hAnsi="Times New Roman" w:cs="Times New Roman"/>
          <w:b/>
          <w:bCs/>
          <w:color w:val="333399"/>
          <w:sz w:val="24"/>
          <w:szCs w:val="24"/>
        </w:rPr>
        <w:t>554/2004</w:t>
      </w:r>
      <w:r w:rsidR="00C10E0C">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D95D0B" w:rsidRPr="00931D26" w:rsidRDefault="00D95D0B" w:rsidP="00D95D0B">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95D0B" w:rsidRDefault="00D95D0B" w:rsidP="00D95D0B">
      <w:pPr>
        <w:shd w:val="clear" w:color="auto" w:fill="FFFFFF"/>
        <w:spacing w:after="0" w:line="240" w:lineRule="auto"/>
        <w:ind w:firstLine="708"/>
        <w:jc w:val="both"/>
        <w:rPr>
          <w:rStyle w:val="tpa"/>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C10E0C">
        <w:fldChar w:fldCharType="begin"/>
      </w:r>
      <w:r w:rsidR="00C10E0C">
        <w:instrText xml:space="preserve"> HYPERLINK "https://idrept.ro/0007938</w:instrText>
      </w:r>
      <w:r w:rsidR="00C10E0C">
        <w:instrText xml:space="preserve">4.htm" </w:instrText>
      </w:r>
      <w:r w:rsidR="00C10E0C">
        <w:fldChar w:fldCharType="separate"/>
      </w:r>
      <w:r w:rsidRPr="00931D26">
        <w:rPr>
          <w:rStyle w:val="Hyperlink"/>
          <w:rFonts w:ascii="Times New Roman" w:hAnsi="Times New Roman" w:cs="Times New Roman"/>
          <w:b/>
          <w:bCs/>
          <w:color w:val="333399"/>
          <w:sz w:val="24"/>
          <w:szCs w:val="24"/>
        </w:rPr>
        <w:t>554/2004</w:t>
      </w:r>
      <w:r w:rsidR="00C10E0C">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66DD1" w:rsidRDefault="00466DD1" w:rsidP="00D95D0B">
      <w:pPr>
        <w:shd w:val="clear" w:color="auto" w:fill="FFFFFF"/>
        <w:spacing w:after="0" w:line="240" w:lineRule="auto"/>
        <w:ind w:firstLine="708"/>
        <w:jc w:val="both"/>
        <w:rPr>
          <w:rStyle w:val="tpa"/>
          <w:rFonts w:ascii="Times New Roman" w:hAnsi="Times New Roman" w:cs="Times New Roman"/>
          <w:color w:val="000000"/>
          <w:sz w:val="24"/>
          <w:szCs w:val="24"/>
        </w:rPr>
      </w:pPr>
    </w:p>
    <w:p w:rsidR="00466DD1" w:rsidRDefault="00466DD1" w:rsidP="00D95D0B">
      <w:pPr>
        <w:shd w:val="clear" w:color="auto" w:fill="FFFFFF"/>
        <w:spacing w:after="0" w:line="240" w:lineRule="auto"/>
        <w:ind w:firstLine="708"/>
        <w:jc w:val="both"/>
        <w:rPr>
          <w:rStyle w:val="tpa"/>
          <w:rFonts w:ascii="Times New Roman" w:hAnsi="Times New Roman" w:cs="Times New Roman"/>
          <w:color w:val="000000"/>
          <w:sz w:val="24"/>
          <w:szCs w:val="24"/>
        </w:rPr>
      </w:pPr>
    </w:p>
    <w:p w:rsidR="00466DD1" w:rsidRPr="00931D26" w:rsidRDefault="00466DD1" w:rsidP="00D95D0B">
      <w:pPr>
        <w:shd w:val="clear" w:color="auto" w:fill="FFFFFF"/>
        <w:spacing w:after="0" w:line="240" w:lineRule="auto"/>
        <w:ind w:firstLine="708"/>
        <w:jc w:val="both"/>
        <w:rPr>
          <w:rFonts w:ascii="Times New Roman" w:hAnsi="Times New Roman" w:cs="Times New Roman"/>
          <w:color w:val="000000"/>
          <w:sz w:val="24"/>
          <w:szCs w:val="24"/>
        </w:rPr>
      </w:pPr>
    </w:p>
    <w:p w:rsidR="00D95D0B" w:rsidRPr="00931D26" w:rsidRDefault="00D95D0B" w:rsidP="00D95D0B">
      <w:pPr>
        <w:spacing w:after="0" w:line="240" w:lineRule="auto"/>
        <w:jc w:val="center"/>
        <w:rPr>
          <w:rFonts w:ascii="Times New Roman" w:hAnsi="Times New Roman" w:cs="Times New Roman"/>
          <w:b/>
          <w:sz w:val="24"/>
          <w:szCs w:val="24"/>
        </w:rPr>
      </w:pPr>
      <w:bookmarkStart w:id="19" w:name="do|ax5^I|pa42"/>
      <w:bookmarkEnd w:id="19"/>
    </w:p>
    <w:p w:rsidR="00D95D0B" w:rsidRPr="00931D26" w:rsidRDefault="00D95D0B" w:rsidP="00D95D0B">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D95D0B" w:rsidRPr="00931D26" w:rsidRDefault="00D95D0B" w:rsidP="00D95D0B">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D95D0B" w:rsidRDefault="00D95D0B" w:rsidP="00D95D0B">
      <w:pPr>
        <w:spacing w:after="0"/>
        <w:jc w:val="center"/>
        <w:rPr>
          <w:rFonts w:ascii="Times New Roman" w:eastAsia="Calibri" w:hAnsi="Times New Roman" w:cs="Times New Roman"/>
          <w:sz w:val="24"/>
          <w:szCs w:val="24"/>
        </w:rPr>
      </w:pPr>
    </w:p>
    <w:p w:rsidR="00D95D0B" w:rsidRDefault="00D95D0B" w:rsidP="00D95D0B">
      <w:pPr>
        <w:spacing w:after="0"/>
        <w:jc w:val="center"/>
        <w:rPr>
          <w:rFonts w:ascii="Times New Roman" w:eastAsia="Calibri" w:hAnsi="Times New Roman" w:cs="Times New Roman"/>
          <w:sz w:val="24"/>
          <w:szCs w:val="24"/>
        </w:rPr>
      </w:pPr>
    </w:p>
    <w:p w:rsidR="00D95D0B" w:rsidRPr="00931D26" w:rsidRDefault="00D95D0B" w:rsidP="00D95D0B">
      <w:pPr>
        <w:spacing w:after="0"/>
        <w:jc w:val="center"/>
        <w:rPr>
          <w:rFonts w:ascii="Times New Roman" w:eastAsia="Calibri" w:hAnsi="Times New Roman" w:cs="Times New Roman"/>
          <w:sz w:val="24"/>
          <w:szCs w:val="24"/>
        </w:rPr>
      </w:pPr>
    </w:p>
    <w:p w:rsidR="00D95D0B" w:rsidRDefault="00D95D0B" w:rsidP="00D95D0B">
      <w:pPr>
        <w:spacing w:after="0"/>
        <w:jc w:val="center"/>
        <w:rPr>
          <w:rFonts w:ascii="Times New Roman" w:eastAsia="Calibri" w:hAnsi="Times New Roman" w:cs="Times New Roman"/>
          <w:sz w:val="24"/>
          <w:szCs w:val="24"/>
        </w:rPr>
      </w:pPr>
    </w:p>
    <w:p w:rsidR="00466DD1" w:rsidRDefault="00466DD1" w:rsidP="00D95D0B">
      <w:pPr>
        <w:spacing w:after="0"/>
        <w:jc w:val="center"/>
        <w:rPr>
          <w:rFonts w:ascii="Times New Roman" w:eastAsia="Calibri" w:hAnsi="Times New Roman" w:cs="Times New Roman"/>
          <w:sz w:val="24"/>
          <w:szCs w:val="24"/>
        </w:rPr>
      </w:pPr>
    </w:p>
    <w:p w:rsidR="00466DD1" w:rsidRPr="00931D26" w:rsidRDefault="00466DD1" w:rsidP="00D95D0B">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D95D0B" w:rsidRPr="001972FC" w:rsidTr="00840366">
        <w:tc>
          <w:tcPr>
            <w:tcW w:w="4927" w:type="dxa"/>
            <w:shd w:val="clear" w:color="auto" w:fill="auto"/>
          </w:tcPr>
          <w:p w:rsidR="00D95D0B" w:rsidRPr="001972FC" w:rsidRDefault="00FA3037" w:rsidP="00840366">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proofErr w:type="spellStart"/>
            <w:r w:rsidR="00D95D0B" w:rsidRPr="001972FC">
              <w:rPr>
                <w:rFonts w:ascii="Times New Roman" w:eastAsia="Calibri" w:hAnsi="Times New Roman" w:cs="Times New Roman"/>
                <w:b/>
                <w:lang w:val="en-US"/>
              </w:rPr>
              <w:t>Șef</w:t>
            </w:r>
            <w:proofErr w:type="spellEnd"/>
            <w:r w:rsidR="00D95D0B" w:rsidRPr="001972FC">
              <w:rPr>
                <w:rFonts w:ascii="Times New Roman" w:eastAsia="Calibri" w:hAnsi="Times New Roman" w:cs="Times New Roman"/>
                <w:b/>
                <w:lang w:val="en-US"/>
              </w:rPr>
              <w:t xml:space="preserve"> </w:t>
            </w:r>
            <w:proofErr w:type="spellStart"/>
            <w:r w:rsidR="00D95D0B" w:rsidRPr="001972FC">
              <w:rPr>
                <w:rFonts w:ascii="Times New Roman" w:eastAsia="Calibri" w:hAnsi="Times New Roman" w:cs="Times New Roman"/>
                <w:b/>
                <w:lang w:val="en-US"/>
              </w:rPr>
              <w:t>Serviciu</w:t>
            </w:r>
            <w:proofErr w:type="spellEnd"/>
            <w:r w:rsidR="00D95D0B" w:rsidRPr="001972FC">
              <w:rPr>
                <w:rFonts w:ascii="Times New Roman" w:eastAsia="Calibri" w:hAnsi="Times New Roman" w:cs="Times New Roman"/>
                <w:b/>
                <w:lang w:val="en-US"/>
              </w:rPr>
              <w:t xml:space="preserve"> A.A.A. </w:t>
            </w:r>
          </w:p>
          <w:p w:rsidR="00D95D0B" w:rsidRPr="001972FC" w:rsidRDefault="00D95D0B" w:rsidP="0084036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FA3037">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D95D0B" w:rsidRPr="001972FC" w:rsidRDefault="00D95D0B" w:rsidP="00840366">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D95D0B" w:rsidRPr="001972FC" w:rsidRDefault="00D95D0B" w:rsidP="0084036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D95D0B" w:rsidRPr="001972FC" w:rsidRDefault="00D95D0B" w:rsidP="00840366">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66DD1" w:rsidRPr="00466DD1" w:rsidTr="00840366">
        <w:trPr>
          <w:trHeight w:val="1277"/>
        </w:trPr>
        <w:tc>
          <w:tcPr>
            <w:tcW w:w="4927" w:type="dxa"/>
            <w:shd w:val="clear" w:color="auto" w:fill="auto"/>
          </w:tcPr>
          <w:p w:rsidR="00D95D0B" w:rsidRDefault="00D95D0B" w:rsidP="00840366">
            <w:pPr>
              <w:spacing w:after="0" w:line="240" w:lineRule="auto"/>
              <w:rPr>
                <w:rFonts w:ascii="Times New Roman" w:eastAsia="Calibri" w:hAnsi="Times New Roman" w:cs="Times New Roman"/>
                <w:b/>
                <w:color w:val="FF0000"/>
                <w:lang w:val="en-US"/>
              </w:rPr>
            </w:pPr>
          </w:p>
          <w:p w:rsidR="00466DD1" w:rsidRDefault="00466DD1" w:rsidP="00840366">
            <w:pPr>
              <w:spacing w:after="0" w:line="240" w:lineRule="auto"/>
              <w:rPr>
                <w:rFonts w:ascii="Times New Roman" w:eastAsia="Calibri" w:hAnsi="Times New Roman" w:cs="Times New Roman"/>
                <w:b/>
                <w:color w:val="FF0000"/>
                <w:lang w:val="en-US"/>
              </w:rPr>
            </w:pPr>
          </w:p>
          <w:p w:rsidR="00466DD1" w:rsidRPr="00466DD1" w:rsidRDefault="00466DD1" w:rsidP="00840366">
            <w:pPr>
              <w:spacing w:after="0" w:line="240" w:lineRule="auto"/>
              <w:rPr>
                <w:rFonts w:ascii="Times New Roman" w:eastAsia="Calibri" w:hAnsi="Times New Roman" w:cs="Times New Roman"/>
                <w:b/>
                <w:lang w:val="en-US"/>
              </w:rPr>
            </w:pPr>
          </w:p>
          <w:p w:rsidR="00D95D0B" w:rsidRPr="00466DD1" w:rsidRDefault="00D95D0B" w:rsidP="00840366">
            <w:pPr>
              <w:spacing w:after="0" w:line="240" w:lineRule="auto"/>
              <w:rPr>
                <w:rFonts w:ascii="Times New Roman" w:eastAsia="Calibri" w:hAnsi="Times New Roman" w:cs="Times New Roman"/>
                <w:b/>
                <w:lang w:val="en-US"/>
              </w:rPr>
            </w:pPr>
          </w:p>
          <w:p w:rsidR="00D95D0B" w:rsidRPr="00466DD1" w:rsidRDefault="00D95D0B" w:rsidP="00840366">
            <w:pPr>
              <w:spacing w:after="0" w:line="240" w:lineRule="auto"/>
              <w:rPr>
                <w:rFonts w:ascii="Times New Roman" w:eastAsia="Calibri" w:hAnsi="Times New Roman" w:cs="Times New Roman"/>
                <w:b/>
                <w:lang w:val="en-US"/>
              </w:rPr>
            </w:pPr>
            <w:r w:rsidRPr="00466DD1">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70849758" wp14:editId="29AEFDB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002804"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FA3037">
              <w:rPr>
                <w:rFonts w:ascii="Times New Roman" w:eastAsia="Calibri" w:hAnsi="Times New Roman" w:cs="Times New Roman"/>
                <w:b/>
                <w:lang w:val="en-US"/>
              </w:rPr>
              <w:t xml:space="preserve">         </w:t>
            </w:r>
            <w:r w:rsidR="00466DD1" w:rsidRPr="00466DD1">
              <w:rPr>
                <w:rFonts w:ascii="Times New Roman" w:eastAsia="Calibri" w:hAnsi="Times New Roman" w:cs="Times New Roman"/>
                <w:b/>
                <w:lang w:val="en-US"/>
              </w:rPr>
              <w:t xml:space="preserve">p. </w:t>
            </w:r>
            <w:proofErr w:type="spellStart"/>
            <w:r w:rsidRPr="00466DD1">
              <w:rPr>
                <w:rFonts w:ascii="Times New Roman" w:eastAsia="Calibri" w:hAnsi="Times New Roman" w:cs="Times New Roman"/>
                <w:b/>
                <w:lang w:val="en-US"/>
              </w:rPr>
              <w:t>Șef</w:t>
            </w:r>
            <w:proofErr w:type="spellEnd"/>
            <w:r w:rsidRPr="00466DD1">
              <w:rPr>
                <w:rFonts w:ascii="Times New Roman" w:eastAsia="Calibri" w:hAnsi="Times New Roman" w:cs="Times New Roman"/>
                <w:b/>
                <w:lang w:val="en-US"/>
              </w:rPr>
              <w:t xml:space="preserve"> </w:t>
            </w:r>
            <w:proofErr w:type="spellStart"/>
            <w:r w:rsidRPr="00466DD1">
              <w:rPr>
                <w:rFonts w:ascii="Times New Roman" w:eastAsia="Calibri" w:hAnsi="Times New Roman" w:cs="Times New Roman"/>
                <w:b/>
                <w:lang w:val="en-US"/>
              </w:rPr>
              <w:t>Serviciu</w:t>
            </w:r>
            <w:proofErr w:type="spellEnd"/>
            <w:r w:rsidRPr="00466DD1">
              <w:rPr>
                <w:rFonts w:ascii="Times New Roman" w:eastAsia="Calibri" w:hAnsi="Times New Roman" w:cs="Times New Roman"/>
                <w:b/>
                <w:lang w:val="en-US"/>
              </w:rPr>
              <w:t xml:space="preserve"> C.F.M. </w:t>
            </w:r>
          </w:p>
          <w:p w:rsidR="00D95D0B" w:rsidRPr="00466DD1" w:rsidRDefault="00D95D0B" w:rsidP="00840366">
            <w:pPr>
              <w:spacing w:after="0" w:line="240" w:lineRule="auto"/>
              <w:rPr>
                <w:rFonts w:ascii="Times New Roman" w:eastAsia="Calibri" w:hAnsi="Times New Roman" w:cs="Times New Roman"/>
                <w:color w:val="FF0000"/>
                <w:lang w:val="en-US"/>
              </w:rPr>
            </w:pPr>
            <w:r w:rsidRPr="00466DD1">
              <w:rPr>
                <w:rFonts w:ascii="Times New Roman" w:eastAsia="Calibri" w:hAnsi="Times New Roman" w:cs="Times New Roman"/>
                <w:lang w:val="en-US"/>
              </w:rPr>
              <w:t xml:space="preserve">     </w:t>
            </w:r>
            <w:r w:rsidR="00FA3037">
              <w:rPr>
                <w:rFonts w:ascii="Times New Roman" w:eastAsia="Calibri" w:hAnsi="Times New Roman" w:cs="Times New Roman"/>
                <w:lang w:val="en-US"/>
              </w:rPr>
              <w:t xml:space="preserve">         </w:t>
            </w:r>
            <w:r w:rsidRPr="00466DD1">
              <w:rPr>
                <w:rFonts w:ascii="Times New Roman" w:eastAsia="Calibri" w:hAnsi="Times New Roman" w:cs="Times New Roman"/>
                <w:lang w:val="en-US"/>
              </w:rPr>
              <w:t xml:space="preserve">Cornelia VLAICU             </w:t>
            </w:r>
          </w:p>
        </w:tc>
        <w:tc>
          <w:tcPr>
            <w:tcW w:w="4928" w:type="dxa"/>
            <w:shd w:val="clear" w:color="auto" w:fill="auto"/>
          </w:tcPr>
          <w:p w:rsidR="00D95D0B" w:rsidRPr="00466DD1" w:rsidRDefault="00D95D0B" w:rsidP="00840366">
            <w:pPr>
              <w:spacing w:after="0" w:line="240" w:lineRule="auto"/>
              <w:jc w:val="center"/>
              <w:rPr>
                <w:rFonts w:ascii="Times New Roman" w:eastAsia="Calibri" w:hAnsi="Times New Roman" w:cs="Times New Roman"/>
                <w:color w:val="FF0000"/>
                <w:highlight w:val="yellow"/>
                <w:lang w:val="en-US"/>
              </w:rPr>
            </w:pPr>
          </w:p>
          <w:p w:rsidR="00D95D0B" w:rsidRPr="00466DD1" w:rsidRDefault="00D95D0B" w:rsidP="00840366">
            <w:pPr>
              <w:spacing w:after="0" w:line="240" w:lineRule="auto"/>
              <w:jc w:val="center"/>
              <w:rPr>
                <w:rFonts w:ascii="Times New Roman" w:eastAsia="Calibri" w:hAnsi="Times New Roman" w:cs="Times New Roman"/>
                <w:color w:val="FF0000"/>
                <w:highlight w:val="yellow"/>
                <w:lang w:val="en-US"/>
              </w:rPr>
            </w:pPr>
          </w:p>
          <w:p w:rsidR="00D95D0B" w:rsidRPr="00466DD1" w:rsidRDefault="00D95D0B" w:rsidP="00840366">
            <w:pPr>
              <w:spacing w:after="0" w:line="240" w:lineRule="auto"/>
              <w:jc w:val="center"/>
              <w:rPr>
                <w:rFonts w:ascii="Times New Roman" w:eastAsia="Calibri" w:hAnsi="Times New Roman" w:cs="Times New Roman"/>
                <w:b/>
                <w:color w:val="FF0000"/>
                <w:highlight w:val="yellow"/>
                <w:lang w:val="en-US"/>
              </w:rPr>
            </w:pPr>
            <w:r w:rsidRPr="00466DD1">
              <w:rPr>
                <w:rFonts w:ascii="Times New Roman" w:eastAsia="Calibri" w:hAnsi="Times New Roman" w:cs="Times New Roman"/>
                <w:color w:val="FF0000"/>
                <w:highlight w:val="yellow"/>
                <w:lang w:val="en-US"/>
              </w:rPr>
              <w:t xml:space="preserve">                                      </w:t>
            </w:r>
          </w:p>
        </w:tc>
      </w:tr>
    </w:tbl>
    <w:p w:rsidR="00D95D0B" w:rsidRPr="00931D26" w:rsidRDefault="00D95D0B" w:rsidP="00D95D0B">
      <w:pPr>
        <w:shd w:val="clear" w:color="auto" w:fill="FFFFFF"/>
        <w:spacing w:after="120" w:line="240" w:lineRule="auto"/>
        <w:jc w:val="both"/>
        <w:rPr>
          <w:rFonts w:ascii="Times New Roman" w:hAnsi="Times New Roman" w:cs="Times New Roman"/>
          <w:color w:val="000000"/>
          <w:sz w:val="24"/>
          <w:szCs w:val="24"/>
        </w:rPr>
      </w:pPr>
    </w:p>
    <w:p w:rsidR="00803119" w:rsidRDefault="00803119"/>
    <w:sectPr w:rsidR="00803119" w:rsidSect="00A31C6E">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0C" w:rsidRDefault="00C10E0C">
      <w:pPr>
        <w:spacing w:after="0" w:line="240" w:lineRule="auto"/>
      </w:pPr>
      <w:r>
        <w:separator/>
      </w:r>
    </w:p>
  </w:endnote>
  <w:endnote w:type="continuationSeparator" w:id="0">
    <w:p w:rsidR="00C10E0C" w:rsidRDefault="00C1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66DD1" w:rsidP="00A31C6E">
    <w:pPr>
      <w:pStyle w:val="Header"/>
      <w:jc w:val="center"/>
      <w:rPr>
        <w:rFonts w:ascii="Times New Roman" w:hAnsi="Times New Roman"/>
        <w:sz w:val="24"/>
        <w:szCs w:val="24"/>
      </w:rPr>
    </w:pPr>
    <w:r>
      <w:rPr>
        <w:noProof/>
        <w:lang w:eastAsia="ro-RO"/>
      </w:rPr>
      <w:drawing>
        <wp:inline distT="0" distB="0" distL="0" distR="0" wp14:anchorId="41EBFCC6" wp14:editId="154D1990">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66DD1" w:rsidP="00A31C6E">
    <w:pPr>
      <w:pStyle w:val="Footer"/>
      <w:jc w:val="right"/>
    </w:pPr>
    <w:r>
      <w:fldChar w:fldCharType="begin"/>
    </w:r>
    <w:r>
      <w:instrText>PAGE   \* MERGEFORMAT</w:instrText>
    </w:r>
    <w:r>
      <w:fldChar w:fldCharType="separate"/>
    </w:r>
    <w:r w:rsidR="00122C8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0C" w:rsidRDefault="00C10E0C">
      <w:pPr>
        <w:spacing w:after="0" w:line="240" w:lineRule="auto"/>
      </w:pPr>
      <w:r>
        <w:separator/>
      </w:r>
    </w:p>
  </w:footnote>
  <w:footnote w:type="continuationSeparator" w:id="0">
    <w:p w:rsidR="00C10E0C" w:rsidRDefault="00C10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9"/>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B"/>
    <w:rsid w:val="00122C8A"/>
    <w:rsid w:val="00466DD1"/>
    <w:rsid w:val="00803119"/>
    <w:rsid w:val="00A60DD3"/>
    <w:rsid w:val="00C10E0C"/>
    <w:rsid w:val="00D95D0B"/>
    <w:rsid w:val="00FA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B"/>
    <w:pPr>
      <w:spacing w:after="200" w:line="276" w:lineRule="auto"/>
    </w:pPr>
    <w:rPr>
      <w:lang w:val="ro-RO"/>
    </w:rPr>
  </w:style>
  <w:style w:type="paragraph" w:styleId="Heading4">
    <w:name w:val="heading 4"/>
    <w:basedOn w:val="Normal"/>
    <w:next w:val="Normal"/>
    <w:link w:val="Heading4Char"/>
    <w:uiPriority w:val="99"/>
    <w:qFormat/>
    <w:rsid w:val="00D95D0B"/>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95D0B"/>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D95D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5D0B"/>
    <w:rPr>
      <w:lang w:val="ro-RO"/>
    </w:rPr>
  </w:style>
  <w:style w:type="paragraph" w:styleId="Footer">
    <w:name w:val="footer"/>
    <w:basedOn w:val="Normal"/>
    <w:link w:val="FooterChar"/>
    <w:unhideWhenUsed/>
    <w:rsid w:val="00D95D0B"/>
    <w:pPr>
      <w:tabs>
        <w:tab w:val="center" w:pos="4536"/>
        <w:tab w:val="right" w:pos="9072"/>
      </w:tabs>
      <w:spacing w:after="0" w:line="240" w:lineRule="auto"/>
    </w:pPr>
  </w:style>
  <w:style w:type="character" w:customStyle="1" w:styleId="FooterChar">
    <w:name w:val="Footer Char"/>
    <w:basedOn w:val="DefaultParagraphFont"/>
    <w:link w:val="Footer"/>
    <w:rsid w:val="00D95D0B"/>
    <w:rPr>
      <w:lang w:val="ro-RO"/>
    </w:rPr>
  </w:style>
  <w:style w:type="character" w:customStyle="1" w:styleId="tpa1">
    <w:name w:val="tpa1"/>
    <w:rsid w:val="00D95D0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D95D0B"/>
    <w:pPr>
      <w:ind w:left="720"/>
      <w:contextualSpacing/>
    </w:pPr>
  </w:style>
  <w:style w:type="character" w:styleId="Hyperlink">
    <w:name w:val="Hyperlink"/>
    <w:basedOn w:val="DefaultParagraphFont"/>
    <w:uiPriority w:val="99"/>
    <w:semiHidden/>
    <w:unhideWhenUsed/>
    <w:rsid w:val="00D95D0B"/>
    <w:rPr>
      <w:color w:val="0000FF"/>
      <w:u w:val="single"/>
    </w:rPr>
  </w:style>
  <w:style w:type="character" w:customStyle="1" w:styleId="tpa">
    <w:name w:val="tpa"/>
    <w:basedOn w:val="DefaultParagraphFont"/>
    <w:rsid w:val="00D95D0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D95D0B"/>
    <w:rPr>
      <w:lang w:val="ro-RO"/>
    </w:rPr>
  </w:style>
  <w:style w:type="paragraph" w:styleId="BodyText">
    <w:name w:val="Body Text"/>
    <w:basedOn w:val="Normal"/>
    <w:link w:val="BodyTextChar"/>
    <w:uiPriority w:val="99"/>
    <w:rsid w:val="00D95D0B"/>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D95D0B"/>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D95D0B"/>
    <w:pPr>
      <w:spacing w:after="0" w:line="240" w:lineRule="auto"/>
    </w:pPr>
    <w:rPr>
      <w:rFonts w:ascii="Times New Roman" w:eastAsia="Times New Roman" w:hAnsi="Times New Roman" w:cs="Times New Roman"/>
      <w:sz w:val="24"/>
      <w:szCs w:val="24"/>
      <w:lang w:val="pl-PL" w:eastAsia="pl-PL"/>
    </w:rPr>
  </w:style>
  <w:style w:type="paragraph" w:customStyle="1" w:styleId="BulletPATRAT">
    <w:name w:val="Bullet PATRAT"/>
    <w:basedOn w:val="Normal"/>
    <w:autoRedefine/>
    <w:qFormat/>
    <w:rsid w:val="00D95D0B"/>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D95D0B"/>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paragraph" w:styleId="BalloonText">
    <w:name w:val="Balloon Text"/>
    <w:basedOn w:val="Normal"/>
    <w:link w:val="BalloonTextChar"/>
    <w:uiPriority w:val="99"/>
    <w:semiHidden/>
    <w:unhideWhenUsed/>
    <w:rsid w:val="0012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8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B"/>
    <w:pPr>
      <w:spacing w:after="200" w:line="276" w:lineRule="auto"/>
    </w:pPr>
    <w:rPr>
      <w:lang w:val="ro-RO"/>
    </w:rPr>
  </w:style>
  <w:style w:type="paragraph" w:styleId="Heading4">
    <w:name w:val="heading 4"/>
    <w:basedOn w:val="Normal"/>
    <w:next w:val="Normal"/>
    <w:link w:val="Heading4Char"/>
    <w:uiPriority w:val="99"/>
    <w:qFormat/>
    <w:rsid w:val="00D95D0B"/>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95D0B"/>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D95D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5D0B"/>
    <w:rPr>
      <w:lang w:val="ro-RO"/>
    </w:rPr>
  </w:style>
  <w:style w:type="paragraph" w:styleId="Footer">
    <w:name w:val="footer"/>
    <w:basedOn w:val="Normal"/>
    <w:link w:val="FooterChar"/>
    <w:unhideWhenUsed/>
    <w:rsid w:val="00D95D0B"/>
    <w:pPr>
      <w:tabs>
        <w:tab w:val="center" w:pos="4536"/>
        <w:tab w:val="right" w:pos="9072"/>
      </w:tabs>
      <w:spacing w:after="0" w:line="240" w:lineRule="auto"/>
    </w:pPr>
  </w:style>
  <w:style w:type="character" w:customStyle="1" w:styleId="FooterChar">
    <w:name w:val="Footer Char"/>
    <w:basedOn w:val="DefaultParagraphFont"/>
    <w:link w:val="Footer"/>
    <w:rsid w:val="00D95D0B"/>
    <w:rPr>
      <w:lang w:val="ro-RO"/>
    </w:rPr>
  </w:style>
  <w:style w:type="character" w:customStyle="1" w:styleId="tpa1">
    <w:name w:val="tpa1"/>
    <w:rsid w:val="00D95D0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D95D0B"/>
    <w:pPr>
      <w:ind w:left="720"/>
      <w:contextualSpacing/>
    </w:pPr>
  </w:style>
  <w:style w:type="character" w:styleId="Hyperlink">
    <w:name w:val="Hyperlink"/>
    <w:basedOn w:val="DefaultParagraphFont"/>
    <w:uiPriority w:val="99"/>
    <w:semiHidden/>
    <w:unhideWhenUsed/>
    <w:rsid w:val="00D95D0B"/>
    <w:rPr>
      <w:color w:val="0000FF"/>
      <w:u w:val="single"/>
    </w:rPr>
  </w:style>
  <w:style w:type="character" w:customStyle="1" w:styleId="tpa">
    <w:name w:val="tpa"/>
    <w:basedOn w:val="DefaultParagraphFont"/>
    <w:rsid w:val="00D95D0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D95D0B"/>
    <w:rPr>
      <w:lang w:val="ro-RO"/>
    </w:rPr>
  </w:style>
  <w:style w:type="paragraph" w:styleId="BodyText">
    <w:name w:val="Body Text"/>
    <w:basedOn w:val="Normal"/>
    <w:link w:val="BodyTextChar"/>
    <w:uiPriority w:val="99"/>
    <w:rsid w:val="00D95D0B"/>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D95D0B"/>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D95D0B"/>
    <w:pPr>
      <w:spacing w:after="0" w:line="240" w:lineRule="auto"/>
    </w:pPr>
    <w:rPr>
      <w:rFonts w:ascii="Times New Roman" w:eastAsia="Times New Roman" w:hAnsi="Times New Roman" w:cs="Times New Roman"/>
      <w:sz w:val="24"/>
      <w:szCs w:val="24"/>
      <w:lang w:val="pl-PL" w:eastAsia="pl-PL"/>
    </w:rPr>
  </w:style>
  <w:style w:type="paragraph" w:customStyle="1" w:styleId="BulletPATRAT">
    <w:name w:val="Bullet PATRAT"/>
    <w:basedOn w:val="Normal"/>
    <w:autoRedefine/>
    <w:qFormat/>
    <w:rsid w:val="00D95D0B"/>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D95D0B"/>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paragraph" w:styleId="BalloonText">
    <w:name w:val="Balloon Text"/>
    <w:basedOn w:val="Normal"/>
    <w:link w:val="BalloonTextChar"/>
    <w:uiPriority w:val="99"/>
    <w:semiHidden/>
    <w:unhideWhenUsed/>
    <w:rsid w:val="0012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8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2709</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3</cp:revision>
  <dcterms:created xsi:type="dcterms:W3CDTF">2023-03-26T12:49:00Z</dcterms:created>
  <dcterms:modified xsi:type="dcterms:W3CDTF">2023-03-28T13:03:00Z</dcterms:modified>
</cp:coreProperties>
</file>