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95776" w14:textId="77777777" w:rsidR="005740A5" w:rsidRDefault="005740A5" w:rsidP="00313D29">
      <w:pPr>
        <w:jc w:val="center"/>
        <w:rPr>
          <w:b/>
          <w:bCs/>
          <w:lang w:val="pt-BR"/>
        </w:rPr>
      </w:pPr>
    </w:p>
    <w:p w14:paraId="469B67BA" w14:textId="77777777" w:rsidR="0012147E" w:rsidRDefault="0012147E" w:rsidP="00313D29">
      <w:pPr>
        <w:jc w:val="center"/>
        <w:rPr>
          <w:b/>
          <w:bCs/>
          <w:lang w:val="pt-BR"/>
        </w:rPr>
      </w:pPr>
    </w:p>
    <w:p w14:paraId="051FCA1E" w14:textId="77777777" w:rsidR="001D6098" w:rsidRDefault="001D6098" w:rsidP="00313D29">
      <w:pPr>
        <w:jc w:val="center"/>
        <w:rPr>
          <w:b/>
          <w:bCs/>
          <w:lang w:val="pt-BR"/>
        </w:rPr>
      </w:pPr>
    </w:p>
    <w:p w14:paraId="1B0D7C3F" w14:textId="58404F2C" w:rsidR="00CF270B" w:rsidRPr="00313D29" w:rsidRDefault="00313D29" w:rsidP="00313D29">
      <w:pPr>
        <w:jc w:val="center"/>
        <w:rPr>
          <w:b/>
          <w:bCs/>
          <w:lang w:val="pt-BR"/>
        </w:rPr>
      </w:pPr>
      <w:r w:rsidRPr="00313D29">
        <w:rPr>
          <w:b/>
          <w:bCs/>
          <w:lang w:val="pt-BR"/>
        </w:rPr>
        <w:t xml:space="preserve">Anexa nr. 5E: </w:t>
      </w:r>
      <w:r w:rsidR="00CF270B" w:rsidRPr="00313D29">
        <w:rPr>
          <w:b/>
          <w:bCs/>
          <w:lang w:val="pt-BR"/>
        </w:rPr>
        <w:t>CONTINUTUL</w:t>
      </w:r>
      <w:r>
        <w:rPr>
          <w:b/>
          <w:bCs/>
          <w:lang w:val="pt-BR"/>
        </w:rPr>
        <w:t>-</w:t>
      </w:r>
      <w:r w:rsidR="00CF270B" w:rsidRPr="00313D29">
        <w:rPr>
          <w:b/>
          <w:bCs/>
          <w:lang w:val="pt-BR"/>
        </w:rPr>
        <w:t>CADRU AL MEMORIULUI DE PREZENTARE</w:t>
      </w:r>
    </w:p>
    <w:p w14:paraId="6060BE1D" w14:textId="77777777" w:rsidR="00CF270B" w:rsidRDefault="00CF270B" w:rsidP="008807EC">
      <w:pPr>
        <w:rPr>
          <w:lang w:val="pt-BR"/>
        </w:rPr>
      </w:pPr>
    </w:p>
    <w:p w14:paraId="08E55C63" w14:textId="77777777" w:rsidR="0012147E" w:rsidRDefault="0012147E" w:rsidP="008807EC">
      <w:pPr>
        <w:rPr>
          <w:lang w:val="pt-BR"/>
        </w:rPr>
      </w:pPr>
    </w:p>
    <w:p w14:paraId="30542A44" w14:textId="77777777" w:rsidR="001D6098" w:rsidRPr="001F0531" w:rsidRDefault="001D6098" w:rsidP="008807EC">
      <w:pPr>
        <w:rPr>
          <w:lang w:val="pt-BR"/>
        </w:rPr>
      </w:pPr>
    </w:p>
    <w:p w14:paraId="5628DD6D" w14:textId="77777777" w:rsidR="0031790B" w:rsidRDefault="008807EC" w:rsidP="005D0B4A">
      <w:pPr>
        <w:autoSpaceDE w:val="0"/>
        <w:autoSpaceDN w:val="0"/>
        <w:adjustRightInd w:val="0"/>
        <w:spacing w:after="0"/>
        <w:jc w:val="both"/>
        <w:rPr>
          <w:lang w:val="pt-BR"/>
        </w:rPr>
      </w:pPr>
      <w:r w:rsidRPr="001F0531">
        <w:rPr>
          <w:lang w:val="pt-BR"/>
        </w:rPr>
        <w:t>I. Denumirea proiectului:</w:t>
      </w:r>
    </w:p>
    <w:p w14:paraId="45141ACF" w14:textId="41F7B007" w:rsidR="005D0B4A" w:rsidRDefault="005D0B4A" w:rsidP="005D0B4A">
      <w:pPr>
        <w:autoSpaceDE w:val="0"/>
        <w:autoSpaceDN w:val="0"/>
        <w:adjustRightInd w:val="0"/>
        <w:spacing w:after="0"/>
        <w:jc w:val="both"/>
        <w:rPr>
          <w:rFonts w:asciiTheme="majorHAnsi" w:hAnsiTheme="majorHAnsi" w:cs="Arial"/>
          <w:i/>
          <w:iCs/>
          <w:sz w:val="24"/>
          <w:szCs w:val="24"/>
          <w:lang w:val="fr-FR"/>
        </w:rPr>
      </w:pPr>
      <w:r w:rsidRPr="005D0B4A">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Sistematizare</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verticală</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și</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amenajare</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centru</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civic</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comuna</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Râu</w:t>
      </w:r>
      <w:proofErr w:type="spellEnd"/>
      <w:r w:rsidR="003E0FF6">
        <w:rPr>
          <w:rFonts w:asciiTheme="majorHAnsi" w:hAnsiTheme="majorHAnsi" w:cs="Arial"/>
          <w:i/>
          <w:iCs/>
          <w:sz w:val="24"/>
          <w:szCs w:val="24"/>
          <w:lang w:val="fr-FR"/>
        </w:rPr>
        <w:t xml:space="preserve"> </w:t>
      </w:r>
      <w:proofErr w:type="spellStart"/>
      <w:r w:rsidR="003E0FF6">
        <w:rPr>
          <w:rFonts w:asciiTheme="majorHAnsi" w:hAnsiTheme="majorHAnsi" w:cs="Arial"/>
          <w:i/>
          <w:iCs/>
          <w:sz w:val="24"/>
          <w:szCs w:val="24"/>
          <w:lang w:val="fr-FR"/>
        </w:rPr>
        <w:t>Alb</w:t>
      </w:r>
      <w:proofErr w:type="spellEnd"/>
      <w:r>
        <w:rPr>
          <w:rFonts w:asciiTheme="majorHAnsi" w:hAnsiTheme="majorHAnsi" w:cs="Arial"/>
          <w:i/>
          <w:iCs/>
          <w:sz w:val="24"/>
          <w:szCs w:val="24"/>
          <w:lang w:val="fr-FR"/>
        </w:rPr>
        <w:t>.</w:t>
      </w:r>
    </w:p>
    <w:p w14:paraId="17C381CC" w14:textId="77777777" w:rsidR="008807EC" w:rsidRPr="001F0531" w:rsidRDefault="008807EC" w:rsidP="008807EC">
      <w:pPr>
        <w:rPr>
          <w:lang w:val="pt-BR"/>
        </w:rPr>
      </w:pPr>
    </w:p>
    <w:p w14:paraId="569F6468" w14:textId="34FBAE42" w:rsidR="005D0B4A" w:rsidRPr="000F6267" w:rsidRDefault="008807EC" w:rsidP="005D0B4A">
      <w:pPr>
        <w:pStyle w:val="BodyText"/>
        <w:tabs>
          <w:tab w:val="left" w:pos="638"/>
        </w:tabs>
        <w:spacing w:after="0" w:line="276" w:lineRule="auto"/>
        <w:rPr>
          <w:rFonts w:asciiTheme="majorHAnsi" w:hAnsiTheme="majorHAnsi"/>
          <w:sz w:val="24"/>
          <w:szCs w:val="24"/>
          <w:lang w:val="pt-BR"/>
        </w:rPr>
      </w:pPr>
      <w:r w:rsidRPr="000F6267">
        <w:rPr>
          <w:lang w:val="pt-BR"/>
        </w:rPr>
        <w:t>II. Titular:</w:t>
      </w:r>
      <w:r w:rsidR="005D0B4A" w:rsidRPr="000F6267">
        <w:rPr>
          <w:rStyle w:val="BodyTextChar"/>
          <w:rFonts w:asciiTheme="majorHAnsi" w:hAnsiTheme="majorHAnsi"/>
          <w:sz w:val="24"/>
          <w:szCs w:val="24"/>
          <w:lang w:val="pt-BR"/>
        </w:rPr>
        <w:t xml:space="preserve"> </w:t>
      </w:r>
      <w:bookmarkStart w:id="0" w:name="_Hlk149585783"/>
    </w:p>
    <w:bookmarkEnd w:id="0"/>
    <w:p w14:paraId="27829BE0" w14:textId="34FBAE42" w:rsidR="008807EC" w:rsidRPr="000F6267" w:rsidRDefault="008807EC" w:rsidP="005740A5">
      <w:pPr>
        <w:pStyle w:val="NoSpacing"/>
        <w:rPr>
          <w:lang w:val="pt-BR"/>
        </w:rPr>
      </w:pPr>
    </w:p>
    <w:p w14:paraId="1453258A" w14:textId="13B3C2FA" w:rsidR="005D0B4A" w:rsidRPr="00A7550D" w:rsidRDefault="008807EC" w:rsidP="005D0B4A">
      <w:pPr>
        <w:pStyle w:val="BodyText"/>
        <w:tabs>
          <w:tab w:val="left" w:pos="638"/>
        </w:tabs>
        <w:spacing w:after="0" w:line="276" w:lineRule="auto"/>
        <w:rPr>
          <w:rFonts w:asciiTheme="majorHAnsi" w:hAnsiTheme="majorHAnsi"/>
          <w:sz w:val="24"/>
          <w:szCs w:val="24"/>
          <w:lang w:val="pt-BR"/>
        </w:rPr>
      </w:pPr>
      <w:r w:rsidRPr="00A7550D">
        <w:rPr>
          <w:lang w:val="pt-BR"/>
        </w:rPr>
        <w:t>- numele;</w:t>
      </w:r>
      <w:r w:rsidR="005D0B4A" w:rsidRPr="00A7550D">
        <w:rPr>
          <w:rFonts w:asciiTheme="majorHAnsi" w:hAnsiTheme="majorHAnsi" w:cstheme="majorHAnsi"/>
          <w:bCs/>
          <w:i/>
          <w:iCs/>
          <w:noProof/>
          <w:sz w:val="24"/>
          <w:szCs w:val="24"/>
          <w:lang w:val="pt-BR"/>
        </w:rPr>
        <w:t xml:space="preserve"> </w:t>
      </w:r>
      <w:r w:rsidR="00A7550D">
        <w:rPr>
          <w:rFonts w:asciiTheme="majorHAnsi" w:hAnsiTheme="majorHAnsi" w:cstheme="majorHAnsi"/>
          <w:bCs/>
          <w:i/>
          <w:iCs/>
          <w:noProof/>
          <w:sz w:val="24"/>
          <w:szCs w:val="24"/>
          <w:lang w:val="pt-BR"/>
        </w:rPr>
        <w:t>Comuna Râu Alb</w:t>
      </w:r>
      <w:r w:rsidR="005D0B4A" w:rsidRPr="00A7550D">
        <w:rPr>
          <w:rFonts w:asciiTheme="majorHAnsi" w:eastAsiaTheme="minorEastAsia" w:hAnsiTheme="majorHAnsi" w:cstheme="majorHAnsi"/>
          <w:i/>
          <w:iCs/>
          <w:sz w:val="24"/>
          <w:szCs w:val="24"/>
          <w:lang w:val="pt-BR" w:eastAsia="ro-RO"/>
        </w:rPr>
        <w:t>;</w:t>
      </w:r>
    </w:p>
    <w:p w14:paraId="75028AD5" w14:textId="77777777" w:rsidR="008807EC" w:rsidRPr="00A7550D" w:rsidRDefault="008807EC" w:rsidP="005740A5">
      <w:pPr>
        <w:pStyle w:val="NoSpacing"/>
        <w:rPr>
          <w:lang w:val="pt-BR"/>
        </w:rPr>
      </w:pPr>
    </w:p>
    <w:p w14:paraId="7D94FED1" w14:textId="13ADB5BB" w:rsidR="008807EC" w:rsidRPr="000F6267" w:rsidRDefault="008807EC" w:rsidP="008807EC">
      <w:pPr>
        <w:rPr>
          <w:lang w:val="pt-BR"/>
        </w:rPr>
      </w:pPr>
      <w:r w:rsidRPr="001F0531">
        <w:rPr>
          <w:lang w:val="pt-BR"/>
        </w:rPr>
        <w:t>- adresa poştală;</w:t>
      </w:r>
      <w:r w:rsidR="005D0B4A" w:rsidRPr="005D0B4A">
        <w:rPr>
          <w:rStyle w:val="BodyTextChar"/>
          <w:rFonts w:asciiTheme="majorHAnsi" w:hAnsiTheme="majorHAnsi"/>
          <w:sz w:val="24"/>
          <w:szCs w:val="24"/>
          <w:lang w:val="pt-BR"/>
        </w:rPr>
        <w:t xml:space="preserve"> </w:t>
      </w:r>
      <w:r w:rsidR="005D0B4A">
        <w:rPr>
          <w:rFonts w:ascii="Cambria" w:hAnsi="Cambria"/>
          <w:bCs/>
          <w:i/>
          <w:iCs/>
          <w:noProof/>
          <w:sz w:val="24"/>
          <w:szCs w:val="24"/>
          <w:lang w:val="pt-BR"/>
        </w:rPr>
        <w:t>comun</w:t>
      </w:r>
      <w:r w:rsidR="00A7550D">
        <w:rPr>
          <w:rFonts w:ascii="Cambria" w:hAnsi="Cambria"/>
          <w:bCs/>
          <w:i/>
          <w:iCs/>
          <w:noProof/>
          <w:sz w:val="24"/>
          <w:szCs w:val="24"/>
          <w:lang w:val="pt-BR"/>
        </w:rPr>
        <w:t>a Râu Alb</w:t>
      </w:r>
      <w:r w:rsidR="005D0B4A">
        <w:rPr>
          <w:rFonts w:ascii="Cambria" w:hAnsi="Cambria"/>
          <w:bCs/>
          <w:i/>
          <w:iCs/>
          <w:noProof/>
          <w:sz w:val="24"/>
          <w:szCs w:val="24"/>
          <w:lang w:val="pt-BR"/>
        </w:rPr>
        <w:t>,</w:t>
      </w:r>
      <w:r w:rsidR="00A7550D">
        <w:rPr>
          <w:rFonts w:ascii="Cambria" w:hAnsi="Cambria"/>
          <w:bCs/>
          <w:i/>
          <w:iCs/>
          <w:noProof/>
          <w:sz w:val="24"/>
          <w:szCs w:val="24"/>
          <w:lang w:val="pt-BR"/>
        </w:rPr>
        <w:t xml:space="preserve"> sat Râu Alb de Jos</w:t>
      </w:r>
      <w:r w:rsidR="005D0B4A">
        <w:rPr>
          <w:rFonts w:ascii="Cambria" w:hAnsi="Cambria"/>
          <w:bCs/>
          <w:i/>
          <w:iCs/>
          <w:noProof/>
          <w:sz w:val="24"/>
          <w:szCs w:val="24"/>
          <w:lang w:val="pt-BR"/>
        </w:rPr>
        <w:t xml:space="preserve">, str. Principală, nr. </w:t>
      </w:r>
      <w:r w:rsidR="00A7550D">
        <w:rPr>
          <w:rFonts w:ascii="Cambria" w:hAnsi="Cambria"/>
          <w:bCs/>
          <w:i/>
          <w:iCs/>
          <w:noProof/>
          <w:sz w:val="24"/>
          <w:szCs w:val="24"/>
          <w:lang w:val="pt-BR"/>
        </w:rPr>
        <w:t>750</w:t>
      </w:r>
      <w:r w:rsidR="005D0B4A">
        <w:rPr>
          <w:rFonts w:ascii="Cambria" w:hAnsi="Cambria"/>
          <w:bCs/>
          <w:i/>
          <w:iCs/>
          <w:noProof/>
          <w:sz w:val="24"/>
          <w:szCs w:val="24"/>
          <w:lang w:val="pt-BR"/>
        </w:rPr>
        <w:t>, jud. Dâmbovița</w:t>
      </w:r>
    </w:p>
    <w:p w14:paraId="5800986D" w14:textId="77777777" w:rsidR="008807EC" w:rsidRPr="00F131D6" w:rsidRDefault="008807EC" w:rsidP="0031790B">
      <w:pPr>
        <w:pStyle w:val="NoSpacing"/>
        <w:rPr>
          <w:lang w:val="pt-BR"/>
        </w:rPr>
      </w:pPr>
    </w:p>
    <w:p w14:paraId="29E47B38" w14:textId="5DA6E027" w:rsidR="008807EC" w:rsidRPr="001F0531" w:rsidRDefault="008807EC" w:rsidP="008807EC">
      <w:pPr>
        <w:rPr>
          <w:lang w:val="pt-BR"/>
        </w:rPr>
      </w:pPr>
      <w:r w:rsidRPr="001F0531">
        <w:rPr>
          <w:lang w:val="pt-BR"/>
        </w:rPr>
        <w:t>- numărul de telefon, de fax şi adresa de e-mail, adresa paginii de internet;</w:t>
      </w:r>
      <w:r w:rsidR="005D0B4A" w:rsidRPr="005D0B4A">
        <w:rPr>
          <w:rStyle w:val="BodyTextChar"/>
          <w:rFonts w:asciiTheme="majorHAnsi" w:hAnsiTheme="majorHAnsi"/>
          <w:sz w:val="24"/>
          <w:szCs w:val="24"/>
          <w:lang w:val="pt-BR"/>
        </w:rPr>
        <w:t xml:space="preserve"> </w:t>
      </w:r>
      <w:r w:rsidR="005D0B4A">
        <w:rPr>
          <w:rStyle w:val="BodyTextChar"/>
          <w:rFonts w:asciiTheme="majorHAnsi" w:hAnsiTheme="majorHAnsi"/>
          <w:sz w:val="24"/>
          <w:szCs w:val="24"/>
          <w:lang w:val="pt-BR"/>
        </w:rPr>
        <w:t xml:space="preserve"> </w:t>
      </w:r>
      <w:r w:rsidR="005D0B4A">
        <w:rPr>
          <w:rStyle w:val="BodyTextChar"/>
          <w:rFonts w:asciiTheme="majorHAnsi" w:hAnsiTheme="majorHAnsi"/>
          <w:i/>
          <w:iCs/>
          <w:sz w:val="24"/>
          <w:szCs w:val="24"/>
          <w:lang w:val="pt-BR"/>
        </w:rPr>
        <w:t>07</w:t>
      </w:r>
      <w:r w:rsidR="00A7550D">
        <w:rPr>
          <w:rStyle w:val="BodyTextChar"/>
          <w:rFonts w:asciiTheme="majorHAnsi" w:hAnsiTheme="majorHAnsi"/>
          <w:i/>
          <w:iCs/>
          <w:sz w:val="24"/>
          <w:szCs w:val="24"/>
          <w:lang w:val="pt-BR"/>
        </w:rPr>
        <w:t>87 662297</w:t>
      </w:r>
    </w:p>
    <w:p w14:paraId="3D57E338" w14:textId="77777777" w:rsidR="008807EC" w:rsidRPr="002B02B4" w:rsidRDefault="008807EC" w:rsidP="0031790B">
      <w:pPr>
        <w:pStyle w:val="NoSpacing"/>
        <w:rPr>
          <w:lang w:val="pt-BR"/>
        </w:rPr>
      </w:pPr>
    </w:p>
    <w:p w14:paraId="6FB4A6F2" w14:textId="4FF10AF5" w:rsidR="008807EC" w:rsidRPr="000F6267" w:rsidRDefault="008807EC" w:rsidP="000F6267">
      <w:pPr>
        <w:pStyle w:val="BodyText"/>
        <w:tabs>
          <w:tab w:val="left" w:pos="638"/>
        </w:tabs>
        <w:spacing w:after="0" w:line="276" w:lineRule="auto"/>
        <w:rPr>
          <w:rFonts w:asciiTheme="majorHAnsi" w:hAnsiTheme="majorHAnsi"/>
          <w:sz w:val="24"/>
          <w:szCs w:val="24"/>
          <w:lang w:val="pt-BR"/>
        </w:rPr>
      </w:pPr>
      <w:r w:rsidRPr="001F0531">
        <w:rPr>
          <w:lang w:val="pt-BR"/>
        </w:rPr>
        <w:t>- numele persoanelor de contact:</w:t>
      </w:r>
      <w:r w:rsidR="005D0B4A" w:rsidRPr="005D0B4A">
        <w:rPr>
          <w:rFonts w:ascii="Cambria" w:hAnsi="Cambria"/>
          <w:bCs/>
          <w:i/>
          <w:iCs/>
          <w:noProof/>
          <w:sz w:val="24"/>
          <w:szCs w:val="24"/>
          <w:lang w:val="pt-BR"/>
        </w:rPr>
        <w:t xml:space="preserve"> </w:t>
      </w:r>
      <w:r w:rsidR="00A7550D">
        <w:rPr>
          <w:rFonts w:ascii="Cambria" w:hAnsi="Cambria"/>
          <w:bCs/>
          <w:i/>
          <w:iCs/>
          <w:noProof/>
          <w:sz w:val="24"/>
          <w:szCs w:val="24"/>
          <w:lang w:val="pt-BR"/>
        </w:rPr>
        <w:t>Preda Cătălin</w:t>
      </w:r>
      <w:r w:rsidR="005D0B4A">
        <w:rPr>
          <w:rFonts w:ascii="Cambria" w:hAnsi="Cambria"/>
          <w:bCs/>
          <w:i/>
          <w:iCs/>
          <w:noProof/>
          <w:sz w:val="24"/>
          <w:szCs w:val="24"/>
          <w:lang w:val="pt-BR"/>
        </w:rPr>
        <w:t xml:space="preserve"> (e-mail: proiectearh4d@gmail.com)</w:t>
      </w:r>
      <w:r w:rsidR="005D0B4A">
        <w:rPr>
          <w:rFonts w:asciiTheme="majorHAnsi" w:eastAsiaTheme="minorEastAsia" w:hAnsiTheme="majorHAnsi" w:cs="Bahnschrift Light Condensed"/>
          <w:i/>
          <w:iCs/>
          <w:sz w:val="24"/>
          <w:szCs w:val="24"/>
          <w:lang w:val="pt-BR" w:eastAsia="ro-RO"/>
        </w:rPr>
        <w:t>;</w:t>
      </w:r>
      <w:r w:rsidR="005D0B4A">
        <w:rPr>
          <w:rStyle w:val="BodyTextChar"/>
          <w:rFonts w:asciiTheme="majorHAnsi" w:hAnsiTheme="majorHAnsi"/>
          <w:sz w:val="24"/>
          <w:szCs w:val="24"/>
          <w:lang w:val="pt-BR"/>
        </w:rPr>
        <w:t xml:space="preserve"> </w:t>
      </w:r>
    </w:p>
    <w:p w14:paraId="00757652" w14:textId="77777777" w:rsidR="008807EC" w:rsidRPr="001F0531" w:rsidRDefault="008807EC" w:rsidP="005740A5">
      <w:pPr>
        <w:pStyle w:val="NoSpacing"/>
        <w:rPr>
          <w:lang w:val="pt-BR"/>
        </w:rPr>
      </w:pPr>
    </w:p>
    <w:p w14:paraId="3548EA8D" w14:textId="77777777" w:rsidR="008807EC" w:rsidRPr="001F0531" w:rsidRDefault="008807EC" w:rsidP="008807EC">
      <w:pPr>
        <w:rPr>
          <w:lang w:val="pt-BR"/>
        </w:rPr>
      </w:pPr>
      <w:r w:rsidRPr="001F0531">
        <w:rPr>
          <w:lang w:val="pt-BR"/>
        </w:rPr>
        <w:t>• director/manager/administrator;</w:t>
      </w:r>
    </w:p>
    <w:p w14:paraId="495AF6FE" w14:textId="77777777" w:rsidR="008807EC" w:rsidRPr="001F0531" w:rsidRDefault="008807EC" w:rsidP="008807EC">
      <w:pPr>
        <w:rPr>
          <w:lang w:val="pt-BR"/>
        </w:rPr>
      </w:pPr>
      <w:r w:rsidRPr="001F0531">
        <w:rPr>
          <w:lang w:val="pt-BR"/>
        </w:rPr>
        <w:t>• responsabil pentru protecţia mediului.</w:t>
      </w:r>
    </w:p>
    <w:p w14:paraId="2A4F3039" w14:textId="77777777" w:rsidR="0031790B" w:rsidRDefault="0031790B" w:rsidP="0031790B">
      <w:pPr>
        <w:pStyle w:val="NoSpacing"/>
        <w:rPr>
          <w:lang w:val="pt-BR"/>
        </w:rPr>
      </w:pPr>
    </w:p>
    <w:p w14:paraId="577BC97A" w14:textId="3AF9B168" w:rsidR="008807EC" w:rsidRPr="0031790B" w:rsidRDefault="008807EC" w:rsidP="0031790B">
      <w:pPr>
        <w:rPr>
          <w:lang w:val="pt-BR"/>
        </w:rPr>
      </w:pPr>
      <w:r w:rsidRPr="001F0531">
        <w:rPr>
          <w:lang w:val="pt-BR"/>
        </w:rPr>
        <w:t>III. Descrierea caracteristicilor fizice ale întregului proiect:</w:t>
      </w:r>
    </w:p>
    <w:p w14:paraId="42ED3AA4" w14:textId="77777777" w:rsidR="008807EC" w:rsidRPr="001F0531" w:rsidRDefault="008807EC" w:rsidP="008807EC">
      <w:pPr>
        <w:rPr>
          <w:lang w:val="pt-BR"/>
        </w:rPr>
      </w:pPr>
      <w:r w:rsidRPr="001F0531">
        <w:rPr>
          <w:lang w:val="pt-BR"/>
        </w:rPr>
        <w:t>a) un rezumat al proiectului;</w:t>
      </w:r>
    </w:p>
    <w:p w14:paraId="581F62B7" w14:textId="77777777" w:rsidR="00A7550D" w:rsidRPr="00727138" w:rsidRDefault="00A7550D" w:rsidP="00727138">
      <w:pPr>
        <w:pStyle w:val="STANDARD"/>
        <w:tabs>
          <w:tab w:val="clear" w:pos="4536"/>
          <w:tab w:val="center" w:pos="0"/>
        </w:tabs>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Amenajarea centrului civic va cuprinde spații verzi, arbori și arbuști ornamentali, zone pietonale cu marcaje pietonale, trotuare, platforme, rampe pentru persoanele cu dizabilități și scări acces cămin cultural (datorita lucrarilor de terasament executate pentru amenjare de platforme pietonale, accesul actual la caminul cultural este afectat-in consecinta prin prezentul proiect s-a luat in calcul si refacerea accesului in caminul cultural prin aceste trepte exterioare);</w:t>
      </w:r>
    </w:p>
    <w:p w14:paraId="471AFCA4" w14:textId="77777777" w:rsidR="00A7550D" w:rsidRPr="00727138" w:rsidRDefault="00A7550D" w:rsidP="00727138">
      <w:pPr>
        <w:pStyle w:val="STANDARD"/>
        <w:numPr>
          <w:ilvl w:val="0"/>
          <w:numId w:val="4"/>
        </w:numPr>
        <w:tabs>
          <w:tab w:val="clear" w:pos="4536"/>
          <w:tab w:val="clear" w:pos="9072"/>
          <w:tab w:val="right" w:pos="0"/>
        </w:tabs>
        <w:ind w:left="0" w:firstLine="0"/>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 xml:space="preserve">Crearea unor facilități moderne de recreere și petrecere a timpului liber prin </w:t>
      </w:r>
    </w:p>
    <w:p w14:paraId="715B0A93" w14:textId="77777777" w:rsidR="00A7550D" w:rsidRPr="00727138" w:rsidRDefault="00A7550D" w:rsidP="00727138">
      <w:pPr>
        <w:pStyle w:val="STANDARD"/>
        <w:tabs>
          <w:tab w:val="center" w:pos="0"/>
        </w:tabs>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amenajarea unei platforme pietonale care sa fie utilizata pentru diverse activitati culturale, sociale si armonizarea si integrarea in peisaj a propunerii arhitecturale ;</w:t>
      </w:r>
    </w:p>
    <w:p w14:paraId="4CB191ED" w14:textId="77777777" w:rsidR="00A7550D" w:rsidRPr="00727138" w:rsidRDefault="00A7550D" w:rsidP="00727138">
      <w:pPr>
        <w:pStyle w:val="STANDARD"/>
        <w:numPr>
          <w:ilvl w:val="0"/>
          <w:numId w:val="4"/>
        </w:numPr>
        <w:tabs>
          <w:tab w:val="clear" w:pos="4536"/>
          <w:tab w:val="clear" w:pos="9072"/>
          <w:tab w:val="right" w:pos="0"/>
        </w:tabs>
        <w:ind w:left="0" w:firstLine="0"/>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Un foișor tradițional din lemn îmbogățit cu elemente decorative tradiționale specifice locului;</w:t>
      </w:r>
    </w:p>
    <w:p w14:paraId="533819EC" w14:textId="77777777" w:rsidR="00A7550D" w:rsidRPr="00727138" w:rsidRDefault="00A7550D" w:rsidP="00727138">
      <w:pPr>
        <w:pStyle w:val="STANDARD"/>
        <w:numPr>
          <w:ilvl w:val="0"/>
          <w:numId w:val="4"/>
        </w:numPr>
        <w:tabs>
          <w:tab w:val="clear" w:pos="4536"/>
          <w:tab w:val="clear" w:pos="9072"/>
          <w:tab w:val="right" w:pos="0"/>
        </w:tabs>
        <w:ind w:left="0" w:firstLine="0"/>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Bănci, coșuri de gunoi și stâlpi de iluminat cu panouri solare ;</w:t>
      </w:r>
    </w:p>
    <w:p w14:paraId="2A4750FF" w14:textId="77777777" w:rsidR="00A7550D" w:rsidRPr="00727138" w:rsidRDefault="00A7550D" w:rsidP="00727138">
      <w:pPr>
        <w:pStyle w:val="STANDARD"/>
        <w:numPr>
          <w:ilvl w:val="0"/>
          <w:numId w:val="4"/>
        </w:numPr>
        <w:tabs>
          <w:tab w:val="clear" w:pos="4536"/>
          <w:tab w:val="clear" w:pos="9072"/>
          <w:tab w:val="right" w:pos="0"/>
        </w:tabs>
        <w:ind w:left="0" w:firstLine="0"/>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 xml:space="preserve">Relocarea actualului monument al eroilor în fața căminului cultural poziționat pe </w:t>
      </w:r>
    </w:p>
    <w:p w14:paraId="0CFB0D73" w14:textId="77777777" w:rsidR="00A7550D" w:rsidRPr="00727138" w:rsidRDefault="00A7550D" w:rsidP="00727138">
      <w:pPr>
        <w:pStyle w:val="STANDARD"/>
        <w:tabs>
          <w:tab w:val="center" w:pos="0"/>
        </w:tabs>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o alee pietonală mult mai generoasă ;</w:t>
      </w:r>
    </w:p>
    <w:p w14:paraId="163F9AD8" w14:textId="77777777" w:rsidR="00A7550D" w:rsidRPr="00727138" w:rsidRDefault="00A7550D" w:rsidP="00727138">
      <w:pPr>
        <w:pStyle w:val="STANDARD"/>
        <w:numPr>
          <w:ilvl w:val="0"/>
          <w:numId w:val="4"/>
        </w:numPr>
        <w:tabs>
          <w:tab w:val="clear" w:pos="4536"/>
          <w:tab w:val="clear" w:pos="9072"/>
          <w:tab w:val="right" w:pos="0"/>
        </w:tabs>
        <w:ind w:left="0" w:firstLine="0"/>
        <w:jc w:val="both"/>
        <w:rPr>
          <w:rFonts w:asciiTheme="majorHAnsi" w:eastAsiaTheme="minorEastAsia" w:hAnsiTheme="majorHAnsi" w:cs="Arial"/>
          <w:i/>
          <w:iCs/>
          <w:kern w:val="0"/>
          <w:szCs w:val="24"/>
          <w:lang w:val="pt-BR" w:eastAsia="en-US"/>
        </w:rPr>
      </w:pPr>
      <w:r w:rsidRPr="00727138">
        <w:rPr>
          <w:rFonts w:asciiTheme="majorHAnsi" w:eastAsiaTheme="minorEastAsia" w:hAnsiTheme="majorHAnsi" w:cs="Arial"/>
          <w:i/>
          <w:iCs/>
          <w:kern w:val="0"/>
          <w:szCs w:val="24"/>
          <w:lang w:val="pt-BR" w:eastAsia="en-US"/>
        </w:rPr>
        <w:t>Extinderea parcarii existente cu încă 14 locuri + 1 loc parcare persoane cu dizabilități.</w:t>
      </w:r>
    </w:p>
    <w:p w14:paraId="21EF7FF2" w14:textId="77777777" w:rsidR="008807EC" w:rsidRDefault="008807EC" w:rsidP="000F6267">
      <w:pPr>
        <w:pStyle w:val="NoSpacing"/>
        <w:rPr>
          <w:lang w:val="pt-BR"/>
        </w:rPr>
      </w:pPr>
    </w:p>
    <w:p w14:paraId="54250057" w14:textId="4880C6BA" w:rsidR="001D6098" w:rsidRPr="001F0531" w:rsidRDefault="001D6098" w:rsidP="000F6267">
      <w:pPr>
        <w:pStyle w:val="NoSpacing"/>
        <w:rPr>
          <w:lang w:val="pt-BR"/>
        </w:rPr>
      </w:pPr>
      <w:r>
        <w:rPr>
          <w:noProof/>
          <w:lang w:val="ro-RO" w:eastAsia="ro-RO"/>
        </w:rPr>
        <w:lastRenderedPageBreak/>
        <w:drawing>
          <wp:inline distT="0" distB="0" distL="0" distR="0" wp14:anchorId="0F549E0C" wp14:editId="4DAA917C">
            <wp:extent cx="6299835" cy="4326890"/>
            <wp:effectExtent l="0" t="0" r="5715" b="0"/>
            <wp:docPr id="1232236777"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36777" name="Picture 1" descr="A screen shot of a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9835" cy="4326890"/>
                    </a:xfrm>
                    <a:prstGeom prst="rect">
                      <a:avLst/>
                    </a:prstGeom>
                  </pic:spPr>
                </pic:pic>
              </a:graphicData>
            </a:graphic>
          </wp:inline>
        </w:drawing>
      </w:r>
    </w:p>
    <w:p w14:paraId="476135B2" w14:textId="77777777" w:rsidR="001D6098" w:rsidRDefault="001D6098" w:rsidP="008807EC">
      <w:pPr>
        <w:rPr>
          <w:lang w:val="pt-BR"/>
        </w:rPr>
      </w:pPr>
    </w:p>
    <w:p w14:paraId="7C0C1CA2" w14:textId="27E6413B" w:rsidR="008807EC" w:rsidRPr="001F0531" w:rsidRDefault="008807EC" w:rsidP="008807EC">
      <w:pPr>
        <w:rPr>
          <w:lang w:val="pt-BR"/>
        </w:rPr>
      </w:pPr>
      <w:r w:rsidRPr="001F0531">
        <w:rPr>
          <w:lang w:val="pt-BR"/>
        </w:rPr>
        <w:t>b) justificarea necesităţii proiectului;</w:t>
      </w:r>
    </w:p>
    <w:p w14:paraId="32290676" w14:textId="0CDBF7A4" w:rsidR="003E0FF6" w:rsidRPr="003E0FF6" w:rsidRDefault="003E0FF6" w:rsidP="003E0FF6">
      <w:pPr>
        <w:pStyle w:val="DefaultText"/>
        <w:ind w:right="-47" w:firstLine="720"/>
        <w:jc w:val="both"/>
        <w:rPr>
          <w:rFonts w:asciiTheme="majorHAnsi" w:hAnsiTheme="majorHAnsi" w:cstheme="majorHAnsi"/>
          <w:i/>
          <w:iCs/>
          <w:sz w:val="24"/>
          <w:szCs w:val="24"/>
          <w:lang w:val="it-IT"/>
        </w:rPr>
      </w:pPr>
      <w:r w:rsidRPr="003E0FF6">
        <w:rPr>
          <w:rFonts w:asciiTheme="majorHAnsi" w:hAnsiTheme="majorHAnsi" w:cstheme="majorHAnsi"/>
          <w:i/>
          <w:iCs/>
          <w:sz w:val="24"/>
          <w:szCs w:val="24"/>
          <w:lang w:val="it-IT"/>
        </w:rPr>
        <w:t>Consiliul Local Rau Alb a elaborat o strategie de dezvoltare  durabila a comunei in care s-a stipulat necesitatea si oportunitatea realizarii de spatii verzi in localitate,  pornind de la situatia reala cu care se confrunta comunitatea locală, în primul rand expansiunea construcţiilor civile si de aici deprecierea calitatăţii mediului şi  a stării de sănătate a locuitorilor.</w:t>
      </w:r>
    </w:p>
    <w:p w14:paraId="276AC5EA" w14:textId="694C60C3"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Realizarea investitiei privind realizarea unor spaţii verzi- de recreere si de sport în comuna Rău Alb deschide noi oportunități  de dezvoltare economică a localității, sporind atractivitatea zonei  si imbunatatind conditiile de viaţă.</w:t>
      </w:r>
    </w:p>
    <w:p w14:paraId="46376405" w14:textId="77777777"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Analizând situatia actuală se poate trage concluzia că investitia este atât necesara cât si oportună.</w:t>
      </w:r>
    </w:p>
    <w:p w14:paraId="5604EEA1" w14:textId="77777777"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Prin amenajarea spatiilor verzi – de recreere - se urmareste:</w:t>
      </w:r>
    </w:p>
    <w:p w14:paraId="16437606" w14:textId="77777777"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 stoparea fenomenului de degradare al terenurilor;</w:t>
      </w:r>
    </w:p>
    <w:p w14:paraId="35138E5C" w14:textId="77777777"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 cresterea calitatii peisajului;</w:t>
      </w:r>
    </w:p>
    <w:p w14:paraId="4A493284" w14:textId="77777777"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 cresterea gradului de confort al populatiei;</w:t>
      </w:r>
    </w:p>
    <w:p w14:paraId="7523DCA6" w14:textId="77777777" w:rsidR="002D4F64" w:rsidRPr="002D4F64" w:rsidRDefault="002D4F64" w:rsidP="002D4F64">
      <w:pPr>
        <w:pStyle w:val="DefaultText"/>
        <w:ind w:right="-47" w:firstLine="720"/>
        <w:jc w:val="both"/>
        <w:rPr>
          <w:rFonts w:asciiTheme="majorHAnsi" w:hAnsiTheme="majorHAnsi" w:cstheme="majorHAnsi"/>
          <w:i/>
          <w:iCs/>
          <w:sz w:val="24"/>
          <w:szCs w:val="24"/>
          <w:lang w:val="it-IT"/>
        </w:rPr>
      </w:pPr>
      <w:r w:rsidRPr="002D4F64">
        <w:rPr>
          <w:rFonts w:asciiTheme="majorHAnsi" w:hAnsiTheme="majorHAnsi" w:cstheme="majorHAnsi"/>
          <w:i/>
          <w:iCs/>
          <w:sz w:val="24"/>
          <w:szCs w:val="24"/>
          <w:lang w:val="it-IT"/>
        </w:rPr>
        <w:t>- imbunatatirea calitatii factorilor de mediu</w:t>
      </w:r>
    </w:p>
    <w:p w14:paraId="3BAD821C" w14:textId="77777777" w:rsidR="008807EC" w:rsidRPr="001F0531" w:rsidRDefault="008807EC" w:rsidP="008807EC">
      <w:pPr>
        <w:rPr>
          <w:lang w:val="pt-BR"/>
        </w:rPr>
      </w:pPr>
      <w:r w:rsidRPr="001F0531">
        <w:rPr>
          <w:lang w:val="pt-BR"/>
        </w:rPr>
        <w:t>c) valoarea investiţiei;</w:t>
      </w:r>
    </w:p>
    <w:p w14:paraId="562C14AA" w14:textId="0385BBC3" w:rsidR="008807EC" w:rsidRPr="00F64772" w:rsidRDefault="00F64772" w:rsidP="008807EC">
      <w:pPr>
        <w:rPr>
          <w:rFonts w:asciiTheme="majorHAnsi" w:hAnsiTheme="majorHAnsi" w:cstheme="majorHAnsi"/>
          <w:i/>
          <w:iCs/>
          <w:sz w:val="24"/>
          <w:szCs w:val="24"/>
          <w:lang w:val="pt-BR"/>
        </w:rPr>
      </w:pPr>
      <w:r w:rsidRPr="00F64772">
        <w:rPr>
          <w:rFonts w:asciiTheme="majorHAnsi" w:hAnsiTheme="majorHAnsi" w:cstheme="majorHAnsi"/>
          <w:i/>
          <w:iCs/>
          <w:sz w:val="24"/>
          <w:szCs w:val="24"/>
          <w:lang w:val="pt-BR"/>
        </w:rPr>
        <w:t xml:space="preserve">Valoarea investiției = </w:t>
      </w:r>
      <w:r w:rsidR="003E0FF6" w:rsidRPr="003E0FF6">
        <w:rPr>
          <w:rFonts w:asciiTheme="majorHAnsi" w:eastAsia="Times New Roman" w:hAnsiTheme="majorHAnsi" w:cstheme="majorHAnsi"/>
          <w:bCs/>
          <w:i/>
          <w:sz w:val="24"/>
          <w:szCs w:val="24"/>
          <w:lang w:val="ro-RO"/>
        </w:rPr>
        <w:t>567797</w:t>
      </w:r>
      <w:r w:rsidR="003E0FF6">
        <w:rPr>
          <w:rFonts w:asciiTheme="majorHAnsi" w:eastAsia="Times New Roman" w:hAnsiTheme="majorHAnsi" w:cstheme="majorHAnsi"/>
          <w:bCs/>
          <w:i/>
          <w:sz w:val="24"/>
          <w:szCs w:val="24"/>
          <w:lang w:val="ro-RO"/>
        </w:rPr>
        <w:t>,</w:t>
      </w:r>
      <w:r w:rsidR="003E0FF6" w:rsidRPr="003E0FF6">
        <w:rPr>
          <w:rFonts w:asciiTheme="majorHAnsi" w:eastAsia="Times New Roman" w:hAnsiTheme="majorHAnsi" w:cstheme="majorHAnsi"/>
          <w:bCs/>
          <w:i/>
          <w:sz w:val="24"/>
          <w:szCs w:val="24"/>
          <w:lang w:val="ro-RO"/>
        </w:rPr>
        <w:t>75</w:t>
      </w:r>
      <w:r w:rsidRPr="00F64772">
        <w:rPr>
          <w:rFonts w:asciiTheme="majorHAnsi" w:hAnsiTheme="majorHAnsi" w:cstheme="majorHAnsi"/>
          <w:i/>
          <w:iCs/>
          <w:sz w:val="24"/>
          <w:szCs w:val="24"/>
          <w:lang w:val="pt-BR"/>
        </w:rPr>
        <w:t xml:space="preserve"> RON</w:t>
      </w:r>
    </w:p>
    <w:p w14:paraId="7421B0D8" w14:textId="77777777" w:rsidR="008807EC" w:rsidRPr="001F0531" w:rsidRDefault="008807EC" w:rsidP="008807EC">
      <w:pPr>
        <w:rPr>
          <w:lang w:val="pt-BR"/>
        </w:rPr>
      </w:pPr>
      <w:r w:rsidRPr="001F0531">
        <w:rPr>
          <w:lang w:val="pt-BR"/>
        </w:rPr>
        <w:t>d) perioada de implementare propusă;</w:t>
      </w:r>
    </w:p>
    <w:p w14:paraId="4B8A4EAC" w14:textId="2F5878DE" w:rsidR="008807EC" w:rsidRPr="0031790B" w:rsidRDefault="001F0531"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Se preconizează ca întregul proiect să se deruleze pe o perioadă de aproximativ 12 luni, începând cu luna </w:t>
      </w:r>
      <w:r w:rsidR="003E0FF6" w:rsidRPr="0031790B">
        <w:rPr>
          <w:rFonts w:asciiTheme="majorHAnsi" w:hAnsiTheme="majorHAnsi" w:cstheme="majorHAnsi"/>
          <w:i/>
          <w:iCs/>
          <w:sz w:val="24"/>
          <w:szCs w:val="24"/>
          <w:lang w:val="pt-BR"/>
        </w:rPr>
        <w:t>martie</w:t>
      </w:r>
      <w:r w:rsidR="00092824" w:rsidRPr="0031790B">
        <w:rPr>
          <w:rFonts w:asciiTheme="majorHAnsi" w:hAnsiTheme="majorHAnsi" w:cstheme="majorHAnsi"/>
          <w:i/>
          <w:iCs/>
          <w:sz w:val="24"/>
          <w:szCs w:val="24"/>
          <w:lang w:val="pt-BR"/>
        </w:rPr>
        <w:t xml:space="preserve"> 202</w:t>
      </w:r>
      <w:r w:rsidR="00596A54" w:rsidRPr="0031790B">
        <w:rPr>
          <w:rFonts w:asciiTheme="majorHAnsi" w:hAnsiTheme="majorHAnsi" w:cstheme="majorHAnsi"/>
          <w:i/>
          <w:iCs/>
          <w:sz w:val="24"/>
          <w:szCs w:val="24"/>
          <w:lang w:val="pt-BR"/>
        </w:rPr>
        <w:t>4</w:t>
      </w:r>
      <w:r w:rsidR="00092824" w:rsidRPr="0031790B">
        <w:rPr>
          <w:rFonts w:asciiTheme="majorHAnsi" w:hAnsiTheme="majorHAnsi" w:cstheme="majorHAnsi"/>
          <w:i/>
          <w:iCs/>
          <w:sz w:val="24"/>
          <w:szCs w:val="24"/>
          <w:lang w:val="pt-BR"/>
        </w:rPr>
        <w:t xml:space="preserve"> și până în luna </w:t>
      </w:r>
      <w:r w:rsidR="003E0FF6" w:rsidRPr="0031790B">
        <w:rPr>
          <w:rFonts w:asciiTheme="majorHAnsi" w:hAnsiTheme="majorHAnsi" w:cstheme="majorHAnsi"/>
          <w:i/>
          <w:iCs/>
          <w:sz w:val="24"/>
          <w:szCs w:val="24"/>
          <w:lang w:val="pt-BR"/>
        </w:rPr>
        <w:t>martie</w:t>
      </w:r>
      <w:r w:rsidR="00092824" w:rsidRPr="0031790B">
        <w:rPr>
          <w:rFonts w:asciiTheme="majorHAnsi" w:hAnsiTheme="majorHAnsi" w:cstheme="majorHAnsi"/>
          <w:i/>
          <w:iCs/>
          <w:sz w:val="24"/>
          <w:szCs w:val="24"/>
          <w:lang w:val="pt-BR"/>
        </w:rPr>
        <w:t xml:space="preserve"> 202</w:t>
      </w:r>
      <w:r w:rsidR="003E0FF6" w:rsidRPr="0031790B">
        <w:rPr>
          <w:rFonts w:asciiTheme="majorHAnsi" w:hAnsiTheme="majorHAnsi" w:cstheme="majorHAnsi"/>
          <w:i/>
          <w:iCs/>
          <w:sz w:val="24"/>
          <w:szCs w:val="24"/>
          <w:lang w:val="pt-BR"/>
        </w:rPr>
        <w:t>5</w:t>
      </w:r>
      <w:r w:rsidR="00092824" w:rsidRPr="0031790B">
        <w:rPr>
          <w:rFonts w:asciiTheme="majorHAnsi" w:hAnsiTheme="majorHAnsi" w:cstheme="majorHAnsi"/>
          <w:i/>
          <w:iCs/>
          <w:sz w:val="24"/>
          <w:szCs w:val="24"/>
          <w:lang w:val="pt-BR"/>
        </w:rPr>
        <w:t>, astfel:</w:t>
      </w:r>
    </w:p>
    <w:p w14:paraId="7568CE27" w14:textId="5E426009" w:rsidR="00092824" w:rsidRPr="0031790B" w:rsidRDefault="00092824"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w:t>
      </w:r>
      <w:r w:rsidR="00596A54" w:rsidRPr="0031790B">
        <w:rPr>
          <w:rFonts w:asciiTheme="majorHAnsi" w:hAnsiTheme="majorHAnsi" w:cstheme="majorHAnsi"/>
          <w:i/>
          <w:iCs/>
          <w:sz w:val="24"/>
          <w:szCs w:val="24"/>
          <w:lang w:val="pt-BR"/>
        </w:rPr>
        <w:t>I</w:t>
      </w:r>
      <w:r w:rsidRPr="0031790B">
        <w:rPr>
          <w:rFonts w:asciiTheme="majorHAnsi" w:hAnsiTheme="majorHAnsi" w:cstheme="majorHAnsi"/>
          <w:i/>
          <w:iCs/>
          <w:sz w:val="24"/>
          <w:szCs w:val="24"/>
          <w:lang w:val="pt-BR"/>
        </w:rPr>
        <w:t xml:space="preserve"> 202</w:t>
      </w:r>
      <w:r w:rsidR="00596A54" w:rsidRPr="0031790B">
        <w:rPr>
          <w:rFonts w:asciiTheme="majorHAnsi" w:hAnsiTheme="majorHAnsi" w:cstheme="majorHAnsi"/>
          <w:i/>
          <w:iCs/>
          <w:sz w:val="24"/>
          <w:szCs w:val="24"/>
          <w:lang w:val="pt-BR"/>
        </w:rPr>
        <w:t>4</w:t>
      </w:r>
      <w:r w:rsidRPr="0031790B">
        <w:rPr>
          <w:rFonts w:asciiTheme="majorHAnsi" w:hAnsiTheme="majorHAnsi" w:cstheme="majorHAnsi"/>
          <w:i/>
          <w:iCs/>
          <w:sz w:val="24"/>
          <w:szCs w:val="24"/>
          <w:lang w:val="pt-BR"/>
        </w:rPr>
        <w:t xml:space="preserve"> lucrări de amenajări exterioare, pregătirea terenului, sistematizarea căilor de acces, a platformelor, amplasarea organizării de șantier;</w:t>
      </w:r>
    </w:p>
    <w:p w14:paraId="6A85022C" w14:textId="6015ADC3" w:rsidR="00092824" w:rsidRPr="0031790B" w:rsidRDefault="00092824"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w:t>
      </w:r>
      <w:r w:rsidR="00596A54" w:rsidRPr="0031790B">
        <w:rPr>
          <w:rFonts w:asciiTheme="majorHAnsi" w:hAnsiTheme="majorHAnsi" w:cstheme="majorHAnsi"/>
          <w:i/>
          <w:iCs/>
          <w:sz w:val="24"/>
          <w:szCs w:val="24"/>
          <w:lang w:val="pt-BR"/>
        </w:rPr>
        <w:t>II</w:t>
      </w:r>
      <w:r w:rsidRPr="0031790B">
        <w:rPr>
          <w:rFonts w:asciiTheme="majorHAnsi" w:hAnsiTheme="majorHAnsi" w:cstheme="majorHAnsi"/>
          <w:i/>
          <w:iCs/>
          <w:sz w:val="24"/>
          <w:szCs w:val="24"/>
          <w:lang w:val="pt-BR"/>
        </w:rPr>
        <w:t xml:space="preserve"> 2024 lucrări de</w:t>
      </w:r>
      <w:r w:rsidR="000D0B29" w:rsidRPr="0031790B">
        <w:rPr>
          <w:rFonts w:asciiTheme="majorHAnsi" w:hAnsiTheme="majorHAnsi" w:cstheme="majorHAnsi"/>
          <w:i/>
          <w:iCs/>
          <w:sz w:val="24"/>
          <w:szCs w:val="24"/>
          <w:lang w:val="pt-BR"/>
        </w:rPr>
        <w:t xml:space="preserve"> nivelare / amenajare a terenului;</w:t>
      </w:r>
      <w:r w:rsidR="00F272C3" w:rsidRPr="0031790B">
        <w:rPr>
          <w:rFonts w:asciiTheme="majorHAnsi" w:hAnsiTheme="majorHAnsi" w:cstheme="majorHAnsi"/>
          <w:i/>
          <w:iCs/>
          <w:sz w:val="24"/>
          <w:szCs w:val="24"/>
          <w:lang w:val="pt-BR"/>
        </w:rPr>
        <w:t xml:space="preserve"> </w:t>
      </w:r>
      <w:r w:rsidR="00596A54" w:rsidRPr="0031790B">
        <w:rPr>
          <w:rFonts w:asciiTheme="majorHAnsi" w:hAnsiTheme="majorHAnsi" w:cstheme="majorHAnsi"/>
          <w:i/>
          <w:iCs/>
          <w:sz w:val="24"/>
          <w:szCs w:val="24"/>
          <w:lang w:val="pt-BR"/>
        </w:rPr>
        <w:t>desfacerea pavelelor existente, dezafectare fântână existentă, desfacere împrejmuire</w:t>
      </w:r>
      <w:r w:rsidR="00F272C3" w:rsidRPr="0031790B">
        <w:rPr>
          <w:rFonts w:asciiTheme="majorHAnsi" w:hAnsiTheme="majorHAnsi" w:cstheme="majorHAnsi"/>
          <w:i/>
          <w:iCs/>
          <w:sz w:val="24"/>
          <w:szCs w:val="24"/>
          <w:lang w:val="pt-BR"/>
        </w:rPr>
        <w:t>;</w:t>
      </w:r>
    </w:p>
    <w:p w14:paraId="0C41EF58" w14:textId="7058FDAB" w:rsidR="000D0B29" w:rsidRPr="0031790B" w:rsidRDefault="000D0B29"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lastRenderedPageBreak/>
        <w:tab/>
        <w:t>- trimestrul I</w:t>
      </w:r>
      <w:r w:rsidR="00596A54" w:rsidRPr="0031790B">
        <w:rPr>
          <w:rFonts w:asciiTheme="majorHAnsi" w:hAnsiTheme="majorHAnsi" w:cstheme="majorHAnsi"/>
          <w:i/>
          <w:iCs/>
          <w:sz w:val="24"/>
          <w:szCs w:val="24"/>
          <w:lang w:val="pt-BR"/>
        </w:rPr>
        <w:t>V</w:t>
      </w:r>
      <w:r w:rsidRPr="0031790B">
        <w:rPr>
          <w:rFonts w:asciiTheme="majorHAnsi" w:hAnsiTheme="majorHAnsi" w:cstheme="majorHAnsi"/>
          <w:i/>
          <w:iCs/>
          <w:sz w:val="24"/>
          <w:szCs w:val="24"/>
          <w:lang w:val="pt-BR"/>
        </w:rPr>
        <w:t xml:space="preserve"> 2024 lucrări de </w:t>
      </w:r>
      <w:r w:rsidR="00596A54" w:rsidRPr="0031790B">
        <w:rPr>
          <w:rFonts w:asciiTheme="majorHAnsi" w:hAnsiTheme="majorHAnsi" w:cstheme="majorHAnsi"/>
          <w:i/>
          <w:iCs/>
          <w:sz w:val="24"/>
          <w:szCs w:val="24"/>
          <w:lang w:val="pt-BR"/>
        </w:rPr>
        <w:t>amenajare alei pietonale, marcaj pietonal, trepte acces cămin cultural</w:t>
      </w:r>
      <w:r w:rsidR="00F272C3" w:rsidRPr="0031790B">
        <w:rPr>
          <w:rFonts w:asciiTheme="majorHAnsi" w:hAnsiTheme="majorHAnsi" w:cstheme="majorHAnsi"/>
          <w:i/>
          <w:iCs/>
          <w:sz w:val="24"/>
          <w:szCs w:val="24"/>
          <w:lang w:val="pt-BR"/>
        </w:rPr>
        <w:t>;</w:t>
      </w:r>
    </w:p>
    <w:p w14:paraId="4C08A885" w14:textId="011D5081" w:rsidR="001F2CD1" w:rsidRPr="0031790B" w:rsidRDefault="001F2CD1"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 2025 relocarea și realizarea postamentului nou monumentul eroilor, realizarea zidului de sprijin pentru aleile pietonale și a balustrăzii metalice de protecție;</w:t>
      </w:r>
    </w:p>
    <w:p w14:paraId="78B4DA56" w14:textId="2949A614" w:rsidR="001F2CD1" w:rsidRPr="0031790B" w:rsidRDefault="001F2CD1"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II 2025 construire foișor din lemn și a rigolelor pentru colectarea apelor pluviale</w:t>
      </w:r>
    </w:p>
    <w:p w14:paraId="6B68BE72" w14:textId="705C1CF6" w:rsidR="00F272C3" w:rsidRPr="0031790B" w:rsidRDefault="00F272C3"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III 202</w:t>
      </w:r>
      <w:r w:rsidR="00641198" w:rsidRPr="0031790B">
        <w:rPr>
          <w:rFonts w:asciiTheme="majorHAnsi" w:hAnsiTheme="majorHAnsi" w:cstheme="majorHAnsi"/>
          <w:i/>
          <w:iCs/>
          <w:sz w:val="24"/>
          <w:szCs w:val="24"/>
          <w:lang w:val="pt-BR"/>
        </w:rPr>
        <w:t>5</w:t>
      </w:r>
      <w:r w:rsidRPr="0031790B">
        <w:rPr>
          <w:rFonts w:asciiTheme="majorHAnsi" w:hAnsiTheme="majorHAnsi" w:cstheme="majorHAnsi"/>
          <w:i/>
          <w:iCs/>
          <w:sz w:val="24"/>
          <w:szCs w:val="24"/>
          <w:lang w:val="pt-BR"/>
        </w:rPr>
        <w:t xml:space="preserve"> </w:t>
      </w:r>
      <w:r w:rsidR="001F2CD1" w:rsidRPr="0031790B">
        <w:rPr>
          <w:rFonts w:asciiTheme="majorHAnsi" w:hAnsiTheme="majorHAnsi" w:cstheme="majorHAnsi"/>
          <w:i/>
          <w:iCs/>
          <w:sz w:val="24"/>
          <w:szCs w:val="24"/>
          <w:lang w:val="pt-BR"/>
        </w:rPr>
        <w:t xml:space="preserve">amenajarea spațiilor verzi și </w:t>
      </w:r>
      <w:r w:rsidRPr="0031790B">
        <w:rPr>
          <w:rFonts w:asciiTheme="majorHAnsi" w:hAnsiTheme="majorHAnsi" w:cstheme="majorHAnsi"/>
          <w:i/>
          <w:iCs/>
          <w:sz w:val="24"/>
          <w:szCs w:val="24"/>
          <w:lang w:val="pt-BR"/>
        </w:rPr>
        <w:t>pregătirea pentru darea în folosință</w:t>
      </w:r>
    </w:p>
    <w:p w14:paraId="16AD5FEC" w14:textId="281F0083" w:rsidR="001D6098" w:rsidRDefault="008807EC" w:rsidP="008807EC">
      <w:pPr>
        <w:rPr>
          <w:lang w:val="pt-BR"/>
        </w:rPr>
      </w:pPr>
      <w:r w:rsidRPr="001F0531">
        <w:rPr>
          <w:lang w:val="pt-BR"/>
        </w:rPr>
        <w:t>e) planşe reprezentând limitele amplasamentului proiectului, inclusiv orice suprafaţă de teren solicitată pentru a fi folosită temporar (planuri de situaţie şi amplasamente);</w:t>
      </w:r>
    </w:p>
    <w:p w14:paraId="4A03F078" w14:textId="1750ED54" w:rsidR="001D6098" w:rsidRDefault="001D6098" w:rsidP="001D6098">
      <w:pPr>
        <w:jc w:val="center"/>
        <w:rPr>
          <w:lang w:val="pt-BR"/>
        </w:rPr>
      </w:pPr>
      <w:r>
        <w:rPr>
          <w:noProof/>
          <w:lang w:val="ro-RO" w:eastAsia="ro-RO"/>
        </w:rPr>
        <w:drawing>
          <wp:inline distT="0" distB="0" distL="0" distR="0" wp14:anchorId="38E67996" wp14:editId="1338B2BA">
            <wp:extent cx="2852383" cy="3338535"/>
            <wp:effectExtent l="0" t="0" r="5715" b="0"/>
            <wp:docPr id="18305940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402" name="Picture 1" descr="A map of a city&#10;&#10;Description automatically generated"/>
                    <pic:cNvPicPr/>
                  </pic:nvPicPr>
                  <pic:blipFill rotWithShape="1">
                    <a:blip r:embed="rId7" cstate="print">
                      <a:extLst>
                        <a:ext uri="{28A0092B-C50C-407E-A947-70E740481C1C}">
                          <a14:useLocalDpi xmlns:a14="http://schemas.microsoft.com/office/drawing/2010/main" val="0"/>
                        </a:ext>
                      </a:extLst>
                    </a:blip>
                    <a:srcRect l="9424" t="3294" r="3584" b="24697"/>
                    <a:stretch/>
                  </pic:blipFill>
                  <pic:spPr bwMode="auto">
                    <a:xfrm>
                      <a:off x="0" y="0"/>
                      <a:ext cx="2860652" cy="3348213"/>
                    </a:xfrm>
                    <a:prstGeom prst="rect">
                      <a:avLst/>
                    </a:prstGeom>
                    <a:ln>
                      <a:noFill/>
                    </a:ln>
                    <a:extLst>
                      <a:ext uri="{53640926-AAD7-44D8-BBD7-CCE9431645EC}">
                        <a14:shadowObscured xmlns:a14="http://schemas.microsoft.com/office/drawing/2010/main"/>
                      </a:ext>
                    </a:extLst>
                  </pic:spPr>
                </pic:pic>
              </a:graphicData>
            </a:graphic>
          </wp:inline>
        </w:drawing>
      </w:r>
    </w:p>
    <w:p w14:paraId="320703B3" w14:textId="4E2234B5" w:rsidR="001D6098" w:rsidRPr="001D6098" w:rsidRDefault="001D6098" w:rsidP="001D6098">
      <w:pPr>
        <w:jc w:val="center"/>
      </w:pPr>
      <w:r w:rsidRPr="001D6098">
        <w:t xml:space="preserve">Plan de </w:t>
      </w:r>
      <w:proofErr w:type="spellStart"/>
      <w:r w:rsidRPr="001D6098">
        <w:t>încadrare</w:t>
      </w:r>
      <w:proofErr w:type="spellEnd"/>
      <w:r w:rsidRPr="001D6098">
        <w:t xml:space="preserve"> </w:t>
      </w:r>
      <w:proofErr w:type="spellStart"/>
      <w:r w:rsidRPr="001D6098">
        <w:t>în</w:t>
      </w:r>
      <w:proofErr w:type="spellEnd"/>
      <w:r w:rsidRPr="001D6098">
        <w:t xml:space="preserve"> </w:t>
      </w:r>
      <w:proofErr w:type="spellStart"/>
      <w:r w:rsidRPr="001D6098">
        <w:t>z</w:t>
      </w:r>
      <w:r>
        <w:t>onă</w:t>
      </w:r>
      <w:proofErr w:type="spellEnd"/>
    </w:p>
    <w:p w14:paraId="40B20D53" w14:textId="20A49871" w:rsidR="008807EC" w:rsidRDefault="008807EC" w:rsidP="008807EC">
      <w:pPr>
        <w:rPr>
          <w:lang w:val="pt-BR"/>
        </w:rPr>
      </w:pPr>
      <w:r w:rsidRPr="001F0531">
        <w:rPr>
          <w:lang w:val="pt-BR"/>
        </w:rPr>
        <w:t>f) o descriere a caracteristicilor fizice ale întregului proiect, formele fizice ale proiectului (planuri, clădiri, alte structuri, materiale de construcţie şi altele).</w:t>
      </w:r>
    </w:p>
    <w:p w14:paraId="5B8A78D5" w14:textId="0B0D9DD3" w:rsidR="001F2CD1" w:rsidRPr="00DE35B8" w:rsidRDefault="00DE35B8" w:rsidP="00DE35B8">
      <w:pPr>
        <w:ind w:firstLine="708"/>
        <w:jc w:val="both"/>
        <w:rPr>
          <w:rFonts w:asciiTheme="majorHAnsi" w:hAnsiTheme="majorHAnsi" w:cstheme="majorHAnsi"/>
          <w:bCs/>
          <w:i/>
          <w:iCs/>
          <w:sz w:val="24"/>
          <w:szCs w:val="24"/>
          <w:lang w:val="fr-FR"/>
        </w:rPr>
      </w:pPr>
      <w:bookmarkStart w:id="1" w:name="_GoBack"/>
      <w:proofErr w:type="spellStart"/>
      <w:r w:rsidRPr="00DE35B8">
        <w:rPr>
          <w:rFonts w:asciiTheme="majorHAnsi" w:hAnsiTheme="majorHAnsi" w:cstheme="majorHAnsi"/>
          <w:bCs/>
          <w:i/>
          <w:iCs/>
          <w:sz w:val="24"/>
          <w:szCs w:val="24"/>
          <w:lang w:val="fr-FR"/>
        </w:rPr>
        <w:t>Terenul</w:t>
      </w:r>
      <w:proofErr w:type="spellEnd"/>
      <w:r w:rsidRPr="00DE35B8">
        <w:rPr>
          <w:rFonts w:asciiTheme="majorHAnsi" w:hAnsiTheme="majorHAnsi" w:cstheme="majorHAnsi"/>
          <w:bCs/>
          <w:i/>
          <w:iCs/>
          <w:sz w:val="24"/>
          <w:szCs w:val="24"/>
          <w:lang w:val="fr-FR"/>
        </w:rPr>
        <w:t xml:space="preserve"> care face </w:t>
      </w:r>
      <w:proofErr w:type="spellStart"/>
      <w:r w:rsidRPr="00DE35B8">
        <w:rPr>
          <w:rFonts w:asciiTheme="majorHAnsi" w:hAnsiTheme="majorHAnsi" w:cstheme="majorHAnsi"/>
          <w:bCs/>
          <w:i/>
          <w:iCs/>
          <w:sz w:val="24"/>
          <w:szCs w:val="24"/>
          <w:lang w:val="fr-FR"/>
        </w:rPr>
        <w:t>obiectul</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certificatului</w:t>
      </w:r>
      <w:proofErr w:type="spellEnd"/>
      <w:r w:rsidRPr="00DE35B8">
        <w:rPr>
          <w:rFonts w:asciiTheme="majorHAnsi" w:hAnsiTheme="majorHAnsi" w:cstheme="majorHAnsi"/>
          <w:bCs/>
          <w:i/>
          <w:iCs/>
          <w:sz w:val="24"/>
          <w:szCs w:val="24"/>
          <w:lang w:val="fr-FR"/>
        </w:rPr>
        <w:t xml:space="preserve"> de </w:t>
      </w:r>
      <w:proofErr w:type="spellStart"/>
      <w:r w:rsidRPr="00DE35B8">
        <w:rPr>
          <w:rFonts w:asciiTheme="majorHAnsi" w:hAnsiTheme="majorHAnsi" w:cstheme="majorHAnsi"/>
          <w:bCs/>
          <w:i/>
          <w:iCs/>
          <w:sz w:val="24"/>
          <w:szCs w:val="24"/>
          <w:lang w:val="fr-FR"/>
        </w:rPr>
        <w:t>urbanism</w:t>
      </w:r>
      <w:proofErr w:type="spellEnd"/>
      <w:r w:rsidRPr="00DE35B8">
        <w:rPr>
          <w:rFonts w:asciiTheme="majorHAnsi" w:hAnsiTheme="majorHAnsi" w:cstheme="majorHAnsi"/>
          <w:bCs/>
          <w:i/>
          <w:iCs/>
          <w:sz w:val="24"/>
          <w:szCs w:val="24"/>
          <w:lang w:val="fr-FR"/>
        </w:rPr>
        <w:t xml:space="preserve"> este </w:t>
      </w:r>
      <w:proofErr w:type="spellStart"/>
      <w:r w:rsidRPr="00DE35B8">
        <w:rPr>
          <w:rFonts w:asciiTheme="majorHAnsi" w:hAnsiTheme="majorHAnsi" w:cstheme="majorHAnsi"/>
          <w:bCs/>
          <w:i/>
          <w:iCs/>
          <w:sz w:val="24"/>
          <w:szCs w:val="24"/>
          <w:lang w:val="fr-FR"/>
        </w:rPr>
        <w:t>cuprins</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în</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cărțile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funciare</w:t>
      </w:r>
      <w:proofErr w:type="spellEnd"/>
      <w:r w:rsidRPr="00DE35B8">
        <w:rPr>
          <w:rFonts w:asciiTheme="majorHAnsi" w:hAnsiTheme="majorHAnsi" w:cstheme="majorHAnsi"/>
          <w:bCs/>
          <w:i/>
          <w:iCs/>
          <w:sz w:val="24"/>
          <w:szCs w:val="24"/>
          <w:lang w:val="fr-FR"/>
        </w:rPr>
        <w:t xml:space="preserve"> nr. 70962, 70963, 70910 </w:t>
      </w:r>
      <w:proofErr w:type="spellStart"/>
      <w:r w:rsidRPr="00DE35B8">
        <w:rPr>
          <w:rFonts w:asciiTheme="majorHAnsi" w:hAnsiTheme="majorHAnsi" w:cstheme="majorHAnsi"/>
          <w:bCs/>
          <w:i/>
          <w:iCs/>
          <w:sz w:val="24"/>
          <w:szCs w:val="24"/>
          <w:lang w:val="fr-FR"/>
        </w:rPr>
        <w:t>și</w:t>
      </w:r>
      <w:proofErr w:type="spellEnd"/>
      <w:r w:rsidRPr="00DE35B8">
        <w:rPr>
          <w:rFonts w:asciiTheme="majorHAnsi" w:hAnsiTheme="majorHAnsi" w:cstheme="majorHAnsi"/>
          <w:bCs/>
          <w:i/>
          <w:iCs/>
          <w:sz w:val="24"/>
          <w:szCs w:val="24"/>
          <w:lang w:val="fr-FR"/>
        </w:rPr>
        <w:t xml:space="preserve"> 70961 cu o </w:t>
      </w:r>
      <w:proofErr w:type="spellStart"/>
      <w:r w:rsidRPr="00DE35B8">
        <w:rPr>
          <w:rFonts w:asciiTheme="majorHAnsi" w:hAnsiTheme="majorHAnsi" w:cstheme="majorHAnsi"/>
          <w:bCs/>
          <w:i/>
          <w:iCs/>
          <w:sz w:val="24"/>
          <w:szCs w:val="24"/>
          <w:lang w:val="fr-FR"/>
        </w:rPr>
        <w:t>suprafață</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totală</w:t>
      </w:r>
      <w:proofErr w:type="spellEnd"/>
      <w:r w:rsidRPr="00DE35B8">
        <w:rPr>
          <w:rFonts w:asciiTheme="majorHAnsi" w:hAnsiTheme="majorHAnsi" w:cstheme="majorHAnsi"/>
          <w:bCs/>
          <w:i/>
          <w:iCs/>
          <w:sz w:val="24"/>
          <w:szCs w:val="24"/>
          <w:lang w:val="fr-FR"/>
        </w:rPr>
        <w:t xml:space="preserve"> de 4111,00 m</w:t>
      </w:r>
      <w:r w:rsidRPr="00DE35B8">
        <w:rPr>
          <w:rFonts w:asciiTheme="majorHAnsi" w:hAnsiTheme="majorHAnsi" w:cstheme="majorHAnsi"/>
          <w:bCs/>
          <w:i/>
          <w:iCs/>
          <w:sz w:val="24"/>
          <w:szCs w:val="24"/>
          <w:vertAlign w:val="superscript"/>
          <w:lang w:val="fr-FR"/>
        </w:rPr>
        <w:t>2</w:t>
      </w:r>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Cărțile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funciare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studiate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în</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proiect</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sunt</w:t>
      </w:r>
      <w:proofErr w:type="spellEnd"/>
      <w:r w:rsidRPr="00DE35B8">
        <w:rPr>
          <w:rFonts w:asciiTheme="majorHAnsi" w:hAnsiTheme="majorHAnsi" w:cstheme="majorHAnsi"/>
          <w:bCs/>
          <w:i/>
          <w:iCs/>
          <w:sz w:val="24"/>
          <w:szCs w:val="24"/>
          <w:lang w:val="fr-FR"/>
        </w:rPr>
        <w:t xml:space="preserve">  70962, 70963 </w:t>
      </w:r>
      <w:proofErr w:type="spellStart"/>
      <w:r w:rsidRPr="00DE35B8">
        <w:rPr>
          <w:rFonts w:asciiTheme="majorHAnsi" w:hAnsiTheme="majorHAnsi" w:cstheme="majorHAnsi"/>
          <w:bCs/>
          <w:i/>
          <w:iCs/>
          <w:sz w:val="24"/>
          <w:szCs w:val="24"/>
          <w:lang w:val="fr-FR"/>
        </w:rPr>
        <w:t>și</w:t>
      </w:r>
      <w:proofErr w:type="spellEnd"/>
      <w:r w:rsidRPr="00DE35B8">
        <w:rPr>
          <w:rFonts w:asciiTheme="majorHAnsi" w:hAnsiTheme="majorHAnsi" w:cstheme="majorHAnsi"/>
          <w:bCs/>
          <w:i/>
          <w:iCs/>
          <w:sz w:val="24"/>
          <w:szCs w:val="24"/>
          <w:lang w:val="fr-FR"/>
        </w:rPr>
        <w:t xml:space="preserve"> 70910. </w:t>
      </w:r>
      <w:proofErr w:type="spellStart"/>
      <w:r w:rsidRPr="00DE35B8">
        <w:rPr>
          <w:rFonts w:asciiTheme="majorHAnsi" w:hAnsiTheme="majorHAnsi" w:cstheme="majorHAnsi"/>
          <w:bCs/>
          <w:i/>
          <w:iCs/>
          <w:sz w:val="24"/>
          <w:szCs w:val="24"/>
          <w:lang w:val="fr-FR"/>
        </w:rPr>
        <w:t>Suprafața</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terenului</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propusă</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spre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amenajare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este</w:t>
      </w:r>
      <w:proofErr w:type="spellEnd"/>
      <w:r w:rsidRPr="00DE35B8">
        <w:rPr>
          <w:rFonts w:asciiTheme="majorHAnsi" w:hAnsiTheme="majorHAnsi" w:cstheme="majorHAnsi"/>
          <w:bCs/>
          <w:i/>
          <w:iCs/>
          <w:sz w:val="24"/>
          <w:szCs w:val="24"/>
          <w:lang w:val="fr-FR"/>
        </w:rPr>
        <w:t xml:space="preserve"> de 1516,45 m</w:t>
      </w:r>
      <w:r w:rsidRPr="00DE35B8">
        <w:rPr>
          <w:rFonts w:asciiTheme="majorHAnsi" w:hAnsiTheme="majorHAnsi" w:cstheme="majorHAnsi"/>
          <w:bCs/>
          <w:i/>
          <w:iCs/>
          <w:sz w:val="24"/>
          <w:szCs w:val="24"/>
          <w:vertAlign w:val="superscript"/>
          <w:lang w:val="fr-FR"/>
        </w:rPr>
        <w:t>2</w:t>
      </w:r>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După</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terminarea</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lucrărilor</w:t>
      </w:r>
      <w:proofErr w:type="spellEnd"/>
      <w:r w:rsidRPr="00DE35B8">
        <w:rPr>
          <w:rFonts w:asciiTheme="majorHAnsi" w:hAnsiTheme="majorHAnsi" w:cstheme="majorHAnsi"/>
          <w:bCs/>
          <w:i/>
          <w:iCs/>
          <w:sz w:val="24"/>
          <w:szCs w:val="24"/>
          <w:lang w:val="fr-FR"/>
        </w:rPr>
        <w:t xml:space="preserve"> de construire se </w:t>
      </w:r>
      <w:proofErr w:type="spellStart"/>
      <w:r w:rsidRPr="00DE35B8">
        <w:rPr>
          <w:rFonts w:asciiTheme="majorHAnsi" w:hAnsiTheme="majorHAnsi" w:cstheme="majorHAnsi"/>
          <w:bCs/>
          <w:i/>
          <w:iCs/>
          <w:sz w:val="24"/>
          <w:szCs w:val="24"/>
          <w:lang w:val="fr-FR"/>
        </w:rPr>
        <w:t>doreste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alipirea</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celor</w:t>
      </w:r>
      <w:proofErr w:type="spellEnd"/>
      <w:r w:rsidRPr="00DE35B8">
        <w:rPr>
          <w:rFonts w:asciiTheme="majorHAnsi" w:hAnsiTheme="majorHAnsi" w:cstheme="majorHAnsi"/>
          <w:bCs/>
          <w:i/>
          <w:iCs/>
          <w:sz w:val="24"/>
          <w:szCs w:val="24"/>
          <w:lang w:val="fr-FR"/>
        </w:rPr>
        <w:t xml:space="preserve"> 4 nr. </w:t>
      </w:r>
      <w:proofErr w:type="gramStart"/>
      <w:r w:rsidRPr="00DE35B8">
        <w:rPr>
          <w:rFonts w:asciiTheme="majorHAnsi" w:hAnsiTheme="majorHAnsi" w:cstheme="majorHAnsi"/>
          <w:bCs/>
          <w:i/>
          <w:iCs/>
          <w:sz w:val="24"/>
          <w:szCs w:val="24"/>
          <w:lang w:val="fr-FR"/>
        </w:rPr>
        <w:t>cadastrale</w:t>
      </w:r>
      <w:proofErr w:type="gram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într</w:t>
      </w:r>
      <w:proofErr w:type="spellEnd"/>
      <w:r w:rsidRPr="00DE35B8">
        <w:rPr>
          <w:rFonts w:asciiTheme="majorHAnsi" w:hAnsiTheme="majorHAnsi" w:cstheme="majorHAnsi"/>
          <w:bCs/>
          <w:i/>
          <w:iCs/>
          <w:sz w:val="24"/>
          <w:szCs w:val="24"/>
          <w:lang w:val="fr-FR"/>
        </w:rPr>
        <w:t xml:space="preserve">-un </w:t>
      </w:r>
      <w:proofErr w:type="spellStart"/>
      <w:r w:rsidRPr="00DE35B8">
        <w:rPr>
          <w:rFonts w:asciiTheme="majorHAnsi" w:hAnsiTheme="majorHAnsi" w:cstheme="majorHAnsi"/>
          <w:bCs/>
          <w:i/>
          <w:iCs/>
          <w:sz w:val="24"/>
          <w:szCs w:val="24"/>
          <w:lang w:val="fr-FR"/>
        </w:rPr>
        <w:t>singur</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teren</w:t>
      </w:r>
      <w:proofErr w:type="spellEnd"/>
      <w:r w:rsidRPr="00DE35B8">
        <w:rPr>
          <w:rFonts w:asciiTheme="majorHAnsi" w:hAnsiTheme="majorHAnsi" w:cstheme="majorHAnsi"/>
          <w:bCs/>
          <w:i/>
          <w:iCs/>
          <w:sz w:val="24"/>
          <w:szCs w:val="24"/>
          <w:lang w:val="fr-FR"/>
        </w:rPr>
        <w:t xml:space="preserve"> care sa </w:t>
      </w:r>
      <w:proofErr w:type="spellStart"/>
      <w:r w:rsidRPr="00DE35B8">
        <w:rPr>
          <w:rFonts w:asciiTheme="majorHAnsi" w:hAnsiTheme="majorHAnsi" w:cstheme="majorHAnsi"/>
          <w:bCs/>
          <w:i/>
          <w:iCs/>
          <w:sz w:val="24"/>
          <w:szCs w:val="24"/>
          <w:lang w:val="fr-FR"/>
        </w:rPr>
        <w:t>cuprinda</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cladirile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existente</w:t>
      </w:r>
      <w:proofErr w:type="spellEnd"/>
      <w:r w:rsidRPr="00DE35B8">
        <w:rPr>
          <w:rFonts w:asciiTheme="majorHAnsi" w:hAnsiTheme="majorHAnsi" w:cstheme="majorHAnsi"/>
          <w:bCs/>
          <w:i/>
          <w:iCs/>
          <w:sz w:val="24"/>
          <w:szCs w:val="24"/>
          <w:lang w:val="fr-FR"/>
        </w:rPr>
        <w:t xml:space="preserve"> si </w:t>
      </w:r>
      <w:proofErr w:type="spellStart"/>
      <w:r w:rsidRPr="00DE35B8">
        <w:rPr>
          <w:rFonts w:asciiTheme="majorHAnsi" w:hAnsiTheme="majorHAnsi" w:cstheme="majorHAnsi"/>
          <w:bCs/>
          <w:i/>
          <w:iCs/>
          <w:sz w:val="24"/>
          <w:szCs w:val="24"/>
          <w:lang w:val="fr-FR"/>
        </w:rPr>
        <w:t>centru</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civic</w:t>
      </w:r>
      <w:proofErr w:type="spellEnd"/>
      <w:r w:rsidRPr="00DE35B8">
        <w:rPr>
          <w:rFonts w:asciiTheme="majorHAnsi" w:hAnsiTheme="majorHAnsi" w:cstheme="majorHAnsi"/>
          <w:bCs/>
          <w:i/>
          <w:iCs/>
          <w:sz w:val="24"/>
          <w:szCs w:val="24"/>
          <w:lang w:val="fr-FR"/>
        </w:rPr>
        <w:t>.</w:t>
      </w:r>
    </w:p>
    <w:bookmarkEnd w:id="1"/>
    <w:p w14:paraId="51398B6B" w14:textId="4701D610" w:rsidR="00DE35B8" w:rsidRPr="00DE35B8" w:rsidRDefault="00DE35B8" w:rsidP="0031790B">
      <w:pPr>
        <w:pStyle w:val="DefaultText"/>
        <w:ind w:right="313" w:firstLine="708"/>
        <w:jc w:val="both"/>
        <w:rPr>
          <w:rFonts w:asciiTheme="majorHAnsi" w:hAnsiTheme="majorHAnsi" w:cstheme="majorHAnsi"/>
          <w:i/>
          <w:iCs/>
          <w:sz w:val="24"/>
          <w:szCs w:val="24"/>
          <w:lang w:val="pt-BR"/>
        </w:rPr>
      </w:pPr>
      <w:r w:rsidRPr="00DE35B8">
        <w:rPr>
          <w:rFonts w:asciiTheme="majorHAnsi" w:hAnsiTheme="majorHAnsi" w:cstheme="majorHAnsi"/>
          <w:i/>
          <w:iCs/>
          <w:sz w:val="24"/>
          <w:szCs w:val="24"/>
          <w:lang w:val="pt-BR"/>
        </w:rPr>
        <w:t>Prin urmare, se propun urmatoarele direc</w:t>
      </w:r>
      <w:r w:rsidR="00727138">
        <w:rPr>
          <w:rFonts w:asciiTheme="majorHAnsi" w:hAnsiTheme="majorHAnsi" w:cstheme="majorHAnsi"/>
          <w:i/>
          <w:iCs/>
          <w:sz w:val="24"/>
          <w:szCs w:val="24"/>
          <w:lang w:val="pt-BR"/>
        </w:rPr>
        <w:t>ț</w:t>
      </w:r>
      <w:r w:rsidRPr="00DE35B8">
        <w:rPr>
          <w:rFonts w:asciiTheme="majorHAnsi" w:hAnsiTheme="majorHAnsi" w:cstheme="majorHAnsi"/>
          <w:i/>
          <w:iCs/>
          <w:sz w:val="24"/>
          <w:szCs w:val="24"/>
          <w:lang w:val="pt-BR"/>
        </w:rPr>
        <w:t>ii principale de ac</w:t>
      </w:r>
      <w:r w:rsidR="00727138">
        <w:rPr>
          <w:rFonts w:asciiTheme="majorHAnsi" w:hAnsiTheme="majorHAnsi" w:cstheme="majorHAnsi"/>
          <w:i/>
          <w:iCs/>
          <w:sz w:val="24"/>
          <w:szCs w:val="24"/>
          <w:lang w:val="pt-BR"/>
        </w:rPr>
        <w:t>ț</w:t>
      </w:r>
      <w:r w:rsidRPr="00DE35B8">
        <w:rPr>
          <w:rFonts w:asciiTheme="majorHAnsi" w:hAnsiTheme="majorHAnsi" w:cstheme="majorHAnsi"/>
          <w:i/>
          <w:iCs/>
          <w:sz w:val="24"/>
          <w:szCs w:val="24"/>
          <w:lang w:val="pt-BR"/>
        </w:rPr>
        <w:t>iune:</w:t>
      </w:r>
    </w:p>
    <w:p w14:paraId="27A6775E" w14:textId="4D691750" w:rsidR="00DE35B8" w:rsidRPr="00DE35B8" w:rsidRDefault="00DE35B8" w:rsidP="0031790B">
      <w:pPr>
        <w:pStyle w:val="DefaultText"/>
        <w:ind w:right="313" w:firstLine="708"/>
        <w:jc w:val="both"/>
        <w:rPr>
          <w:rFonts w:asciiTheme="majorHAnsi" w:hAnsiTheme="majorHAnsi" w:cstheme="majorHAnsi"/>
          <w:i/>
          <w:iCs/>
          <w:sz w:val="24"/>
          <w:szCs w:val="24"/>
          <w:lang w:val="pt-BR"/>
        </w:rPr>
      </w:pPr>
      <w:r w:rsidRPr="00DE35B8">
        <w:rPr>
          <w:rFonts w:asciiTheme="majorHAnsi" w:hAnsiTheme="majorHAnsi" w:cstheme="majorHAnsi"/>
          <w:b/>
          <w:bCs/>
          <w:i/>
          <w:iCs/>
          <w:sz w:val="24"/>
          <w:szCs w:val="24"/>
          <w:lang w:val="pt-BR"/>
        </w:rPr>
        <w:t>CF 70962</w:t>
      </w:r>
      <w:r w:rsidRPr="00DE35B8">
        <w:rPr>
          <w:rFonts w:asciiTheme="majorHAnsi" w:hAnsiTheme="majorHAnsi" w:cstheme="majorHAnsi"/>
          <w:i/>
          <w:iCs/>
          <w:sz w:val="24"/>
          <w:szCs w:val="24"/>
          <w:lang w:val="pt-BR"/>
        </w:rPr>
        <w:t xml:space="preserve"> - La limita drumului principal, se va amenaja o rigola de acces tip casiu, peste santul lateral drumului comunal DC122. </w:t>
      </w:r>
      <w:r w:rsidR="0031790B">
        <w:rPr>
          <w:rFonts w:asciiTheme="majorHAnsi" w:hAnsiTheme="majorHAnsi" w:cstheme="majorHAnsi"/>
          <w:i/>
          <w:iCs/>
          <w:sz w:val="24"/>
          <w:szCs w:val="24"/>
          <w:lang w:val="pt-BR"/>
        </w:rPr>
        <w:t>Î</w:t>
      </w:r>
      <w:r w:rsidRPr="00DE35B8">
        <w:rPr>
          <w:rFonts w:asciiTheme="majorHAnsi" w:hAnsiTheme="majorHAnsi" w:cstheme="majorHAnsi"/>
          <w:i/>
          <w:iCs/>
          <w:sz w:val="24"/>
          <w:szCs w:val="24"/>
          <w:lang w:val="pt-BR"/>
        </w:rPr>
        <w:t xml:space="preserve">n acest sens, se va executa un zid de sprijin, pentru consolidarea </w:t>
      </w:r>
      <w:r w:rsidRPr="00DE35B8">
        <w:rPr>
          <w:rFonts w:asciiTheme="majorHAnsi" w:hAnsiTheme="majorHAnsi" w:cstheme="majorHAnsi"/>
          <w:i/>
          <w:iCs/>
          <w:sz w:val="24"/>
          <w:szCs w:val="24"/>
          <w:lang w:val="ro-RO"/>
        </w:rPr>
        <w:t>taluzului</w:t>
      </w:r>
      <w:r w:rsidRPr="00DE35B8">
        <w:rPr>
          <w:rFonts w:asciiTheme="majorHAnsi" w:hAnsiTheme="majorHAnsi" w:cstheme="majorHAnsi"/>
          <w:i/>
          <w:iCs/>
          <w:sz w:val="24"/>
          <w:szCs w:val="24"/>
          <w:lang w:val="pt-BR"/>
        </w:rPr>
        <w:t xml:space="preserve"> existent. Prin amenajarea acestui acces se vor crea 15 locuri de parcare, din care se accede prin 2 direc</w:t>
      </w:r>
      <w:r w:rsidR="0031790B">
        <w:rPr>
          <w:rFonts w:asciiTheme="majorHAnsi" w:hAnsiTheme="majorHAnsi" w:cstheme="majorHAnsi"/>
          <w:i/>
          <w:iCs/>
          <w:sz w:val="24"/>
          <w:szCs w:val="24"/>
          <w:lang w:val="pt-BR"/>
        </w:rPr>
        <w:t>ț</w:t>
      </w:r>
      <w:r w:rsidRPr="00DE35B8">
        <w:rPr>
          <w:rFonts w:asciiTheme="majorHAnsi" w:hAnsiTheme="majorHAnsi" w:cstheme="majorHAnsi"/>
          <w:i/>
          <w:iCs/>
          <w:sz w:val="24"/>
          <w:szCs w:val="24"/>
          <w:lang w:val="pt-BR"/>
        </w:rPr>
        <w:t xml:space="preserve">ii cu marcaje pietonale, dintre care una </w:t>
      </w:r>
      <w:r w:rsidR="0031790B">
        <w:rPr>
          <w:rFonts w:asciiTheme="majorHAnsi" w:hAnsiTheme="majorHAnsi" w:cstheme="majorHAnsi"/>
          <w:i/>
          <w:iCs/>
          <w:sz w:val="24"/>
          <w:szCs w:val="24"/>
          <w:lang w:val="pt-BR"/>
        </w:rPr>
        <w:t>î</w:t>
      </w:r>
      <w:r w:rsidRPr="00DE35B8">
        <w:rPr>
          <w:rFonts w:asciiTheme="majorHAnsi" w:hAnsiTheme="majorHAnsi" w:cstheme="majorHAnsi"/>
          <w:i/>
          <w:iCs/>
          <w:sz w:val="24"/>
          <w:szCs w:val="24"/>
          <w:lang w:val="pt-BR"/>
        </w:rPr>
        <w:t>n ramp</w:t>
      </w:r>
      <w:r w:rsidR="0031790B">
        <w:rPr>
          <w:rFonts w:asciiTheme="majorHAnsi" w:hAnsiTheme="majorHAnsi" w:cstheme="majorHAnsi"/>
          <w:i/>
          <w:iCs/>
          <w:sz w:val="24"/>
          <w:szCs w:val="24"/>
          <w:lang w:val="pt-BR"/>
        </w:rPr>
        <w:t>ă</w:t>
      </w:r>
      <w:r w:rsidRPr="00DE35B8">
        <w:rPr>
          <w:rFonts w:asciiTheme="majorHAnsi" w:hAnsiTheme="majorHAnsi" w:cstheme="majorHAnsi"/>
          <w:i/>
          <w:iCs/>
          <w:sz w:val="24"/>
          <w:szCs w:val="24"/>
          <w:lang w:val="pt-BR"/>
        </w:rPr>
        <w:t xml:space="preserve"> folosi</w:t>
      </w:r>
      <w:r w:rsidR="0031790B">
        <w:rPr>
          <w:rFonts w:asciiTheme="majorHAnsi" w:hAnsiTheme="majorHAnsi" w:cstheme="majorHAnsi"/>
          <w:i/>
          <w:iCs/>
          <w:sz w:val="24"/>
          <w:szCs w:val="24"/>
          <w:lang w:val="pt-BR"/>
        </w:rPr>
        <w:t>tă</w:t>
      </w:r>
      <w:r w:rsidRPr="00DE35B8">
        <w:rPr>
          <w:rFonts w:asciiTheme="majorHAnsi" w:hAnsiTheme="majorHAnsi" w:cstheme="majorHAnsi"/>
          <w:i/>
          <w:iCs/>
          <w:sz w:val="24"/>
          <w:szCs w:val="24"/>
          <w:lang w:val="pt-BR"/>
        </w:rPr>
        <w:t xml:space="preserve"> </w:t>
      </w:r>
      <w:r w:rsidR="0031790B">
        <w:rPr>
          <w:rFonts w:asciiTheme="majorHAnsi" w:hAnsiTheme="majorHAnsi" w:cstheme="majorHAnsi"/>
          <w:i/>
          <w:iCs/>
          <w:sz w:val="24"/>
          <w:szCs w:val="24"/>
          <w:lang w:val="pt-BR"/>
        </w:rPr>
        <w:t>ș</w:t>
      </w:r>
      <w:r w:rsidRPr="00DE35B8">
        <w:rPr>
          <w:rFonts w:asciiTheme="majorHAnsi" w:hAnsiTheme="majorHAnsi" w:cstheme="majorHAnsi"/>
          <w:i/>
          <w:iCs/>
          <w:sz w:val="24"/>
          <w:szCs w:val="24"/>
          <w:lang w:val="pt-BR"/>
        </w:rPr>
        <w:t>i de persoanele cu dizabilit</w:t>
      </w:r>
      <w:r w:rsidR="0031790B">
        <w:rPr>
          <w:rFonts w:asciiTheme="majorHAnsi" w:hAnsiTheme="majorHAnsi" w:cstheme="majorHAnsi"/>
          <w:i/>
          <w:iCs/>
          <w:sz w:val="24"/>
          <w:szCs w:val="24"/>
          <w:lang w:val="pt-BR"/>
        </w:rPr>
        <w:t>ăț</w:t>
      </w:r>
      <w:r w:rsidRPr="00DE35B8">
        <w:rPr>
          <w:rFonts w:asciiTheme="majorHAnsi" w:hAnsiTheme="majorHAnsi" w:cstheme="majorHAnsi"/>
          <w:i/>
          <w:iCs/>
          <w:sz w:val="24"/>
          <w:szCs w:val="24"/>
          <w:lang w:val="pt-BR"/>
        </w:rPr>
        <w:t xml:space="preserve">i, la locul special amenajat pentru recreere, joacă, socializare etc. </w:t>
      </w:r>
    </w:p>
    <w:p w14:paraId="383E0F6A" w14:textId="240C4E5C" w:rsidR="00DE35B8" w:rsidRPr="00DE35B8" w:rsidRDefault="00DE35B8" w:rsidP="0031790B">
      <w:pPr>
        <w:ind w:firstLine="720"/>
        <w:contextualSpacing/>
        <w:jc w:val="both"/>
        <w:rPr>
          <w:rFonts w:asciiTheme="majorHAnsi" w:hAnsiTheme="majorHAnsi" w:cstheme="majorHAnsi"/>
          <w:i/>
          <w:iCs/>
          <w:sz w:val="24"/>
          <w:szCs w:val="24"/>
          <w:lang w:val="pt-BR"/>
        </w:rPr>
      </w:pPr>
      <w:bookmarkStart w:id="2" w:name="_Hlk82677602"/>
      <w:r w:rsidRPr="00DE35B8">
        <w:rPr>
          <w:rFonts w:asciiTheme="majorHAnsi" w:hAnsiTheme="majorHAnsi" w:cstheme="majorHAnsi"/>
          <w:i/>
          <w:iCs/>
          <w:sz w:val="24"/>
          <w:szCs w:val="24"/>
          <w:lang w:val="pt-BR"/>
        </w:rPr>
        <w:t>Accesul în zona pietonalului se va dezvolta adiacent parc</w:t>
      </w:r>
      <w:r w:rsidR="0031790B">
        <w:rPr>
          <w:rFonts w:asciiTheme="majorHAnsi" w:hAnsiTheme="majorHAnsi" w:cstheme="majorHAnsi"/>
          <w:i/>
          <w:iCs/>
          <w:sz w:val="24"/>
          <w:szCs w:val="24"/>
          <w:lang w:val="pt-BR"/>
        </w:rPr>
        <w:t>ă</w:t>
      </w:r>
      <w:r w:rsidRPr="00DE35B8">
        <w:rPr>
          <w:rFonts w:asciiTheme="majorHAnsi" w:hAnsiTheme="majorHAnsi" w:cstheme="majorHAnsi"/>
          <w:i/>
          <w:iCs/>
          <w:sz w:val="24"/>
          <w:szCs w:val="24"/>
          <w:lang w:val="pt-BR"/>
        </w:rPr>
        <w:t xml:space="preserve">rii și se va întinde pe toata zona studiata pentru a face legatura </w:t>
      </w:r>
      <w:r w:rsidR="0031790B">
        <w:rPr>
          <w:rFonts w:asciiTheme="majorHAnsi" w:hAnsiTheme="majorHAnsi" w:cstheme="majorHAnsi"/>
          <w:i/>
          <w:iCs/>
          <w:sz w:val="24"/>
          <w:szCs w:val="24"/>
          <w:lang w:val="pt-BR"/>
        </w:rPr>
        <w:t>î</w:t>
      </w:r>
      <w:r w:rsidRPr="00DE35B8">
        <w:rPr>
          <w:rFonts w:asciiTheme="majorHAnsi" w:hAnsiTheme="majorHAnsi" w:cstheme="majorHAnsi"/>
          <w:i/>
          <w:iCs/>
          <w:sz w:val="24"/>
          <w:szCs w:val="24"/>
          <w:lang w:val="pt-BR"/>
        </w:rPr>
        <w:t xml:space="preserve">ntre foisor </w:t>
      </w:r>
      <w:r w:rsidRPr="00DE35B8">
        <w:rPr>
          <w:rFonts w:asciiTheme="majorHAnsi" w:hAnsiTheme="majorHAnsi" w:cstheme="majorHAnsi"/>
          <w:b/>
          <w:bCs/>
          <w:i/>
          <w:iCs/>
          <w:sz w:val="24"/>
          <w:szCs w:val="24"/>
          <w:lang w:val="pt-BR"/>
        </w:rPr>
        <w:t>(CF 70962)</w:t>
      </w:r>
      <w:r w:rsidRPr="00DE35B8">
        <w:rPr>
          <w:rFonts w:asciiTheme="majorHAnsi" w:hAnsiTheme="majorHAnsi" w:cstheme="majorHAnsi"/>
          <w:i/>
          <w:iCs/>
          <w:sz w:val="24"/>
          <w:szCs w:val="24"/>
          <w:lang w:val="pt-BR"/>
        </w:rPr>
        <w:t xml:space="preserve"> </w:t>
      </w:r>
      <w:r w:rsidR="0031790B">
        <w:rPr>
          <w:rFonts w:asciiTheme="majorHAnsi" w:hAnsiTheme="majorHAnsi" w:cstheme="majorHAnsi"/>
          <w:i/>
          <w:iCs/>
          <w:sz w:val="24"/>
          <w:szCs w:val="24"/>
          <w:lang w:val="pt-BR"/>
        </w:rPr>
        <w:t>ș</w:t>
      </w:r>
      <w:r w:rsidRPr="00DE35B8">
        <w:rPr>
          <w:rFonts w:asciiTheme="majorHAnsi" w:hAnsiTheme="majorHAnsi" w:cstheme="majorHAnsi"/>
          <w:i/>
          <w:iCs/>
          <w:sz w:val="24"/>
          <w:szCs w:val="24"/>
          <w:lang w:val="pt-BR"/>
        </w:rPr>
        <w:t xml:space="preserve">i monumetul eroilor </w:t>
      </w:r>
      <w:r w:rsidRPr="00DE35B8">
        <w:rPr>
          <w:rFonts w:asciiTheme="majorHAnsi" w:hAnsiTheme="majorHAnsi" w:cstheme="majorHAnsi"/>
          <w:b/>
          <w:bCs/>
          <w:i/>
          <w:iCs/>
          <w:sz w:val="24"/>
          <w:szCs w:val="24"/>
          <w:lang w:val="pt-BR"/>
        </w:rPr>
        <w:t>(CF 70910)</w:t>
      </w:r>
      <w:r w:rsidRPr="00DE35B8">
        <w:rPr>
          <w:rFonts w:asciiTheme="majorHAnsi" w:hAnsiTheme="majorHAnsi" w:cstheme="majorHAnsi"/>
          <w:i/>
          <w:iCs/>
          <w:sz w:val="24"/>
          <w:szCs w:val="24"/>
          <w:lang w:val="pt-BR"/>
        </w:rPr>
        <w:t>.</w:t>
      </w:r>
    </w:p>
    <w:p w14:paraId="3FE22D2D" w14:textId="77777777" w:rsidR="00DE35B8" w:rsidRPr="00DE35B8" w:rsidRDefault="00DE35B8" w:rsidP="0031790B">
      <w:pPr>
        <w:ind w:firstLine="720"/>
        <w:contextualSpacing/>
        <w:jc w:val="both"/>
        <w:rPr>
          <w:rFonts w:asciiTheme="majorHAnsi" w:hAnsiTheme="majorHAnsi" w:cstheme="majorHAnsi"/>
          <w:i/>
          <w:iCs/>
          <w:sz w:val="24"/>
          <w:szCs w:val="24"/>
          <w:lang w:val="pt-BR"/>
        </w:rPr>
      </w:pPr>
      <w:r w:rsidRPr="00DE35B8">
        <w:rPr>
          <w:rFonts w:asciiTheme="majorHAnsi" w:hAnsiTheme="majorHAnsi" w:cstheme="majorHAnsi"/>
          <w:b/>
          <w:bCs/>
          <w:i/>
          <w:iCs/>
          <w:sz w:val="24"/>
          <w:szCs w:val="24"/>
          <w:lang w:val="pt-BR"/>
        </w:rPr>
        <w:t xml:space="preserve">CF 70962 - </w:t>
      </w:r>
      <w:r w:rsidRPr="00DE35B8">
        <w:rPr>
          <w:rFonts w:asciiTheme="majorHAnsi" w:hAnsiTheme="majorHAnsi" w:cstheme="majorHAnsi"/>
          <w:i/>
          <w:iCs/>
          <w:sz w:val="24"/>
          <w:szCs w:val="24"/>
          <w:lang w:val="pt-BR"/>
        </w:rPr>
        <w:t xml:space="preserve">Marcajele pietonale se deschid spre o platformă pietonală, unde se vor desfasura activități social-culturale. Foișorul se afla pe aceasta platformă. Tot de la nivelul parcarii principale se poate ajunge prin marcaj pietonal și scări amenajate în trepte la monumental eroilor repoziționat și mai departe accesul în incinta caminulul cultural </w:t>
      </w:r>
      <w:r w:rsidRPr="00DE35B8">
        <w:rPr>
          <w:rFonts w:asciiTheme="majorHAnsi" w:hAnsiTheme="majorHAnsi" w:cstheme="majorHAnsi"/>
          <w:bCs/>
          <w:i/>
          <w:iCs/>
          <w:sz w:val="24"/>
          <w:szCs w:val="24"/>
          <w:lang w:val="fr-FR"/>
        </w:rPr>
        <w:t>(</w:t>
      </w:r>
      <w:proofErr w:type="spellStart"/>
      <w:r w:rsidRPr="00DE35B8">
        <w:rPr>
          <w:rFonts w:asciiTheme="majorHAnsi" w:hAnsiTheme="majorHAnsi" w:cstheme="majorHAnsi"/>
          <w:bCs/>
          <w:i/>
          <w:iCs/>
          <w:sz w:val="24"/>
          <w:szCs w:val="24"/>
          <w:lang w:val="fr-FR"/>
        </w:rPr>
        <w:t>datorita</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lucrarilor</w:t>
      </w:r>
      <w:proofErr w:type="spellEnd"/>
      <w:r w:rsidRPr="00DE35B8">
        <w:rPr>
          <w:rFonts w:asciiTheme="majorHAnsi" w:hAnsiTheme="majorHAnsi" w:cstheme="majorHAnsi"/>
          <w:bCs/>
          <w:i/>
          <w:iCs/>
          <w:sz w:val="24"/>
          <w:szCs w:val="24"/>
          <w:lang w:val="fr-FR"/>
        </w:rPr>
        <w:t xml:space="preserve"> de </w:t>
      </w:r>
      <w:proofErr w:type="spellStart"/>
      <w:r w:rsidRPr="00DE35B8">
        <w:rPr>
          <w:rFonts w:asciiTheme="majorHAnsi" w:hAnsiTheme="majorHAnsi" w:cstheme="majorHAnsi"/>
          <w:bCs/>
          <w:i/>
          <w:iCs/>
          <w:sz w:val="24"/>
          <w:szCs w:val="24"/>
          <w:lang w:val="fr-FR"/>
        </w:rPr>
        <w:t>terasament</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executate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pentru</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amenjare</w:t>
      </w:r>
      <w:proofErr w:type="spellEnd"/>
      <w:r w:rsidRPr="00DE35B8">
        <w:rPr>
          <w:rFonts w:asciiTheme="majorHAnsi" w:hAnsiTheme="majorHAnsi" w:cstheme="majorHAnsi"/>
          <w:bCs/>
          <w:i/>
          <w:iCs/>
          <w:sz w:val="24"/>
          <w:szCs w:val="24"/>
          <w:lang w:val="fr-FR"/>
        </w:rPr>
        <w:t xml:space="preserve"> de </w:t>
      </w:r>
      <w:proofErr w:type="spellStart"/>
      <w:r w:rsidRPr="00DE35B8">
        <w:rPr>
          <w:rFonts w:asciiTheme="majorHAnsi" w:hAnsiTheme="majorHAnsi" w:cstheme="majorHAnsi"/>
          <w:bCs/>
          <w:i/>
          <w:iCs/>
          <w:sz w:val="24"/>
          <w:szCs w:val="24"/>
          <w:lang w:val="fr-FR"/>
        </w:rPr>
        <w:t>platforme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pietonale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accesul</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actual</w:t>
      </w:r>
      <w:proofErr w:type="spellEnd"/>
      <w:r w:rsidRPr="00DE35B8">
        <w:rPr>
          <w:rFonts w:asciiTheme="majorHAnsi" w:hAnsiTheme="majorHAnsi" w:cstheme="majorHAnsi"/>
          <w:bCs/>
          <w:i/>
          <w:iCs/>
          <w:sz w:val="24"/>
          <w:szCs w:val="24"/>
          <w:lang w:val="fr-FR"/>
        </w:rPr>
        <w:t xml:space="preserve"> la </w:t>
      </w:r>
      <w:proofErr w:type="spellStart"/>
      <w:r w:rsidRPr="00DE35B8">
        <w:rPr>
          <w:rFonts w:asciiTheme="majorHAnsi" w:hAnsiTheme="majorHAnsi" w:cstheme="majorHAnsi"/>
          <w:bCs/>
          <w:i/>
          <w:iCs/>
          <w:sz w:val="24"/>
          <w:szCs w:val="24"/>
          <w:lang w:val="fr-FR"/>
        </w:rPr>
        <w:t>caminul</w:t>
      </w:r>
      <w:proofErr w:type="spellEnd"/>
      <w:r w:rsidRPr="00DE35B8">
        <w:rPr>
          <w:rFonts w:asciiTheme="majorHAnsi" w:hAnsiTheme="majorHAnsi" w:cstheme="majorHAnsi"/>
          <w:bCs/>
          <w:i/>
          <w:iCs/>
          <w:sz w:val="24"/>
          <w:szCs w:val="24"/>
          <w:lang w:val="fr-FR"/>
        </w:rPr>
        <w:t xml:space="preserve"> cultural este </w:t>
      </w:r>
      <w:proofErr w:type="spellStart"/>
      <w:r w:rsidRPr="00DE35B8">
        <w:rPr>
          <w:rFonts w:asciiTheme="majorHAnsi" w:hAnsiTheme="majorHAnsi" w:cstheme="majorHAnsi"/>
          <w:bCs/>
          <w:i/>
          <w:iCs/>
          <w:sz w:val="24"/>
          <w:szCs w:val="24"/>
          <w:lang w:val="fr-FR"/>
        </w:rPr>
        <w:t>afectat</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în</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consecință</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prin</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lastRenderedPageBreak/>
        <w:t>prezentul</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proiect</w:t>
      </w:r>
      <w:proofErr w:type="spellEnd"/>
      <w:r w:rsidRPr="00DE35B8">
        <w:rPr>
          <w:rFonts w:asciiTheme="majorHAnsi" w:hAnsiTheme="majorHAnsi" w:cstheme="majorHAnsi"/>
          <w:bCs/>
          <w:i/>
          <w:iCs/>
          <w:sz w:val="24"/>
          <w:szCs w:val="24"/>
          <w:lang w:val="fr-FR"/>
        </w:rPr>
        <w:t xml:space="preserve"> s-a </w:t>
      </w:r>
      <w:proofErr w:type="spellStart"/>
      <w:r w:rsidRPr="00DE35B8">
        <w:rPr>
          <w:rFonts w:asciiTheme="majorHAnsi" w:hAnsiTheme="majorHAnsi" w:cstheme="majorHAnsi"/>
          <w:bCs/>
          <w:i/>
          <w:iCs/>
          <w:sz w:val="24"/>
          <w:szCs w:val="24"/>
          <w:lang w:val="fr-FR"/>
        </w:rPr>
        <w:t>luat</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în</w:t>
      </w:r>
      <w:proofErr w:type="spellEnd"/>
      <w:r w:rsidRPr="00DE35B8">
        <w:rPr>
          <w:rFonts w:asciiTheme="majorHAnsi" w:hAnsiTheme="majorHAnsi" w:cstheme="majorHAnsi"/>
          <w:bCs/>
          <w:i/>
          <w:iCs/>
          <w:sz w:val="24"/>
          <w:szCs w:val="24"/>
          <w:lang w:val="fr-FR"/>
        </w:rPr>
        <w:t xml:space="preserve"> calcul si </w:t>
      </w:r>
      <w:proofErr w:type="spellStart"/>
      <w:r w:rsidRPr="00DE35B8">
        <w:rPr>
          <w:rFonts w:asciiTheme="majorHAnsi" w:hAnsiTheme="majorHAnsi" w:cstheme="majorHAnsi"/>
          <w:bCs/>
          <w:i/>
          <w:iCs/>
          <w:sz w:val="24"/>
          <w:szCs w:val="24"/>
          <w:lang w:val="fr-FR"/>
        </w:rPr>
        <w:t>refacerea</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accesului</w:t>
      </w:r>
      <w:proofErr w:type="spellEnd"/>
      <w:r w:rsidRPr="00DE35B8">
        <w:rPr>
          <w:rFonts w:asciiTheme="majorHAnsi" w:hAnsiTheme="majorHAnsi" w:cstheme="majorHAnsi"/>
          <w:bCs/>
          <w:i/>
          <w:iCs/>
          <w:sz w:val="24"/>
          <w:szCs w:val="24"/>
          <w:lang w:val="fr-FR"/>
        </w:rPr>
        <w:t xml:space="preserve"> la </w:t>
      </w:r>
      <w:proofErr w:type="spellStart"/>
      <w:r w:rsidRPr="00DE35B8">
        <w:rPr>
          <w:rFonts w:asciiTheme="majorHAnsi" w:hAnsiTheme="majorHAnsi" w:cstheme="majorHAnsi"/>
          <w:bCs/>
          <w:i/>
          <w:iCs/>
          <w:sz w:val="24"/>
          <w:szCs w:val="24"/>
          <w:lang w:val="fr-FR"/>
        </w:rPr>
        <w:t>caminul</w:t>
      </w:r>
      <w:proofErr w:type="spellEnd"/>
      <w:r w:rsidRPr="00DE35B8">
        <w:rPr>
          <w:rFonts w:asciiTheme="majorHAnsi" w:hAnsiTheme="majorHAnsi" w:cstheme="majorHAnsi"/>
          <w:bCs/>
          <w:i/>
          <w:iCs/>
          <w:sz w:val="24"/>
          <w:szCs w:val="24"/>
          <w:lang w:val="fr-FR"/>
        </w:rPr>
        <w:t xml:space="preserve"> cultural </w:t>
      </w:r>
      <w:proofErr w:type="spellStart"/>
      <w:r w:rsidRPr="00DE35B8">
        <w:rPr>
          <w:rFonts w:asciiTheme="majorHAnsi" w:hAnsiTheme="majorHAnsi" w:cstheme="majorHAnsi"/>
          <w:bCs/>
          <w:i/>
          <w:iCs/>
          <w:sz w:val="24"/>
          <w:szCs w:val="24"/>
          <w:lang w:val="fr-FR"/>
        </w:rPr>
        <w:t>prin</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aceste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trepte</w:t>
      </w:r>
      <w:proofErr w:type="spellEnd"/>
      <w:r w:rsidRPr="00DE35B8">
        <w:rPr>
          <w:rFonts w:asciiTheme="majorHAnsi" w:hAnsiTheme="majorHAnsi" w:cstheme="majorHAnsi"/>
          <w:bCs/>
          <w:i/>
          <w:iCs/>
          <w:sz w:val="24"/>
          <w:szCs w:val="24"/>
          <w:lang w:val="fr-FR"/>
        </w:rPr>
        <w:t xml:space="preserve"> </w:t>
      </w:r>
      <w:proofErr w:type="spellStart"/>
      <w:r w:rsidRPr="00DE35B8">
        <w:rPr>
          <w:rFonts w:asciiTheme="majorHAnsi" w:hAnsiTheme="majorHAnsi" w:cstheme="majorHAnsi"/>
          <w:bCs/>
          <w:i/>
          <w:iCs/>
          <w:sz w:val="24"/>
          <w:szCs w:val="24"/>
          <w:lang w:val="fr-FR"/>
        </w:rPr>
        <w:t>exterioare</w:t>
      </w:r>
      <w:proofErr w:type="spellEnd"/>
      <w:r w:rsidRPr="00DE35B8">
        <w:rPr>
          <w:rFonts w:asciiTheme="majorHAnsi" w:hAnsiTheme="majorHAnsi" w:cstheme="majorHAnsi"/>
          <w:bCs/>
          <w:i/>
          <w:iCs/>
          <w:sz w:val="24"/>
          <w:szCs w:val="24"/>
          <w:lang w:val="fr-FR"/>
        </w:rPr>
        <w:t>)</w:t>
      </w:r>
      <w:r w:rsidRPr="00DE35B8">
        <w:rPr>
          <w:rFonts w:asciiTheme="majorHAnsi" w:hAnsiTheme="majorHAnsi" w:cstheme="majorHAnsi"/>
          <w:i/>
          <w:iCs/>
          <w:sz w:val="24"/>
          <w:szCs w:val="24"/>
          <w:lang w:val="pt-BR"/>
        </w:rPr>
        <w:t xml:space="preserve">. </w:t>
      </w:r>
    </w:p>
    <w:p w14:paraId="62EBDEC1" w14:textId="77777777" w:rsidR="00DE35B8" w:rsidRPr="00DE35B8" w:rsidRDefault="00DE35B8" w:rsidP="0031790B">
      <w:pPr>
        <w:ind w:firstLine="720"/>
        <w:contextualSpacing/>
        <w:jc w:val="both"/>
        <w:rPr>
          <w:rFonts w:asciiTheme="majorHAnsi" w:hAnsiTheme="majorHAnsi" w:cstheme="majorHAnsi"/>
          <w:i/>
          <w:iCs/>
          <w:sz w:val="24"/>
          <w:szCs w:val="24"/>
          <w:lang w:val="pt-BR"/>
        </w:rPr>
      </w:pPr>
      <w:r w:rsidRPr="00DE35B8">
        <w:rPr>
          <w:rFonts w:asciiTheme="majorHAnsi" w:hAnsiTheme="majorHAnsi" w:cstheme="majorHAnsi"/>
          <w:b/>
          <w:bCs/>
          <w:i/>
          <w:iCs/>
          <w:sz w:val="24"/>
          <w:szCs w:val="24"/>
          <w:lang w:val="pt-BR"/>
        </w:rPr>
        <w:t>(CF 70910)</w:t>
      </w:r>
      <w:r w:rsidRPr="00DE35B8">
        <w:rPr>
          <w:rFonts w:asciiTheme="majorHAnsi" w:hAnsiTheme="majorHAnsi" w:cstheme="majorHAnsi"/>
          <w:i/>
          <w:iCs/>
          <w:sz w:val="24"/>
          <w:szCs w:val="24"/>
          <w:lang w:val="pt-BR"/>
        </w:rPr>
        <w:t xml:space="preserve"> - Toată zona din fața căminului cultural a foste regandită astfel ca să fie create o platforma generoasa unde pot avea loc adunari publice, comemorari oficiale la monumental eroilor. Accesul in caminul cultural se face prin scari exterioare dispuse pe toata lungimea fatadei. </w:t>
      </w:r>
    </w:p>
    <w:p w14:paraId="0DCD6FED" w14:textId="77777777" w:rsidR="00DE35B8" w:rsidRPr="00DE35B8" w:rsidRDefault="00DE35B8" w:rsidP="0031790B">
      <w:pPr>
        <w:ind w:firstLine="720"/>
        <w:contextualSpacing/>
        <w:jc w:val="both"/>
        <w:rPr>
          <w:rFonts w:asciiTheme="majorHAnsi" w:hAnsiTheme="majorHAnsi" w:cstheme="majorHAnsi"/>
          <w:i/>
          <w:iCs/>
          <w:sz w:val="24"/>
          <w:szCs w:val="24"/>
          <w:lang w:val="pt-BR"/>
        </w:rPr>
      </w:pPr>
      <w:r w:rsidRPr="00DE35B8">
        <w:rPr>
          <w:rFonts w:asciiTheme="majorHAnsi" w:hAnsiTheme="majorHAnsi" w:cstheme="majorHAnsi"/>
          <w:b/>
          <w:bCs/>
          <w:i/>
          <w:iCs/>
          <w:sz w:val="24"/>
          <w:szCs w:val="24"/>
          <w:lang w:val="pt-BR"/>
        </w:rPr>
        <w:t xml:space="preserve">(CF 70961, CF 70962 si CF 70963) </w:t>
      </w:r>
      <w:r w:rsidRPr="00DE35B8">
        <w:rPr>
          <w:rFonts w:asciiTheme="majorHAnsi" w:hAnsiTheme="majorHAnsi" w:cstheme="majorHAnsi"/>
          <w:i/>
          <w:iCs/>
          <w:sz w:val="24"/>
          <w:szCs w:val="24"/>
          <w:lang w:val="pt-BR"/>
        </w:rPr>
        <w:t>- Spațiul verde va fi plantat cu gazon, arbori si arbusti ornamentali. Pe pietonal se vor monta banci si cosuri de gunoi.</w:t>
      </w:r>
    </w:p>
    <w:p w14:paraId="1D4B9A76" w14:textId="00F89C6C" w:rsidR="00DE35B8" w:rsidRPr="00DE35B8" w:rsidRDefault="00DE35B8" w:rsidP="0031790B">
      <w:pPr>
        <w:ind w:firstLine="720"/>
        <w:contextualSpacing/>
        <w:jc w:val="both"/>
        <w:rPr>
          <w:rFonts w:asciiTheme="majorHAnsi" w:hAnsiTheme="majorHAnsi" w:cstheme="majorHAnsi"/>
          <w:i/>
          <w:iCs/>
          <w:sz w:val="24"/>
          <w:szCs w:val="24"/>
          <w:lang w:val="pt-BR"/>
        </w:rPr>
      </w:pPr>
      <w:r w:rsidRPr="00DE35B8">
        <w:rPr>
          <w:rFonts w:asciiTheme="majorHAnsi" w:hAnsiTheme="majorHAnsi" w:cstheme="majorHAnsi"/>
          <w:i/>
          <w:iCs/>
          <w:sz w:val="24"/>
          <w:szCs w:val="24"/>
          <w:lang w:val="pt-BR"/>
        </w:rPr>
        <w:t>Parcarea existent</w:t>
      </w:r>
      <w:r w:rsidR="0031790B">
        <w:rPr>
          <w:rFonts w:asciiTheme="majorHAnsi" w:hAnsiTheme="majorHAnsi" w:cstheme="majorHAnsi"/>
          <w:i/>
          <w:iCs/>
          <w:sz w:val="24"/>
          <w:szCs w:val="24"/>
          <w:lang w:val="pt-BR"/>
        </w:rPr>
        <w:t>ă</w:t>
      </w:r>
      <w:r w:rsidRPr="00DE35B8">
        <w:rPr>
          <w:rFonts w:asciiTheme="majorHAnsi" w:hAnsiTheme="majorHAnsi" w:cstheme="majorHAnsi"/>
          <w:i/>
          <w:iCs/>
          <w:sz w:val="24"/>
          <w:szCs w:val="24"/>
          <w:lang w:val="pt-BR"/>
        </w:rPr>
        <w:t xml:space="preserve"> va fi reorganizat</w:t>
      </w:r>
      <w:r w:rsidR="0031790B">
        <w:rPr>
          <w:rFonts w:asciiTheme="majorHAnsi" w:hAnsiTheme="majorHAnsi" w:cstheme="majorHAnsi"/>
          <w:i/>
          <w:iCs/>
          <w:sz w:val="24"/>
          <w:szCs w:val="24"/>
          <w:lang w:val="pt-BR"/>
        </w:rPr>
        <w:t>ă</w:t>
      </w:r>
      <w:r w:rsidRPr="00DE35B8">
        <w:rPr>
          <w:rFonts w:asciiTheme="majorHAnsi" w:hAnsiTheme="majorHAnsi" w:cstheme="majorHAnsi"/>
          <w:i/>
          <w:iCs/>
          <w:sz w:val="24"/>
          <w:szCs w:val="24"/>
          <w:lang w:val="pt-BR"/>
        </w:rPr>
        <w:t xml:space="preserve"> </w:t>
      </w:r>
      <w:r w:rsidR="0031790B">
        <w:rPr>
          <w:rFonts w:asciiTheme="majorHAnsi" w:hAnsiTheme="majorHAnsi" w:cstheme="majorHAnsi"/>
          <w:i/>
          <w:iCs/>
          <w:sz w:val="24"/>
          <w:szCs w:val="24"/>
          <w:lang w:val="pt-BR"/>
        </w:rPr>
        <w:t>ș</w:t>
      </w:r>
      <w:r w:rsidRPr="00DE35B8">
        <w:rPr>
          <w:rFonts w:asciiTheme="majorHAnsi" w:hAnsiTheme="majorHAnsi" w:cstheme="majorHAnsi"/>
          <w:i/>
          <w:iCs/>
          <w:sz w:val="24"/>
          <w:szCs w:val="24"/>
          <w:lang w:val="pt-BR"/>
        </w:rPr>
        <w:t>i reabilitat</w:t>
      </w:r>
      <w:r w:rsidR="0031790B">
        <w:rPr>
          <w:rFonts w:asciiTheme="majorHAnsi" w:hAnsiTheme="majorHAnsi" w:cstheme="majorHAnsi"/>
          <w:i/>
          <w:iCs/>
          <w:sz w:val="24"/>
          <w:szCs w:val="24"/>
          <w:lang w:val="pt-BR"/>
        </w:rPr>
        <w:t>ă</w:t>
      </w:r>
      <w:r w:rsidRPr="00DE35B8">
        <w:rPr>
          <w:rFonts w:asciiTheme="majorHAnsi" w:hAnsiTheme="majorHAnsi" w:cstheme="majorHAnsi"/>
          <w:i/>
          <w:iCs/>
          <w:sz w:val="24"/>
          <w:szCs w:val="24"/>
          <w:lang w:val="pt-BR"/>
        </w:rPr>
        <w:t xml:space="preserve">, se vor monta stâlpi de luminat cu LED </w:t>
      </w:r>
      <w:r w:rsidR="0031790B">
        <w:rPr>
          <w:rFonts w:asciiTheme="majorHAnsi" w:hAnsiTheme="majorHAnsi" w:cstheme="majorHAnsi"/>
          <w:i/>
          <w:iCs/>
          <w:sz w:val="24"/>
          <w:szCs w:val="24"/>
          <w:lang w:val="pt-BR"/>
        </w:rPr>
        <w:t>ș</w:t>
      </w:r>
      <w:r w:rsidRPr="00DE35B8">
        <w:rPr>
          <w:rFonts w:asciiTheme="majorHAnsi" w:hAnsiTheme="majorHAnsi" w:cstheme="majorHAnsi"/>
          <w:i/>
          <w:iCs/>
          <w:sz w:val="24"/>
          <w:szCs w:val="24"/>
          <w:lang w:val="pt-BR"/>
        </w:rPr>
        <w:t>i panouri fotovoltaice.</w:t>
      </w:r>
    </w:p>
    <w:bookmarkEnd w:id="2"/>
    <w:p w14:paraId="6FEA68A0" w14:textId="77777777" w:rsidR="00DE35B8" w:rsidRPr="00DE35B8" w:rsidRDefault="00DE35B8" w:rsidP="00DE35B8">
      <w:pPr>
        <w:jc w:val="both"/>
        <w:rPr>
          <w:rFonts w:asciiTheme="majorHAnsi" w:hAnsiTheme="majorHAnsi" w:cstheme="majorHAnsi"/>
          <w:bCs/>
          <w:i/>
          <w:iCs/>
          <w:sz w:val="24"/>
          <w:szCs w:val="24"/>
          <w:lang w:val="pt-BR"/>
        </w:rPr>
      </w:pPr>
    </w:p>
    <w:p w14:paraId="2402B9F3" w14:textId="518DC5C5" w:rsidR="008807EC" w:rsidRPr="001F0531" w:rsidRDefault="008807EC" w:rsidP="008807EC">
      <w:pPr>
        <w:rPr>
          <w:lang w:val="pt-BR"/>
        </w:rPr>
      </w:pPr>
      <w:r w:rsidRPr="001F0531">
        <w:rPr>
          <w:lang w:val="pt-BR"/>
        </w:rPr>
        <w:t>Se prezintă elementele specifice caracteristice proiectului propus:</w:t>
      </w:r>
    </w:p>
    <w:p w14:paraId="17A475AC" w14:textId="77777777" w:rsidR="008807EC" w:rsidRPr="001F0531" w:rsidRDefault="008807EC" w:rsidP="008807EC">
      <w:pPr>
        <w:rPr>
          <w:lang w:val="pt-BR"/>
        </w:rPr>
      </w:pPr>
      <w:r w:rsidRPr="001F0531">
        <w:rPr>
          <w:lang w:val="pt-BR"/>
        </w:rPr>
        <w:t>- profilul şi capacităţile de producţie;</w:t>
      </w:r>
    </w:p>
    <w:p w14:paraId="52E87951" w14:textId="40934E48" w:rsidR="00F41450" w:rsidRPr="00F41450" w:rsidRDefault="00F41450" w:rsidP="00DE35B8">
      <w:pPr>
        <w:rPr>
          <w:lang w:val="pt-BR"/>
        </w:rPr>
      </w:pPr>
      <w:r w:rsidRPr="00F41450">
        <w:rPr>
          <w:rFonts w:asciiTheme="majorHAnsi" w:hAnsiTheme="majorHAnsi" w:cstheme="majorHAnsi"/>
          <w:i/>
          <w:iCs/>
          <w:sz w:val="24"/>
          <w:szCs w:val="24"/>
          <w:lang w:val="pt-BR"/>
        </w:rPr>
        <w:t xml:space="preserve">Profilul investiției </w:t>
      </w:r>
      <w:r w:rsidR="00DE35B8">
        <w:rPr>
          <w:rFonts w:asciiTheme="majorHAnsi" w:hAnsiTheme="majorHAnsi" w:cstheme="majorHAnsi"/>
          <w:i/>
          <w:iCs/>
          <w:sz w:val="24"/>
          <w:szCs w:val="24"/>
          <w:lang w:val="pt-BR"/>
        </w:rPr>
        <w:t>nu face obietul unor activități de producție</w:t>
      </w:r>
    </w:p>
    <w:p w14:paraId="761DC474" w14:textId="77777777" w:rsidR="008807EC" w:rsidRPr="001F0531" w:rsidRDefault="008807EC" w:rsidP="008807EC">
      <w:pPr>
        <w:rPr>
          <w:lang w:val="pt-BR"/>
        </w:rPr>
      </w:pPr>
      <w:r w:rsidRPr="001F0531">
        <w:rPr>
          <w:lang w:val="pt-BR"/>
        </w:rPr>
        <w:t>- descrierea instalaţiei şi a fluxurilor tehnologice existente pe amplasament (după caz);</w:t>
      </w:r>
    </w:p>
    <w:p w14:paraId="6F069FDB" w14:textId="4E854827" w:rsidR="008807EC" w:rsidRPr="001F0531" w:rsidRDefault="00DE35B8" w:rsidP="008807EC">
      <w:pPr>
        <w:rPr>
          <w:lang w:val="pt-BR"/>
        </w:rPr>
      </w:pPr>
      <w:r>
        <w:rPr>
          <w:rFonts w:asciiTheme="majorHAnsi" w:hAnsiTheme="majorHAnsi" w:cstheme="majorHAnsi"/>
          <w:i/>
          <w:iCs/>
          <w:sz w:val="24"/>
          <w:szCs w:val="24"/>
          <w:lang w:val="pt-BR"/>
        </w:rPr>
        <w:t>Deoarece investiția nu are ca activitate procese de producție, nu există fluxuri tehnologice.</w:t>
      </w:r>
    </w:p>
    <w:p w14:paraId="6C2F8F5D" w14:textId="77777777" w:rsidR="008807EC" w:rsidRDefault="008807EC" w:rsidP="008807EC">
      <w:pPr>
        <w:rPr>
          <w:lang w:val="pt-BR"/>
        </w:rPr>
      </w:pPr>
      <w:r w:rsidRPr="001F0531">
        <w:rPr>
          <w:lang w:val="pt-BR"/>
        </w:rPr>
        <w:t>- descrierea proceselor de producţie ale proiectului propus, în funcţie de specificul investiţiei, produse şi subproduse obţinute, mărimea, capacitatea;</w:t>
      </w:r>
    </w:p>
    <w:p w14:paraId="1CEF40E8" w14:textId="23CC00E3" w:rsidR="00DE35B8" w:rsidRPr="001F0531" w:rsidRDefault="00DE35B8" w:rsidP="008807EC">
      <w:pPr>
        <w:rPr>
          <w:lang w:val="pt-BR"/>
        </w:rPr>
      </w:pPr>
      <w:r w:rsidRPr="00F41450">
        <w:rPr>
          <w:rFonts w:asciiTheme="majorHAnsi" w:hAnsiTheme="majorHAnsi" w:cstheme="majorHAnsi"/>
          <w:i/>
          <w:iCs/>
          <w:sz w:val="24"/>
          <w:szCs w:val="24"/>
          <w:lang w:val="pt-BR"/>
        </w:rPr>
        <w:t xml:space="preserve">Profilul investiției </w:t>
      </w:r>
      <w:r>
        <w:rPr>
          <w:rFonts w:asciiTheme="majorHAnsi" w:hAnsiTheme="majorHAnsi" w:cstheme="majorHAnsi"/>
          <w:i/>
          <w:iCs/>
          <w:sz w:val="24"/>
          <w:szCs w:val="24"/>
          <w:lang w:val="pt-BR"/>
        </w:rPr>
        <w:t>nu face obietul unor activități de producție</w:t>
      </w:r>
    </w:p>
    <w:p w14:paraId="4C145926" w14:textId="5C3DC01D" w:rsidR="00B20DF5" w:rsidRPr="00B20DF5" w:rsidRDefault="00B20DF5" w:rsidP="008807EC">
      <w:pPr>
        <w:rPr>
          <w:rFonts w:asciiTheme="majorHAnsi" w:hAnsiTheme="majorHAnsi" w:cstheme="majorHAnsi"/>
          <w:i/>
          <w:iCs/>
          <w:sz w:val="24"/>
          <w:szCs w:val="24"/>
          <w:u w:val="single"/>
          <w:lang w:val="pt-BR"/>
        </w:rPr>
      </w:pPr>
      <w:r w:rsidRPr="00B20DF5">
        <w:rPr>
          <w:rFonts w:asciiTheme="majorHAnsi" w:hAnsiTheme="majorHAnsi" w:cstheme="majorHAnsi"/>
          <w:i/>
          <w:iCs/>
          <w:sz w:val="24"/>
          <w:szCs w:val="24"/>
          <w:u w:val="single"/>
          <w:lang w:val="pt-BR"/>
        </w:rPr>
        <w:t>În etapa de construire</w:t>
      </w:r>
    </w:p>
    <w:p w14:paraId="779BD7E5" w14:textId="476A1780" w:rsidR="008807EC" w:rsidRDefault="00171CC0"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Pentru realizarea proiectului propus sunt preconizate a se desfășura lucrări de construcții uzuale, fără a fi nevoie a se face apel la tehnici sau tehnologii speciale.</w:t>
      </w:r>
    </w:p>
    <w:p w14:paraId="3D20AA23" w14:textId="3CF9E8D6" w:rsidR="00171CC0" w:rsidRPr="0031790B" w:rsidRDefault="00171CC0"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Nu este necesară mobilizarea unui număr mare de utilaje sau echipamente. Este previzionată mobilizarea unei echipe de aproximativ 20 lucrători ce vor opera următoarele utilaje:</w:t>
      </w:r>
    </w:p>
    <w:p w14:paraId="1F14BE73" w14:textId="1E28E55B" w:rsidR="00171CC0" w:rsidRPr="0031790B" w:rsidRDefault="00171CC0"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- 1 buldoexcavator;</w:t>
      </w:r>
    </w:p>
    <w:p w14:paraId="182ECB48" w14:textId="51B7A005" w:rsidR="00171CC0" w:rsidRPr="0031790B" w:rsidRDefault="00171CC0"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- 1 excavator</w:t>
      </w:r>
      <w:r w:rsidR="002B115A" w:rsidRPr="0031790B">
        <w:rPr>
          <w:rFonts w:asciiTheme="majorHAnsi" w:hAnsiTheme="majorHAnsi" w:cstheme="majorHAnsi"/>
          <w:i/>
          <w:iCs/>
          <w:sz w:val="24"/>
          <w:szCs w:val="24"/>
          <w:lang w:val="pt-BR"/>
        </w:rPr>
        <w:t>;</w:t>
      </w:r>
    </w:p>
    <w:p w14:paraId="1832F278" w14:textId="7C30C579" w:rsidR="00171CC0" w:rsidRPr="0031790B" w:rsidRDefault="00171CC0"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- 1 greder;</w:t>
      </w:r>
    </w:p>
    <w:p w14:paraId="726AFD8C" w14:textId="459700A3" w:rsidR="00171CC0" w:rsidRPr="0031790B" w:rsidRDefault="00171CC0"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- 1 vibrocompactor:</w:t>
      </w:r>
    </w:p>
    <w:p w14:paraId="1DC140A0" w14:textId="2AE32180" w:rsidR="00171CC0" w:rsidRPr="0031790B" w:rsidRDefault="00171CC0"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xml:space="preserve">- </w:t>
      </w:r>
      <w:r w:rsidR="00B20DF5" w:rsidRPr="0031790B">
        <w:rPr>
          <w:rFonts w:asciiTheme="majorHAnsi" w:hAnsiTheme="majorHAnsi" w:cstheme="majorHAnsi"/>
          <w:i/>
          <w:iCs/>
          <w:sz w:val="24"/>
          <w:szCs w:val="24"/>
          <w:lang w:val="pt-BR"/>
        </w:rPr>
        <w:t>1 automacara;</w:t>
      </w:r>
    </w:p>
    <w:p w14:paraId="2E115450" w14:textId="2FFADC01" w:rsidR="00B20DF5" w:rsidRPr="0031790B" w:rsidRDefault="00B20DF5"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- 1 autobasculantă;</w:t>
      </w:r>
    </w:p>
    <w:p w14:paraId="300C3E62" w14:textId="036025BF" w:rsidR="00B20DF5" w:rsidRPr="0031790B" w:rsidRDefault="00B20DF5"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- 1 autoutilitară (microbuz) pentru transportul muncitorilor;</w:t>
      </w:r>
    </w:p>
    <w:p w14:paraId="58A94144" w14:textId="47FFF705" w:rsidR="00B20DF5" w:rsidRDefault="00B20DF5"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În etapa de turnare a fundațiilor se vor folosi 5-7 betoniere (CIFA) ce vor transporta betonul necesar, gata preparat, spre punctele de turnare.</w:t>
      </w:r>
    </w:p>
    <w:p w14:paraId="58176F08" w14:textId="77777777" w:rsidR="00B20DF5" w:rsidRPr="00B20DF5" w:rsidRDefault="00B20DF5" w:rsidP="008807EC">
      <w:pPr>
        <w:rPr>
          <w:rFonts w:asciiTheme="majorHAnsi" w:hAnsiTheme="majorHAnsi" w:cstheme="majorHAnsi"/>
          <w:i/>
          <w:iCs/>
          <w:sz w:val="24"/>
          <w:szCs w:val="24"/>
          <w:u w:val="single"/>
          <w:lang w:val="pt-BR"/>
        </w:rPr>
      </w:pPr>
      <w:r w:rsidRPr="00B20DF5">
        <w:rPr>
          <w:rFonts w:asciiTheme="majorHAnsi" w:hAnsiTheme="majorHAnsi" w:cstheme="majorHAnsi"/>
          <w:i/>
          <w:iCs/>
          <w:sz w:val="24"/>
          <w:szCs w:val="24"/>
          <w:u w:val="single"/>
          <w:lang w:val="pt-BR"/>
        </w:rPr>
        <w:t>În etapa de funcționare</w:t>
      </w:r>
    </w:p>
    <w:p w14:paraId="072619DF" w14:textId="3555237E" w:rsidR="007C080A" w:rsidRDefault="007C080A"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 xml:space="preserve">Perioada de exploatare a </w:t>
      </w:r>
      <w:r w:rsidR="00DE35B8">
        <w:rPr>
          <w:rFonts w:asciiTheme="majorHAnsi" w:hAnsiTheme="majorHAnsi" w:cstheme="majorHAnsi"/>
          <w:i/>
          <w:iCs/>
          <w:sz w:val="24"/>
          <w:szCs w:val="24"/>
          <w:lang w:val="pt-BR"/>
        </w:rPr>
        <w:t>centrului civic din comuna Râu Alb</w:t>
      </w:r>
      <w:r>
        <w:rPr>
          <w:rFonts w:asciiTheme="majorHAnsi" w:hAnsiTheme="majorHAnsi" w:cstheme="majorHAnsi"/>
          <w:i/>
          <w:iCs/>
          <w:sz w:val="24"/>
          <w:szCs w:val="24"/>
          <w:lang w:val="pt-BR"/>
        </w:rPr>
        <w:t xml:space="preserve"> nu este limitată în timp și nu este nevoie de intervenții majore de retehnologizare sau reparații capitale. </w:t>
      </w:r>
    </w:p>
    <w:p w14:paraId="10559E3C" w14:textId="244DBC8C" w:rsidR="00171CC0" w:rsidRPr="001F0531" w:rsidRDefault="007C080A" w:rsidP="008807EC">
      <w:pPr>
        <w:rPr>
          <w:lang w:val="pt-BR"/>
        </w:rPr>
      </w:pPr>
      <w:r>
        <w:rPr>
          <w:rFonts w:asciiTheme="majorHAnsi" w:hAnsiTheme="majorHAnsi" w:cstheme="majorHAnsi"/>
          <w:i/>
          <w:iCs/>
          <w:sz w:val="24"/>
          <w:szCs w:val="24"/>
          <w:lang w:val="pt-BR"/>
        </w:rPr>
        <w:t xml:space="preserve">Pe tot parcursul activității se vor asigura doar </w:t>
      </w:r>
      <w:r w:rsidR="00DE35B8">
        <w:rPr>
          <w:rFonts w:asciiTheme="majorHAnsi" w:hAnsiTheme="majorHAnsi" w:cstheme="majorHAnsi"/>
          <w:i/>
          <w:iCs/>
          <w:sz w:val="24"/>
          <w:szCs w:val="24"/>
          <w:lang w:val="pt-BR"/>
        </w:rPr>
        <w:t>activități de recreere și odihnă</w:t>
      </w:r>
      <w:r w:rsidR="009D2DCF">
        <w:rPr>
          <w:rFonts w:asciiTheme="majorHAnsi" w:hAnsiTheme="majorHAnsi" w:cstheme="majorHAnsi"/>
          <w:i/>
          <w:iCs/>
          <w:sz w:val="24"/>
          <w:szCs w:val="24"/>
          <w:lang w:val="pt-BR"/>
        </w:rPr>
        <w:t>.</w:t>
      </w:r>
    </w:p>
    <w:p w14:paraId="30B668CC" w14:textId="77777777" w:rsidR="008807EC" w:rsidRPr="001F0531" w:rsidRDefault="008807EC" w:rsidP="008807EC">
      <w:pPr>
        <w:rPr>
          <w:lang w:val="pt-BR"/>
        </w:rPr>
      </w:pPr>
      <w:r w:rsidRPr="001F0531">
        <w:rPr>
          <w:lang w:val="pt-BR"/>
        </w:rPr>
        <w:t>- materiile prime, energia şi combustibilii utilizaţi, cu modul de asigurare a acestora;</w:t>
      </w:r>
    </w:p>
    <w:p w14:paraId="674E8340" w14:textId="29D6E0F0" w:rsidR="002B115A" w:rsidRDefault="002B115A"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În cazul proiectului de față resursele naturale necesare implementării proiectului sunt reprezentate de materialele necesare construcției platformei VSU.</w:t>
      </w:r>
    </w:p>
    <w:p w14:paraId="0233222C" w14:textId="77777777" w:rsidR="0012147E" w:rsidRDefault="0012147E" w:rsidP="008807EC">
      <w:pPr>
        <w:rPr>
          <w:rFonts w:asciiTheme="majorHAnsi" w:hAnsiTheme="majorHAnsi" w:cstheme="majorHAnsi"/>
          <w:i/>
          <w:iCs/>
          <w:sz w:val="24"/>
          <w:szCs w:val="24"/>
          <w:lang w:val="pt-BR"/>
        </w:rPr>
      </w:pPr>
    </w:p>
    <w:p w14:paraId="253AC049" w14:textId="77777777" w:rsidR="0012147E" w:rsidRDefault="0012147E" w:rsidP="008807EC">
      <w:pPr>
        <w:rPr>
          <w:rFonts w:asciiTheme="majorHAnsi" w:hAnsiTheme="majorHAnsi" w:cstheme="majorHAnsi"/>
          <w:i/>
          <w:iCs/>
          <w:sz w:val="24"/>
          <w:szCs w:val="24"/>
          <w:lang w:val="pt-BR"/>
        </w:rPr>
      </w:pPr>
    </w:p>
    <w:p w14:paraId="54003817" w14:textId="7EB29CEA" w:rsidR="002B115A" w:rsidRDefault="002B115A"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O analiză sintetică asupra situației materiilor prime și auxiliare este prezentată în tabelul de mai jos:</w:t>
      </w:r>
    </w:p>
    <w:tbl>
      <w:tblPr>
        <w:tblStyle w:val="TableGrid"/>
        <w:tblW w:w="0" w:type="auto"/>
        <w:jc w:val="center"/>
        <w:tblLook w:val="04A0" w:firstRow="1" w:lastRow="0" w:firstColumn="1" w:lastColumn="0" w:noHBand="0" w:noVBand="1"/>
      </w:tblPr>
      <w:tblGrid>
        <w:gridCol w:w="2337"/>
        <w:gridCol w:w="2053"/>
        <w:gridCol w:w="3118"/>
        <w:gridCol w:w="1842"/>
      </w:tblGrid>
      <w:tr w:rsidR="00130B47" w:rsidRPr="0031790B" w14:paraId="4116ACA4" w14:textId="77777777" w:rsidTr="0031790B">
        <w:trPr>
          <w:jc w:val="center"/>
        </w:trPr>
        <w:tc>
          <w:tcPr>
            <w:tcW w:w="2337" w:type="dxa"/>
          </w:tcPr>
          <w:p w14:paraId="2044CB0F" w14:textId="0D840E86" w:rsidR="00130B47" w:rsidRPr="0031790B" w:rsidRDefault="00130B47" w:rsidP="0031790B">
            <w:pPr>
              <w:pStyle w:val="NoSpacing"/>
              <w:jc w:val="center"/>
              <w:rPr>
                <w:rFonts w:asciiTheme="majorHAnsi" w:hAnsiTheme="majorHAnsi" w:cstheme="majorHAnsi"/>
                <w:b/>
                <w:bCs/>
                <w:i/>
                <w:iCs/>
                <w:sz w:val="20"/>
                <w:szCs w:val="20"/>
                <w:lang w:val="pt-BR"/>
              </w:rPr>
            </w:pPr>
            <w:r w:rsidRPr="0031790B">
              <w:rPr>
                <w:rFonts w:asciiTheme="majorHAnsi" w:hAnsiTheme="majorHAnsi" w:cstheme="majorHAnsi"/>
                <w:b/>
                <w:bCs/>
                <w:i/>
                <w:iCs/>
                <w:sz w:val="20"/>
                <w:szCs w:val="20"/>
                <w:lang w:val="pt-BR"/>
              </w:rPr>
              <w:t>Materii prime/auxiliare</w:t>
            </w:r>
          </w:p>
        </w:tc>
        <w:tc>
          <w:tcPr>
            <w:tcW w:w="2053" w:type="dxa"/>
          </w:tcPr>
          <w:p w14:paraId="0A2EB7A0" w14:textId="23100029" w:rsidR="00130B47" w:rsidRPr="0031790B" w:rsidRDefault="00130B47" w:rsidP="0031790B">
            <w:pPr>
              <w:pStyle w:val="NoSpacing"/>
              <w:jc w:val="center"/>
              <w:rPr>
                <w:rFonts w:asciiTheme="majorHAnsi" w:hAnsiTheme="majorHAnsi" w:cstheme="majorHAnsi"/>
                <w:b/>
                <w:bCs/>
                <w:i/>
                <w:iCs/>
                <w:sz w:val="20"/>
                <w:szCs w:val="20"/>
                <w:lang w:val="pt-BR"/>
              </w:rPr>
            </w:pPr>
            <w:r w:rsidRPr="0031790B">
              <w:rPr>
                <w:rFonts w:asciiTheme="majorHAnsi" w:hAnsiTheme="majorHAnsi" w:cstheme="majorHAnsi"/>
                <w:b/>
                <w:bCs/>
                <w:i/>
                <w:iCs/>
                <w:sz w:val="20"/>
                <w:szCs w:val="20"/>
                <w:lang w:val="pt-BR"/>
              </w:rPr>
              <w:t>Proveniență</w:t>
            </w:r>
          </w:p>
        </w:tc>
        <w:tc>
          <w:tcPr>
            <w:tcW w:w="3118" w:type="dxa"/>
          </w:tcPr>
          <w:p w14:paraId="3D4718F1" w14:textId="64C5872A" w:rsidR="00130B47" w:rsidRPr="0031790B" w:rsidRDefault="00130B47" w:rsidP="0031790B">
            <w:pPr>
              <w:pStyle w:val="NoSpacing"/>
              <w:jc w:val="center"/>
              <w:rPr>
                <w:rFonts w:asciiTheme="majorHAnsi" w:hAnsiTheme="majorHAnsi" w:cstheme="majorHAnsi"/>
                <w:b/>
                <w:bCs/>
                <w:i/>
                <w:iCs/>
                <w:sz w:val="20"/>
                <w:szCs w:val="20"/>
                <w:lang w:val="pt-BR"/>
              </w:rPr>
            </w:pPr>
            <w:r w:rsidRPr="0031790B">
              <w:rPr>
                <w:rFonts w:asciiTheme="majorHAnsi" w:hAnsiTheme="majorHAnsi" w:cstheme="majorHAnsi"/>
                <w:b/>
                <w:bCs/>
                <w:i/>
                <w:iCs/>
                <w:sz w:val="20"/>
                <w:szCs w:val="20"/>
                <w:lang w:val="pt-BR"/>
              </w:rPr>
              <w:t>Mod de depozitare</w:t>
            </w:r>
          </w:p>
        </w:tc>
        <w:tc>
          <w:tcPr>
            <w:tcW w:w="1842" w:type="dxa"/>
          </w:tcPr>
          <w:p w14:paraId="6B94A8A5" w14:textId="61BAEF66" w:rsidR="00130B47" w:rsidRPr="0031790B" w:rsidRDefault="00130B47" w:rsidP="0031790B">
            <w:pPr>
              <w:pStyle w:val="NoSpacing"/>
              <w:jc w:val="center"/>
              <w:rPr>
                <w:rFonts w:asciiTheme="majorHAnsi" w:hAnsiTheme="majorHAnsi" w:cstheme="majorHAnsi"/>
                <w:b/>
                <w:bCs/>
                <w:i/>
                <w:iCs/>
                <w:sz w:val="20"/>
                <w:szCs w:val="20"/>
                <w:lang w:val="pt-BR"/>
              </w:rPr>
            </w:pPr>
            <w:r w:rsidRPr="0031790B">
              <w:rPr>
                <w:rFonts w:asciiTheme="majorHAnsi" w:hAnsiTheme="majorHAnsi" w:cstheme="majorHAnsi"/>
                <w:b/>
                <w:bCs/>
                <w:i/>
                <w:iCs/>
                <w:sz w:val="20"/>
                <w:szCs w:val="20"/>
                <w:lang w:val="pt-BR"/>
              </w:rPr>
              <w:t>Grad de periculozitate</w:t>
            </w:r>
          </w:p>
        </w:tc>
      </w:tr>
      <w:tr w:rsidR="00130B47" w:rsidRPr="0031790B" w14:paraId="0581DB1D" w14:textId="77777777" w:rsidTr="0031790B">
        <w:trPr>
          <w:jc w:val="center"/>
        </w:trPr>
        <w:tc>
          <w:tcPr>
            <w:tcW w:w="2337" w:type="dxa"/>
          </w:tcPr>
          <w:p w14:paraId="1DE9DC3B" w14:textId="07D71B7A" w:rsidR="00130B47" w:rsidRPr="0031790B" w:rsidRDefault="00130B47"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Combustibili</w:t>
            </w:r>
          </w:p>
        </w:tc>
        <w:tc>
          <w:tcPr>
            <w:tcW w:w="2053" w:type="dxa"/>
          </w:tcPr>
          <w:p w14:paraId="2FB2964E" w14:textId="492F121D" w:rsidR="00130B47" w:rsidRPr="0031790B" w:rsidRDefault="00130B47"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Stații de carburanți</w:t>
            </w:r>
          </w:p>
        </w:tc>
        <w:tc>
          <w:tcPr>
            <w:tcW w:w="3118" w:type="dxa"/>
          </w:tcPr>
          <w:p w14:paraId="713D0420" w14:textId="01475C6B" w:rsidR="00130B47" w:rsidRPr="0031790B" w:rsidRDefault="00130B47"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Se depozitează temporar în autocisterne la nivelul perimetrului; alimentarea se face direct</w:t>
            </w:r>
            <w:r w:rsidR="00D1339B" w:rsidRPr="0031790B">
              <w:rPr>
                <w:rFonts w:asciiTheme="majorHAnsi" w:hAnsiTheme="majorHAnsi" w:cstheme="majorHAnsi"/>
                <w:i/>
                <w:iCs/>
                <w:sz w:val="20"/>
                <w:szCs w:val="20"/>
                <w:lang w:val="pt-BR"/>
              </w:rPr>
              <w:t xml:space="preserve"> din acestea, în zona fronturilor de lucrări</w:t>
            </w:r>
          </w:p>
        </w:tc>
        <w:tc>
          <w:tcPr>
            <w:tcW w:w="1842" w:type="dxa"/>
          </w:tcPr>
          <w:p w14:paraId="4CD43F01" w14:textId="6FED7317"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Periculos</w:t>
            </w:r>
          </w:p>
        </w:tc>
      </w:tr>
      <w:tr w:rsidR="00130B47" w:rsidRPr="0031790B" w14:paraId="6FA9423F" w14:textId="77777777" w:rsidTr="0031790B">
        <w:trPr>
          <w:jc w:val="center"/>
        </w:trPr>
        <w:tc>
          <w:tcPr>
            <w:tcW w:w="2337" w:type="dxa"/>
          </w:tcPr>
          <w:p w14:paraId="61BFA187" w14:textId="69BDCD16"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Lubrifianți și alte produse petroliere</w:t>
            </w:r>
          </w:p>
        </w:tc>
        <w:tc>
          <w:tcPr>
            <w:tcW w:w="2053" w:type="dxa"/>
          </w:tcPr>
          <w:p w14:paraId="0FA4A883" w14:textId="5426D7BB"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Distribuitori specializați</w:t>
            </w:r>
          </w:p>
        </w:tc>
        <w:tc>
          <w:tcPr>
            <w:tcW w:w="3118" w:type="dxa"/>
          </w:tcPr>
          <w:p w14:paraId="3AE175B8" w14:textId="3E179836"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Magazii amenajate în acest scop în incinta perimetrului, pe durata construirii</w:t>
            </w:r>
          </w:p>
        </w:tc>
        <w:tc>
          <w:tcPr>
            <w:tcW w:w="1842" w:type="dxa"/>
          </w:tcPr>
          <w:p w14:paraId="766DDC4C" w14:textId="1A58E0DA"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Periculos</w:t>
            </w:r>
          </w:p>
        </w:tc>
      </w:tr>
      <w:tr w:rsidR="00130B47" w:rsidRPr="0031790B" w14:paraId="03584972" w14:textId="77777777" w:rsidTr="0031790B">
        <w:trPr>
          <w:jc w:val="center"/>
        </w:trPr>
        <w:tc>
          <w:tcPr>
            <w:tcW w:w="2337" w:type="dxa"/>
          </w:tcPr>
          <w:p w14:paraId="4B5F67CB" w14:textId="6B5D2AFB"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Elemente și module prefabricate</w:t>
            </w:r>
          </w:p>
        </w:tc>
        <w:tc>
          <w:tcPr>
            <w:tcW w:w="2053" w:type="dxa"/>
          </w:tcPr>
          <w:p w14:paraId="261DA8CB" w14:textId="2BB5CF03"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Distribuitori specializați</w:t>
            </w:r>
          </w:p>
        </w:tc>
        <w:tc>
          <w:tcPr>
            <w:tcW w:w="3118" w:type="dxa"/>
          </w:tcPr>
          <w:p w14:paraId="5AE1499D" w14:textId="6978ED6F"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Depozitare direct pe sol</w:t>
            </w:r>
          </w:p>
        </w:tc>
        <w:tc>
          <w:tcPr>
            <w:tcW w:w="1842" w:type="dxa"/>
          </w:tcPr>
          <w:p w14:paraId="0FD1EC06" w14:textId="61451BBE"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Nepericulos</w:t>
            </w:r>
          </w:p>
        </w:tc>
      </w:tr>
      <w:tr w:rsidR="00130B47" w:rsidRPr="0031790B" w14:paraId="2A1CF09F" w14:textId="77777777" w:rsidTr="0031790B">
        <w:trPr>
          <w:jc w:val="center"/>
        </w:trPr>
        <w:tc>
          <w:tcPr>
            <w:tcW w:w="2337" w:type="dxa"/>
          </w:tcPr>
          <w:p w14:paraId="78AADB90" w14:textId="24841F49"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Armături și beton</w:t>
            </w:r>
          </w:p>
        </w:tc>
        <w:tc>
          <w:tcPr>
            <w:tcW w:w="2053" w:type="dxa"/>
          </w:tcPr>
          <w:p w14:paraId="4DB62CF5" w14:textId="258BB9C2"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Distribuitori specializați</w:t>
            </w:r>
          </w:p>
        </w:tc>
        <w:tc>
          <w:tcPr>
            <w:tcW w:w="3118" w:type="dxa"/>
          </w:tcPr>
          <w:p w14:paraId="60E78067" w14:textId="0054CDB9"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Nu se depozitează; se pun în operă direct pe amplasamentul final</w:t>
            </w:r>
          </w:p>
        </w:tc>
        <w:tc>
          <w:tcPr>
            <w:tcW w:w="1842" w:type="dxa"/>
          </w:tcPr>
          <w:p w14:paraId="2C35E19C" w14:textId="3CF9AE1A" w:rsidR="00130B47" w:rsidRPr="0031790B" w:rsidRDefault="00D1339B" w:rsidP="0031790B">
            <w:pPr>
              <w:pStyle w:val="NoSpacing"/>
              <w:rPr>
                <w:rFonts w:asciiTheme="majorHAnsi" w:hAnsiTheme="majorHAnsi" w:cstheme="majorHAnsi"/>
                <w:i/>
                <w:iCs/>
                <w:sz w:val="20"/>
                <w:szCs w:val="20"/>
                <w:lang w:val="pt-BR"/>
              </w:rPr>
            </w:pPr>
            <w:r w:rsidRPr="0031790B">
              <w:rPr>
                <w:rFonts w:asciiTheme="majorHAnsi" w:hAnsiTheme="majorHAnsi" w:cstheme="majorHAnsi"/>
                <w:i/>
                <w:iCs/>
                <w:sz w:val="20"/>
                <w:szCs w:val="20"/>
                <w:lang w:val="pt-BR"/>
              </w:rPr>
              <w:t>Nepericulos</w:t>
            </w:r>
          </w:p>
        </w:tc>
      </w:tr>
    </w:tbl>
    <w:p w14:paraId="2CBB8440" w14:textId="77777777" w:rsidR="002B115A" w:rsidRDefault="002B115A" w:rsidP="008807EC">
      <w:pPr>
        <w:rPr>
          <w:lang w:val="pt-BR"/>
        </w:rPr>
      </w:pPr>
    </w:p>
    <w:p w14:paraId="305B7D9A" w14:textId="77777777" w:rsidR="00D1339B" w:rsidRDefault="00D1339B"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La recepția materialelor se va verifica corespondența cu certificatele de calitate însoțitoare.</w:t>
      </w:r>
    </w:p>
    <w:p w14:paraId="3227C9ED" w14:textId="77777777" w:rsidR="00A6029B" w:rsidRDefault="00A6029B"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Materiile prime ce urmează a fi utilizate în vederea susținerii producției constau din carburanți fosili (motorină pentru majoritatea utilajelor, respectiv benzină pentru unele echipamente de capacitate redusă).</w:t>
      </w:r>
    </w:p>
    <w:p w14:paraId="7E428AD4" w14:textId="77777777" w:rsidR="006B1364" w:rsidRDefault="00A6029B"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Carburanții vor fi achiziționați de la stațiile de carburanți, urmând a fi transportați pe amplasament cu autocisterne și distribuiți local (la nivelul exploatării șantierului)</w:t>
      </w:r>
      <w:r w:rsidR="006B1364">
        <w:rPr>
          <w:rFonts w:asciiTheme="majorHAnsi" w:hAnsiTheme="majorHAnsi" w:cstheme="majorHAnsi"/>
          <w:i/>
          <w:iCs/>
          <w:sz w:val="24"/>
          <w:szCs w:val="24"/>
          <w:lang w:val="pt-BR"/>
        </w:rPr>
        <w:t>.</w:t>
      </w:r>
    </w:p>
    <w:p w14:paraId="3B64A42B" w14:textId="085E16FE" w:rsidR="006B1364" w:rsidRDefault="006B1364"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Ca urmare a arderii motoarelor cu combustie internă, se va degaja o cantitate de gaze de</w:t>
      </w:r>
      <w:r w:rsidR="00767461">
        <w:rPr>
          <w:rFonts w:asciiTheme="majorHAnsi" w:hAnsiTheme="majorHAnsi" w:cstheme="majorHAnsi"/>
          <w:i/>
          <w:iCs/>
          <w:sz w:val="24"/>
          <w:szCs w:val="24"/>
          <w:lang w:val="pt-BR"/>
        </w:rPr>
        <w:t xml:space="preserve"> </w:t>
      </w:r>
      <w:r>
        <w:rPr>
          <w:rFonts w:asciiTheme="majorHAnsi" w:hAnsiTheme="majorHAnsi" w:cstheme="majorHAnsi"/>
          <w:i/>
          <w:iCs/>
          <w:sz w:val="24"/>
          <w:szCs w:val="24"/>
          <w:lang w:val="pt-BR"/>
        </w:rPr>
        <w:t>eșapamente emise în aer  ce variază în funcție de tipul de utilaje folosite și timpul de funcționare al acestora, grad de uzură al motorului și sarcina de lucru în care se află.</w:t>
      </w:r>
    </w:p>
    <w:p w14:paraId="13877739" w14:textId="77777777" w:rsidR="006B1364" w:rsidRPr="006B1364" w:rsidRDefault="006B1364" w:rsidP="008807EC">
      <w:pPr>
        <w:rPr>
          <w:rFonts w:asciiTheme="majorHAnsi" w:hAnsiTheme="majorHAnsi" w:cstheme="majorHAnsi"/>
          <w:i/>
          <w:iCs/>
          <w:sz w:val="24"/>
          <w:szCs w:val="24"/>
          <w:u w:val="single"/>
          <w:lang w:val="pt-BR"/>
        </w:rPr>
      </w:pPr>
      <w:r w:rsidRPr="006B1364">
        <w:rPr>
          <w:rFonts w:asciiTheme="majorHAnsi" w:hAnsiTheme="majorHAnsi" w:cstheme="majorHAnsi"/>
          <w:i/>
          <w:iCs/>
          <w:sz w:val="24"/>
          <w:szCs w:val="24"/>
          <w:u w:val="single"/>
          <w:lang w:val="pt-BR"/>
        </w:rPr>
        <w:t xml:space="preserve">Modul de asigurare cu combustibil şi uleiuri minerale </w:t>
      </w:r>
    </w:p>
    <w:p w14:paraId="72323845" w14:textId="5185C29A" w:rsidR="00D1339B" w:rsidRDefault="006B1364" w:rsidP="008807EC">
      <w:pPr>
        <w:rPr>
          <w:rFonts w:asciiTheme="majorHAnsi" w:hAnsiTheme="majorHAnsi" w:cstheme="majorHAnsi"/>
          <w:i/>
          <w:iCs/>
          <w:sz w:val="24"/>
          <w:szCs w:val="24"/>
          <w:lang w:val="pt-BR"/>
        </w:rPr>
      </w:pPr>
      <w:r w:rsidRPr="006B1364">
        <w:rPr>
          <w:rFonts w:asciiTheme="majorHAnsi" w:hAnsiTheme="majorHAnsi" w:cstheme="majorHAnsi"/>
          <w:i/>
          <w:iCs/>
          <w:sz w:val="24"/>
          <w:szCs w:val="24"/>
          <w:lang w:val="pt-BR"/>
        </w:rPr>
        <w:t>Aprovizionarea cu combustibil: se va executa pe baze contractuale de către un distribuitor autorizat. Aprovizionarea cu uleiuri minerale hidraulice şi de ungere: se va realiza prin aducerea periodică a acestora de către un distribuitor autorizat care va asigura şi colectarea uleiurilor uzate. Prestarea acestor servicii se va realiza pe baze contractuale. Pentru depozitarea uleiurilor proaspete şi uzate, lângă platforma de alimentare cu combustibil se va amenaja o platformă betonată care va fi depozitul de uleiuri. Uleiurile proaspete vor fi depozitate în ambalajele originale iar uleiurile arse se vor depozita în recipienţi metalici. Depozitele de combustibil şi uleiuri se vor securiza corespunzător iar personalul deservent va fi instruit şi responsabilizat în indeplinirea îndatoririlor sale.</w:t>
      </w:r>
      <w:r w:rsidR="00D1339B" w:rsidRPr="006B1364">
        <w:rPr>
          <w:rFonts w:asciiTheme="majorHAnsi" w:hAnsiTheme="majorHAnsi" w:cstheme="majorHAnsi"/>
          <w:i/>
          <w:iCs/>
          <w:sz w:val="24"/>
          <w:szCs w:val="24"/>
          <w:lang w:val="pt-BR"/>
        </w:rPr>
        <w:t xml:space="preserve"> </w:t>
      </w:r>
    </w:p>
    <w:p w14:paraId="75B57D51" w14:textId="77777777"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În cadrul șantierului poluarea fizică sau chimică este determinată de: </w:t>
      </w:r>
    </w:p>
    <w:p w14:paraId="577DAE0C" w14:textId="77777777"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pulberi în suspensie, gaze de eşapament (SOx, CO2, CO, CH4, COV, etc) datorate activităţilor surselor fugitive şi dirijate de pe amplasamentul obiectivului; </w:t>
      </w:r>
    </w:p>
    <w:p w14:paraId="6C9B1AC1" w14:textId="55471BC1"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scăpările accidentale de produse petroliere (motorină, ulei de motor, ulei hidraulic, etc.); </w:t>
      </w:r>
    </w:p>
    <w:p w14:paraId="5BDFEE97" w14:textId="77777777"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împrăştierea accidentală a carburanţilor datorită manipulării necorespunzătoare în timpul descărcării în recipientele de stocare şi/sau în timpul alimentării utilajelor şi a mijloacelor de transport;   </w:t>
      </w:r>
    </w:p>
    <w:p w14:paraId="42ABCE77" w14:textId="77777777"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depozitarea necorespunzătoare a uleiului uzat (butoaie de tablă amplasate în aer liber direct pe sol, în depozitul de carburanţi şi lubrifianţi);   </w:t>
      </w:r>
    </w:p>
    <w:p w14:paraId="65B6AEDF" w14:textId="77777777"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depozitarea necorespunzătoare a bateriilor de acumulatori scoase din funcţiune (golirea acumulatorilor de electrolit şi aruncarea acestuia pe sol, fără neutralizare);  </w:t>
      </w:r>
    </w:p>
    <w:p w14:paraId="65306979" w14:textId="77777777"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lastRenderedPageBreak/>
        <w:t xml:space="preserve">• depozitarea necorespunzătoare a deşeurilor (material inert excavat, ulei uzat, ambalaje ulei, fier, lemn, cauciucuri uzate, acumulatori uzati, filtre uzate de motorină, filtre uzate de ulei, ambalaje, hartie, PET-uri, gunoi menajer, etc.);   </w:t>
      </w:r>
    </w:p>
    <w:p w14:paraId="7F69C48B" w14:textId="6A233EE3" w:rsidR="003069ED" w:rsidRPr="0031790B" w:rsidRDefault="003069ED"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zgomot şi vibratii.</w:t>
      </w:r>
    </w:p>
    <w:p w14:paraId="368A036C" w14:textId="5EE31D39" w:rsidR="00655029" w:rsidRPr="006B1364" w:rsidRDefault="00655029" w:rsidP="00BB2912">
      <w:pPr>
        <w:jc w:val="both"/>
        <w:rPr>
          <w:rFonts w:asciiTheme="majorHAnsi" w:hAnsiTheme="majorHAnsi" w:cstheme="majorHAnsi"/>
          <w:i/>
          <w:iCs/>
          <w:sz w:val="24"/>
          <w:szCs w:val="24"/>
          <w:lang w:val="pt-BR"/>
        </w:rPr>
      </w:pPr>
      <w:r w:rsidRPr="00655029">
        <w:rPr>
          <w:rFonts w:asciiTheme="majorHAnsi" w:hAnsiTheme="majorHAnsi" w:cstheme="majorHAnsi"/>
          <w:i/>
          <w:iCs/>
          <w:sz w:val="24"/>
          <w:szCs w:val="24"/>
          <w:lang w:val="pt-BR"/>
        </w:rPr>
        <w:t>Pentru minimizarea mărimii impactului, lucrările specifice vor fi însoţite de măsuri de diminuare a impactului. Lucrările de reconstrucţie ecologică şi de integrare în peisaj, ce urmează a se implementa vor avea ca obiectiv nu numai refacerea factorilor de mediu afectaţi de către proiect, ci şi atenuarea unor efecte ale impactului anterior. Pe amplasament nu se produc ape uzate, şi în consecinţă poluarea potenţială a cursurilor de ape rămâne improbabilă.</w:t>
      </w:r>
    </w:p>
    <w:p w14:paraId="6E403E4A" w14:textId="77777777" w:rsidR="008807EC" w:rsidRPr="001F0531" w:rsidRDefault="008807EC" w:rsidP="008807EC">
      <w:pPr>
        <w:rPr>
          <w:lang w:val="pt-BR"/>
        </w:rPr>
      </w:pPr>
      <w:r w:rsidRPr="001F0531">
        <w:rPr>
          <w:lang w:val="pt-BR"/>
        </w:rPr>
        <w:t>- racordarea la reţelele utilitare existente în zonă;</w:t>
      </w:r>
    </w:p>
    <w:p w14:paraId="31A2A1BB" w14:textId="2E5E75F7" w:rsidR="008807EC" w:rsidRPr="001F0531" w:rsidRDefault="00655029" w:rsidP="008807EC">
      <w:pPr>
        <w:rPr>
          <w:lang w:val="pt-BR"/>
        </w:rPr>
      </w:pPr>
      <w:r>
        <w:rPr>
          <w:rFonts w:asciiTheme="majorHAnsi" w:hAnsiTheme="majorHAnsi" w:cstheme="majorHAnsi"/>
          <w:i/>
          <w:iCs/>
          <w:sz w:val="24"/>
          <w:szCs w:val="24"/>
          <w:lang w:val="pt-BR"/>
        </w:rPr>
        <w:t>Energia electrică se va asigura prin racordare la rețeaua principală</w:t>
      </w:r>
      <w:r w:rsidR="00693D14">
        <w:rPr>
          <w:rFonts w:asciiTheme="majorHAnsi" w:hAnsiTheme="majorHAnsi" w:cstheme="majorHAnsi"/>
          <w:i/>
          <w:iCs/>
          <w:sz w:val="24"/>
          <w:szCs w:val="24"/>
          <w:lang w:val="pt-BR"/>
        </w:rPr>
        <w:t>.</w:t>
      </w:r>
      <w:r w:rsidR="00F34C9B">
        <w:rPr>
          <w:rFonts w:asciiTheme="majorHAnsi" w:hAnsiTheme="majorHAnsi" w:cstheme="majorHAnsi"/>
          <w:i/>
          <w:iCs/>
          <w:sz w:val="24"/>
          <w:szCs w:val="24"/>
          <w:lang w:val="pt-BR"/>
        </w:rPr>
        <w:t xml:space="preserve"> Alimentarea cu apă se va face de la rețeaua principală.</w:t>
      </w:r>
    </w:p>
    <w:p w14:paraId="4C980670" w14:textId="77777777" w:rsidR="00693D14" w:rsidRDefault="008807EC" w:rsidP="008807EC">
      <w:pPr>
        <w:rPr>
          <w:lang w:val="pt-BR"/>
        </w:rPr>
      </w:pPr>
      <w:r w:rsidRPr="001F0531">
        <w:rPr>
          <w:lang w:val="pt-BR"/>
        </w:rPr>
        <w:t>- descrierea lucrărilor de refacere a amplasamentului în zona afectată de execuţia investiţiei;</w:t>
      </w:r>
      <w:r w:rsidR="00AC427B" w:rsidRPr="001F0531">
        <w:rPr>
          <w:lang w:val="pt-BR"/>
        </w:rPr>
        <w:t xml:space="preserve"> </w:t>
      </w:r>
    </w:p>
    <w:p w14:paraId="32F5A63D" w14:textId="1C4D1103" w:rsidR="008807EC" w:rsidRPr="00430F6B" w:rsidRDefault="00693D14" w:rsidP="00BB2912">
      <w:pPr>
        <w:jc w:val="both"/>
        <w:rPr>
          <w:rFonts w:asciiTheme="majorHAnsi" w:hAnsiTheme="majorHAnsi" w:cstheme="majorHAnsi"/>
          <w:i/>
          <w:iCs/>
          <w:sz w:val="24"/>
          <w:szCs w:val="24"/>
          <w:lang w:val="pt-BR"/>
        </w:rPr>
      </w:pPr>
      <w:r w:rsidRPr="00430F6B">
        <w:rPr>
          <w:rFonts w:asciiTheme="majorHAnsi" w:hAnsiTheme="majorHAnsi" w:cstheme="majorHAnsi"/>
          <w:i/>
          <w:iCs/>
          <w:sz w:val="24"/>
          <w:szCs w:val="24"/>
          <w:lang w:val="pt-BR"/>
        </w:rPr>
        <w:t>Întregul volum de sol decopertat va fi utilizat în faza de refacere a mediului, ca material de copertă ce va fi distribuit în mod uniform, în strat continuu. După refacerea geometrică a amplasamentului prin</w:t>
      </w:r>
      <w:r w:rsidR="00430F6B" w:rsidRPr="00430F6B">
        <w:rPr>
          <w:rFonts w:asciiTheme="majorHAnsi" w:hAnsiTheme="majorHAnsi" w:cstheme="majorHAnsi"/>
          <w:i/>
          <w:iCs/>
          <w:sz w:val="24"/>
          <w:szCs w:val="24"/>
          <w:lang w:val="pt-BR"/>
        </w:rPr>
        <w:t xml:space="preserve"> </w:t>
      </w:r>
      <w:r w:rsidRPr="00430F6B">
        <w:rPr>
          <w:rFonts w:asciiTheme="majorHAnsi" w:hAnsiTheme="majorHAnsi" w:cstheme="majorHAnsi"/>
          <w:i/>
          <w:iCs/>
          <w:sz w:val="24"/>
          <w:szCs w:val="24"/>
          <w:lang w:val="pt-BR"/>
        </w:rPr>
        <w:t>rambleierea solului excavat, se va proceda la o revegetare atentă, într-o pătură de câţiva cm, realizându-se astfel o armare preliminară ce va asigura o mai bună coeziune a stratului de sol vegetal ce urmează a fi aşternut.</w:t>
      </w:r>
    </w:p>
    <w:p w14:paraId="2EED5B3D" w14:textId="78B68D91" w:rsidR="00430F6B" w:rsidRPr="00430F6B" w:rsidRDefault="00430F6B" w:rsidP="00BB2912">
      <w:pPr>
        <w:jc w:val="both"/>
        <w:rPr>
          <w:rFonts w:asciiTheme="majorHAnsi" w:hAnsiTheme="majorHAnsi" w:cstheme="majorHAnsi"/>
          <w:i/>
          <w:iCs/>
          <w:sz w:val="24"/>
          <w:szCs w:val="24"/>
          <w:lang w:val="pt-BR"/>
        </w:rPr>
      </w:pPr>
      <w:r w:rsidRPr="00430F6B">
        <w:rPr>
          <w:rFonts w:asciiTheme="majorHAnsi" w:hAnsiTheme="majorHAnsi" w:cstheme="majorHAnsi"/>
          <w:i/>
          <w:iCs/>
          <w:sz w:val="24"/>
          <w:szCs w:val="24"/>
          <w:lang w:val="pt-BR"/>
        </w:rPr>
        <w:t>Stratul de sol vegetal se va aşterne pe suprafaţa fâşiei de lucru de unde acesta a fost decopertat, realizându-se un strat cât mai uniform cu putinţă.</w:t>
      </w:r>
    </w:p>
    <w:p w14:paraId="14F7537F" w14:textId="0E61DCF4" w:rsidR="008807EC" w:rsidRPr="001F0531" w:rsidRDefault="008807EC" w:rsidP="008807EC">
      <w:pPr>
        <w:rPr>
          <w:lang w:val="pt-BR"/>
        </w:rPr>
      </w:pPr>
      <w:r w:rsidRPr="001F0531">
        <w:rPr>
          <w:lang w:val="pt-BR"/>
        </w:rPr>
        <w:t>- căi noi de acces sau schimbări ale celor existente;</w:t>
      </w:r>
      <w:r w:rsidR="00AC427B" w:rsidRPr="001F0531">
        <w:rPr>
          <w:lang w:val="pt-BR"/>
        </w:rPr>
        <w:t xml:space="preserve"> </w:t>
      </w:r>
    </w:p>
    <w:p w14:paraId="6F4AE0BD" w14:textId="2A0C78CE" w:rsidR="008807EC" w:rsidRPr="00430F6B" w:rsidRDefault="00F34C9B"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Realizarea unei platforme pietonale în fața căminului cultural, extinderea parcării existente și crearea unui loc de parcare pentru persoanele cu dizabilitați</w:t>
      </w:r>
    </w:p>
    <w:p w14:paraId="269C95F1" w14:textId="22F0B93A" w:rsidR="008807EC" w:rsidRDefault="008807EC" w:rsidP="008807EC">
      <w:pPr>
        <w:rPr>
          <w:lang w:val="pt-BR"/>
        </w:rPr>
      </w:pPr>
      <w:r w:rsidRPr="001F0531">
        <w:rPr>
          <w:lang w:val="pt-BR"/>
        </w:rPr>
        <w:t>- resursele naturale folosite în construcţie şi funcţionare;</w:t>
      </w:r>
      <w:r w:rsidR="00AC427B" w:rsidRPr="001F0531">
        <w:rPr>
          <w:lang w:val="pt-BR"/>
        </w:rPr>
        <w:t xml:space="preserve"> </w:t>
      </w:r>
    </w:p>
    <w:p w14:paraId="7C5716B0" w14:textId="22E003A0" w:rsidR="00430F6B" w:rsidRPr="00430F6B" w:rsidRDefault="00430F6B" w:rsidP="008807EC">
      <w:pPr>
        <w:rPr>
          <w:rFonts w:asciiTheme="majorHAnsi" w:hAnsiTheme="majorHAnsi" w:cstheme="majorHAnsi"/>
          <w:i/>
          <w:iCs/>
          <w:sz w:val="24"/>
          <w:szCs w:val="24"/>
          <w:u w:val="single"/>
          <w:lang w:val="pt-BR"/>
        </w:rPr>
      </w:pPr>
      <w:r w:rsidRPr="00430F6B">
        <w:rPr>
          <w:rFonts w:asciiTheme="majorHAnsi" w:hAnsiTheme="majorHAnsi" w:cstheme="majorHAnsi"/>
          <w:i/>
          <w:iCs/>
          <w:sz w:val="24"/>
          <w:szCs w:val="24"/>
          <w:u w:val="single"/>
          <w:lang w:val="pt-BR"/>
        </w:rPr>
        <w:t xml:space="preserve">În etapa de construcție </w:t>
      </w:r>
    </w:p>
    <w:p w14:paraId="6C859F5D" w14:textId="77777777" w:rsidR="00430F6B" w:rsidRPr="0031790B" w:rsidRDefault="00430F6B"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Se vor utiliza: </w:t>
      </w:r>
    </w:p>
    <w:p w14:paraId="6B0DFBC4" w14:textId="77777777" w:rsidR="00430F6B" w:rsidRPr="0031790B" w:rsidRDefault="00430F6B"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lemn ecarisat (pentru cofraje, elemente temporare, etc.); </w:t>
      </w:r>
    </w:p>
    <w:p w14:paraId="68E11DBB" w14:textId="77777777" w:rsidR="00430F6B" w:rsidRPr="0031790B" w:rsidRDefault="00430F6B"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lemn brut (pentru lucrări de încadrare în peisaj, ornamentații, finisaje, etc.); </w:t>
      </w:r>
    </w:p>
    <w:p w14:paraId="3AE9C736" w14:textId="77777777" w:rsidR="00430F6B" w:rsidRPr="0031790B" w:rsidRDefault="00430F6B"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pietriș (diverse sorturi) pentru amenajarea căilor de acces, aleilor, platformelor, etc.;</w:t>
      </w:r>
    </w:p>
    <w:p w14:paraId="5FD5360F" w14:textId="77777777" w:rsidR="00430F6B" w:rsidRPr="0031790B" w:rsidRDefault="00430F6B"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apă – pentru prepararea betoanelor ce umează a se realiza direct pe amplsament în vederea realizării unor cadre de consolidare, borduri, platforme betonate, etc. </w:t>
      </w:r>
    </w:p>
    <w:p w14:paraId="20F687E2" w14:textId="77777777" w:rsidR="00430F6B" w:rsidRPr="0031790B" w:rsidRDefault="00430F6B"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 pământ pentru rambleieri și nivelări; </w:t>
      </w:r>
    </w:p>
    <w:p w14:paraId="3BCABB07" w14:textId="22A610E1" w:rsidR="00430F6B" w:rsidRPr="00430F6B" w:rsidRDefault="00430F6B" w:rsidP="008807EC">
      <w:pPr>
        <w:rPr>
          <w:rFonts w:asciiTheme="majorHAnsi" w:hAnsiTheme="majorHAnsi" w:cstheme="majorHAnsi"/>
          <w:i/>
          <w:iCs/>
          <w:sz w:val="24"/>
          <w:szCs w:val="24"/>
          <w:u w:val="single"/>
          <w:lang w:val="pt-BR"/>
        </w:rPr>
      </w:pPr>
      <w:r w:rsidRPr="00430F6B">
        <w:rPr>
          <w:rFonts w:asciiTheme="majorHAnsi" w:hAnsiTheme="majorHAnsi" w:cstheme="majorHAnsi"/>
          <w:i/>
          <w:iCs/>
          <w:sz w:val="24"/>
          <w:szCs w:val="24"/>
          <w:u w:val="single"/>
          <w:lang w:val="pt-BR"/>
        </w:rPr>
        <w:t xml:space="preserve">În etapa de funcționare </w:t>
      </w:r>
    </w:p>
    <w:p w14:paraId="60310BF3" w14:textId="2662EA7E" w:rsidR="008807EC" w:rsidRPr="00430F6B" w:rsidRDefault="00430F6B" w:rsidP="008807EC">
      <w:pPr>
        <w:rPr>
          <w:rFonts w:asciiTheme="majorHAnsi" w:hAnsiTheme="majorHAnsi" w:cstheme="majorHAnsi"/>
          <w:i/>
          <w:iCs/>
          <w:sz w:val="24"/>
          <w:szCs w:val="24"/>
          <w:lang w:val="pt-BR"/>
        </w:rPr>
      </w:pPr>
      <w:r w:rsidRPr="00430F6B">
        <w:rPr>
          <w:rFonts w:asciiTheme="majorHAnsi" w:hAnsiTheme="majorHAnsi" w:cstheme="majorHAnsi"/>
          <w:i/>
          <w:iCs/>
          <w:sz w:val="24"/>
          <w:szCs w:val="24"/>
          <w:lang w:val="pt-BR"/>
        </w:rPr>
        <w:t>Nu sunt preconizate a se utiliza resurse naturale.</w:t>
      </w:r>
    </w:p>
    <w:p w14:paraId="54A45B78" w14:textId="77777777" w:rsidR="008807EC" w:rsidRPr="001F0531" w:rsidRDefault="008807EC" w:rsidP="008807EC">
      <w:pPr>
        <w:rPr>
          <w:lang w:val="pt-BR"/>
        </w:rPr>
      </w:pPr>
      <w:r w:rsidRPr="001F0531">
        <w:rPr>
          <w:lang w:val="pt-BR"/>
        </w:rPr>
        <w:t>- metode folosite în construcţie/demolare;</w:t>
      </w:r>
    </w:p>
    <w:p w14:paraId="4055DD8A" w14:textId="7695220D" w:rsidR="008807EC" w:rsidRPr="0031790B" w:rsidRDefault="00BB2912"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Pentru activitatea de demolare s-a luat în calcul doar alternativa de demolare mecanică. </w:t>
      </w:r>
      <w:r w:rsidR="00430F6B" w:rsidRPr="0031790B">
        <w:rPr>
          <w:rFonts w:asciiTheme="majorHAnsi" w:hAnsiTheme="majorHAnsi" w:cstheme="majorHAnsi"/>
          <w:i/>
          <w:iCs/>
          <w:sz w:val="24"/>
          <w:szCs w:val="24"/>
          <w:lang w:val="pt-BR"/>
        </w:rPr>
        <w:t xml:space="preserve">În vederea </w:t>
      </w:r>
      <w:r w:rsidR="00F34C9B" w:rsidRPr="0031790B">
        <w:rPr>
          <w:rFonts w:asciiTheme="majorHAnsi" w:hAnsiTheme="majorHAnsi" w:cstheme="majorHAnsi"/>
          <w:i/>
          <w:iCs/>
          <w:sz w:val="24"/>
          <w:szCs w:val="24"/>
          <w:lang w:val="pt-BR"/>
        </w:rPr>
        <w:t>dezafectării aleilor pietonale</w:t>
      </w:r>
      <w:r w:rsidR="00641198" w:rsidRPr="0031790B">
        <w:rPr>
          <w:rFonts w:asciiTheme="majorHAnsi" w:hAnsiTheme="majorHAnsi" w:cstheme="majorHAnsi"/>
          <w:i/>
          <w:iCs/>
          <w:sz w:val="24"/>
          <w:szCs w:val="24"/>
          <w:lang w:val="pt-BR"/>
        </w:rPr>
        <w:t>, fântânii, relocare monumentul er</w:t>
      </w:r>
      <w:r w:rsidRPr="0031790B">
        <w:rPr>
          <w:rFonts w:asciiTheme="majorHAnsi" w:hAnsiTheme="majorHAnsi" w:cstheme="majorHAnsi"/>
          <w:i/>
          <w:iCs/>
          <w:sz w:val="24"/>
          <w:szCs w:val="24"/>
          <w:lang w:val="pt-BR"/>
        </w:rPr>
        <w:t>oilor</w:t>
      </w:r>
      <w:r w:rsidR="00641198" w:rsidRPr="0031790B">
        <w:rPr>
          <w:rFonts w:asciiTheme="majorHAnsi" w:hAnsiTheme="majorHAnsi" w:cstheme="majorHAnsi"/>
          <w:i/>
          <w:iCs/>
          <w:sz w:val="24"/>
          <w:szCs w:val="24"/>
          <w:lang w:val="pt-BR"/>
        </w:rPr>
        <w:t xml:space="preserve"> și desfacere panouri gard existent</w:t>
      </w:r>
      <w:r w:rsidR="00F34C9B" w:rsidRPr="0031790B">
        <w:rPr>
          <w:rFonts w:asciiTheme="majorHAnsi" w:hAnsiTheme="majorHAnsi" w:cstheme="majorHAnsi"/>
          <w:i/>
          <w:iCs/>
          <w:sz w:val="24"/>
          <w:szCs w:val="24"/>
          <w:lang w:val="pt-BR"/>
        </w:rPr>
        <w:t xml:space="preserve"> se </w:t>
      </w:r>
      <w:r w:rsidR="00641198" w:rsidRPr="0031790B">
        <w:rPr>
          <w:rFonts w:asciiTheme="majorHAnsi" w:hAnsiTheme="majorHAnsi" w:cstheme="majorHAnsi"/>
          <w:i/>
          <w:iCs/>
          <w:sz w:val="24"/>
          <w:szCs w:val="24"/>
          <w:lang w:val="pt-BR"/>
        </w:rPr>
        <w:t>folosesc unelte diferite:</w:t>
      </w:r>
    </w:p>
    <w:p w14:paraId="21B2DB12" w14:textId="41CBEF3D" w:rsidR="00641198" w:rsidRPr="0031790B" w:rsidRDefault="00641198" w:rsidP="0031790B">
      <w:pPr>
        <w:pStyle w:val="NoSpacing"/>
        <w:rPr>
          <w:rFonts w:asciiTheme="majorHAnsi" w:hAnsiTheme="majorHAnsi" w:cstheme="majorHAnsi"/>
          <w:i/>
          <w:iCs/>
          <w:sz w:val="24"/>
          <w:szCs w:val="24"/>
        </w:rPr>
      </w:pPr>
      <w:r w:rsidRPr="0031790B">
        <w:rPr>
          <w:rFonts w:asciiTheme="majorHAnsi" w:hAnsiTheme="majorHAnsi" w:cstheme="majorHAnsi"/>
          <w:i/>
          <w:iCs/>
          <w:sz w:val="24"/>
          <w:szCs w:val="24"/>
        </w:rPr>
        <w:t xml:space="preserve">- piston </w:t>
      </w:r>
      <w:proofErr w:type="spellStart"/>
      <w:r w:rsidRPr="0031790B">
        <w:rPr>
          <w:rFonts w:asciiTheme="majorHAnsi" w:hAnsiTheme="majorHAnsi" w:cstheme="majorHAnsi"/>
          <w:i/>
          <w:iCs/>
          <w:sz w:val="24"/>
          <w:szCs w:val="24"/>
        </w:rPr>
        <w:t>acționat</w:t>
      </w:r>
      <w:proofErr w:type="spellEnd"/>
      <w:r w:rsidRPr="0031790B">
        <w:rPr>
          <w:rFonts w:asciiTheme="majorHAnsi" w:hAnsiTheme="majorHAnsi" w:cstheme="majorHAnsi"/>
          <w:i/>
          <w:iCs/>
          <w:sz w:val="24"/>
          <w:szCs w:val="24"/>
        </w:rPr>
        <w:t xml:space="preserve"> </w:t>
      </w:r>
      <w:proofErr w:type="spellStart"/>
      <w:r w:rsidRPr="0031790B">
        <w:rPr>
          <w:rFonts w:asciiTheme="majorHAnsi" w:hAnsiTheme="majorHAnsi" w:cstheme="majorHAnsi"/>
          <w:i/>
          <w:iCs/>
          <w:sz w:val="24"/>
          <w:szCs w:val="24"/>
        </w:rPr>
        <w:t>hidraulic</w:t>
      </w:r>
      <w:proofErr w:type="spellEnd"/>
    </w:p>
    <w:p w14:paraId="410A6AC2" w14:textId="6B6662E3" w:rsidR="00641198" w:rsidRPr="0031790B" w:rsidRDefault="00641198" w:rsidP="0031790B">
      <w:pPr>
        <w:pStyle w:val="NoSpacing"/>
        <w:rPr>
          <w:rFonts w:asciiTheme="majorHAnsi" w:hAnsiTheme="majorHAnsi" w:cstheme="majorHAnsi"/>
          <w:i/>
          <w:iCs/>
          <w:sz w:val="24"/>
          <w:szCs w:val="24"/>
        </w:rPr>
      </w:pPr>
      <w:r w:rsidRPr="0031790B">
        <w:rPr>
          <w:rFonts w:asciiTheme="majorHAnsi" w:hAnsiTheme="majorHAnsi" w:cstheme="majorHAnsi"/>
          <w:i/>
          <w:iCs/>
          <w:sz w:val="24"/>
          <w:szCs w:val="24"/>
        </w:rPr>
        <w:t xml:space="preserve">- </w:t>
      </w:r>
      <w:proofErr w:type="spellStart"/>
      <w:proofErr w:type="gramStart"/>
      <w:r w:rsidRPr="0031790B">
        <w:rPr>
          <w:rFonts w:asciiTheme="majorHAnsi" w:hAnsiTheme="majorHAnsi" w:cstheme="majorHAnsi"/>
          <w:i/>
          <w:iCs/>
          <w:sz w:val="24"/>
          <w:szCs w:val="24"/>
        </w:rPr>
        <w:t>baros</w:t>
      </w:r>
      <w:proofErr w:type="spellEnd"/>
      <w:proofErr w:type="gramEnd"/>
      <w:r w:rsidRPr="0031790B">
        <w:rPr>
          <w:rFonts w:asciiTheme="majorHAnsi" w:hAnsiTheme="majorHAnsi" w:cstheme="majorHAnsi"/>
          <w:i/>
          <w:iCs/>
          <w:sz w:val="24"/>
          <w:szCs w:val="24"/>
        </w:rPr>
        <w:t>;</w:t>
      </w:r>
    </w:p>
    <w:p w14:paraId="7B2E7348" w14:textId="4AC0945C" w:rsidR="00641198" w:rsidRPr="0031790B" w:rsidRDefault="00641198" w:rsidP="0031790B">
      <w:pPr>
        <w:pStyle w:val="NoSpacing"/>
        <w:rPr>
          <w:rFonts w:asciiTheme="majorHAnsi" w:hAnsiTheme="majorHAnsi" w:cstheme="majorHAnsi"/>
          <w:i/>
          <w:iCs/>
          <w:sz w:val="24"/>
          <w:szCs w:val="24"/>
        </w:rPr>
      </w:pPr>
      <w:r w:rsidRPr="0031790B">
        <w:rPr>
          <w:rFonts w:asciiTheme="majorHAnsi" w:hAnsiTheme="majorHAnsi" w:cstheme="majorHAnsi"/>
          <w:i/>
          <w:iCs/>
          <w:sz w:val="24"/>
          <w:szCs w:val="24"/>
        </w:rPr>
        <w:t xml:space="preserve">- </w:t>
      </w:r>
      <w:proofErr w:type="gramStart"/>
      <w:r w:rsidRPr="0031790B">
        <w:rPr>
          <w:rFonts w:asciiTheme="majorHAnsi" w:hAnsiTheme="majorHAnsi" w:cstheme="majorHAnsi"/>
          <w:i/>
          <w:iCs/>
          <w:sz w:val="24"/>
          <w:szCs w:val="24"/>
        </w:rPr>
        <w:t>excavator</w:t>
      </w:r>
      <w:proofErr w:type="gramEnd"/>
      <w:r w:rsidRPr="0031790B">
        <w:rPr>
          <w:rFonts w:asciiTheme="majorHAnsi" w:hAnsiTheme="majorHAnsi" w:cstheme="majorHAnsi"/>
          <w:i/>
          <w:iCs/>
          <w:sz w:val="24"/>
          <w:szCs w:val="24"/>
        </w:rPr>
        <w:t>;</w:t>
      </w:r>
    </w:p>
    <w:p w14:paraId="31DBAD9C" w14:textId="2C187971" w:rsidR="00641198" w:rsidRDefault="00641198" w:rsidP="0031790B">
      <w:pPr>
        <w:pStyle w:val="NoSpacing"/>
        <w:rPr>
          <w:rFonts w:asciiTheme="majorHAnsi" w:hAnsiTheme="majorHAnsi" w:cstheme="majorHAnsi"/>
          <w:i/>
          <w:iCs/>
          <w:sz w:val="24"/>
          <w:szCs w:val="24"/>
        </w:rPr>
      </w:pPr>
      <w:r w:rsidRPr="0031790B">
        <w:rPr>
          <w:rFonts w:asciiTheme="majorHAnsi" w:hAnsiTheme="majorHAnsi" w:cstheme="majorHAnsi"/>
          <w:i/>
          <w:iCs/>
          <w:sz w:val="24"/>
          <w:szCs w:val="24"/>
        </w:rPr>
        <w:t xml:space="preserve">- </w:t>
      </w:r>
      <w:r w:rsidR="0031790B">
        <w:rPr>
          <w:rFonts w:asciiTheme="majorHAnsi" w:hAnsiTheme="majorHAnsi" w:cstheme="majorHAnsi"/>
          <w:i/>
          <w:iCs/>
          <w:sz w:val="24"/>
          <w:szCs w:val="24"/>
        </w:rPr>
        <w:t>bulldozer</w:t>
      </w:r>
    </w:p>
    <w:p w14:paraId="463FE8AE" w14:textId="77777777" w:rsidR="0031790B" w:rsidRPr="0031790B" w:rsidRDefault="0031790B" w:rsidP="0031790B">
      <w:pPr>
        <w:pStyle w:val="NoSpacing"/>
        <w:rPr>
          <w:rFonts w:asciiTheme="majorHAnsi" w:hAnsiTheme="majorHAnsi" w:cstheme="majorHAnsi"/>
          <w:i/>
          <w:iCs/>
          <w:sz w:val="24"/>
          <w:szCs w:val="24"/>
        </w:rPr>
      </w:pPr>
    </w:p>
    <w:p w14:paraId="3920D3E5" w14:textId="77777777" w:rsidR="008807EC" w:rsidRPr="00641198" w:rsidRDefault="008807EC" w:rsidP="008807EC">
      <w:pPr>
        <w:rPr>
          <w:lang w:val="pt-BR"/>
        </w:rPr>
      </w:pPr>
      <w:r w:rsidRPr="00641198">
        <w:rPr>
          <w:lang w:val="pt-BR"/>
        </w:rPr>
        <w:lastRenderedPageBreak/>
        <w:t>- planul de execuţie, cuprinzând faza de construcţie, punerea în funcţiune, exploatare, refacere şi folosire ulterioară;</w:t>
      </w:r>
    </w:p>
    <w:p w14:paraId="43F4CD27"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Se preconizează ca întregul proiect să se deruleze pe o perioadă de aproximativ 12 luni, începând cu luna martie 2024 și până în luna martie 2025, astfel:</w:t>
      </w:r>
    </w:p>
    <w:p w14:paraId="216F210B"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II 2024 lucrări de amenajări exterioare, pregătirea terenului, sistematizarea căilor de acces, a platformelor, amplasarea organizării de șantier;</w:t>
      </w:r>
    </w:p>
    <w:p w14:paraId="3F536E99"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III 2024 lucrări de nivelare / amenajare a terenului; desfacerea pavelelor existente, dezafectare fântână existentă, desfacere împrejmuire;</w:t>
      </w:r>
    </w:p>
    <w:p w14:paraId="7EC6C7FC"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IV 2024 lucrări de amenajare alei pietonale, marcaj pietonal, trepte acces cămin cultural;</w:t>
      </w:r>
    </w:p>
    <w:p w14:paraId="2AF2F7AC"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 2025 relocarea și realizarea postamentului nou monumentul eroilor, realizarea zidului de sprijin pentru aleile pietonale și a balustrăzii metalice de protecție;</w:t>
      </w:r>
    </w:p>
    <w:p w14:paraId="46145554"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II 2025 construire foișor din lemn și a rigolelor pentru colectarea apelor pluviale</w:t>
      </w:r>
    </w:p>
    <w:p w14:paraId="151A5B2C" w14:textId="77777777" w:rsidR="00641198" w:rsidRPr="0031790B" w:rsidRDefault="0064119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ab/>
        <w:t>- trimestrul III 2025 amenajarea spațiilor verzi și pregătirea pentru darea în folosință</w:t>
      </w:r>
    </w:p>
    <w:p w14:paraId="7E61971C" w14:textId="2C2FC96A" w:rsidR="008807EC" w:rsidRDefault="008807EC" w:rsidP="008807EC">
      <w:pPr>
        <w:rPr>
          <w:lang w:val="pt-BR"/>
        </w:rPr>
      </w:pPr>
      <w:r w:rsidRPr="001F0531">
        <w:rPr>
          <w:lang w:val="pt-BR"/>
        </w:rPr>
        <w:t>- relaţia cu alte proiecte existente sau planificate;</w:t>
      </w:r>
      <w:r w:rsidR="00AC427B" w:rsidRPr="001F0531">
        <w:rPr>
          <w:lang w:val="pt-BR"/>
        </w:rPr>
        <w:t xml:space="preserve"> </w:t>
      </w:r>
    </w:p>
    <w:p w14:paraId="083808F3" w14:textId="489F4A94" w:rsidR="00641198" w:rsidRPr="00641198" w:rsidRDefault="00641198" w:rsidP="00641198">
      <w:pPr>
        <w:pStyle w:val="DefaultText"/>
        <w:ind w:right="-47" w:firstLine="720"/>
        <w:jc w:val="both"/>
        <w:rPr>
          <w:rFonts w:asciiTheme="majorHAnsi" w:hAnsiTheme="majorHAnsi" w:cstheme="majorHAnsi"/>
          <w:i/>
          <w:iCs/>
          <w:sz w:val="24"/>
          <w:szCs w:val="24"/>
          <w:lang w:val="it-IT"/>
        </w:rPr>
      </w:pPr>
      <w:r w:rsidRPr="00641198">
        <w:rPr>
          <w:rFonts w:asciiTheme="majorHAnsi" w:hAnsiTheme="majorHAnsi" w:cstheme="majorHAnsi"/>
          <w:i/>
          <w:iCs/>
          <w:sz w:val="24"/>
          <w:szCs w:val="24"/>
          <w:lang w:val="it-IT"/>
        </w:rPr>
        <w:t>Realizarea investi</w:t>
      </w:r>
      <w:r>
        <w:rPr>
          <w:rFonts w:asciiTheme="majorHAnsi" w:hAnsiTheme="majorHAnsi" w:cstheme="majorHAnsi"/>
          <w:i/>
          <w:iCs/>
          <w:sz w:val="24"/>
          <w:szCs w:val="24"/>
          <w:lang w:val="it-IT"/>
        </w:rPr>
        <w:t>ț</w:t>
      </w:r>
      <w:r w:rsidRPr="00641198">
        <w:rPr>
          <w:rFonts w:asciiTheme="majorHAnsi" w:hAnsiTheme="majorHAnsi" w:cstheme="majorHAnsi"/>
          <w:i/>
          <w:iCs/>
          <w:sz w:val="24"/>
          <w:szCs w:val="24"/>
          <w:lang w:val="it-IT"/>
        </w:rPr>
        <w:t>iei privind realizarea unor spaţii verzi- de recreere si de sport în comuna R</w:t>
      </w:r>
      <w:r>
        <w:rPr>
          <w:rFonts w:asciiTheme="majorHAnsi" w:hAnsiTheme="majorHAnsi" w:cstheme="majorHAnsi"/>
          <w:i/>
          <w:iCs/>
          <w:sz w:val="24"/>
          <w:szCs w:val="24"/>
          <w:lang w:val="it-IT"/>
        </w:rPr>
        <w:t>â</w:t>
      </w:r>
      <w:r w:rsidRPr="00641198">
        <w:rPr>
          <w:rFonts w:asciiTheme="majorHAnsi" w:hAnsiTheme="majorHAnsi" w:cstheme="majorHAnsi"/>
          <w:i/>
          <w:iCs/>
          <w:sz w:val="24"/>
          <w:szCs w:val="24"/>
          <w:lang w:val="it-IT"/>
        </w:rPr>
        <w:t xml:space="preserve">u Alb deschide noi oportunități de dezvoltare economică a localității, sporind atractivitatea zonei </w:t>
      </w:r>
      <w:r>
        <w:rPr>
          <w:rFonts w:asciiTheme="majorHAnsi" w:hAnsiTheme="majorHAnsi" w:cstheme="majorHAnsi"/>
          <w:i/>
          <w:iCs/>
          <w:sz w:val="24"/>
          <w:szCs w:val="24"/>
          <w:lang w:val="it-IT"/>
        </w:rPr>
        <w:t>ș</w:t>
      </w:r>
      <w:r w:rsidRPr="00641198">
        <w:rPr>
          <w:rFonts w:asciiTheme="majorHAnsi" w:hAnsiTheme="majorHAnsi" w:cstheme="majorHAnsi"/>
          <w:i/>
          <w:iCs/>
          <w:sz w:val="24"/>
          <w:szCs w:val="24"/>
          <w:lang w:val="it-IT"/>
        </w:rPr>
        <w:t>i imbunatatind conditiile de viaţă.</w:t>
      </w:r>
    </w:p>
    <w:p w14:paraId="68BC109E" w14:textId="77777777" w:rsidR="00641198" w:rsidRDefault="00641198" w:rsidP="00641198">
      <w:pPr>
        <w:pStyle w:val="DefaultText"/>
        <w:ind w:right="-47" w:firstLine="720"/>
        <w:jc w:val="both"/>
        <w:rPr>
          <w:rFonts w:asciiTheme="majorHAnsi" w:hAnsiTheme="majorHAnsi" w:cstheme="majorHAnsi"/>
          <w:i/>
          <w:iCs/>
          <w:sz w:val="24"/>
          <w:szCs w:val="24"/>
          <w:lang w:val="it-IT"/>
        </w:rPr>
      </w:pPr>
      <w:r w:rsidRPr="00641198">
        <w:rPr>
          <w:rFonts w:asciiTheme="majorHAnsi" w:hAnsiTheme="majorHAnsi" w:cstheme="majorHAnsi"/>
          <w:i/>
          <w:iCs/>
          <w:sz w:val="24"/>
          <w:szCs w:val="24"/>
          <w:lang w:val="it-IT"/>
        </w:rPr>
        <w:t>Analizând situatia actuală se poate trage concluzia că investitia este atât necesara cât si oportună.</w:t>
      </w:r>
    </w:p>
    <w:p w14:paraId="05CDCD65" w14:textId="77777777" w:rsidR="00CE0D3E" w:rsidRPr="00CE0D3E" w:rsidRDefault="00CE0D3E" w:rsidP="00CE0D3E">
      <w:pPr>
        <w:spacing w:after="0" w:line="240" w:lineRule="auto"/>
        <w:ind w:firstLine="720"/>
        <w:contextualSpacing/>
        <w:jc w:val="both"/>
        <w:rPr>
          <w:rFonts w:asciiTheme="majorHAnsi" w:hAnsiTheme="majorHAnsi" w:cstheme="majorHAnsi"/>
          <w:i/>
          <w:iCs/>
          <w:sz w:val="24"/>
          <w:szCs w:val="24"/>
          <w:lang w:val="fr-FR"/>
        </w:rPr>
      </w:pPr>
      <w:proofErr w:type="spellStart"/>
      <w:r w:rsidRPr="00CE0D3E">
        <w:rPr>
          <w:rFonts w:asciiTheme="majorHAnsi" w:hAnsiTheme="majorHAnsi" w:cstheme="majorHAnsi"/>
          <w:i/>
          <w:iCs/>
          <w:sz w:val="24"/>
          <w:szCs w:val="24"/>
          <w:lang w:val="fr-FR"/>
        </w:rPr>
        <w:t>Parcurile</w:t>
      </w:r>
      <w:proofErr w:type="spellEnd"/>
      <w:r w:rsidRPr="00CE0D3E">
        <w:rPr>
          <w:rFonts w:asciiTheme="majorHAnsi" w:hAnsiTheme="majorHAnsi" w:cstheme="majorHAnsi"/>
          <w:i/>
          <w:iCs/>
          <w:sz w:val="24"/>
          <w:szCs w:val="24"/>
          <w:lang w:val="fr-FR"/>
        </w:rPr>
        <w:t xml:space="preserve"> si </w:t>
      </w:r>
      <w:proofErr w:type="spellStart"/>
      <w:r w:rsidRPr="00CE0D3E">
        <w:rPr>
          <w:rFonts w:asciiTheme="majorHAnsi" w:hAnsiTheme="majorHAnsi" w:cstheme="majorHAnsi"/>
          <w:i/>
          <w:iCs/>
          <w:sz w:val="24"/>
          <w:szCs w:val="24"/>
          <w:lang w:val="fr-FR"/>
        </w:rPr>
        <w:t>spatiile</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verzi</w:t>
      </w:r>
      <w:proofErr w:type="spellEnd"/>
      <w:r w:rsidRPr="00CE0D3E">
        <w:rPr>
          <w:rFonts w:asciiTheme="majorHAnsi" w:hAnsiTheme="majorHAnsi" w:cstheme="majorHAnsi"/>
          <w:i/>
          <w:iCs/>
          <w:sz w:val="24"/>
          <w:szCs w:val="24"/>
          <w:lang w:val="fr-FR"/>
        </w:rPr>
        <w:t xml:space="preserve"> de </w:t>
      </w:r>
      <w:proofErr w:type="spellStart"/>
      <w:r w:rsidRPr="00CE0D3E">
        <w:rPr>
          <w:rFonts w:asciiTheme="majorHAnsi" w:hAnsiTheme="majorHAnsi" w:cstheme="majorHAnsi"/>
          <w:i/>
          <w:iCs/>
          <w:sz w:val="24"/>
          <w:szCs w:val="24"/>
          <w:lang w:val="fr-FR"/>
        </w:rPr>
        <w:t>astazi</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trebuie</w:t>
      </w:r>
      <w:proofErr w:type="spellEnd"/>
      <w:r w:rsidRPr="00CE0D3E">
        <w:rPr>
          <w:rFonts w:asciiTheme="majorHAnsi" w:hAnsiTheme="majorHAnsi" w:cstheme="majorHAnsi"/>
          <w:i/>
          <w:iCs/>
          <w:sz w:val="24"/>
          <w:szCs w:val="24"/>
          <w:lang w:val="fr-FR"/>
        </w:rPr>
        <w:t xml:space="preserve"> sa </w:t>
      </w:r>
      <w:proofErr w:type="spellStart"/>
      <w:r w:rsidRPr="00CE0D3E">
        <w:rPr>
          <w:rFonts w:asciiTheme="majorHAnsi" w:hAnsiTheme="majorHAnsi" w:cstheme="majorHAnsi"/>
          <w:i/>
          <w:iCs/>
          <w:sz w:val="24"/>
          <w:szCs w:val="24"/>
          <w:lang w:val="fr-FR"/>
        </w:rPr>
        <w:t>aiba</w:t>
      </w:r>
      <w:proofErr w:type="spellEnd"/>
      <w:r w:rsidRPr="00CE0D3E">
        <w:rPr>
          <w:rFonts w:asciiTheme="majorHAnsi" w:hAnsiTheme="majorHAnsi" w:cstheme="majorHAnsi"/>
          <w:i/>
          <w:iCs/>
          <w:sz w:val="24"/>
          <w:szCs w:val="24"/>
          <w:lang w:val="fr-FR"/>
        </w:rPr>
        <w:t xml:space="preserve"> un </w:t>
      </w:r>
      <w:proofErr w:type="spellStart"/>
      <w:r w:rsidRPr="00CE0D3E">
        <w:rPr>
          <w:rFonts w:asciiTheme="majorHAnsi" w:hAnsiTheme="majorHAnsi" w:cstheme="majorHAnsi"/>
          <w:i/>
          <w:iCs/>
          <w:sz w:val="24"/>
          <w:szCs w:val="24"/>
          <w:lang w:val="fr-FR"/>
        </w:rPr>
        <w:t>rol</w:t>
      </w:r>
      <w:proofErr w:type="spellEnd"/>
      <w:r w:rsidRPr="00CE0D3E">
        <w:rPr>
          <w:rFonts w:asciiTheme="majorHAnsi" w:hAnsiTheme="majorHAnsi" w:cstheme="majorHAnsi"/>
          <w:i/>
          <w:iCs/>
          <w:sz w:val="24"/>
          <w:szCs w:val="24"/>
          <w:lang w:val="fr-FR"/>
        </w:rPr>
        <w:t xml:space="preserve"> de </w:t>
      </w:r>
      <w:proofErr w:type="spellStart"/>
      <w:r w:rsidRPr="00CE0D3E">
        <w:rPr>
          <w:rFonts w:asciiTheme="majorHAnsi" w:hAnsiTheme="majorHAnsi" w:cstheme="majorHAnsi"/>
          <w:i/>
          <w:iCs/>
          <w:sz w:val="24"/>
          <w:szCs w:val="24"/>
          <w:lang w:val="fr-FR"/>
        </w:rPr>
        <w:t>generator</w:t>
      </w:r>
      <w:proofErr w:type="spellEnd"/>
      <w:r w:rsidRPr="00CE0D3E">
        <w:rPr>
          <w:rFonts w:asciiTheme="majorHAnsi" w:hAnsiTheme="majorHAnsi" w:cstheme="majorHAnsi"/>
          <w:i/>
          <w:iCs/>
          <w:sz w:val="24"/>
          <w:szCs w:val="24"/>
          <w:lang w:val="fr-FR"/>
        </w:rPr>
        <w:t xml:space="preserve"> de </w:t>
      </w:r>
      <w:proofErr w:type="spellStart"/>
      <w:r w:rsidRPr="00CE0D3E">
        <w:rPr>
          <w:rFonts w:asciiTheme="majorHAnsi" w:hAnsiTheme="majorHAnsi" w:cstheme="majorHAnsi"/>
          <w:i/>
          <w:iCs/>
          <w:sz w:val="24"/>
          <w:szCs w:val="24"/>
          <w:lang w:val="fr-FR"/>
        </w:rPr>
        <w:t>comuniune</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sociala</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accesibila</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tuturor</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educativa</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pentru</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toti</w:t>
      </w:r>
      <w:proofErr w:type="spellEnd"/>
      <w:r w:rsidRPr="00CE0D3E">
        <w:rPr>
          <w:rFonts w:asciiTheme="majorHAnsi" w:hAnsiTheme="majorHAnsi" w:cstheme="majorHAnsi"/>
          <w:i/>
          <w:iCs/>
          <w:sz w:val="24"/>
          <w:szCs w:val="24"/>
          <w:lang w:val="fr-FR"/>
        </w:rPr>
        <w:t xml:space="preserve">. Zona </w:t>
      </w:r>
      <w:proofErr w:type="spellStart"/>
      <w:r w:rsidRPr="00CE0D3E">
        <w:rPr>
          <w:rFonts w:asciiTheme="majorHAnsi" w:hAnsiTheme="majorHAnsi" w:cstheme="majorHAnsi"/>
          <w:i/>
          <w:iCs/>
          <w:sz w:val="24"/>
          <w:szCs w:val="24"/>
          <w:lang w:val="fr-FR"/>
        </w:rPr>
        <w:t>amenajata</w:t>
      </w:r>
      <w:proofErr w:type="spellEnd"/>
      <w:r w:rsidRPr="00CE0D3E">
        <w:rPr>
          <w:rFonts w:asciiTheme="majorHAnsi" w:hAnsiTheme="majorHAnsi" w:cstheme="majorHAnsi"/>
          <w:i/>
          <w:iCs/>
          <w:sz w:val="24"/>
          <w:szCs w:val="24"/>
          <w:lang w:val="fr-FR"/>
        </w:rPr>
        <w:t xml:space="preserve"> in </w:t>
      </w:r>
      <w:proofErr w:type="spellStart"/>
      <w:r w:rsidRPr="00CE0D3E">
        <w:rPr>
          <w:rFonts w:asciiTheme="majorHAnsi" w:hAnsiTheme="majorHAnsi" w:cstheme="majorHAnsi"/>
          <w:i/>
          <w:iCs/>
          <w:sz w:val="24"/>
          <w:szCs w:val="24"/>
          <w:lang w:val="fr-FR"/>
        </w:rPr>
        <w:t>cadrul</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acestui</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proiect</w:t>
      </w:r>
      <w:proofErr w:type="spellEnd"/>
      <w:r w:rsidRPr="00CE0D3E">
        <w:rPr>
          <w:rFonts w:asciiTheme="majorHAnsi" w:hAnsiTheme="majorHAnsi" w:cstheme="majorHAnsi"/>
          <w:i/>
          <w:iCs/>
          <w:sz w:val="24"/>
          <w:szCs w:val="24"/>
          <w:lang w:val="fr-FR"/>
        </w:rPr>
        <w:t xml:space="preserve"> va </w:t>
      </w:r>
      <w:proofErr w:type="spellStart"/>
      <w:r w:rsidRPr="00CE0D3E">
        <w:rPr>
          <w:rFonts w:asciiTheme="majorHAnsi" w:hAnsiTheme="majorHAnsi" w:cstheme="majorHAnsi"/>
          <w:i/>
          <w:iCs/>
          <w:sz w:val="24"/>
          <w:szCs w:val="24"/>
          <w:lang w:val="fr-FR"/>
        </w:rPr>
        <w:t>atrage</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toti</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locuitorii</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comunei</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Râul</w:t>
      </w:r>
      <w:proofErr w:type="spellEnd"/>
      <w:r w:rsidRPr="00CE0D3E">
        <w:rPr>
          <w:rFonts w:asciiTheme="majorHAnsi" w:hAnsiTheme="majorHAnsi" w:cstheme="majorHAnsi"/>
          <w:i/>
          <w:iCs/>
          <w:sz w:val="24"/>
          <w:szCs w:val="24"/>
          <w:lang w:val="fr-FR"/>
        </w:rPr>
        <w:t xml:space="preserve"> </w:t>
      </w:r>
      <w:proofErr w:type="spellStart"/>
      <w:r w:rsidRPr="00CE0D3E">
        <w:rPr>
          <w:rFonts w:asciiTheme="majorHAnsi" w:hAnsiTheme="majorHAnsi" w:cstheme="majorHAnsi"/>
          <w:i/>
          <w:iCs/>
          <w:sz w:val="24"/>
          <w:szCs w:val="24"/>
          <w:lang w:val="fr-FR"/>
        </w:rPr>
        <w:t>Alb</w:t>
      </w:r>
      <w:proofErr w:type="spellEnd"/>
      <w:r w:rsidRPr="00CE0D3E">
        <w:rPr>
          <w:rFonts w:asciiTheme="majorHAnsi" w:hAnsiTheme="majorHAnsi" w:cstheme="majorHAnsi"/>
          <w:i/>
          <w:iCs/>
          <w:sz w:val="24"/>
          <w:szCs w:val="24"/>
          <w:lang w:val="fr-FR"/>
        </w:rPr>
        <w:t xml:space="preserve"> dar si </w:t>
      </w:r>
      <w:proofErr w:type="spellStart"/>
      <w:r w:rsidRPr="00CE0D3E">
        <w:rPr>
          <w:rFonts w:asciiTheme="majorHAnsi" w:hAnsiTheme="majorHAnsi" w:cstheme="majorHAnsi"/>
          <w:i/>
          <w:iCs/>
          <w:sz w:val="24"/>
          <w:szCs w:val="24"/>
          <w:lang w:val="fr-FR"/>
        </w:rPr>
        <w:t>turisti</w:t>
      </w:r>
      <w:proofErr w:type="spellEnd"/>
      <w:r w:rsidRPr="00CE0D3E">
        <w:rPr>
          <w:rFonts w:asciiTheme="majorHAnsi" w:hAnsiTheme="majorHAnsi" w:cstheme="majorHAnsi"/>
          <w:i/>
          <w:iCs/>
          <w:sz w:val="24"/>
          <w:szCs w:val="24"/>
          <w:lang w:val="fr-FR"/>
        </w:rPr>
        <w:t>.</w:t>
      </w:r>
    </w:p>
    <w:p w14:paraId="43329012" w14:textId="77777777" w:rsidR="00CE0D3E" w:rsidRPr="00CE0D3E" w:rsidRDefault="00CE0D3E" w:rsidP="00641198">
      <w:pPr>
        <w:pStyle w:val="DefaultText"/>
        <w:ind w:right="-47" w:firstLine="720"/>
        <w:jc w:val="both"/>
        <w:rPr>
          <w:rFonts w:asciiTheme="majorHAnsi" w:hAnsiTheme="majorHAnsi" w:cstheme="majorHAnsi"/>
          <w:i/>
          <w:iCs/>
          <w:sz w:val="24"/>
          <w:szCs w:val="24"/>
          <w:lang w:val="fr-FR"/>
        </w:rPr>
      </w:pPr>
    </w:p>
    <w:p w14:paraId="34645EFE" w14:textId="77777777" w:rsidR="002F09BA" w:rsidRPr="000F6267" w:rsidRDefault="008807EC" w:rsidP="008807EC">
      <w:r w:rsidRPr="000F6267">
        <w:t xml:space="preserve">- </w:t>
      </w:r>
      <w:proofErr w:type="spellStart"/>
      <w:proofErr w:type="gramStart"/>
      <w:r w:rsidRPr="000F6267">
        <w:t>detalii</w:t>
      </w:r>
      <w:proofErr w:type="spellEnd"/>
      <w:proofErr w:type="gramEnd"/>
      <w:r w:rsidRPr="000F6267">
        <w:t xml:space="preserve"> </w:t>
      </w:r>
      <w:proofErr w:type="spellStart"/>
      <w:r w:rsidRPr="000F6267">
        <w:t>privind</w:t>
      </w:r>
      <w:proofErr w:type="spellEnd"/>
      <w:r w:rsidRPr="000F6267">
        <w:t xml:space="preserve"> </w:t>
      </w:r>
      <w:proofErr w:type="spellStart"/>
      <w:r w:rsidRPr="000F6267">
        <w:t>alternativele</w:t>
      </w:r>
      <w:proofErr w:type="spellEnd"/>
      <w:r w:rsidRPr="000F6267">
        <w:t xml:space="preserve"> care au </w:t>
      </w:r>
      <w:proofErr w:type="spellStart"/>
      <w:r w:rsidRPr="000F6267">
        <w:t>fost</w:t>
      </w:r>
      <w:proofErr w:type="spellEnd"/>
      <w:r w:rsidRPr="000F6267">
        <w:t xml:space="preserve"> </w:t>
      </w:r>
      <w:proofErr w:type="spellStart"/>
      <w:r w:rsidRPr="000F6267">
        <w:t>luate</w:t>
      </w:r>
      <w:proofErr w:type="spellEnd"/>
      <w:r w:rsidRPr="000F6267">
        <w:t xml:space="preserve"> </w:t>
      </w:r>
      <w:proofErr w:type="spellStart"/>
      <w:r w:rsidRPr="000F6267">
        <w:t>în</w:t>
      </w:r>
      <w:proofErr w:type="spellEnd"/>
      <w:r w:rsidRPr="000F6267">
        <w:t xml:space="preserve"> </w:t>
      </w:r>
      <w:proofErr w:type="spellStart"/>
      <w:r w:rsidRPr="000F6267">
        <w:t>considerare</w:t>
      </w:r>
      <w:proofErr w:type="spellEnd"/>
      <w:r w:rsidRPr="000F6267">
        <w:t>;</w:t>
      </w:r>
      <w:r w:rsidR="00AC427B" w:rsidRPr="000F6267">
        <w:t xml:space="preserve"> </w:t>
      </w:r>
    </w:p>
    <w:p w14:paraId="6E53E872" w14:textId="597BAA2A" w:rsidR="008807EC" w:rsidRPr="00CE0D3E" w:rsidRDefault="002B0208" w:rsidP="008807EC">
      <w:pPr>
        <w:rPr>
          <w:lang w:val="pt-BR"/>
        </w:rPr>
      </w:pPr>
      <w:r w:rsidRPr="00CE0D3E">
        <w:rPr>
          <w:rFonts w:asciiTheme="majorHAnsi" w:hAnsiTheme="majorHAnsi" w:cstheme="majorHAnsi"/>
          <w:i/>
          <w:iCs/>
          <w:sz w:val="24"/>
          <w:szCs w:val="24"/>
          <w:lang w:val="pt-BR"/>
        </w:rPr>
        <w:t xml:space="preserve">Deoarece proiectul </w:t>
      </w:r>
      <w:r w:rsidR="00CE0D3E" w:rsidRPr="00CE0D3E">
        <w:rPr>
          <w:rFonts w:asciiTheme="majorHAnsi" w:hAnsiTheme="majorHAnsi" w:cstheme="majorHAnsi"/>
          <w:i/>
          <w:iCs/>
          <w:sz w:val="24"/>
          <w:szCs w:val="24"/>
          <w:lang w:val="pt-BR"/>
        </w:rPr>
        <w:t>are ca scop sistematizarea vertical și amenajar</w:t>
      </w:r>
      <w:r w:rsidR="00CE0D3E">
        <w:rPr>
          <w:rFonts w:asciiTheme="majorHAnsi" w:hAnsiTheme="majorHAnsi" w:cstheme="majorHAnsi"/>
          <w:i/>
          <w:iCs/>
          <w:sz w:val="24"/>
          <w:szCs w:val="24"/>
          <w:lang w:val="pt-BR"/>
        </w:rPr>
        <w:t>ea centrului civic al comunei Râu Alb nu s-au luat în calcul alternative cu privire la locația acestuia</w:t>
      </w:r>
      <w:r w:rsidR="004C1567" w:rsidRPr="00CE0D3E">
        <w:rPr>
          <w:rFonts w:asciiTheme="majorHAnsi" w:hAnsiTheme="majorHAnsi" w:cstheme="majorHAnsi"/>
          <w:i/>
          <w:iCs/>
          <w:sz w:val="24"/>
          <w:szCs w:val="24"/>
          <w:lang w:val="pt-BR"/>
        </w:rPr>
        <w:t xml:space="preserve"> </w:t>
      </w:r>
    </w:p>
    <w:p w14:paraId="159E7C05" w14:textId="5D029B67" w:rsidR="008807EC" w:rsidRPr="001F0531" w:rsidRDefault="008807EC" w:rsidP="008807EC">
      <w:pPr>
        <w:rPr>
          <w:lang w:val="pt-BR"/>
        </w:rPr>
      </w:pPr>
      <w:r w:rsidRPr="001F0531">
        <w:rPr>
          <w:lang w:val="pt-BR"/>
        </w:rPr>
        <w:t>- alte activităţi care pot apărea ca urmare a proiectului (de exemplu, extragerea de agregate, asigurarea unor noi surse de apă, surse sau linii de transport al energiei, creşterea numărului de locuinţe, eliminarea apelor uzate şi a deşeurilor);</w:t>
      </w:r>
    </w:p>
    <w:p w14:paraId="7C087D1E" w14:textId="38F44454" w:rsidR="008807EC" w:rsidRPr="001F0531" w:rsidRDefault="004C1567" w:rsidP="008807EC">
      <w:pPr>
        <w:rPr>
          <w:lang w:val="pt-BR"/>
        </w:rPr>
      </w:pPr>
      <w:r>
        <w:rPr>
          <w:rFonts w:asciiTheme="majorHAnsi" w:hAnsiTheme="majorHAnsi" w:cstheme="majorHAnsi"/>
          <w:i/>
          <w:iCs/>
          <w:sz w:val="24"/>
          <w:szCs w:val="24"/>
          <w:lang w:val="pt-BR"/>
        </w:rPr>
        <w:t xml:space="preserve">Prin realizarea acestui proiect </w:t>
      </w:r>
      <w:r w:rsidR="00CE0D3E">
        <w:rPr>
          <w:rFonts w:asciiTheme="majorHAnsi" w:hAnsiTheme="majorHAnsi" w:cstheme="majorHAnsi"/>
          <w:i/>
          <w:iCs/>
          <w:sz w:val="24"/>
          <w:szCs w:val="24"/>
          <w:lang w:val="pt-BR"/>
        </w:rPr>
        <w:t>singurele activități vor fi</w:t>
      </w:r>
      <w:r w:rsidR="00CE0D3E" w:rsidRPr="00A8042B">
        <w:rPr>
          <w:rFonts w:ascii="Cambria" w:hAnsi="Cambria"/>
          <w:sz w:val="24"/>
          <w:szCs w:val="24"/>
          <w:lang w:val="fr-FR"/>
        </w:rPr>
        <w:t xml:space="preserve"> </w:t>
      </w:r>
      <w:proofErr w:type="spellStart"/>
      <w:r w:rsidR="00CE0D3E" w:rsidRPr="00CE0D3E">
        <w:rPr>
          <w:rFonts w:asciiTheme="majorHAnsi" w:hAnsiTheme="majorHAnsi" w:cstheme="majorHAnsi"/>
          <w:i/>
          <w:iCs/>
          <w:sz w:val="24"/>
          <w:szCs w:val="24"/>
          <w:lang w:val="fr-FR"/>
        </w:rPr>
        <w:t>petrecerii</w:t>
      </w:r>
      <w:proofErr w:type="spellEnd"/>
      <w:r w:rsidR="00CE0D3E" w:rsidRPr="00CE0D3E">
        <w:rPr>
          <w:rFonts w:asciiTheme="majorHAnsi" w:hAnsiTheme="majorHAnsi" w:cstheme="majorHAnsi"/>
          <w:i/>
          <w:iCs/>
          <w:sz w:val="24"/>
          <w:szCs w:val="24"/>
          <w:lang w:val="fr-FR"/>
        </w:rPr>
        <w:t xml:space="preserve"> </w:t>
      </w:r>
      <w:proofErr w:type="spellStart"/>
      <w:r w:rsidR="00CE0D3E" w:rsidRPr="00CE0D3E">
        <w:rPr>
          <w:rFonts w:asciiTheme="majorHAnsi" w:hAnsiTheme="majorHAnsi" w:cstheme="majorHAnsi"/>
          <w:i/>
          <w:iCs/>
          <w:sz w:val="24"/>
          <w:szCs w:val="24"/>
          <w:lang w:val="fr-FR"/>
        </w:rPr>
        <w:t>timpului</w:t>
      </w:r>
      <w:proofErr w:type="spellEnd"/>
      <w:r w:rsidR="00CE0D3E" w:rsidRPr="00CE0D3E">
        <w:rPr>
          <w:rFonts w:asciiTheme="majorHAnsi" w:hAnsiTheme="majorHAnsi" w:cstheme="majorHAnsi"/>
          <w:i/>
          <w:iCs/>
          <w:sz w:val="24"/>
          <w:szCs w:val="24"/>
          <w:lang w:val="fr-FR"/>
        </w:rPr>
        <w:t xml:space="preserve"> liber</w:t>
      </w:r>
      <w:r w:rsidR="00CE0D3E">
        <w:rPr>
          <w:rFonts w:asciiTheme="majorHAnsi" w:hAnsiTheme="majorHAnsi" w:cstheme="majorHAnsi"/>
          <w:i/>
          <w:iCs/>
          <w:sz w:val="24"/>
          <w:szCs w:val="24"/>
          <w:lang w:val="fr-FR"/>
        </w:rPr>
        <w:t xml:space="preserve"> </w:t>
      </w:r>
      <w:proofErr w:type="spellStart"/>
      <w:r w:rsidR="00CE0D3E">
        <w:rPr>
          <w:rFonts w:asciiTheme="majorHAnsi" w:hAnsiTheme="majorHAnsi" w:cstheme="majorHAnsi"/>
          <w:i/>
          <w:iCs/>
          <w:sz w:val="24"/>
          <w:szCs w:val="24"/>
          <w:lang w:val="fr-FR"/>
        </w:rPr>
        <w:t>și</w:t>
      </w:r>
      <w:proofErr w:type="spellEnd"/>
      <w:r w:rsidR="00CE0D3E">
        <w:rPr>
          <w:rFonts w:asciiTheme="majorHAnsi" w:hAnsiTheme="majorHAnsi" w:cstheme="majorHAnsi"/>
          <w:i/>
          <w:iCs/>
          <w:sz w:val="24"/>
          <w:szCs w:val="24"/>
          <w:lang w:val="fr-FR"/>
        </w:rPr>
        <w:t xml:space="preserve"> </w:t>
      </w:r>
      <w:proofErr w:type="spellStart"/>
      <w:r w:rsidR="00CE0D3E">
        <w:rPr>
          <w:rFonts w:asciiTheme="majorHAnsi" w:hAnsiTheme="majorHAnsi" w:cstheme="majorHAnsi"/>
          <w:i/>
          <w:iCs/>
          <w:sz w:val="24"/>
          <w:szCs w:val="24"/>
          <w:lang w:val="fr-FR"/>
        </w:rPr>
        <w:t>atragerea</w:t>
      </w:r>
      <w:proofErr w:type="spellEnd"/>
      <w:r w:rsidR="00CE0D3E">
        <w:rPr>
          <w:rFonts w:asciiTheme="majorHAnsi" w:hAnsiTheme="majorHAnsi" w:cstheme="majorHAnsi"/>
          <w:i/>
          <w:iCs/>
          <w:sz w:val="24"/>
          <w:szCs w:val="24"/>
          <w:lang w:val="fr-FR"/>
        </w:rPr>
        <w:t xml:space="preserve"> de </w:t>
      </w:r>
      <w:proofErr w:type="spellStart"/>
      <w:r w:rsidR="00CE0D3E">
        <w:rPr>
          <w:rFonts w:asciiTheme="majorHAnsi" w:hAnsiTheme="majorHAnsi" w:cstheme="majorHAnsi"/>
          <w:i/>
          <w:iCs/>
          <w:sz w:val="24"/>
          <w:szCs w:val="24"/>
          <w:lang w:val="fr-FR"/>
        </w:rPr>
        <w:t>turiști</w:t>
      </w:r>
      <w:proofErr w:type="spellEnd"/>
      <w:r w:rsidR="00CE0D3E">
        <w:rPr>
          <w:rFonts w:asciiTheme="majorHAnsi" w:hAnsiTheme="majorHAnsi" w:cstheme="majorHAnsi"/>
          <w:i/>
          <w:iCs/>
          <w:sz w:val="24"/>
          <w:szCs w:val="24"/>
          <w:lang w:val="fr-FR"/>
        </w:rPr>
        <w:t>.</w:t>
      </w:r>
    </w:p>
    <w:p w14:paraId="6CB4D5AA" w14:textId="77777777" w:rsidR="008807EC" w:rsidRPr="001F0531" w:rsidRDefault="008807EC" w:rsidP="008807EC">
      <w:pPr>
        <w:rPr>
          <w:lang w:val="pt-BR"/>
        </w:rPr>
      </w:pPr>
      <w:r w:rsidRPr="001F0531">
        <w:rPr>
          <w:lang w:val="pt-BR"/>
        </w:rPr>
        <w:t>- alte autorizaţii cerute pentru proiect.</w:t>
      </w:r>
    </w:p>
    <w:p w14:paraId="41E6FAC4" w14:textId="0DEE2662" w:rsidR="00767461" w:rsidRPr="00CE0D3E" w:rsidRDefault="004C1567" w:rsidP="008807EC">
      <w:pPr>
        <w:rPr>
          <w:rFonts w:asciiTheme="majorHAnsi" w:hAnsiTheme="majorHAnsi" w:cstheme="majorHAnsi"/>
          <w:i/>
          <w:iCs/>
          <w:sz w:val="24"/>
          <w:szCs w:val="24"/>
          <w:lang w:val="pt-BR"/>
        </w:rPr>
      </w:pPr>
      <w:r w:rsidRPr="004C1567">
        <w:rPr>
          <w:rFonts w:asciiTheme="majorHAnsi" w:hAnsiTheme="majorHAnsi" w:cstheme="majorHAnsi"/>
          <w:i/>
          <w:iCs/>
          <w:sz w:val="24"/>
          <w:szCs w:val="24"/>
          <w:lang w:val="pt-BR"/>
        </w:rPr>
        <w:t>În această fază de implementare nu au fost solicitate alte autorizații în scopul promovării proiectului.</w:t>
      </w:r>
    </w:p>
    <w:p w14:paraId="74F91A21" w14:textId="36324753" w:rsidR="008807EC" w:rsidRPr="001F0531" w:rsidRDefault="008807EC" w:rsidP="008807EC">
      <w:pPr>
        <w:rPr>
          <w:lang w:val="pt-BR"/>
        </w:rPr>
      </w:pPr>
      <w:r w:rsidRPr="001F0531">
        <w:rPr>
          <w:lang w:val="pt-BR"/>
        </w:rPr>
        <w:t>IV. Descrierea lucrărilor de demolare necesare:</w:t>
      </w:r>
      <w:r w:rsidR="00847AE8" w:rsidRPr="001F0531">
        <w:rPr>
          <w:lang w:val="pt-BR"/>
        </w:rPr>
        <w:t xml:space="preserve"> </w:t>
      </w:r>
    </w:p>
    <w:p w14:paraId="75007E1C" w14:textId="51C92F0F" w:rsidR="00BB2912" w:rsidRPr="00641198" w:rsidRDefault="00BB2912" w:rsidP="00BB2912">
      <w:pPr>
        <w:rPr>
          <w:rFonts w:asciiTheme="majorHAnsi" w:hAnsiTheme="majorHAnsi" w:cstheme="majorHAnsi"/>
          <w:i/>
          <w:iCs/>
          <w:sz w:val="24"/>
          <w:szCs w:val="24"/>
          <w:lang w:val="pt-BR"/>
        </w:rPr>
      </w:pPr>
      <w:r>
        <w:rPr>
          <w:rFonts w:asciiTheme="majorHAnsi" w:hAnsiTheme="majorHAnsi" w:cstheme="majorHAnsi"/>
          <w:i/>
          <w:iCs/>
          <w:sz w:val="24"/>
          <w:szCs w:val="24"/>
          <w:lang w:val="pt-BR"/>
        </w:rPr>
        <w:t>Se vor</w:t>
      </w:r>
      <w:r w:rsidRPr="00641198">
        <w:rPr>
          <w:rFonts w:asciiTheme="majorHAnsi" w:hAnsiTheme="majorHAnsi" w:cstheme="majorHAnsi"/>
          <w:i/>
          <w:iCs/>
          <w:sz w:val="24"/>
          <w:szCs w:val="24"/>
          <w:lang w:val="pt-BR"/>
        </w:rPr>
        <w:t xml:space="preserve"> dezafect</w:t>
      </w:r>
      <w:r>
        <w:rPr>
          <w:rFonts w:asciiTheme="majorHAnsi" w:hAnsiTheme="majorHAnsi" w:cstheme="majorHAnsi"/>
          <w:i/>
          <w:iCs/>
          <w:sz w:val="24"/>
          <w:szCs w:val="24"/>
          <w:lang w:val="pt-BR"/>
        </w:rPr>
        <w:t>a</w:t>
      </w:r>
      <w:r w:rsidRPr="00641198">
        <w:rPr>
          <w:rFonts w:asciiTheme="majorHAnsi" w:hAnsiTheme="majorHAnsi" w:cstheme="majorHAnsi"/>
          <w:i/>
          <w:iCs/>
          <w:sz w:val="24"/>
          <w:szCs w:val="24"/>
          <w:lang w:val="pt-BR"/>
        </w:rPr>
        <w:t xml:space="preserve"> alei</w:t>
      </w:r>
      <w:r>
        <w:rPr>
          <w:rFonts w:asciiTheme="majorHAnsi" w:hAnsiTheme="majorHAnsi" w:cstheme="majorHAnsi"/>
          <w:i/>
          <w:iCs/>
          <w:sz w:val="24"/>
          <w:szCs w:val="24"/>
          <w:lang w:val="pt-BR"/>
        </w:rPr>
        <w:t>le</w:t>
      </w:r>
      <w:r w:rsidRPr="00641198">
        <w:rPr>
          <w:rFonts w:asciiTheme="majorHAnsi" w:hAnsiTheme="majorHAnsi" w:cstheme="majorHAnsi"/>
          <w:i/>
          <w:iCs/>
          <w:sz w:val="24"/>
          <w:szCs w:val="24"/>
          <w:lang w:val="pt-BR"/>
        </w:rPr>
        <w:t xml:space="preserve"> pietonale, fântâ</w:t>
      </w:r>
      <w:r>
        <w:rPr>
          <w:rFonts w:asciiTheme="majorHAnsi" w:hAnsiTheme="majorHAnsi" w:cstheme="majorHAnsi"/>
          <w:i/>
          <w:iCs/>
          <w:sz w:val="24"/>
          <w:szCs w:val="24"/>
          <w:lang w:val="pt-BR"/>
        </w:rPr>
        <w:t>na</w:t>
      </w:r>
      <w:r w:rsidRPr="00641198">
        <w:rPr>
          <w:rFonts w:asciiTheme="majorHAnsi" w:hAnsiTheme="majorHAnsi" w:cstheme="majorHAnsi"/>
          <w:i/>
          <w:iCs/>
          <w:sz w:val="24"/>
          <w:szCs w:val="24"/>
          <w:lang w:val="pt-BR"/>
        </w:rPr>
        <w:t xml:space="preserve">, </w:t>
      </w:r>
      <w:r>
        <w:rPr>
          <w:rFonts w:asciiTheme="majorHAnsi" w:hAnsiTheme="majorHAnsi" w:cstheme="majorHAnsi"/>
          <w:i/>
          <w:iCs/>
          <w:sz w:val="24"/>
          <w:szCs w:val="24"/>
          <w:lang w:val="pt-BR"/>
        </w:rPr>
        <w:t>se va reloca</w:t>
      </w:r>
      <w:r w:rsidRPr="00641198">
        <w:rPr>
          <w:rFonts w:asciiTheme="majorHAnsi" w:hAnsiTheme="majorHAnsi" w:cstheme="majorHAnsi"/>
          <w:i/>
          <w:iCs/>
          <w:sz w:val="24"/>
          <w:szCs w:val="24"/>
          <w:lang w:val="pt-BR"/>
        </w:rPr>
        <w:t xml:space="preserve"> monumentul er</w:t>
      </w:r>
      <w:r>
        <w:rPr>
          <w:rFonts w:asciiTheme="majorHAnsi" w:hAnsiTheme="majorHAnsi" w:cstheme="majorHAnsi"/>
          <w:i/>
          <w:iCs/>
          <w:sz w:val="24"/>
          <w:szCs w:val="24"/>
          <w:lang w:val="pt-BR"/>
        </w:rPr>
        <w:t>oilor</w:t>
      </w:r>
      <w:r w:rsidRPr="00641198">
        <w:rPr>
          <w:rFonts w:asciiTheme="majorHAnsi" w:hAnsiTheme="majorHAnsi" w:cstheme="majorHAnsi"/>
          <w:i/>
          <w:iCs/>
          <w:sz w:val="24"/>
          <w:szCs w:val="24"/>
          <w:lang w:val="pt-BR"/>
        </w:rPr>
        <w:t xml:space="preserve"> și </w:t>
      </w:r>
      <w:r>
        <w:rPr>
          <w:rFonts w:asciiTheme="majorHAnsi" w:hAnsiTheme="majorHAnsi" w:cstheme="majorHAnsi"/>
          <w:i/>
          <w:iCs/>
          <w:sz w:val="24"/>
          <w:szCs w:val="24"/>
          <w:lang w:val="pt-BR"/>
        </w:rPr>
        <w:t xml:space="preserve">se vor </w:t>
      </w:r>
      <w:r w:rsidRPr="00641198">
        <w:rPr>
          <w:rFonts w:asciiTheme="majorHAnsi" w:hAnsiTheme="majorHAnsi" w:cstheme="majorHAnsi"/>
          <w:i/>
          <w:iCs/>
          <w:sz w:val="24"/>
          <w:szCs w:val="24"/>
          <w:lang w:val="pt-BR"/>
        </w:rPr>
        <w:t>desfacere panouri gard</w:t>
      </w:r>
      <w:r>
        <w:rPr>
          <w:rFonts w:asciiTheme="majorHAnsi" w:hAnsiTheme="majorHAnsi" w:cstheme="majorHAnsi"/>
          <w:i/>
          <w:iCs/>
          <w:sz w:val="24"/>
          <w:szCs w:val="24"/>
          <w:lang w:val="pt-BR"/>
        </w:rPr>
        <w:t>ului</w:t>
      </w:r>
      <w:r w:rsidRPr="00641198">
        <w:rPr>
          <w:rFonts w:asciiTheme="majorHAnsi" w:hAnsiTheme="majorHAnsi" w:cstheme="majorHAnsi"/>
          <w:i/>
          <w:iCs/>
          <w:sz w:val="24"/>
          <w:szCs w:val="24"/>
          <w:lang w:val="pt-BR"/>
        </w:rPr>
        <w:t xml:space="preserve"> existent</w:t>
      </w:r>
      <w:r>
        <w:rPr>
          <w:rFonts w:asciiTheme="majorHAnsi" w:hAnsiTheme="majorHAnsi" w:cstheme="majorHAnsi"/>
          <w:i/>
          <w:iCs/>
          <w:sz w:val="24"/>
          <w:szCs w:val="24"/>
          <w:lang w:val="pt-BR"/>
        </w:rPr>
        <w:t>.</w:t>
      </w:r>
    </w:p>
    <w:p w14:paraId="3CAEE731" w14:textId="77777777" w:rsidR="008807EC" w:rsidRPr="001F0531" w:rsidRDefault="008807EC" w:rsidP="008807EC">
      <w:pPr>
        <w:rPr>
          <w:lang w:val="pt-BR"/>
        </w:rPr>
      </w:pPr>
      <w:r w:rsidRPr="001F0531">
        <w:rPr>
          <w:lang w:val="pt-BR"/>
        </w:rPr>
        <w:t>- planul de execuţie a lucrărilor de demolare, de refacere şi folosire ulterioară a terenului;</w:t>
      </w:r>
    </w:p>
    <w:p w14:paraId="1CE8136D" w14:textId="28F50A6A" w:rsidR="008807EC" w:rsidRPr="00D64658" w:rsidRDefault="00BB2912" w:rsidP="008807EC">
      <w:pPr>
        <w:rPr>
          <w:rFonts w:asciiTheme="majorHAnsi" w:hAnsiTheme="majorHAnsi" w:cstheme="majorHAnsi"/>
          <w:i/>
          <w:iCs/>
          <w:sz w:val="24"/>
          <w:szCs w:val="24"/>
          <w:lang w:val="pt-BR"/>
        </w:rPr>
      </w:pPr>
      <w:r w:rsidRPr="00D64658">
        <w:rPr>
          <w:rFonts w:asciiTheme="majorHAnsi" w:hAnsiTheme="majorHAnsi" w:cstheme="majorHAnsi"/>
          <w:i/>
          <w:iCs/>
          <w:sz w:val="24"/>
          <w:szCs w:val="24"/>
          <w:lang w:val="pt-BR"/>
        </w:rPr>
        <w:t>Proiectul are ca obiect execuția lucrărilor de dezafectare a aleilor existente, a fântânii, relocarea monumentului eroilor, desfacerea panourilor gardului existent</w:t>
      </w:r>
      <w:r w:rsidR="00A77B84" w:rsidRPr="00D64658">
        <w:rPr>
          <w:rFonts w:asciiTheme="majorHAnsi" w:hAnsiTheme="majorHAnsi" w:cstheme="majorHAnsi"/>
          <w:i/>
          <w:iCs/>
          <w:sz w:val="24"/>
          <w:szCs w:val="24"/>
          <w:lang w:val="pt-BR"/>
        </w:rPr>
        <w:t>, realizarea noului postament al monumentului eroilor, al zidului de sprijin al aleilor pietonale și a balustrăzii metalice de protecție, construire foișor din lemn, amenajare alei pietonale și a spațiului verde.</w:t>
      </w:r>
    </w:p>
    <w:p w14:paraId="5DD0153C" w14:textId="77777777" w:rsidR="00A77B84" w:rsidRPr="00D64658" w:rsidRDefault="00A77B84" w:rsidP="008807EC">
      <w:pPr>
        <w:rPr>
          <w:rFonts w:asciiTheme="majorHAnsi" w:hAnsiTheme="majorHAnsi" w:cstheme="majorHAnsi"/>
          <w:i/>
          <w:iCs/>
          <w:sz w:val="24"/>
          <w:szCs w:val="24"/>
          <w:lang w:val="pt-BR"/>
        </w:rPr>
      </w:pPr>
      <w:r w:rsidRPr="00D64658">
        <w:rPr>
          <w:rFonts w:asciiTheme="majorHAnsi" w:hAnsiTheme="majorHAnsi" w:cstheme="majorHAnsi"/>
          <w:i/>
          <w:iCs/>
          <w:sz w:val="24"/>
          <w:szCs w:val="24"/>
          <w:lang w:val="pt-BR"/>
        </w:rPr>
        <w:t>Din punct de vedere al terenului ocupat cu organizarea de șantier, acesta are caracter de provizorat și va funcționa numai pe perioada execuției lucrărilor prevăzute în proiectul de investiție, fiind dezafectat la terminarea acestora.</w:t>
      </w:r>
    </w:p>
    <w:p w14:paraId="3BEF13E6" w14:textId="2C7919F9" w:rsidR="00A77B84" w:rsidRPr="00D64658" w:rsidRDefault="00A77B84" w:rsidP="008807EC">
      <w:pPr>
        <w:rPr>
          <w:lang w:val="pt-BR"/>
        </w:rPr>
      </w:pPr>
      <w:r w:rsidRPr="00D64658">
        <w:rPr>
          <w:rFonts w:asciiTheme="majorHAnsi" w:hAnsiTheme="majorHAnsi" w:cstheme="majorHAnsi"/>
          <w:i/>
          <w:iCs/>
          <w:sz w:val="24"/>
          <w:szCs w:val="24"/>
          <w:lang w:val="pt-BR"/>
        </w:rPr>
        <w:lastRenderedPageBreak/>
        <w:t xml:space="preserve">După execuția lucrărilor, executantul va elibera suprafețele de teren ocupate și folosite pentru organizarea de șantier și va avea obligația asigurării curățeniei acestora, redându-le funcționalitatea anteroiară. </w:t>
      </w:r>
    </w:p>
    <w:p w14:paraId="679FA349" w14:textId="77777777" w:rsidR="008807EC" w:rsidRPr="001F0531" w:rsidRDefault="008807EC" w:rsidP="008807EC">
      <w:pPr>
        <w:rPr>
          <w:lang w:val="pt-BR"/>
        </w:rPr>
      </w:pPr>
      <w:r w:rsidRPr="001F0531">
        <w:rPr>
          <w:lang w:val="pt-BR"/>
        </w:rPr>
        <w:t>- descrierea lucrărilor de refacere a amplasamentului;</w:t>
      </w:r>
    </w:p>
    <w:p w14:paraId="72480B06" w14:textId="3E9E86DB" w:rsidR="008807EC" w:rsidRPr="0031790B" w:rsidRDefault="00A77B84"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xml:space="preserve">Refacerea amplasamentului la finalizarea lucrărilor </w:t>
      </w:r>
      <w:r w:rsidR="00D64658" w:rsidRPr="0031790B">
        <w:rPr>
          <w:rFonts w:asciiTheme="majorHAnsi" w:hAnsiTheme="majorHAnsi" w:cstheme="majorHAnsi"/>
          <w:i/>
          <w:iCs/>
          <w:sz w:val="24"/>
          <w:szCs w:val="24"/>
          <w:lang w:val="pt-BR"/>
        </w:rPr>
        <w:t>cuprinde:</w:t>
      </w:r>
    </w:p>
    <w:p w14:paraId="716E9939" w14:textId="772F3CA0" w:rsidR="00D64658" w:rsidRPr="0031790B" w:rsidRDefault="00D6465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retragerea utilajelor specifice activităților de demolare și construire;</w:t>
      </w:r>
    </w:p>
    <w:p w14:paraId="2896BDD6" w14:textId="7BAED1B8" w:rsidR="00D64658" w:rsidRPr="0031790B" w:rsidRDefault="00D6465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verificarea conformității lucrărilor realizate cu prevederile proiectului inițial;</w:t>
      </w:r>
    </w:p>
    <w:p w14:paraId="1B8A306D" w14:textId="434CDA3E" w:rsidR="00D64658" w:rsidRPr="0031790B" w:rsidRDefault="00D64658" w:rsidP="0031790B">
      <w:pPr>
        <w:pStyle w:val="NoSpacing"/>
        <w:rPr>
          <w:rFonts w:asciiTheme="majorHAnsi" w:hAnsiTheme="majorHAnsi" w:cstheme="majorHAnsi"/>
          <w:i/>
          <w:iCs/>
          <w:sz w:val="24"/>
          <w:szCs w:val="24"/>
          <w:lang w:val="pt-BR"/>
        </w:rPr>
      </w:pPr>
      <w:r w:rsidRPr="0031790B">
        <w:rPr>
          <w:rFonts w:asciiTheme="majorHAnsi" w:hAnsiTheme="majorHAnsi" w:cstheme="majorHAnsi"/>
          <w:i/>
          <w:iCs/>
          <w:sz w:val="24"/>
          <w:szCs w:val="24"/>
          <w:lang w:val="pt-BR"/>
        </w:rPr>
        <w:t>- predarea către beneficiar a amplasamentului în vederea utilizării acestuia pentru activități ulterioare.</w:t>
      </w:r>
    </w:p>
    <w:p w14:paraId="50DBC769" w14:textId="77777777" w:rsidR="008807EC" w:rsidRPr="001F0531" w:rsidRDefault="008807EC" w:rsidP="008807EC">
      <w:pPr>
        <w:rPr>
          <w:lang w:val="pt-BR"/>
        </w:rPr>
      </w:pPr>
      <w:r w:rsidRPr="001F0531">
        <w:rPr>
          <w:lang w:val="pt-BR"/>
        </w:rPr>
        <w:t>- căi noi de acces sau schimbări ale celor existente, după caz;</w:t>
      </w:r>
    </w:p>
    <w:p w14:paraId="2E0BC1D5" w14:textId="2AE35F5E" w:rsidR="00D64658" w:rsidRPr="00D64658" w:rsidRDefault="00D64658" w:rsidP="008807EC">
      <w:pPr>
        <w:rPr>
          <w:rFonts w:asciiTheme="majorHAnsi" w:hAnsiTheme="majorHAnsi" w:cstheme="majorHAnsi"/>
          <w:i/>
          <w:iCs/>
          <w:sz w:val="24"/>
          <w:szCs w:val="24"/>
          <w:u w:val="single"/>
          <w:lang w:val="pt-BR"/>
        </w:rPr>
      </w:pPr>
      <w:r w:rsidRPr="00D64658">
        <w:rPr>
          <w:rFonts w:asciiTheme="majorHAnsi" w:hAnsiTheme="majorHAnsi" w:cstheme="majorHAnsi"/>
          <w:i/>
          <w:iCs/>
          <w:sz w:val="24"/>
          <w:szCs w:val="24"/>
          <w:u w:val="single"/>
          <w:lang w:val="pt-BR"/>
        </w:rPr>
        <w:t>Accesul în șantier</w:t>
      </w:r>
    </w:p>
    <w:p w14:paraId="37493700" w14:textId="77777777" w:rsidR="00D64658" w:rsidRDefault="00D64658" w:rsidP="008807EC">
      <w:pPr>
        <w:rPr>
          <w:rFonts w:asciiTheme="majorHAnsi" w:hAnsiTheme="majorHAnsi" w:cstheme="majorHAnsi"/>
          <w:i/>
          <w:iCs/>
          <w:sz w:val="24"/>
          <w:szCs w:val="24"/>
          <w:lang w:val="pt-BR"/>
        </w:rPr>
      </w:pPr>
      <w:r w:rsidRPr="00D64658">
        <w:rPr>
          <w:rFonts w:asciiTheme="majorHAnsi" w:hAnsiTheme="majorHAnsi" w:cstheme="majorHAnsi"/>
          <w:i/>
          <w:iCs/>
          <w:sz w:val="24"/>
          <w:szCs w:val="24"/>
          <w:lang w:val="pt-BR"/>
        </w:rPr>
        <w:t>Înainte să se înceapă orice parte a lucrării, beneficiarul trebuie să asigure toate drumurile de acces provizorii, incluzând orice deviere temporară. Executantul trebuie să mențină aceste drumuri de acces într-o stare satisfacatoare pentru siguranță și ușoară trecere a echipamentelor și vehiculelor până când acestea nu mai sunt necesare pentru scopul contractului.</w:t>
      </w:r>
    </w:p>
    <w:p w14:paraId="5889BE9C" w14:textId="77777777" w:rsidR="00D64658" w:rsidRPr="00D64658" w:rsidRDefault="00D64658" w:rsidP="008807EC">
      <w:pPr>
        <w:rPr>
          <w:rFonts w:asciiTheme="majorHAnsi" w:hAnsiTheme="majorHAnsi" w:cstheme="majorHAnsi"/>
          <w:i/>
          <w:iCs/>
          <w:sz w:val="24"/>
          <w:szCs w:val="24"/>
          <w:u w:val="single"/>
          <w:lang w:val="pt-BR"/>
        </w:rPr>
      </w:pPr>
      <w:r w:rsidRPr="00D64658">
        <w:rPr>
          <w:rFonts w:asciiTheme="majorHAnsi" w:hAnsiTheme="majorHAnsi" w:cstheme="majorHAnsi"/>
          <w:i/>
          <w:iCs/>
          <w:sz w:val="24"/>
          <w:szCs w:val="24"/>
          <w:u w:val="single"/>
          <w:lang w:val="pt-BR"/>
        </w:rPr>
        <w:t xml:space="preserve">Restaurarea drumurilor </w:t>
      </w:r>
    </w:p>
    <w:p w14:paraId="005B2B62" w14:textId="1283DE43" w:rsidR="00D64658" w:rsidRPr="00D64658" w:rsidRDefault="00D64658" w:rsidP="008807EC">
      <w:pPr>
        <w:rPr>
          <w:rFonts w:asciiTheme="majorHAnsi" w:hAnsiTheme="majorHAnsi" w:cstheme="majorHAnsi"/>
          <w:i/>
          <w:iCs/>
          <w:sz w:val="24"/>
          <w:szCs w:val="24"/>
          <w:lang w:val="pt-BR"/>
        </w:rPr>
      </w:pPr>
      <w:r w:rsidRPr="00D64658">
        <w:rPr>
          <w:rFonts w:asciiTheme="majorHAnsi" w:hAnsiTheme="majorHAnsi" w:cstheme="majorHAnsi"/>
          <w:i/>
          <w:iCs/>
          <w:sz w:val="24"/>
          <w:szCs w:val="24"/>
          <w:lang w:val="pt-BR"/>
        </w:rPr>
        <w:t>Dac</w:t>
      </w:r>
      <w:r>
        <w:rPr>
          <w:rFonts w:asciiTheme="majorHAnsi" w:hAnsiTheme="majorHAnsi" w:cstheme="majorHAnsi"/>
          <w:i/>
          <w:iCs/>
          <w:sz w:val="24"/>
          <w:szCs w:val="24"/>
          <w:lang w:val="pt-BR"/>
        </w:rPr>
        <w:t>ă</w:t>
      </w:r>
      <w:r w:rsidRPr="00D64658">
        <w:rPr>
          <w:rFonts w:asciiTheme="majorHAnsi" w:hAnsiTheme="majorHAnsi" w:cstheme="majorHAnsi"/>
          <w:i/>
          <w:iCs/>
          <w:sz w:val="24"/>
          <w:szCs w:val="24"/>
          <w:lang w:val="pt-BR"/>
        </w:rPr>
        <w:t xml:space="preserve"> va fi necesar, </w:t>
      </w:r>
      <w:r>
        <w:rPr>
          <w:rFonts w:asciiTheme="majorHAnsi" w:hAnsiTheme="majorHAnsi" w:cstheme="majorHAnsi"/>
          <w:i/>
          <w:iCs/>
          <w:sz w:val="24"/>
          <w:szCs w:val="24"/>
          <w:lang w:val="pt-BR"/>
        </w:rPr>
        <w:t>î</w:t>
      </w:r>
      <w:r w:rsidRPr="00D64658">
        <w:rPr>
          <w:rFonts w:asciiTheme="majorHAnsi" w:hAnsiTheme="majorHAnsi" w:cstheme="majorHAnsi"/>
          <w:i/>
          <w:iCs/>
          <w:sz w:val="24"/>
          <w:szCs w:val="24"/>
          <w:lang w:val="pt-BR"/>
        </w:rPr>
        <w:t>nlocuirea structurii drumurilor se va face c</w:t>
      </w:r>
      <w:r>
        <w:rPr>
          <w:rFonts w:asciiTheme="majorHAnsi" w:hAnsiTheme="majorHAnsi" w:cstheme="majorHAnsi"/>
          <w:i/>
          <w:iCs/>
          <w:sz w:val="24"/>
          <w:szCs w:val="24"/>
          <w:lang w:val="pt-BR"/>
        </w:rPr>
        <w:t>â</w:t>
      </w:r>
      <w:r w:rsidRPr="00D64658">
        <w:rPr>
          <w:rFonts w:asciiTheme="majorHAnsi" w:hAnsiTheme="majorHAnsi" w:cstheme="majorHAnsi"/>
          <w:i/>
          <w:iCs/>
          <w:sz w:val="24"/>
          <w:szCs w:val="24"/>
          <w:lang w:val="pt-BR"/>
        </w:rPr>
        <w:t>t de repede este posibil pentru a fi practicabile dup</w:t>
      </w:r>
      <w:r>
        <w:rPr>
          <w:rFonts w:asciiTheme="majorHAnsi" w:hAnsiTheme="majorHAnsi" w:cstheme="majorHAnsi"/>
          <w:i/>
          <w:iCs/>
          <w:sz w:val="24"/>
          <w:szCs w:val="24"/>
          <w:lang w:val="pt-BR"/>
        </w:rPr>
        <w:t>ă</w:t>
      </w:r>
      <w:r w:rsidRPr="00D64658">
        <w:rPr>
          <w:rFonts w:asciiTheme="majorHAnsi" w:hAnsiTheme="majorHAnsi" w:cstheme="majorHAnsi"/>
          <w:i/>
          <w:iCs/>
          <w:sz w:val="24"/>
          <w:szCs w:val="24"/>
          <w:lang w:val="pt-BR"/>
        </w:rPr>
        <w:t xml:space="preserve"> ce umplerea cu </w:t>
      </w:r>
      <w:r>
        <w:rPr>
          <w:rFonts w:asciiTheme="majorHAnsi" w:hAnsiTheme="majorHAnsi" w:cstheme="majorHAnsi"/>
          <w:i/>
          <w:iCs/>
          <w:sz w:val="24"/>
          <w:szCs w:val="24"/>
          <w:lang w:val="pt-BR"/>
        </w:rPr>
        <w:t>pă</w:t>
      </w:r>
      <w:r w:rsidRPr="00D64658">
        <w:rPr>
          <w:rFonts w:asciiTheme="majorHAnsi" w:hAnsiTheme="majorHAnsi" w:cstheme="majorHAnsi"/>
          <w:i/>
          <w:iCs/>
          <w:sz w:val="24"/>
          <w:szCs w:val="24"/>
          <w:lang w:val="pt-BR"/>
        </w:rPr>
        <w:t>m</w:t>
      </w:r>
      <w:r>
        <w:rPr>
          <w:rFonts w:asciiTheme="majorHAnsi" w:hAnsiTheme="majorHAnsi" w:cstheme="majorHAnsi"/>
          <w:i/>
          <w:iCs/>
          <w:sz w:val="24"/>
          <w:szCs w:val="24"/>
          <w:lang w:val="pt-BR"/>
        </w:rPr>
        <w:t>â</w:t>
      </w:r>
      <w:r w:rsidRPr="00D64658">
        <w:rPr>
          <w:rFonts w:asciiTheme="majorHAnsi" w:hAnsiTheme="majorHAnsi" w:cstheme="majorHAnsi"/>
          <w:i/>
          <w:iCs/>
          <w:sz w:val="24"/>
          <w:szCs w:val="24"/>
          <w:lang w:val="pt-BR"/>
        </w:rPr>
        <w:t>nt a zonelor afectate de construc</w:t>
      </w:r>
      <w:r>
        <w:rPr>
          <w:rFonts w:asciiTheme="majorHAnsi" w:hAnsiTheme="majorHAnsi" w:cstheme="majorHAnsi"/>
          <w:i/>
          <w:iCs/>
          <w:sz w:val="24"/>
          <w:szCs w:val="24"/>
          <w:lang w:val="pt-BR"/>
        </w:rPr>
        <w:t>ț</w:t>
      </w:r>
      <w:r w:rsidRPr="00D64658">
        <w:rPr>
          <w:rFonts w:asciiTheme="majorHAnsi" w:hAnsiTheme="majorHAnsi" w:cstheme="majorHAnsi"/>
          <w:i/>
          <w:iCs/>
          <w:sz w:val="24"/>
          <w:szCs w:val="24"/>
          <w:lang w:val="pt-BR"/>
        </w:rPr>
        <w:t>ii a fost terminat</w:t>
      </w:r>
      <w:r>
        <w:rPr>
          <w:rFonts w:asciiTheme="majorHAnsi" w:hAnsiTheme="majorHAnsi" w:cstheme="majorHAnsi"/>
          <w:i/>
          <w:iCs/>
          <w:sz w:val="24"/>
          <w:szCs w:val="24"/>
          <w:lang w:val="pt-BR"/>
        </w:rPr>
        <w:t>ă</w:t>
      </w:r>
      <w:r w:rsidRPr="00D64658">
        <w:rPr>
          <w:rFonts w:asciiTheme="majorHAnsi" w:hAnsiTheme="majorHAnsi" w:cstheme="majorHAnsi"/>
          <w:i/>
          <w:iCs/>
          <w:sz w:val="24"/>
          <w:szCs w:val="24"/>
          <w:lang w:val="pt-BR"/>
        </w:rPr>
        <w:t xml:space="preserve">.  </w:t>
      </w:r>
    </w:p>
    <w:p w14:paraId="6AF06C6C" w14:textId="217E2B98" w:rsidR="008807EC" w:rsidRPr="001F0531" w:rsidRDefault="008807EC" w:rsidP="008807EC">
      <w:pPr>
        <w:rPr>
          <w:lang w:val="pt-BR"/>
        </w:rPr>
      </w:pPr>
      <w:r w:rsidRPr="001F0531">
        <w:rPr>
          <w:lang w:val="pt-BR"/>
        </w:rPr>
        <w:t>- metode folosite în demolare;</w:t>
      </w:r>
    </w:p>
    <w:p w14:paraId="32DBAAD7" w14:textId="77777777" w:rsidR="00EA2A5E" w:rsidRPr="00460DA4" w:rsidRDefault="00EA2A5E" w:rsidP="00460DA4">
      <w:pPr>
        <w:pStyle w:val="NoSpacing"/>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Pentru activitatea de demolare s-a luat în calcul doar alternativa de demolare mecanică. În vederea dezafectării aleilor pietonale, fântânii, relocare monumentul eroilor și desfacere panouri gard existent se folosesc unelte diferite:</w:t>
      </w:r>
    </w:p>
    <w:p w14:paraId="3035C33D" w14:textId="77777777" w:rsidR="00EA2A5E" w:rsidRPr="00460DA4" w:rsidRDefault="00EA2A5E" w:rsidP="00460DA4">
      <w:pPr>
        <w:pStyle w:val="NoSpacing"/>
        <w:rPr>
          <w:rFonts w:asciiTheme="majorHAnsi" w:hAnsiTheme="majorHAnsi" w:cstheme="majorHAnsi"/>
          <w:i/>
          <w:iCs/>
          <w:sz w:val="24"/>
          <w:szCs w:val="24"/>
        </w:rPr>
      </w:pPr>
      <w:r w:rsidRPr="00460DA4">
        <w:rPr>
          <w:rFonts w:asciiTheme="majorHAnsi" w:hAnsiTheme="majorHAnsi" w:cstheme="majorHAnsi"/>
          <w:i/>
          <w:iCs/>
          <w:sz w:val="24"/>
          <w:szCs w:val="24"/>
        </w:rPr>
        <w:t xml:space="preserve">- piston </w:t>
      </w:r>
      <w:proofErr w:type="spellStart"/>
      <w:r w:rsidRPr="00460DA4">
        <w:rPr>
          <w:rFonts w:asciiTheme="majorHAnsi" w:hAnsiTheme="majorHAnsi" w:cstheme="majorHAnsi"/>
          <w:i/>
          <w:iCs/>
          <w:sz w:val="24"/>
          <w:szCs w:val="24"/>
        </w:rPr>
        <w:t>acționat</w:t>
      </w:r>
      <w:proofErr w:type="spellEnd"/>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hidraulic</w:t>
      </w:r>
      <w:proofErr w:type="spellEnd"/>
    </w:p>
    <w:p w14:paraId="198FB96E" w14:textId="77777777" w:rsidR="00EA2A5E" w:rsidRPr="00460DA4" w:rsidRDefault="00EA2A5E" w:rsidP="00460DA4">
      <w:pPr>
        <w:pStyle w:val="NoSpacing"/>
        <w:rPr>
          <w:rFonts w:asciiTheme="majorHAnsi" w:hAnsiTheme="majorHAnsi" w:cstheme="majorHAnsi"/>
          <w:i/>
          <w:iCs/>
          <w:sz w:val="24"/>
          <w:szCs w:val="24"/>
        </w:rPr>
      </w:pPr>
      <w:r w:rsidRPr="00460DA4">
        <w:rPr>
          <w:rFonts w:asciiTheme="majorHAnsi" w:hAnsiTheme="majorHAnsi" w:cstheme="majorHAnsi"/>
          <w:i/>
          <w:iCs/>
          <w:sz w:val="24"/>
          <w:szCs w:val="24"/>
        </w:rPr>
        <w:t xml:space="preserve">- </w:t>
      </w:r>
      <w:proofErr w:type="spellStart"/>
      <w:proofErr w:type="gramStart"/>
      <w:r w:rsidRPr="00460DA4">
        <w:rPr>
          <w:rFonts w:asciiTheme="majorHAnsi" w:hAnsiTheme="majorHAnsi" w:cstheme="majorHAnsi"/>
          <w:i/>
          <w:iCs/>
          <w:sz w:val="24"/>
          <w:szCs w:val="24"/>
        </w:rPr>
        <w:t>baros</w:t>
      </w:r>
      <w:proofErr w:type="spellEnd"/>
      <w:proofErr w:type="gramEnd"/>
      <w:r w:rsidRPr="00460DA4">
        <w:rPr>
          <w:rFonts w:asciiTheme="majorHAnsi" w:hAnsiTheme="majorHAnsi" w:cstheme="majorHAnsi"/>
          <w:i/>
          <w:iCs/>
          <w:sz w:val="24"/>
          <w:szCs w:val="24"/>
        </w:rPr>
        <w:t>;</w:t>
      </w:r>
    </w:p>
    <w:p w14:paraId="39C96244" w14:textId="77777777" w:rsidR="00EA2A5E" w:rsidRPr="00460DA4" w:rsidRDefault="00EA2A5E" w:rsidP="00460DA4">
      <w:pPr>
        <w:pStyle w:val="NoSpacing"/>
        <w:rPr>
          <w:rFonts w:asciiTheme="majorHAnsi" w:hAnsiTheme="majorHAnsi" w:cstheme="majorHAnsi"/>
          <w:i/>
          <w:iCs/>
          <w:sz w:val="24"/>
          <w:szCs w:val="24"/>
        </w:rPr>
      </w:pPr>
      <w:r w:rsidRPr="00460DA4">
        <w:rPr>
          <w:rFonts w:asciiTheme="majorHAnsi" w:hAnsiTheme="majorHAnsi" w:cstheme="majorHAnsi"/>
          <w:i/>
          <w:iCs/>
          <w:sz w:val="24"/>
          <w:szCs w:val="24"/>
        </w:rPr>
        <w:t xml:space="preserve">- </w:t>
      </w:r>
      <w:proofErr w:type="gramStart"/>
      <w:r w:rsidRPr="00460DA4">
        <w:rPr>
          <w:rFonts w:asciiTheme="majorHAnsi" w:hAnsiTheme="majorHAnsi" w:cstheme="majorHAnsi"/>
          <w:i/>
          <w:iCs/>
          <w:sz w:val="24"/>
          <w:szCs w:val="24"/>
        </w:rPr>
        <w:t>excavator</w:t>
      </w:r>
      <w:proofErr w:type="gramEnd"/>
      <w:r w:rsidRPr="00460DA4">
        <w:rPr>
          <w:rFonts w:asciiTheme="majorHAnsi" w:hAnsiTheme="majorHAnsi" w:cstheme="majorHAnsi"/>
          <w:i/>
          <w:iCs/>
          <w:sz w:val="24"/>
          <w:szCs w:val="24"/>
        </w:rPr>
        <w:t>;</w:t>
      </w:r>
    </w:p>
    <w:p w14:paraId="7DCB921B" w14:textId="77777777" w:rsidR="00EA2A5E" w:rsidRPr="00460DA4" w:rsidRDefault="00EA2A5E" w:rsidP="00460DA4">
      <w:pPr>
        <w:pStyle w:val="NoSpacing"/>
        <w:rPr>
          <w:rFonts w:asciiTheme="majorHAnsi" w:hAnsiTheme="majorHAnsi" w:cstheme="majorHAnsi"/>
          <w:i/>
          <w:iCs/>
          <w:sz w:val="24"/>
          <w:szCs w:val="24"/>
        </w:rPr>
      </w:pPr>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buldozer</w:t>
      </w:r>
      <w:proofErr w:type="spellEnd"/>
    </w:p>
    <w:p w14:paraId="5260CE62" w14:textId="77777777" w:rsidR="008807EC" w:rsidRPr="00460DA4" w:rsidRDefault="008807EC" w:rsidP="00460DA4">
      <w:pPr>
        <w:pStyle w:val="NoSpacing"/>
        <w:rPr>
          <w:rFonts w:asciiTheme="majorHAnsi" w:hAnsiTheme="majorHAnsi" w:cstheme="majorHAnsi"/>
          <w:i/>
          <w:iCs/>
          <w:sz w:val="24"/>
          <w:szCs w:val="24"/>
        </w:rPr>
      </w:pPr>
      <w:r w:rsidRPr="00460DA4">
        <w:rPr>
          <w:rFonts w:asciiTheme="majorHAnsi" w:hAnsiTheme="majorHAnsi" w:cstheme="majorHAnsi"/>
          <w:i/>
          <w:iCs/>
          <w:sz w:val="24"/>
          <w:szCs w:val="24"/>
        </w:rPr>
        <w:t xml:space="preserve">- </w:t>
      </w:r>
      <w:proofErr w:type="spellStart"/>
      <w:proofErr w:type="gramStart"/>
      <w:r w:rsidRPr="00460DA4">
        <w:rPr>
          <w:rFonts w:asciiTheme="majorHAnsi" w:hAnsiTheme="majorHAnsi" w:cstheme="majorHAnsi"/>
          <w:i/>
          <w:iCs/>
          <w:sz w:val="24"/>
          <w:szCs w:val="24"/>
        </w:rPr>
        <w:t>detalii</w:t>
      </w:r>
      <w:proofErr w:type="spellEnd"/>
      <w:proofErr w:type="gramEnd"/>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privind</w:t>
      </w:r>
      <w:proofErr w:type="spellEnd"/>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alternativele</w:t>
      </w:r>
      <w:proofErr w:type="spellEnd"/>
      <w:r w:rsidRPr="00460DA4">
        <w:rPr>
          <w:rFonts w:asciiTheme="majorHAnsi" w:hAnsiTheme="majorHAnsi" w:cstheme="majorHAnsi"/>
          <w:i/>
          <w:iCs/>
          <w:sz w:val="24"/>
          <w:szCs w:val="24"/>
        </w:rPr>
        <w:t xml:space="preserve"> care au </w:t>
      </w:r>
      <w:proofErr w:type="spellStart"/>
      <w:r w:rsidRPr="00460DA4">
        <w:rPr>
          <w:rFonts w:asciiTheme="majorHAnsi" w:hAnsiTheme="majorHAnsi" w:cstheme="majorHAnsi"/>
          <w:i/>
          <w:iCs/>
          <w:sz w:val="24"/>
          <w:szCs w:val="24"/>
        </w:rPr>
        <w:t>fost</w:t>
      </w:r>
      <w:proofErr w:type="spellEnd"/>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luate</w:t>
      </w:r>
      <w:proofErr w:type="spellEnd"/>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în</w:t>
      </w:r>
      <w:proofErr w:type="spellEnd"/>
      <w:r w:rsidRPr="00460DA4">
        <w:rPr>
          <w:rFonts w:asciiTheme="majorHAnsi" w:hAnsiTheme="majorHAnsi" w:cstheme="majorHAnsi"/>
          <w:i/>
          <w:iCs/>
          <w:sz w:val="24"/>
          <w:szCs w:val="24"/>
        </w:rPr>
        <w:t xml:space="preserve"> </w:t>
      </w:r>
      <w:proofErr w:type="spellStart"/>
      <w:r w:rsidRPr="00460DA4">
        <w:rPr>
          <w:rFonts w:asciiTheme="majorHAnsi" w:hAnsiTheme="majorHAnsi" w:cstheme="majorHAnsi"/>
          <w:i/>
          <w:iCs/>
          <w:sz w:val="24"/>
          <w:szCs w:val="24"/>
        </w:rPr>
        <w:t>considerare</w:t>
      </w:r>
      <w:proofErr w:type="spellEnd"/>
      <w:r w:rsidRPr="00460DA4">
        <w:rPr>
          <w:rFonts w:asciiTheme="majorHAnsi" w:hAnsiTheme="majorHAnsi" w:cstheme="majorHAnsi"/>
          <w:i/>
          <w:iCs/>
          <w:sz w:val="24"/>
          <w:szCs w:val="24"/>
        </w:rPr>
        <w:t>;</w:t>
      </w:r>
    </w:p>
    <w:p w14:paraId="66DA7564" w14:textId="3A8A690F" w:rsidR="008807EC" w:rsidRPr="00460DA4" w:rsidRDefault="00EA2A5E" w:rsidP="00460DA4">
      <w:pPr>
        <w:pStyle w:val="NoSpacing"/>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Datorită specificului proiectului nu s-au luat în calcul alte alternative.</w:t>
      </w:r>
    </w:p>
    <w:p w14:paraId="65D67DD4" w14:textId="77777777" w:rsidR="008807EC" w:rsidRPr="001F0531" w:rsidRDefault="008807EC" w:rsidP="008807EC">
      <w:pPr>
        <w:rPr>
          <w:lang w:val="pt-BR"/>
        </w:rPr>
      </w:pPr>
      <w:r w:rsidRPr="001F0531">
        <w:rPr>
          <w:lang w:val="pt-BR"/>
        </w:rPr>
        <w:t>- alte activităţi care pot apărea ca urmare a demolării (de exemplu, eliminarea deşeurilor).</w:t>
      </w:r>
    </w:p>
    <w:p w14:paraId="380C5D2A" w14:textId="77777777" w:rsidR="00EA2A5E" w:rsidRDefault="00EA2A5E" w:rsidP="008807EC">
      <w:pPr>
        <w:rPr>
          <w:rFonts w:asciiTheme="majorHAnsi" w:hAnsiTheme="majorHAnsi" w:cstheme="majorHAnsi"/>
          <w:i/>
          <w:iCs/>
          <w:sz w:val="24"/>
          <w:szCs w:val="24"/>
          <w:lang w:val="pt-BR"/>
        </w:rPr>
      </w:pPr>
      <w:r w:rsidRPr="00EA2A5E">
        <w:rPr>
          <w:rFonts w:asciiTheme="majorHAnsi" w:hAnsiTheme="majorHAnsi" w:cstheme="majorHAnsi"/>
          <w:i/>
          <w:iCs/>
          <w:sz w:val="24"/>
          <w:szCs w:val="24"/>
          <w:lang w:val="pt-BR"/>
        </w:rPr>
        <w:t>Din activitatea de demolare/desfiin</w:t>
      </w:r>
      <w:r>
        <w:rPr>
          <w:rFonts w:asciiTheme="majorHAnsi" w:hAnsiTheme="majorHAnsi" w:cstheme="majorHAnsi"/>
          <w:i/>
          <w:iCs/>
          <w:sz w:val="24"/>
          <w:szCs w:val="24"/>
          <w:lang w:val="pt-BR"/>
        </w:rPr>
        <w:t>ț</w:t>
      </w:r>
      <w:r w:rsidRPr="00EA2A5E">
        <w:rPr>
          <w:rFonts w:asciiTheme="majorHAnsi" w:hAnsiTheme="majorHAnsi" w:cstheme="majorHAnsi"/>
          <w:i/>
          <w:iCs/>
          <w:sz w:val="24"/>
          <w:szCs w:val="24"/>
          <w:lang w:val="pt-BR"/>
        </w:rPr>
        <w:t>are construc</w:t>
      </w:r>
      <w:r>
        <w:rPr>
          <w:rFonts w:asciiTheme="majorHAnsi" w:hAnsiTheme="majorHAnsi" w:cstheme="majorHAnsi"/>
          <w:i/>
          <w:iCs/>
          <w:sz w:val="24"/>
          <w:szCs w:val="24"/>
          <w:lang w:val="pt-BR"/>
        </w:rPr>
        <w:t>ț</w:t>
      </w:r>
      <w:r w:rsidRPr="00EA2A5E">
        <w:rPr>
          <w:rFonts w:asciiTheme="majorHAnsi" w:hAnsiTheme="majorHAnsi" w:cstheme="majorHAnsi"/>
          <w:i/>
          <w:iCs/>
          <w:sz w:val="24"/>
          <w:szCs w:val="24"/>
          <w:lang w:val="pt-BR"/>
        </w:rPr>
        <w:t>ii vor rezulta o serie de de</w:t>
      </w:r>
      <w:r>
        <w:rPr>
          <w:rFonts w:asciiTheme="majorHAnsi" w:hAnsiTheme="majorHAnsi" w:cstheme="majorHAnsi"/>
          <w:i/>
          <w:iCs/>
          <w:sz w:val="24"/>
          <w:szCs w:val="24"/>
          <w:lang w:val="pt-BR"/>
        </w:rPr>
        <w:t>ș</w:t>
      </w:r>
      <w:r w:rsidRPr="00EA2A5E">
        <w:rPr>
          <w:rFonts w:asciiTheme="majorHAnsi" w:hAnsiTheme="majorHAnsi" w:cstheme="majorHAnsi"/>
          <w:i/>
          <w:iCs/>
          <w:sz w:val="24"/>
          <w:szCs w:val="24"/>
          <w:lang w:val="pt-BR"/>
        </w:rPr>
        <w:t>euri care func</w:t>
      </w:r>
      <w:r>
        <w:rPr>
          <w:rFonts w:asciiTheme="majorHAnsi" w:hAnsiTheme="majorHAnsi" w:cstheme="majorHAnsi"/>
          <w:i/>
          <w:iCs/>
          <w:sz w:val="24"/>
          <w:szCs w:val="24"/>
          <w:lang w:val="pt-BR"/>
        </w:rPr>
        <w:t>ț</w:t>
      </w:r>
      <w:r w:rsidRPr="00EA2A5E">
        <w:rPr>
          <w:rFonts w:asciiTheme="majorHAnsi" w:hAnsiTheme="majorHAnsi" w:cstheme="majorHAnsi"/>
          <w:i/>
          <w:iCs/>
          <w:sz w:val="24"/>
          <w:szCs w:val="24"/>
          <w:lang w:val="pt-BR"/>
        </w:rPr>
        <w:t>ie de natura lor pot fi valorificate, reutilizate. Acestea vor trebui eliminate printr-o societate autorizata.</w:t>
      </w:r>
    </w:p>
    <w:p w14:paraId="49B93024" w14:textId="463D4852" w:rsidR="008807EC" w:rsidRPr="001F0531" w:rsidRDefault="00EA2A5E" w:rsidP="008807EC">
      <w:pPr>
        <w:rPr>
          <w:lang w:val="pt-BR"/>
        </w:rPr>
      </w:pPr>
      <w:r w:rsidRPr="00EA2A5E">
        <w:rPr>
          <w:rFonts w:asciiTheme="majorHAnsi" w:hAnsiTheme="majorHAnsi" w:cstheme="majorHAnsi"/>
          <w:i/>
          <w:iCs/>
          <w:sz w:val="24"/>
          <w:szCs w:val="24"/>
          <w:lang w:val="pt-BR"/>
        </w:rPr>
        <w:t xml:space="preserve"> </w:t>
      </w:r>
      <w:r w:rsidR="008807EC" w:rsidRPr="001F0531">
        <w:rPr>
          <w:lang w:val="pt-BR"/>
        </w:rPr>
        <w:t>V. Descrierea amplasării proiectului:</w:t>
      </w:r>
    </w:p>
    <w:p w14:paraId="6078C013" w14:textId="65427142" w:rsidR="008807EC" w:rsidRPr="001F0531" w:rsidRDefault="008807EC" w:rsidP="008807EC">
      <w:pPr>
        <w:rPr>
          <w:lang w:val="pt-BR"/>
        </w:rPr>
      </w:pPr>
      <w:r w:rsidRPr="001F0531">
        <w:rPr>
          <w:lang w:val="pt-BR"/>
        </w:rPr>
        <w:t>- distanţa faţă de graniţe pentru proiectele care cad sub incidenţa Convenţiei privind evaluarea impactului asupra mediului în context transfrontieră, adoptată la Espoo la 25 februarie 1991, ratificată prin Legea nr. 22/2001, cu completările ulterioare;</w:t>
      </w:r>
      <w:r w:rsidR="00847AE8" w:rsidRPr="001F0531">
        <w:rPr>
          <w:lang w:val="pt-BR"/>
        </w:rPr>
        <w:t xml:space="preserve"> Nu este cazul</w:t>
      </w:r>
    </w:p>
    <w:p w14:paraId="363CF479" w14:textId="6A943834" w:rsidR="00AB17DB" w:rsidRPr="00AB17DB" w:rsidRDefault="009B470C" w:rsidP="008807EC">
      <w:pPr>
        <w:rPr>
          <w:rFonts w:asciiTheme="majorHAnsi" w:hAnsiTheme="majorHAnsi" w:cstheme="majorHAnsi"/>
          <w:i/>
          <w:iCs/>
          <w:sz w:val="24"/>
          <w:szCs w:val="24"/>
          <w:lang w:val="pt-BR"/>
        </w:rPr>
      </w:pPr>
      <w:r w:rsidRPr="009B470C">
        <w:rPr>
          <w:rFonts w:asciiTheme="majorHAnsi" w:hAnsiTheme="majorHAnsi" w:cstheme="majorHAnsi"/>
          <w:i/>
          <w:iCs/>
          <w:sz w:val="24"/>
          <w:szCs w:val="24"/>
          <w:lang w:val="pt-BR"/>
        </w:rPr>
        <w:t>Pentru proiectiul studiat, granița proxima</w:t>
      </w:r>
      <w:r>
        <w:rPr>
          <w:rFonts w:asciiTheme="majorHAnsi" w:hAnsiTheme="majorHAnsi" w:cstheme="majorHAnsi"/>
          <w:i/>
          <w:iCs/>
          <w:sz w:val="24"/>
          <w:szCs w:val="24"/>
          <w:lang w:val="pt-BR"/>
        </w:rPr>
        <w:t>lă este cea de sud, cu Bulgaria, situată la aproximativ</w:t>
      </w:r>
      <w:r w:rsidR="00AB17DB">
        <w:rPr>
          <w:rFonts w:asciiTheme="majorHAnsi" w:hAnsiTheme="majorHAnsi" w:cstheme="majorHAnsi"/>
          <w:i/>
          <w:iCs/>
          <w:sz w:val="24"/>
          <w:szCs w:val="24"/>
          <w:lang w:val="pt-BR"/>
        </w:rPr>
        <w:t xml:space="preserve"> 1</w:t>
      </w:r>
      <w:r w:rsidR="00B16B41">
        <w:rPr>
          <w:rFonts w:asciiTheme="majorHAnsi" w:hAnsiTheme="majorHAnsi" w:cstheme="majorHAnsi"/>
          <w:i/>
          <w:iCs/>
          <w:sz w:val="24"/>
          <w:szCs w:val="24"/>
          <w:lang w:val="pt-BR"/>
        </w:rPr>
        <w:t>44,6</w:t>
      </w:r>
      <w:r w:rsidR="00AB17DB">
        <w:rPr>
          <w:rFonts w:asciiTheme="majorHAnsi" w:hAnsiTheme="majorHAnsi" w:cstheme="majorHAnsi"/>
          <w:i/>
          <w:iCs/>
          <w:sz w:val="24"/>
          <w:szCs w:val="24"/>
          <w:lang w:val="pt-BR"/>
        </w:rPr>
        <w:t xml:space="preserve"> km în linie dreaptă.</w:t>
      </w:r>
    </w:p>
    <w:p w14:paraId="35DADF0F" w14:textId="1283E8AE" w:rsidR="00AB17DB" w:rsidRPr="009B470C" w:rsidRDefault="00B16B41" w:rsidP="00AB17DB">
      <w:pPr>
        <w:jc w:val="center"/>
        <w:rPr>
          <w:lang w:val="pt-BR"/>
        </w:rPr>
      </w:pPr>
      <w:r>
        <w:rPr>
          <w:noProof/>
          <w:lang w:val="ro-RO" w:eastAsia="ro-RO"/>
        </w:rPr>
        <w:lastRenderedPageBreak/>
        <w:drawing>
          <wp:inline distT="0" distB="0" distL="0" distR="0" wp14:anchorId="69822011" wp14:editId="4EBF1295">
            <wp:extent cx="2585720" cy="2065894"/>
            <wp:effectExtent l="0" t="0" r="5080" b="0"/>
            <wp:docPr id="836818882" name="Picture 1"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18882" name="Picture 1" descr="A map with a route&#10;&#10;Description automatically generated"/>
                    <pic:cNvPicPr/>
                  </pic:nvPicPr>
                  <pic:blipFill rotWithShape="1">
                    <a:blip r:embed="rId8" cstate="print">
                      <a:extLst>
                        <a:ext uri="{28A0092B-C50C-407E-A947-70E740481C1C}">
                          <a14:useLocalDpi xmlns:a14="http://schemas.microsoft.com/office/drawing/2010/main" val="0"/>
                        </a:ext>
                      </a:extLst>
                    </a:blip>
                    <a:srcRect t="10943" b="11784"/>
                    <a:stretch/>
                  </pic:blipFill>
                  <pic:spPr bwMode="auto">
                    <a:xfrm>
                      <a:off x="0" y="0"/>
                      <a:ext cx="2597532" cy="2075331"/>
                    </a:xfrm>
                    <a:prstGeom prst="rect">
                      <a:avLst/>
                    </a:prstGeom>
                    <a:ln>
                      <a:noFill/>
                    </a:ln>
                    <a:extLst>
                      <a:ext uri="{53640926-AAD7-44D8-BBD7-CCE9431645EC}">
                        <a14:shadowObscured xmlns:a14="http://schemas.microsoft.com/office/drawing/2010/main"/>
                      </a:ext>
                    </a:extLst>
                  </pic:spPr>
                </pic:pic>
              </a:graphicData>
            </a:graphic>
          </wp:inline>
        </w:drawing>
      </w:r>
    </w:p>
    <w:p w14:paraId="6B0B1B58" w14:textId="7837C49B" w:rsidR="008807EC" w:rsidRDefault="008807EC" w:rsidP="008807EC">
      <w:pPr>
        <w:rPr>
          <w:lang w:val="pt-BR"/>
        </w:rPr>
      </w:pPr>
      <w:r w:rsidRPr="001F0531">
        <w:rPr>
          <w:lang w:val="pt-BR"/>
        </w:rPr>
        <w:t>-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847AE8" w:rsidRPr="001F0531">
        <w:rPr>
          <w:lang w:val="pt-BR"/>
        </w:rPr>
        <w:t xml:space="preserve"> </w:t>
      </w:r>
    </w:p>
    <w:p w14:paraId="2424FCA0" w14:textId="5156B4F0" w:rsidR="008807EC" w:rsidRPr="00A45C08" w:rsidRDefault="00A45C08" w:rsidP="00460DA4">
      <w:pPr>
        <w:jc w:val="both"/>
        <w:rPr>
          <w:rFonts w:asciiTheme="majorHAnsi" w:hAnsiTheme="majorHAnsi" w:cstheme="majorHAnsi"/>
          <w:i/>
          <w:iCs/>
          <w:sz w:val="24"/>
          <w:szCs w:val="24"/>
          <w:lang w:val="pt-BR"/>
        </w:rPr>
      </w:pPr>
      <w:r w:rsidRPr="00A45C08">
        <w:rPr>
          <w:rFonts w:asciiTheme="majorHAnsi" w:hAnsiTheme="majorHAnsi" w:cstheme="majorHAnsi"/>
          <w:i/>
          <w:iCs/>
          <w:sz w:val="24"/>
          <w:szCs w:val="24"/>
          <w:lang w:val="pt-BR"/>
        </w:rPr>
        <w:t>La nivelul amplasamentului studiat nu apar listate elemente de patrimoniu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39FC5121" w14:textId="77777777" w:rsidR="008807EC" w:rsidRPr="001F0531" w:rsidRDefault="008807EC" w:rsidP="008807EC">
      <w:pPr>
        <w:rPr>
          <w:lang w:val="pt-BR"/>
        </w:rPr>
      </w:pPr>
      <w:r w:rsidRPr="001F0531">
        <w:rPr>
          <w:lang w:val="pt-BR"/>
        </w:rPr>
        <w:t>- hărţi, fotografii ale amplasamentului care pot oferi informaţii privind caracteristicile fizice ale mediului, atât naturale, cât şi artificiale, şi alte informaţii privind:</w:t>
      </w:r>
    </w:p>
    <w:p w14:paraId="51A85A75" w14:textId="77777777" w:rsidR="008807EC" w:rsidRDefault="008807EC" w:rsidP="008807EC">
      <w:pPr>
        <w:rPr>
          <w:lang w:val="pt-BR"/>
        </w:rPr>
      </w:pPr>
      <w:r w:rsidRPr="001F0531">
        <w:rPr>
          <w:lang w:val="pt-BR"/>
        </w:rPr>
        <w:t>• folosinţele actuale şi planificate ale terenului atât pe amplasament, cât şi pe zone adiacente acestuia;</w:t>
      </w:r>
    </w:p>
    <w:p w14:paraId="34F4F918" w14:textId="38AFDB0A" w:rsidR="0066270F" w:rsidRDefault="00B16B41" w:rsidP="0066270F">
      <w:pPr>
        <w:pStyle w:val="BodyText"/>
        <w:tabs>
          <w:tab w:val="left" w:pos="922"/>
        </w:tabs>
        <w:spacing w:after="0" w:line="254" w:lineRule="auto"/>
        <w:jc w:val="both"/>
        <w:rPr>
          <w:rFonts w:asciiTheme="majorHAnsi" w:eastAsiaTheme="minorEastAsia" w:hAnsiTheme="majorHAnsi" w:cs="Bahnschrift Light Condensed"/>
          <w:i/>
          <w:iCs/>
          <w:sz w:val="24"/>
          <w:szCs w:val="24"/>
          <w:lang w:val="pt-BR" w:eastAsia="ro-RO"/>
        </w:rPr>
      </w:pPr>
      <w:proofErr w:type="spellStart"/>
      <w:r w:rsidRPr="00B16B41">
        <w:rPr>
          <w:rFonts w:asciiTheme="majorHAnsi" w:hAnsiTheme="majorHAnsi" w:cstheme="majorHAnsi"/>
          <w:bCs/>
          <w:i/>
          <w:iCs/>
          <w:sz w:val="24"/>
          <w:szCs w:val="24"/>
          <w:lang w:val="fr-FR"/>
        </w:rPr>
        <w:t>Suprafața</w:t>
      </w:r>
      <w:proofErr w:type="spellEnd"/>
      <w:r w:rsidRPr="00B16B41">
        <w:rPr>
          <w:rFonts w:asciiTheme="majorHAnsi" w:hAnsiTheme="majorHAnsi" w:cstheme="majorHAnsi"/>
          <w:bCs/>
          <w:i/>
          <w:iCs/>
          <w:sz w:val="24"/>
          <w:szCs w:val="24"/>
          <w:lang w:val="fr-FR"/>
        </w:rPr>
        <w:t xml:space="preserve"> </w:t>
      </w:r>
      <w:proofErr w:type="spellStart"/>
      <w:r w:rsidRPr="00B16B41">
        <w:rPr>
          <w:rFonts w:asciiTheme="majorHAnsi" w:hAnsiTheme="majorHAnsi" w:cstheme="majorHAnsi"/>
          <w:bCs/>
          <w:i/>
          <w:iCs/>
          <w:sz w:val="24"/>
          <w:szCs w:val="24"/>
          <w:lang w:val="fr-FR"/>
        </w:rPr>
        <w:t>terenului</w:t>
      </w:r>
      <w:proofErr w:type="spellEnd"/>
      <w:r w:rsidRPr="00B16B41">
        <w:rPr>
          <w:rFonts w:asciiTheme="majorHAnsi" w:hAnsiTheme="majorHAnsi" w:cstheme="majorHAnsi"/>
          <w:bCs/>
          <w:i/>
          <w:iCs/>
          <w:sz w:val="24"/>
          <w:szCs w:val="24"/>
          <w:lang w:val="fr-FR"/>
        </w:rPr>
        <w:t xml:space="preserve"> </w:t>
      </w:r>
      <w:proofErr w:type="spellStart"/>
      <w:r w:rsidRPr="00B16B41">
        <w:rPr>
          <w:rFonts w:asciiTheme="majorHAnsi" w:hAnsiTheme="majorHAnsi" w:cstheme="majorHAnsi"/>
          <w:bCs/>
          <w:i/>
          <w:iCs/>
          <w:sz w:val="24"/>
          <w:szCs w:val="24"/>
          <w:lang w:val="fr-FR"/>
        </w:rPr>
        <w:t>propusă</w:t>
      </w:r>
      <w:proofErr w:type="spellEnd"/>
      <w:r w:rsidRPr="00B16B41">
        <w:rPr>
          <w:rFonts w:asciiTheme="majorHAnsi" w:hAnsiTheme="majorHAnsi" w:cstheme="majorHAnsi"/>
          <w:bCs/>
          <w:i/>
          <w:iCs/>
          <w:sz w:val="24"/>
          <w:szCs w:val="24"/>
          <w:lang w:val="fr-FR"/>
        </w:rPr>
        <w:t xml:space="preserve"> </w:t>
      </w:r>
      <w:proofErr w:type="spellStart"/>
      <w:r w:rsidRPr="00B16B41">
        <w:rPr>
          <w:rFonts w:asciiTheme="majorHAnsi" w:hAnsiTheme="majorHAnsi" w:cstheme="majorHAnsi"/>
          <w:bCs/>
          <w:i/>
          <w:iCs/>
          <w:sz w:val="24"/>
          <w:szCs w:val="24"/>
          <w:lang w:val="fr-FR"/>
        </w:rPr>
        <w:t>spre</w:t>
      </w:r>
      <w:proofErr w:type="spellEnd"/>
      <w:r w:rsidRPr="00B16B41">
        <w:rPr>
          <w:rFonts w:asciiTheme="majorHAnsi" w:hAnsiTheme="majorHAnsi" w:cstheme="majorHAnsi"/>
          <w:bCs/>
          <w:i/>
          <w:iCs/>
          <w:sz w:val="24"/>
          <w:szCs w:val="24"/>
          <w:lang w:val="fr-FR"/>
        </w:rPr>
        <w:t xml:space="preserve"> </w:t>
      </w:r>
      <w:proofErr w:type="spellStart"/>
      <w:r w:rsidRPr="00B16B41">
        <w:rPr>
          <w:rFonts w:asciiTheme="majorHAnsi" w:hAnsiTheme="majorHAnsi" w:cstheme="majorHAnsi"/>
          <w:bCs/>
          <w:i/>
          <w:iCs/>
          <w:sz w:val="24"/>
          <w:szCs w:val="24"/>
          <w:lang w:val="fr-FR"/>
        </w:rPr>
        <w:t>amenajare</w:t>
      </w:r>
      <w:proofErr w:type="spellEnd"/>
      <w:r w:rsidRPr="00B16B41">
        <w:rPr>
          <w:rFonts w:asciiTheme="majorHAnsi" w:hAnsiTheme="majorHAnsi" w:cstheme="majorHAnsi"/>
          <w:bCs/>
          <w:i/>
          <w:iCs/>
          <w:sz w:val="24"/>
          <w:szCs w:val="24"/>
          <w:lang w:val="fr-FR"/>
        </w:rPr>
        <w:t xml:space="preserve"> </w:t>
      </w:r>
      <w:proofErr w:type="spellStart"/>
      <w:r w:rsidRPr="00B16B41">
        <w:rPr>
          <w:rFonts w:asciiTheme="majorHAnsi" w:hAnsiTheme="majorHAnsi" w:cstheme="majorHAnsi"/>
          <w:bCs/>
          <w:i/>
          <w:iCs/>
          <w:sz w:val="24"/>
          <w:szCs w:val="24"/>
          <w:lang w:val="fr-FR"/>
        </w:rPr>
        <w:t>este</w:t>
      </w:r>
      <w:proofErr w:type="spellEnd"/>
      <w:r w:rsidRPr="00B16B41">
        <w:rPr>
          <w:rFonts w:asciiTheme="majorHAnsi" w:hAnsiTheme="majorHAnsi" w:cstheme="majorHAnsi"/>
          <w:bCs/>
          <w:i/>
          <w:iCs/>
          <w:sz w:val="24"/>
          <w:szCs w:val="24"/>
          <w:lang w:val="fr-FR"/>
        </w:rPr>
        <w:t xml:space="preserve"> de 1516,45 m</w:t>
      </w:r>
      <w:r w:rsidRPr="00B16B41">
        <w:rPr>
          <w:rFonts w:asciiTheme="majorHAnsi" w:hAnsiTheme="majorHAnsi" w:cstheme="majorHAnsi"/>
          <w:bCs/>
          <w:i/>
          <w:iCs/>
          <w:sz w:val="24"/>
          <w:szCs w:val="24"/>
          <w:vertAlign w:val="superscript"/>
          <w:lang w:val="fr-FR"/>
        </w:rPr>
        <w:t>2</w:t>
      </w:r>
      <w:r w:rsidR="0066270F">
        <w:rPr>
          <w:rFonts w:asciiTheme="majorHAnsi" w:eastAsiaTheme="minorEastAsia" w:hAnsiTheme="majorHAnsi" w:cs="Bahnschrift Light Condensed"/>
          <w:i/>
          <w:iCs/>
          <w:sz w:val="24"/>
          <w:szCs w:val="24"/>
          <w:lang w:val="pt-BR" w:eastAsia="ro-RO"/>
        </w:rPr>
        <w:t xml:space="preserve">, folosință </w:t>
      </w:r>
      <w:r w:rsidR="0066270F">
        <w:rPr>
          <w:rFonts w:asciiTheme="majorHAnsi" w:hAnsiTheme="majorHAnsi"/>
          <w:i/>
          <w:iCs/>
          <w:sz w:val="24"/>
          <w:szCs w:val="24"/>
          <w:lang w:val="pt-BR"/>
        </w:rPr>
        <w:t>curți construcții</w:t>
      </w:r>
      <w:r w:rsidR="0066270F">
        <w:rPr>
          <w:rFonts w:asciiTheme="majorHAnsi" w:eastAsiaTheme="minorEastAsia" w:hAnsiTheme="majorHAnsi" w:cs="Bahnschrift Light Condensed"/>
          <w:i/>
          <w:iCs/>
          <w:sz w:val="24"/>
          <w:szCs w:val="24"/>
          <w:lang w:val="pt-BR" w:eastAsia="ro-RO"/>
        </w:rPr>
        <w:t xml:space="preserve">. </w:t>
      </w:r>
      <w:r w:rsidR="0066270F" w:rsidRPr="0066270F">
        <w:rPr>
          <w:rFonts w:asciiTheme="majorHAnsi" w:eastAsiaTheme="minorEastAsia" w:hAnsiTheme="majorHAnsi" w:cs="Bahnschrift Light Condensed"/>
          <w:i/>
          <w:iCs/>
          <w:sz w:val="24"/>
          <w:szCs w:val="24"/>
          <w:lang w:val="pt-BR" w:eastAsia="ro-RO"/>
        </w:rPr>
        <w:t>Zonele adiacente au același statut/folosință.</w:t>
      </w:r>
    </w:p>
    <w:p w14:paraId="49B85DEF" w14:textId="77777777" w:rsidR="0066270F" w:rsidRPr="00A45C08" w:rsidRDefault="0066270F" w:rsidP="0066270F">
      <w:pPr>
        <w:pStyle w:val="BodyText"/>
        <w:tabs>
          <w:tab w:val="left" w:pos="922"/>
        </w:tabs>
        <w:spacing w:after="0" w:line="254" w:lineRule="auto"/>
        <w:jc w:val="both"/>
        <w:rPr>
          <w:rFonts w:asciiTheme="majorHAnsi" w:eastAsiaTheme="minorEastAsia" w:hAnsiTheme="majorHAnsi" w:cs="Bahnschrift Light Condensed"/>
          <w:i/>
          <w:iCs/>
          <w:sz w:val="24"/>
          <w:szCs w:val="24"/>
          <w:lang w:val="pt-BR" w:eastAsia="ro-RO"/>
        </w:rPr>
      </w:pPr>
    </w:p>
    <w:p w14:paraId="42A30B47" w14:textId="77777777" w:rsidR="008807EC" w:rsidRDefault="008807EC" w:rsidP="008807EC">
      <w:pPr>
        <w:rPr>
          <w:lang w:val="pt-BR"/>
        </w:rPr>
      </w:pPr>
      <w:r w:rsidRPr="001F0531">
        <w:rPr>
          <w:lang w:val="pt-BR"/>
        </w:rPr>
        <w:t>• politici de zonare şi de folosire a terenului;</w:t>
      </w:r>
    </w:p>
    <w:p w14:paraId="7B0CF9A1" w14:textId="6422EFFE" w:rsidR="0066270F" w:rsidRPr="00B16B41" w:rsidRDefault="00B16B41"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 xml:space="preserve">În temeiul reglementărilor documentației de urbanism nr. 1000/6519/2005, faza PUG, aprobată prin Hotărârea Consiliului Local Râu Alb nr. 7/27.01.2006, în conformitate </w:t>
      </w:r>
      <w:r w:rsidR="004666E5">
        <w:rPr>
          <w:rFonts w:asciiTheme="majorHAnsi" w:hAnsiTheme="majorHAnsi" w:cstheme="majorHAnsi"/>
          <w:i/>
          <w:iCs/>
          <w:sz w:val="24"/>
          <w:szCs w:val="24"/>
          <w:lang w:val="pt-BR"/>
        </w:rPr>
        <w:t>cu prevederile Legii nr. 50/1991 privind autorizarea executării lucrărilor de construcții, republicată, cu modificările și completările ulterioare</w:t>
      </w:r>
    </w:p>
    <w:p w14:paraId="03F4754B" w14:textId="77777777" w:rsidR="008807EC" w:rsidRDefault="008807EC" w:rsidP="008807EC">
      <w:pPr>
        <w:rPr>
          <w:lang w:val="pt-BR"/>
        </w:rPr>
      </w:pPr>
      <w:r w:rsidRPr="001F0531">
        <w:rPr>
          <w:lang w:val="pt-BR"/>
        </w:rPr>
        <w:t>• arealele sensibile;</w:t>
      </w:r>
    </w:p>
    <w:p w14:paraId="7FFD8522" w14:textId="07349946" w:rsidR="004A19B8" w:rsidRDefault="004A19B8" w:rsidP="008807EC">
      <w:pPr>
        <w:rPr>
          <w:rFonts w:asciiTheme="majorHAnsi" w:hAnsiTheme="majorHAnsi" w:cstheme="majorHAnsi"/>
          <w:i/>
          <w:iCs/>
          <w:sz w:val="24"/>
          <w:szCs w:val="24"/>
          <w:lang w:val="pt-BR"/>
        </w:rPr>
      </w:pPr>
      <w:r w:rsidRPr="004A19B8">
        <w:rPr>
          <w:rFonts w:asciiTheme="majorHAnsi" w:hAnsiTheme="majorHAnsi" w:cstheme="majorHAnsi"/>
          <w:i/>
          <w:iCs/>
          <w:sz w:val="24"/>
          <w:szCs w:val="24"/>
          <w:lang w:val="pt-BR"/>
        </w:rPr>
        <w:t>Din punct de vedere al protecției naturii, perimetrul studiat se regăsește cuprins în rețeaua Natura 2000.</w:t>
      </w:r>
    </w:p>
    <w:p w14:paraId="4AF1ACF4" w14:textId="6D189709" w:rsidR="004A19B8" w:rsidRPr="004A19B8" w:rsidRDefault="004A19B8" w:rsidP="008807EC">
      <w:pPr>
        <w:rPr>
          <w:rFonts w:asciiTheme="majorHAnsi" w:hAnsiTheme="majorHAnsi" w:cstheme="majorHAnsi"/>
          <w:i/>
          <w:iCs/>
          <w:sz w:val="24"/>
          <w:szCs w:val="24"/>
          <w:lang w:val="pt-BR"/>
        </w:rPr>
      </w:pPr>
      <w:r w:rsidRPr="004A19B8">
        <w:rPr>
          <w:rFonts w:asciiTheme="majorHAnsi" w:hAnsiTheme="majorHAnsi" w:cstheme="majorHAnsi"/>
          <w:i/>
          <w:iCs/>
          <w:sz w:val="24"/>
          <w:szCs w:val="24"/>
          <w:lang w:val="pt-BR"/>
        </w:rPr>
        <w:t>Pentru acest areal nu sunt identificate alte areale sensibile.</w:t>
      </w:r>
    </w:p>
    <w:p w14:paraId="54447132" w14:textId="77777777" w:rsidR="008807EC" w:rsidRPr="001F0531" w:rsidRDefault="008807EC" w:rsidP="008807EC">
      <w:pPr>
        <w:rPr>
          <w:lang w:val="pt-BR"/>
        </w:rPr>
      </w:pPr>
      <w:r w:rsidRPr="001F0531">
        <w:rPr>
          <w:lang w:val="pt-BR"/>
        </w:rPr>
        <w:t>- coordonatele geografice ale amplasamentului proiectului, care vor fi prezentate sub formă de vector în format digital cu referinţă geografică, în sistem de proiecţie naţională Stereo 1970;</w:t>
      </w:r>
    </w:p>
    <w:p w14:paraId="3DE7ABB0" w14:textId="4F2017EC" w:rsidR="004C0A5A" w:rsidRPr="005740A5" w:rsidRDefault="004A19B8" w:rsidP="008807EC">
      <w:pPr>
        <w:rPr>
          <w:rFonts w:asciiTheme="majorHAnsi" w:hAnsiTheme="majorHAnsi" w:cstheme="majorHAnsi"/>
          <w:i/>
          <w:iCs/>
          <w:sz w:val="24"/>
          <w:szCs w:val="24"/>
          <w:lang w:val="pt-BR"/>
        </w:rPr>
      </w:pPr>
      <w:r w:rsidRPr="004A19B8">
        <w:rPr>
          <w:rFonts w:asciiTheme="majorHAnsi" w:hAnsiTheme="majorHAnsi" w:cstheme="majorHAnsi"/>
          <w:i/>
          <w:iCs/>
          <w:sz w:val="24"/>
          <w:szCs w:val="24"/>
          <w:lang w:val="pt-BR"/>
        </w:rPr>
        <w:t>Coordonatele stereo 1970 ale elementelor de referință ale obiectivului sunt prezentate în</w:t>
      </w:r>
      <w:r>
        <w:rPr>
          <w:rFonts w:asciiTheme="majorHAnsi" w:hAnsiTheme="majorHAnsi" w:cstheme="majorHAnsi"/>
          <w:i/>
          <w:iCs/>
          <w:sz w:val="24"/>
          <w:szCs w:val="24"/>
          <w:lang w:val="pt-BR"/>
        </w:rPr>
        <w:t xml:space="preserve"> tabelul de mai jos:</w:t>
      </w:r>
    </w:p>
    <w:p w14:paraId="4AAD97FE" w14:textId="77777777" w:rsidR="00902522" w:rsidRDefault="00902522" w:rsidP="00902522">
      <w:pPr>
        <w:widowControl w:val="0"/>
        <w:autoSpaceDE w:val="0"/>
        <w:autoSpaceDN w:val="0"/>
        <w:spacing w:after="0" w:line="240" w:lineRule="auto"/>
        <w:ind w:left="2410"/>
        <w:rPr>
          <w:rFonts w:ascii="Arial" w:hAnsi="Arial" w:cs="Arial"/>
          <w:noProof/>
          <w:snapToGrid w:val="0"/>
          <w:kern w:val="0"/>
          <w:sz w:val="20"/>
          <w:szCs w:val="20"/>
        </w:rPr>
      </w:pPr>
      <w:r>
        <w:rPr>
          <w:rFonts w:ascii="Arial" w:hAnsi="Arial" w:cs="Arial"/>
          <w:noProof/>
          <w:snapToGrid w:val="0"/>
          <w:kern w:val="0"/>
          <w:sz w:val="20"/>
          <w:szCs w:val="20"/>
        </w:rPr>
        <w:t>Parcela: TEREN</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1701"/>
      </w:tblGrid>
      <w:tr w:rsidR="00902522" w14:paraId="156CC7B1" w14:textId="77777777" w:rsidTr="005463A4">
        <w:tc>
          <w:tcPr>
            <w:tcW w:w="1134" w:type="dxa"/>
            <w:tcBorders>
              <w:bottom w:val="double" w:sz="4" w:space="0" w:color="auto"/>
            </w:tcBorders>
          </w:tcPr>
          <w:p w14:paraId="00ACB5AE"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Numar</w:t>
            </w:r>
          </w:p>
          <w:p w14:paraId="7CC295D8"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Punct</w:t>
            </w:r>
          </w:p>
        </w:tc>
        <w:tc>
          <w:tcPr>
            <w:tcW w:w="1701" w:type="dxa"/>
            <w:tcBorders>
              <w:bottom w:val="double" w:sz="4" w:space="0" w:color="auto"/>
            </w:tcBorders>
          </w:tcPr>
          <w:p w14:paraId="4FFB842B"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X</w:t>
            </w:r>
          </w:p>
          <w:p w14:paraId="7F0A3F02"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[m]</w:t>
            </w:r>
          </w:p>
        </w:tc>
        <w:tc>
          <w:tcPr>
            <w:tcW w:w="1701" w:type="dxa"/>
            <w:tcBorders>
              <w:bottom w:val="double" w:sz="4" w:space="0" w:color="auto"/>
            </w:tcBorders>
          </w:tcPr>
          <w:p w14:paraId="47202451"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Y</w:t>
            </w:r>
          </w:p>
          <w:p w14:paraId="371E032E"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[m]</w:t>
            </w:r>
          </w:p>
        </w:tc>
      </w:tr>
      <w:tr w:rsidR="00902522" w14:paraId="4DFEBE8C" w14:textId="77777777" w:rsidTr="005463A4">
        <w:tc>
          <w:tcPr>
            <w:tcW w:w="1134" w:type="dxa"/>
            <w:tcBorders>
              <w:top w:val="nil"/>
            </w:tcBorders>
          </w:tcPr>
          <w:p w14:paraId="09358BD3"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w:t>
            </w:r>
          </w:p>
        </w:tc>
        <w:tc>
          <w:tcPr>
            <w:tcW w:w="1701" w:type="dxa"/>
            <w:tcBorders>
              <w:top w:val="nil"/>
            </w:tcBorders>
          </w:tcPr>
          <w:p w14:paraId="6641CBCE" w14:textId="05868816"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526882.160</w:t>
            </w:r>
          </w:p>
        </w:tc>
        <w:tc>
          <w:tcPr>
            <w:tcW w:w="1701" w:type="dxa"/>
            <w:tcBorders>
              <w:top w:val="nil"/>
            </w:tcBorders>
          </w:tcPr>
          <w:p w14:paraId="053499D9" w14:textId="725A1939"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405443.575</w:t>
            </w:r>
          </w:p>
        </w:tc>
      </w:tr>
      <w:tr w:rsidR="00902522" w14:paraId="718EF980" w14:textId="77777777" w:rsidTr="005463A4">
        <w:tc>
          <w:tcPr>
            <w:tcW w:w="1134" w:type="dxa"/>
            <w:tcBorders>
              <w:top w:val="nil"/>
            </w:tcBorders>
          </w:tcPr>
          <w:p w14:paraId="40E0DAD9"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lastRenderedPageBreak/>
              <w:t>2</w:t>
            </w:r>
          </w:p>
        </w:tc>
        <w:tc>
          <w:tcPr>
            <w:tcW w:w="1701" w:type="dxa"/>
            <w:tcBorders>
              <w:top w:val="nil"/>
            </w:tcBorders>
          </w:tcPr>
          <w:p w14:paraId="0D389672" w14:textId="641AF52B"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526915.961</w:t>
            </w:r>
          </w:p>
        </w:tc>
        <w:tc>
          <w:tcPr>
            <w:tcW w:w="1701" w:type="dxa"/>
            <w:tcBorders>
              <w:top w:val="nil"/>
            </w:tcBorders>
          </w:tcPr>
          <w:p w14:paraId="4EF03E33" w14:textId="55FA35EB"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405440.080</w:t>
            </w:r>
          </w:p>
        </w:tc>
      </w:tr>
      <w:tr w:rsidR="00902522" w14:paraId="18C51ED4" w14:textId="77777777" w:rsidTr="005463A4">
        <w:tc>
          <w:tcPr>
            <w:tcW w:w="1134" w:type="dxa"/>
            <w:tcBorders>
              <w:top w:val="nil"/>
            </w:tcBorders>
          </w:tcPr>
          <w:p w14:paraId="15068E93"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3</w:t>
            </w:r>
          </w:p>
        </w:tc>
        <w:tc>
          <w:tcPr>
            <w:tcW w:w="1701" w:type="dxa"/>
            <w:tcBorders>
              <w:top w:val="nil"/>
            </w:tcBorders>
          </w:tcPr>
          <w:p w14:paraId="3798669C" w14:textId="1C04DA95"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526926.343</w:t>
            </w:r>
          </w:p>
        </w:tc>
        <w:tc>
          <w:tcPr>
            <w:tcW w:w="1701" w:type="dxa"/>
            <w:tcBorders>
              <w:top w:val="nil"/>
            </w:tcBorders>
          </w:tcPr>
          <w:p w14:paraId="6CA533E7" w14:textId="1E721CA9"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405437.175</w:t>
            </w:r>
          </w:p>
        </w:tc>
      </w:tr>
      <w:tr w:rsidR="00902522" w14:paraId="1D1CBB4A" w14:textId="77777777" w:rsidTr="005463A4">
        <w:tc>
          <w:tcPr>
            <w:tcW w:w="1134" w:type="dxa"/>
            <w:tcBorders>
              <w:top w:val="nil"/>
            </w:tcBorders>
          </w:tcPr>
          <w:p w14:paraId="5D3C72DF"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4</w:t>
            </w:r>
          </w:p>
        </w:tc>
        <w:tc>
          <w:tcPr>
            <w:tcW w:w="1701" w:type="dxa"/>
            <w:tcBorders>
              <w:top w:val="nil"/>
            </w:tcBorders>
          </w:tcPr>
          <w:p w14:paraId="730FB644" w14:textId="0B9657F4"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526933.312</w:t>
            </w:r>
          </w:p>
        </w:tc>
        <w:tc>
          <w:tcPr>
            <w:tcW w:w="1701" w:type="dxa"/>
            <w:tcBorders>
              <w:top w:val="nil"/>
            </w:tcBorders>
          </w:tcPr>
          <w:p w14:paraId="3CD04610" w14:textId="25F25907" w:rsidR="00902522" w:rsidRDefault="004C0A5A"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405433.703</w:t>
            </w:r>
          </w:p>
        </w:tc>
      </w:tr>
      <w:tr w:rsidR="00902522" w14:paraId="55584211" w14:textId="77777777" w:rsidTr="005463A4">
        <w:tc>
          <w:tcPr>
            <w:tcW w:w="1134" w:type="dxa"/>
            <w:tcBorders>
              <w:top w:val="nil"/>
            </w:tcBorders>
          </w:tcPr>
          <w:p w14:paraId="7249D9CD"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5</w:t>
            </w:r>
          </w:p>
        </w:tc>
        <w:tc>
          <w:tcPr>
            <w:tcW w:w="1701" w:type="dxa"/>
            <w:tcBorders>
              <w:top w:val="nil"/>
            </w:tcBorders>
          </w:tcPr>
          <w:p w14:paraId="16357819" w14:textId="0370718D"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526936.729</w:t>
            </w:r>
          </w:p>
        </w:tc>
        <w:tc>
          <w:tcPr>
            <w:tcW w:w="1701" w:type="dxa"/>
            <w:tcBorders>
              <w:top w:val="nil"/>
            </w:tcBorders>
          </w:tcPr>
          <w:p w14:paraId="1C4D1CD8" w14:textId="366E65BA"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405430.992</w:t>
            </w:r>
          </w:p>
        </w:tc>
      </w:tr>
      <w:tr w:rsidR="00902522" w14:paraId="22198491" w14:textId="77777777" w:rsidTr="005463A4">
        <w:tc>
          <w:tcPr>
            <w:tcW w:w="1134" w:type="dxa"/>
            <w:tcBorders>
              <w:top w:val="nil"/>
            </w:tcBorders>
          </w:tcPr>
          <w:p w14:paraId="35EB5779"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6</w:t>
            </w:r>
          </w:p>
        </w:tc>
        <w:tc>
          <w:tcPr>
            <w:tcW w:w="1701" w:type="dxa"/>
            <w:tcBorders>
              <w:top w:val="nil"/>
            </w:tcBorders>
          </w:tcPr>
          <w:p w14:paraId="208799DF" w14:textId="0B171289"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526940.565</w:t>
            </w:r>
          </w:p>
        </w:tc>
        <w:tc>
          <w:tcPr>
            <w:tcW w:w="1701" w:type="dxa"/>
            <w:tcBorders>
              <w:top w:val="nil"/>
            </w:tcBorders>
          </w:tcPr>
          <w:p w14:paraId="0D26BC7B" w14:textId="176A425D"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405427.244</w:t>
            </w:r>
          </w:p>
        </w:tc>
      </w:tr>
      <w:tr w:rsidR="00902522" w14:paraId="21E54881" w14:textId="77777777" w:rsidTr="005463A4">
        <w:tc>
          <w:tcPr>
            <w:tcW w:w="1134" w:type="dxa"/>
            <w:tcBorders>
              <w:top w:val="nil"/>
            </w:tcBorders>
          </w:tcPr>
          <w:p w14:paraId="47FF65E6"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7</w:t>
            </w:r>
          </w:p>
        </w:tc>
        <w:tc>
          <w:tcPr>
            <w:tcW w:w="1701" w:type="dxa"/>
            <w:tcBorders>
              <w:top w:val="nil"/>
            </w:tcBorders>
          </w:tcPr>
          <w:p w14:paraId="2BF4FD60" w14:textId="42224423"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526944.745</w:t>
            </w:r>
          </w:p>
        </w:tc>
        <w:tc>
          <w:tcPr>
            <w:tcW w:w="1701" w:type="dxa"/>
            <w:tcBorders>
              <w:top w:val="nil"/>
            </w:tcBorders>
          </w:tcPr>
          <w:p w14:paraId="70A91707" w14:textId="6D8CF526"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405421.224</w:t>
            </w:r>
          </w:p>
        </w:tc>
      </w:tr>
      <w:tr w:rsidR="00902522" w14:paraId="135B69E9" w14:textId="77777777" w:rsidTr="005463A4">
        <w:tc>
          <w:tcPr>
            <w:tcW w:w="1134" w:type="dxa"/>
            <w:tcBorders>
              <w:top w:val="nil"/>
            </w:tcBorders>
          </w:tcPr>
          <w:p w14:paraId="741B3222"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8</w:t>
            </w:r>
          </w:p>
        </w:tc>
        <w:tc>
          <w:tcPr>
            <w:tcW w:w="1701" w:type="dxa"/>
            <w:tcBorders>
              <w:top w:val="nil"/>
            </w:tcBorders>
          </w:tcPr>
          <w:p w14:paraId="525F482C" w14:textId="00FA753C"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526950.750</w:t>
            </w:r>
          </w:p>
        </w:tc>
        <w:tc>
          <w:tcPr>
            <w:tcW w:w="1701" w:type="dxa"/>
            <w:tcBorders>
              <w:top w:val="nil"/>
            </w:tcBorders>
          </w:tcPr>
          <w:p w14:paraId="2C60A9B6" w14:textId="4E11A77E"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405406.358</w:t>
            </w:r>
          </w:p>
        </w:tc>
      </w:tr>
      <w:tr w:rsidR="00902522" w14:paraId="78DAB982" w14:textId="77777777" w:rsidTr="005463A4">
        <w:tc>
          <w:tcPr>
            <w:tcW w:w="1134" w:type="dxa"/>
            <w:tcBorders>
              <w:top w:val="nil"/>
            </w:tcBorders>
          </w:tcPr>
          <w:p w14:paraId="34FACB5D"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9</w:t>
            </w:r>
          </w:p>
        </w:tc>
        <w:tc>
          <w:tcPr>
            <w:tcW w:w="1701" w:type="dxa"/>
            <w:tcBorders>
              <w:top w:val="nil"/>
            </w:tcBorders>
          </w:tcPr>
          <w:p w14:paraId="14587FB6" w14:textId="3394346E"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526960.304</w:t>
            </w:r>
          </w:p>
        </w:tc>
        <w:tc>
          <w:tcPr>
            <w:tcW w:w="1701" w:type="dxa"/>
            <w:tcBorders>
              <w:top w:val="nil"/>
            </w:tcBorders>
          </w:tcPr>
          <w:p w14:paraId="22282330" w14:textId="00A460DA"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405370.692</w:t>
            </w:r>
          </w:p>
        </w:tc>
      </w:tr>
      <w:tr w:rsidR="00902522" w14:paraId="4A3E5740" w14:textId="77777777" w:rsidTr="005463A4">
        <w:tc>
          <w:tcPr>
            <w:tcW w:w="1134" w:type="dxa"/>
            <w:tcBorders>
              <w:top w:val="nil"/>
            </w:tcBorders>
          </w:tcPr>
          <w:p w14:paraId="7A0B9E98"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10</w:t>
            </w:r>
          </w:p>
        </w:tc>
        <w:tc>
          <w:tcPr>
            <w:tcW w:w="1701" w:type="dxa"/>
            <w:tcBorders>
              <w:top w:val="nil"/>
            </w:tcBorders>
          </w:tcPr>
          <w:p w14:paraId="2AD01C7D" w14:textId="488FDD24"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526946.469</w:t>
            </w:r>
          </w:p>
        </w:tc>
        <w:tc>
          <w:tcPr>
            <w:tcW w:w="1701" w:type="dxa"/>
            <w:tcBorders>
              <w:top w:val="nil"/>
            </w:tcBorders>
          </w:tcPr>
          <w:p w14:paraId="0CE1B736" w14:textId="53B56532"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405367.437</w:t>
            </w:r>
          </w:p>
        </w:tc>
      </w:tr>
      <w:tr w:rsidR="00902522" w14:paraId="483FD7CB" w14:textId="77777777" w:rsidTr="005463A4">
        <w:tc>
          <w:tcPr>
            <w:tcW w:w="1134" w:type="dxa"/>
            <w:tcBorders>
              <w:top w:val="nil"/>
            </w:tcBorders>
          </w:tcPr>
          <w:p w14:paraId="54A61AC6"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11</w:t>
            </w:r>
          </w:p>
        </w:tc>
        <w:tc>
          <w:tcPr>
            <w:tcW w:w="1701" w:type="dxa"/>
            <w:tcBorders>
              <w:top w:val="nil"/>
            </w:tcBorders>
          </w:tcPr>
          <w:p w14:paraId="035E06AF" w14:textId="4B7FBC1A"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526943.335</w:t>
            </w:r>
          </w:p>
        </w:tc>
        <w:tc>
          <w:tcPr>
            <w:tcW w:w="1701" w:type="dxa"/>
            <w:tcBorders>
              <w:top w:val="nil"/>
            </w:tcBorders>
          </w:tcPr>
          <w:p w14:paraId="49331881" w14:textId="1FBBBFFA"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405375.585</w:t>
            </w:r>
          </w:p>
        </w:tc>
      </w:tr>
      <w:tr w:rsidR="00902522" w14:paraId="3BCAA939" w14:textId="77777777" w:rsidTr="005463A4">
        <w:tc>
          <w:tcPr>
            <w:tcW w:w="1134" w:type="dxa"/>
            <w:tcBorders>
              <w:top w:val="nil"/>
            </w:tcBorders>
          </w:tcPr>
          <w:p w14:paraId="544652CC"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12</w:t>
            </w:r>
          </w:p>
        </w:tc>
        <w:tc>
          <w:tcPr>
            <w:tcW w:w="1701" w:type="dxa"/>
            <w:tcBorders>
              <w:top w:val="nil"/>
            </w:tcBorders>
          </w:tcPr>
          <w:p w14:paraId="28E343F6" w14:textId="2653DA10"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526939.373</w:t>
            </w:r>
          </w:p>
        </w:tc>
        <w:tc>
          <w:tcPr>
            <w:tcW w:w="1701" w:type="dxa"/>
            <w:tcBorders>
              <w:top w:val="nil"/>
            </w:tcBorders>
          </w:tcPr>
          <w:p w14:paraId="31B304C4" w14:textId="2D0B524A"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405374.654</w:t>
            </w:r>
          </w:p>
        </w:tc>
      </w:tr>
      <w:tr w:rsidR="00902522" w14:paraId="594019DC" w14:textId="77777777" w:rsidTr="005463A4">
        <w:tc>
          <w:tcPr>
            <w:tcW w:w="1134" w:type="dxa"/>
            <w:tcBorders>
              <w:top w:val="nil"/>
            </w:tcBorders>
          </w:tcPr>
          <w:p w14:paraId="68CAB743"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13</w:t>
            </w:r>
          </w:p>
        </w:tc>
        <w:tc>
          <w:tcPr>
            <w:tcW w:w="1701" w:type="dxa"/>
            <w:tcBorders>
              <w:top w:val="nil"/>
            </w:tcBorders>
          </w:tcPr>
          <w:p w14:paraId="43E57116" w14:textId="778E7E5D"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526937.315</w:t>
            </w:r>
          </w:p>
        </w:tc>
        <w:tc>
          <w:tcPr>
            <w:tcW w:w="1701" w:type="dxa"/>
            <w:tcBorders>
              <w:top w:val="nil"/>
            </w:tcBorders>
          </w:tcPr>
          <w:p w14:paraId="54303A79" w14:textId="26FDC49B"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405383.722</w:t>
            </w:r>
          </w:p>
        </w:tc>
      </w:tr>
      <w:tr w:rsidR="00902522" w14:paraId="2DD418A8" w14:textId="77777777" w:rsidTr="005463A4">
        <w:tc>
          <w:tcPr>
            <w:tcW w:w="1134" w:type="dxa"/>
            <w:tcBorders>
              <w:top w:val="nil"/>
            </w:tcBorders>
          </w:tcPr>
          <w:p w14:paraId="0B2CE7F7"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14</w:t>
            </w:r>
          </w:p>
        </w:tc>
        <w:tc>
          <w:tcPr>
            <w:tcW w:w="1701" w:type="dxa"/>
            <w:tcBorders>
              <w:top w:val="nil"/>
            </w:tcBorders>
          </w:tcPr>
          <w:p w14:paraId="54CB9671" w14:textId="41FE8532"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526930.701</w:t>
            </w:r>
          </w:p>
        </w:tc>
        <w:tc>
          <w:tcPr>
            <w:tcW w:w="1701" w:type="dxa"/>
            <w:tcBorders>
              <w:top w:val="nil"/>
            </w:tcBorders>
          </w:tcPr>
          <w:p w14:paraId="2157513B" w14:textId="208A788C"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405386.778</w:t>
            </w:r>
          </w:p>
        </w:tc>
      </w:tr>
      <w:tr w:rsidR="00902522" w14:paraId="6D50172B" w14:textId="77777777" w:rsidTr="005463A4">
        <w:tc>
          <w:tcPr>
            <w:tcW w:w="1134" w:type="dxa"/>
            <w:tcBorders>
              <w:top w:val="nil"/>
            </w:tcBorders>
          </w:tcPr>
          <w:p w14:paraId="3CC29ECD"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15</w:t>
            </w:r>
          </w:p>
        </w:tc>
        <w:tc>
          <w:tcPr>
            <w:tcW w:w="1701" w:type="dxa"/>
            <w:tcBorders>
              <w:top w:val="nil"/>
            </w:tcBorders>
          </w:tcPr>
          <w:p w14:paraId="1152FA0A" w14:textId="296E8757"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526929.824</w:t>
            </w:r>
          </w:p>
        </w:tc>
        <w:tc>
          <w:tcPr>
            <w:tcW w:w="1701" w:type="dxa"/>
            <w:tcBorders>
              <w:top w:val="nil"/>
            </w:tcBorders>
          </w:tcPr>
          <w:p w14:paraId="374F03C3" w14:textId="1D5F655A"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405384.856</w:t>
            </w:r>
          </w:p>
        </w:tc>
      </w:tr>
      <w:tr w:rsidR="00902522" w14:paraId="0561F5A8" w14:textId="77777777" w:rsidTr="005463A4">
        <w:tc>
          <w:tcPr>
            <w:tcW w:w="1134" w:type="dxa"/>
            <w:tcBorders>
              <w:top w:val="nil"/>
            </w:tcBorders>
          </w:tcPr>
          <w:p w14:paraId="3495C9D4"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16</w:t>
            </w:r>
          </w:p>
        </w:tc>
        <w:tc>
          <w:tcPr>
            <w:tcW w:w="1701" w:type="dxa"/>
            <w:tcBorders>
              <w:top w:val="nil"/>
            </w:tcBorders>
          </w:tcPr>
          <w:p w14:paraId="716C9192" w14:textId="5CA0D4A3"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526922.223</w:t>
            </w:r>
          </w:p>
        </w:tc>
        <w:tc>
          <w:tcPr>
            <w:tcW w:w="1701" w:type="dxa"/>
            <w:tcBorders>
              <w:top w:val="nil"/>
            </w:tcBorders>
          </w:tcPr>
          <w:p w14:paraId="6D1979C9" w14:textId="0AC75879"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405386.516</w:t>
            </w:r>
          </w:p>
        </w:tc>
      </w:tr>
      <w:tr w:rsidR="00902522" w14:paraId="6A1ED1F5" w14:textId="77777777" w:rsidTr="005463A4">
        <w:tc>
          <w:tcPr>
            <w:tcW w:w="1134" w:type="dxa"/>
            <w:tcBorders>
              <w:top w:val="nil"/>
            </w:tcBorders>
          </w:tcPr>
          <w:p w14:paraId="1A19D539"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17</w:t>
            </w:r>
          </w:p>
        </w:tc>
        <w:tc>
          <w:tcPr>
            <w:tcW w:w="1701" w:type="dxa"/>
            <w:tcBorders>
              <w:top w:val="nil"/>
            </w:tcBorders>
          </w:tcPr>
          <w:p w14:paraId="6C159F1B" w14:textId="0D2367B8"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526918.004</w:t>
            </w:r>
          </w:p>
        </w:tc>
        <w:tc>
          <w:tcPr>
            <w:tcW w:w="1701" w:type="dxa"/>
            <w:tcBorders>
              <w:top w:val="nil"/>
            </w:tcBorders>
          </w:tcPr>
          <w:p w14:paraId="1485BFE1" w14:textId="4259ACD2"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405386.269</w:t>
            </w:r>
          </w:p>
        </w:tc>
      </w:tr>
      <w:tr w:rsidR="00902522" w14:paraId="7E3CDB0C" w14:textId="77777777" w:rsidTr="005463A4">
        <w:tc>
          <w:tcPr>
            <w:tcW w:w="1134" w:type="dxa"/>
            <w:tcBorders>
              <w:top w:val="nil"/>
            </w:tcBorders>
          </w:tcPr>
          <w:p w14:paraId="3B699F30" w14:textId="77777777" w:rsidR="00902522" w:rsidRDefault="00902522"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18</w:t>
            </w:r>
          </w:p>
        </w:tc>
        <w:tc>
          <w:tcPr>
            <w:tcW w:w="1701" w:type="dxa"/>
            <w:tcBorders>
              <w:top w:val="nil"/>
            </w:tcBorders>
          </w:tcPr>
          <w:p w14:paraId="5E0CBF97" w14:textId="1AFB24D0"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526909.807</w:t>
            </w:r>
          </w:p>
        </w:tc>
        <w:tc>
          <w:tcPr>
            <w:tcW w:w="1701" w:type="dxa"/>
            <w:tcBorders>
              <w:top w:val="nil"/>
            </w:tcBorders>
          </w:tcPr>
          <w:p w14:paraId="2A1EE4D0" w14:textId="49648CF9" w:rsidR="00902522"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405385.960</w:t>
            </w:r>
          </w:p>
        </w:tc>
      </w:tr>
      <w:tr w:rsidR="004C0A5A" w14:paraId="046C8575" w14:textId="77777777" w:rsidTr="005463A4">
        <w:tc>
          <w:tcPr>
            <w:tcW w:w="1134" w:type="dxa"/>
            <w:tcBorders>
              <w:top w:val="nil"/>
            </w:tcBorders>
          </w:tcPr>
          <w:p w14:paraId="1188F572" w14:textId="24226EBC"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19</w:t>
            </w:r>
          </w:p>
        </w:tc>
        <w:tc>
          <w:tcPr>
            <w:tcW w:w="1701" w:type="dxa"/>
            <w:tcBorders>
              <w:top w:val="nil"/>
            </w:tcBorders>
          </w:tcPr>
          <w:p w14:paraId="4E3CCEFC" w14:textId="0F3BCF33"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526899.449</w:t>
            </w:r>
          </w:p>
        </w:tc>
        <w:tc>
          <w:tcPr>
            <w:tcW w:w="1701" w:type="dxa"/>
            <w:tcBorders>
              <w:top w:val="nil"/>
            </w:tcBorders>
          </w:tcPr>
          <w:p w14:paraId="0DDD78B6" w14:textId="61BED5C5"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405385.652</w:t>
            </w:r>
          </w:p>
        </w:tc>
      </w:tr>
      <w:tr w:rsidR="004C0A5A" w14:paraId="5BDA9968" w14:textId="77777777" w:rsidTr="005463A4">
        <w:tc>
          <w:tcPr>
            <w:tcW w:w="1134" w:type="dxa"/>
            <w:tcBorders>
              <w:top w:val="nil"/>
            </w:tcBorders>
          </w:tcPr>
          <w:p w14:paraId="78C30A03" w14:textId="6A7DAF02"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20</w:t>
            </w:r>
          </w:p>
        </w:tc>
        <w:tc>
          <w:tcPr>
            <w:tcW w:w="1701" w:type="dxa"/>
            <w:tcBorders>
              <w:top w:val="nil"/>
            </w:tcBorders>
          </w:tcPr>
          <w:p w14:paraId="6D6407E1" w14:textId="51218EE2"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526897.430</w:t>
            </w:r>
          </w:p>
        </w:tc>
        <w:tc>
          <w:tcPr>
            <w:tcW w:w="1701" w:type="dxa"/>
            <w:tcBorders>
              <w:top w:val="nil"/>
            </w:tcBorders>
          </w:tcPr>
          <w:p w14:paraId="318F2712" w14:textId="4ACB65C3"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405381.026</w:t>
            </w:r>
          </w:p>
        </w:tc>
      </w:tr>
      <w:tr w:rsidR="004C0A5A" w14:paraId="591DAD5C" w14:textId="77777777" w:rsidTr="005463A4">
        <w:tc>
          <w:tcPr>
            <w:tcW w:w="1134" w:type="dxa"/>
            <w:tcBorders>
              <w:top w:val="nil"/>
            </w:tcBorders>
          </w:tcPr>
          <w:p w14:paraId="76FE6829" w14:textId="5D0F6315"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21</w:t>
            </w:r>
          </w:p>
        </w:tc>
        <w:tc>
          <w:tcPr>
            <w:tcW w:w="1701" w:type="dxa"/>
            <w:tcBorders>
              <w:top w:val="nil"/>
            </w:tcBorders>
          </w:tcPr>
          <w:p w14:paraId="18EED51F" w14:textId="7FF60FBA"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526891.391</w:t>
            </w:r>
          </w:p>
        </w:tc>
        <w:tc>
          <w:tcPr>
            <w:tcW w:w="1701" w:type="dxa"/>
            <w:tcBorders>
              <w:top w:val="nil"/>
            </w:tcBorders>
          </w:tcPr>
          <w:p w14:paraId="1D72D337" w14:textId="5DDB9226"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405383.619</w:t>
            </w:r>
          </w:p>
        </w:tc>
      </w:tr>
      <w:tr w:rsidR="004C0A5A" w14:paraId="6D8C1354" w14:textId="77777777" w:rsidTr="005463A4">
        <w:tc>
          <w:tcPr>
            <w:tcW w:w="1134" w:type="dxa"/>
            <w:tcBorders>
              <w:top w:val="nil"/>
            </w:tcBorders>
          </w:tcPr>
          <w:p w14:paraId="443F912B" w14:textId="1ED972E2"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22</w:t>
            </w:r>
          </w:p>
        </w:tc>
        <w:tc>
          <w:tcPr>
            <w:tcW w:w="1701" w:type="dxa"/>
            <w:tcBorders>
              <w:top w:val="nil"/>
            </w:tcBorders>
          </w:tcPr>
          <w:p w14:paraId="55B0F05E" w14:textId="70761C5D"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526881.272</w:t>
            </w:r>
          </w:p>
        </w:tc>
        <w:tc>
          <w:tcPr>
            <w:tcW w:w="1701" w:type="dxa"/>
            <w:tcBorders>
              <w:top w:val="nil"/>
            </w:tcBorders>
          </w:tcPr>
          <w:p w14:paraId="00022683" w14:textId="7DDA29A0"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405389.479</w:t>
            </w:r>
          </w:p>
        </w:tc>
      </w:tr>
      <w:tr w:rsidR="004C0A5A" w14:paraId="4C787970" w14:textId="77777777" w:rsidTr="005463A4">
        <w:tc>
          <w:tcPr>
            <w:tcW w:w="1134" w:type="dxa"/>
            <w:tcBorders>
              <w:top w:val="nil"/>
            </w:tcBorders>
          </w:tcPr>
          <w:p w14:paraId="23B10AC1" w14:textId="3558645A"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23</w:t>
            </w:r>
          </w:p>
        </w:tc>
        <w:tc>
          <w:tcPr>
            <w:tcW w:w="1701" w:type="dxa"/>
            <w:tcBorders>
              <w:top w:val="nil"/>
            </w:tcBorders>
          </w:tcPr>
          <w:p w14:paraId="59F64B2E" w14:textId="73028197"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526871.543</w:t>
            </w:r>
          </w:p>
        </w:tc>
        <w:tc>
          <w:tcPr>
            <w:tcW w:w="1701" w:type="dxa"/>
            <w:tcBorders>
              <w:top w:val="nil"/>
            </w:tcBorders>
          </w:tcPr>
          <w:p w14:paraId="58AEFEF9" w14:textId="6CD0AEC2"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405395.422</w:t>
            </w:r>
          </w:p>
        </w:tc>
      </w:tr>
      <w:tr w:rsidR="004C0A5A" w14:paraId="61F14042" w14:textId="77777777" w:rsidTr="005463A4">
        <w:tc>
          <w:tcPr>
            <w:tcW w:w="1134" w:type="dxa"/>
            <w:tcBorders>
              <w:top w:val="nil"/>
            </w:tcBorders>
          </w:tcPr>
          <w:p w14:paraId="7BFD33C2" w14:textId="1A72354F"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24</w:t>
            </w:r>
          </w:p>
        </w:tc>
        <w:tc>
          <w:tcPr>
            <w:tcW w:w="1701" w:type="dxa"/>
            <w:tcBorders>
              <w:top w:val="nil"/>
            </w:tcBorders>
          </w:tcPr>
          <w:p w14:paraId="3BB79DF3" w14:textId="62D1F381"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526872.792</w:t>
            </w:r>
          </w:p>
        </w:tc>
        <w:tc>
          <w:tcPr>
            <w:tcW w:w="1701" w:type="dxa"/>
            <w:tcBorders>
              <w:top w:val="nil"/>
            </w:tcBorders>
          </w:tcPr>
          <w:p w14:paraId="0E335284" w14:textId="36495E52"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405401.585</w:t>
            </w:r>
          </w:p>
        </w:tc>
      </w:tr>
      <w:tr w:rsidR="004C0A5A" w14:paraId="70EE35BC" w14:textId="77777777" w:rsidTr="005463A4">
        <w:tc>
          <w:tcPr>
            <w:tcW w:w="1134" w:type="dxa"/>
            <w:tcBorders>
              <w:top w:val="nil"/>
            </w:tcBorders>
          </w:tcPr>
          <w:p w14:paraId="14A3330B" w14:textId="39FDEFB9" w:rsidR="004C0A5A" w:rsidRDefault="004C0A5A" w:rsidP="005463A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25</w:t>
            </w:r>
          </w:p>
        </w:tc>
        <w:tc>
          <w:tcPr>
            <w:tcW w:w="1701" w:type="dxa"/>
            <w:tcBorders>
              <w:top w:val="nil"/>
            </w:tcBorders>
          </w:tcPr>
          <w:p w14:paraId="53E9FB4C" w14:textId="19447576"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526880.366</w:t>
            </w:r>
          </w:p>
        </w:tc>
        <w:tc>
          <w:tcPr>
            <w:tcW w:w="1701" w:type="dxa"/>
            <w:tcBorders>
              <w:top w:val="nil"/>
            </w:tcBorders>
          </w:tcPr>
          <w:p w14:paraId="525A6554" w14:textId="3B8470E8" w:rsidR="004C0A5A" w:rsidRDefault="00532739" w:rsidP="005463A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405434.609</w:t>
            </w:r>
          </w:p>
        </w:tc>
      </w:tr>
      <w:tr w:rsidR="00902522" w14:paraId="11026358" w14:textId="77777777" w:rsidTr="005463A4">
        <w:trPr>
          <w:cantSplit/>
        </w:trPr>
        <w:tc>
          <w:tcPr>
            <w:tcW w:w="4536" w:type="dxa"/>
            <w:gridSpan w:val="3"/>
          </w:tcPr>
          <w:p w14:paraId="7FAC533E" w14:textId="01AD8733" w:rsidR="00902522" w:rsidRDefault="00902522" w:rsidP="005463A4">
            <w:pPr>
              <w:widowControl w:val="0"/>
              <w:autoSpaceDE w:val="0"/>
              <w:autoSpaceDN w:val="0"/>
              <w:spacing w:after="0" w:line="240" w:lineRule="auto"/>
              <w:ind w:right="175"/>
              <w:rPr>
                <w:rFonts w:ascii="Arial" w:hAnsi="Arial" w:cs="Arial"/>
                <w:noProof/>
                <w:snapToGrid w:val="0"/>
                <w:kern w:val="0"/>
                <w:sz w:val="20"/>
                <w:szCs w:val="20"/>
              </w:rPr>
            </w:pPr>
            <w:r>
              <w:rPr>
                <w:rFonts w:ascii="Arial" w:hAnsi="Arial" w:cs="Arial"/>
                <w:noProof/>
                <w:snapToGrid w:val="0"/>
                <w:kern w:val="0"/>
                <w:sz w:val="20"/>
                <w:szCs w:val="20"/>
              </w:rPr>
              <w:t xml:space="preserve">Suprafata = </w:t>
            </w:r>
            <w:r w:rsidR="004C0A5A">
              <w:rPr>
                <w:rFonts w:ascii="Arial" w:hAnsi="Arial" w:cs="Arial"/>
                <w:noProof/>
                <w:snapToGrid w:val="0"/>
                <w:kern w:val="0"/>
                <w:sz w:val="20"/>
                <w:szCs w:val="20"/>
              </w:rPr>
              <w:t>1516,45</w:t>
            </w:r>
            <w:r w:rsidR="002E4664">
              <w:rPr>
                <w:rFonts w:ascii="Arial" w:hAnsi="Arial" w:cs="Arial"/>
                <w:noProof/>
                <w:snapToGrid w:val="0"/>
                <w:kern w:val="0"/>
                <w:sz w:val="20"/>
                <w:szCs w:val="20"/>
              </w:rPr>
              <w:t xml:space="preserve"> </w:t>
            </w:r>
            <w:r>
              <w:rPr>
                <w:rFonts w:ascii="Arial" w:hAnsi="Arial" w:cs="Arial"/>
                <w:noProof/>
                <w:snapToGrid w:val="0"/>
                <w:kern w:val="0"/>
                <w:sz w:val="20"/>
                <w:szCs w:val="20"/>
              </w:rPr>
              <w:t>mp</w:t>
            </w:r>
          </w:p>
        </w:tc>
      </w:tr>
    </w:tbl>
    <w:p w14:paraId="2DF450DE" w14:textId="77777777" w:rsidR="00767461" w:rsidRDefault="00767461" w:rsidP="008807EC">
      <w:pPr>
        <w:rPr>
          <w:lang w:val="pt-BR"/>
        </w:rPr>
      </w:pPr>
    </w:p>
    <w:p w14:paraId="79A186E4" w14:textId="3D52D64E" w:rsidR="008807EC" w:rsidRPr="001F0531" w:rsidRDefault="008807EC" w:rsidP="008807EC">
      <w:pPr>
        <w:rPr>
          <w:lang w:val="pt-BR"/>
        </w:rPr>
      </w:pPr>
      <w:r w:rsidRPr="001F0531">
        <w:rPr>
          <w:lang w:val="pt-BR"/>
        </w:rPr>
        <w:t>- detalii privind orice variantă de amplasament care a fost luată în considerare.</w:t>
      </w:r>
    </w:p>
    <w:p w14:paraId="44C0CACB" w14:textId="02757B2C" w:rsidR="008807EC" w:rsidRPr="00902522" w:rsidRDefault="004C0A5A"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Deoarece proiectul are ca obiectiv sistematizarea centrului civic al comunei Râu Alb, nu sunt luate în considerare alte variante de amplasament.</w:t>
      </w:r>
    </w:p>
    <w:p w14:paraId="6E3224CC" w14:textId="274CD0D6" w:rsidR="008807EC" w:rsidRPr="001F0531" w:rsidRDefault="008807EC" w:rsidP="008807EC">
      <w:pPr>
        <w:rPr>
          <w:lang w:val="pt-BR"/>
        </w:rPr>
      </w:pPr>
      <w:r w:rsidRPr="001F0531">
        <w:rPr>
          <w:lang w:val="pt-BR"/>
        </w:rPr>
        <w:t>VI. Descrierea tuturor efectelor semnificative posibile asupra mediului ale proiectului, în limita informaţiilor disponibile:</w:t>
      </w:r>
    </w:p>
    <w:p w14:paraId="56042E66" w14:textId="48F4640E" w:rsidR="008807EC" w:rsidRPr="001F0531" w:rsidRDefault="008807EC" w:rsidP="008807EC">
      <w:pPr>
        <w:rPr>
          <w:lang w:val="pt-BR"/>
        </w:rPr>
      </w:pPr>
      <w:r w:rsidRPr="001F0531">
        <w:rPr>
          <w:lang w:val="pt-BR"/>
        </w:rPr>
        <w:t>A. Surse de poluanţi şi instalaţii pentru reţinerea, evacuarea şi dispersia poluanţilor în mediu:</w:t>
      </w:r>
    </w:p>
    <w:p w14:paraId="116CC97B" w14:textId="62AF3D68" w:rsidR="008807EC" w:rsidRPr="001F0531" w:rsidRDefault="008807EC" w:rsidP="008807EC">
      <w:pPr>
        <w:rPr>
          <w:lang w:val="pt-BR"/>
        </w:rPr>
      </w:pPr>
      <w:r w:rsidRPr="001F0531">
        <w:rPr>
          <w:lang w:val="pt-BR"/>
        </w:rPr>
        <w:t>a) protecţia calităţii apelor:</w:t>
      </w:r>
    </w:p>
    <w:p w14:paraId="0FB4ADD8" w14:textId="77777777" w:rsidR="00902522" w:rsidRDefault="008807EC" w:rsidP="008807EC">
      <w:pPr>
        <w:rPr>
          <w:lang w:val="pt-BR"/>
        </w:rPr>
      </w:pPr>
      <w:r w:rsidRPr="001F0531">
        <w:rPr>
          <w:lang w:val="pt-BR"/>
        </w:rPr>
        <w:t>- sursele de poluanţi pentru ape, locul de evacuare sau emisarul;</w:t>
      </w:r>
      <w:r w:rsidR="00BC3A27" w:rsidRPr="001F0531">
        <w:rPr>
          <w:lang w:val="pt-BR"/>
        </w:rPr>
        <w:t xml:space="preserve"> </w:t>
      </w:r>
    </w:p>
    <w:p w14:paraId="157A2C1C" w14:textId="2C1594B9" w:rsidR="008807EC" w:rsidRPr="00902522" w:rsidRDefault="00902522" w:rsidP="008807EC">
      <w:pPr>
        <w:rPr>
          <w:rFonts w:asciiTheme="majorHAnsi" w:hAnsiTheme="majorHAnsi" w:cstheme="majorHAnsi"/>
          <w:i/>
          <w:iCs/>
          <w:sz w:val="24"/>
          <w:szCs w:val="24"/>
          <w:lang w:val="pt-BR"/>
        </w:rPr>
      </w:pPr>
      <w:r w:rsidRPr="00902522">
        <w:rPr>
          <w:rFonts w:asciiTheme="majorHAnsi" w:hAnsiTheme="majorHAnsi" w:cstheme="majorHAnsi"/>
          <w:i/>
          <w:iCs/>
          <w:sz w:val="24"/>
          <w:szCs w:val="24"/>
          <w:lang w:val="pt-BR"/>
        </w:rPr>
        <w:t xml:space="preserve">Proiectul propune </w:t>
      </w:r>
      <w:r w:rsidR="00532739">
        <w:rPr>
          <w:rFonts w:asciiTheme="majorHAnsi" w:hAnsiTheme="majorHAnsi" w:cstheme="majorHAnsi"/>
          <w:i/>
          <w:iCs/>
          <w:sz w:val="24"/>
          <w:szCs w:val="24"/>
          <w:lang w:val="pt-BR"/>
        </w:rPr>
        <w:t>sistematizarea centrului civic al comunei Râu Alb deci nu există surse de poluanți pentru ape.</w:t>
      </w:r>
    </w:p>
    <w:p w14:paraId="46B9B19C" w14:textId="77777777" w:rsidR="00901226" w:rsidRDefault="008807EC" w:rsidP="008807EC">
      <w:pPr>
        <w:rPr>
          <w:lang w:val="pt-BR"/>
        </w:rPr>
      </w:pPr>
      <w:r w:rsidRPr="001F0531">
        <w:rPr>
          <w:lang w:val="pt-BR"/>
        </w:rPr>
        <w:t>- staţiile şi instalaţiile de epurare sau de preepurare a apelor uzate prevăzute;</w:t>
      </w:r>
      <w:r w:rsidR="00BC3A27" w:rsidRPr="001F0531">
        <w:rPr>
          <w:lang w:val="pt-BR"/>
        </w:rPr>
        <w:t xml:space="preserve"> </w:t>
      </w:r>
    </w:p>
    <w:p w14:paraId="5464DDD9" w14:textId="30CF9B0B" w:rsidR="008807EC" w:rsidRPr="009126E2" w:rsidRDefault="009126E2" w:rsidP="008807EC">
      <w:pPr>
        <w:rPr>
          <w:rFonts w:asciiTheme="majorHAnsi" w:hAnsiTheme="majorHAnsi" w:cstheme="majorHAnsi"/>
          <w:i/>
          <w:iCs/>
          <w:sz w:val="24"/>
          <w:szCs w:val="24"/>
          <w:lang w:val="pt-BR"/>
        </w:rPr>
      </w:pPr>
      <w:r w:rsidRPr="009126E2">
        <w:rPr>
          <w:rFonts w:asciiTheme="majorHAnsi" w:hAnsiTheme="majorHAnsi" w:cstheme="majorHAnsi"/>
          <w:i/>
          <w:iCs/>
          <w:sz w:val="24"/>
          <w:szCs w:val="24"/>
          <w:lang w:val="pt-BR"/>
        </w:rPr>
        <w:t>La nivelul amplasamentului au fost prevăzute a se realiza rețele de rigole</w:t>
      </w:r>
      <w:r>
        <w:rPr>
          <w:rFonts w:asciiTheme="majorHAnsi" w:hAnsiTheme="majorHAnsi" w:cstheme="majorHAnsi"/>
          <w:i/>
          <w:iCs/>
          <w:sz w:val="24"/>
          <w:szCs w:val="24"/>
          <w:lang w:val="pt-BR"/>
        </w:rPr>
        <w:t xml:space="preserve"> ce vor evacua apele uzate la canalizarea stradală. Deoarece nu există instalații sau procese tehnologice nu sunt prevăzute stații sau instalații de epurare.</w:t>
      </w:r>
    </w:p>
    <w:p w14:paraId="4E959FB2" w14:textId="7F5070DF" w:rsidR="008807EC" w:rsidRPr="001F0531" w:rsidRDefault="008807EC" w:rsidP="008807EC">
      <w:pPr>
        <w:rPr>
          <w:lang w:val="pt-BR"/>
        </w:rPr>
      </w:pPr>
      <w:r w:rsidRPr="001F0531">
        <w:rPr>
          <w:lang w:val="pt-BR"/>
        </w:rPr>
        <w:t>b) protecţia aerului:</w:t>
      </w:r>
    </w:p>
    <w:p w14:paraId="5758A8CC" w14:textId="77777777" w:rsidR="009126E2" w:rsidRDefault="008807EC" w:rsidP="008807EC">
      <w:pPr>
        <w:rPr>
          <w:lang w:val="pt-BR"/>
        </w:rPr>
      </w:pPr>
      <w:r w:rsidRPr="001F0531">
        <w:rPr>
          <w:lang w:val="pt-BR"/>
        </w:rPr>
        <w:t>- sursele de poluanţi pentru aer, poluanţi, inclusiv surse de mirosuri;</w:t>
      </w:r>
      <w:r w:rsidR="00BC3A27" w:rsidRPr="001F0531">
        <w:rPr>
          <w:lang w:val="pt-BR"/>
        </w:rPr>
        <w:t xml:space="preserve"> </w:t>
      </w:r>
    </w:p>
    <w:p w14:paraId="683FBA51" w14:textId="11D0887B" w:rsidR="009126E2" w:rsidRDefault="009126E2" w:rsidP="008807EC">
      <w:pPr>
        <w:rPr>
          <w:rFonts w:asciiTheme="majorHAnsi" w:hAnsiTheme="majorHAnsi" w:cstheme="majorHAnsi"/>
          <w:i/>
          <w:iCs/>
          <w:sz w:val="24"/>
          <w:szCs w:val="24"/>
          <w:lang w:val="pt-BR"/>
        </w:rPr>
      </w:pPr>
      <w:r w:rsidRPr="009126E2">
        <w:rPr>
          <w:rFonts w:asciiTheme="majorHAnsi" w:hAnsiTheme="majorHAnsi" w:cstheme="majorHAnsi"/>
          <w:i/>
          <w:iCs/>
          <w:sz w:val="24"/>
          <w:szCs w:val="24"/>
          <w:lang w:val="pt-BR"/>
        </w:rPr>
        <w:t>Principalii poluanţi ai aerului ce sunt asociaţi proiectelor de construcţii sunt: oxizii de sulf (SOx) şi monoxidul de carbon (CO) ce rezultă din arderea combustibililor şi particulele în suspensie (praf) ce rezultă din activităţile</w:t>
      </w:r>
      <w:r>
        <w:rPr>
          <w:rFonts w:asciiTheme="majorHAnsi" w:hAnsiTheme="majorHAnsi" w:cstheme="majorHAnsi"/>
          <w:i/>
          <w:iCs/>
          <w:sz w:val="24"/>
          <w:szCs w:val="24"/>
          <w:lang w:val="pt-BR"/>
        </w:rPr>
        <w:t xml:space="preserve"> </w:t>
      </w:r>
      <w:r w:rsidRPr="009126E2">
        <w:rPr>
          <w:rFonts w:asciiTheme="majorHAnsi" w:hAnsiTheme="majorHAnsi" w:cstheme="majorHAnsi"/>
          <w:i/>
          <w:iCs/>
          <w:sz w:val="24"/>
          <w:szCs w:val="24"/>
          <w:lang w:val="pt-BR"/>
        </w:rPr>
        <w:t xml:space="preserve">de </w:t>
      </w:r>
      <w:r>
        <w:rPr>
          <w:rFonts w:asciiTheme="majorHAnsi" w:hAnsiTheme="majorHAnsi" w:cstheme="majorHAnsi"/>
          <w:i/>
          <w:iCs/>
          <w:sz w:val="24"/>
          <w:szCs w:val="24"/>
          <w:lang w:val="pt-BR"/>
        </w:rPr>
        <w:t>transport.</w:t>
      </w:r>
    </w:p>
    <w:p w14:paraId="5ADBB1BF" w14:textId="393ED882" w:rsidR="00CA4E71" w:rsidRDefault="00CA4E71" w:rsidP="008807EC">
      <w:pPr>
        <w:rPr>
          <w:rFonts w:asciiTheme="majorHAnsi" w:hAnsiTheme="majorHAnsi" w:cstheme="majorHAnsi"/>
          <w:i/>
          <w:iCs/>
          <w:sz w:val="24"/>
          <w:szCs w:val="24"/>
          <w:lang w:val="pt-BR"/>
        </w:rPr>
      </w:pPr>
      <w:r w:rsidRPr="009126E2">
        <w:rPr>
          <w:rFonts w:asciiTheme="majorHAnsi" w:hAnsiTheme="majorHAnsi" w:cstheme="majorHAnsi"/>
          <w:i/>
          <w:iCs/>
          <w:sz w:val="24"/>
          <w:szCs w:val="24"/>
          <w:lang w:val="pt-BR"/>
        </w:rPr>
        <w:t>Pe durata funcționării nu este previzionată a afectare semnificativă a factorului de mediu aer.</w:t>
      </w:r>
    </w:p>
    <w:p w14:paraId="57E22E52" w14:textId="33C3C24C" w:rsidR="00CA4E71" w:rsidRDefault="00CA4E71"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lastRenderedPageBreak/>
        <w:t>Î</w:t>
      </w:r>
      <w:r w:rsidRPr="00CA4E71">
        <w:rPr>
          <w:rFonts w:asciiTheme="majorHAnsi" w:hAnsiTheme="majorHAnsi" w:cstheme="majorHAnsi"/>
          <w:i/>
          <w:iCs/>
          <w:sz w:val="24"/>
          <w:szCs w:val="24"/>
          <w:lang w:val="pt-BR"/>
        </w:rPr>
        <w:t xml:space="preserve">n etapa de construire, mirosurile pot proveni de la nivelul bazinelor toaletelor modulare ce urmează a fi aplasate la nivelul organizării de șantier.  </w:t>
      </w:r>
      <w:r>
        <w:rPr>
          <w:rFonts w:asciiTheme="majorHAnsi" w:hAnsiTheme="majorHAnsi" w:cstheme="majorHAnsi"/>
          <w:i/>
          <w:iCs/>
          <w:sz w:val="24"/>
          <w:szCs w:val="24"/>
          <w:lang w:val="pt-BR"/>
        </w:rPr>
        <w:t>Î</w:t>
      </w:r>
      <w:r w:rsidRPr="00CA4E71">
        <w:rPr>
          <w:rFonts w:asciiTheme="majorHAnsi" w:hAnsiTheme="majorHAnsi" w:cstheme="majorHAnsi"/>
          <w:i/>
          <w:iCs/>
          <w:sz w:val="24"/>
          <w:szCs w:val="24"/>
          <w:lang w:val="pt-BR"/>
        </w:rPr>
        <w:t>n etapa de funcționare, nu sunt previzionate a fi generate mirosuri, de la nivelul proiectului analizat</w:t>
      </w:r>
      <w:r>
        <w:rPr>
          <w:rFonts w:asciiTheme="majorHAnsi" w:hAnsiTheme="majorHAnsi" w:cstheme="majorHAnsi"/>
          <w:i/>
          <w:iCs/>
          <w:sz w:val="24"/>
          <w:szCs w:val="24"/>
          <w:lang w:val="pt-BR"/>
        </w:rPr>
        <w:t>, în afară de cabină poartă,</w:t>
      </w:r>
      <w:r w:rsidRPr="00CA4E71">
        <w:rPr>
          <w:rFonts w:asciiTheme="majorHAnsi" w:hAnsiTheme="majorHAnsi" w:cstheme="majorHAnsi"/>
          <w:i/>
          <w:iCs/>
          <w:sz w:val="24"/>
          <w:szCs w:val="24"/>
          <w:lang w:val="pt-BR"/>
        </w:rPr>
        <w:t xml:space="preserve"> lipsind orice fel de alte amenajări conexe.</w:t>
      </w:r>
    </w:p>
    <w:p w14:paraId="38C26094" w14:textId="77777777" w:rsidR="009126E2" w:rsidRDefault="008807EC" w:rsidP="008807EC">
      <w:pPr>
        <w:rPr>
          <w:lang w:val="pt-BR"/>
        </w:rPr>
      </w:pPr>
      <w:r w:rsidRPr="001F0531">
        <w:rPr>
          <w:lang w:val="pt-BR"/>
        </w:rPr>
        <w:t>- instalaţiile pentru reţinerea şi dispersia poluanţilor în atmosferă;</w:t>
      </w:r>
      <w:r w:rsidR="00BC3A27" w:rsidRPr="001F0531">
        <w:rPr>
          <w:lang w:val="pt-BR"/>
        </w:rPr>
        <w:t xml:space="preserve"> </w:t>
      </w:r>
    </w:p>
    <w:p w14:paraId="346720DB" w14:textId="32353F81" w:rsidR="009126E2" w:rsidRPr="009126E2" w:rsidRDefault="00CA4E71" w:rsidP="009126E2">
      <w:pPr>
        <w:rPr>
          <w:rFonts w:asciiTheme="majorHAnsi" w:hAnsiTheme="majorHAnsi" w:cstheme="majorHAnsi"/>
          <w:i/>
          <w:iCs/>
          <w:sz w:val="24"/>
          <w:szCs w:val="24"/>
          <w:lang w:val="pt-BR"/>
        </w:rPr>
      </w:pPr>
      <w:r>
        <w:rPr>
          <w:rFonts w:asciiTheme="majorHAnsi" w:hAnsiTheme="majorHAnsi" w:cstheme="majorHAnsi"/>
          <w:i/>
          <w:iCs/>
          <w:sz w:val="24"/>
          <w:szCs w:val="24"/>
          <w:lang w:val="pt-BR"/>
        </w:rPr>
        <w:t xml:space="preserve">Deoarece activitatea principală este de </w:t>
      </w:r>
      <w:r w:rsidR="00532739">
        <w:rPr>
          <w:rFonts w:asciiTheme="majorHAnsi" w:hAnsiTheme="majorHAnsi" w:cstheme="majorHAnsi"/>
          <w:i/>
          <w:iCs/>
          <w:sz w:val="24"/>
          <w:szCs w:val="24"/>
          <w:lang w:val="pt-BR"/>
        </w:rPr>
        <w:t>activități în aer liber și agremen</w:t>
      </w:r>
      <w:r>
        <w:rPr>
          <w:rFonts w:asciiTheme="majorHAnsi" w:hAnsiTheme="majorHAnsi" w:cstheme="majorHAnsi"/>
          <w:i/>
          <w:iCs/>
          <w:sz w:val="24"/>
          <w:szCs w:val="24"/>
          <w:lang w:val="pt-BR"/>
        </w:rPr>
        <w:t>, n</w:t>
      </w:r>
      <w:r w:rsidR="009126E2">
        <w:rPr>
          <w:rFonts w:asciiTheme="majorHAnsi" w:hAnsiTheme="majorHAnsi" w:cstheme="majorHAnsi"/>
          <w:i/>
          <w:iCs/>
          <w:sz w:val="24"/>
          <w:szCs w:val="24"/>
          <w:lang w:val="pt-BR"/>
        </w:rPr>
        <w:t>u sunt prevăzute instalații pentru reținerea polua</w:t>
      </w:r>
      <w:r>
        <w:rPr>
          <w:rFonts w:asciiTheme="majorHAnsi" w:hAnsiTheme="majorHAnsi" w:cstheme="majorHAnsi"/>
          <w:i/>
          <w:iCs/>
          <w:sz w:val="24"/>
          <w:szCs w:val="24"/>
          <w:lang w:val="pt-BR"/>
        </w:rPr>
        <w:t xml:space="preserve">nților în natură. </w:t>
      </w:r>
    </w:p>
    <w:p w14:paraId="14812C76" w14:textId="1578FE0B" w:rsidR="008807EC" w:rsidRPr="001F0531" w:rsidRDefault="008807EC" w:rsidP="008807EC">
      <w:pPr>
        <w:rPr>
          <w:lang w:val="pt-BR"/>
        </w:rPr>
      </w:pPr>
      <w:r w:rsidRPr="001F0531">
        <w:rPr>
          <w:lang w:val="pt-BR"/>
        </w:rPr>
        <w:t>c) protecţia împotriva zgomotului şi vibraţiilor:</w:t>
      </w:r>
    </w:p>
    <w:p w14:paraId="3A9369BC" w14:textId="3E8282A6" w:rsidR="008807EC" w:rsidRPr="001F0531" w:rsidRDefault="008807EC" w:rsidP="008807EC">
      <w:pPr>
        <w:rPr>
          <w:lang w:val="pt-BR"/>
        </w:rPr>
      </w:pPr>
      <w:r w:rsidRPr="001F0531">
        <w:rPr>
          <w:lang w:val="pt-BR"/>
        </w:rPr>
        <w:t>- sursele de zgomot şi de vibraţii;</w:t>
      </w:r>
      <w:r w:rsidR="00BC3A27" w:rsidRPr="001F0531">
        <w:rPr>
          <w:lang w:val="pt-BR"/>
        </w:rPr>
        <w:t xml:space="preserve"> </w:t>
      </w:r>
    </w:p>
    <w:p w14:paraId="543A5EAB" w14:textId="77777777" w:rsidR="00CA4E71" w:rsidRPr="00460DA4" w:rsidRDefault="00CA4E71"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Procesele tehnologice ce stau la baza etapei de construire cuprind: excavaţii, vehicularea și folosinţa utilajelor. </w:t>
      </w:r>
    </w:p>
    <w:p w14:paraId="0BFC13C8" w14:textId="77777777" w:rsidR="00CA4E71" w:rsidRPr="00460DA4" w:rsidRDefault="00CA4E71"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În perioada de execuție a lucrărilor proiectate, sursele de zgomot sunt grupate după cum urmează: </w:t>
      </w:r>
    </w:p>
    <w:p w14:paraId="7E31DAD9" w14:textId="77777777" w:rsidR="00CA4E71" w:rsidRPr="00460DA4" w:rsidRDefault="00CA4E71"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 În fronturile de lucru zgomotul este produs în fazele de execuție de către funcționarea utilajelor de construcții specifice lucrărilor. </w:t>
      </w:r>
    </w:p>
    <w:p w14:paraId="444C13FC" w14:textId="608F8D70" w:rsidR="008807EC" w:rsidRPr="00460DA4" w:rsidRDefault="00CA4E71"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Circulația autocamioanelor care transportă volumele de sol excavate.</w:t>
      </w:r>
    </w:p>
    <w:p w14:paraId="76656C85" w14:textId="534F3A5C" w:rsidR="00767461" w:rsidRPr="00460DA4" w:rsidRDefault="00CA4E71"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În perioada activității, sursele de zgomot sunt de la mașinile de transport și </w:t>
      </w:r>
      <w:r w:rsidR="00014DD2" w:rsidRPr="00460DA4">
        <w:rPr>
          <w:rFonts w:asciiTheme="majorHAnsi" w:hAnsiTheme="majorHAnsi" w:cstheme="majorHAnsi"/>
          <w:i/>
          <w:iCs/>
          <w:sz w:val="24"/>
          <w:szCs w:val="24"/>
          <w:lang w:val="pt-BR"/>
        </w:rPr>
        <w:t>autoturisme.</w:t>
      </w:r>
    </w:p>
    <w:p w14:paraId="57CF2EEA" w14:textId="10CF2905" w:rsidR="00BE75BE" w:rsidRDefault="008807EC" w:rsidP="008807EC">
      <w:pPr>
        <w:rPr>
          <w:lang w:val="pt-BR"/>
        </w:rPr>
      </w:pPr>
      <w:r w:rsidRPr="001F0531">
        <w:rPr>
          <w:lang w:val="pt-BR"/>
        </w:rPr>
        <w:t>- amenajările şi dotările pentru protecţia împotriva zgomotului şi vibraţiilor;</w:t>
      </w:r>
      <w:r w:rsidR="00BC3A27" w:rsidRPr="001F0531">
        <w:rPr>
          <w:lang w:val="pt-BR"/>
        </w:rPr>
        <w:t xml:space="preserve"> </w:t>
      </w:r>
    </w:p>
    <w:p w14:paraId="749A7223" w14:textId="2F0E15C7" w:rsidR="008807EC" w:rsidRPr="00BE75BE" w:rsidRDefault="00A95AE8"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A</w:t>
      </w:r>
      <w:r w:rsidR="00BE75BE" w:rsidRPr="00BE75BE">
        <w:rPr>
          <w:rFonts w:asciiTheme="majorHAnsi" w:hAnsiTheme="majorHAnsi" w:cstheme="majorHAnsi"/>
          <w:i/>
          <w:iCs/>
          <w:sz w:val="24"/>
          <w:szCs w:val="24"/>
          <w:lang w:val="pt-BR"/>
        </w:rPr>
        <w:t xml:space="preserve">ctivitățile </w:t>
      </w:r>
      <w:r w:rsidR="00BE75BE">
        <w:rPr>
          <w:rFonts w:asciiTheme="majorHAnsi" w:hAnsiTheme="majorHAnsi" w:cstheme="majorHAnsi"/>
          <w:i/>
          <w:iCs/>
          <w:sz w:val="24"/>
          <w:szCs w:val="24"/>
          <w:lang w:val="pt-BR"/>
        </w:rPr>
        <w:t xml:space="preserve">ce se desfășoară în </w:t>
      </w:r>
      <w:r w:rsidR="00014DD2">
        <w:rPr>
          <w:rFonts w:asciiTheme="majorHAnsi" w:hAnsiTheme="majorHAnsi" w:cstheme="majorHAnsi"/>
          <w:i/>
          <w:iCs/>
          <w:sz w:val="24"/>
          <w:szCs w:val="24"/>
          <w:lang w:val="pt-BR"/>
        </w:rPr>
        <w:t>centrul civic al comunei Râu Alb</w:t>
      </w:r>
      <w:r>
        <w:rPr>
          <w:rFonts w:asciiTheme="majorHAnsi" w:hAnsiTheme="majorHAnsi" w:cstheme="majorHAnsi"/>
          <w:i/>
          <w:iCs/>
          <w:sz w:val="24"/>
          <w:szCs w:val="24"/>
          <w:lang w:val="pt-BR"/>
        </w:rPr>
        <w:t xml:space="preserve"> nu necesită amenajări și dotări pentru protecția împotriva zgomotului și vibrațiilor. </w:t>
      </w:r>
    </w:p>
    <w:p w14:paraId="64199CA1" w14:textId="67447F9D" w:rsidR="008807EC" w:rsidRPr="001F0531" w:rsidRDefault="008807EC" w:rsidP="008807EC">
      <w:pPr>
        <w:rPr>
          <w:lang w:val="pt-BR"/>
        </w:rPr>
      </w:pPr>
      <w:r w:rsidRPr="001F0531">
        <w:rPr>
          <w:lang w:val="pt-BR"/>
        </w:rPr>
        <w:t>d) protecţia împotriva radiaţiilor:</w:t>
      </w:r>
      <w:r w:rsidR="00BC3A27" w:rsidRPr="001F0531">
        <w:rPr>
          <w:lang w:val="pt-BR"/>
        </w:rPr>
        <w:t xml:space="preserve"> </w:t>
      </w:r>
    </w:p>
    <w:p w14:paraId="58EBB630" w14:textId="58082EFD" w:rsidR="008807EC" w:rsidRPr="001F0531" w:rsidRDefault="008807EC" w:rsidP="008807EC">
      <w:pPr>
        <w:rPr>
          <w:lang w:val="pt-BR"/>
        </w:rPr>
      </w:pPr>
      <w:r w:rsidRPr="001F0531">
        <w:rPr>
          <w:lang w:val="pt-BR"/>
        </w:rPr>
        <w:t>- sursele de radiaţii;</w:t>
      </w:r>
      <w:r w:rsidR="00BC3A27" w:rsidRPr="001F0531">
        <w:rPr>
          <w:lang w:val="pt-BR"/>
        </w:rPr>
        <w:t xml:space="preserve"> </w:t>
      </w:r>
    </w:p>
    <w:p w14:paraId="65B928D3" w14:textId="13C09928" w:rsidR="008807EC" w:rsidRPr="001F0531" w:rsidRDefault="00A95AE8" w:rsidP="008807EC">
      <w:pPr>
        <w:rPr>
          <w:lang w:val="pt-BR"/>
        </w:rPr>
      </w:pPr>
      <w:r>
        <w:rPr>
          <w:rFonts w:asciiTheme="majorHAnsi" w:hAnsiTheme="majorHAnsi" w:cstheme="majorHAnsi"/>
          <w:i/>
          <w:iCs/>
          <w:sz w:val="24"/>
          <w:szCs w:val="24"/>
          <w:lang w:val="pt-BR"/>
        </w:rPr>
        <w:t>Nu există surse de radiații.</w:t>
      </w:r>
    </w:p>
    <w:p w14:paraId="0B601B3F" w14:textId="24693563" w:rsidR="008807EC" w:rsidRPr="001F0531" w:rsidRDefault="008807EC" w:rsidP="008807EC">
      <w:pPr>
        <w:rPr>
          <w:lang w:val="pt-BR"/>
        </w:rPr>
      </w:pPr>
      <w:r w:rsidRPr="001F0531">
        <w:rPr>
          <w:lang w:val="pt-BR"/>
        </w:rPr>
        <w:t>- amenajările şi dotările pentru protecţia împotriva radiaţiilor;</w:t>
      </w:r>
    </w:p>
    <w:p w14:paraId="0101E548" w14:textId="0BB527FF" w:rsidR="008807EC" w:rsidRPr="001F0531" w:rsidRDefault="00014DD2" w:rsidP="00014DD2">
      <w:pPr>
        <w:jc w:val="both"/>
        <w:rPr>
          <w:lang w:val="pt-BR"/>
        </w:rPr>
      </w:pPr>
      <w:r>
        <w:rPr>
          <w:rFonts w:asciiTheme="majorHAnsi" w:hAnsiTheme="majorHAnsi" w:cstheme="majorHAnsi"/>
          <w:i/>
          <w:iCs/>
          <w:sz w:val="24"/>
          <w:szCs w:val="24"/>
          <w:lang w:val="pt-BR"/>
        </w:rPr>
        <w:t>A</w:t>
      </w:r>
      <w:r w:rsidRPr="00BE75BE">
        <w:rPr>
          <w:rFonts w:asciiTheme="majorHAnsi" w:hAnsiTheme="majorHAnsi" w:cstheme="majorHAnsi"/>
          <w:i/>
          <w:iCs/>
          <w:sz w:val="24"/>
          <w:szCs w:val="24"/>
          <w:lang w:val="pt-BR"/>
        </w:rPr>
        <w:t xml:space="preserve">ctivitățile </w:t>
      </w:r>
      <w:r>
        <w:rPr>
          <w:rFonts w:asciiTheme="majorHAnsi" w:hAnsiTheme="majorHAnsi" w:cstheme="majorHAnsi"/>
          <w:i/>
          <w:iCs/>
          <w:sz w:val="24"/>
          <w:szCs w:val="24"/>
          <w:lang w:val="pt-BR"/>
        </w:rPr>
        <w:t xml:space="preserve">ce se desfășoară în centrul civic al comunei Râu Alb </w:t>
      </w:r>
      <w:r w:rsidR="00A95AE8">
        <w:rPr>
          <w:rFonts w:asciiTheme="majorHAnsi" w:hAnsiTheme="majorHAnsi" w:cstheme="majorHAnsi"/>
          <w:i/>
          <w:iCs/>
          <w:sz w:val="24"/>
          <w:szCs w:val="24"/>
          <w:lang w:val="pt-BR"/>
        </w:rPr>
        <w:t>nu necesită amenajări și dotări pentru protecția împotriva radiațiilor</w:t>
      </w:r>
    </w:p>
    <w:p w14:paraId="78B58672" w14:textId="4E8E2137" w:rsidR="008807EC" w:rsidRPr="001F0531" w:rsidRDefault="008807EC" w:rsidP="008807EC">
      <w:pPr>
        <w:rPr>
          <w:lang w:val="pt-BR"/>
        </w:rPr>
      </w:pPr>
      <w:r w:rsidRPr="001F0531">
        <w:rPr>
          <w:lang w:val="pt-BR"/>
        </w:rPr>
        <w:t>e) protecţia solului şi a subsolului:</w:t>
      </w:r>
    </w:p>
    <w:p w14:paraId="66F3C9C2" w14:textId="77777777" w:rsidR="008807EC" w:rsidRPr="001F0531" w:rsidRDefault="008807EC" w:rsidP="008807EC">
      <w:pPr>
        <w:rPr>
          <w:lang w:val="pt-BR"/>
        </w:rPr>
      </w:pPr>
      <w:r w:rsidRPr="001F0531">
        <w:rPr>
          <w:lang w:val="pt-BR"/>
        </w:rPr>
        <w:t>- sursele de poluanţi pentru sol, subsol, ape freatice şi de adâncime;</w:t>
      </w:r>
    </w:p>
    <w:p w14:paraId="31900B8B" w14:textId="51DE9603" w:rsidR="008807EC" w:rsidRPr="00A95AE8" w:rsidRDefault="00BC3A27" w:rsidP="00014DD2">
      <w:pPr>
        <w:jc w:val="both"/>
        <w:rPr>
          <w:rFonts w:asciiTheme="majorHAnsi" w:hAnsiTheme="majorHAnsi" w:cstheme="majorHAnsi"/>
          <w:i/>
          <w:iCs/>
          <w:sz w:val="24"/>
          <w:szCs w:val="24"/>
          <w:lang w:val="pt-BR"/>
        </w:rPr>
      </w:pPr>
      <w:r w:rsidRPr="00A95AE8">
        <w:rPr>
          <w:rFonts w:asciiTheme="majorHAnsi" w:hAnsiTheme="majorHAnsi" w:cstheme="majorHAnsi"/>
          <w:i/>
          <w:iCs/>
          <w:sz w:val="24"/>
          <w:szCs w:val="24"/>
          <w:lang w:val="pt-BR"/>
        </w:rPr>
        <w:t xml:space="preserve">Eventualele scurgeri de uleiuri de la vehiculele </w:t>
      </w:r>
      <w:r w:rsidR="00014DD2">
        <w:rPr>
          <w:rFonts w:asciiTheme="majorHAnsi" w:hAnsiTheme="majorHAnsi" w:cstheme="majorHAnsi"/>
          <w:i/>
          <w:iCs/>
          <w:sz w:val="24"/>
          <w:szCs w:val="24"/>
          <w:lang w:val="pt-BR"/>
        </w:rPr>
        <w:t>staționate în parcare</w:t>
      </w:r>
      <w:r w:rsidRPr="00A95AE8">
        <w:rPr>
          <w:rFonts w:asciiTheme="majorHAnsi" w:hAnsiTheme="majorHAnsi" w:cstheme="majorHAnsi"/>
          <w:i/>
          <w:iCs/>
          <w:sz w:val="24"/>
          <w:szCs w:val="24"/>
          <w:lang w:val="pt-BR"/>
        </w:rPr>
        <w:t>, pot fi  preluate de apele pluviale si antrenate  prin rigolele perimetrale c</w:t>
      </w:r>
      <w:r w:rsidR="00014DD2">
        <w:rPr>
          <w:rFonts w:asciiTheme="majorHAnsi" w:hAnsiTheme="majorHAnsi" w:cstheme="majorHAnsi"/>
          <w:i/>
          <w:iCs/>
          <w:sz w:val="24"/>
          <w:szCs w:val="24"/>
          <w:lang w:val="pt-BR"/>
        </w:rPr>
        <w:t>ă</w:t>
      </w:r>
      <w:r w:rsidRPr="00A95AE8">
        <w:rPr>
          <w:rFonts w:asciiTheme="majorHAnsi" w:hAnsiTheme="majorHAnsi" w:cstheme="majorHAnsi"/>
          <w:i/>
          <w:iCs/>
          <w:sz w:val="24"/>
          <w:szCs w:val="24"/>
          <w:lang w:val="pt-BR"/>
        </w:rPr>
        <w:t>tre separatorul de produse petroliere. Acesta va fi curatat periodic</w:t>
      </w:r>
      <w:r w:rsidR="00014DD2">
        <w:rPr>
          <w:rFonts w:asciiTheme="majorHAnsi" w:hAnsiTheme="majorHAnsi" w:cstheme="majorHAnsi"/>
          <w:i/>
          <w:iCs/>
          <w:sz w:val="24"/>
          <w:szCs w:val="24"/>
          <w:lang w:val="pt-BR"/>
        </w:rPr>
        <w:t>.</w:t>
      </w:r>
    </w:p>
    <w:p w14:paraId="7E1794D5" w14:textId="77777777" w:rsidR="008807EC" w:rsidRPr="001F0531" w:rsidRDefault="008807EC" w:rsidP="008807EC">
      <w:pPr>
        <w:rPr>
          <w:lang w:val="pt-BR"/>
        </w:rPr>
      </w:pPr>
      <w:r w:rsidRPr="001F0531">
        <w:rPr>
          <w:lang w:val="pt-BR"/>
        </w:rPr>
        <w:t>- lucrările şi dotările pentru protecţia solului şi a subsolului;</w:t>
      </w:r>
    </w:p>
    <w:p w14:paraId="2ED776A2" w14:textId="632DC11D" w:rsidR="00BC3A27" w:rsidRPr="00A95AE8" w:rsidRDefault="00BC3A27" w:rsidP="008807EC">
      <w:pPr>
        <w:rPr>
          <w:rFonts w:asciiTheme="majorHAnsi" w:hAnsiTheme="majorHAnsi" w:cstheme="majorHAnsi"/>
          <w:i/>
          <w:iCs/>
          <w:sz w:val="24"/>
          <w:szCs w:val="24"/>
          <w:lang w:val="pt-BR"/>
        </w:rPr>
      </w:pPr>
      <w:r w:rsidRPr="00A95AE8">
        <w:rPr>
          <w:rFonts w:asciiTheme="majorHAnsi" w:hAnsiTheme="majorHAnsi" w:cstheme="majorHAnsi"/>
          <w:i/>
          <w:iCs/>
          <w:sz w:val="24"/>
          <w:szCs w:val="24"/>
          <w:lang w:val="pt-BR"/>
        </w:rPr>
        <w:t>Rigole colectare ape pluviale</w:t>
      </w:r>
      <w:r w:rsidR="00014DD2">
        <w:rPr>
          <w:rFonts w:asciiTheme="majorHAnsi" w:hAnsiTheme="majorHAnsi" w:cstheme="majorHAnsi"/>
          <w:i/>
          <w:iCs/>
          <w:sz w:val="24"/>
          <w:szCs w:val="24"/>
          <w:lang w:val="pt-BR"/>
        </w:rPr>
        <w:t>.</w:t>
      </w:r>
      <w:r w:rsidRPr="00A95AE8">
        <w:rPr>
          <w:rFonts w:asciiTheme="majorHAnsi" w:hAnsiTheme="majorHAnsi" w:cstheme="majorHAnsi"/>
          <w:i/>
          <w:iCs/>
          <w:sz w:val="24"/>
          <w:szCs w:val="24"/>
          <w:lang w:val="pt-BR"/>
        </w:rPr>
        <w:t xml:space="preserve">  </w:t>
      </w:r>
    </w:p>
    <w:p w14:paraId="7B793BD8" w14:textId="38DA02E6" w:rsidR="008807EC" w:rsidRPr="001F0531" w:rsidRDefault="008807EC" w:rsidP="008807EC">
      <w:pPr>
        <w:rPr>
          <w:lang w:val="pt-BR"/>
        </w:rPr>
      </w:pPr>
      <w:r w:rsidRPr="001F0531">
        <w:rPr>
          <w:lang w:val="pt-BR"/>
        </w:rPr>
        <w:t>f) protecţia ecosistemelor terestre şi acvatice:</w:t>
      </w:r>
      <w:r w:rsidR="00A977ED" w:rsidRPr="001F0531">
        <w:rPr>
          <w:lang w:val="pt-BR"/>
        </w:rPr>
        <w:t xml:space="preserve"> </w:t>
      </w:r>
    </w:p>
    <w:p w14:paraId="74F9BC49" w14:textId="77777777" w:rsidR="008807EC" w:rsidRPr="001F0531" w:rsidRDefault="008807EC" w:rsidP="008807EC">
      <w:pPr>
        <w:rPr>
          <w:lang w:val="pt-BR"/>
        </w:rPr>
      </w:pPr>
      <w:r w:rsidRPr="001F0531">
        <w:rPr>
          <w:lang w:val="pt-BR"/>
        </w:rPr>
        <w:t>- identificarea arealelor sensibile ce pot fi afectate de proiect;</w:t>
      </w:r>
    </w:p>
    <w:p w14:paraId="2BB92F3C" w14:textId="58A2D9E5" w:rsidR="008807EC" w:rsidRPr="00A95AE8" w:rsidRDefault="00A95AE8" w:rsidP="008807EC">
      <w:pPr>
        <w:rPr>
          <w:rFonts w:asciiTheme="majorHAnsi" w:hAnsiTheme="majorHAnsi" w:cstheme="majorHAnsi"/>
          <w:i/>
          <w:iCs/>
          <w:sz w:val="24"/>
          <w:szCs w:val="24"/>
          <w:lang w:val="pt-BR"/>
        </w:rPr>
      </w:pPr>
      <w:r w:rsidRPr="00A95AE8">
        <w:rPr>
          <w:rFonts w:asciiTheme="majorHAnsi" w:hAnsiTheme="majorHAnsi" w:cstheme="majorHAnsi"/>
          <w:i/>
          <w:iCs/>
          <w:sz w:val="24"/>
          <w:szCs w:val="24"/>
          <w:lang w:val="pt-BR"/>
        </w:rPr>
        <w:t xml:space="preserve">În </w:t>
      </w:r>
      <w:r>
        <w:rPr>
          <w:rFonts w:asciiTheme="majorHAnsi" w:hAnsiTheme="majorHAnsi" w:cstheme="majorHAnsi"/>
          <w:i/>
          <w:iCs/>
          <w:sz w:val="24"/>
          <w:szCs w:val="24"/>
          <w:lang w:val="pt-BR"/>
        </w:rPr>
        <w:t>zona terenului unde se va realiza proiectul nu s-au identificat areale sensibile.</w:t>
      </w:r>
    </w:p>
    <w:p w14:paraId="7A55EE3B" w14:textId="77777777" w:rsidR="008807EC" w:rsidRPr="001F0531" w:rsidRDefault="008807EC" w:rsidP="008807EC">
      <w:pPr>
        <w:rPr>
          <w:lang w:val="pt-BR"/>
        </w:rPr>
      </w:pPr>
      <w:r w:rsidRPr="001F0531">
        <w:rPr>
          <w:lang w:val="pt-BR"/>
        </w:rPr>
        <w:t>- lucrările, dotările şi măsurile pentru protecţia biodiversităţii, monumentelor naturii şi ariilor protejate;</w:t>
      </w:r>
    </w:p>
    <w:p w14:paraId="4DA13AAE" w14:textId="5E3A4020" w:rsidR="008807EC" w:rsidRPr="00A95AE8" w:rsidRDefault="00A95AE8" w:rsidP="008807EC">
      <w:pPr>
        <w:rPr>
          <w:rFonts w:asciiTheme="majorHAnsi" w:hAnsiTheme="majorHAnsi" w:cstheme="majorHAnsi"/>
          <w:i/>
          <w:iCs/>
          <w:sz w:val="24"/>
          <w:szCs w:val="24"/>
          <w:lang w:val="pt-BR"/>
        </w:rPr>
      </w:pPr>
      <w:r w:rsidRPr="00A95AE8">
        <w:rPr>
          <w:rFonts w:asciiTheme="majorHAnsi" w:hAnsiTheme="majorHAnsi" w:cstheme="majorHAnsi"/>
          <w:i/>
          <w:iCs/>
          <w:sz w:val="24"/>
          <w:szCs w:val="24"/>
          <w:lang w:val="pt-BR"/>
        </w:rPr>
        <w:t xml:space="preserve">În </w:t>
      </w:r>
      <w:r>
        <w:rPr>
          <w:rFonts w:asciiTheme="majorHAnsi" w:hAnsiTheme="majorHAnsi" w:cstheme="majorHAnsi"/>
          <w:i/>
          <w:iCs/>
          <w:sz w:val="24"/>
          <w:szCs w:val="24"/>
          <w:lang w:val="pt-BR"/>
        </w:rPr>
        <w:t>apropierea terenului unde se va realiza proiectul nu sunt monumente naturale sau arii protejate deci nu sunt necesare lucrări, dotări sau măsuri pentru protecția biodiversității.</w:t>
      </w:r>
    </w:p>
    <w:p w14:paraId="7FD7F241" w14:textId="79EC5EEE" w:rsidR="008807EC" w:rsidRPr="001F0531" w:rsidRDefault="008807EC" w:rsidP="008807EC">
      <w:pPr>
        <w:rPr>
          <w:lang w:val="pt-BR"/>
        </w:rPr>
      </w:pPr>
      <w:r w:rsidRPr="001F0531">
        <w:rPr>
          <w:lang w:val="pt-BR"/>
        </w:rPr>
        <w:lastRenderedPageBreak/>
        <w:t>g) protecţia aşezărilor umane şi a altor obiective de interes public:</w:t>
      </w:r>
      <w:r w:rsidR="00A977ED" w:rsidRPr="001F0531">
        <w:rPr>
          <w:lang w:val="pt-BR"/>
        </w:rPr>
        <w:t xml:space="preserve"> </w:t>
      </w:r>
    </w:p>
    <w:p w14:paraId="1A75A845" w14:textId="77777777" w:rsidR="008807EC" w:rsidRPr="001F0531" w:rsidRDefault="008807EC" w:rsidP="008807EC">
      <w:pPr>
        <w:rPr>
          <w:lang w:val="pt-BR"/>
        </w:rPr>
      </w:pPr>
      <w:r w:rsidRPr="001F0531">
        <w:rPr>
          <w:lang w:val="pt-BR"/>
        </w:rPr>
        <w:t>- identificarea obiectivelor de interes public, distanţa faţă de aşezările umane, respectiv faţă de monumente istorice şi de arhitectură, alte zone asupra cărora există instituit un regim de restricţie, zone de interes tradiţional şi altele;</w:t>
      </w:r>
    </w:p>
    <w:p w14:paraId="2EC50DE6" w14:textId="3CD57F63" w:rsidR="008807EC" w:rsidRPr="002F0A5F" w:rsidRDefault="002F0A5F" w:rsidP="008807EC">
      <w:pPr>
        <w:rPr>
          <w:rFonts w:asciiTheme="majorHAnsi" w:hAnsiTheme="majorHAnsi" w:cstheme="majorHAnsi"/>
          <w:i/>
          <w:iCs/>
          <w:sz w:val="24"/>
          <w:szCs w:val="24"/>
          <w:lang w:val="pt-BR"/>
        </w:rPr>
      </w:pPr>
      <w:r w:rsidRPr="002F0A5F">
        <w:rPr>
          <w:rFonts w:asciiTheme="majorHAnsi" w:hAnsiTheme="majorHAnsi" w:cstheme="majorHAnsi"/>
          <w:i/>
          <w:iCs/>
          <w:sz w:val="24"/>
          <w:szCs w:val="24"/>
          <w:lang w:val="pt-BR"/>
        </w:rPr>
        <w:t>Retragerea amplasamentului față de zone de locuire, distanță fată de areale sensibile, ce reprezintă elemente de reper în cadrul societății sau de interes social și cultural, elimină orice fel de impact potențial asupra așezărilor umane.</w:t>
      </w:r>
    </w:p>
    <w:p w14:paraId="58B2F82F" w14:textId="77777777" w:rsidR="008807EC" w:rsidRPr="001F0531" w:rsidRDefault="008807EC" w:rsidP="008807EC">
      <w:pPr>
        <w:rPr>
          <w:lang w:val="pt-BR"/>
        </w:rPr>
      </w:pPr>
      <w:r w:rsidRPr="001F0531">
        <w:rPr>
          <w:lang w:val="pt-BR"/>
        </w:rPr>
        <w:t>- lucrările, dotările şi măsurile pentru protecţia aşezărilor umane şi a obiectivelor protejate şi/sau de interes public;</w:t>
      </w:r>
    </w:p>
    <w:p w14:paraId="64E815CA" w14:textId="11304851" w:rsidR="008807EC" w:rsidRPr="002F0A5F" w:rsidRDefault="002F0A5F" w:rsidP="008807EC">
      <w:pPr>
        <w:rPr>
          <w:rFonts w:asciiTheme="majorHAnsi" w:hAnsiTheme="majorHAnsi" w:cstheme="majorHAnsi"/>
          <w:i/>
          <w:iCs/>
          <w:sz w:val="24"/>
          <w:szCs w:val="24"/>
          <w:lang w:val="pt-BR"/>
        </w:rPr>
      </w:pPr>
      <w:r w:rsidRPr="002F0A5F">
        <w:rPr>
          <w:rFonts w:asciiTheme="majorHAnsi" w:hAnsiTheme="majorHAnsi" w:cstheme="majorHAnsi"/>
          <w:i/>
          <w:iCs/>
          <w:sz w:val="24"/>
          <w:szCs w:val="24"/>
          <w:lang w:val="pt-BR"/>
        </w:rPr>
        <w:t xml:space="preserve">Poziția </w:t>
      </w:r>
      <w:r>
        <w:rPr>
          <w:rFonts w:asciiTheme="majorHAnsi" w:hAnsiTheme="majorHAnsi" w:cstheme="majorHAnsi"/>
          <w:i/>
          <w:iCs/>
          <w:sz w:val="24"/>
          <w:szCs w:val="24"/>
          <w:lang w:val="pt-BR"/>
        </w:rPr>
        <w:t>amplasamentului față de așezările umane și a obiectivelor protejate nu determină lucrări, dotări sau măsuri pentru acestea.</w:t>
      </w:r>
    </w:p>
    <w:p w14:paraId="3698C3BF" w14:textId="77777777" w:rsidR="008807EC" w:rsidRPr="001F0531" w:rsidRDefault="008807EC" w:rsidP="008807EC">
      <w:pPr>
        <w:rPr>
          <w:lang w:val="pt-BR"/>
        </w:rPr>
      </w:pPr>
      <w:r w:rsidRPr="001F0531">
        <w:rPr>
          <w:lang w:val="pt-BR"/>
        </w:rPr>
        <w:t>h) prevenirea şi gestionarea deşeurilor generate pe amplasament în timpul realizării proiectului/în timpul exploatării, inclusiv eliminarea:</w:t>
      </w:r>
    </w:p>
    <w:p w14:paraId="4021FF7D" w14:textId="77777777" w:rsidR="008807EC" w:rsidRPr="001F0531" w:rsidRDefault="008807EC" w:rsidP="008807EC">
      <w:pPr>
        <w:rPr>
          <w:lang w:val="pt-BR"/>
        </w:rPr>
      </w:pPr>
      <w:r w:rsidRPr="001F0531">
        <w:rPr>
          <w:lang w:val="pt-BR"/>
        </w:rPr>
        <w:t>- lista deşeurilor (clasificate şi codificate în conformitate cu prevederile legislaţiei europene şi naţionale privind deşeurile), cantităţi de deşeuri generate;</w:t>
      </w:r>
    </w:p>
    <w:p w14:paraId="73533E3E" w14:textId="7036BBFB" w:rsidR="008807EC" w:rsidRPr="00460DA4" w:rsidRDefault="00C330CD" w:rsidP="00460DA4">
      <w:pPr>
        <w:pStyle w:val="NoSpacing"/>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Ambalaje de hârtie și carton</w:t>
      </w:r>
      <w:r w:rsidR="00A977ED" w:rsidRPr="00460DA4">
        <w:rPr>
          <w:rFonts w:asciiTheme="majorHAnsi" w:hAnsiTheme="majorHAnsi" w:cstheme="majorHAnsi"/>
          <w:i/>
          <w:iCs/>
          <w:sz w:val="24"/>
          <w:szCs w:val="24"/>
          <w:lang w:val="pt-BR"/>
        </w:rPr>
        <w:t xml:space="preserve"> – </w:t>
      </w:r>
      <w:r w:rsidRPr="00460DA4">
        <w:rPr>
          <w:rFonts w:asciiTheme="majorHAnsi" w:hAnsiTheme="majorHAnsi" w:cstheme="majorHAnsi"/>
          <w:i/>
          <w:iCs/>
          <w:sz w:val="24"/>
          <w:szCs w:val="24"/>
          <w:lang w:val="pt-BR"/>
        </w:rPr>
        <w:t>15</w:t>
      </w:r>
      <w:r w:rsidR="00A977ED" w:rsidRPr="00460DA4">
        <w:rPr>
          <w:rFonts w:asciiTheme="majorHAnsi" w:hAnsiTheme="majorHAnsi" w:cstheme="majorHAnsi"/>
          <w:i/>
          <w:iCs/>
          <w:sz w:val="24"/>
          <w:szCs w:val="24"/>
          <w:lang w:val="pt-BR"/>
        </w:rPr>
        <w:t xml:space="preserve"> 0</w:t>
      </w:r>
      <w:r w:rsidRPr="00460DA4">
        <w:rPr>
          <w:rFonts w:asciiTheme="majorHAnsi" w:hAnsiTheme="majorHAnsi" w:cstheme="majorHAnsi"/>
          <w:i/>
          <w:iCs/>
          <w:sz w:val="24"/>
          <w:szCs w:val="24"/>
          <w:lang w:val="pt-BR"/>
        </w:rPr>
        <w:t>1</w:t>
      </w:r>
      <w:r w:rsidR="00A977ED" w:rsidRPr="00460DA4">
        <w:rPr>
          <w:rFonts w:asciiTheme="majorHAnsi" w:hAnsiTheme="majorHAnsi" w:cstheme="majorHAnsi"/>
          <w:i/>
          <w:iCs/>
          <w:sz w:val="24"/>
          <w:szCs w:val="24"/>
          <w:lang w:val="pt-BR"/>
        </w:rPr>
        <w:t xml:space="preserve"> 01 circa 1 mc/ luna</w:t>
      </w:r>
    </w:p>
    <w:p w14:paraId="34295AEB" w14:textId="43A051C7" w:rsidR="00C330CD" w:rsidRPr="00460DA4" w:rsidRDefault="00C330CD" w:rsidP="00460DA4">
      <w:pPr>
        <w:pStyle w:val="NoSpacing"/>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Ambalaje de materiale plastice – 15 01 02</w:t>
      </w:r>
    </w:p>
    <w:p w14:paraId="337EF6BF" w14:textId="243316F7" w:rsidR="00C330CD" w:rsidRPr="00460DA4" w:rsidRDefault="00C330CD" w:rsidP="00460DA4">
      <w:pPr>
        <w:pStyle w:val="NoSpacing"/>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Ambalaje de sticlă – 15 01 07</w:t>
      </w:r>
    </w:p>
    <w:p w14:paraId="5B87B693" w14:textId="77777777" w:rsidR="008807EC" w:rsidRPr="001F0531" w:rsidRDefault="008807EC" w:rsidP="008807EC">
      <w:pPr>
        <w:rPr>
          <w:lang w:val="pt-BR"/>
        </w:rPr>
      </w:pPr>
      <w:r w:rsidRPr="001F0531">
        <w:rPr>
          <w:lang w:val="pt-BR"/>
        </w:rPr>
        <w:t>- programul de prevenire şi reducere a cantităţilor de deşeuri generate;</w:t>
      </w:r>
    </w:p>
    <w:p w14:paraId="5A98EEBE" w14:textId="76E93809"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Deşeurile menajere </w:t>
      </w:r>
      <w:r w:rsidR="00C330CD" w:rsidRPr="00460DA4">
        <w:rPr>
          <w:rFonts w:asciiTheme="majorHAnsi" w:hAnsiTheme="majorHAnsi" w:cstheme="majorHAnsi"/>
          <w:i/>
          <w:iCs/>
          <w:sz w:val="24"/>
          <w:szCs w:val="24"/>
          <w:lang w:val="pt-BR"/>
        </w:rPr>
        <w:t>rezultate din activitatea zilnică din centrul civic al comunei Râu Alb</w:t>
      </w:r>
      <w:r w:rsidRPr="00460DA4">
        <w:rPr>
          <w:rFonts w:asciiTheme="majorHAnsi" w:hAnsiTheme="majorHAnsi" w:cstheme="majorHAnsi"/>
          <w:i/>
          <w:iCs/>
          <w:sz w:val="24"/>
          <w:szCs w:val="24"/>
          <w:lang w:val="pt-BR"/>
        </w:rPr>
        <w:t xml:space="preserve">, se vor depozita în containere speciale inscripţionate amplasate </w:t>
      </w:r>
      <w:r w:rsidR="00C330CD" w:rsidRPr="00460DA4">
        <w:rPr>
          <w:rFonts w:asciiTheme="majorHAnsi" w:hAnsiTheme="majorHAnsi" w:cstheme="majorHAnsi"/>
          <w:i/>
          <w:iCs/>
          <w:sz w:val="24"/>
          <w:szCs w:val="24"/>
          <w:lang w:val="pt-BR"/>
        </w:rPr>
        <w:t>la vedere.</w:t>
      </w:r>
      <w:r w:rsidRPr="00460DA4">
        <w:rPr>
          <w:rFonts w:asciiTheme="majorHAnsi" w:hAnsiTheme="majorHAnsi" w:cstheme="majorHAnsi"/>
          <w:i/>
          <w:iCs/>
          <w:sz w:val="24"/>
          <w:szCs w:val="24"/>
          <w:lang w:val="pt-BR"/>
        </w:rPr>
        <w:t xml:space="preserve">. </w:t>
      </w:r>
    </w:p>
    <w:p w14:paraId="4B62CD8B" w14:textId="6C2B779F" w:rsidR="008807EC"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Eliminarea deşeurilor menajere şi asimilabil menajere se realizează pe bază de contracte de prestări servicii cu operatori autorizaţi.</w:t>
      </w:r>
    </w:p>
    <w:p w14:paraId="3B13AAB2" w14:textId="71CAA96B"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De asemenea valorificarea deşeurilor se va face prin unităţi de profil în funcţie de categoria deşeului.</w:t>
      </w:r>
    </w:p>
    <w:p w14:paraId="1786A8CF" w14:textId="77777777"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În implementarea şi operarea proiectului, măsurile minime de conduită ce trebuiesc respectate sunt: </w:t>
      </w:r>
    </w:p>
    <w:p w14:paraId="31D581A0" w14:textId="77777777"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 utilizarea tehnicilor cu impact minimal pentru depozitarea deşeurilor solide; </w:t>
      </w:r>
    </w:p>
    <w:p w14:paraId="6C45A21C" w14:textId="77777777"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 depozitarea deşeurilor într-un mod sigur şi potrivit, care să nu afecteze mediul înconjurator. </w:t>
      </w:r>
    </w:p>
    <w:p w14:paraId="461B1B7C" w14:textId="77777777"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 dezvoltarea activităţilor din zonă trebuie să respecte cadrul natural, caracterul şi capacitatea fizică şi socială a mediului în care acestea se desfăşoară. </w:t>
      </w:r>
    </w:p>
    <w:p w14:paraId="51E9BFD1" w14:textId="46690615" w:rsidR="002F0A5F" w:rsidRPr="00460DA4" w:rsidRDefault="002F0A5F"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Atât în timpul perioadei de execuţie a lucărilor de amenajare cât şi în timpul folosinţei beneficiarul şi antreprenorul general au obligaţia de a gestiona şi/sau depozita deşeurile rezultate în urma activităţilor prestate, respectând normele legislative în vigoare</w:t>
      </w:r>
    </w:p>
    <w:p w14:paraId="2874375F" w14:textId="77777777" w:rsidR="008807EC" w:rsidRPr="001F0531" w:rsidRDefault="008807EC" w:rsidP="008807EC">
      <w:pPr>
        <w:rPr>
          <w:lang w:val="pt-BR"/>
        </w:rPr>
      </w:pPr>
      <w:r w:rsidRPr="001F0531">
        <w:rPr>
          <w:lang w:val="pt-BR"/>
        </w:rPr>
        <w:t>- planul de gestionare a deşeurilor;</w:t>
      </w:r>
    </w:p>
    <w:p w14:paraId="0D7D043E" w14:textId="57D37B04" w:rsidR="008807EC" w:rsidRPr="002F0A5F" w:rsidRDefault="001D6FBE" w:rsidP="008807EC">
      <w:pPr>
        <w:rPr>
          <w:rFonts w:asciiTheme="majorHAnsi" w:hAnsiTheme="majorHAnsi" w:cstheme="majorHAnsi"/>
          <w:i/>
          <w:iCs/>
          <w:sz w:val="24"/>
          <w:szCs w:val="24"/>
          <w:lang w:val="pt-BR"/>
        </w:rPr>
      </w:pPr>
      <w:r w:rsidRPr="002F0A5F">
        <w:rPr>
          <w:rFonts w:asciiTheme="majorHAnsi" w:hAnsiTheme="majorHAnsi" w:cstheme="majorHAnsi"/>
          <w:i/>
          <w:iCs/>
          <w:sz w:val="24"/>
          <w:szCs w:val="24"/>
          <w:lang w:val="pt-BR"/>
        </w:rPr>
        <w:t xml:space="preserve">Se va </w:t>
      </w:r>
      <w:r w:rsidR="002F0A5F" w:rsidRPr="002F0A5F">
        <w:rPr>
          <w:rFonts w:asciiTheme="majorHAnsi" w:hAnsiTheme="majorHAnsi" w:cstheme="majorHAnsi"/>
          <w:i/>
          <w:iCs/>
          <w:sz w:val="24"/>
          <w:szCs w:val="24"/>
          <w:lang w:val="pt-BR"/>
        </w:rPr>
        <w:t>ț</w:t>
      </w:r>
      <w:r w:rsidRPr="002F0A5F">
        <w:rPr>
          <w:rFonts w:asciiTheme="majorHAnsi" w:hAnsiTheme="majorHAnsi" w:cstheme="majorHAnsi"/>
          <w:i/>
          <w:iCs/>
          <w:sz w:val="24"/>
          <w:szCs w:val="24"/>
          <w:lang w:val="pt-BR"/>
        </w:rPr>
        <w:t>ine lunar evidenta de</w:t>
      </w:r>
      <w:r w:rsidR="002F0A5F" w:rsidRPr="002F0A5F">
        <w:rPr>
          <w:rFonts w:asciiTheme="majorHAnsi" w:hAnsiTheme="majorHAnsi" w:cstheme="majorHAnsi"/>
          <w:i/>
          <w:iCs/>
          <w:sz w:val="24"/>
          <w:szCs w:val="24"/>
          <w:lang w:val="pt-BR"/>
        </w:rPr>
        <w:t>ș</w:t>
      </w:r>
      <w:r w:rsidRPr="002F0A5F">
        <w:rPr>
          <w:rFonts w:asciiTheme="majorHAnsi" w:hAnsiTheme="majorHAnsi" w:cstheme="majorHAnsi"/>
          <w:i/>
          <w:iCs/>
          <w:sz w:val="24"/>
          <w:szCs w:val="24"/>
          <w:lang w:val="pt-BR"/>
        </w:rPr>
        <w:t>eurilor generate.</w:t>
      </w:r>
    </w:p>
    <w:p w14:paraId="14DA3BAD" w14:textId="14C5A331" w:rsidR="008807EC" w:rsidRPr="002F0A5F" w:rsidRDefault="008807EC" w:rsidP="008807EC">
      <w:pPr>
        <w:rPr>
          <w:lang w:val="pt-BR"/>
        </w:rPr>
      </w:pPr>
      <w:r w:rsidRPr="001F0531">
        <w:rPr>
          <w:lang w:val="pt-BR"/>
        </w:rPr>
        <w:t>i) gospodărirea substanţelor şi preparatelor chimice periculoase:</w:t>
      </w:r>
      <w:r w:rsidR="001D6FBE" w:rsidRPr="001F0531">
        <w:rPr>
          <w:lang w:val="pt-BR"/>
        </w:rPr>
        <w:t xml:space="preserve"> </w:t>
      </w:r>
      <w:r w:rsidR="002F0A5F" w:rsidRPr="002F0A5F">
        <w:rPr>
          <w:rFonts w:asciiTheme="majorHAnsi" w:hAnsiTheme="majorHAnsi" w:cstheme="majorHAnsi"/>
          <w:i/>
          <w:iCs/>
          <w:sz w:val="24"/>
          <w:szCs w:val="24"/>
          <w:lang w:val="pt-BR"/>
        </w:rPr>
        <w:t xml:space="preserve"> </w:t>
      </w:r>
    </w:p>
    <w:p w14:paraId="13300EE0" w14:textId="77777777" w:rsidR="008807EC" w:rsidRPr="001F0531" w:rsidRDefault="008807EC" w:rsidP="008807EC">
      <w:pPr>
        <w:rPr>
          <w:lang w:val="pt-BR"/>
        </w:rPr>
      </w:pPr>
      <w:r w:rsidRPr="001F0531">
        <w:rPr>
          <w:lang w:val="pt-BR"/>
        </w:rPr>
        <w:t>- substanţele şi preparatele chimice periculoase utilizate şi/sau produse;</w:t>
      </w:r>
    </w:p>
    <w:p w14:paraId="35B7759A" w14:textId="7D12517C" w:rsidR="008807EC" w:rsidRPr="001F0531" w:rsidRDefault="002F0A5F" w:rsidP="008807EC">
      <w:pPr>
        <w:rPr>
          <w:lang w:val="pt-BR"/>
        </w:rPr>
      </w:pPr>
      <w:r w:rsidRPr="002F0A5F">
        <w:rPr>
          <w:rFonts w:asciiTheme="majorHAnsi" w:hAnsiTheme="majorHAnsi" w:cstheme="majorHAnsi"/>
          <w:i/>
          <w:iCs/>
          <w:sz w:val="24"/>
          <w:szCs w:val="24"/>
          <w:lang w:val="pt-BR"/>
        </w:rPr>
        <w:t>Pe durata construției, respectiv a funcționării nu urmează a fi utilizate substanțe sau preparate chimice periculoase</w:t>
      </w:r>
    </w:p>
    <w:p w14:paraId="5A2760B2" w14:textId="77777777" w:rsidR="008807EC" w:rsidRPr="001F0531" w:rsidRDefault="008807EC" w:rsidP="008807EC">
      <w:pPr>
        <w:rPr>
          <w:lang w:val="pt-BR"/>
        </w:rPr>
      </w:pPr>
      <w:r w:rsidRPr="001F0531">
        <w:rPr>
          <w:lang w:val="pt-BR"/>
        </w:rPr>
        <w:t>- modul de gospodărire a substanţelor şi preparatelor chimice periculoase şi asigurarea condiţiilor de protecţie a factorilor de mediu şi a sănătăţii populaţiei.</w:t>
      </w:r>
    </w:p>
    <w:p w14:paraId="33B57F01" w14:textId="00C0A4A9" w:rsidR="008807EC" w:rsidRPr="00945B6C" w:rsidRDefault="00945B6C" w:rsidP="008807EC">
      <w:pPr>
        <w:rPr>
          <w:rFonts w:asciiTheme="majorHAnsi" w:hAnsiTheme="majorHAnsi" w:cstheme="majorHAnsi"/>
          <w:i/>
          <w:iCs/>
          <w:sz w:val="24"/>
          <w:szCs w:val="24"/>
          <w:lang w:val="pt-BR"/>
        </w:rPr>
      </w:pPr>
      <w:r w:rsidRPr="00945B6C">
        <w:rPr>
          <w:rFonts w:asciiTheme="majorHAnsi" w:hAnsiTheme="majorHAnsi" w:cstheme="majorHAnsi"/>
          <w:i/>
          <w:iCs/>
          <w:sz w:val="24"/>
          <w:szCs w:val="24"/>
          <w:lang w:val="pt-BR"/>
        </w:rPr>
        <w:t>Deoarece nu sunt utilizate substanțe sau preparate chimice periculoase, nu sunt necesare condiții de protecție a factorilor de mediu și a sănătății populației.</w:t>
      </w:r>
    </w:p>
    <w:p w14:paraId="54D62A3F" w14:textId="77777777" w:rsidR="008807EC" w:rsidRPr="001F0531" w:rsidRDefault="008807EC" w:rsidP="008807EC">
      <w:pPr>
        <w:rPr>
          <w:lang w:val="pt-BR"/>
        </w:rPr>
      </w:pPr>
      <w:r w:rsidRPr="001F0531">
        <w:rPr>
          <w:lang w:val="pt-BR"/>
        </w:rPr>
        <w:lastRenderedPageBreak/>
        <w:t>B. Utilizarea resurselor naturale, în special a solului, a terenurilor, a apei şi a biodiversităţii.</w:t>
      </w:r>
    </w:p>
    <w:p w14:paraId="371F8768" w14:textId="2ABDA973" w:rsidR="008807EC" w:rsidRPr="00945B6C" w:rsidRDefault="00C330CD"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Utilizarea apei potabile la cișmelele amplasate în spațiul de recreere</w:t>
      </w:r>
      <w:r w:rsidR="001D6FBE" w:rsidRPr="00945B6C">
        <w:rPr>
          <w:rFonts w:asciiTheme="majorHAnsi" w:hAnsiTheme="majorHAnsi" w:cstheme="majorHAnsi"/>
          <w:i/>
          <w:iCs/>
          <w:sz w:val="24"/>
          <w:szCs w:val="24"/>
          <w:lang w:val="pt-BR"/>
        </w:rPr>
        <w:t>.</w:t>
      </w:r>
    </w:p>
    <w:p w14:paraId="4F9A766C" w14:textId="46B40364" w:rsidR="008807EC" w:rsidRPr="001F0531" w:rsidRDefault="008807EC" w:rsidP="008807EC">
      <w:pPr>
        <w:rPr>
          <w:lang w:val="pt-BR"/>
        </w:rPr>
      </w:pPr>
      <w:r w:rsidRPr="001F0531">
        <w:rPr>
          <w:lang w:val="pt-BR"/>
        </w:rPr>
        <w:t>VII. Descrierea aspectelor de mediu susceptibile a fi afectate în mod semnificativ de proiect:</w:t>
      </w:r>
      <w:r w:rsidR="001D6FBE" w:rsidRPr="001F0531">
        <w:rPr>
          <w:lang w:val="pt-BR"/>
        </w:rPr>
        <w:t xml:space="preserve"> </w:t>
      </w:r>
    </w:p>
    <w:p w14:paraId="5AE00CD6" w14:textId="77777777" w:rsidR="008807EC" w:rsidRPr="001F0531" w:rsidRDefault="008807EC" w:rsidP="008807EC">
      <w:pPr>
        <w:rPr>
          <w:lang w:val="pt-BR"/>
        </w:rPr>
      </w:pPr>
      <w:r w:rsidRPr="001F0531">
        <w:rPr>
          <w:lang w:val="pt-BR"/>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4F75098" w14:textId="0CB23CDD" w:rsidR="00C330CD" w:rsidRPr="00C330CD" w:rsidRDefault="00C330CD" w:rsidP="00C330CD">
      <w:pPr>
        <w:autoSpaceDE w:val="0"/>
        <w:autoSpaceDN w:val="0"/>
        <w:adjustRightInd w:val="0"/>
        <w:spacing w:after="0" w:line="240" w:lineRule="auto"/>
        <w:ind w:firstLine="720"/>
        <w:jc w:val="both"/>
        <w:rPr>
          <w:rFonts w:asciiTheme="majorHAnsi" w:eastAsia="SimSun" w:hAnsiTheme="majorHAnsi" w:cstheme="majorHAnsi"/>
          <w:i/>
          <w:iCs/>
          <w:sz w:val="24"/>
          <w:szCs w:val="24"/>
          <w:lang w:val="pt-BR"/>
        </w:rPr>
      </w:pPr>
      <w:r w:rsidRPr="00C330CD">
        <w:rPr>
          <w:rFonts w:asciiTheme="majorHAnsi" w:eastAsia="SimSun" w:hAnsiTheme="majorHAnsi" w:cstheme="majorHAnsi"/>
          <w:i/>
          <w:iCs/>
          <w:sz w:val="24"/>
          <w:szCs w:val="24"/>
          <w:lang w:val="pt-BR"/>
        </w:rPr>
        <w:t>Impactul social cultural se refer</w:t>
      </w:r>
      <w:r>
        <w:rPr>
          <w:rFonts w:asciiTheme="majorHAnsi" w:eastAsia="SimSun" w:hAnsiTheme="majorHAnsi" w:cstheme="majorHAnsi"/>
          <w:i/>
          <w:iCs/>
          <w:sz w:val="24"/>
          <w:szCs w:val="24"/>
          <w:lang w:val="pt-BR"/>
        </w:rPr>
        <w:t>ă</w:t>
      </w:r>
      <w:r w:rsidRPr="00C330CD">
        <w:rPr>
          <w:rFonts w:asciiTheme="majorHAnsi" w:eastAsia="SimSun" w:hAnsiTheme="majorHAnsi" w:cstheme="majorHAnsi"/>
          <w:i/>
          <w:iCs/>
          <w:sz w:val="24"/>
          <w:szCs w:val="24"/>
          <w:lang w:val="pt-BR"/>
        </w:rPr>
        <w:t xml:space="preserve"> </w:t>
      </w:r>
      <w:r>
        <w:rPr>
          <w:rFonts w:asciiTheme="majorHAnsi" w:eastAsia="SimSun" w:hAnsiTheme="majorHAnsi" w:cstheme="majorHAnsi"/>
          <w:i/>
          <w:iCs/>
          <w:sz w:val="24"/>
          <w:szCs w:val="24"/>
          <w:lang w:val="pt-BR"/>
        </w:rPr>
        <w:t>î</w:t>
      </w:r>
      <w:r w:rsidRPr="00C330CD">
        <w:rPr>
          <w:rFonts w:asciiTheme="majorHAnsi" w:eastAsia="SimSun" w:hAnsiTheme="majorHAnsi" w:cstheme="majorHAnsi"/>
          <w:i/>
          <w:iCs/>
          <w:sz w:val="24"/>
          <w:szCs w:val="24"/>
          <w:lang w:val="pt-BR"/>
        </w:rPr>
        <w:t>n primul r</w:t>
      </w:r>
      <w:r>
        <w:rPr>
          <w:rFonts w:asciiTheme="majorHAnsi" w:eastAsia="SimSun" w:hAnsiTheme="majorHAnsi" w:cstheme="majorHAnsi"/>
          <w:i/>
          <w:iCs/>
          <w:sz w:val="24"/>
          <w:szCs w:val="24"/>
          <w:lang w:val="pt-BR"/>
        </w:rPr>
        <w:t>â</w:t>
      </w:r>
      <w:r w:rsidRPr="00C330CD">
        <w:rPr>
          <w:rFonts w:asciiTheme="majorHAnsi" w:eastAsia="SimSun" w:hAnsiTheme="majorHAnsi" w:cstheme="majorHAnsi"/>
          <w:i/>
          <w:iCs/>
          <w:sz w:val="24"/>
          <w:szCs w:val="24"/>
          <w:lang w:val="pt-BR"/>
        </w:rPr>
        <w:t>nd la dezvoltarea zonal</w:t>
      </w:r>
      <w:r>
        <w:rPr>
          <w:rFonts w:asciiTheme="majorHAnsi" w:eastAsia="SimSun" w:hAnsiTheme="majorHAnsi" w:cstheme="majorHAnsi"/>
          <w:i/>
          <w:iCs/>
          <w:sz w:val="24"/>
          <w:szCs w:val="24"/>
          <w:lang w:val="pt-BR"/>
        </w:rPr>
        <w:t>ăș</w:t>
      </w:r>
      <w:r w:rsidRPr="00C330CD">
        <w:rPr>
          <w:rFonts w:asciiTheme="majorHAnsi" w:eastAsia="SimSun" w:hAnsiTheme="majorHAnsi" w:cstheme="majorHAnsi"/>
          <w:i/>
          <w:iCs/>
          <w:sz w:val="24"/>
          <w:szCs w:val="24"/>
          <w:lang w:val="pt-BR"/>
        </w:rPr>
        <w:t xml:space="preserve">si anume </w:t>
      </w:r>
      <w:r>
        <w:rPr>
          <w:rFonts w:asciiTheme="majorHAnsi" w:eastAsia="SimSun" w:hAnsiTheme="majorHAnsi" w:cstheme="majorHAnsi"/>
          <w:i/>
          <w:iCs/>
          <w:sz w:val="24"/>
          <w:szCs w:val="24"/>
          <w:lang w:val="pt-BR"/>
        </w:rPr>
        <w:t>î</w:t>
      </w:r>
      <w:r w:rsidRPr="00C330CD">
        <w:rPr>
          <w:rFonts w:asciiTheme="majorHAnsi" w:eastAsia="SimSun" w:hAnsiTheme="majorHAnsi" w:cstheme="majorHAnsi"/>
          <w:i/>
          <w:iCs/>
          <w:sz w:val="24"/>
          <w:szCs w:val="24"/>
          <w:lang w:val="pt-BR"/>
        </w:rPr>
        <w:t>ncercarea de a pre</w:t>
      </w:r>
      <w:r>
        <w:rPr>
          <w:rFonts w:asciiTheme="majorHAnsi" w:eastAsia="SimSun" w:hAnsiTheme="majorHAnsi" w:cstheme="majorHAnsi"/>
          <w:i/>
          <w:iCs/>
          <w:sz w:val="24"/>
          <w:szCs w:val="24"/>
          <w:lang w:val="pt-BR"/>
        </w:rPr>
        <w:t>î</w:t>
      </w:r>
      <w:r w:rsidRPr="00C330CD">
        <w:rPr>
          <w:rFonts w:asciiTheme="majorHAnsi" w:eastAsia="SimSun" w:hAnsiTheme="majorHAnsi" w:cstheme="majorHAnsi"/>
          <w:i/>
          <w:iCs/>
          <w:sz w:val="24"/>
          <w:szCs w:val="24"/>
          <w:lang w:val="pt-BR"/>
        </w:rPr>
        <w:t>nt</w:t>
      </w:r>
      <w:r w:rsidR="009146AE">
        <w:rPr>
          <w:rFonts w:asciiTheme="majorHAnsi" w:eastAsia="SimSun" w:hAnsiTheme="majorHAnsi" w:cstheme="majorHAnsi"/>
          <w:i/>
          <w:iCs/>
          <w:sz w:val="24"/>
          <w:szCs w:val="24"/>
          <w:lang w:val="pt-BR"/>
        </w:rPr>
        <w:t>â</w:t>
      </w:r>
      <w:r w:rsidRPr="00C330CD">
        <w:rPr>
          <w:rFonts w:asciiTheme="majorHAnsi" w:eastAsia="SimSun" w:hAnsiTheme="majorHAnsi" w:cstheme="majorHAnsi"/>
          <w:i/>
          <w:iCs/>
          <w:sz w:val="24"/>
          <w:szCs w:val="24"/>
          <w:lang w:val="pt-BR"/>
        </w:rPr>
        <w:t>mpina migrarea popula</w:t>
      </w:r>
      <w:r w:rsidR="009146AE">
        <w:rPr>
          <w:rFonts w:asciiTheme="majorHAnsi" w:eastAsia="SimSun" w:hAnsiTheme="majorHAnsi" w:cstheme="majorHAnsi"/>
          <w:i/>
          <w:iCs/>
          <w:sz w:val="24"/>
          <w:szCs w:val="24"/>
          <w:lang w:val="pt-BR"/>
        </w:rPr>
        <w:t>ț</w:t>
      </w:r>
      <w:r w:rsidRPr="00C330CD">
        <w:rPr>
          <w:rFonts w:asciiTheme="majorHAnsi" w:eastAsia="SimSun" w:hAnsiTheme="majorHAnsi" w:cstheme="majorHAnsi"/>
          <w:i/>
          <w:iCs/>
          <w:sz w:val="24"/>
          <w:szCs w:val="24"/>
          <w:lang w:val="pt-BR"/>
        </w:rPr>
        <w:t>iilor tinere din zonele rurale lipsite la momentul actual de un viitor exigibil.</w:t>
      </w:r>
    </w:p>
    <w:p w14:paraId="2EDBACF0" w14:textId="585EBBB8" w:rsidR="00C330CD" w:rsidRPr="00C330CD" w:rsidRDefault="00C330CD" w:rsidP="00C330CD">
      <w:pPr>
        <w:autoSpaceDE w:val="0"/>
        <w:autoSpaceDN w:val="0"/>
        <w:adjustRightInd w:val="0"/>
        <w:spacing w:after="0" w:line="240" w:lineRule="auto"/>
        <w:ind w:firstLine="720"/>
        <w:jc w:val="both"/>
        <w:rPr>
          <w:rFonts w:asciiTheme="majorHAnsi" w:eastAsia="SimSun" w:hAnsiTheme="majorHAnsi" w:cstheme="majorHAnsi"/>
          <w:i/>
          <w:iCs/>
          <w:sz w:val="24"/>
          <w:szCs w:val="24"/>
          <w:lang w:val="pt-BR"/>
        </w:rPr>
      </w:pPr>
      <w:r w:rsidRPr="00C330CD">
        <w:rPr>
          <w:rFonts w:asciiTheme="majorHAnsi" w:eastAsia="SimSun" w:hAnsiTheme="majorHAnsi" w:cstheme="majorHAnsi"/>
          <w:i/>
          <w:iCs/>
          <w:sz w:val="24"/>
          <w:szCs w:val="24"/>
          <w:lang w:val="pt-BR"/>
        </w:rPr>
        <w:t>Prin dezvoltarea zonal</w:t>
      </w:r>
      <w:r w:rsidR="009146AE">
        <w:rPr>
          <w:rFonts w:asciiTheme="majorHAnsi" w:eastAsia="SimSun" w:hAnsiTheme="majorHAnsi" w:cstheme="majorHAnsi"/>
          <w:i/>
          <w:iCs/>
          <w:sz w:val="24"/>
          <w:szCs w:val="24"/>
          <w:lang w:val="pt-BR"/>
        </w:rPr>
        <w:t>ă</w:t>
      </w:r>
      <w:r w:rsidRPr="00C330CD">
        <w:rPr>
          <w:rFonts w:asciiTheme="majorHAnsi" w:eastAsia="SimSun" w:hAnsiTheme="majorHAnsi" w:cstheme="majorHAnsi"/>
          <w:i/>
          <w:iCs/>
          <w:sz w:val="24"/>
          <w:szCs w:val="24"/>
          <w:lang w:val="pt-BR"/>
        </w:rPr>
        <w:t>, prin creerea unor oportunit</w:t>
      </w:r>
      <w:r w:rsidR="009146AE">
        <w:rPr>
          <w:rFonts w:asciiTheme="majorHAnsi" w:eastAsia="SimSun" w:hAnsiTheme="majorHAnsi" w:cstheme="majorHAnsi"/>
          <w:i/>
          <w:iCs/>
          <w:sz w:val="24"/>
          <w:szCs w:val="24"/>
          <w:lang w:val="pt-BR"/>
        </w:rPr>
        <w:t>ăț</w:t>
      </w:r>
      <w:r w:rsidRPr="00C330CD">
        <w:rPr>
          <w:rFonts w:asciiTheme="majorHAnsi" w:eastAsia="SimSun" w:hAnsiTheme="majorHAnsi" w:cstheme="majorHAnsi"/>
          <w:i/>
          <w:iCs/>
          <w:sz w:val="24"/>
          <w:szCs w:val="24"/>
          <w:lang w:val="pt-BR"/>
        </w:rPr>
        <w:t>i de recreere, impactul social devine o componenta important</w:t>
      </w:r>
      <w:r w:rsidR="009146AE">
        <w:rPr>
          <w:rFonts w:asciiTheme="majorHAnsi" w:eastAsia="SimSun" w:hAnsiTheme="majorHAnsi" w:cstheme="majorHAnsi"/>
          <w:i/>
          <w:iCs/>
          <w:sz w:val="24"/>
          <w:szCs w:val="24"/>
          <w:lang w:val="pt-BR"/>
        </w:rPr>
        <w:t>ă</w:t>
      </w:r>
      <w:r w:rsidRPr="00C330CD">
        <w:rPr>
          <w:rFonts w:asciiTheme="majorHAnsi" w:eastAsia="SimSun" w:hAnsiTheme="majorHAnsi" w:cstheme="majorHAnsi"/>
          <w:i/>
          <w:iCs/>
          <w:sz w:val="24"/>
          <w:szCs w:val="24"/>
          <w:lang w:val="pt-BR"/>
        </w:rPr>
        <w:t xml:space="preserve"> a vie</w:t>
      </w:r>
      <w:r w:rsidR="009146AE">
        <w:rPr>
          <w:rFonts w:asciiTheme="majorHAnsi" w:eastAsia="SimSun" w:hAnsiTheme="majorHAnsi" w:cstheme="majorHAnsi"/>
          <w:i/>
          <w:iCs/>
          <w:sz w:val="24"/>
          <w:szCs w:val="24"/>
          <w:lang w:val="pt-BR"/>
        </w:rPr>
        <w:t>ț</w:t>
      </w:r>
      <w:r w:rsidRPr="00C330CD">
        <w:rPr>
          <w:rFonts w:asciiTheme="majorHAnsi" w:eastAsia="SimSun" w:hAnsiTheme="majorHAnsi" w:cstheme="majorHAnsi"/>
          <w:i/>
          <w:iCs/>
          <w:sz w:val="24"/>
          <w:szCs w:val="24"/>
          <w:lang w:val="pt-BR"/>
        </w:rPr>
        <w:t>ii de zi cu zi zonale. Infuzia de popula</w:t>
      </w:r>
      <w:r w:rsidR="009146AE">
        <w:rPr>
          <w:rFonts w:asciiTheme="majorHAnsi" w:eastAsia="SimSun" w:hAnsiTheme="majorHAnsi" w:cstheme="majorHAnsi"/>
          <w:i/>
          <w:iCs/>
          <w:sz w:val="24"/>
          <w:szCs w:val="24"/>
          <w:lang w:val="pt-BR"/>
        </w:rPr>
        <w:t>ț</w:t>
      </w:r>
      <w:r w:rsidRPr="00C330CD">
        <w:rPr>
          <w:rFonts w:asciiTheme="majorHAnsi" w:eastAsia="SimSun" w:hAnsiTheme="majorHAnsi" w:cstheme="majorHAnsi"/>
          <w:i/>
          <w:iCs/>
          <w:sz w:val="24"/>
          <w:szCs w:val="24"/>
          <w:lang w:val="pt-BR"/>
        </w:rPr>
        <w:t>ie t</w:t>
      </w:r>
      <w:r w:rsidR="009146AE">
        <w:rPr>
          <w:rFonts w:asciiTheme="majorHAnsi" w:eastAsia="SimSun" w:hAnsiTheme="majorHAnsi" w:cstheme="majorHAnsi"/>
          <w:i/>
          <w:iCs/>
          <w:sz w:val="24"/>
          <w:szCs w:val="24"/>
          <w:lang w:val="pt-BR"/>
        </w:rPr>
        <w:t>â</w:t>
      </w:r>
      <w:r w:rsidRPr="00C330CD">
        <w:rPr>
          <w:rFonts w:asciiTheme="majorHAnsi" w:eastAsia="SimSun" w:hAnsiTheme="majorHAnsi" w:cstheme="majorHAnsi"/>
          <w:i/>
          <w:iCs/>
          <w:sz w:val="24"/>
          <w:szCs w:val="24"/>
          <w:lang w:val="pt-BR"/>
        </w:rPr>
        <w:t>n</w:t>
      </w:r>
      <w:r w:rsidR="009146AE">
        <w:rPr>
          <w:rFonts w:asciiTheme="majorHAnsi" w:eastAsia="SimSun" w:hAnsiTheme="majorHAnsi" w:cstheme="majorHAnsi"/>
          <w:i/>
          <w:iCs/>
          <w:sz w:val="24"/>
          <w:szCs w:val="24"/>
          <w:lang w:val="pt-BR"/>
        </w:rPr>
        <w:t>ă</w:t>
      </w:r>
      <w:r w:rsidRPr="00C330CD">
        <w:rPr>
          <w:rFonts w:asciiTheme="majorHAnsi" w:eastAsia="SimSun" w:hAnsiTheme="majorHAnsi" w:cstheme="majorHAnsi"/>
          <w:i/>
          <w:iCs/>
          <w:sz w:val="24"/>
          <w:szCs w:val="24"/>
          <w:lang w:val="pt-BR"/>
        </w:rPr>
        <w:t>ra cu poten</w:t>
      </w:r>
      <w:r w:rsidR="009146AE">
        <w:rPr>
          <w:rFonts w:asciiTheme="majorHAnsi" w:eastAsia="SimSun" w:hAnsiTheme="majorHAnsi" w:cstheme="majorHAnsi"/>
          <w:i/>
          <w:iCs/>
          <w:sz w:val="24"/>
          <w:szCs w:val="24"/>
          <w:lang w:val="pt-BR"/>
        </w:rPr>
        <w:t>ț</w:t>
      </w:r>
      <w:r w:rsidRPr="00C330CD">
        <w:rPr>
          <w:rFonts w:asciiTheme="majorHAnsi" w:eastAsia="SimSun" w:hAnsiTheme="majorHAnsi" w:cstheme="majorHAnsi"/>
          <w:i/>
          <w:iCs/>
          <w:sz w:val="24"/>
          <w:szCs w:val="24"/>
          <w:lang w:val="pt-BR"/>
        </w:rPr>
        <w:t>ial ridicat de munc</w:t>
      </w:r>
      <w:r w:rsidR="009146AE">
        <w:rPr>
          <w:rFonts w:asciiTheme="majorHAnsi" w:eastAsia="SimSun" w:hAnsiTheme="majorHAnsi" w:cstheme="majorHAnsi"/>
          <w:i/>
          <w:iCs/>
          <w:sz w:val="24"/>
          <w:szCs w:val="24"/>
          <w:lang w:val="pt-BR"/>
        </w:rPr>
        <w:t>ă</w:t>
      </w:r>
      <w:r w:rsidRPr="00C330CD">
        <w:rPr>
          <w:rFonts w:asciiTheme="majorHAnsi" w:eastAsia="SimSun" w:hAnsiTheme="majorHAnsi" w:cstheme="majorHAnsi"/>
          <w:i/>
          <w:iCs/>
          <w:sz w:val="24"/>
          <w:szCs w:val="24"/>
          <w:lang w:val="pt-BR"/>
        </w:rPr>
        <w:t xml:space="preserve"> are nevoie </w:t>
      </w:r>
      <w:r w:rsidR="009146AE">
        <w:rPr>
          <w:rFonts w:asciiTheme="majorHAnsi" w:eastAsia="SimSun" w:hAnsiTheme="majorHAnsi" w:cstheme="majorHAnsi"/>
          <w:i/>
          <w:iCs/>
          <w:sz w:val="24"/>
          <w:szCs w:val="24"/>
          <w:lang w:val="pt-BR"/>
        </w:rPr>
        <w:t>ș</w:t>
      </w:r>
      <w:r w:rsidRPr="00C330CD">
        <w:rPr>
          <w:rFonts w:asciiTheme="majorHAnsi" w:eastAsia="SimSun" w:hAnsiTheme="majorHAnsi" w:cstheme="majorHAnsi"/>
          <w:i/>
          <w:iCs/>
          <w:sz w:val="24"/>
          <w:szCs w:val="24"/>
          <w:lang w:val="pt-BR"/>
        </w:rPr>
        <w:t>i de activit</w:t>
      </w:r>
      <w:r w:rsidR="009146AE">
        <w:rPr>
          <w:rFonts w:asciiTheme="majorHAnsi" w:eastAsia="SimSun" w:hAnsiTheme="majorHAnsi" w:cstheme="majorHAnsi"/>
          <w:i/>
          <w:iCs/>
          <w:sz w:val="24"/>
          <w:szCs w:val="24"/>
          <w:lang w:val="pt-BR"/>
        </w:rPr>
        <w:t>ăț</w:t>
      </w:r>
      <w:r w:rsidRPr="00C330CD">
        <w:rPr>
          <w:rFonts w:asciiTheme="majorHAnsi" w:eastAsia="SimSun" w:hAnsiTheme="majorHAnsi" w:cstheme="majorHAnsi"/>
          <w:i/>
          <w:iCs/>
          <w:sz w:val="24"/>
          <w:szCs w:val="24"/>
          <w:lang w:val="pt-BR"/>
        </w:rPr>
        <w:t xml:space="preserve">i recreative, social –culturale </w:t>
      </w:r>
      <w:r w:rsidR="009146AE">
        <w:rPr>
          <w:rFonts w:asciiTheme="majorHAnsi" w:eastAsia="SimSun" w:hAnsiTheme="majorHAnsi" w:cstheme="majorHAnsi"/>
          <w:i/>
          <w:iCs/>
          <w:sz w:val="24"/>
          <w:szCs w:val="24"/>
          <w:lang w:val="pt-BR"/>
        </w:rPr>
        <w:t>ș</w:t>
      </w:r>
      <w:r w:rsidRPr="00C330CD">
        <w:rPr>
          <w:rFonts w:asciiTheme="majorHAnsi" w:eastAsia="SimSun" w:hAnsiTheme="majorHAnsi" w:cstheme="majorHAnsi"/>
          <w:i/>
          <w:iCs/>
          <w:sz w:val="24"/>
          <w:szCs w:val="24"/>
          <w:lang w:val="pt-BR"/>
        </w:rPr>
        <w:t>i reflect</w:t>
      </w:r>
      <w:r w:rsidR="009146AE">
        <w:rPr>
          <w:rFonts w:asciiTheme="majorHAnsi" w:eastAsia="SimSun" w:hAnsiTheme="majorHAnsi" w:cstheme="majorHAnsi"/>
          <w:i/>
          <w:iCs/>
          <w:sz w:val="24"/>
          <w:szCs w:val="24"/>
          <w:lang w:val="pt-BR"/>
        </w:rPr>
        <w:t>ă</w:t>
      </w:r>
      <w:r w:rsidRPr="00C330CD">
        <w:rPr>
          <w:rFonts w:asciiTheme="majorHAnsi" w:eastAsia="SimSun" w:hAnsiTheme="majorHAnsi" w:cstheme="majorHAnsi"/>
          <w:i/>
          <w:iCs/>
          <w:sz w:val="24"/>
          <w:szCs w:val="24"/>
          <w:lang w:val="pt-BR"/>
        </w:rPr>
        <w:t xml:space="preserve"> </w:t>
      </w:r>
      <w:r w:rsidR="009146AE">
        <w:rPr>
          <w:rFonts w:asciiTheme="majorHAnsi" w:eastAsia="SimSun" w:hAnsiTheme="majorHAnsi" w:cstheme="majorHAnsi"/>
          <w:i/>
          <w:iCs/>
          <w:sz w:val="24"/>
          <w:szCs w:val="24"/>
          <w:lang w:val="pt-BR"/>
        </w:rPr>
        <w:t>î</w:t>
      </w:r>
      <w:r w:rsidRPr="00C330CD">
        <w:rPr>
          <w:rFonts w:asciiTheme="majorHAnsi" w:eastAsia="SimSun" w:hAnsiTheme="majorHAnsi" w:cstheme="majorHAnsi"/>
          <w:i/>
          <w:iCs/>
          <w:sz w:val="24"/>
          <w:szCs w:val="24"/>
          <w:lang w:val="pt-BR"/>
        </w:rPr>
        <w:t>n mod cert o cre</w:t>
      </w:r>
      <w:r w:rsidR="009146AE">
        <w:rPr>
          <w:rFonts w:asciiTheme="majorHAnsi" w:eastAsia="SimSun" w:hAnsiTheme="majorHAnsi" w:cstheme="majorHAnsi"/>
          <w:i/>
          <w:iCs/>
          <w:sz w:val="24"/>
          <w:szCs w:val="24"/>
          <w:lang w:val="pt-BR"/>
        </w:rPr>
        <w:t>ș</w:t>
      </w:r>
      <w:r w:rsidRPr="00C330CD">
        <w:rPr>
          <w:rFonts w:asciiTheme="majorHAnsi" w:eastAsia="SimSun" w:hAnsiTheme="majorHAnsi" w:cstheme="majorHAnsi"/>
          <w:i/>
          <w:iCs/>
          <w:sz w:val="24"/>
          <w:szCs w:val="24"/>
          <w:lang w:val="pt-BR"/>
        </w:rPr>
        <w:t>tere a poten</w:t>
      </w:r>
      <w:r w:rsidR="009146AE">
        <w:rPr>
          <w:rFonts w:asciiTheme="majorHAnsi" w:eastAsia="SimSun" w:hAnsiTheme="majorHAnsi" w:cstheme="majorHAnsi"/>
          <w:i/>
          <w:iCs/>
          <w:sz w:val="24"/>
          <w:szCs w:val="24"/>
          <w:lang w:val="pt-BR"/>
        </w:rPr>
        <w:t>ț</w:t>
      </w:r>
      <w:r w:rsidRPr="00C330CD">
        <w:rPr>
          <w:rFonts w:asciiTheme="majorHAnsi" w:eastAsia="SimSun" w:hAnsiTheme="majorHAnsi" w:cstheme="majorHAnsi"/>
          <w:i/>
          <w:iCs/>
          <w:sz w:val="24"/>
          <w:szCs w:val="24"/>
          <w:lang w:val="pt-BR"/>
        </w:rPr>
        <w:t xml:space="preserve">ialului local, lucru dorit de orice UAT. </w:t>
      </w:r>
    </w:p>
    <w:p w14:paraId="4F6DE455" w14:textId="77777777" w:rsidR="009146AE" w:rsidRDefault="009146AE" w:rsidP="009146AE">
      <w:pPr>
        <w:autoSpaceDE w:val="0"/>
        <w:autoSpaceDN w:val="0"/>
        <w:adjustRightInd w:val="0"/>
        <w:spacing w:after="0" w:line="240" w:lineRule="auto"/>
        <w:ind w:firstLine="720"/>
        <w:jc w:val="both"/>
        <w:rPr>
          <w:rFonts w:asciiTheme="majorHAnsi" w:eastAsia="SimSun" w:hAnsiTheme="majorHAnsi" w:cstheme="majorHAnsi"/>
          <w:i/>
          <w:iCs/>
          <w:sz w:val="24"/>
          <w:szCs w:val="24"/>
          <w:lang w:val="pt-BR"/>
        </w:rPr>
      </w:pPr>
      <w:r w:rsidRPr="009146AE">
        <w:rPr>
          <w:rFonts w:asciiTheme="majorHAnsi" w:eastAsia="SimSun" w:hAnsiTheme="majorHAnsi" w:cstheme="majorHAnsi"/>
          <w:i/>
          <w:iCs/>
          <w:sz w:val="24"/>
          <w:szCs w:val="24"/>
          <w:lang w:val="pt-BR"/>
        </w:rPr>
        <w:t>Apa, aerul si solul sunt resursele de mediu cele mai vulnerabile, dar si cel mai frecvent supuse agresiunii factorilor poluanti, avand consecinte directe si grave nu numai asupra calitatii mediului ambiant, dar si asupra sanatatii oamenilor si a altor vietuitoare. Prevenirea poluarii, ca factor major de protejare si conservare a resurselor naturale regenerabile si implicit a mediului inconjurator, se poate realiza prin utilizarea celor mai adecvate materiale, tehnici, tehnologii si practici care sa conduca la eliminarea sau macar la reducerea acumularii deseurilor sau a altor factori poluanti.</w:t>
      </w:r>
    </w:p>
    <w:p w14:paraId="25FA9257" w14:textId="77777777" w:rsidR="009146AE" w:rsidRPr="009146AE" w:rsidRDefault="009146AE" w:rsidP="009146AE">
      <w:pPr>
        <w:autoSpaceDE w:val="0"/>
        <w:autoSpaceDN w:val="0"/>
        <w:adjustRightInd w:val="0"/>
        <w:spacing w:after="0" w:line="240" w:lineRule="auto"/>
        <w:ind w:firstLine="720"/>
        <w:jc w:val="both"/>
        <w:rPr>
          <w:rFonts w:asciiTheme="majorHAnsi" w:eastAsia="SimSun" w:hAnsiTheme="majorHAnsi" w:cstheme="majorHAnsi"/>
          <w:i/>
          <w:iCs/>
          <w:sz w:val="24"/>
          <w:szCs w:val="24"/>
          <w:lang w:val="pt-BR"/>
        </w:rPr>
      </w:pPr>
    </w:p>
    <w:p w14:paraId="5CFC26B6" w14:textId="77777777" w:rsidR="008807EC" w:rsidRPr="001F0531" w:rsidRDefault="008807EC" w:rsidP="008807EC">
      <w:pPr>
        <w:rPr>
          <w:lang w:val="pt-BR"/>
        </w:rPr>
      </w:pPr>
      <w:r w:rsidRPr="001F0531">
        <w:rPr>
          <w:lang w:val="pt-BR"/>
        </w:rPr>
        <w:t>- extinderea impactului (zona geografică, numărul populaţiei/habitatelor/speciilor afectate);</w:t>
      </w:r>
    </w:p>
    <w:p w14:paraId="74339E56" w14:textId="77777777" w:rsidR="00D26CA5" w:rsidRPr="0023262F" w:rsidRDefault="00D26CA5" w:rsidP="008807EC">
      <w:pPr>
        <w:rPr>
          <w:rFonts w:asciiTheme="majorHAnsi" w:hAnsiTheme="majorHAnsi" w:cstheme="majorHAnsi"/>
          <w:i/>
          <w:iCs/>
          <w:sz w:val="24"/>
          <w:szCs w:val="24"/>
          <w:lang w:val="pt-BR"/>
        </w:rPr>
      </w:pPr>
      <w:r w:rsidRPr="0023262F">
        <w:rPr>
          <w:rFonts w:asciiTheme="majorHAnsi" w:hAnsiTheme="majorHAnsi" w:cstheme="majorHAnsi"/>
          <w:i/>
          <w:iCs/>
          <w:sz w:val="24"/>
          <w:szCs w:val="24"/>
          <w:lang w:val="pt-BR"/>
        </w:rPr>
        <w:t xml:space="preserve">După cum a reieșit din analizele parcurse, nivelul impactului rămâne limitat la perimetrul țintă, nefiind în măsură a se extinde înafara acestuia, producând unde majore de reverberație în mediu. </w:t>
      </w:r>
    </w:p>
    <w:p w14:paraId="74E77953" w14:textId="78D09010" w:rsidR="008807EC" w:rsidRPr="001F0531" w:rsidRDefault="008807EC" w:rsidP="008807EC">
      <w:pPr>
        <w:rPr>
          <w:lang w:val="pt-BR"/>
        </w:rPr>
      </w:pPr>
      <w:r w:rsidRPr="001F0531">
        <w:rPr>
          <w:lang w:val="pt-BR"/>
        </w:rPr>
        <w:t>- magnitudinea şi complexitatea impactului;</w:t>
      </w:r>
    </w:p>
    <w:p w14:paraId="57EAD30F" w14:textId="77777777" w:rsidR="00D26CA5" w:rsidRDefault="00D26CA5" w:rsidP="008807EC">
      <w:pPr>
        <w:rPr>
          <w:rFonts w:asciiTheme="majorHAnsi" w:hAnsiTheme="majorHAnsi" w:cstheme="majorHAnsi"/>
          <w:i/>
          <w:iCs/>
          <w:sz w:val="24"/>
          <w:szCs w:val="24"/>
          <w:lang w:val="pt-BR"/>
        </w:rPr>
      </w:pPr>
      <w:r w:rsidRPr="00D26CA5">
        <w:rPr>
          <w:rFonts w:asciiTheme="majorHAnsi" w:hAnsiTheme="majorHAnsi" w:cstheme="majorHAnsi"/>
          <w:i/>
          <w:iCs/>
          <w:sz w:val="24"/>
          <w:szCs w:val="24"/>
          <w:lang w:val="pt-BR"/>
        </w:rPr>
        <w:t xml:space="preserve">Proiectul în sine în etapa de construire prezintă o magnitudine restrânsă, interpretată ca punctuală, prezentă la nivelul unor fronturi de lucru restrânse, active în zona elementelor de construit, de complexitate redusă, activitățile presupunând manopere simple de construcții (amenajări). </w:t>
      </w:r>
    </w:p>
    <w:p w14:paraId="00877C04" w14:textId="6C0A77A6" w:rsidR="00D26CA5" w:rsidRDefault="00D26CA5"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Î</w:t>
      </w:r>
      <w:r w:rsidRPr="00D26CA5">
        <w:rPr>
          <w:rFonts w:asciiTheme="majorHAnsi" w:hAnsiTheme="majorHAnsi" w:cstheme="majorHAnsi"/>
          <w:i/>
          <w:iCs/>
          <w:sz w:val="24"/>
          <w:szCs w:val="24"/>
          <w:lang w:val="pt-BR"/>
        </w:rPr>
        <w:t>n etapa de funcționare, prin specificul activităților</w:t>
      </w:r>
      <w:r>
        <w:rPr>
          <w:rFonts w:asciiTheme="majorHAnsi" w:hAnsiTheme="majorHAnsi" w:cstheme="majorHAnsi"/>
          <w:i/>
          <w:iCs/>
          <w:sz w:val="24"/>
          <w:szCs w:val="24"/>
          <w:lang w:val="pt-BR"/>
        </w:rPr>
        <w:t xml:space="preserve"> </w:t>
      </w:r>
      <w:r w:rsidRPr="00D26CA5">
        <w:rPr>
          <w:rFonts w:asciiTheme="majorHAnsi" w:hAnsiTheme="majorHAnsi" w:cstheme="majorHAnsi"/>
          <w:i/>
          <w:iCs/>
          <w:sz w:val="24"/>
          <w:szCs w:val="24"/>
          <w:lang w:val="pt-BR"/>
        </w:rPr>
        <w:t xml:space="preserve">se va căuta limitarea impactului, restrângându-se magnitudinea și complexitatea acestuia </w:t>
      </w:r>
    </w:p>
    <w:p w14:paraId="2C0308BA" w14:textId="66AFC78E" w:rsidR="008807EC" w:rsidRPr="001F0531" w:rsidRDefault="008807EC" w:rsidP="008807EC">
      <w:pPr>
        <w:rPr>
          <w:lang w:val="pt-BR"/>
        </w:rPr>
      </w:pPr>
      <w:r w:rsidRPr="001F0531">
        <w:rPr>
          <w:lang w:val="pt-BR"/>
        </w:rPr>
        <w:t>- probabilitatea impactului;</w:t>
      </w:r>
    </w:p>
    <w:p w14:paraId="4D5D085C" w14:textId="77777777" w:rsidR="00D26CA5" w:rsidRDefault="00D26CA5" w:rsidP="008807EC">
      <w:pPr>
        <w:rPr>
          <w:rFonts w:asciiTheme="majorHAnsi" w:hAnsiTheme="majorHAnsi" w:cstheme="majorHAnsi"/>
          <w:i/>
          <w:iCs/>
          <w:sz w:val="24"/>
          <w:szCs w:val="24"/>
          <w:lang w:val="pt-BR"/>
        </w:rPr>
      </w:pPr>
      <w:r w:rsidRPr="00D26CA5">
        <w:rPr>
          <w:rFonts w:asciiTheme="majorHAnsi" w:hAnsiTheme="majorHAnsi" w:cstheme="majorHAnsi"/>
          <w:i/>
          <w:iCs/>
          <w:sz w:val="24"/>
          <w:szCs w:val="24"/>
          <w:lang w:val="pt-BR"/>
        </w:rPr>
        <w:t xml:space="preserve">Probabilitatea de producere a impactului rămâne scăzută datorită măsurilor preventive și de diminuare a impactului asumate. </w:t>
      </w:r>
    </w:p>
    <w:p w14:paraId="42EA0164" w14:textId="6A7609A6" w:rsidR="008807EC" w:rsidRPr="001F0531" w:rsidRDefault="008807EC" w:rsidP="008807EC">
      <w:pPr>
        <w:rPr>
          <w:lang w:val="pt-BR"/>
        </w:rPr>
      </w:pPr>
      <w:r w:rsidRPr="001F0531">
        <w:rPr>
          <w:lang w:val="pt-BR"/>
        </w:rPr>
        <w:t>- durata, frecvenţa şi reversibilitatea impactului;</w:t>
      </w:r>
    </w:p>
    <w:p w14:paraId="26443F75" w14:textId="1D7CA844" w:rsidR="008807EC" w:rsidRPr="00D26CA5" w:rsidRDefault="00D26CA5" w:rsidP="008807EC">
      <w:pPr>
        <w:rPr>
          <w:rFonts w:asciiTheme="majorHAnsi" w:hAnsiTheme="majorHAnsi" w:cstheme="majorHAnsi"/>
          <w:i/>
          <w:iCs/>
          <w:sz w:val="24"/>
          <w:szCs w:val="24"/>
          <w:lang w:val="pt-BR"/>
        </w:rPr>
      </w:pPr>
      <w:r w:rsidRPr="00D26CA5">
        <w:rPr>
          <w:rFonts w:asciiTheme="majorHAnsi" w:hAnsiTheme="majorHAnsi" w:cstheme="majorHAnsi"/>
          <w:i/>
          <w:iCs/>
          <w:sz w:val="24"/>
          <w:szCs w:val="24"/>
          <w:lang w:val="pt-BR"/>
        </w:rPr>
        <w:t>Pe perioada de construire, durata manifestării impactului va fi redus. Impactul generat se va stinge odată cu terminarea lucrărilor de construcții (amenajări).</w:t>
      </w:r>
    </w:p>
    <w:p w14:paraId="6432223D" w14:textId="6BE1CE18" w:rsidR="00D26CA5" w:rsidRPr="00D26CA5" w:rsidRDefault="00D26CA5" w:rsidP="008807EC">
      <w:pPr>
        <w:rPr>
          <w:rFonts w:asciiTheme="majorHAnsi" w:hAnsiTheme="majorHAnsi" w:cstheme="majorHAnsi"/>
          <w:i/>
          <w:iCs/>
          <w:sz w:val="24"/>
          <w:szCs w:val="24"/>
          <w:lang w:val="pt-BR"/>
        </w:rPr>
      </w:pPr>
      <w:r w:rsidRPr="00D26CA5">
        <w:rPr>
          <w:rFonts w:asciiTheme="majorHAnsi" w:hAnsiTheme="majorHAnsi" w:cstheme="majorHAnsi"/>
          <w:i/>
          <w:iCs/>
          <w:sz w:val="24"/>
          <w:szCs w:val="24"/>
          <w:lang w:val="pt-BR"/>
        </w:rPr>
        <w:t>Pe perioada de funcționare</w:t>
      </w:r>
      <w:r>
        <w:rPr>
          <w:rFonts w:asciiTheme="majorHAnsi" w:hAnsiTheme="majorHAnsi" w:cstheme="majorHAnsi"/>
          <w:i/>
          <w:iCs/>
          <w:sz w:val="24"/>
          <w:szCs w:val="24"/>
          <w:lang w:val="pt-BR"/>
        </w:rPr>
        <w:t>, impactul este mic și se manifestă doar pe perioada unei zile.</w:t>
      </w:r>
    </w:p>
    <w:p w14:paraId="23433516" w14:textId="77777777" w:rsidR="008807EC" w:rsidRPr="001F0531" w:rsidRDefault="008807EC" w:rsidP="008807EC">
      <w:pPr>
        <w:rPr>
          <w:lang w:val="pt-BR"/>
        </w:rPr>
      </w:pPr>
      <w:r w:rsidRPr="001F0531">
        <w:rPr>
          <w:lang w:val="pt-BR"/>
        </w:rPr>
        <w:t>- măsurile de evitare, reducere sau ameliorare a impactului semnificativ asupra mediului;</w:t>
      </w:r>
    </w:p>
    <w:p w14:paraId="64584EB4" w14:textId="0CC9EEBD" w:rsidR="008807EC" w:rsidRPr="00460DA4" w:rsidRDefault="005E166E"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lastRenderedPageBreak/>
        <w:t>Deşi nu a putut fi identificat un impact potenţial cu semnificaţie pentru elementele criteriu ce au stat la baza desemnării siturilor în general, a fost asumat un set complet de măsuri de reducere şi eliminare a impactului, după cum urmează:</w:t>
      </w:r>
    </w:p>
    <w:p w14:paraId="408F62DA" w14:textId="1AF47C8C" w:rsidR="005E166E" w:rsidRPr="00460DA4" w:rsidRDefault="005E166E"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consolidarea căilor de acces; se va realiza prin punerea în operă a unui profil de drum convex, cu partea cea mai proeminentă spre axa drumului, dezvoltarea pe înălţime urmând a se realiza pe 10-12 cm. Această structură va facilita scurgerea în lateral a apelor pluviale de pe suprafaţa căilor de acces şi astfel evitarea erodării acestora şi a băltirilor ce pot duce la acumularea de amfibieni, expuşi incidentelor cauzate de trafic (în special în zona de acces spre platforma de parcare);</w:t>
      </w:r>
    </w:p>
    <w:p w14:paraId="26040BE3" w14:textId="6EB3FAEC" w:rsidR="005E166E" w:rsidRPr="00460DA4" w:rsidRDefault="005E166E"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întreţinerea atentă a căilor de acces astfel încât să fie evitată formarea de băltiri.</w:t>
      </w:r>
    </w:p>
    <w:p w14:paraId="7A102054" w14:textId="3C1D7457" w:rsidR="005E166E" w:rsidRPr="00460DA4" w:rsidRDefault="005E166E"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în perioadele de trafic intens (transport materiale, etc.) căile de acces se vor stropi.</w:t>
      </w:r>
    </w:p>
    <w:p w14:paraId="42CEED3D" w14:textId="50AC68ED" w:rsidR="00767461" w:rsidRPr="00460DA4" w:rsidRDefault="005E166E"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se vor evita surse de iluminat puternice ce pot disturba migraţia sau eraţia de noapte a unor specii.</w:t>
      </w:r>
    </w:p>
    <w:p w14:paraId="2AD034B2" w14:textId="2C012400" w:rsidR="008807EC" w:rsidRPr="001F0531" w:rsidRDefault="008807EC" w:rsidP="008807EC">
      <w:pPr>
        <w:rPr>
          <w:lang w:val="pt-BR"/>
        </w:rPr>
      </w:pPr>
      <w:r w:rsidRPr="001F0531">
        <w:rPr>
          <w:lang w:val="pt-BR"/>
        </w:rPr>
        <w:t>- natura transfrontalieră a impactului.</w:t>
      </w:r>
    </w:p>
    <w:p w14:paraId="10825A52" w14:textId="4B9DAAD8" w:rsidR="008807EC" w:rsidRPr="005E166E" w:rsidRDefault="005E166E"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Datorită poziției geografice a terenului studiat care nu se află în apropierea unei granțe nu există un impact transfrontalier</w:t>
      </w:r>
    </w:p>
    <w:p w14:paraId="261B6A16" w14:textId="77777777" w:rsidR="00EC41AF" w:rsidRDefault="008807EC" w:rsidP="008807EC">
      <w:pPr>
        <w:rPr>
          <w:lang w:val="pt-BR"/>
        </w:rPr>
      </w:pPr>
      <w:r w:rsidRPr="002E4664">
        <w:rPr>
          <w:lang w:val="pt-BR"/>
        </w:rPr>
        <w:t xml:space="preserve">VIII. Prevederi pentru monitorizarea mediului - dotări şi măsuri prevăzute pentru controlul emisiilor de </w:t>
      </w:r>
      <w:r w:rsidRPr="001F0531">
        <w:rPr>
          <w:lang w:val="pt-BR"/>
        </w:rPr>
        <w:t>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1D6FBE" w:rsidRPr="001F0531">
        <w:rPr>
          <w:lang w:val="pt-BR"/>
        </w:rPr>
        <w:t xml:space="preserve"> </w:t>
      </w:r>
    </w:p>
    <w:p w14:paraId="04B110C8" w14:textId="2555168F" w:rsidR="008807EC" w:rsidRPr="00EC41AF" w:rsidRDefault="00EC41AF" w:rsidP="00EC41AF">
      <w:pPr>
        <w:rPr>
          <w:rFonts w:asciiTheme="majorHAnsi" w:hAnsiTheme="majorHAnsi" w:cstheme="majorHAnsi"/>
          <w:i/>
          <w:iCs/>
          <w:sz w:val="24"/>
          <w:szCs w:val="24"/>
          <w:lang w:val="ro-RO"/>
        </w:rPr>
      </w:pPr>
      <w:r w:rsidRPr="00EC41AF">
        <w:rPr>
          <w:rFonts w:asciiTheme="majorHAnsi" w:hAnsiTheme="majorHAnsi" w:cstheme="majorHAnsi"/>
          <w:i/>
          <w:iCs/>
          <w:sz w:val="24"/>
          <w:szCs w:val="24"/>
          <w:lang w:val="ro-RO"/>
        </w:rPr>
        <w:t>În cadrul proiectului de față,</w:t>
      </w:r>
      <w:r>
        <w:rPr>
          <w:rFonts w:asciiTheme="majorHAnsi" w:hAnsiTheme="majorHAnsi" w:cstheme="majorHAnsi"/>
          <w:i/>
          <w:iCs/>
          <w:sz w:val="24"/>
          <w:szCs w:val="24"/>
          <w:lang w:val="ro-RO"/>
        </w:rPr>
        <w:t xml:space="preserve"> datorită </w:t>
      </w:r>
      <w:r w:rsidR="0023262F">
        <w:rPr>
          <w:rFonts w:asciiTheme="majorHAnsi" w:hAnsiTheme="majorHAnsi" w:cstheme="majorHAnsi"/>
          <w:i/>
          <w:iCs/>
          <w:sz w:val="24"/>
          <w:szCs w:val="24"/>
          <w:lang w:val="ro-RO"/>
        </w:rPr>
        <w:t>activităților de recreere</w:t>
      </w:r>
      <w:r>
        <w:rPr>
          <w:rFonts w:asciiTheme="majorHAnsi" w:hAnsiTheme="majorHAnsi" w:cstheme="majorHAnsi"/>
          <w:i/>
          <w:iCs/>
          <w:sz w:val="24"/>
          <w:szCs w:val="24"/>
          <w:lang w:val="ro-RO"/>
        </w:rPr>
        <w:t xml:space="preserve"> ce se va desfășura în </w:t>
      </w:r>
      <w:r w:rsidR="0023262F">
        <w:rPr>
          <w:rFonts w:asciiTheme="majorHAnsi" w:hAnsiTheme="majorHAnsi" w:cstheme="majorHAnsi"/>
          <w:i/>
          <w:iCs/>
          <w:sz w:val="24"/>
          <w:szCs w:val="24"/>
          <w:lang w:val="ro-RO"/>
        </w:rPr>
        <w:t>centrul civic al comunei Râu Alb</w:t>
      </w:r>
      <w:r>
        <w:rPr>
          <w:rFonts w:asciiTheme="majorHAnsi" w:hAnsiTheme="majorHAnsi" w:cstheme="majorHAnsi"/>
          <w:i/>
          <w:iCs/>
          <w:sz w:val="24"/>
          <w:szCs w:val="24"/>
          <w:lang w:val="ro-RO"/>
        </w:rPr>
        <w:t>, nu s</w:t>
      </w:r>
      <w:r w:rsidR="00F3703D">
        <w:rPr>
          <w:rFonts w:asciiTheme="majorHAnsi" w:hAnsiTheme="majorHAnsi" w:cstheme="majorHAnsi"/>
          <w:i/>
          <w:iCs/>
          <w:sz w:val="24"/>
          <w:szCs w:val="24"/>
          <w:lang w:val="ro-RO"/>
        </w:rPr>
        <w:t>e</w:t>
      </w:r>
      <w:r>
        <w:rPr>
          <w:rFonts w:asciiTheme="majorHAnsi" w:hAnsiTheme="majorHAnsi" w:cstheme="majorHAnsi"/>
          <w:i/>
          <w:iCs/>
          <w:sz w:val="24"/>
          <w:szCs w:val="24"/>
          <w:lang w:val="ro-RO"/>
        </w:rPr>
        <w:t xml:space="preserve"> impun dotări și măsuri pentru controlul emisiilor de poluanți în mediu.</w:t>
      </w:r>
    </w:p>
    <w:p w14:paraId="0BD50D14" w14:textId="77777777" w:rsidR="00F3703D" w:rsidRDefault="008807EC" w:rsidP="008807EC">
      <w:pPr>
        <w:rPr>
          <w:lang w:val="pt-BR"/>
        </w:rPr>
      </w:pPr>
      <w:r w:rsidRPr="001F0531">
        <w:rPr>
          <w:lang w:val="pt-BR"/>
        </w:rPr>
        <w:t>IX. Legătura cu alte acte normative şi/sau planuri/programe/strategii/documente de planificare:</w:t>
      </w:r>
      <w:r w:rsidR="001D6FBE" w:rsidRPr="001F0531">
        <w:rPr>
          <w:lang w:val="pt-BR"/>
        </w:rPr>
        <w:t xml:space="preserve"> </w:t>
      </w:r>
    </w:p>
    <w:p w14:paraId="2494512F" w14:textId="6F2972B5" w:rsidR="008807EC" w:rsidRPr="00140F11" w:rsidRDefault="00140F11" w:rsidP="008807EC">
      <w:pPr>
        <w:rPr>
          <w:rFonts w:asciiTheme="majorHAnsi" w:hAnsiTheme="majorHAnsi" w:cstheme="majorHAnsi"/>
          <w:i/>
          <w:iCs/>
          <w:sz w:val="24"/>
          <w:szCs w:val="24"/>
          <w:lang w:val="pt-BR"/>
        </w:rPr>
      </w:pPr>
      <w:r w:rsidRPr="00140F11">
        <w:rPr>
          <w:rFonts w:asciiTheme="majorHAnsi" w:hAnsiTheme="majorHAnsi" w:cstheme="majorHAnsi"/>
          <w:i/>
          <w:iCs/>
          <w:sz w:val="24"/>
          <w:szCs w:val="24"/>
          <w:lang w:val="pt-BR"/>
        </w:rPr>
        <w:t>Proiectul nu are legătură cu alte a</w:t>
      </w:r>
      <w:r>
        <w:rPr>
          <w:rFonts w:asciiTheme="majorHAnsi" w:hAnsiTheme="majorHAnsi" w:cstheme="majorHAnsi"/>
          <w:i/>
          <w:iCs/>
          <w:sz w:val="24"/>
          <w:szCs w:val="24"/>
          <w:lang w:val="pt-BR"/>
        </w:rPr>
        <w:t>cte normative și/sau planuri/programe/documente de planificare, nefiind necesară o relaționare cu acestea</w:t>
      </w:r>
    </w:p>
    <w:p w14:paraId="68FB4087" w14:textId="77777777" w:rsidR="008807EC" w:rsidRPr="001F0531" w:rsidRDefault="008807EC" w:rsidP="008807EC">
      <w:pPr>
        <w:rPr>
          <w:lang w:val="pt-BR"/>
        </w:rPr>
      </w:pPr>
      <w:r w:rsidRPr="001F0531">
        <w:rPr>
          <w:lang w:val="pt-BR"/>
        </w:rPr>
        <w:t>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09E76DB0" w14:textId="3D2ED6CE" w:rsidR="008807EC" w:rsidRPr="001F0531" w:rsidRDefault="00140F11" w:rsidP="008807EC">
      <w:pPr>
        <w:rPr>
          <w:lang w:val="pt-BR"/>
        </w:rPr>
      </w:pPr>
      <w:r>
        <w:rPr>
          <w:rFonts w:asciiTheme="majorHAnsi" w:hAnsiTheme="majorHAnsi" w:cstheme="majorHAnsi"/>
          <w:i/>
          <w:iCs/>
          <w:sz w:val="24"/>
          <w:szCs w:val="24"/>
          <w:lang w:val="pt-BR"/>
        </w:rPr>
        <w:t xml:space="preserve">Deoarece activitatea ce se va desfășura în cadrul proiectului este de </w:t>
      </w:r>
      <w:r w:rsidR="0023262F">
        <w:rPr>
          <w:rFonts w:asciiTheme="majorHAnsi" w:hAnsiTheme="majorHAnsi" w:cstheme="majorHAnsi"/>
          <w:i/>
          <w:iCs/>
          <w:sz w:val="24"/>
          <w:szCs w:val="24"/>
          <w:lang w:val="pt-BR"/>
        </w:rPr>
        <w:t>recreere</w:t>
      </w:r>
      <w:r>
        <w:rPr>
          <w:rFonts w:asciiTheme="majorHAnsi" w:hAnsiTheme="majorHAnsi" w:cstheme="majorHAnsi"/>
          <w:i/>
          <w:iCs/>
          <w:sz w:val="24"/>
          <w:szCs w:val="24"/>
          <w:lang w:val="pt-BR"/>
        </w:rPr>
        <w:t>, nu sunt emisii industriale și nu se manipulează substanțe periculoase. Astfel, proiectul nu se încadrează în prevederile altor acte normative naționale care transpun legislația Uniunii Europene.</w:t>
      </w:r>
    </w:p>
    <w:p w14:paraId="0E67A8F8" w14:textId="77777777" w:rsidR="008807EC" w:rsidRPr="001F0531" w:rsidRDefault="008807EC" w:rsidP="008807EC">
      <w:pPr>
        <w:rPr>
          <w:lang w:val="pt-BR"/>
        </w:rPr>
      </w:pPr>
      <w:r w:rsidRPr="001F0531">
        <w:rPr>
          <w:lang w:val="pt-BR"/>
        </w:rPr>
        <w:t>B. Se va menţiona planul/programul/strategia/documentul de programare/planificare din care face proiectul, cu indicarea actului normativ prin care a fost aprobat.</w:t>
      </w:r>
    </w:p>
    <w:p w14:paraId="39C9F621" w14:textId="40E4470F" w:rsidR="008807EC" w:rsidRPr="001F0531" w:rsidRDefault="00140F11" w:rsidP="008807EC">
      <w:pPr>
        <w:rPr>
          <w:lang w:val="pt-BR"/>
        </w:rPr>
      </w:pPr>
      <w:r w:rsidRPr="00140F11">
        <w:rPr>
          <w:rFonts w:asciiTheme="majorHAnsi" w:hAnsiTheme="majorHAnsi" w:cstheme="majorHAnsi"/>
          <w:i/>
          <w:iCs/>
          <w:sz w:val="24"/>
          <w:szCs w:val="24"/>
          <w:lang w:val="pt-BR"/>
        </w:rPr>
        <w:t>Proie</w:t>
      </w:r>
      <w:r w:rsidR="003E0079">
        <w:rPr>
          <w:rFonts w:asciiTheme="majorHAnsi" w:hAnsiTheme="majorHAnsi" w:cstheme="majorHAnsi"/>
          <w:i/>
          <w:iCs/>
          <w:sz w:val="24"/>
          <w:szCs w:val="24"/>
          <w:lang w:val="pt-BR"/>
        </w:rPr>
        <w:t>ctul nu se supune unui act normativ în vederea căruie să se aprobe un plan, program, strategie, document de programare sau planificare.</w:t>
      </w:r>
    </w:p>
    <w:p w14:paraId="188E0059" w14:textId="22CE1299" w:rsidR="008807EC" w:rsidRPr="001F0531" w:rsidRDefault="008807EC" w:rsidP="008807EC">
      <w:pPr>
        <w:rPr>
          <w:lang w:val="pt-BR"/>
        </w:rPr>
      </w:pPr>
      <w:r w:rsidRPr="001F0531">
        <w:rPr>
          <w:lang w:val="pt-BR"/>
        </w:rPr>
        <w:t>X. Lucrări necesare organizării de şantier:</w:t>
      </w:r>
    </w:p>
    <w:p w14:paraId="1AB00444" w14:textId="77777777" w:rsidR="008807EC" w:rsidRPr="001F0531" w:rsidRDefault="008807EC" w:rsidP="008807EC">
      <w:pPr>
        <w:rPr>
          <w:lang w:val="pt-BR"/>
        </w:rPr>
      </w:pPr>
      <w:r w:rsidRPr="001F0531">
        <w:rPr>
          <w:lang w:val="pt-BR"/>
        </w:rPr>
        <w:t>- descrierea lucrărilor necesare organizării de şantier;</w:t>
      </w:r>
    </w:p>
    <w:p w14:paraId="6DA06570" w14:textId="628713D9" w:rsidR="008807EC" w:rsidRDefault="003E0079" w:rsidP="0023262F">
      <w:pPr>
        <w:jc w:val="both"/>
        <w:rPr>
          <w:rFonts w:asciiTheme="majorHAnsi" w:hAnsiTheme="majorHAnsi" w:cstheme="majorHAnsi"/>
          <w:i/>
          <w:iCs/>
          <w:sz w:val="24"/>
          <w:szCs w:val="24"/>
          <w:lang w:val="pt-BR"/>
        </w:rPr>
      </w:pPr>
      <w:r w:rsidRPr="003E0079">
        <w:rPr>
          <w:rFonts w:asciiTheme="majorHAnsi" w:hAnsiTheme="majorHAnsi" w:cstheme="majorHAnsi"/>
          <w:i/>
          <w:iCs/>
          <w:sz w:val="24"/>
          <w:szCs w:val="24"/>
          <w:lang w:val="pt-BR"/>
        </w:rPr>
        <w:lastRenderedPageBreak/>
        <w:t>Pe amplasamentul platformei se va realiza o organizare teporară de șantier ce va presupune amplasarea unui container</w:t>
      </w:r>
      <w:r>
        <w:rPr>
          <w:rFonts w:asciiTheme="majorHAnsi" w:hAnsiTheme="majorHAnsi" w:cstheme="majorHAnsi"/>
          <w:i/>
          <w:iCs/>
          <w:sz w:val="24"/>
          <w:szCs w:val="24"/>
          <w:lang w:val="pt-BR"/>
        </w:rPr>
        <w:t>e</w:t>
      </w:r>
      <w:r w:rsidRPr="003E0079">
        <w:rPr>
          <w:rFonts w:asciiTheme="majorHAnsi" w:hAnsiTheme="majorHAnsi" w:cstheme="majorHAnsi"/>
          <w:i/>
          <w:iCs/>
          <w:sz w:val="24"/>
          <w:szCs w:val="24"/>
          <w:lang w:val="pt-BR"/>
        </w:rPr>
        <w:t xml:space="preserve"> modular ce se va utiliza ca vestiar și depozit pentru unele și materiale mărunte. În funcţie de necesităţi, se vor monta şi 1-2 toalete ecologice</w:t>
      </w:r>
      <w:r>
        <w:rPr>
          <w:rFonts w:asciiTheme="majorHAnsi" w:hAnsiTheme="majorHAnsi" w:cstheme="majorHAnsi"/>
          <w:i/>
          <w:iCs/>
          <w:sz w:val="24"/>
          <w:szCs w:val="24"/>
          <w:lang w:val="pt-BR"/>
        </w:rPr>
        <w:t>.</w:t>
      </w:r>
    </w:p>
    <w:p w14:paraId="5097D315" w14:textId="77777777" w:rsidR="00460DA4" w:rsidRDefault="00460DA4" w:rsidP="0023262F">
      <w:pPr>
        <w:jc w:val="both"/>
        <w:rPr>
          <w:rFonts w:asciiTheme="majorHAnsi" w:hAnsiTheme="majorHAnsi" w:cstheme="majorHAnsi"/>
          <w:i/>
          <w:iCs/>
          <w:sz w:val="24"/>
          <w:szCs w:val="24"/>
          <w:lang w:val="pt-BR"/>
        </w:rPr>
      </w:pPr>
    </w:p>
    <w:p w14:paraId="0423BD70" w14:textId="5591472F" w:rsidR="00702C7E" w:rsidRDefault="00702C7E" w:rsidP="00702C7E">
      <w:pPr>
        <w:jc w:val="center"/>
        <w:rPr>
          <w:rFonts w:asciiTheme="majorHAnsi" w:hAnsiTheme="majorHAnsi" w:cstheme="majorHAnsi"/>
          <w:i/>
          <w:iCs/>
          <w:sz w:val="24"/>
          <w:szCs w:val="24"/>
          <w:lang w:val="pt-BR"/>
        </w:rPr>
      </w:pPr>
      <w:r>
        <w:rPr>
          <w:noProof/>
          <w:lang w:val="ro-RO" w:eastAsia="ro-RO"/>
        </w:rPr>
        <w:drawing>
          <wp:inline distT="0" distB="0" distL="0" distR="0" wp14:anchorId="163FD69F" wp14:editId="26575CD3">
            <wp:extent cx="3280306" cy="1787857"/>
            <wp:effectExtent l="0" t="0" r="0" b="3175"/>
            <wp:docPr id="14046091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883" cy="1814878"/>
                    </a:xfrm>
                    <a:prstGeom prst="rect">
                      <a:avLst/>
                    </a:prstGeom>
                    <a:noFill/>
                    <a:ln>
                      <a:noFill/>
                    </a:ln>
                  </pic:spPr>
                </pic:pic>
              </a:graphicData>
            </a:graphic>
          </wp:inline>
        </w:drawing>
      </w:r>
    </w:p>
    <w:p w14:paraId="3054EAFE" w14:textId="34B54F3D" w:rsidR="00702C7E" w:rsidRDefault="00702C7E" w:rsidP="00702C7E">
      <w:pPr>
        <w:jc w:val="center"/>
        <w:rPr>
          <w:rFonts w:asciiTheme="majorHAnsi" w:hAnsiTheme="majorHAnsi" w:cstheme="majorHAnsi"/>
          <w:i/>
          <w:iCs/>
          <w:sz w:val="24"/>
          <w:szCs w:val="24"/>
          <w:lang w:val="pt-BR"/>
        </w:rPr>
      </w:pPr>
      <w:r>
        <w:rPr>
          <w:rFonts w:asciiTheme="majorHAnsi" w:hAnsiTheme="majorHAnsi" w:cstheme="majorHAnsi"/>
          <w:i/>
          <w:iCs/>
          <w:sz w:val="24"/>
          <w:szCs w:val="24"/>
          <w:lang w:val="pt-BR"/>
        </w:rPr>
        <w:t>Container pentru șantier</w:t>
      </w:r>
    </w:p>
    <w:p w14:paraId="41334ED1" w14:textId="6B88AD4A" w:rsidR="00702C7E" w:rsidRDefault="00702C7E" w:rsidP="00702C7E">
      <w:pPr>
        <w:jc w:val="center"/>
        <w:rPr>
          <w:rFonts w:asciiTheme="majorHAnsi" w:hAnsiTheme="majorHAnsi" w:cstheme="majorHAnsi"/>
          <w:i/>
          <w:iCs/>
          <w:sz w:val="24"/>
          <w:szCs w:val="24"/>
          <w:lang w:val="pt-BR"/>
        </w:rPr>
      </w:pPr>
      <w:r>
        <w:rPr>
          <w:noProof/>
          <w:lang w:val="ro-RO" w:eastAsia="ro-RO"/>
        </w:rPr>
        <w:drawing>
          <wp:inline distT="0" distB="0" distL="0" distR="0" wp14:anchorId="1A8A0CEC" wp14:editId="114CE444">
            <wp:extent cx="1876567" cy="2502491"/>
            <wp:effectExtent l="0" t="0" r="0" b="0"/>
            <wp:docPr id="600510722" name="Picture 2" descr="Toalete WC ecologice RACORDABILE pentru santiere/eveni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alete WC ecologice RACORDABILE pentru santiere/eveni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902" cy="2530943"/>
                    </a:xfrm>
                    <a:prstGeom prst="rect">
                      <a:avLst/>
                    </a:prstGeom>
                    <a:noFill/>
                    <a:ln>
                      <a:noFill/>
                    </a:ln>
                  </pic:spPr>
                </pic:pic>
              </a:graphicData>
            </a:graphic>
          </wp:inline>
        </w:drawing>
      </w:r>
    </w:p>
    <w:p w14:paraId="46100AB0" w14:textId="70278A52" w:rsidR="00767461" w:rsidRPr="00460DA4" w:rsidRDefault="00702C7E" w:rsidP="00460DA4">
      <w:pPr>
        <w:jc w:val="center"/>
        <w:rPr>
          <w:rFonts w:asciiTheme="majorHAnsi" w:hAnsiTheme="majorHAnsi" w:cstheme="majorHAnsi"/>
          <w:i/>
          <w:iCs/>
          <w:sz w:val="24"/>
          <w:szCs w:val="24"/>
          <w:lang w:val="pt-BR"/>
        </w:rPr>
      </w:pPr>
      <w:r>
        <w:rPr>
          <w:rFonts w:asciiTheme="majorHAnsi" w:hAnsiTheme="majorHAnsi" w:cstheme="majorHAnsi"/>
          <w:i/>
          <w:iCs/>
          <w:sz w:val="24"/>
          <w:szCs w:val="24"/>
          <w:lang w:val="pt-BR"/>
        </w:rPr>
        <w:t>Toalete pentru șantier</w:t>
      </w:r>
    </w:p>
    <w:p w14:paraId="3D60777E" w14:textId="5D9F5F18" w:rsidR="008807EC" w:rsidRPr="001F0531" w:rsidRDefault="008807EC" w:rsidP="008807EC">
      <w:pPr>
        <w:rPr>
          <w:lang w:val="pt-BR"/>
        </w:rPr>
      </w:pPr>
      <w:r w:rsidRPr="001F0531">
        <w:rPr>
          <w:lang w:val="pt-BR"/>
        </w:rPr>
        <w:t>- localizarea organizării de şantier;</w:t>
      </w:r>
    </w:p>
    <w:p w14:paraId="4000B772" w14:textId="1F19BB2D" w:rsidR="008807EC" w:rsidRPr="00AB26BE" w:rsidRDefault="00AB26BE" w:rsidP="008807EC">
      <w:pPr>
        <w:rPr>
          <w:rFonts w:asciiTheme="majorHAnsi" w:hAnsiTheme="majorHAnsi" w:cstheme="majorHAnsi"/>
          <w:i/>
          <w:iCs/>
          <w:sz w:val="24"/>
          <w:szCs w:val="24"/>
          <w:lang w:val="pt-BR"/>
        </w:rPr>
      </w:pPr>
      <w:r>
        <w:rPr>
          <w:rFonts w:asciiTheme="majorHAnsi" w:hAnsiTheme="majorHAnsi" w:cstheme="majorHAnsi"/>
          <w:i/>
          <w:iCs/>
          <w:sz w:val="24"/>
          <w:szCs w:val="24"/>
          <w:lang w:val="pt-BR"/>
        </w:rPr>
        <w:t xml:space="preserve">Terenul se află în comuna </w:t>
      </w:r>
      <w:r w:rsidR="0023262F">
        <w:rPr>
          <w:rFonts w:asciiTheme="majorHAnsi" w:hAnsiTheme="majorHAnsi" w:cstheme="majorHAnsi"/>
          <w:i/>
          <w:iCs/>
          <w:sz w:val="24"/>
          <w:szCs w:val="24"/>
          <w:lang w:val="pt-BR"/>
        </w:rPr>
        <w:t>Râu Alb</w:t>
      </w:r>
      <w:r>
        <w:rPr>
          <w:rFonts w:asciiTheme="majorHAnsi" w:hAnsiTheme="majorHAnsi" w:cstheme="majorHAnsi"/>
          <w:i/>
          <w:iCs/>
          <w:sz w:val="24"/>
          <w:szCs w:val="24"/>
          <w:lang w:val="pt-BR"/>
        </w:rPr>
        <w:t>, jud. Dâmbovița</w:t>
      </w:r>
    </w:p>
    <w:p w14:paraId="768A6D79" w14:textId="77777777" w:rsidR="008807EC" w:rsidRPr="001F0531" w:rsidRDefault="008807EC" w:rsidP="008807EC">
      <w:pPr>
        <w:rPr>
          <w:lang w:val="pt-BR"/>
        </w:rPr>
      </w:pPr>
      <w:r w:rsidRPr="001F0531">
        <w:rPr>
          <w:lang w:val="pt-BR"/>
        </w:rPr>
        <w:t>- descrierea impactului asupra mediului a lucrărilor organizării de şantier;</w:t>
      </w:r>
    </w:p>
    <w:p w14:paraId="430CD46D" w14:textId="77777777" w:rsidR="00AB26BE" w:rsidRPr="00AB26BE" w:rsidRDefault="00AB26BE" w:rsidP="00AB26BE">
      <w:pPr>
        <w:pStyle w:val="NoSpacing"/>
        <w:jc w:val="both"/>
        <w:rPr>
          <w:rFonts w:asciiTheme="majorHAnsi" w:hAnsiTheme="majorHAnsi" w:cstheme="majorHAnsi"/>
          <w:i/>
          <w:iCs/>
          <w:sz w:val="24"/>
          <w:szCs w:val="24"/>
          <w:lang w:val="pt-BR"/>
        </w:rPr>
      </w:pPr>
      <w:r w:rsidRPr="00AB26BE">
        <w:rPr>
          <w:rFonts w:asciiTheme="majorHAnsi" w:hAnsiTheme="majorHAnsi" w:cstheme="majorHAnsi"/>
          <w:i/>
          <w:iCs/>
          <w:sz w:val="24"/>
          <w:szCs w:val="24"/>
          <w:lang w:val="pt-BR"/>
        </w:rPr>
        <w:t>Lucrările de execuție se vor desfașura numai în limitele incintei deținute de titular și nu vor afecta temporar sau definitiv domeniul public.</w:t>
      </w:r>
    </w:p>
    <w:p w14:paraId="3CA755A4" w14:textId="56EE7318" w:rsidR="004C5B53" w:rsidRPr="004C5B53" w:rsidRDefault="004C5B53" w:rsidP="004C5B53">
      <w:pPr>
        <w:pStyle w:val="BodyText"/>
        <w:spacing w:after="0" w:line="276" w:lineRule="auto"/>
        <w:rPr>
          <w:rStyle w:val="BodyTextChar"/>
          <w:rFonts w:asciiTheme="majorHAnsi" w:hAnsiTheme="majorHAnsi" w:cstheme="majorHAnsi"/>
          <w:i/>
          <w:iCs/>
          <w:sz w:val="24"/>
          <w:szCs w:val="24"/>
          <w:lang w:val="pt-BR"/>
        </w:rPr>
      </w:pPr>
      <w:r>
        <w:rPr>
          <w:rStyle w:val="BodyTextChar"/>
          <w:rFonts w:asciiTheme="majorHAnsi" w:hAnsiTheme="majorHAnsi" w:cstheme="majorHAnsi"/>
          <w:i/>
          <w:iCs/>
          <w:sz w:val="24"/>
          <w:szCs w:val="24"/>
          <w:lang w:val="pt-BR"/>
        </w:rPr>
        <w:t>Î</w:t>
      </w:r>
      <w:r w:rsidRPr="004C5B53">
        <w:rPr>
          <w:rStyle w:val="BodyTextChar"/>
          <w:rFonts w:asciiTheme="majorHAnsi" w:hAnsiTheme="majorHAnsi" w:cstheme="majorHAnsi"/>
          <w:i/>
          <w:iCs/>
          <w:sz w:val="24"/>
          <w:szCs w:val="24"/>
          <w:lang w:val="pt-BR"/>
        </w:rPr>
        <w:t>n perioada execu</w:t>
      </w:r>
      <w:r>
        <w:rPr>
          <w:rStyle w:val="BodyTextChar"/>
          <w:rFonts w:asciiTheme="majorHAnsi" w:hAnsiTheme="majorHAnsi" w:cstheme="majorHAnsi"/>
          <w:i/>
          <w:iCs/>
          <w:sz w:val="24"/>
          <w:szCs w:val="24"/>
          <w:lang w:val="pt-BR"/>
        </w:rPr>
        <w:t>ț</w:t>
      </w:r>
      <w:r w:rsidRPr="004C5B53">
        <w:rPr>
          <w:rStyle w:val="BodyTextChar"/>
          <w:rFonts w:asciiTheme="majorHAnsi" w:hAnsiTheme="majorHAnsi" w:cstheme="majorHAnsi"/>
          <w:i/>
          <w:iCs/>
          <w:sz w:val="24"/>
          <w:szCs w:val="24"/>
          <w:lang w:val="pt-BR"/>
        </w:rPr>
        <w:t>iei lucr</w:t>
      </w:r>
      <w:r>
        <w:rPr>
          <w:rStyle w:val="BodyTextChar"/>
          <w:rFonts w:asciiTheme="majorHAnsi" w:hAnsiTheme="majorHAnsi" w:cstheme="majorHAnsi"/>
          <w:i/>
          <w:iCs/>
          <w:sz w:val="24"/>
          <w:szCs w:val="24"/>
          <w:lang w:val="pt-BR"/>
        </w:rPr>
        <w:t>ă</w:t>
      </w:r>
      <w:r w:rsidRPr="004C5B53">
        <w:rPr>
          <w:rStyle w:val="BodyTextChar"/>
          <w:rFonts w:asciiTheme="majorHAnsi" w:hAnsiTheme="majorHAnsi" w:cstheme="majorHAnsi"/>
          <w:i/>
          <w:iCs/>
          <w:sz w:val="24"/>
          <w:szCs w:val="24"/>
          <w:lang w:val="pt-BR"/>
        </w:rPr>
        <w:t>rilor de construc</w:t>
      </w:r>
      <w:r>
        <w:rPr>
          <w:rStyle w:val="BodyTextChar"/>
          <w:rFonts w:asciiTheme="majorHAnsi" w:hAnsiTheme="majorHAnsi" w:cstheme="majorHAnsi"/>
          <w:i/>
          <w:iCs/>
          <w:sz w:val="24"/>
          <w:szCs w:val="24"/>
          <w:lang w:val="pt-BR"/>
        </w:rPr>
        <w:t>ț</w:t>
      </w:r>
      <w:r w:rsidRPr="004C5B53">
        <w:rPr>
          <w:rStyle w:val="BodyTextChar"/>
          <w:rFonts w:asciiTheme="majorHAnsi" w:hAnsiTheme="majorHAnsi" w:cstheme="majorHAnsi"/>
          <w:i/>
          <w:iCs/>
          <w:sz w:val="24"/>
          <w:szCs w:val="24"/>
          <w:lang w:val="pt-BR"/>
        </w:rPr>
        <w:t>ie, principalele activit</w:t>
      </w:r>
      <w:r>
        <w:rPr>
          <w:rStyle w:val="BodyTextChar"/>
          <w:rFonts w:asciiTheme="majorHAnsi" w:hAnsiTheme="majorHAnsi" w:cstheme="majorHAnsi"/>
          <w:i/>
          <w:iCs/>
          <w:sz w:val="24"/>
          <w:szCs w:val="24"/>
          <w:lang w:val="pt-BR"/>
        </w:rPr>
        <w:t>ăț</w:t>
      </w:r>
      <w:r w:rsidRPr="004C5B53">
        <w:rPr>
          <w:rStyle w:val="BodyTextChar"/>
          <w:rFonts w:asciiTheme="majorHAnsi" w:hAnsiTheme="majorHAnsi" w:cstheme="majorHAnsi"/>
          <w:i/>
          <w:iCs/>
          <w:sz w:val="24"/>
          <w:szCs w:val="24"/>
          <w:lang w:val="pt-BR"/>
        </w:rPr>
        <w:t>i cu impact asupra solului-subsolului sunt lucr</w:t>
      </w:r>
      <w:r>
        <w:rPr>
          <w:rStyle w:val="BodyTextChar"/>
          <w:rFonts w:asciiTheme="majorHAnsi" w:hAnsiTheme="majorHAnsi" w:cstheme="majorHAnsi"/>
          <w:i/>
          <w:iCs/>
          <w:sz w:val="24"/>
          <w:szCs w:val="24"/>
          <w:lang w:val="pt-BR"/>
        </w:rPr>
        <w:t>ă</w:t>
      </w:r>
      <w:r w:rsidRPr="004C5B53">
        <w:rPr>
          <w:rStyle w:val="BodyTextChar"/>
          <w:rFonts w:asciiTheme="majorHAnsi" w:hAnsiTheme="majorHAnsi" w:cstheme="majorHAnsi"/>
          <w:i/>
          <w:iCs/>
          <w:sz w:val="24"/>
          <w:szCs w:val="24"/>
          <w:lang w:val="pt-BR"/>
        </w:rPr>
        <w:t>rile de s</w:t>
      </w:r>
      <w:r>
        <w:rPr>
          <w:rStyle w:val="BodyTextChar"/>
          <w:rFonts w:asciiTheme="majorHAnsi" w:hAnsiTheme="majorHAnsi" w:cstheme="majorHAnsi"/>
          <w:i/>
          <w:iCs/>
          <w:sz w:val="24"/>
          <w:szCs w:val="24"/>
          <w:lang w:val="pt-BR"/>
        </w:rPr>
        <w:t>ă</w:t>
      </w:r>
      <w:r w:rsidRPr="004C5B53">
        <w:rPr>
          <w:rStyle w:val="BodyTextChar"/>
          <w:rFonts w:asciiTheme="majorHAnsi" w:hAnsiTheme="majorHAnsi" w:cstheme="majorHAnsi"/>
          <w:i/>
          <w:iCs/>
          <w:sz w:val="24"/>
          <w:szCs w:val="24"/>
          <w:lang w:val="pt-BR"/>
        </w:rPr>
        <w:t>p</w:t>
      </w:r>
      <w:r>
        <w:rPr>
          <w:rStyle w:val="BodyTextChar"/>
          <w:rFonts w:asciiTheme="majorHAnsi" w:hAnsiTheme="majorHAnsi" w:cstheme="majorHAnsi"/>
          <w:i/>
          <w:iCs/>
          <w:sz w:val="24"/>
          <w:szCs w:val="24"/>
          <w:lang w:val="pt-BR"/>
        </w:rPr>
        <w:t>ă</w:t>
      </w:r>
      <w:r w:rsidRPr="004C5B53">
        <w:rPr>
          <w:rStyle w:val="BodyTextChar"/>
          <w:rFonts w:asciiTheme="majorHAnsi" w:hAnsiTheme="majorHAnsi" w:cstheme="majorHAnsi"/>
          <w:i/>
          <w:iCs/>
          <w:sz w:val="24"/>
          <w:szCs w:val="24"/>
          <w:lang w:val="pt-BR"/>
        </w:rPr>
        <w:t>tura pentru groapa de fundatie, opera</w:t>
      </w:r>
      <w:r>
        <w:rPr>
          <w:rStyle w:val="BodyTextChar"/>
          <w:rFonts w:asciiTheme="majorHAnsi" w:hAnsiTheme="majorHAnsi" w:cstheme="majorHAnsi"/>
          <w:i/>
          <w:iCs/>
          <w:sz w:val="24"/>
          <w:szCs w:val="24"/>
          <w:lang w:val="pt-BR"/>
        </w:rPr>
        <w:t>ț</w:t>
      </w:r>
      <w:r w:rsidRPr="004C5B53">
        <w:rPr>
          <w:rStyle w:val="BodyTextChar"/>
          <w:rFonts w:asciiTheme="majorHAnsi" w:hAnsiTheme="majorHAnsi" w:cstheme="majorHAnsi"/>
          <w:i/>
          <w:iCs/>
          <w:sz w:val="24"/>
          <w:szCs w:val="24"/>
          <w:lang w:val="pt-BR"/>
        </w:rPr>
        <w:t xml:space="preserve">iuni care vor afecta orizonturile superficiale ale solului </w:t>
      </w:r>
      <w:r>
        <w:rPr>
          <w:rStyle w:val="BodyTextChar"/>
          <w:rFonts w:asciiTheme="majorHAnsi" w:hAnsiTheme="majorHAnsi" w:cstheme="majorHAnsi"/>
          <w:i/>
          <w:iCs/>
          <w:sz w:val="24"/>
          <w:szCs w:val="24"/>
          <w:lang w:val="pt-BR"/>
        </w:rPr>
        <w:t>ș</w:t>
      </w:r>
      <w:r w:rsidRPr="004C5B53">
        <w:rPr>
          <w:rStyle w:val="BodyTextChar"/>
          <w:rFonts w:asciiTheme="majorHAnsi" w:hAnsiTheme="majorHAnsi" w:cstheme="majorHAnsi"/>
          <w:i/>
          <w:iCs/>
          <w:sz w:val="24"/>
          <w:szCs w:val="24"/>
          <w:lang w:val="pt-BR"/>
        </w:rPr>
        <w:t>i subsolul pe o ad</w:t>
      </w:r>
      <w:r>
        <w:rPr>
          <w:rStyle w:val="BodyTextChar"/>
          <w:rFonts w:asciiTheme="majorHAnsi" w:hAnsiTheme="majorHAnsi" w:cstheme="majorHAnsi"/>
          <w:i/>
          <w:iCs/>
          <w:sz w:val="24"/>
          <w:szCs w:val="24"/>
          <w:lang w:val="pt-BR"/>
        </w:rPr>
        <w:t>â</w:t>
      </w:r>
      <w:r w:rsidRPr="004C5B53">
        <w:rPr>
          <w:rStyle w:val="BodyTextChar"/>
          <w:rFonts w:asciiTheme="majorHAnsi" w:hAnsiTheme="majorHAnsi" w:cstheme="majorHAnsi"/>
          <w:i/>
          <w:iCs/>
          <w:sz w:val="24"/>
          <w:szCs w:val="24"/>
          <w:lang w:val="pt-BR"/>
        </w:rPr>
        <w:t xml:space="preserve">ncime de maximum </w:t>
      </w:r>
      <w:r>
        <w:rPr>
          <w:rStyle w:val="BodyTextChar"/>
          <w:rFonts w:asciiTheme="majorHAnsi" w:hAnsiTheme="majorHAnsi" w:cstheme="majorHAnsi"/>
          <w:i/>
          <w:iCs/>
          <w:sz w:val="24"/>
          <w:szCs w:val="24"/>
          <w:lang w:val="pt-BR"/>
        </w:rPr>
        <w:t xml:space="preserve">0,3 </w:t>
      </w:r>
      <w:r w:rsidRPr="004C5B53">
        <w:rPr>
          <w:rStyle w:val="BodyTextChar"/>
          <w:rFonts w:asciiTheme="majorHAnsi" w:hAnsiTheme="majorHAnsi" w:cstheme="majorHAnsi"/>
          <w:i/>
          <w:iCs/>
          <w:sz w:val="24"/>
          <w:szCs w:val="24"/>
          <w:lang w:val="pt-BR"/>
        </w:rPr>
        <w:t>m.</w:t>
      </w:r>
    </w:p>
    <w:p w14:paraId="3796ABBA" w14:textId="77777777" w:rsidR="008807EC" w:rsidRPr="00AB26BE" w:rsidRDefault="008807EC" w:rsidP="004C5B53">
      <w:pPr>
        <w:pStyle w:val="NoSpacing"/>
        <w:rPr>
          <w:lang w:val="pt-BR"/>
        </w:rPr>
      </w:pPr>
    </w:p>
    <w:p w14:paraId="2A46C049" w14:textId="77777777" w:rsidR="008807EC" w:rsidRPr="001F0531" w:rsidRDefault="008807EC" w:rsidP="008807EC">
      <w:pPr>
        <w:rPr>
          <w:lang w:val="pt-BR"/>
        </w:rPr>
      </w:pPr>
      <w:r w:rsidRPr="001F0531">
        <w:rPr>
          <w:lang w:val="pt-BR"/>
        </w:rPr>
        <w:t>- surse de poluanţi şi instalaţii pentru reţinerea, evacuarea şi dispersia poluanţilor în mediu în timpul organizării de şantier;</w:t>
      </w:r>
    </w:p>
    <w:p w14:paraId="774B6F75" w14:textId="49E8A202" w:rsidR="008807EC" w:rsidRDefault="004C5B53" w:rsidP="008807EC">
      <w:pPr>
        <w:rPr>
          <w:rFonts w:asciiTheme="majorHAnsi" w:hAnsiTheme="majorHAnsi" w:cstheme="majorHAnsi"/>
          <w:i/>
          <w:iCs/>
          <w:sz w:val="24"/>
          <w:szCs w:val="24"/>
          <w:lang w:val="pt-BR"/>
        </w:rPr>
      </w:pPr>
      <w:r w:rsidRPr="004C5B53">
        <w:rPr>
          <w:rFonts w:asciiTheme="majorHAnsi" w:hAnsiTheme="majorHAnsi" w:cstheme="majorHAnsi"/>
          <w:i/>
          <w:iCs/>
          <w:sz w:val="24"/>
          <w:szCs w:val="24"/>
          <w:lang w:val="pt-BR"/>
        </w:rPr>
        <w:t>Principalele</w:t>
      </w:r>
      <w:r>
        <w:rPr>
          <w:rFonts w:asciiTheme="majorHAnsi" w:hAnsiTheme="majorHAnsi" w:cstheme="majorHAnsi"/>
          <w:i/>
          <w:iCs/>
          <w:sz w:val="24"/>
          <w:szCs w:val="24"/>
          <w:lang w:val="pt-BR"/>
        </w:rPr>
        <w:t xml:space="preserve"> surse de poluare a solului și subsolului ce por apărea în timpul execuției proiectului pot fi:</w:t>
      </w:r>
    </w:p>
    <w:p w14:paraId="1C5CB485" w14:textId="7AEF297D" w:rsidR="004C5B53" w:rsidRDefault="004C5B53" w:rsidP="004C5B53">
      <w:pPr>
        <w:pStyle w:val="BodyText"/>
        <w:tabs>
          <w:tab w:val="left" w:pos="1821"/>
        </w:tabs>
        <w:spacing w:after="0" w:line="276" w:lineRule="auto"/>
        <w:rPr>
          <w:rStyle w:val="BodyTextChar"/>
          <w:rFonts w:asciiTheme="majorHAnsi" w:hAnsiTheme="majorHAnsi" w:cstheme="majorHAnsi"/>
          <w:i/>
          <w:iCs/>
          <w:sz w:val="24"/>
          <w:szCs w:val="24"/>
          <w:lang w:val="pt-BR" w:bidi="en-US"/>
        </w:rPr>
      </w:pPr>
      <w:r w:rsidRPr="004C5B53">
        <w:rPr>
          <w:rFonts w:asciiTheme="majorHAnsi" w:hAnsiTheme="majorHAnsi" w:cstheme="majorHAnsi"/>
          <w:i/>
          <w:iCs/>
          <w:sz w:val="24"/>
          <w:szCs w:val="24"/>
          <w:lang w:val="pt-BR"/>
        </w:rPr>
        <w:t xml:space="preserve">- </w:t>
      </w:r>
      <w:r w:rsidRPr="004C5B53">
        <w:rPr>
          <w:rStyle w:val="BodyTextChar"/>
          <w:rFonts w:asciiTheme="majorHAnsi" w:hAnsiTheme="majorHAnsi" w:cstheme="majorHAnsi"/>
          <w:i/>
          <w:iCs/>
          <w:sz w:val="24"/>
          <w:szCs w:val="24"/>
          <w:lang w:val="pt-BR" w:bidi="en-US"/>
        </w:rPr>
        <w:t>scurgeri accidentale de produse petroliere, fie de la mijloacele de transport cu care se car</w:t>
      </w:r>
      <w:r>
        <w:rPr>
          <w:rStyle w:val="BodyTextChar"/>
          <w:rFonts w:asciiTheme="majorHAnsi" w:hAnsiTheme="majorHAnsi" w:cstheme="majorHAnsi"/>
          <w:i/>
          <w:iCs/>
          <w:sz w:val="24"/>
          <w:szCs w:val="24"/>
          <w:lang w:val="pt-BR" w:bidi="en-US"/>
        </w:rPr>
        <w:t>ă</w:t>
      </w:r>
      <w:r w:rsidRPr="004C5B53">
        <w:rPr>
          <w:rStyle w:val="BodyTextChar"/>
          <w:rFonts w:asciiTheme="majorHAnsi" w:hAnsiTheme="majorHAnsi" w:cstheme="majorHAnsi"/>
          <w:i/>
          <w:iCs/>
          <w:sz w:val="24"/>
          <w:szCs w:val="24"/>
          <w:lang w:val="pt-BR" w:bidi="en-US"/>
        </w:rPr>
        <w:t xml:space="preserve"> diverse materiale, fie de la utilajele, echipamentele folosite;</w:t>
      </w:r>
    </w:p>
    <w:p w14:paraId="3A4CDC6E" w14:textId="0BCAE3F3" w:rsidR="004C5B53" w:rsidRPr="004C5B53" w:rsidRDefault="004C5B53" w:rsidP="004C5B53">
      <w:pPr>
        <w:pStyle w:val="BodyText"/>
        <w:tabs>
          <w:tab w:val="left" w:pos="1821"/>
        </w:tabs>
        <w:spacing w:after="0" w:line="276" w:lineRule="auto"/>
        <w:rPr>
          <w:rFonts w:asciiTheme="majorHAnsi" w:hAnsiTheme="majorHAnsi" w:cstheme="majorHAnsi"/>
          <w:i/>
          <w:iCs/>
          <w:sz w:val="24"/>
          <w:szCs w:val="24"/>
          <w:lang w:val="pt-BR"/>
        </w:rPr>
      </w:pPr>
      <w:r w:rsidRPr="004C5B53">
        <w:rPr>
          <w:rStyle w:val="BodyTextChar"/>
          <w:rFonts w:asciiTheme="majorHAnsi" w:hAnsiTheme="majorHAnsi" w:cstheme="majorHAnsi"/>
          <w:i/>
          <w:iCs/>
          <w:sz w:val="24"/>
          <w:szCs w:val="24"/>
          <w:lang w:val="pt-BR" w:bidi="en-US"/>
        </w:rPr>
        <w:t>- depozitarea de de</w:t>
      </w:r>
      <w:r>
        <w:rPr>
          <w:rStyle w:val="BodyTextChar"/>
          <w:rFonts w:asciiTheme="majorHAnsi" w:hAnsiTheme="majorHAnsi" w:cstheme="majorHAnsi"/>
          <w:i/>
          <w:iCs/>
          <w:sz w:val="24"/>
          <w:szCs w:val="24"/>
          <w:lang w:val="pt-BR" w:bidi="en-US"/>
        </w:rPr>
        <w:t>ș</w:t>
      </w:r>
      <w:r w:rsidRPr="004C5B53">
        <w:rPr>
          <w:rStyle w:val="BodyTextChar"/>
          <w:rFonts w:asciiTheme="majorHAnsi" w:hAnsiTheme="majorHAnsi" w:cstheme="majorHAnsi"/>
          <w:i/>
          <w:iCs/>
          <w:sz w:val="24"/>
          <w:szCs w:val="24"/>
          <w:lang w:val="pt-BR" w:bidi="en-US"/>
        </w:rPr>
        <w:t xml:space="preserve">euri sau orice alt fel de materiale, necontrolat, </w:t>
      </w:r>
      <w:r>
        <w:rPr>
          <w:rStyle w:val="BodyTextChar"/>
          <w:rFonts w:asciiTheme="majorHAnsi" w:hAnsiTheme="majorHAnsi" w:cstheme="majorHAnsi"/>
          <w:i/>
          <w:iCs/>
          <w:sz w:val="24"/>
          <w:szCs w:val="24"/>
          <w:lang w:val="pt-BR" w:bidi="en-US"/>
        </w:rPr>
        <w:t>î</w:t>
      </w:r>
      <w:r w:rsidRPr="004C5B53">
        <w:rPr>
          <w:rStyle w:val="BodyTextChar"/>
          <w:rFonts w:asciiTheme="majorHAnsi" w:hAnsiTheme="majorHAnsi" w:cstheme="majorHAnsi"/>
          <w:i/>
          <w:iCs/>
          <w:sz w:val="24"/>
          <w:szCs w:val="24"/>
          <w:lang w:val="pt-BR" w:bidi="en-US"/>
        </w:rPr>
        <w:t>n</w:t>
      </w:r>
      <w:r>
        <w:rPr>
          <w:rStyle w:val="BodyTextChar"/>
          <w:rFonts w:asciiTheme="majorHAnsi" w:hAnsiTheme="majorHAnsi" w:cstheme="majorHAnsi"/>
          <w:i/>
          <w:iCs/>
          <w:sz w:val="24"/>
          <w:szCs w:val="24"/>
          <w:lang w:val="pt-BR"/>
        </w:rPr>
        <w:t xml:space="preserve"> </w:t>
      </w:r>
      <w:r w:rsidRPr="004C5B53">
        <w:rPr>
          <w:rStyle w:val="BodyTextChar"/>
          <w:rFonts w:asciiTheme="majorHAnsi" w:hAnsiTheme="majorHAnsi" w:cstheme="majorHAnsi"/>
          <w:i/>
          <w:iCs/>
          <w:sz w:val="24"/>
          <w:szCs w:val="24"/>
          <w:lang w:val="pt-BR" w:bidi="en-US"/>
        </w:rPr>
        <w:t>afara spa</w:t>
      </w:r>
      <w:r>
        <w:rPr>
          <w:rStyle w:val="BodyTextChar"/>
          <w:rFonts w:asciiTheme="majorHAnsi" w:hAnsiTheme="majorHAnsi" w:cstheme="majorHAnsi"/>
          <w:i/>
          <w:iCs/>
          <w:sz w:val="24"/>
          <w:szCs w:val="24"/>
          <w:lang w:val="pt-BR" w:bidi="en-US"/>
        </w:rPr>
        <w:t>ț</w:t>
      </w:r>
      <w:r w:rsidRPr="004C5B53">
        <w:rPr>
          <w:rStyle w:val="BodyTextChar"/>
          <w:rFonts w:asciiTheme="majorHAnsi" w:hAnsiTheme="majorHAnsi" w:cstheme="majorHAnsi"/>
          <w:i/>
          <w:iCs/>
          <w:sz w:val="24"/>
          <w:szCs w:val="24"/>
          <w:lang w:val="pt-BR" w:bidi="en-US"/>
        </w:rPr>
        <w:t xml:space="preserve">iilor special amenajate </w:t>
      </w:r>
      <w:r w:rsidRPr="004C5B53">
        <w:rPr>
          <w:rStyle w:val="BodyTextChar"/>
          <w:rFonts w:asciiTheme="majorHAnsi" w:hAnsiTheme="majorHAnsi" w:cstheme="majorHAnsi"/>
          <w:i/>
          <w:iCs/>
          <w:sz w:val="24"/>
          <w:szCs w:val="24"/>
          <w:lang w:val="pt-BR" w:bidi="en-US"/>
        </w:rPr>
        <w:lastRenderedPageBreak/>
        <w:t>din zona obiectivului;</w:t>
      </w:r>
    </w:p>
    <w:p w14:paraId="6EDDFC64" w14:textId="1D0EC3EE" w:rsidR="00492499" w:rsidRPr="00492499" w:rsidRDefault="00492499" w:rsidP="00492499">
      <w:pPr>
        <w:pStyle w:val="BodyText"/>
        <w:tabs>
          <w:tab w:val="left" w:pos="1821"/>
        </w:tabs>
        <w:spacing w:after="0" w:line="276" w:lineRule="auto"/>
        <w:rPr>
          <w:rFonts w:asciiTheme="majorHAnsi" w:hAnsiTheme="majorHAnsi" w:cstheme="majorHAnsi"/>
          <w:i/>
          <w:iCs/>
          <w:sz w:val="24"/>
          <w:szCs w:val="24"/>
          <w:lang w:val="pt-BR"/>
        </w:rPr>
      </w:pPr>
      <w:r w:rsidRPr="00492499">
        <w:rPr>
          <w:rFonts w:asciiTheme="majorHAnsi" w:hAnsiTheme="majorHAnsi" w:cstheme="majorHAnsi"/>
          <w:i/>
          <w:iCs/>
          <w:sz w:val="24"/>
          <w:szCs w:val="24"/>
          <w:lang w:val="pt-BR"/>
        </w:rPr>
        <w:t>-</w:t>
      </w:r>
      <w:r w:rsidRPr="00492499">
        <w:rPr>
          <w:rStyle w:val="BodyTextChar"/>
          <w:rFonts w:asciiTheme="majorHAnsi" w:hAnsiTheme="majorHAnsi" w:cstheme="majorHAnsi"/>
          <w:i/>
          <w:iCs/>
          <w:sz w:val="24"/>
          <w:szCs w:val="24"/>
          <w:lang w:val="pt-BR" w:bidi="en-US"/>
        </w:rPr>
        <w:t xml:space="preserve"> tranzitarea sau staționarea autovehiculelorîin zone necorespunzătoare.</w:t>
      </w:r>
    </w:p>
    <w:p w14:paraId="55EA41DA" w14:textId="55288BD4" w:rsidR="004C5B53" w:rsidRPr="00492499" w:rsidRDefault="004C5B53" w:rsidP="004C5B53">
      <w:pPr>
        <w:pStyle w:val="BodyText"/>
        <w:tabs>
          <w:tab w:val="left" w:pos="1821"/>
        </w:tabs>
        <w:spacing w:after="0" w:line="276" w:lineRule="auto"/>
        <w:rPr>
          <w:rFonts w:asciiTheme="majorHAnsi" w:hAnsiTheme="majorHAnsi" w:cstheme="majorHAnsi"/>
          <w:i/>
          <w:iCs/>
          <w:sz w:val="24"/>
          <w:szCs w:val="24"/>
          <w:lang w:val="pt-BR"/>
        </w:rPr>
      </w:pPr>
    </w:p>
    <w:p w14:paraId="23FFCB86" w14:textId="77777777" w:rsidR="008807EC" w:rsidRPr="001F0531" w:rsidRDefault="008807EC" w:rsidP="008807EC">
      <w:pPr>
        <w:rPr>
          <w:lang w:val="pt-BR"/>
        </w:rPr>
      </w:pPr>
      <w:r w:rsidRPr="001F0531">
        <w:rPr>
          <w:lang w:val="pt-BR"/>
        </w:rPr>
        <w:t>- dotări şi măsuri prevăzute pentru controlul emisiilor de poluanţi în mediu.</w:t>
      </w:r>
    </w:p>
    <w:p w14:paraId="47B807B9" w14:textId="6AD7DA8C" w:rsidR="002558C2" w:rsidRPr="002558C2" w:rsidRDefault="002558C2" w:rsidP="002558C2">
      <w:pPr>
        <w:pStyle w:val="BodyText"/>
        <w:tabs>
          <w:tab w:val="left" w:pos="1821"/>
        </w:tabs>
        <w:spacing w:after="0" w:line="276" w:lineRule="auto"/>
        <w:rPr>
          <w:rFonts w:asciiTheme="majorHAnsi" w:hAnsiTheme="majorHAnsi" w:cstheme="majorHAnsi"/>
          <w:i/>
          <w:iCs/>
          <w:sz w:val="24"/>
          <w:szCs w:val="24"/>
          <w:lang w:val="pt-BR"/>
        </w:rPr>
      </w:pPr>
      <w:r w:rsidRPr="002558C2">
        <w:rPr>
          <w:rStyle w:val="BodyTextChar"/>
          <w:rFonts w:asciiTheme="majorHAnsi" w:hAnsiTheme="majorHAnsi" w:cstheme="majorHAnsi"/>
          <w:i/>
          <w:iCs/>
          <w:sz w:val="24"/>
          <w:szCs w:val="24"/>
          <w:lang w:val="pt-BR"/>
        </w:rPr>
        <w:t>- p</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m</w:t>
      </w:r>
      <w:r>
        <w:rPr>
          <w:rStyle w:val="BodyTextChar"/>
          <w:rFonts w:asciiTheme="majorHAnsi" w:hAnsiTheme="majorHAnsi" w:cstheme="majorHAnsi"/>
          <w:i/>
          <w:iCs/>
          <w:sz w:val="24"/>
          <w:szCs w:val="24"/>
          <w:lang w:val="pt-BR"/>
        </w:rPr>
        <w:t>â</w:t>
      </w:r>
      <w:r w:rsidRPr="002558C2">
        <w:rPr>
          <w:rStyle w:val="BodyTextChar"/>
          <w:rFonts w:asciiTheme="majorHAnsi" w:hAnsiTheme="majorHAnsi" w:cstheme="majorHAnsi"/>
          <w:i/>
          <w:iCs/>
          <w:sz w:val="24"/>
          <w:szCs w:val="24"/>
          <w:lang w:val="pt-BR"/>
        </w:rPr>
        <w:t xml:space="preserve">ntul excavat va fi depozitat separat de solul vegetal, </w:t>
      </w:r>
      <w:r>
        <w:rPr>
          <w:rStyle w:val="BodyTextChar"/>
          <w:rFonts w:asciiTheme="majorHAnsi" w:hAnsiTheme="majorHAnsi" w:cstheme="majorHAnsi"/>
          <w:i/>
          <w:iCs/>
          <w:sz w:val="24"/>
          <w:szCs w:val="24"/>
          <w:lang w:val="pt-BR"/>
        </w:rPr>
        <w:t>î</w:t>
      </w:r>
      <w:r w:rsidRPr="002558C2">
        <w:rPr>
          <w:rStyle w:val="BodyTextChar"/>
          <w:rFonts w:asciiTheme="majorHAnsi" w:hAnsiTheme="majorHAnsi" w:cstheme="majorHAnsi"/>
          <w:i/>
          <w:iCs/>
          <w:sz w:val="24"/>
          <w:szCs w:val="24"/>
          <w:lang w:val="pt-BR"/>
        </w:rPr>
        <w:t xml:space="preserve">ntr-un depozit organizat </w:t>
      </w:r>
      <w:r>
        <w:rPr>
          <w:rStyle w:val="BodyTextChar"/>
          <w:rFonts w:asciiTheme="majorHAnsi" w:hAnsiTheme="majorHAnsi" w:cstheme="majorHAnsi"/>
          <w:i/>
          <w:iCs/>
          <w:sz w:val="24"/>
          <w:szCs w:val="24"/>
          <w:lang w:val="pt-BR"/>
        </w:rPr>
        <w:t>î</w:t>
      </w:r>
      <w:r w:rsidRPr="002558C2">
        <w:rPr>
          <w:rStyle w:val="BodyTextChar"/>
          <w:rFonts w:asciiTheme="majorHAnsi" w:hAnsiTheme="majorHAnsi" w:cstheme="majorHAnsi"/>
          <w:i/>
          <w:iCs/>
          <w:sz w:val="24"/>
          <w:szCs w:val="24"/>
          <w:lang w:val="pt-BR"/>
        </w:rPr>
        <w:t>n incinta organiz</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 xml:space="preserve">rii de </w:t>
      </w:r>
      <w:r>
        <w:rPr>
          <w:rStyle w:val="BodyTextChar"/>
          <w:rFonts w:asciiTheme="majorHAnsi" w:hAnsiTheme="majorHAnsi" w:cstheme="majorHAnsi"/>
          <w:i/>
          <w:iCs/>
          <w:sz w:val="24"/>
          <w:szCs w:val="24"/>
          <w:lang w:val="pt-BR"/>
        </w:rPr>
        <w:t>ș</w:t>
      </w:r>
      <w:r w:rsidRPr="002558C2">
        <w:rPr>
          <w:rStyle w:val="BodyTextChar"/>
          <w:rFonts w:asciiTheme="majorHAnsi" w:hAnsiTheme="majorHAnsi" w:cstheme="majorHAnsi"/>
          <w:i/>
          <w:iCs/>
          <w:sz w:val="24"/>
          <w:szCs w:val="24"/>
          <w:lang w:val="pt-BR"/>
        </w:rPr>
        <w:t>antier, urm</w:t>
      </w:r>
      <w:r>
        <w:rPr>
          <w:rStyle w:val="BodyTextChar"/>
          <w:rFonts w:asciiTheme="majorHAnsi" w:hAnsiTheme="majorHAnsi" w:cstheme="majorHAnsi"/>
          <w:i/>
          <w:iCs/>
          <w:sz w:val="24"/>
          <w:szCs w:val="24"/>
          <w:lang w:val="pt-BR"/>
        </w:rPr>
        <w:t>â</w:t>
      </w:r>
      <w:r w:rsidRPr="002558C2">
        <w:rPr>
          <w:rStyle w:val="BodyTextChar"/>
          <w:rFonts w:asciiTheme="majorHAnsi" w:hAnsiTheme="majorHAnsi" w:cstheme="majorHAnsi"/>
          <w:i/>
          <w:iCs/>
          <w:sz w:val="24"/>
          <w:szCs w:val="24"/>
          <w:lang w:val="pt-BR"/>
        </w:rPr>
        <w:t>nd s</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 xml:space="preserve"> fie reutilizat la lucr</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 xml:space="preserve">rile de umpluturi necesar a fi executate </w:t>
      </w:r>
      <w:r>
        <w:rPr>
          <w:rStyle w:val="BodyTextChar"/>
          <w:rFonts w:asciiTheme="majorHAnsi" w:hAnsiTheme="majorHAnsi" w:cstheme="majorHAnsi"/>
          <w:i/>
          <w:iCs/>
          <w:sz w:val="24"/>
          <w:szCs w:val="24"/>
          <w:lang w:val="pt-BR"/>
        </w:rPr>
        <w:t>î</w:t>
      </w:r>
      <w:r w:rsidRPr="002558C2">
        <w:rPr>
          <w:rStyle w:val="BodyTextChar"/>
          <w:rFonts w:asciiTheme="majorHAnsi" w:hAnsiTheme="majorHAnsi" w:cstheme="majorHAnsi"/>
          <w:i/>
          <w:iCs/>
          <w:sz w:val="24"/>
          <w:szCs w:val="24"/>
          <w:lang w:val="pt-BR"/>
        </w:rPr>
        <w:t>n cadrul lucr</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rilor de construc</w:t>
      </w:r>
      <w:r w:rsidR="0023262F">
        <w:rPr>
          <w:rStyle w:val="BodyTextChar"/>
          <w:rFonts w:asciiTheme="majorHAnsi" w:hAnsiTheme="majorHAnsi" w:cstheme="majorHAnsi"/>
          <w:i/>
          <w:iCs/>
          <w:sz w:val="24"/>
          <w:szCs w:val="24"/>
          <w:lang w:val="pt-BR"/>
        </w:rPr>
        <w:t>ț</w:t>
      </w:r>
      <w:r w:rsidRPr="002558C2">
        <w:rPr>
          <w:rStyle w:val="BodyTextChar"/>
          <w:rFonts w:asciiTheme="majorHAnsi" w:hAnsiTheme="majorHAnsi" w:cstheme="majorHAnsi"/>
          <w:i/>
          <w:iCs/>
          <w:sz w:val="24"/>
          <w:szCs w:val="24"/>
          <w:lang w:val="pt-BR"/>
        </w:rPr>
        <w:t>ii la obiectivul propus</w:t>
      </w:r>
      <w:r>
        <w:rPr>
          <w:rStyle w:val="BodyTextChar"/>
          <w:rFonts w:asciiTheme="majorHAnsi" w:hAnsiTheme="majorHAnsi" w:cstheme="majorHAnsi"/>
          <w:i/>
          <w:iCs/>
          <w:sz w:val="24"/>
          <w:szCs w:val="24"/>
          <w:lang w:val="pt-BR"/>
        </w:rPr>
        <w:t>;</w:t>
      </w:r>
      <w:r w:rsidRPr="002558C2">
        <w:rPr>
          <w:rStyle w:val="BodyTextChar"/>
          <w:rFonts w:asciiTheme="majorHAnsi" w:hAnsiTheme="majorHAnsi" w:cstheme="majorHAnsi"/>
          <w:i/>
          <w:iCs/>
          <w:sz w:val="24"/>
          <w:szCs w:val="24"/>
          <w:lang w:val="pt-BR"/>
        </w:rPr>
        <w:t xml:space="preserve"> </w:t>
      </w:r>
      <w:r>
        <w:rPr>
          <w:rStyle w:val="BodyTextChar"/>
          <w:rFonts w:asciiTheme="majorHAnsi" w:hAnsiTheme="majorHAnsi" w:cstheme="majorHAnsi"/>
          <w:i/>
          <w:iCs/>
          <w:sz w:val="24"/>
          <w:szCs w:val="24"/>
          <w:lang w:val="pt-BR"/>
        </w:rPr>
        <w:t>s</w:t>
      </w:r>
      <w:r w:rsidRPr="002558C2">
        <w:rPr>
          <w:rStyle w:val="BodyTextChar"/>
          <w:rFonts w:asciiTheme="majorHAnsi" w:hAnsiTheme="majorHAnsi" w:cstheme="majorHAnsi"/>
          <w:i/>
          <w:iCs/>
          <w:sz w:val="24"/>
          <w:szCs w:val="24"/>
          <w:lang w:val="pt-BR"/>
        </w:rPr>
        <w:t xml:space="preserve">urplusul de material va fi transportat numai </w:t>
      </w:r>
      <w:r>
        <w:rPr>
          <w:rStyle w:val="BodyTextChar"/>
          <w:rFonts w:asciiTheme="majorHAnsi" w:hAnsiTheme="majorHAnsi" w:cstheme="majorHAnsi"/>
          <w:i/>
          <w:iCs/>
          <w:sz w:val="24"/>
          <w:szCs w:val="24"/>
          <w:lang w:val="pt-BR"/>
        </w:rPr>
        <w:t>î</w:t>
      </w:r>
      <w:r w:rsidRPr="002558C2">
        <w:rPr>
          <w:rStyle w:val="BodyTextChar"/>
          <w:rFonts w:asciiTheme="majorHAnsi" w:hAnsiTheme="majorHAnsi" w:cstheme="majorHAnsi"/>
          <w:i/>
          <w:iCs/>
          <w:sz w:val="24"/>
          <w:szCs w:val="24"/>
          <w:lang w:val="pt-BR"/>
        </w:rPr>
        <w:t>n loca</w:t>
      </w:r>
      <w:r>
        <w:rPr>
          <w:rStyle w:val="BodyTextChar"/>
          <w:rFonts w:asciiTheme="majorHAnsi" w:hAnsiTheme="majorHAnsi" w:cstheme="majorHAnsi"/>
          <w:i/>
          <w:iCs/>
          <w:sz w:val="24"/>
          <w:szCs w:val="24"/>
          <w:lang w:val="pt-BR"/>
        </w:rPr>
        <w:t>ț</w:t>
      </w:r>
      <w:r w:rsidRPr="002558C2">
        <w:rPr>
          <w:rStyle w:val="BodyTextChar"/>
          <w:rFonts w:asciiTheme="majorHAnsi" w:hAnsiTheme="majorHAnsi" w:cstheme="majorHAnsi"/>
          <w:i/>
          <w:iCs/>
          <w:sz w:val="24"/>
          <w:szCs w:val="24"/>
          <w:lang w:val="pt-BR"/>
        </w:rPr>
        <w:t xml:space="preserve">iile indicate de Primaria </w:t>
      </w:r>
      <w:r>
        <w:rPr>
          <w:rStyle w:val="BodyTextChar"/>
          <w:rFonts w:asciiTheme="majorHAnsi" w:hAnsiTheme="majorHAnsi" w:cstheme="majorHAnsi"/>
          <w:i/>
          <w:iCs/>
          <w:sz w:val="24"/>
          <w:szCs w:val="24"/>
          <w:lang w:val="pt-BR"/>
        </w:rPr>
        <w:t xml:space="preserve">comunei </w:t>
      </w:r>
      <w:r w:rsidR="0023262F">
        <w:rPr>
          <w:rStyle w:val="BodyTextChar"/>
          <w:rFonts w:asciiTheme="majorHAnsi" w:hAnsiTheme="majorHAnsi" w:cstheme="majorHAnsi"/>
          <w:i/>
          <w:iCs/>
          <w:sz w:val="24"/>
          <w:szCs w:val="24"/>
          <w:lang w:val="pt-BR"/>
        </w:rPr>
        <w:t>Râu Alb</w:t>
      </w:r>
      <w:r w:rsidRPr="002558C2">
        <w:rPr>
          <w:rStyle w:val="BodyTextChar"/>
          <w:rFonts w:asciiTheme="majorHAnsi" w:hAnsiTheme="majorHAnsi" w:cstheme="majorHAnsi"/>
          <w:i/>
          <w:iCs/>
          <w:sz w:val="24"/>
          <w:szCs w:val="24"/>
          <w:lang w:val="pt-BR"/>
        </w:rPr>
        <w:t xml:space="preserve"> </w:t>
      </w:r>
      <w:r>
        <w:rPr>
          <w:rStyle w:val="BodyTextChar"/>
          <w:rFonts w:asciiTheme="majorHAnsi" w:hAnsiTheme="majorHAnsi" w:cstheme="majorHAnsi"/>
          <w:i/>
          <w:iCs/>
          <w:sz w:val="24"/>
          <w:szCs w:val="24"/>
          <w:lang w:val="pt-BR"/>
        </w:rPr>
        <w:t>î</w:t>
      </w:r>
      <w:r w:rsidRPr="002558C2">
        <w:rPr>
          <w:rStyle w:val="BodyTextChar"/>
          <w:rFonts w:asciiTheme="majorHAnsi" w:hAnsiTheme="majorHAnsi" w:cstheme="majorHAnsi"/>
          <w:i/>
          <w:iCs/>
          <w:sz w:val="24"/>
          <w:szCs w:val="24"/>
          <w:lang w:val="pt-BR"/>
        </w:rPr>
        <w:t>n autoriza</w:t>
      </w:r>
      <w:r w:rsidR="0023262F">
        <w:rPr>
          <w:rStyle w:val="BodyTextChar"/>
          <w:rFonts w:asciiTheme="majorHAnsi" w:hAnsiTheme="majorHAnsi" w:cstheme="majorHAnsi"/>
          <w:i/>
          <w:iCs/>
          <w:sz w:val="24"/>
          <w:szCs w:val="24"/>
          <w:lang w:val="pt-BR"/>
        </w:rPr>
        <w:t>ț</w:t>
      </w:r>
      <w:r w:rsidRPr="002558C2">
        <w:rPr>
          <w:rStyle w:val="BodyTextChar"/>
          <w:rFonts w:asciiTheme="majorHAnsi" w:hAnsiTheme="majorHAnsi" w:cstheme="majorHAnsi"/>
          <w:i/>
          <w:iCs/>
          <w:sz w:val="24"/>
          <w:szCs w:val="24"/>
          <w:lang w:val="pt-BR"/>
        </w:rPr>
        <w:t>ia de construire;</w:t>
      </w:r>
    </w:p>
    <w:p w14:paraId="6FC7F899" w14:textId="4F627097" w:rsidR="002558C2" w:rsidRPr="002558C2" w:rsidRDefault="002558C2" w:rsidP="002558C2">
      <w:pPr>
        <w:pStyle w:val="BodyText"/>
        <w:tabs>
          <w:tab w:val="left" w:pos="1821"/>
        </w:tabs>
        <w:spacing w:after="0" w:line="276" w:lineRule="auto"/>
        <w:rPr>
          <w:rFonts w:asciiTheme="majorHAnsi" w:hAnsiTheme="majorHAnsi" w:cstheme="majorHAnsi"/>
          <w:i/>
          <w:iCs/>
          <w:sz w:val="24"/>
          <w:szCs w:val="24"/>
          <w:lang w:val="pt-BR"/>
        </w:rPr>
      </w:pPr>
      <w:r w:rsidRPr="002558C2">
        <w:rPr>
          <w:rStyle w:val="BodyTextChar"/>
          <w:rFonts w:asciiTheme="majorHAnsi" w:hAnsiTheme="majorHAnsi" w:cstheme="majorHAnsi"/>
          <w:i/>
          <w:iCs/>
          <w:sz w:val="24"/>
          <w:szCs w:val="24"/>
          <w:lang w:val="pt-BR"/>
        </w:rPr>
        <w:t>- amenajarea unor spații corespunz</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toare pentru depozitarea temporar</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 xml:space="preserve"> a de</w:t>
      </w:r>
      <w:r>
        <w:rPr>
          <w:rStyle w:val="BodyTextChar"/>
          <w:rFonts w:asciiTheme="majorHAnsi" w:hAnsiTheme="majorHAnsi" w:cstheme="majorHAnsi"/>
          <w:i/>
          <w:iCs/>
          <w:sz w:val="24"/>
          <w:szCs w:val="24"/>
          <w:lang w:val="pt-BR"/>
        </w:rPr>
        <w:t>ș</w:t>
      </w:r>
      <w:r w:rsidRPr="002558C2">
        <w:rPr>
          <w:rStyle w:val="BodyTextChar"/>
          <w:rFonts w:asciiTheme="majorHAnsi" w:hAnsiTheme="majorHAnsi" w:cstheme="majorHAnsi"/>
          <w:i/>
          <w:iCs/>
          <w:sz w:val="24"/>
          <w:szCs w:val="24"/>
          <w:lang w:val="pt-BR"/>
        </w:rPr>
        <w:t xml:space="preserve">eurilor </w:t>
      </w:r>
      <w:r>
        <w:rPr>
          <w:rStyle w:val="BodyTextChar"/>
          <w:rFonts w:asciiTheme="majorHAnsi" w:hAnsiTheme="majorHAnsi" w:cstheme="majorHAnsi"/>
          <w:i/>
          <w:iCs/>
          <w:sz w:val="24"/>
          <w:szCs w:val="24"/>
          <w:lang w:val="pt-BR"/>
        </w:rPr>
        <w:t>ș</w:t>
      </w:r>
      <w:r w:rsidRPr="002558C2">
        <w:rPr>
          <w:rStyle w:val="BodyTextChar"/>
          <w:rFonts w:asciiTheme="majorHAnsi" w:hAnsiTheme="majorHAnsi" w:cstheme="majorHAnsi"/>
          <w:i/>
          <w:iCs/>
          <w:sz w:val="24"/>
          <w:szCs w:val="24"/>
          <w:lang w:val="pt-BR"/>
        </w:rPr>
        <w:t>i materialelor rezultate ca urmare a desf</w:t>
      </w:r>
      <w:r>
        <w:rPr>
          <w:rStyle w:val="BodyTextChar"/>
          <w:rFonts w:asciiTheme="majorHAnsi" w:hAnsiTheme="majorHAnsi" w:cstheme="majorHAnsi"/>
          <w:i/>
          <w:iCs/>
          <w:sz w:val="24"/>
          <w:szCs w:val="24"/>
          <w:lang w:val="pt-BR"/>
        </w:rPr>
        <w:t>ăș</w:t>
      </w:r>
      <w:r w:rsidRPr="002558C2">
        <w:rPr>
          <w:rStyle w:val="BodyTextChar"/>
          <w:rFonts w:asciiTheme="majorHAnsi" w:hAnsiTheme="majorHAnsi" w:cstheme="majorHAnsi"/>
          <w:i/>
          <w:iCs/>
          <w:sz w:val="24"/>
          <w:szCs w:val="24"/>
          <w:lang w:val="pt-BR"/>
        </w:rPr>
        <w:t>ur</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rii activit</w:t>
      </w:r>
      <w:r>
        <w:rPr>
          <w:rStyle w:val="BodyTextChar"/>
          <w:rFonts w:asciiTheme="majorHAnsi" w:hAnsiTheme="majorHAnsi" w:cstheme="majorHAnsi"/>
          <w:i/>
          <w:iCs/>
          <w:sz w:val="24"/>
          <w:szCs w:val="24"/>
          <w:lang w:val="pt-BR"/>
        </w:rPr>
        <w:t>ăț</w:t>
      </w:r>
      <w:r w:rsidRPr="002558C2">
        <w:rPr>
          <w:rStyle w:val="BodyTextChar"/>
          <w:rFonts w:asciiTheme="majorHAnsi" w:hAnsiTheme="majorHAnsi" w:cstheme="majorHAnsi"/>
          <w:i/>
          <w:iCs/>
          <w:sz w:val="24"/>
          <w:szCs w:val="24"/>
          <w:lang w:val="pt-BR"/>
        </w:rPr>
        <w:t xml:space="preserve">ii </w:t>
      </w:r>
      <w:r>
        <w:rPr>
          <w:rStyle w:val="BodyTextChar"/>
          <w:rFonts w:asciiTheme="majorHAnsi" w:hAnsiTheme="majorHAnsi" w:cstheme="majorHAnsi"/>
          <w:i/>
          <w:iCs/>
          <w:sz w:val="24"/>
          <w:szCs w:val="24"/>
          <w:lang w:val="pt-BR"/>
        </w:rPr>
        <w:t>î</w:t>
      </w:r>
      <w:r w:rsidRPr="002558C2">
        <w:rPr>
          <w:rStyle w:val="BodyTextChar"/>
          <w:rFonts w:asciiTheme="majorHAnsi" w:hAnsiTheme="majorHAnsi" w:cstheme="majorHAnsi"/>
          <w:i/>
          <w:iCs/>
          <w:sz w:val="24"/>
          <w:szCs w:val="24"/>
          <w:lang w:val="pt-BR"/>
        </w:rPr>
        <w:t>n perioada de realizare a lucr</w:t>
      </w:r>
      <w:r>
        <w:rPr>
          <w:rStyle w:val="BodyTextChar"/>
          <w:rFonts w:asciiTheme="majorHAnsi" w:hAnsiTheme="majorHAnsi" w:cstheme="majorHAnsi"/>
          <w:i/>
          <w:iCs/>
          <w:sz w:val="24"/>
          <w:szCs w:val="24"/>
          <w:lang w:val="pt-BR"/>
        </w:rPr>
        <w:t>ă</w:t>
      </w:r>
      <w:r w:rsidRPr="002558C2">
        <w:rPr>
          <w:rStyle w:val="BodyTextChar"/>
          <w:rFonts w:asciiTheme="majorHAnsi" w:hAnsiTheme="majorHAnsi" w:cstheme="majorHAnsi"/>
          <w:i/>
          <w:iCs/>
          <w:sz w:val="24"/>
          <w:szCs w:val="24"/>
          <w:lang w:val="pt-BR"/>
        </w:rPr>
        <w:t>rilor proiectului;</w:t>
      </w:r>
    </w:p>
    <w:p w14:paraId="6BB35B04" w14:textId="32EA3AAC" w:rsidR="0099513E" w:rsidRPr="0099513E" w:rsidRDefault="0099513E" w:rsidP="0099513E">
      <w:pPr>
        <w:pStyle w:val="BodyText"/>
        <w:tabs>
          <w:tab w:val="left" w:pos="1821"/>
        </w:tabs>
        <w:spacing w:after="0" w:line="276" w:lineRule="auto"/>
        <w:rPr>
          <w:rFonts w:asciiTheme="majorHAnsi" w:hAnsiTheme="majorHAnsi" w:cstheme="majorHAnsi"/>
          <w:i/>
          <w:iCs/>
          <w:sz w:val="24"/>
          <w:szCs w:val="24"/>
          <w:lang w:val="pt-BR"/>
        </w:rPr>
      </w:pPr>
      <w:r w:rsidRPr="0099513E">
        <w:rPr>
          <w:rStyle w:val="BodyTextChar"/>
          <w:rFonts w:asciiTheme="majorHAnsi" w:hAnsiTheme="majorHAnsi" w:cstheme="majorHAnsi"/>
          <w:i/>
          <w:iCs/>
          <w:sz w:val="24"/>
          <w:szCs w:val="24"/>
          <w:lang w:val="pt-BR"/>
        </w:rPr>
        <w:t>- este interzis</w:t>
      </w:r>
      <w:r>
        <w:rPr>
          <w:rStyle w:val="BodyTextChar"/>
          <w:rFonts w:asciiTheme="majorHAnsi" w:hAnsiTheme="majorHAnsi" w:cstheme="majorHAnsi"/>
          <w:i/>
          <w:iCs/>
          <w:sz w:val="24"/>
          <w:szCs w:val="24"/>
          <w:lang w:val="pt-BR"/>
        </w:rPr>
        <w:t>ă</w:t>
      </w:r>
      <w:r w:rsidRPr="0099513E">
        <w:rPr>
          <w:rStyle w:val="BodyTextChar"/>
          <w:rFonts w:asciiTheme="majorHAnsi" w:hAnsiTheme="majorHAnsi" w:cstheme="majorHAnsi"/>
          <w:i/>
          <w:iCs/>
          <w:sz w:val="24"/>
          <w:szCs w:val="24"/>
          <w:lang w:val="pt-BR"/>
        </w:rPr>
        <w:t xml:space="preserve"> depozitarea temporar</w:t>
      </w:r>
      <w:r>
        <w:rPr>
          <w:rStyle w:val="BodyTextChar"/>
          <w:rFonts w:asciiTheme="majorHAnsi" w:hAnsiTheme="majorHAnsi" w:cstheme="majorHAnsi"/>
          <w:i/>
          <w:iCs/>
          <w:sz w:val="24"/>
          <w:szCs w:val="24"/>
          <w:lang w:val="pt-BR"/>
        </w:rPr>
        <w:t>ă</w:t>
      </w:r>
      <w:r w:rsidRPr="0099513E">
        <w:rPr>
          <w:rStyle w:val="BodyTextChar"/>
          <w:rFonts w:asciiTheme="majorHAnsi" w:hAnsiTheme="majorHAnsi" w:cstheme="majorHAnsi"/>
          <w:i/>
          <w:iCs/>
          <w:sz w:val="24"/>
          <w:szCs w:val="24"/>
          <w:lang w:val="pt-BR"/>
        </w:rPr>
        <w:t xml:space="preserve"> a de</w:t>
      </w:r>
      <w:r>
        <w:rPr>
          <w:rStyle w:val="BodyTextChar"/>
          <w:rFonts w:asciiTheme="majorHAnsi" w:hAnsiTheme="majorHAnsi" w:cstheme="majorHAnsi"/>
          <w:i/>
          <w:iCs/>
          <w:sz w:val="24"/>
          <w:szCs w:val="24"/>
          <w:lang w:val="pt-BR"/>
        </w:rPr>
        <w:t>ș</w:t>
      </w:r>
      <w:r w:rsidRPr="0099513E">
        <w:rPr>
          <w:rStyle w:val="BodyTextChar"/>
          <w:rFonts w:asciiTheme="majorHAnsi" w:hAnsiTheme="majorHAnsi" w:cstheme="majorHAnsi"/>
          <w:i/>
          <w:iCs/>
          <w:sz w:val="24"/>
          <w:szCs w:val="24"/>
          <w:lang w:val="pt-BR"/>
        </w:rPr>
        <w:t>eurilor, imediat dup</w:t>
      </w:r>
      <w:r>
        <w:rPr>
          <w:rStyle w:val="BodyTextChar"/>
          <w:rFonts w:asciiTheme="majorHAnsi" w:hAnsiTheme="majorHAnsi" w:cstheme="majorHAnsi"/>
          <w:i/>
          <w:iCs/>
          <w:sz w:val="24"/>
          <w:szCs w:val="24"/>
          <w:lang w:val="pt-BR"/>
        </w:rPr>
        <w:t>ă</w:t>
      </w:r>
      <w:r w:rsidRPr="0099513E">
        <w:rPr>
          <w:rStyle w:val="BodyTextChar"/>
          <w:rFonts w:asciiTheme="majorHAnsi" w:hAnsiTheme="majorHAnsi" w:cstheme="majorHAnsi"/>
          <w:i/>
          <w:iCs/>
          <w:sz w:val="24"/>
          <w:szCs w:val="24"/>
          <w:lang w:val="pt-BR"/>
        </w:rPr>
        <w:t xml:space="preserve"> producere direct pe sol sau </w:t>
      </w:r>
      <w:r>
        <w:rPr>
          <w:rStyle w:val="BodyTextChar"/>
          <w:rFonts w:asciiTheme="majorHAnsi" w:hAnsiTheme="majorHAnsi" w:cstheme="majorHAnsi"/>
          <w:i/>
          <w:iCs/>
          <w:sz w:val="24"/>
          <w:szCs w:val="24"/>
          <w:lang w:val="pt-BR"/>
        </w:rPr>
        <w:t>î</w:t>
      </w:r>
      <w:r w:rsidRPr="0099513E">
        <w:rPr>
          <w:rStyle w:val="BodyTextChar"/>
          <w:rFonts w:asciiTheme="majorHAnsi" w:hAnsiTheme="majorHAnsi" w:cstheme="majorHAnsi"/>
          <w:i/>
          <w:iCs/>
          <w:sz w:val="24"/>
          <w:szCs w:val="24"/>
          <w:lang w:val="pt-BR"/>
        </w:rPr>
        <w:t>n alte locuri dec</w:t>
      </w:r>
      <w:r>
        <w:rPr>
          <w:rStyle w:val="BodyTextChar"/>
          <w:rFonts w:asciiTheme="majorHAnsi" w:hAnsiTheme="majorHAnsi" w:cstheme="majorHAnsi"/>
          <w:i/>
          <w:iCs/>
          <w:sz w:val="24"/>
          <w:szCs w:val="24"/>
          <w:lang w:val="pt-BR"/>
        </w:rPr>
        <w:t>â</w:t>
      </w:r>
      <w:r w:rsidRPr="0099513E">
        <w:rPr>
          <w:rStyle w:val="BodyTextChar"/>
          <w:rFonts w:asciiTheme="majorHAnsi" w:hAnsiTheme="majorHAnsi" w:cstheme="majorHAnsi"/>
          <w:i/>
          <w:iCs/>
          <w:sz w:val="24"/>
          <w:szCs w:val="24"/>
          <w:lang w:val="pt-BR"/>
        </w:rPr>
        <w:t>t cele special amenajate pentru depozitarea acestora;</w:t>
      </w:r>
    </w:p>
    <w:p w14:paraId="492EB45F" w14:textId="0AC425BA" w:rsidR="00B1505C" w:rsidRPr="00B1505C" w:rsidRDefault="00B1505C" w:rsidP="00B1505C">
      <w:pPr>
        <w:pStyle w:val="BodyText"/>
        <w:tabs>
          <w:tab w:val="left" w:pos="1821"/>
        </w:tabs>
        <w:spacing w:after="0" w:line="276" w:lineRule="auto"/>
        <w:rPr>
          <w:rFonts w:asciiTheme="majorHAnsi" w:hAnsiTheme="majorHAnsi" w:cstheme="majorHAnsi"/>
          <w:i/>
          <w:iCs/>
          <w:sz w:val="24"/>
          <w:szCs w:val="24"/>
          <w:lang w:val="pt-BR"/>
        </w:rPr>
      </w:pPr>
      <w:r w:rsidRPr="00B1505C">
        <w:rPr>
          <w:rStyle w:val="BodyTextChar"/>
          <w:rFonts w:asciiTheme="majorHAnsi" w:hAnsiTheme="majorHAnsi" w:cstheme="majorHAnsi"/>
          <w:i/>
          <w:iCs/>
          <w:sz w:val="24"/>
          <w:szCs w:val="24"/>
          <w:lang w:val="pt-BR"/>
        </w:rPr>
        <w:t>- se va urm</w:t>
      </w:r>
      <w:r>
        <w:rPr>
          <w:rStyle w:val="BodyTextChar"/>
          <w:rFonts w:asciiTheme="majorHAnsi" w:hAnsiTheme="majorHAnsi" w:cstheme="majorHAnsi"/>
          <w:i/>
          <w:iCs/>
          <w:sz w:val="24"/>
          <w:szCs w:val="24"/>
          <w:lang w:val="pt-BR"/>
        </w:rPr>
        <w:t>ă</w:t>
      </w:r>
      <w:r w:rsidRPr="00B1505C">
        <w:rPr>
          <w:rStyle w:val="BodyTextChar"/>
          <w:rFonts w:asciiTheme="majorHAnsi" w:hAnsiTheme="majorHAnsi" w:cstheme="majorHAnsi"/>
          <w:i/>
          <w:iCs/>
          <w:sz w:val="24"/>
          <w:szCs w:val="24"/>
          <w:lang w:val="pt-BR"/>
        </w:rPr>
        <w:t>ri transferul c</w:t>
      </w:r>
      <w:r>
        <w:rPr>
          <w:rStyle w:val="BodyTextChar"/>
          <w:rFonts w:asciiTheme="majorHAnsi" w:hAnsiTheme="majorHAnsi" w:cstheme="majorHAnsi"/>
          <w:i/>
          <w:iCs/>
          <w:sz w:val="24"/>
          <w:szCs w:val="24"/>
          <w:lang w:val="pt-BR"/>
        </w:rPr>
        <w:t>â</w:t>
      </w:r>
      <w:r w:rsidRPr="00B1505C">
        <w:rPr>
          <w:rStyle w:val="BodyTextChar"/>
          <w:rFonts w:asciiTheme="majorHAnsi" w:hAnsiTheme="majorHAnsi" w:cstheme="majorHAnsi"/>
          <w:i/>
          <w:iCs/>
          <w:sz w:val="24"/>
          <w:szCs w:val="24"/>
          <w:lang w:val="pt-BR"/>
        </w:rPr>
        <w:t>t mai rapid al de</w:t>
      </w:r>
      <w:r>
        <w:rPr>
          <w:rStyle w:val="BodyTextChar"/>
          <w:rFonts w:asciiTheme="majorHAnsi" w:hAnsiTheme="majorHAnsi" w:cstheme="majorHAnsi"/>
          <w:i/>
          <w:iCs/>
          <w:sz w:val="24"/>
          <w:szCs w:val="24"/>
          <w:lang w:val="pt-BR"/>
        </w:rPr>
        <w:t>ș</w:t>
      </w:r>
      <w:r w:rsidRPr="00B1505C">
        <w:rPr>
          <w:rStyle w:val="BodyTextChar"/>
          <w:rFonts w:asciiTheme="majorHAnsi" w:hAnsiTheme="majorHAnsi" w:cstheme="majorHAnsi"/>
          <w:i/>
          <w:iCs/>
          <w:sz w:val="24"/>
          <w:szCs w:val="24"/>
          <w:lang w:val="pt-BR"/>
        </w:rPr>
        <w:t>eurilor din zona de generare c</w:t>
      </w:r>
      <w:r>
        <w:rPr>
          <w:rStyle w:val="BodyTextChar"/>
          <w:rFonts w:asciiTheme="majorHAnsi" w:hAnsiTheme="majorHAnsi" w:cstheme="majorHAnsi"/>
          <w:i/>
          <w:iCs/>
          <w:sz w:val="24"/>
          <w:szCs w:val="24"/>
          <w:lang w:val="pt-BR"/>
        </w:rPr>
        <w:t>ă</w:t>
      </w:r>
      <w:r w:rsidRPr="00B1505C">
        <w:rPr>
          <w:rStyle w:val="BodyTextChar"/>
          <w:rFonts w:asciiTheme="majorHAnsi" w:hAnsiTheme="majorHAnsi" w:cstheme="majorHAnsi"/>
          <w:i/>
          <w:iCs/>
          <w:sz w:val="24"/>
          <w:szCs w:val="24"/>
          <w:lang w:val="pt-BR"/>
        </w:rPr>
        <w:t>tre zonele de depozitare, evit</w:t>
      </w:r>
      <w:r>
        <w:rPr>
          <w:rStyle w:val="BodyTextChar"/>
          <w:rFonts w:asciiTheme="majorHAnsi" w:hAnsiTheme="majorHAnsi" w:cstheme="majorHAnsi"/>
          <w:i/>
          <w:iCs/>
          <w:sz w:val="24"/>
          <w:szCs w:val="24"/>
          <w:lang w:val="pt-BR"/>
        </w:rPr>
        <w:t>â</w:t>
      </w:r>
      <w:r w:rsidRPr="00B1505C">
        <w:rPr>
          <w:rStyle w:val="BodyTextChar"/>
          <w:rFonts w:asciiTheme="majorHAnsi" w:hAnsiTheme="majorHAnsi" w:cstheme="majorHAnsi"/>
          <w:i/>
          <w:iCs/>
          <w:sz w:val="24"/>
          <w:szCs w:val="24"/>
          <w:lang w:val="pt-BR"/>
        </w:rPr>
        <w:t xml:space="preserve">ndu-se stocarea acestora un timp mai </w:t>
      </w:r>
      <w:r>
        <w:rPr>
          <w:rStyle w:val="BodyTextChar"/>
          <w:rFonts w:asciiTheme="majorHAnsi" w:hAnsiTheme="majorHAnsi" w:cstheme="majorHAnsi"/>
          <w:i/>
          <w:iCs/>
          <w:sz w:val="24"/>
          <w:szCs w:val="24"/>
          <w:lang w:val="pt-BR"/>
        </w:rPr>
        <w:t>î</w:t>
      </w:r>
      <w:r w:rsidRPr="00B1505C">
        <w:rPr>
          <w:rStyle w:val="BodyTextChar"/>
          <w:rFonts w:asciiTheme="majorHAnsi" w:hAnsiTheme="majorHAnsi" w:cstheme="majorHAnsi"/>
          <w:i/>
          <w:iCs/>
          <w:sz w:val="24"/>
          <w:szCs w:val="24"/>
          <w:lang w:val="pt-BR"/>
        </w:rPr>
        <w:t xml:space="preserve">ndelungat </w:t>
      </w:r>
      <w:r>
        <w:rPr>
          <w:rStyle w:val="BodyTextChar"/>
          <w:rFonts w:asciiTheme="majorHAnsi" w:hAnsiTheme="majorHAnsi" w:cstheme="majorHAnsi"/>
          <w:i/>
          <w:iCs/>
          <w:sz w:val="24"/>
          <w:szCs w:val="24"/>
          <w:lang w:val="pt-BR"/>
        </w:rPr>
        <w:t>î</w:t>
      </w:r>
      <w:r w:rsidRPr="00B1505C">
        <w:rPr>
          <w:rStyle w:val="BodyTextChar"/>
          <w:rFonts w:asciiTheme="majorHAnsi" w:hAnsiTheme="majorHAnsi" w:cstheme="majorHAnsi"/>
          <w:i/>
          <w:iCs/>
          <w:sz w:val="24"/>
          <w:szCs w:val="24"/>
          <w:lang w:val="pt-BR"/>
        </w:rPr>
        <w:t xml:space="preserve">n zona de producere </w:t>
      </w:r>
      <w:r>
        <w:rPr>
          <w:rStyle w:val="BodyTextChar"/>
          <w:rFonts w:asciiTheme="majorHAnsi" w:hAnsiTheme="majorHAnsi" w:cstheme="majorHAnsi"/>
          <w:i/>
          <w:iCs/>
          <w:sz w:val="24"/>
          <w:szCs w:val="24"/>
          <w:lang w:val="pt-BR"/>
        </w:rPr>
        <w:t>ș</w:t>
      </w:r>
      <w:r w:rsidRPr="00B1505C">
        <w:rPr>
          <w:rStyle w:val="BodyTextChar"/>
          <w:rFonts w:asciiTheme="majorHAnsi" w:hAnsiTheme="majorHAnsi" w:cstheme="majorHAnsi"/>
          <w:i/>
          <w:iCs/>
          <w:sz w:val="24"/>
          <w:szCs w:val="24"/>
          <w:lang w:val="pt-BR"/>
        </w:rPr>
        <w:t>i apari</w:t>
      </w:r>
      <w:r>
        <w:rPr>
          <w:rStyle w:val="BodyTextChar"/>
          <w:rFonts w:asciiTheme="majorHAnsi" w:hAnsiTheme="majorHAnsi" w:cstheme="majorHAnsi"/>
          <w:i/>
          <w:iCs/>
          <w:sz w:val="24"/>
          <w:szCs w:val="24"/>
          <w:lang w:val="pt-BR"/>
        </w:rPr>
        <w:t>ț</w:t>
      </w:r>
      <w:r w:rsidRPr="00B1505C">
        <w:rPr>
          <w:rStyle w:val="BodyTextChar"/>
          <w:rFonts w:asciiTheme="majorHAnsi" w:hAnsiTheme="majorHAnsi" w:cstheme="majorHAnsi"/>
          <w:i/>
          <w:iCs/>
          <w:sz w:val="24"/>
          <w:szCs w:val="24"/>
          <w:lang w:val="pt-BR"/>
        </w:rPr>
        <w:t xml:space="preserve">ia astfel a unor depozite neorganizate </w:t>
      </w:r>
      <w:r>
        <w:rPr>
          <w:rStyle w:val="BodyTextChar"/>
          <w:rFonts w:asciiTheme="majorHAnsi" w:hAnsiTheme="majorHAnsi" w:cstheme="majorHAnsi"/>
          <w:i/>
          <w:iCs/>
          <w:sz w:val="24"/>
          <w:szCs w:val="24"/>
          <w:lang w:val="pt-BR"/>
        </w:rPr>
        <w:t>ș</w:t>
      </w:r>
      <w:r w:rsidRPr="00B1505C">
        <w:rPr>
          <w:rStyle w:val="BodyTextChar"/>
          <w:rFonts w:asciiTheme="majorHAnsi" w:hAnsiTheme="majorHAnsi" w:cstheme="majorHAnsi"/>
          <w:i/>
          <w:iCs/>
          <w:sz w:val="24"/>
          <w:szCs w:val="24"/>
          <w:lang w:val="pt-BR"/>
        </w:rPr>
        <w:t>i necontrolate de de</w:t>
      </w:r>
      <w:r>
        <w:rPr>
          <w:rStyle w:val="BodyTextChar"/>
          <w:rFonts w:asciiTheme="majorHAnsi" w:hAnsiTheme="majorHAnsi" w:cstheme="majorHAnsi"/>
          <w:i/>
          <w:iCs/>
          <w:sz w:val="24"/>
          <w:szCs w:val="24"/>
          <w:lang w:val="pt-BR"/>
        </w:rPr>
        <w:t>ș</w:t>
      </w:r>
      <w:r w:rsidRPr="00B1505C">
        <w:rPr>
          <w:rStyle w:val="BodyTextChar"/>
          <w:rFonts w:asciiTheme="majorHAnsi" w:hAnsiTheme="majorHAnsi" w:cstheme="majorHAnsi"/>
          <w:i/>
          <w:iCs/>
          <w:sz w:val="24"/>
          <w:szCs w:val="24"/>
          <w:lang w:val="pt-BR"/>
        </w:rPr>
        <w:t>euri;</w:t>
      </w:r>
    </w:p>
    <w:p w14:paraId="2201B449" w14:textId="6821487F" w:rsidR="00992A1D" w:rsidRPr="00992A1D" w:rsidRDefault="00992A1D" w:rsidP="00992A1D">
      <w:pPr>
        <w:pStyle w:val="BodyText"/>
        <w:tabs>
          <w:tab w:val="left" w:pos="1821"/>
        </w:tabs>
        <w:spacing w:after="0" w:line="276" w:lineRule="auto"/>
        <w:rPr>
          <w:rFonts w:asciiTheme="majorHAnsi" w:hAnsiTheme="majorHAnsi" w:cstheme="majorHAnsi"/>
          <w:i/>
          <w:iCs/>
          <w:sz w:val="24"/>
          <w:szCs w:val="24"/>
          <w:lang w:val="pt-BR"/>
        </w:rPr>
      </w:pPr>
      <w:r w:rsidRPr="00992A1D">
        <w:rPr>
          <w:rStyle w:val="BodyTextChar"/>
          <w:rFonts w:asciiTheme="majorHAnsi" w:hAnsiTheme="majorHAnsi" w:cstheme="majorHAnsi"/>
          <w:i/>
          <w:iCs/>
          <w:sz w:val="24"/>
          <w:szCs w:val="24"/>
          <w:lang w:val="pt-BR"/>
        </w:rPr>
        <w:t xml:space="preserve">- depozitarea materiilor prime se va face numai </w:t>
      </w:r>
      <w:r>
        <w:rPr>
          <w:rStyle w:val="BodyTextChar"/>
          <w:rFonts w:asciiTheme="majorHAnsi" w:hAnsiTheme="majorHAnsi" w:cstheme="majorHAnsi"/>
          <w:i/>
          <w:iCs/>
          <w:sz w:val="24"/>
          <w:szCs w:val="24"/>
          <w:lang w:val="pt-BR"/>
        </w:rPr>
        <w:t>î</w:t>
      </w:r>
      <w:r w:rsidRPr="00992A1D">
        <w:rPr>
          <w:rStyle w:val="BodyTextChar"/>
          <w:rFonts w:asciiTheme="majorHAnsi" w:hAnsiTheme="majorHAnsi" w:cstheme="majorHAnsi"/>
          <w:i/>
          <w:iCs/>
          <w:sz w:val="24"/>
          <w:szCs w:val="24"/>
          <w:lang w:val="pt-BR"/>
        </w:rPr>
        <w:t>n incinta organiz</w:t>
      </w:r>
      <w:r>
        <w:rPr>
          <w:rStyle w:val="BodyTextChar"/>
          <w:rFonts w:asciiTheme="majorHAnsi" w:hAnsiTheme="majorHAnsi" w:cstheme="majorHAnsi"/>
          <w:i/>
          <w:iCs/>
          <w:sz w:val="24"/>
          <w:szCs w:val="24"/>
          <w:lang w:val="pt-BR"/>
        </w:rPr>
        <w:t>ă</w:t>
      </w:r>
      <w:r w:rsidRPr="00992A1D">
        <w:rPr>
          <w:rStyle w:val="BodyTextChar"/>
          <w:rFonts w:asciiTheme="majorHAnsi" w:hAnsiTheme="majorHAnsi" w:cstheme="majorHAnsi"/>
          <w:i/>
          <w:iCs/>
          <w:sz w:val="24"/>
          <w:szCs w:val="24"/>
          <w:lang w:val="pt-BR"/>
        </w:rPr>
        <w:t>rii de șantier, în spa</w:t>
      </w:r>
      <w:r>
        <w:rPr>
          <w:rStyle w:val="BodyTextChar"/>
          <w:rFonts w:asciiTheme="majorHAnsi" w:hAnsiTheme="majorHAnsi" w:cstheme="majorHAnsi"/>
          <w:i/>
          <w:iCs/>
          <w:sz w:val="24"/>
          <w:szCs w:val="24"/>
          <w:lang w:val="pt-BR"/>
        </w:rPr>
        <w:t>ț</w:t>
      </w:r>
      <w:r w:rsidRPr="00992A1D">
        <w:rPr>
          <w:rStyle w:val="BodyTextChar"/>
          <w:rFonts w:asciiTheme="majorHAnsi" w:hAnsiTheme="majorHAnsi" w:cstheme="majorHAnsi"/>
          <w:i/>
          <w:iCs/>
          <w:sz w:val="24"/>
          <w:szCs w:val="24"/>
          <w:lang w:val="pt-BR"/>
        </w:rPr>
        <w:t>iile special amenajate destinate acestui scop;</w:t>
      </w:r>
    </w:p>
    <w:p w14:paraId="7AB19727" w14:textId="478EDD38" w:rsidR="00E56004" w:rsidRPr="00E56004" w:rsidRDefault="00E56004" w:rsidP="00E56004">
      <w:pPr>
        <w:pStyle w:val="BodyText"/>
        <w:tabs>
          <w:tab w:val="left" w:pos="1821"/>
        </w:tabs>
        <w:spacing w:after="0" w:line="276" w:lineRule="auto"/>
        <w:rPr>
          <w:rFonts w:asciiTheme="majorHAnsi" w:hAnsiTheme="majorHAnsi" w:cstheme="majorHAnsi"/>
          <w:i/>
          <w:iCs/>
          <w:sz w:val="24"/>
          <w:szCs w:val="24"/>
          <w:lang w:val="pt-BR"/>
        </w:rPr>
      </w:pPr>
      <w:r w:rsidRPr="00E56004">
        <w:rPr>
          <w:rStyle w:val="BodyTextChar"/>
          <w:rFonts w:asciiTheme="majorHAnsi" w:hAnsiTheme="majorHAnsi" w:cstheme="majorHAnsi"/>
          <w:i/>
          <w:iCs/>
          <w:sz w:val="24"/>
          <w:szCs w:val="24"/>
          <w:lang w:val="pt-BR"/>
        </w:rPr>
        <w:t xml:space="preserve">- dotarea obiectivului cu material absorbant astfel </w:t>
      </w:r>
      <w:r>
        <w:rPr>
          <w:rStyle w:val="BodyTextChar"/>
          <w:rFonts w:asciiTheme="majorHAnsi" w:hAnsiTheme="majorHAnsi" w:cstheme="majorHAnsi"/>
          <w:i/>
          <w:iCs/>
          <w:sz w:val="24"/>
          <w:szCs w:val="24"/>
          <w:lang w:val="pt-BR"/>
        </w:rPr>
        <w:t>î</w:t>
      </w:r>
      <w:r w:rsidRPr="00E56004">
        <w:rPr>
          <w:rStyle w:val="BodyTextChar"/>
          <w:rFonts w:asciiTheme="majorHAnsi" w:hAnsiTheme="majorHAnsi" w:cstheme="majorHAnsi"/>
          <w:i/>
          <w:iCs/>
          <w:sz w:val="24"/>
          <w:szCs w:val="24"/>
          <w:lang w:val="pt-BR"/>
        </w:rPr>
        <w:t>nc</w:t>
      </w:r>
      <w:r>
        <w:rPr>
          <w:rStyle w:val="BodyTextChar"/>
          <w:rFonts w:asciiTheme="majorHAnsi" w:hAnsiTheme="majorHAnsi" w:cstheme="majorHAnsi"/>
          <w:i/>
          <w:iCs/>
          <w:sz w:val="24"/>
          <w:szCs w:val="24"/>
          <w:lang w:val="pt-BR"/>
        </w:rPr>
        <w:t>â</w:t>
      </w:r>
      <w:r w:rsidRPr="00E56004">
        <w:rPr>
          <w:rStyle w:val="BodyTextChar"/>
          <w:rFonts w:asciiTheme="majorHAnsi" w:hAnsiTheme="majorHAnsi" w:cstheme="majorHAnsi"/>
          <w:i/>
          <w:iCs/>
          <w:sz w:val="24"/>
          <w:szCs w:val="24"/>
          <w:lang w:val="pt-BR"/>
        </w:rPr>
        <w:t>t</w:t>
      </w:r>
      <w:r>
        <w:rPr>
          <w:rStyle w:val="BodyTextChar"/>
          <w:rFonts w:asciiTheme="majorHAnsi" w:hAnsiTheme="majorHAnsi" w:cstheme="majorHAnsi"/>
          <w:i/>
          <w:iCs/>
          <w:sz w:val="24"/>
          <w:szCs w:val="24"/>
          <w:lang w:val="pt-BR"/>
        </w:rPr>
        <w:t>,</w:t>
      </w:r>
      <w:r w:rsidRPr="00E56004">
        <w:rPr>
          <w:rStyle w:val="BodyTextChar"/>
          <w:rFonts w:asciiTheme="majorHAnsi" w:hAnsiTheme="majorHAnsi" w:cstheme="majorHAnsi"/>
          <w:i/>
          <w:iCs/>
          <w:sz w:val="24"/>
          <w:szCs w:val="24"/>
          <w:lang w:val="pt-BR"/>
        </w:rPr>
        <w:t xml:space="preserve"> </w:t>
      </w:r>
      <w:r>
        <w:rPr>
          <w:rStyle w:val="BodyTextChar"/>
          <w:rFonts w:asciiTheme="majorHAnsi" w:hAnsiTheme="majorHAnsi" w:cstheme="majorHAnsi"/>
          <w:i/>
          <w:iCs/>
          <w:sz w:val="24"/>
          <w:szCs w:val="24"/>
          <w:lang w:val="pt-BR"/>
        </w:rPr>
        <w:t>î</w:t>
      </w:r>
      <w:r w:rsidRPr="00E56004">
        <w:rPr>
          <w:rStyle w:val="BodyTextChar"/>
          <w:rFonts w:asciiTheme="majorHAnsi" w:hAnsiTheme="majorHAnsi" w:cstheme="majorHAnsi"/>
          <w:i/>
          <w:iCs/>
          <w:sz w:val="24"/>
          <w:szCs w:val="24"/>
          <w:lang w:val="pt-BR"/>
        </w:rPr>
        <w:t>n cazul apari</w:t>
      </w:r>
      <w:r>
        <w:rPr>
          <w:rStyle w:val="BodyTextChar"/>
          <w:rFonts w:asciiTheme="majorHAnsi" w:hAnsiTheme="majorHAnsi" w:cstheme="majorHAnsi"/>
          <w:i/>
          <w:iCs/>
          <w:sz w:val="24"/>
          <w:szCs w:val="24"/>
          <w:lang w:val="pt-BR"/>
        </w:rPr>
        <w:t>ț</w:t>
      </w:r>
      <w:r w:rsidRPr="00E56004">
        <w:rPr>
          <w:rStyle w:val="BodyTextChar"/>
          <w:rFonts w:asciiTheme="majorHAnsi" w:hAnsiTheme="majorHAnsi" w:cstheme="majorHAnsi"/>
          <w:i/>
          <w:iCs/>
          <w:sz w:val="24"/>
          <w:szCs w:val="24"/>
          <w:lang w:val="pt-BR"/>
        </w:rPr>
        <w:t>iei unor scurgeri de produse petroliere</w:t>
      </w:r>
      <w:r>
        <w:rPr>
          <w:rStyle w:val="BodyTextChar"/>
          <w:rFonts w:asciiTheme="majorHAnsi" w:hAnsiTheme="majorHAnsi" w:cstheme="majorHAnsi"/>
          <w:i/>
          <w:iCs/>
          <w:sz w:val="24"/>
          <w:szCs w:val="24"/>
          <w:lang w:val="pt-BR"/>
        </w:rPr>
        <w:t>,</w:t>
      </w:r>
      <w:r w:rsidRPr="00E56004">
        <w:rPr>
          <w:rStyle w:val="BodyTextChar"/>
          <w:rFonts w:asciiTheme="majorHAnsi" w:hAnsiTheme="majorHAnsi" w:cstheme="majorHAnsi"/>
          <w:i/>
          <w:iCs/>
          <w:sz w:val="24"/>
          <w:szCs w:val="24"/>
          <w:lang w:val="pt-BR"/>
        </w:rPr>
        <w:t xml:space="preserve"> s</w:t>
      </w:r>
      <w:r>
        <w:rPr>
          <w:rStyle w:val="BodyTextChar"/>
          <w:rFonts w:asciiTheme="majorHAnsi" w:hAnsiTheme="majorHAnsi" w:cstheme="majorHAnsi"/>
          <w:i/>
          <w:iCs/>
          <w:sz w:val="24"/>
          <w:szCs w:val="24"/>
          <w:lang w:val="pt-BR"/>
        </w:rPr>
        <w:t>ă</w:t>
      </w:r>
      <w:r w:rsidRPr="00E56004">
        <w:rPr>
          <w:rStyle w:val="BodyTextChar"/>
          <w:rFonts w:asciiTheme="majorHAnsi" w:hAnsiTheme="majorHAnsi" w:cstheme="majorHAnsi"/>
          <w:i/>
          <w:iCs/>
          <w:sz w:val="24"/>
          <w:szCs w:val="24"/>
          <w:lang w:val="pt-BR"/>
        </w:rPr>
        <w:t xml:space="preserve"> se intervin</w:t>
      </w:r>
      <w:r>
        <w:rPr>
          <w:rStyle w:val="BodyTextChar"/>
          <w:rFonts w:asciiTheme="majorHAnsi" w:hAnsiTheme="majorHAnsi" w:cstheme="majorHAnsi"/>
          <w:i/>
          <w:iCs/>
          <w:sz w:val="24"/>
          <w:szCs w:val="24"/>
          <w:lang w:val="pt-BR"/>
        </w:rPr>
        <w:t>ă</w:t>
      </w:r>
      <w:r w:rsidRPr="00E56004">
        <w:rPr>
          <w:rStyle w:val="BodyTextChar"/>
          <w:rFonts w:asciiTheme="majorHAnsi" w:hAnsiTheme="majorHAnsi" w:cstheme="majorHAnsi"/>
          <w:i/>
          <w:iCs/>
          <w:sz w:val="24"/>
          <w:szCs w:val="24"/>
          <w:lang w:val="pt-BR"/>
        </w:rPr>
        <w:t xml:space="preserve"> promt </w:t>
      </w:r>
      <w:r>
        <w:rPr>
          <w:rStyle w:val="BodyTextChar"/>
          <w:rFonts w:asciiTheme="majorHAnsi" w:hAnsiTheme="majorHAnsi" w:cstheme="majorHAnsi"/>
          <w:i/>
          <w:iCs/>
          <w:sz w:val="24"/>
          <w:szCs w:val="24"/>
          <w:lang w:val="pt-BR"/>
        </w:rPr>
        <w:t>ș</w:t>
      </w:r>
      <w:r w:rsidRPr="00E56004">
        <w:rPr>
          <w:rStyle w:val="BodyTextChar"/>
          <w:rFonts w:asciiTheme="majorHAnsi" w:hAnsiTheme="majorHAnsi" w:cstheme="majorHAnsi"/>
          <w:i/>
          <w:iCs/>
          <w:sz w:val="24"/>
          <w:szCs w:val="24"/>
          <w:lang w:val="pt-BR"/>
        </w:rPr>
        <w:t xml:space="preserve">i eficient pentru </w:t>
      </w:r>
      <w:r>
        <w:rPr>
          <w:rStyle w:val="BodyTextChar"/>
          <w:rFonts w:asciiTheme="majorHAnsi" w:hAnsiTheme="majorHAnsi" w:cstheme="majorHAnsi"/>
          <w:i/>
          <w:iCs/>
          <w:sz w:val="24"/>
          <w:szCs w:val="24"/>
          <w:lang w:val="pt-BR"/>
        </w:rPr>
        <w:t>î</w:t>
      </w:r>
      <w:r w:rsidRPr="00E56004">
        <w:rPr>
          <w:rStyle w:val="BodyTextChar"/>
          <w:rFonts w:asciiTheme="majorHAnsi" w:hAnsiTheme="majorHAnsi" w:cstheme="majorHAnsi"/>
          <w:i/>
          <w:iCs/>
          <w:sz w:val="24"/>
          <w:szCs w:val="24"/>
          <w:lang w:val="pt-BR"/>
        </w:rPr>
        <w:t>nl</w:t>
      </w:r>
      <w:r>
        <w:rPr>
          <w:rStyle w:val="BodyTextChar"/>
          <w:rFonts w:asciiTheme="majorHAnsi" w:hAnsiTheme="majorHAnsi" w:cstheme="majorHAnsi"/>
          <w:i/>
          <w:iCs/>
          <w:sz w:val="24"/>
          <w:szCs w:val="24"/>
          <w:lang w:val="pt-BR"/>
        </w:rPr>
        <w:t>ă</w:t>
      </w:r>
      <w:r w:rsidRPr="00E56004">
        <w:rPr>
          <w:rStyle w:val="BodyTextChar"/>
          <w:rFonts w:asciiTheme="majorHAnsi" w:hAnsiTheme="majorHAnsi" w:cstheme="majorHAnsi"/>
          <w:i/>
          <w:iCs/>
          <w:sz w:val="24"/>
          <w:szCs w:val="24"/>
          <w:lang w:val="pt-BR"/>
        </w:rPr>
        <w:t>turarea/diminuarea efectelor polu</w:t>
      </w:r>
      <w:r>
        <w:rPr>
          <w:rStyle w:val="BodyTextChar"/>
          <w:rFonts w:asciiTheme="majorHAnsi" w:hAnsiTheme="majorHAnsi" w:cstheme="majorHAnsi"/>
          <w:i/>
          <w:iCs/>
          <w:sz w:val="24"/>
          <w:szCs w:val="24"/>
          <w:lang w:val="pt-BR"/>
        </w:rPr>
        <w:t>ă</w:t>
      </w:r>
      <w:r w:rsidRPr="00E56004">
        <w:rPr>
          <w:rStyle w:val="BodyTextChar"/>
          <w:rFonts w:asciiTheme="majorHAnsi" w:hAnsiTheme="majorHAnsi" w:cstheme="majorHAnsi"/>
          <w:i/>
          <w:iCs/>
          <w:sz w:val="24"/>
          <w:szCs w:val="24"/>
          <w:lang w:val="pt-BR"/>
        </w:rPr>
        <w:t>rii.</w:t>
      </w:r>
    </w:p>
    <w:p w14:paraId="272F9C70" w14:textId="77777777" w:rsidR="008807EC" w:rsidRPr="00992A1D" w:rsidRDefault="008807EC" w:rsidP="00767461">
      <w:pPr>
        <w:pStyle w:val="NoSpacing"/>
        <w:rPr>
          <w:lang w:val="pt-BR"/>
        </w:rPr>
      </w:pPr>
    </w:p>
    <w:p w14:paraId="25E3AC3B" w14:textId="7076DC26" w:rsidR="008807EC" w:rsidRPr="001F0531" w:rsidRDefault="008807EC" w:rsidP="008807EC">
      <w:pPr>
        <w:rPr>
          <w:lang w:val="pt-BR"/>
        </w:rPr>
      </w:pPr>
      <w:r w:rsidRPr="001F0531">
        <w:rPr>
          <w:lang w:val="pt-BR"/>
        </w:rPr>
        <w:t>XI. Lucrări de refacere a amplasamentului la finalizarea investiţiei, în caz de accidente şi/sau la încetarea activităţii, în măsura în care aceste informaţii sunt disponibile:</w:t>
      </w:r>
    </w:p>
    <w:p w14:paraId="50F1AB26" w14:textId="4EC990EC" w:rsidR="008807EC" w:rsidRDefault="008807EC" w:rsidP="008807EC">
      <w:pPr>
        <w:rPr>
          <w:lang w:val="pt-BR"/>
        </w:rPr>
      </w:pPr>
      <w:r w:rsidRPr="001F0531">
        <w:rPr>
          <w:lang w:val="pt-BR"/>
        </w:rPr>
        <w:t>- lucrările propuse pentru refacerea amplasamentului la finalizarea investiţiei, în caz de accidente şi/sau la încetarea activităţii;</w:t>
      </w:r>
    </w:p>
    <w:p w14:paraId="004C2F9F" w14:textId="373B0EF2" w:rsidR="00D71B77" w:rsidRPr="00D71B77" w:rsidRDefault="00D71B77" w:rsidP="00D71B77">
      <w:pPr>
        <w:pStyle w:val="BodyText"/>
        <w:tabs>
          <w:tab w:val="left" w:pos="1435"/>
        </w:tabs>
        <w:spacing w:after="0" w:line="276" w:lineRule="auto"/>
        <w:rPr>
          <w:rFonts w:asciiTheme="majorHAnsi" w:hAnsiTheme="majorHAnsi" w:cstheme="majorHAnsi"/>
          <w:i/>
          <w:iCs/>
          <w:sz w:val="24"/>
          <w:szCs w:val="24"/>
          <w:lang w:val="pt-BR"/>
        </w:rPr>
      </w:pPr>
      <w:r>
        <w:rPr>
          <w:rStyle w:val="BodyTextChar"/>
          <w:rFonts w:asciiTheme="majorHAnsi" w:hAnsiTheme="majorHAnsi" w:cstheme="majorHAnsi"/>
          <w:i/>
          <w:iCs/>
          <w:sz w:val="24"/>
          <w:szCs w:val="24"/>
          <w:lang w:val="pt-BR" w:bidi="en-US"/>
        </w:rPr>
        <w:t>D</w:t>
      </w:r>
      <w:r w:rsidRPr="00D71B77">
        <w:rPr>
          <w:rStyle w:val="BodyTextChar"/>
          <w:rFonts w:asciiTheme="majorHAnsi" w:hAnsiTheme="majorHAnsi" w:cstheme="majorHAnsi"/>
          <w:i/>
          <w:iCs/>
          <w:sz w:val="24"/>
          <w:szCs w:val="24"/>
          <w:lang w:val="pt-BR" w:bidi="en-US"/>
        </w:rPr>
        <w:t>ecaparea separat</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 xml:space="preserve"> a stratului vegetal din zona gropii de funda</w:t>
      </w:r>
      <w:r>
        <w:rPr>
          <w:rStyle w:val="BodyTextChar"/>
          <w:rFonts w:asciiTheme="majorHAnsi" w:hAnsiTheme="majorHAnsi" w:cstheme="majorHAnsi"/>
          <w:i/>
          <w:iCs/>
          <w:sz w:val="24"/>
          <w:szCs w:val="24"/>
          <w:lang w:val="pt-BR" w:bidi="en-US"/>
        </w:rPr>
        <w:t>ț</w:t>
      </w:r>
      <w:r w:rsidRPr="00D71B77">
        <w:rPr>
          <w:rStyle w:val="BodyTextChar"/>
          <w:rFonts w:asciiTheme="majorHAnsi" w:hAnsiTheme="majorHAnsi" w:cstheme="majorHAnsi"/>
          <w:i/>
          <w:iCs/>
          <w:sz w:val="24"/>
          <w:szCs w:val="24"/>
          <w:lang w:val="pt-BR" w:bidi="en-US"/>
        </w:rPr>
        <w:t xml:space="preserve">ie </w:t>
      </w:r>
      <w:r>
        <w:rPr>
          <w:rStyle w:val="BodyTextChar"/>
          <w:rFonts w:asciiTheme="majorHAnsi" w:hAnsiTheme="majorHAnsi" w:cstheme="majorHAnsi"/>
          <w:i/>
          <w:iCs/>
          <w:sz w:val="24"/>
          <w:szCs w:val="24"/>
          <w:lang w:val="pt-BR" w:bidi="en-US"/>
        </w:rPr>
        <w:t>ș</w:t>
      </w:r>
      <w:r w:rsidRPr="00D71B77">
        <w:rPr>
          <w:rStyle w:val="BodyTextChar"/>
          <w:rFonts w:asciiTheme="majorHAnsi" w:hAnsiTheme="majorHAnsi" w:cstheme="majorHAnsi"/>
          <w:i/>
          <w:iCs/>
          <w:sz w:val="24"/>
          <w:szCs w:val="24"/>
          <w:lang w:val="pt-BR" w:bidi="en-US"/>
        </w:rPr>
        <w:t>i stocarea temporar</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 xml:space="preserve"> a acestuia </w:t>
      </w:r>
      <w:r>
        <w:rPr>
          <w:rStyle w:val="BodyTextChar"/>
          <w:rFonts w:asciiTheme="majorHAnsi" w:hAnsiTheme="majorHAnsi" w:cstheme="majorHAnsi"/>
          <w:i/>
          <w:iCs/>
          <w:sz w:val="24"/>
          <w:szCs w:val="24"/>
          <w:lang w:val="pt-BR" w:bidi="en-US"/>
        </w:rPr>
        <w:t>î</w:t>
      </w:r>
      <w:r w:rsidRPr="00D71B77">
        <w:rPr>
          <w:rStyle w:val="BodyTextChar"/>
          <w:rFonts w:asciiTheme="majorHAnsi" w:hAnsiTheme="majorHAnsi" w:cstheme="majorHAnsi"/>
          <w:i/>
          <w:iCs/>
          <w:sz w:val="24"/>
          <w:szCs w:val="24"/>
          <w:lang w:val="pt-BR" w:bidi="en-US"/>
        </w:rPr>
        <w:t xml:space="preserve">n incinta amplasamentului, </w:t>
      </w:r>
      <w:r>
        <w:rPr>
          <w:rStyle w:val="BodyTextChar"/>
          <w:rFonts w:asciiTheme="majorHAnsi" w:hAnsiTheme="majorHAnsi" w:cstheme="majorHAnsi"/>
          <w:i/>
          <w:iCs/>
          <w:sz w:val="24"/>
          <w:szCs w:val="24"/>
          <w:lang w:val="pt-BR" w:bidi="en-US"/>
        </w:rPr>
        <w:t>î</w:t>
      </w:r>
      <w:r w:rsidRPr="00D71B77">
        <w:rPr>
          <w:rStyle w:val="BodyTextChar"/>
          <w:rFonts w:asciiTheme="majorHAnsi" w:hAnsiTheme="majorHAnsi" w:cstheme="majorHAnsi"/>
          <w:i/>
          <w:iCs/>
          <w:sz w:val="24"/>
          <w:szCs w:val="24"/>
          <w:lang w:val="pt-BR" w:bidi="en-US"/>
        </w:rPr>
        <w:t>ntr-un depozit organizat, urm</w:t>
      </w:r>
      <w:r>
        <w:rPr>
          <w:rStyle w:val="BodyTextChar"/>
          <w:rFonts w:asciiTheme="majorHAnsi" w:hAnsiTheme="majorHAnsi" w:cstheme="majorHAnsi"/>
          <w:i/>
          <w:iCs/>
          <w:sz w:val="24"/>
          <w:szCs w:val="24"/>
          <w:lang w:val="pt-BR" w:bidi="en-US"/>
        </w:rPr>
        <w:t>â</w:t>
      </w:r>
      <w:r w:rsidRPr="00D71B77">
        <w:rPr>
          <w:rStyle w:val="BodyTextChar"/>
          <w:rFonts w:asciiTheme="majorHAnsi" w:hAnsiTheme="majorHAnsi" w:cstheme="majorHAnsi"/>
          <w:i/>
          <w:iCs/>
          <w:sz w:val="24"/>
          <w:szCs w:val="24"/>
          <w:lang w:val="pt-BR" w:bidi="en-US"/>
        </w:rPr>
        <w:t>nd ca la terminarea lucr</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rilor de construc</w:t>
      </w:r>
      <w:r>
        <w:rPr>
          <w:rStyle w:val="BodyTextChar"/>
          <w:rFonts w:asciiTheme="majorHAnsi" w:hAnsiTheme="majorHAnsi" w:cstheme="majorHAnsi"/>
          <w:i/>
          <w:iCs/>
          <w:sz w:val="24"/>
          <w:szCs w:val="24"/>
          <w:lang w:val="pt-BR" w:bidi="en-US"/>
        </w:rPr>
        <w:t>ț</w:t>
      </w:r>
      <w:r w:rsidRPr="00D71B77">
        <w:rPr>
          <w:rStyle w:val="BodyTextChar"/>
          <w:rFonts w:asciiTheme="majorHAnsi" w:hAnsiTheme="majorHAnsi" w:cstheme="majorHAnsi"/>
          <w:i/>
          <w:iCs/>
          <w:sz w:val="24"/>
          <w:szCs w:val="24"/>
          <w:lang w:val="pt-BR" w:bidi="en-US"/>
        </w:rPr>
        <w:t>ii, acesta s</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 xml:space="preserve"> fie reutilizat la amenajarile de spa</w:t>
      </w:r>
      <w:r>
        <w:rPr>
          <w:rStyle w:val="BodyTextChar"/>
          <w:rFonts w:asciiTheme="majorHAnsi" w:hAnsiTheme="majorHAnsi" w:cstheme="majorHAnsi"/>
          <w:i/>
          <w:iCs/>
          <w:sz w:val="24"/>
          <w:szCs w:val="24"/>
          <w:lang w:val="pt-BR" w:bidi="en-US"/>
        </w:rPr>
        <w:t>ț</w:t>
      </w:r>
      <w:r w:rsidRPr="00D71B77">
        <w:rPr>
          <w:rStyle w:val="BodyTextChar"/>
          <w:rFonts w:asciiTheme="majorHAnsi" w:hAnsiTheme="majorHAnsi" w:cstheme="majorHAnsi"/>
          <w:i/>
          <w:iCs/>
          <w:sz w:val="24"/>
          <w:szCs w:val="24"/>
          <w:lang w:val="pt-BR" w:bidi="en-US"/>
        </w:rPr>
        <w:t>ii verzi din incinta obiectivului</w:t>
      </w:r>
      <w:r>
        <w:rPr>
          <w:rStyle w:val="BodyTextChar"/>
          <w:rFonts w:asciiTheme="majorHAnsi" w:hAnsiTheme="majorHAnsi" w:cstheme="majorHAnsi"/>
          <w:i/>
          <w:iCs/>
          <w:sz w:val="24"/>
          <w:szCs w:val="24"/>
          <w:lang w:val="pt-BR" w:bidi="en-US"/>
        </w:rPr>
        <w:t xml:space="preserve"> sau a refacerii amplasamentului în caz de accidente</w:t>
      </w:r>
      <w:r w:rsidRPr="00D71B77">
        <w:rPr>
          <w:rStyle w:val="BodyTextChar"/>
          <w:rFonts w:asciiTheme="majorHAnsi" w:hAnsiTheme="majorHAnsi" w:cstheme="majorHAnsi"/>
          <w:i/>
          <w:iCs/>
          <w:sz w:val="24"/>
          <w:szCs w:val="24"/>
          <w:lang w:val="pt-BR" w:bidi="en-US"/>
        </w:rPr>
        <w:t>;</w:t>
      </w:r>
    </w:p>
    <w:p w14:paraId="3BFFAA15" w14:textId="77777777" w:rsidR="00D71B77" w:rsidRPr="001F0531" w:rsidRDefault="00D71B77" w:rsidP="00D71B77">
      <w:pPr>
        <w:pStyle w:val="NoSpacing"/>
        <w:rPr>
          <w:lang w:val="pt-BR"/>
        </w:rPr>
      </w:pPr>
    </w:p>
    <w:p w14:paraId="623FAE77" w14:textId="77777777" w:rsidR="008807EC" w:rsidRPr="001F0531" w:rsidRDefault="008807EC" w:rsidP="008807EC">
      <w:pPr>
        <w:rPr>
          <w:lang w:val="pt-BR"/>
        </w:rPr>
      </w:pPr>
      <w:r w:rsidRPr="001F0531">
        <w:rPr>
          <w:lang w:val="pt-BR"/>
        </w:rPr>
        <w:t>- aspecte referitoare la prevenirea şi modul de răspuns pentru cazuri de poluări accidentale;</w:t>
      </w:r>
    </w:p>
    <w:p w14:paraId="4014E705" w14:textId="63BBAAB3" w:rsidR="008807EC" w:rsidRPr="00460DA4" w:rsidRDefault="00E56004"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Modul de acționare în caz de producere a unei poluări accidentale sau a unui eveniment care poate conduce la poluare va ține seama de locul accidentului astfel:</w:t>
      </w:r>
    </w:p>
    <w:p w14:paraId="0E58BC8C" w14:textId="503BA990" w:rsidR="00E56004" w:rsidRPr="00460DA4" w:rsidRDefault="00E56004"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persoana care observă fenomenul anunță imediat conducerea șantierului;</w:t>
      </w:r>
    </w:p>
    <w:p w14:paraId="17F1F601" w14:textId="629D8147" w:rsidR="00E56004" w:rsidRPr="00460DA4" w:rsidRDefault="00E56004"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conducerea șantierului dispune:</w:t>
      </w:r>
    </w:p>
    <w:p w14:paraId="6966EDDE" w14:textId="24AC36AA" w:rsidR="00E56004" w:rsidRPr="00460DA4" w:rsidRDefault="00E56004"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ab/>
        <w:t>a) anunțarea persoanelor sau a colectivelor cu atribuții</w:t>
      </w:r>
      <w:r w:rsidR="001E546B" w:rsidRPr="00460DA4">
        <w:rPr>
          <w:rFonts w:asciiTheme="majorHAnsi" w:hAnsiTheme="majorHAnsi" w:cstheme="majorHAnsi"/>
          <w:i/>
          <w:iCs/>
          <w:sz w:val="24"/>
          <w:szCs w:val="24"/>
          <w:lang w:val="pt-BR"/>
        </w:rPr>
        <w:t xml:space="preserve"> prestabilite pentru combaterea poluării în vederea trecerii imediate la măsurile și acțiunile necesare eliminări cauzelor poluării și pentru diminuarea efectelor acesteia, locale sau din zonă;</w:t>
      </w:r>
    </w:p>
    <w:p w14:paraId="615C6D6B" w14:textId="5192F34A" w:rsidR="001E546B" w:rsidRPr="00460DA4" w:rsidRDefault="001E546B"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ab/>
        <w:t>b) anunțarea imediată a reprezentanților instituțiilor de mediu și apoi informarea periodică asupra desfășurării operațiunilor de sistare a poluării prin eliminarea sau anihilarea cauzelor care a produs-o și de combatere a efectelor acesteia</w:t>
      </w:r>
    </w:p>
    <w:p w14:paraId="2D8C8C9F" w14:textId="77777777" w:rsidR="001E546B" w:rsidRPr="00460DA4" w:rsidRDefault="001E546B"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 persoanele din șantier, cu atribuții în combaterea poluării accidentale acționează pentru:    </w:t>
      </w:r>
    </w:p>
    <w:p w14:paraId="4453AC5D" w14:textId="507CDD09" w:rsidR="001E546B" w:rsidRPr="00460DA4" w:rsidRDefault="001E546B" w:rsidP="00460DA4">
      <w:pPr>
        <w:pStyle w:val="NoSpacing"/>
        <w:ind w:firstLine="720"/>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a) eliminarea cauzelor care au provocat poluarea accidentală, în scopul sistării ei;    </w:t>
      </w:r>
    </w:p>
    <w:p w14:paraId="7B55C3BD" w14:textId="77777777" w:rsidR="001E546B" w:rsidRPr="00460DA4" w:rsidRDefault="001E546B" w:rsidP="00460DA4">
      <w:pPr>
        <w:pStyle w:val="NoSpacing"/>
        <w:ind w:firstLine="720"/>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b)  limitarea și reducerea ariei de răspândire a substanțelor poluante;    </w:t>
      </w:r>
    </w:p>
    <w:p w14:paraId="40CC4538" w14:textId="77777777" w:rsidR="001E546B" w:rsidRPr="00460DA4" w:rsidRDefault="001E546B" w:rsidP="00460DA4">
      <w:pPr>
        <w:pStyle w:val="NoSpacing"/>
        <w:ind w:firstLine="720"/>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xml:space="preserve">c) îndepărtarea, prin mijloace adecvate tehnic, a substanțelor poluante;    </w:t>
      </w:r>
    </w:p>
    <w:p w14:paraId="57E37EA3" w14:textId="75F7968C" w:rsidR="001E546B" w:rsidRPr="00460DA4" w:rsidRDefault="001E546B" w:rsidP="00460DA4">
      <w:pPr>
        <w:pStyle w:val="NoSpacing"/>
        <w:ind w:firstLine="720"/>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d) colectarea, transportul și depozitarea intermediară în condiții de securitate corespunzătoare pentru mediu, în vederea respectării sau, după caz, a neutralizării ori distrugerii substanțelor poluante</w:t>
      </w:r>
      <w:r w:rsidR="003750EB" w:rsidRPr="00460DA4">
        <w:rPr>
          <w:rFonts w:asciiTheme="majorHAnsi" w:hAnsiTheme="majorHAnsi" w:cstheme="majorHAnsi"/>
          <w:i/>
          <w:iCs/>
          <w:sz w:val="24"/>
          <w:szCs w:val="24"/>
          <w:lang w:val="pt-BR"/>
        </w:rPr>
        <w:t>;</w:t>
      </w:r>
    </w:p>
    <w:p w14:paraId="4FAFA404" w14:textId="351A5437" w:rsidR="003750EB" w:rsidRPr="00460DA4" w:rsidRDefault="003750EB"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lastRenderedPageBreak/>
        <w:t>- modul de solicitare a sprijinului acordat de unitățile cu care s-au stabilit, în prealabil, relații de colaborare în acest scop, în cazul</w:t>
      </w:r>
      <w:r w:rsidR="0023262F" w:rsidRPr="00460DA4">
        <w:rPr>
          <w:rFonts w:asciiTheme="majorHAnsi" w:hAnsiTheme="majorHAnsi" w:cstheme="majorHAnsi"/>
          <w:i/>
          <w:iCs/>
          <w:sz w:val="24"/>
          <w:szCs w:val="24"/>
          <w:lang w:val="pt-BR"/>
        </w:rPr>
        <w:t>u</w:t>
      </w:r>
      <w:r w:rsidR="006B6154" w:rsidRPr="00460DA4">
        <w:rPr>
          <w:rFonts w:asciiTheme="majorHAnsi" w:hAnsiTheme="majorHAnsi" w:cstheme="majorHAnsi"/>
          <w:i/>
          <w:iCs/>
          <w:sz w:val="24"/>
          <w:szCs w:val="24"/>
          <w:lang w:val="pt-BR"/>
        </w:rPr>
        <w:t>l î</w:t>
      </w:r>
      <w:r w:rsidRPr="00460DA4">
        <w:rPr>
          <w:rFonts w:asciiTheme="majorHAnsi" w:hAnsiTheme="majorHAnsi" w:cstheme="majorHAnsi"/>
          <w:i/>
          <w:iCs/>
          <w:sz w:val="24"/>
          <w:szCs w:val="24"/>
          <w:lang w:val="pt-BR"/>
        </w:rPr>
        <w:t>n care se constată că forțele și mijloacele disponibile în unitate nu sunt suficiente pentru sistarea poluării și/sau eliminarea efectelor acesteia;</w:t>
      </w:r>
    </w:p>
    <w:p w14:paraId="730EBD1A" w14:textId="4AD00B40" w:rsidR="003750EB" w:rsidRPr="00460DA4" w:rsidRDefault="00D71B77" w:rsidP="00460DA4">
      <w:pPr>
        <w:pStyle w:val="NoSpacing"/>
        <w:jc w:val="both"/>
        <w:rPr>
          <w:rFonts w:asciiTheme="majorHAnsi" w:hAnsiTheme="majorHAnsi" w:cstheme="majorHAnsi"/>
          <w:i/>
          <w:iCs/>
          <w:sz w:val="24"/>
          <w:szCs w:val="24"/>
          <w:lang w:val="pt-BR"/>
        </w:rPr>
      </w:pPr>
      <w:r w:rsidRPr="00460DA4">
        <w:rPr>
          <w:rFonts w:asciiTheme="majorHAnsi" w:hAnsiTheme="majorHAnsi" w:cstheme="majorHAnsi"/>
          <w:i/>
          <w:iCs/>
          <w:sz w:val="24"/>
          <w:szCs w:val="24"/>
          <w:lang w:val="pt-BR"/>
        </w:rPr>
        <w:t>- după eliminarea cauzelor poluării accidentale și după indepărtarea pericolului raspândirii subsanțelor poluante în unități sau zone adiacente, conducerea șantierului va informa reprezentanții instituțiilor de mediu asupra sistării fenomenului;</w:t>
      </w:r>
    </w:p>
    <w:p w14:paraId="33ED3A45" w14:textId="77777777" w:rsidR="00767461" w:rsidRDefault="00767461" w:rsidP="00460DA4">
      <w:pPr>
        <w:pStyle w:val="NoSpacing"/>
        <w:rPr>
          <w:lang w:val="pt-BR"/>
        </w:rPr>
      </w:pPr>
    </w:p>
    <w:p w14:paraId="7CEF71D8" w14:textId="456E4F83" w:rsidR="008807EC" w:rsidRDefault="008807EC" w:rsidP="008807EC">
      <w:pPr>
        <w:rPr>
          <w:lang w:val="pt-BR"/>
        </w:rPr>
      </w:pPr>
      <w:r w:rsidRPr="001F0531">
        <w:rPr>
          <w:lang w:val="pt-BR"/>
        </w:rPr>
        <w:t>- aspecte referitoare la închiderea/dezafectarea/demolarea instalaţiei;</w:t>
      </w:r>
    </w:p>
    <w:p w14:paraId="08EF732B" w14:textId="35099268" w:rsidR="008807EC" w:rsidRPr="00D71B77" w:rsidRDefault="00D71B77" w:rsidP="008807EC">
      <w:pPr>
        <w:rPr>
          <w:rFonts w:asciiTheme="majorHAnsi" w:hAnsiTheme="majorHAnsi" w:cstheme="majorHAnsi"/>
          <w:i/>
          <w:iCs/>
          <w:sz w:val="24"/>
          <w:szCs w:val="24"/>
          <w:lang w:val="pt-BR"/>
        </w:rPr>
      </w:pPr>
      <w:r w:rsidRPr="00D71B77">
        <w:rPr>
          <w:rFonts w:asciiTheme="majorHAnsi" w:hAnsiTheme="majorHAnsi" w:cstheme="majorHAnsi"/>
          <w:i/>
          <w:iCs/>
          <w:sz w:val="24"/>
          <w:szCs w:val="24"/>
          <w:lang w:val="pt-BR"/>
        </w:rPr>
        <w:t>În cazul proiectului studiat nu sunt necesare activități de închidere, de</w:t>
      </w:r>
      <w:r>
        <w:rPr>
          <w:rFonts w:asciiTheme="majorHAnsi" w:hAnsiTheme="majorHAnsi" w:cstheme="majorHAnsi"/>
          <w:i/>
          <w:iCs/>
          <w:sz w:val="24"/>
          <w:szCs w:val="24"/>
          <w:lang w:val="pt-BR"/>
        </w:rPr>
        <w:t>zafectare sau demolare de instalații</w:t>
      </w:r>
    </w:p>
    <w:p w14:paraId="6521EA4C" w14:textId="77777777" w:rsidR="008807EC" w:rsidRPr="001F0531" w:rsidRDefault="008807EC" w:rsidP="008807EC">
      <w:pPr>
        <w:rPr>
          <w:lang w:val="pt-BR"/>
        </w:rPr>
      </w:pPr>
      <w:r w:rsidRPr="001F0531">
        <w:rPr>
          <w:lang w:val="pt-BR"/>
        </w:rPr>
        <w:t>- modalităţi de refacere a stării iniţiale/reabilitare în vederea utilizării ulterioare a terenului.</w:t>
      </w:r>
    </w:p>
    <w:p w14:paraId="61264FDB" w14:textId="0C267527" w:rsidR="008807EC" w:rsidRPr="001F0531" w:rsidRDefault="00D71B77" w:rsidP="008807EC">
      <w:pPr>
        <w:rPr>
          <w:lang w:val="pt-BR"/>
        </w:rPr>
      </w:pPr>
      <w:r>
        <w:rPr>
          <w:rStyle w:val="BodyTextChar"/>
          <w:rFonts w:asciiTheme="majorHAnsi" w:hAnsiTheme="majorHAnsi" w:cstheme="majorHAnsi"/>
          <w:i/>
          <w:iCs/>
          <w:sz w:val="24"/>
          <w:szCs w:val="24"/>
          <w:lang w:val="pt-BR" w:bidi="en-US"/>
        </w:rPr>
        <w:t>D</w:t>
      </w:r>
      <w:r w:rsidRPr="00D71B77">
        <w:rPr>
          <w:rStyle w:val="BodyTextChar"/>
          <w:rFonts w:asciiTheme="majorHAnsi" w:hAnsiTheme="majorHAnsi" w:cstheme="majorHAnsi"/>
          <w:i/>
          <w:iCs/>
          <w:sz w:val="24"/>
          <w:szCs w:val="24"/>
          <w:lang w:val="pt-BR" w:bidi="en-US"/>
        </w:rPr>
        <w:t>ecaparea separat</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 xml:space="preserve"> a stratului vegetal din zona gropii de funda</w:t>
      </w:r>
      <w:r>
        <w:rPr>
          <w:rStyle w:val="BodyTextChar"/>
          <w:rFonts w:asciiTheme="majorHAnsi" w:hAnsiTheme="majorHAnsi" w:cstheme="majorHAnsi"/>
          <w:i/>
          <w:iCs/>
          <w:sz w:val="24"/>
          <w:szCs w:val="24"/>
          <w:lang w:val="pt-BR" w:bidi="en-US"/>
        </w:rPr>
        <w:t>ț</w:t>
      </w:r>
      <w:r w:rsidRPr="00D71B77">
        <w:rPr>
          <w:rStyle w:val="BodyTextChar"/>
          <w:rFonts w:asciiTheme="majorHAnsi" w:hAnsiTheme="majorHAnsi" w:cstheme="majorHAnsi"/>
          <w:i/>
          <w:iCs/>
          <w:sz w:val="24"/>
          <w:szCs w:val="24"/>
          <w:lang w:val="pt-BR" w:bidi="en-US"/>
        </w:rPr>
        <w:t xml:space="preserve">ie </w:t>
      </w:r>
      <w:r>
        <w:rPr>
          <w:rStyle w:val="BodyTextChar"/>
          <w:rFonts w:asciiTheme="majorHAnsi" w:hAnsiTheme="majorHAnsi" w:cstheme="majorHAnsi"/>
          <w:i/>
          <w:iCs/>
          <w:sz w:val="24"/>
          <w:szCs w:val="24"/>
          <w:lang w:val="pt-BR" w:bidi="en-US"/>
        </w:rPr>
        <w:t>ș</w:t>
      </w:r>
      <w:r w:rsidRPr="00D71B77">
        <w:rPr>
          <w:rStyle w:val="BodyTextChar"/>
          <w:rFonts w:asciiTheme="majorHAnsi" w:hAnsiTheme="majorHAnsi" w:cstheme="majorHAnsi"/>
          <w:i/>
          <w:iCs/>
          <w:sz w:val="24"/>
          <w:szCs w:val="24"/>
          <w:lang w:val="pt-BR" w:bidi="en-US"/>
        </w:rPr>
        <w:t>i stocarea temporar</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 xml:space="preserve"> a acestuia </w:t>
      </w:r>
      <w:r>
        <w:rPr>
          <w:rStyle w:val="BodyTextChar"/>
          <w:rFonts w:asciiTheme="majorHAnsi" w:hAnsiTheme="majorHAnsi" w:cstheme="majorHAnsi"/>
          <w:i/>
          <w:iCs/>
          <w:sz w:val="24"/>
          <w:szCs w:val="24"/>
          <w:lang w:val="pt-BR" w:bidi="en-US"/>
        </w:rPr>
        <w:t>î</w:t>
      </w:r>
      <w:r w:rsidRPr="00D71B77">
        <w:rPr>
          <w:rStyle w:val="BodyTextChar"/>
          <w:rFonts w:asciiTheme="majorHAnsi" w:hAnsiTheme="majorHAnsi" w:cstheme="majorHAnsi"/>
          <w:i/>
          <w:iCs/>
          <w:sz w:val="24"/>
          <w:szCs w:val="24"/>
          <w:lang w:val="pt-BR" w:bidi="en-US"/>
        </w:rPr>
        <w:t xml:space="preserve">n incinta amplasamentului, </w:t>
      </w:r>
      <w:r>
        <w:rPr>
          <w:rStyle w:val="BodyTextChar"/>
          <w:rFonts w:asciiTheme="majorHAnsi" w:hAnsiTheme="majorHAnsi" w:cstheme="majorHAnsi"/>
          <w:i/>
          <w:iCs/>
          <w:sz w:val="24"/>
          <w:szCs w:val="24"/>
          <w:lang w:val="pt-BR" w:bidi="en-US"/>
        </w:rPr>
        <w:t>î</w:t>
      </w:r>
      <w:r w:rsidRPr="00D71B77">
        <w:rPr>
          <w:rStyle w:val="BodyTextChar"/>
          <w:rFonts w:asciiTheme="majorHAnsi" w:hAnsiTheme="majorHAnsi" w:cstheme="majorHAnsi"/>
          <w:i/>
          <w:iCs/>
          <w:sz w:val="24"/>
          <w:szCs w:val="24"/>
          <w:lang w:val="pt-BR" w:bidi="en-US"/>
        </w:rPr>
        <w:t>ntr-un depozit organizat, urm</w:t>
      </w:r>
      <w:r>
        <w:rPr>
          <w:rStyle w:val="BodyTextChar"/>
          <w:rFonts w:asciiTheme="majorHAnsi" w:hAnsiTheme="majorHAnsi" w:cstheme="majorHAnsi"/>
          <w:i/>
          <w:iCs/>
          <w:sz w:val="24"/>
          <w:szCs w:val="24"/>
          <w:lang w:val="pt-BR" w:bidi="en-US"/>
        </w:rPr>
        <w:t>â</w:t>
      </w:r>
      <w:r w:rsidRPr="00D71B77">
        <w:rPr>
          <w:rStyle w:val="BodyTextChar"/>
          <w:rFonts w:asciiTheme="majorHAnsi" w:hAnsiTheme="majorHAnsi" w:cstheme="majorHAnsi"/>
          <w:i/>
          <w:iCs/>
          <w:sz w:val="24"/>
          <w:szCs w:val="24"/>
          <w:lang w:val="pt-BR" w:bidi="en-US"/>
        </w:rPr>
        <w:t>nd ca la terminarea lucr</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rilor de construc</w:t>
      </w:r>
      <w:r>
        <w:rPr>
          <w:rStyle w:val="BodyTextChar"/>
          <w:rFonts w:asciiTheme="majorHAnsi" w:hAnsiTheme="majorHAnsi" w:cstheme="majorHAnsi"/>
          <w:i/>
          <w:iCs/>
          <w:sz w:val="24"/>
          <w:szCs w:val="24"/>
          <w:lang w:val="pt-BR" w:bidi="en-US"/>
        </w:rPr>
        <w:t>ț</w:t>
      </w:r>
      <w:r w:rsidRPr="00D71B77">
        <w:rPr>
          <w:rStyle w:val="BodyTextChar"/>
          <w:rFonts w:asciiTheme="majorHAnsi" w:hAnsiTheme="majorHAnsi" w:cstheme="majorHAnsi"/>
          <w:i/>
          <w:iCs/>
          <w:sz w:val="24"/>
          <w:szCs w:val="24"/>
          <w:lang w:val="pt-BR" w:bidi="en-US"/>
        </w:rPr>
        <w:t>ii, acesta s</w:t>
      </w:r>
      <w:r>
        <w:rPr>
          <w:rStyle w:val="BodyTextChar"/>
          <w:rFonts w:asciiTheme="majorHAnsi" w:hAnsiTheme="majorHAnsi" w:cstheme="majorHAnsi"/>
          <w:i/>
          <w:iCs/>
          <w:sz w:val="24"/>
          <w:szCs w:val="24"/>
          <w:lang w:val="pt-BR" w:bidi="en-US"/>
        </w:rPr>
        <w:t>ă</w:t>
      </w:r>
      <w:r w:rsidRPr="00D71B77">
        <w:rPr>
          <w:rStyle w:val="BodyTextChar"/>
          <w:rFonts w:asciiTheme="majorHAnsi" w:hAnsiTheme="majorHAnsi" w:cstheme="majorHAnsi"/>
          <w:i/>
          <w:iCs/>
          <w:sz w:val="24"/>
          <w:szCs w:val="24"/>
          <w:lang w:val="pt-BR" w:bidi="en-US"/>
        </w:rPr>
        <w:t xml:space="preserve"> fie reutilizat la amenajarile de spa</w:t>
      </w:r>
      <w:r>
        <w:rPr>
          <w:rStyle w:val="BodyTextChar"/>
          <w:rFonts w:asciiTheme="majorHAnsi" w:hAnsiTheme="majorHAnsi" w:cstheme="majorHAnsi"/>
          <w:i/>
          <w:iCs/>
          <w:sz w:val="24"/>
          <w:szCs w:val="24"/>
          <w:lang w:val="pt-BR" w:bidi="en-US"/>
        </w:rPr>
        <w:t>ț</w:t>
      </w:r>
      <w:r w:rsidRPr="00D71B77">
        <w:rPr>
          <w:rStyle w:val="BodyTextChar"/>
          <w:rFonts w:asciiTheme="majorHAnsi" w:hAnsiTheme="majorHAnsi" w:cstheme="majorHAnsi"/>
          <w:i/>
          <w:iCs/>
          <w:sz w:val="24"/>
          <w:szCs w:val="24"/>
          <w:lang w:val="pt-BR" w:bidi="en-US"/>
        </w:rPr>
        <w:t>ii verzi din incinta obiectivului</w:t>
      </w:r>
      <w:r>
        <w:rPr>
          <w:rStyle w:val="BodyTextChar"/>
          <w:rFonts w:asciiTheme="majorHAnsi" w:hAnsiTheme="majorHAnsi" w:cstheme="majorHAnsi"/>
          <w:i/>
          <w:iCs/>
          <w:sz w:val="24"/>
          <w:szCs w:val="24"/>
          <w:lang w:val="pt-BR" w:bidi="en-US"/>
        </w:rPr>
        <w:t xml:space="preserve"> în vederea aducerii la starea inițială.</w:t>
      </w:r>
    </w:p>
    <w:p w14:paraId="45BDDB39" w14:textId="3A690E11" w:rsidR="008807EC" w:rsidRPr="000F6267" w:rsidRDefault="008807EC" w:rsidP="008807EC">
      <w:pPr>
        <w:rPr>
          <w:lang w:val="pt-BR"/>
        </w:rPr>
      </w:pPr>
      <w:r w:rsidRPr="000F6267">
        <w:rPr>
          <w:lang w:val="pt-BR"/>
        </w:rPr>
        <w:t>XII. Anexe - piese desenate:</w:t>
      </w:r>
    </w:p>
    <w:p w14:paraId="6F8D9E64" w14:textId="2EE12F33" w:rsidR="008807EC" w:rsidRPr="001F0531" w:rsidRDefault="008807EC" w:rsidP="008807EC">
      <w:pPr>
        <w:rPr>
          <w:lang w:val="pt-BR"/>
        </w:rPr>
      </w:pPr>
      <w:r w:rsidRPr="001F0531">
        <w:rPr>
          <w:lang w:val="pt-BR"/>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219C0C61" w14:textId="0FDC91F8" w:rsidR="008807EC" w:rsidRPr="001F0531" w:rsidRDefault="008807EC" w:rsidP="008807EC">
      <w:pPr>
        <w:rPr>
          <w:lang w:val="pt-BR"/>
        </w:rPr>
      </w:pPr>
      <w:r w:rsidRPr="001F0531">
        <w:rPr>
          <w:lang w:val="pt-BR"/>
        </w:rPr>
        <w:t>2. schemele-flux pentru procesul tehnologic şi fazele activităţii, cu instalaţiile de depoluare;</w:t>
      </w:r>
    </w:p>
    <w:p w14:paraId="7A93ACDE" w14:textId="77777777" w:rsidR="008807EC" w:rsidRPr="000F6267" w:rsidRDefault="008807EC" w:rsidP="008807EC">
      <w:pPr>
        <w:rPr>
          <w:lang w:val="pt-BR"/>
        </w:rPr>
      </w:pPr>
      <w:r w:rsidRPr="000F6267">
        <w:rPr>
          <w:lang w:val="pt-BR"/>
        </w:rPr>
        <w:t>3. schema-flux a gestionării deşeurilor;</w:t>
      </w:r>
    </w:p>
    <w:p w14:paraId="0E5BB35E" w14:textId="5FA7E7B4" w:rsidR="008807EC" w:rsidRPr="002E4664" w:rsidRDefault="005B652B" w:rsidP="008807EC">
      <w:pPr>
        <w:rPr>
          <w:rFonts w:asciiTheme="majorHAnsi" w:hAnsiTheme="majorHAnsi" w:cstheme="majorHAnsi"/>
          <w:i/>
          <w:iCs/>
          <w:sz w:val="24"/>
          <w:szCs w:val="24"/>
          <w:lang w:val="pt-BR"/>
        </w:rPr>
      </w:pPr>
      <w:r w:rsidRPr="002E4664">
        <w:rPr>
          <w:rFonts w:asciiTheme="majorHAnsi" w:hAnsiTheme="majorHAnsi" w:cstheme="majorHAnsi"/>
          <w:i/>
          <w:iCs/>
          <w:sz w:val="24"/>
          <w:szCs w:val="24"/>
          <w:lang w:val="pt-BR"/>
        </w:rPr>
        <w:t>De</w:t>
      </w:r>
      <w:r w:rsidR="006B6154">
        <w:rPr>
          <w:rFonts w:asciiTheme="majorHAnsi" w:hAnsiTheme="majorHAnsi" w:cstheme="majorHAnsi"/>
          <w:i/>
          <w:iCs/>
          <w:sz w:val="24"/>
          <w:szCs w:val="24"/>
          <w:lang w:val="pt-BR"/>
        </w:rPr>
        <w:t>ș</w:t>
      </w:r>
      <w:r w:rsidRPr="002E4664">
        <w:rPr>
          <w:rFonts w:asciiTheme="majorHAnsi" w:hAnsiTheme="majorHAnsi" w:cstheme="majorHAnsi"/>
          <w:i/>
          <w:iCs/>
          <w:sz w:val="24"/>
          <w:szCs w:val="24"/>
          <w:lang w:val="pt-BR"/>
        </w:rPr>
        <w:t>eurile generate vor fi colectate, stocate temporar si predate agentilor economici autorizati din punct  de vedere al protectiei mediului.</w:t>
      </w:r>
    </w:p>
    <w:p w14:paraId="74665596" w14:textId="1BD893CA" w:rsidR="008807EC" w:rsidRPr="001F0531" w:rsidRDefault="008807EC" w:rsidP="008807EC">
      <w:pPr>
        <w:rPr>
          <w:lang w:val="pt-BR"/>
        </w:rPr>
      </w:pPr>
      <w:r w:rsidRPr="001F0531">
        <w:rPr>
          <w:lang w:val="pt-BR"/>
        </w:rPr>
        <w:t>4. alte piese desenate, stabilite de autoritatea publică pentru protecţia mediului.</w:t>
      </w:r>
    </w:p>
    <w:p w14:paraId="03F67313" w14:textId="77777777" w:rsidR="002E4664" w:rsidRDefault="008807EC" w:rsidP="008807EC">
      <w:pPr>
        <w:rPr>
          <w:lang w:val="pt-BR"/>
        </w:rPr>
      </w:pPr>
      <w:r w:rsidRPr="001F0531">
        <w:rPr>
          <w:lang w:val="pt-BR"/>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001D6FBE" w:rsidRPr="001F0531">
        <w:rPr>
          <w:lang w:val="pt-BR"/>
        </w:rPr>
        <w:t xml:space="preserve"> </w:t>
      </w:r>
    </w:p>
    <w:p w14:paraId="164F1847" w14:textId="082407BF" w:rsidR="008807EC" w:rsidRPr="002E4664" w:rsidRDefault="002E4664" w:rsidP="008807EC">
      <w:pPr>
        <w:rPr>
          <w:rFonts w:asciiTheme="majorHAnsi" w:hAnsiTheme="majorHAnsi" w:cstheme="majorHAnsi"/>
          <w:i/>
          <w:iCs/>
          <w:sz w:val="24"/>
          <w:szCs w:val="24"/>
          <w:lang w:val="pt-BR"/>
        </w:rPr>
      </w:pPr>
      <w:r w:rsidRPr="002E4664">
        <w:rPr>
          <w:rFonts w:asciiTheme="majorHAnsi" w:hAnsiTheme="majorHAnsi" w:cstheme="majorHAnsi"/>
          <w:i/>
          <w:iCs/>
          <w:sz w:val="24"/>
          <w:szCs w:val="24"/>
          <w:lang w:val="pt-BR"/>
        </w:rPr>
        <w:t>Proiectul prezentat nu intră sub incidența prevederilor art. 28 din Ordonanța de Urgență a Guvernului nr. 57/2007.</w:t>
      </w:r>
    </w:p>
    <w:p w14:paraId="736316AF" w14:textId="77777777" w:rsidR="008807EC" w:rsidRPr="001F0531" w:rsidRDefault="008807EC" w:rsidP="008807EC">
      <w:pPr>
        <w:rPr>
          <w:lang w:val="pt-BR"/>
        </w:rPr>
      </w:pPr>
      <w:r w:rsidRPr="002E4664">
        <w:rPr>
          <w:lang w:val="pt-BR"/>
        </w:rPr>
        <w:t xml:space="preserve">a) descrierea succintă a proiectului şi distanţa faţă de aria naturală protejată de interes comunitar, </w:t>
      </w:r>
      <w:r w:rsidRPr="001F0531">
        <w:rPr>
          <w:lang w:val="pt-BR"/>
        </w:rPr>
        <w:t>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33E105BF" w14:textId="77777777" w:rsidR="006B6154" w:rsidRPr="006B6154" w:rsidRDefault="006B6154" w:rsidP="006B6154">
      <w:pPr>
        <w:pStyle w:val="STANDARD"/>
        <w:tabs>
          <w:tab w:val="clear" w:pos="4536"/>
          <w:tab w:val="right" w:pos="142"/>
          <w:tab w:val="center" w:pos="1276"/>
        </w:tabs>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ab/>
        <w:t>Amenajarea centrului civic va cuprinde spații verzi, arbori și arbuști ornamentali, zone pietonale cu marcaje pietonale, trotuare, platforme, rampe pentru persoanele cu dizabilități și scări acces cămin cultural (datorita lucrarilor de terasament executate pentru amenjare de platforme pietonale, accesul actual la caminul cultural este afectat-in consecinta prin prezentul proiect s-a luat in calcul si refacerea accesului in caminul cultural prin aceste trepte exterioare);</w:t>
      </w:r>
    </w:p>
    <w:p w14:paraId="5AA63C96" w14:textId="77777777" w:rsidR="006B6154" w:rsidRPr="006B6154" w:rsidRDefault="006B6154" w:rsidP="006B6154">
      <w:pPr>
        <w:pStyle w:val="STANDARD"/>
        <w:numPr>
          <w:ilvl w:val="0"/>
          <w:numId w:val="4"/>
        </w:numPr>
        <w:tabs>
          <w:tab w:val="clear" w:pos="4536"/>
          <w:tab w:val="clear" w:pos="9072"/>
        </w:tabs>
        <w:ind w:left="0" w:firstLine="0"/>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 xml:space="preserve">Crearea unor facilități moderne de recreere și petrecere a timpului liber prin </w:t>
      </w:r>
    </w:p>
    <w:p w14:paraId="366F3C48" w14:textId="77777777" w:rsidR="006B6154" w:rsidRPr="006B6154" w:rsidRDefault="006B6154" w:rsidP="006B6154">
      <w:pPr>
        <w:pStyle w:val="STANDARD"/>
        <w:tabs>
          <w:tab w:val="right" w:pos="142"/>
        </w:tabs>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amenajarea unei platforme pietonale care sa fie utilizata pentru diverse activitati culturale, sociale si armonizarea si integrarea in peisaj a propunerii arhitecturale ;</w:t>
      </w:r>
    </w:p>
    <w:p w14:paraId="64685E4F" w14:textId="77777777" w:rsidR="006B6154" w:rsidRPr="006B6154" w:rsidRDefault="006B6154" w:rsidP="006B6154">
      <w:pPr>
        <w:pStyle w:val="STANDARD"/>
        <w:numPr>
          <w:ilvl w:val="0"/>
          <w:numId w:val="4"/>
        </w:numPr>
        <w:tabs>
          <w:tab w:val="clear" w:pos="4536"/>
          <w:tab w:val="clear" w:pos="9072"/>
          <w:tab w:val="right" w:pos="0"/>
          <w:tab w:val="right" w:pos="142"/>
        </w:tabs>
        <w:ind w:left="0" w:firstLine="0"/>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lastRenderedPageBreak/>
        <w:t>Un foișor tradițional din lemn îmbogățit cu elemente decorative tradiționale specifice locului;</w:t>
      </w:r>
    </w:p>
    <w:p w14:paraId="12F6F9D5" w14:textId="77777777" w:rsidR="006B6154" w:rsidRPr="006B6154" w:rsidRDefault="006B6154" w:rsidP="006B6154">
      <w:pPr>
        <w:pStyle w:val="STANDARD"/>
        <w:numPr>
          <w:ilvl w:val="0"/>
          <w:numId w:val="4"/>
        </w:numPr>
        <w:tabs>
          <w:tab w:val="clear" w:pos="4536"/>
          <w:tab w:val="clear" w:pos="9072"/>
          <w:tab w:val="right" w:pos="0"/>
        </w:tabs>
        <w:ind w:left="0" w:firstLine="0"/>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Bănci, coșuri de gunoi și stâlpi de iluminat cu panouri solare ;</w:t>
      </w:r>
    </w:p>
    <w:p w14:paraId="27DB20E5" w14:textId="77777777" w:rsidR="006B6154" w:rsidRPr="006B6154" w:rsidRDefault="006B6154" w:rsidP="006B6154">
      <w:pPr>
        <w:pStyle w:val="STANDARD"/>
        <w:numPr>
          <w:ilvl w:val="0"/>
          <w:numId w:val="4"/>
        </w:numPr>
        <w:tabs>
          <w:tab w:val="clear" w:pos="4536"/>
          <w:tab w:val="clear" w:pos="9072"/>
        </w:tabs>
        <w:ind w:left="0" w:firstLine="0"/>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 xml:space="preserve">Relocarea actualului monument al eroilor în fața căminului cultural poziționat pe </w:t>
      </w:r>
    </w:p>
    <w:p w14:paraId="1C89B3BB" w14:textId="77777777" w:rsidR="006B6154" w:rsidRPr="006B6154" w:rsidRDefault="006B6154" w:rsidP="006B6154">
      <w:pPr>
        <w:pStyle w:val="STANDARD"/>
        <w:tabs>
          <w:tab w:val="right" w:pos="142"/>
        </w:tabs>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o alee pietonală mult mai generoasă ;</w:t>
      </w:r>
    </w:p>
    <w:p w14:paraId="69C0CBCC" w14:textId="77777777" w:rsidR="006B6154" w:rsidRPr="006B6154" w:rsidRDefault="006B6154" w:rsidP="006B6154">
      <w:pPr>
        <w:pStyle w:val="STANDARD"/>
        <w:numPr>
          <w:ilvl w:val="0"/>
          <w:numId w:val="4"/>
        </w:numPr>
        <w:tabs>
          <w:tab w:val="clear" w:pos="4536"/>
          <w:tab w:val="clear" w:pos="9072"/>
          <w:tab w:val="right" w:pos="0"/>
        </w:tabs>
        <w:ind w:left="0" w:firstLine="0"/>
        <w:jc w:val="both"/>
        <w:rPr>
          <w:rFonts w:asciiTheme="majorHAnsi" w:eastAsiaTheme="minorEastAsia" w:hAnsiTheme="majorHAnsi" w:cstheme="majorHAnsi"/>
          <w:i/>
          <w:iCs/>
          <w:kern w:val="0"/>
          <w:szCs w:val="24"/>
          <w:lang w:val="pt-BR" w:eastAsia="en-US"/>
        </w:rPr>
      </w:pPr>
      <w:r w:rsidRPr="006B6154">
        <w:rPr>
          <w:rFonts w:asciiTheme="majorHAnsi" w:eastAsiaTheme="minorEastAsia" w:hAnsiTheme="majorHAnsi" w:cstheme="majorHAnsi"/>
          <w:i/>
          <w:iCs/>
          <w:kern w:val="0"/>
          <w:szCs w:val="24"/>
          <w:lang w:val="pt-BR" w:eastAsia="en-US"/>
        </w:rPr>
        <w:t>Extinderea parcarii existente cu încă 14 locuri + 1 loc parcare persoane cu dizabilități.</w:t>
      </w:r>
    </w:p>
    <w:p w14:paraId="45D2D1E6" w14:textId="377A22ED" w:rsidR="006B6154" w:rsidRPr="006B6154" w:rsidRDefault="006B6154" w:rsidP="006B6154">
      <w:pPr>
        <w:autoSpaceDE w:val="0"/>
        <w:autoSpaceDN w:val="0"/>
        <w:adjustRightInd w:val="0"/>
        <w:spacing w:after="0"/>
        <w:jc w:val="both"/>
        <w:rPr>
          <w:rFonts w:asciiTheme="majorHAnsi" w:hAnsiTheme="majorHAnsi" w:cs="Bahnschrift Light Condensed"/>
          <w:i/>
          <w:iCs/>
          <w:sz w:val="24"/>
          <w:szCs w:val="24"/>
          <w:lang w:val="pt-BR" w:eastAsia="ro-RO"/>
        </w:rPr>
      </w:pPr>
      <w:r w:rsidRPr="006B6154">
        <w:rPr>
          <w:rFonts w:asciiTheme="majorHAnsi" w:hAnsiTheme="majorHAnsi" w:cs="Bahnschrift Light Condensed"/>
          <w:i/>
          <w:iCs/>
          <w:sz w:val="24"/>
          <w:szCs w:val="24"/>
          <w:lang w:val="pt-BR" w:eastAsia="ro-RO"/>
        </w:rPr>
        <w:t>Prezentul sit se afla la aproximativ 23 km distanță de situl Bucegi (SiteCode: ROSCI0013) și la aproximativ 30 km distanță de situl Lacurile de pe Muscelele Argeșului (SiteCode: ROSCI0326), arii naturale protejate de interes comunitar (situri Natura 2000).</w:t>
      </w:r>
    </w:p>
    <w:p w14:paraId="08D8F977" w14:textId="77777777" w:rsidR="00460DA4" w:rsidRDefault="00460DA4" w:rsidP="002E4664">
      <w:pPr>
        <w:rPr>
          <w:rFonts w:asciiTheme="majorHAnsi" w:hAnsiTheme="majorHAnsi" w:cstheme="majorHAnsi"/>
          <w:i/>
          <w:iCs/>
          <w:sz w:val="24"/>
          <w:szCs w:val="24"/>
          <w:lang w:val="pt-BR"/>
        </w:rPr>
      </w:pPr>
    </w:p>
    <w:p w14:paraId="6685FB96" w14:textId="77777777" w:rsidR="00460DA4" w:rsidRDefault="00460DA4" w:rsidP="002E4664">
      <w:pPr>
        <w:rPr>
          <w:rFonts w:asciiTheme="majorHAnsi" w:hAnsiTheme="majorHAnsi" w:cstheme="majorHAnsi"/>
          <w:i/>
          <w:iCs/>
          <w:sz w:val="24"/>
          <w:szCs w:val="24"/>
          <w:lang w:val="pt-BR"/>
        </w:rPr>
      </w:pPr>
    </w:p>
    <w:p w14:paraId="6965C64F" w14:textId="77777777" w:rsidR="00460DA4" w:rsidRDefault="00460DA4" w:rsidP="002E4664">
      <w:pPr>
        <w:rPr>
          <w:rFonts w:asciiTheme="majorHAnsi" w:hAnsiTheme="majorHAnsi" w:cstheme="majorHAnsi"/>
          <w:i/>
          <w:iCs/>
          <w:sz w:val="24"/>
          <w:szCs w:val="24"/>
          <w:lang w:val="pt-BR"/>
        </w:rPr>
      </w:pPr>
    </w:p>
    <w:p w14:paraId="3DF3676A" w14:textId="77777777" w:rsidR="00460DA4" w:rsidRDefault="00460DA4" w:rsidP="002E4664">
      <w:pPr>
        <w:rPr>
          <w:rFonts w:asciiTheme="majorHAnsi" w:hAnsiTheme="majorHAnsi" w:cstheme="majorHAnsi"/>
          <w:i/>
          <w:iCs/>
          <w:sz w:val="24"/>
          <w:szCs w:val="24"/>
          <w:lang w:val="pt-BR"/>
        </w:rPr>
      </w:pPr>
    </w:p>
    <w:p w14:paraId="438D97A7" w14:textId="0075B027" w:rsidR="002E4664" w:rsidRPr="006B6154" w:rsidRDefault="002E4664" w:rsidP="002E4664">
      <w:pPr>
        <w:rPr>
          <w:rFonts w:asciiTheme="majorHAnsi" w:hAnsiTheme="majorHAnsi" w:cstheme="majorHAnsi"/>
          <w:i/>
          <w:iCs/>
          <w:sz w:val="24"/>
          <w:szCs w:val="24"/>
          <w:lang w:val="pt-BR"/>
        </w:rPr>
      </w:pPr>
      <w:r w:rsidRPr="006B6154">
        <w:rPr>
          <w:rFonts w:asciiTheme="majorHAnsi" w:hAnsiTheme="majorHAnsi" w:cstheme="majorHAnsi"/>
          <w:i/>
          <w:iCs/>
          <w:sz w:val="24"/>
          <w:szCs w:val="24"/>
          <w:lang w:val="pt-BR"/>
        </w:rPr>
        <w:t>Coordonatele stereo 1970 ale elementelor de referință ale obiectivului sunt prezentate în tabelul de mai jos:</w:t>
      </w:r>
    </w:p>
    <w:p w14:paraId="6470F967" w14:textId="77777777" w:rsidR="006B6154" w:rsidRDefault="006B6154" w:rsidP="006B6154">
      <w:pPr>
        <w:widowControl w:val="0"/>
        <w:autoSpaceDE w:val="0"/>
        <w:autoSpaceDN w:val="0"/>
        <w:spacing w:after="0" w:line="240" w:lineRule="auto"/>
        <w:ind w:left="2410"/>
        <w:rPr>
          <w:rFonts w:ascii="Arial" w:hAnsi="Arial" w:cs="Arial"/>
          <w:noProof/>
          <w:snapToGrid w:val="0"/>
          <w:kern w:val="0"/>
          <w:sz w:val="20"/>
          <w:szCs w:val="20"/>
        </w:rPr>
      </w:pPr>
      <w:r>
        <w:rPr>
          <w:rFonts w:ascii="Arial" w:hAnsi="Arial" w:cs="Arial"/>
          <w:noProof/>
          <w:snapToGrid w:val="0"/>
          <w:kern w:val="0"/>
          <w:sz w:val="20"/>
          <w:szCs w:val="20"/>
        </w:rPr>
        <w:t>Parcela: TEREN</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1701"/>
      </w:tblGrid>
      <w:tr w:rsidR="006B6154" w14:paraId="290E83F3" w14:textId="77777777" w:rsidTr="00231344">
        <w:tc>
          <w:tcPr>
            <w:tcW w:w="1134" w:type="dxa"/>
            <w:tcBorders>
              <w:bottom w:val="double" w:sz="4" w:space="0" w:color="auto"/>
            </w:tcBorders>
          </w:tcPr>
          <w:p w14:paraId="5D1CE0F3"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Numar</w:t>
            </w:r>
          </w:p>
          <w:p w14:paraId="37EE9FC5"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Punct</w:t>
            </w:r>
          </w:p>
        </w:tc>
        <w:tc>
          <w:tcPr>
            <w:tcW w:w="1701" w:type="dxa"/>
            <w:tcBorders>
              <w:bottom w:val="double" w:sz="4" w:space="0" w:color="auto"/>
            </w:tcBorders>
          </w:tcPr>
          <w:p w14:paraId="58742C12"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X</w:t>
            </w:r>
          </w:p>
          <w:p w14:paraId="7BCB90C4"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[m]</w:t>
            </w:r>
          </w:p>
        </w:tc>
        <w:tc>
          <w:tcPr>
            <w:tcW w:w="1701" w:type="dxa"/>
            <w:tcBorders>
              <w:bottom w:val="double" w:sz="4" w:space="0" w:color="auto"/>
            </w:tcBorders>
          </w:tcPr>
          <w:p w14:paraId="4B7DB46D"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Y</w:t>
            </w:r>
          </w:p>
          <w:p w14:paraId="307F91F0"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[m]</w:t>
            </w:r>
          </w:p>
        </w:tc>
      </w:tr>
      <w:tr w:rsidR="006B6154" w14:paraId="71E079A3" w14:textId="77777777" w:rsidTr="00231344">
        <w:tc>
          <w:tcPr>
            <w:tcW w:w="1134" w:type="dxa"/>
            <w:tcBorders>
              <w:top w:val="nil"/>
            </w:tcBorders>
          </w:tcPr>
          <w:p w14:paraId="2CE8BA00"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w:t>
            </w:r>
          </w:p>
        </w:tc>
        <w:tc>
          <w:tcPr>
            <w:tcW w:w="1701" w:type="dxa"/>
            <w:tcBorders>
              <w:top w:val="nil"/>
            </w:tcBorders>
          </w:tcPr>
          <w:p w14:paraId="773458B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526882.160</w:t>
            </w:r>
          </w:p>
        </w:tc>
        <w:tc>
          <w:tcPr>
            <w:tcW w:w="1701" w:type="dxa"/>
            <w:tcBorders>
              <w:top w:val="nil"/>
            </w:tcBorders>
          </w:tcPr>
          <w:p w14:paraId="2E3CE9C2"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405443.575</w:t>
            </w:r>
          </w:p>
        </w:tc>
      </w:tr>
      <w:tr w:rsidR="006B6154" w14:paraId="0BC58429" w14:textId="77777777" w:rsidTr="00231344">
        <w:tc>
          <w:tcPr>
            <w:tcW w:w="1134" w:type="dxa"/>
            <w:tcBorders>
              <w:top w:val="nil"/>
            </w:tcBorders>
          </w:tcPr>
          <w:p w14:paraId="4BA74AF7"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w:t>
            </w:r>
          </w:p>
        </w:tc>
        <w:tc>
          <w:tcPr>
            <w:tcW w:w="1701" w:type="dxa"/>
            <w:tcBorders>
              <w:top w:val="nil"/>
            </w:tcBorders>
          </w:tcPr>
          <w:p w14:paraId="6BF3BD2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526915.961</w:t>
            </w:r>
          </w:p>
        </w:tc>
        <w:tc>
          <w:tcPr>
            <w:tcW w:w="1701" w:type="dxa"/>
            <w:tcBorders>
              <w:top w:val="nil"/>
            </w:tcBorders>
          </w:tcPr>
          <w:p w14:paraId="00AD19D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405440.080</w:t>
            </w:r>
          </w:p>
        </w:tc>
      </w:tr>
      <w:tr w:rsidR="006B6154" w14:paraId="6B03857A" w14:textId="77777777" w:rsidTr="00231344">
        <w:tc>
          <w:tcPr>
            <w:tcW w:w="1134" w:type="dxa"/>
            <w:tcBorders>
              <w:top w:val="nil"/>
            </w:tcBorders>
          </w:tcPr>
          <w:p w14:paraId="336BC2B5"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3</w:t>
            </w:r>
          </w:p>
        </w:tc>
        <w:tc>
          <w:tcPr>
            <w:tcW w:w="1701" w:type="dxa"/>
            <w:tcBorders>
              <w:top w:val="nil"/>
            </w:tcBorders>
          </w:tcPr>
          <w:p w14:paraId="4819665E"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526926.343</w:t>
            </w:r>
          </w:p>
        </w:tc>
        <w:tc>
          <w:tcPr>
            <w:tcW w:w="1701" w:type="dxa"/>
            <w:tcBorders>
              <w:top w:val="nil"/>
            </w:tcBorders>
          </w:tcPr>
          <w:p w14:paraId="117906B8"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405437.175</w:t>
            </w:r>
          </w:p>
        </w:tc>
      </w:tr>
      <w:tr w:rsidR="006B6154" w14:paraId="215A6093" w14:textId="77777777" w:rsidTr="00231344">
        <w:tc>
          <w:tcPr>
            <w:tcW w:w="1134" w:type="dxa"/>
            <w:tcBorders>
              <w:top w:val="nil"/>
            </w:tcBorders>
          </w:tcPr>
          <w:p w14:paraId="012481D9"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4</w:t>
            </w:r>
          </w:p>
        </w:tc>
        <w:tc>
          <w:tcPr>
            <w:tcW w:w="1701" w:type="dxa"/>
            <w:tcBorders>
              <w:top w:val="nil"/>
            </w:tcBorders>
          </w:tcPr>
          <w:p w14:paraId="7096244A"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526933.312</w:t>
            </w:r>
          </w:p>
        </w:tc>
        <w:tc>
          <w:tcPr>
            <w:tcW w:w="1701" w:type="dxa"/>
            <w:tcBorders>
              <w:top w:val="nil"/>
            </w:tcBorders>
          </w:tcPr>
          <w:p w14:paraId="4AFB2F82"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405433.703</w:t>
            </w:r>
          </w:p>
        </w:tc>
      </w:tr>
      <w:tr w:rsidR="006B6154" w14:paraId="46CDFAAD" w14:textId="77777777" w:rsidTr="00231344">
        <w:tc>
          <w:tcPr>
            <w:tcW w:w="1134" w:type="dxa"/>
            <w:tcBorders>
              <w:top w:val="nil"/>
            </w:tcBorders>
          </w:tcPr>
          <w:p w14:paraId="2337B2C8"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5</w:t>
            </w:r>
          </w:p>
        </w:tc>
        <w:tc>
          <w:tcPr>
            <w:tcW w:w="1701" w:type="dxa"/>
            <w:tcBorders>
              <w:top w:val="nil"/>
            </w:tcBorders>
          </w:tcPr>
          <w:p w14:paraId="2AD27228"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526936.729</w:t>
            </w:r>
          </w:p>
        </w:tc>
        <w:tc>
          <w:tcPr>
            <w:tcW w:w="1701" w:type="dxa"/>
            <w:tcBorders>
              <w:top w:val="nil"/>
            </w:tcBorders>
          </w:tcPr>
          <w:p w14:paraId="667237A7"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405430.992</w:t>
            </w:r>
          </w:p>
        </w:tc>
      </w:tr>
      <w:tr w:rsidR="006B6154" w14:paraId="6853CB55" w14:textId="77777777" w:rsidTr="00231344">
        <w:tc>
          <w:tcPr>
            <w:tcW w:w="1134" w:type="dxa"/>
            <w:tcBorders>
              <w:top w:val="nil"/>
            </w:tcBorders>
          </w:tcPr>
          <w:p w14:paraId="6716A619"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6</w:t>
            </w:r>
          </w:p>
        </w:tc>
        <w:tc>
          <w:tcPr>
            <w:tcW w:w="1701" w:type="dxa"/>
            <w:tcBorders>
              <w:top w:val="nil"/>
            </w:tcBorders>
          </w:tcPr>
          <w:p w14:paraId="6AEEF275"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526940.565</w:t>
            </w:r>
          </w:p>
        </w:tc>
        <w:tc>
          <w:tcPr>
            <w:tcW w:w="1701" w:type="dxa"/>
            <w:tcBorders>
              <w:top w:val="nil"/>
            </w:tcBorders>
          </w:tcPr>
          <w:p w14:paraId="6BD8697D"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405427.244</w:t>
            </w:r>
          </w:p>
        </w:tc>
      </w:tr>
      <w:tr w:rsidR="006B6154" w14:paraId="4F30FD19" w14:textId="77777777" w:rsidTr="00231344">
        <w:tc>
          <w:tcPr>
            <w:tcW w:w="1134" w:type="dxa"/>
            <w:tcBorders>
              <w:top w:val="nil"/>
            </w:tcBorders>
          </w:tcPr>
          <w:p w14:paraId="71AC5D82"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7</w:t>
            </w:r>
          </w:p>
        </w:tc>
        <w:tc>
          <w:tcPr>
            <w:tcW w:w="1701" w:type="dxa"/>
            <w:tcBorders>
              <w:top w:val="nil"/>
            </w:tcBorders>
          </w:tcPr>
          <w:p w14:paraId="7C8C3810"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526944.745</w:t>
            </w:r>
          </w:p>
        </w:tc>
        <w:tc>
          <w:tcPr>
            <w:tcW w:w="1701" w:type="dxa"/>
            <w:tcBorders>
              <w:top w:val="nil"/>
            </w:tcBorders>
          </w:tcPr>
          <w:p w14:paraId="2A4FB720"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405421.224</w:t>
            </w:r>
          </w:p>
        </w:tc>
      </w:tr>
      <w:tr w:rsidR="006B6154" w14:paraId="45529AB0" w14:textId="77777777" w:rsidTr="00231344">
        <w:tc>
          <w:tcPr>
            <w:tcW w:w="1134" w:type="dxa"/>
            <w:tcBorders>
              <w:top w:val="nil"/>
            </w:tcBorders>
          </w:tcPr>
          <w:p w14:paraId="256A83F2"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8</w:t>
            </w:r>
          </w:p>
        </w:tc>
        <w:tc>
          <w:tcPr>
            <w:tcW w:w="1701" w:type="dxa"/>
            <w:tcBorders>
              <w:top w:val="nil"/>
            </w:tcBorders>
          </w:tcPr>
          <w:p w14:paraId="0254A8E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526950.750</w:t>
            </w:r>
          </w:p>
        </w:tc>
        <w:tc>
          <w:tcPr>
            <w:tcW w:w="1701" w:type="dxa"/>
            <w:tcBorders>
              <w:top w:val="nil"/>
            </w:tcBorders>
          </w:tcPr>
          <w:p w14:paraId="04E0F639"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405406.358</w:t>
            </w:r>
          </w:p>
        </w:tc>
      </w:tr>
      <w:tr w:rsidR="006B6154" w14:paraId="712C2334" w14:textId="77777777" w:rsidTr="00231344">
        <w:tc>
          <w:tcPr>
            <w:tcW w:w="1134" w:type="dxa"/>
            <w:tcBorders>
              <w:top w:val="nil"/>
            </w:tcBorders>
          </w:tcPr>
          <w:p w14:paraId="0D052254"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9</w:t>
            </w:r>
          </w:p>
        </w:tc>
        <w:tc>
          <w:tcPr>
            <w:tcW w:w="1701" w:type="dxa"/>
            <w:tcBorders>
              <w:top w:val="nil"/>
            </w:tcBorders>
          </w:tcPr>
          <w:p w14:paraId="1902B740"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526960.304</w:t>
            </w:r>
          </w:p>
        </w:tc>
        <w:tc>
          <w:tcPr>
            <w:tcW w:w="1701" w:type="dxa"/>
            <w:tcBorders>
              <w:top w:val="nil"/>
            </w:tcBorders>
          </w:tcPr>
          <w:p w14:paraId="183CD7B6"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405370.692</w:t>
            </w:r>
          </w:p>
        </w:tc>
      </w:tr>
      <w:tr w:rsidR="006B6154" w14:paraId="5B64BDA3" w14:textId="77777777" w:rsidTr="00231344">
        <w:tc>
          <w:tcPr>
            <w:tcW w:w="1134" w:type="dxa"/>
            <w:tcBorders>
              <w:top w:val="nil"/>
            </w:tcBorders>
          </w:tcPr>
          <w:p w14:paraId="454F63AC"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10</w:t>
            </w:r>
          </w:p>
        </w:tc>
        <w:tc>
          <w:tcPr>
            <w:tcW w:w="1701" w:type="dxa"/>
            <w:tcBorders>
              <w:top w:val="nil"/>
            </w:tcBorders>
          </w:tcPr>
          <w:p w14:paraId="11AF98FA"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526946.469</w:t>
            </w:r>
          </w:p>
        </w:tc>
        <w:tc>
          <w:tcPr>
            <w:tcW w:w="1701" w:type="dxa"/>
            <w:tcBorders>
              <w:top w:val="nil"/>
            </w:tcBorders>
          </w:tcPr>
          <w:p w14:paraId="188C59F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405367.437</w:t>
            </w:r>
          </w:p>
        </w:tc>
      </w:tr>
      <w:tr w:rsidR="006B6154" w14:paraId="66D3C2BF" w14:textId="77777777" w:rsidTr="00231344">
        <w:tc>
          <w:tcPr>
            <w:tcW w:w="1134" w:type="dxa"/>
            <w:tcBorders>
              <w:top w:val="nil"/>
            </w:tcBorders>
          </w:tcPr>
          <w:p w14:paraId="42CBECAF"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11</w:t>
            </w:r>
          </w:p>
        </w:tc>
        <w:tc>
          <w:tcPr>
            <w:tcW w:w="1701" w:type="dxa"/>
            <w:tcBorders>
              <w:top w:val="nil"/>
            </w:tcBorders>
          </w:tcPr>
          <w:p w14:paraId="2443C094"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526943.335</w:t>
            </w:r>
          </w:p>
        </w:tc>
        <w:tc>
          <w:tcPr>
            <w:tcW w:w="1701" w:type="dxa"/>
            <w:tcBorders>
              <w:top w:val="nil"/>
            </w:tcBorders>
          </w:tcPr>
          <w:p w14:paraId="563FC0C9"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405375.585</w:t>
            </w:r>
          </w:p>
        </w:tc>
      </w:tr>
      <w:tr w:rsidR="006B6154" w14:paraId="56FDCB03" w14:textId="77777777" w:rsidTr="00231344">
        <w:tc>
          <w:tcPr>
            <w:tcW w:w="1134" w:type="dxa"/>
            <w:tcBorders>
              <w:top w:val="nil"/>
            </w:tcBorders>
          </w:tcPr>
          <w:p w14:paraId="64E31085"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12</w:t>
            </w:r>
          </w:p>
        </w:tc>
        <w:tc>
          <w:tcPr>
            <w:tcW w:w="1701" w:type="dxa"/>
            <w:tcBorders>
              <w:top w:val="nil"/>
            </w:tcBorders>
          </w:tcPr>
          <w:p w14:paraId="75FDB72C"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526939.373</w:t>
            </w:r>
          </w:p>
        </w:tc>
        <w:tc>
          <w:tcPr>
            <w:tcW w:w="1701" w:type="dxa"/>
            <w:tcBorders>
              <w:top w:val="nil"/>
            </w:tcBorders>
          </w:tcPr>
          <w:p w14:paraId="216912AA"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405374.654</w:t>
            </w:r>
          </w:p>
        </w:tc>
      </w:tr>
      <w:tr w:rsidR="006B6154" w14:paraId="358E2419" w14:textId="77777777" w:rsidTr="00231344">
        <w:tc>
          <w:tcPr>
            <w:tcW w:w="1134" w:type="dxa"/>
            <w:tcBorders>
              <w:top w:val="nil"/>
            </w:tcBorders>
          </w:tcPr>
          <w:p w14:paraId="61622853"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13</w:t>
            </w:r>
          </w:p>
        </w:tc>
        <w:tc>
          <w:tcPr>
            <w:tcW w:w="1701" w:type="dxa"/>
            <w:tcBorders>
              <w:top w:val="nil"/>
            </w:tcBorders>
          </w:tcPr>
          <w:p w14:paraId="0DB1EA1F"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526937.315</w:t>
            </w:r>
          </w:p>
        </w:tc>
        <w:tc>
          <w:tcPr>
            <w:tcW w:w="1701" w:type="dxa"/>
            <w:tcBorders>
              <w:top w:val="nil"/>
            </w:tcBorders>
          </w:tcPr>
          <w:p w14:paraId="7D6F654D"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405383.722</w:t>
            </w:r>
          </w:p>
        </w:tc>
      </w:tr>
      <w:tr w:rsidR="006B6154" w14:paraId="512AEBFD" w14:textId="77777777" w:rsidTr="00231344">
        <w:tc>
          <w:tcPr>
            <w:tcW w:w="1134" w:type="dxa"/>
            <w:tcBorders>
              <w:top w:val="nil"/>
            </w:tcBorders>
          </w:tcPr>
          <w:p w14:paraId="290BA6EE"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14</w:t>
            </w:r>
          </w:p>
        </w:tc>
        <w:tc>
          <w:tcPr>
            <w:tcW w:w="1701" w:type="dxa"/>
            <w:tcBorders>
              <w:top w:val="nil"/>
            </w:tcBorders>
          </w:tcPr>
          <w:p w14:paraId="3F0FB5C1"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526930.701</w:t>
            </w:r>
          </w:p>
        </w:tc>
        <w:tc>
          <w:tcPr>
            <w:tcW w:w="1701" w:type="dxa"/>
            <w:tcBorders>
              <w:top w:val="nil"/>
            </w:tcBorders>
          </w:tcPr>
          <w:p w14:paraId="58BC76E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405386.778</w:t>
            </w:r>
          </w:p>
        </w:tc>
      </w:tr>
      <w:tr w:rsidR="006B6154" w14:paraId="1F61E6A9" w14:textId="77777777" w:rsidTr="00231344">
        <w:tc>
          <w:tcPr>
            <w:tcW w:w="1134" w:type="dxa"/>
            <w:tcBorders>
              <w:top w:val="nil"/>
            </w:tcBorders>
          </w:tcPr>
          <w:p w14:paraId="76AC21D9"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15</w:t>
            </w:r>
          </w:p>
        </w:tc>
        <w:tc>
          <w:tcPr>
            <w:tcW w:w="1701" w:type="dxa"/>
            <w:tcBorders>
              <w:top w:val="nil"/>
            </w:tcBorders>
          </w:tcPr>
          <w:p w14:paraId="449B72F9"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526929.824</w:t>
            </w:r>
          </w:p>
        </w:tc>
        <w:tc>
          <w:tcPr>
            <w:tcW w:w="1701" w:type="dxa"/>
            <w:tcBorders>
              <w:top w:val="nil"/>
            </w:tcBorders>
          </w:tcPr>
          <w:p w14:paraId="1A969F17"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405384.856</w:t>
            </w:r>
          </w:p>
        </w:tc>
      </w:tr>
      <w:tr w:rsidR="006B6154" w14:paraId="60D8B1E4" w14:textId="77777777" w:rsidTr="00231344">
        <w:tc>
          <w:tcPr>
            <w:tcW w:w="1134" w:type="dxa"/>
            <w:tcBorders>
              <w:top w:val="nil"/>
            </w:tcBorders>
          </w:tcPr>
          <w:p w14:paraId="09DAA8CE"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16</w:t>
            </w:r>
          </w:p>
        </w:tc>
        <w:tc>
          <w:tcPr>
            <w:tcW w:w="1701" w:type="dxa"/>
            <w:tcBorders>
              <w:top w:val="nil"/>
            </w:tcBorders>
          </w:tcPr>
          <w:p w14:paraId="248A9E49"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526922.223</w:t>
            </w:r>
          </w:p>
        </w:tc>
        <w:tc>
          <w:tcPr>
            <w:tcW w:w="1701" w:type="dxa"/>
            <w:tcBorders>
              <w:top w:val="nil"/>
            </w:tcBorders>
          </w:tcPr>
          <w:p w14:paraId="74E719E1"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405386.516</w:t>
            </w:r>
          </w:p>
        </w:tc>
      </w:tr>
      <w:tr w:rsidR="006B6154" w14:paraId="48374264" w14:textId="77777777" w:rsidTr="00231344">
        <w:tc>
          <w:tcPr>
            <w:tcW w:w="1134" w:type="dxa"/>
            <w:tcBorders>
              <w:top w:val="nil"/>
            </w:tcBorders>
          </w:tcPr>
          <w:p w14:paraId="742D5A0E"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17</w:t>
            </w:r>
          </w:p>
        </w:tc>
        <w:tc>
          <w:tcPr>
            <w:tcW w:w="1701" w:type="dxa"/>
            <w:tcBorders>
              <w:top w:val="nil"/>
            </w:tcBorders>
          </w:tcPr>
          <w:p w14:paraId="0AE4D050"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526918.004</w:t>
            </w:r>
          </w:p>
        </w:tc>
        <w:tc>
          <w:tcPr>
            <w:tcW w:w="1701" w:type="dxa"/>
            <w:tcBorders>
              <w:top w:val="nil"/>
            </w:tcBorders>
          </w:tcPr>
          <w:p w14:paraId="07183F0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405386.269</w:t>
            </w:r>
          </w:p>
        </w:tc>
      </w:tr>
      <w:tr w:rsidR="006B6154" w14:paraId="7E03D2A1" w14:textId="77777777" w:rsidTr="00231344">
        <w:tc>
          <w:tcPr>
            <w:tcW w:w="1134" w:type="dxa"/>
            <w:tcBorders>
              <w:top w:val="nil"/>
            </w:tcBorders>
          </w:tcPr>
          <w:p w14:paraId="0AFAD56A"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18</w:t>
            </w:r>
          </w:p>
        </w:tc>
        <w:tc>
          <w:tcPr>
            <w:tcW w:w="1701" w:type="dxa"/>
            <w:tcBorders>
              <w:top w:val="nil"/>
            </w:tcBorders>
          </w:tcPr>
          <w:p w14:paraId="53DA0A3D"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526909.807</w:t>
            </w:r>
          </w:p>
        </w:tc>
        <w:tc>
          <w:tcPr>
            <w:tcW w:w="1701" w:type="dxa"/>
            <w:tcBorders>
              <w:top w:val="nil"/>
            </w:tcBorders>
          </w:tcPr>
          <w:p w14:paraId="6EC7B1F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405385.960</w:t>
            </w:r>
          </w:p>
        </w:tc>
      </w:tr>
      <w:tr w:rsidR="006B6154" w14:paraId="1A6BB8CB" w14:textId="77777777" w:rsidTr="00231344">
        <w:tc>
          <w:tcPr>
            <w:tcW w:w="1134" w:type="dxa"/>
            <w:tcBorders>
              <w:top w:val="nil"/>
            </w:tcBorders>
          </w:tcPr>
          <w:p w14:paraId="73B472C8"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19</w:t>
            </w:r>
          </w:p>
        </w:tc>
        <w:tc>
          <w:tcPr>
            <w:tcW w:w="1701" w:type="dxa"/>
            <w:tcBorders>
              <w:top w:val="nil"/>
            </w:tcBorders>
          </w:tcPr>
          <w:p w14:paraId="6CA44C14"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526899.449</w:t>
            </w:r>
          </w:p>
        </w:tc>
        <w:tc>
          <w:tcPr>
            <w:tcW w:w="1701" w:type="dxa"/>
            <w:tcBorders>
              <w:top w:val="nil"/>
            </w:tcBorders>
          </w:tcPr>
          <w:p w14:paraId="76078AFB"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405385.652</w:t>
            </w:r>
          </w:p>
        </w:tc>
      </w:tr>
      <w:tr w:rsidR="006B6154" w14:paraId="2E2EAB54" w14:textId="77777777" w:rsidTr="00231344">
        <w:tc>
          <w:tcPr>
            <w:tcW w:w="1134" w:type="dxa"/>
            <w:tcBorders>
              <w:top w:val="nil"/>
            </w:tcBorders>
          </w:tcPr>
          <w:p w14:paraId="319D1618"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20</w:t>
            </w:r>
          </w:p>
        </w:tc>
        <w:tc>
          <w:tcPr>
            <w:tcW w:w="1701" w:type="dxa"/>
            <w:tcBorders>
              <w:top w:val="nil"/>
            </w:tcBorders>
          </w:tcPr>
          <w:p w14:paraId="72656218"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526897.430</w:t>
            </w:r>
          </w:p>
        </w:tc>
        <w:tc>
          <w:tcPr>
            <w:tcW w:w="1701" w:type="dxa"/>
            <w:tcBorders>
              <w:top w:val="nil"/>
            </w:tcBorders>
          </w:tcPr>
          <w:p w14:paraId="36712895"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405381.026</w:t>
            </w:r>
          </w:p>
        </w:tc>
      </w:tr>
      <w:tr w:rsidR="006B6154" w14:paraId="6D762FC4" w14:textId="77777777" w:rsidTr="00231344">
        <w:tc>
          <w:tcPr>
            <w:tcW w:w="1134" w:type="dxa"/>
            <w:tcBorders>
              <w:top w:val="nil"/>
            </w:tcBorders>
          </w:tcPr>
          <w:p w14:paraId="4F6F8F21"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21</w:t>
            </w:r>
          </w:p>
        </w:tc>
        <w:tc>
          <w:tcPr>
            <w:tcW w:w="1701" w:type="dxa"/>
            <w:tcBorders>
              <w:top w:val="nil"/>
            </w:tcBorders>
          </w:tcPr>
          <w:p w14:paraId="05D2C81F"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526891.391</w:t>
            </w:r>
          </w:p>
        </w:tc>
        <w:tc>
          <w:tcPr>
            <w:tcW w:w="1701" w:type="dxa"/>
            <w:tcBorders>
              <w:top w:val="nil"/>
            </w:tcBorders>
          </w:tcPr>
          <w:p w14:paraId="02540CA8"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405383.619</w:t>
            </w:r>
          </w:p>
        </w:tc>
      </w:tr>
      <w:tr w:rsidR="006B6154" w14:paraId="575C646D" w14:textId="77777777" w:rsidTr="00231344">
        <w:tc>
          <w:tcPr>
            <w:tcW w:w="1134" w:type="dxa"/>
            <w:tcBorders>
              <w:top w:val="nil"/>
            </w:tcBorders>
          </w:tcPr>
          <w:p w14:paraId="6A136EE2"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22</w:t>
            </w:r>
          </w:p>
        </w:tc>
        <w:tc>
          <w:tcPr>
            <w:tcW w:w="1701" w:type="dxa"/>
            <w:tcBorders>
              <w:top w:val="nil"/>
            </w:tcBorders>
          </w:tcPr>
          <w:p w14:paraId="0691CE9D"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526881.272</w:t>
            </w:r>
          </w:p>
        </w:tc>
        <w:tc>
          <w:tcPr>
            <w:tcW w:w="1701" w:type="dxa"/>
            <w:tcBorders>
              <w:top w:val="nil"/>
            </w:tcBorders>
          </w:tcPr>
          <w:p w14:paraId="22B00FD7"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405389.479</w:t>
            </w:r>
          </w:p>
        </w:tc>
      </w:tr>
      <w:tr w:rsidR="006B6154" w14:paraId="36ED1820" w14:textId="77777777" w:rsidTr="00231344">
        <w:tc>
          <w:tcPr>
            <w:tcW w:w="1134" w:type="dxa"/>
            <w:tcBorders>
              <w:top w:val="nil"/>
            </w:tcBorders>
          </w:tcPr>
          <w:p w14:paraId="0E8581B7"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23</w:t>
            </w:r>
          </w:p>
        </w:tc>
        <w:tc>
          <w:tcPr>
            <w:tcW w:w="1701" w:type="dxa"/>
            <w:tcBorders>
              <w:top w:val="nil"/>
            </w:tcBorders>
          </w:tcPr>
          <w:p w14:paraId="32CE1456"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526871.543</w:t>
            </w:r>
          </w:p>
        </w:tc>
        <w:tc>
          <w:tcPr>
            <w:tcW w:w="1701" w:type="dxa"/>
            <w:tcBorders>
              <w:top w:val="nil"/>
            </w:tcBorders>
          </w:tcPr>
          <w:p w14:paraId="26EEEC54"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405395.422</w:t>
            </w:r>
          </w:p>
        </w:tc>
      </w:tr>
      <w:tr w:rsidR="006B6154" w14:paraId="280AFC5D" w14:textId="77777777" w:rsidTr="00231344">
        <w:tc>
          <w:tcPr>
            <w:tcW w:w="1134" w:type="dxa"/>
            <w:tcBorders>
              <w:top w:val="nil"/>
            </w:tcBorders>
          </w:tcPr>
          <w:p w14:paraId="40C353A6"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24</w:t>
            </w:r>
          </w:p>
        </w:tc>
        <w:tc>
          <w:tcPr>
            <w:tcW w:w="1701" w:type="dxa"/>
            <w:tcBorders>
              <w:top w:val="nil"/>
            </w:tcBorders>
          </w:tcPr>
          <w:p w14:paraId="206CE0D9"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526872.792</w:t>
            </w:r>
          </w:p>
        </w:tc>
        <w:tc>
          <w:tcPr>
            <w:tcW w:w="1701" w:type="dxa"/>
            <w:tcBorders>
              <w:top w:val="nil"/>
            </w:tcBorders>
          </w:tcPr>
          <w:p w14:paraId="0BFA9AA2"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405401.585</w:t>
            </w:r>
          </w:p>
        </w:tc>
      </w:tr>
      <w:tr w:rsidR="006B6154" w14:paraId="55491464" w14:textId="77777777" w:rsidTr="00231344">
        <w:tc>
          <w:tcPr>
            <w:tcW w:w="1134" w:type="dxa"/>
            <w:tcBorders>
              <w:top w:val="nil"/>
            </w:tcBorders>
          </w:tcPr>
          <w:p w14:paraId="48804883" w14:textId="77777777" w:rsidR="006B6154" w:rsidRDefault="006B6154" w:rsidP="00231344">
            <w:pPr>
              <w:widowControl w:val="0"/>
              <w:autoSpaceDE w:val="0"/>
              <w:autoSpaceDN w:val="0"/>
              <w:spacing w:after="0" w:line="240" w:lineRule="auto"/>
              <w:ind w:right="34"/>
              <w:jc w:val="center"/>
              <w:rPr>
                <w:rFonts w:ascii="Arial" w:hAnsi="Arial" w:cs="Arial"/>
                <w:noProof/>
                <w:snapToGrid w:val="0"/>
                <w:kern w:val="0"/>
                <w:sz w:val="20"/>
                <w:szCs w:val="20"/>
              </w:rPr>
            </w:pPr>
            <w:r>
              <w:rPr>
                <w:rFonts w:ascii="Arial" w:hAnsi="Arial" w:cs="Arial"/>
                <w:noProof/>
                <w:snapToGrid w:val="0"/>
                <w:kern w:val="0"/>
                <w:sz w:val="20"/>
                <w:szCs w:val="20"/>
              </w:rPr>
              <w:t>25</w:t>
            </w:r>
          </w:p>
        </w:tc>
        <w:tc>
          <w:tcPr>
            <w:tcW w:w="1701" w:type="dxa"/>
            <w:tcBorders>
              <w:top w:val="nil"/>
            </w:tcBorders>
          </w:tcPr>
          <w:p w14:paraId="7C6AA36D"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526880.366</w:t>
            </w:r>
          </w:p>
        </w:tc>
        <w:tc>
          <w:tcPr>
            <w:tcW w:w="1701" w:type="dxa"/>
            <w:tcBorders>
              <w:top w:val="nil"/>
            </w:tcBorders>
          </w:tcPr>
          <w:p w14:paraId="220C84A3" w14:textId="77777777" w:rsidR="006B6154" w:rsidRDefault="006B6154" w:rsidP="00231344">
            <w:pPr>
              <w:widowControl w:val="0"/>
              <w:autoSpaceDE w:val="0"/>
              <w:autoSpaceDN w:val="0"/>
              <w:spacing w:after="0" w:line="240" w:lineRule="auto"/>
              <w:ind w:right="34"/>
              <w:jc w:val="right"/>
              <w:rPr>
                <w:rFonts w:ascii="Arial" w:hAnsi="Arial" w:cs="Arial"/>
                <w:noProof/>
                <w:snapToGrid w:val="0"/>
                <w:kern w:val="0"/>
                <w:sz w:val="20"/>
                <w:szCs w:val="20"/>
              </w:rPr>
            </w:pPr>
            <w:r>
              <w:rPr>
                <w:rFonts w:ascii="Arial" w:hAnsi="Arial" w:cs="Arial"/>
                <w:noProof/>
                <w:snapToGrid w:val="0"/>
                <w:kern w:val="0"/>
                <w:sz w:val="20"/>
                <w:szCs w:val="20"/>
              </w:rPr>
              <w:t>405434.609</w:t>
            </w:r>
          </w:p>
        </w:tc>
      </w:tr>
      <w:tr w:rsidR="006B6154" w14:paraId="6C71D148" w14:textId="77777777" w:rsidTr="00231344">
        <w:trPr>
          <w:cantSplit/>
        </w:trPr>
        <w:tc>
          <w:tcPr>
            <w:tcW w:w="4536" w:type="dxa"/>
            <w:gridSpan w:val="3"/>
          </w:tcPr>
          <w:p w14:paraId="6FA01C7D" w14:textId="77777777" w:rsidR="006B6154" w:rsidRDefault="006B6154" w:rsidP="00231344">
            <w:pPr>
              <w:widowControl w:val="0"/>
              <w:autoSpaceDE w:val="0"/>
              <w:autoSpaceDN w:val="0"/>
              <w:spacing w:after="0" w:line="240" w:lineRule="auto"/>
              <w:ind w:right="175"/>
              <w:rPr>
                <w:rFonts w:ascii="Arial" w:hAnsi="Arial" w:cs="Arial"/>
                <w:noProof/>
                <w:snapToGrid w:val="0"/>
                <w:kern w:val="0"/>
                <w:sz w:val="20"/>
                <w:szCs w:val="20"/>
              </w:rPr>
            </w:pPr>
            <w:r>
              <w:rPr>
                <w:rFonts w:ascii="Arial" w:hAnsi="Arial" w:cs="Arial"/>
                <w:noProof/>
                <w:snapToGrid w:val="0"/>
                <w:kern w:val="0"/>
                <w:sz w:val="20"/>
                <w:szCs w:val="20"/>
              </w:rPr>
              <w:t>Suprafata = 1516,45 mp</w:t>
            </w:r>
          </w:p>
        </w:tc>
      </w:tr>
    </w:tbl>
    <w:p w14:paraId="0A85A167" w14:textId="77777777" w:rsidR="002E4664" w:rsidRPr="001F0531" w:rsidRDefault="002E4664" w:rsidP="008807EC">
      <w:pPr>
        <w:rPr>
          <w:lang w:val="pt-BR"/>
        </w:rPr>
      </w:pPr>
    </w:p>
    <w:p w14:paraId="73976E4C" w14:textId="77777777" w:rsidR="008807EC" w:rsidRPr="001F0531" w:rsidRDefault="008807EC" w:rsidP="008807EC">
      <w:pPr>
        <w:rPr>
          <w:lang w:val="pt-BR"/>
        </w:rPr>
      </w:pPr>
      <w:r w:rsidRPr="001F0531">
        <w:rPr>
          <w:lang w:val="pt-BR"/>
        </w:rPr>
        <w:t>b) numele şi codul ariei naturale protejate de interes comunitar;</w:t>
      </w:r>
    </w:p>
    <w:p w14:paraId="136F53E5" w14:textId="33280FE5" w:rsidR="008807EC" w:rsidRPr="006B6154" w:rsidRDefault="002E4664" w:rsidP="008807EC">
      <w:pPr>
        <w:rPr>
          <w:rFonts w:asciiTheme="majorHAnsi" w:hAnsiTheme="majorHAnsi" w:cstheme="majorHAnsi"/>
          <w:i/>
          <w:iCs/>
          <w:sz w:val="24"/>
          <w:szCs w:val="24"/>
          <w:lang w:val="pt-BR"/>
        </w:rPr>
      </w:pPr>
      <w:r w:rsidRPr="006B6154">
        <w:rPr>
          <w:rFonts w:asciiTheme="majorHAnsi" w:hAnsiTheme="majorHAnsi" w:cstheme="majorHAnsi"/>
          <w:i/>
          <w:iCs/>
          <w:sz w:val="24"/>
          <w:szCs w:val="24"/>
          <w:lang w:val="pt-BR"/>
        </w:rPr>
        <w:t>Proiectul nu se află</w:t>
      </w:r>
      <w:r w:rsidR="0033585F" w:rsidRPr="006B6154">
        <w:rPr>
          <w:rFonts w:asciiTheme="majorHAnsi" w:hAnsiTheme="majorHAnsi" w:cstheme="majorHAnsi"/>
          <w:i/>
          <w:iCs/>
          <w:sz w:val="24"/>
          <w:szCs w:val="24"/>
          <w:lang w:val="pt-BR"/>
        </w:rPr>
        <w:t xml:space="preserve"> în arie naturală protejată de interes comunitar</w:t>
      </w:r>
      <w:r w:rsidRPr="006B6154">
        <w:rPr>
          <w:rFonts w:asciiTheme="majorHAnsi" w:hAnsiTheme="majorHAnsi" w:cstheme="majorHAnsi"/>
          <w:i/>
          <w:iCs/>
          <w:sz w:val="24"/>
          <w:szCs w:val="24"/>
          <w:lang w:val="pt-BR"/>
        </w:rPr>
        <w:t xml:space="preserve"> </w:t>
      </w:r>
    </w:p>
    <w:p w14:paraId="30F23C74" w14:textId="77777777" w:rsidR="008807EC" w:rsidRPr="001F0531" w:rsidRDefault="008807EC" w:rsidP="008807EC">
      <w:pPr>
        <w:rPr>
          <w:lang w:val="pt-BR"/>
        </w:rPr>
      </w:pPr>
      <w:r w:rsidRPr="001F0531">
        <w:rPr>
          <w:lang w:val="pt-BR"/>
        </w:rPr>
        <w:t>c) prezenţa şi efectivele/suprafeţele acoperite de specii şi habitate de interes comunitar în zona proiectului;</w:t>
      </w:r>
    </w:p>
    <w:p w14:paraId="5805F3D3" w14:textId="574DA056" w:rsidR="008807EC" w:rsidRPr="006B6154" w:rsidRDefault="0033585F" w:rsidP="008807EC">
      <w:pPr>
        <w:rPr>
          <w:rFonts w:asciiTheme="majorHAnsi" w:hAnsiTheme="majorHAnsi" w:cstheme="majorHAnsi"/>
          <w:i/>
          <w:iCs/>
          <w:sz w:val="24"/>
          <w:szCs w:val="24"/>
          <w:lang w:val="pt-BR"/>
        </w:rPr>
      </w:pPr>
      <w:r w:rsidRPr="006B6154">
        <w:rPr>
          <w:rFonts w:asciiTheme="majorHAnsi" w:hAnsiTheme="majorHAnsi" w:cstheme="majorHAnsi"/>
          <w:i/>
          <w:iCs/>
          <w:sz w:val="24"/>
          <w:szCs w:val="24"/>
          <w:lang w:val="pt-BR"/>
        </w:rPr>
        <w:t xml:space="preserve">Proiectul nu se află în arie naturală protejată de interes comunitar </w:t>
      </w:r>
    </w:p>
    <w:p w14:paraId="7767BCA4" w14:textId="77777777" w:rsidR="008807EC" w:rsidRPr="001F0531" w:rsidRDefault="008807EC" w:rsidP="008807EC">
      <w:pPr>
        <w:rPr>
          <w:lang w:val="pt-BR"/>
        </w:rPr>
      </w:pPr>
      <w:r w:rsidRPr="001F0531">
        <w:rPr>
          <w:lang w:val="pt-BR"/>
        </w:rPr>
        <w:t>d) se va preciza dacă proiectul propus nu are legătură directă cu sau nu este necesar pentru managementul conservării ariei naturale protejate de interes comunitar;</w:t>
      </w:r>
    </w:p>
    <w:p w14:paraId="61BCDB5C" w14:textId="1F48A9DD" w:rsidR="008807EC" w:rsidRPr="006B6154" w:rsidRDefault="0033585F" w:rsidP="008807EC">
      <w:pPr>
        <w:rPr>
          <w:rFonts w:asciiTheme="majorHAnsi" w:hAnsiTheme="majorHAnsi" w:cstheme="majorHAnsi"/>
          <w:i/>
          <w:iCs/>
          <w:sz w:val="24"/>
          <w:szCs w:val="24"/>
          <w:lang w:val="pt-BR"/>
        </w:rPr>
      </w:pPr>
      <w:r w:rsidRPr="006B6154">
        <w:rPr>
          <w:rFonts w:asciiTheme="majorHAnsi" w:hAnsiTheme="majorHAnsi" w:cstheme="majorHAnsi"/>
          <w:i/>
          <w:iCs/>
          <w:sz w:val="24"/>
          <w:szCs w:val="24"/>
          <w:lang w:val="pt-BR"/>
        </w:rPr>
        <w:lastRenderedPageBreak/>
        <w:t>Proiectul nu se află în arie naturală protejată de interes comunitar, nu este necesar managementul conservării ariei naturale protejate.</w:t>
      </w:r>
    </w:p>
    <w:p w14:paraId="253834F6" w14:textId="77777777" w:rsidR="008807EC" w:rsidRPr="001F0531" w:rsidRDefault="008807EC" w:rsidP="008807EC">
      <w:pPr>
        <w:rPr>
          <w:lang w:val="pt-BR"/>
        </w:rPr>
      </w:pPr>
      <w:r w:rsidRPr="001F0531">
        <w:rPr>
          <w:lang w:val="pt-BR"/>
        </w:rPr>
        <w:t>e) se va estima impactul potenţial al proiectului asupra speciilor şi habitatelor din aria naturală protejată de interes comunitar;</w:t>
      </w:r>
    </w:p>
    <w:p w14:paraId="7854815A" w14:textId="356698E4" w:rsidR="008807EC" w:rsidRPr="00310EEB" w:rsidRDefault="00310EEB" w:rsidP="008807EC">
      <w:pPr>
        <w:rPr>
          <w:rFonts w:asciiTheme="majorHAnsi" w:hAnsiTheme="majorHAnsi" w:cstheme="majorHAnsi"/>
          <w:i/>
          <w:iCs/>
          <w:sz w:val="24"/>
          <w:szCs w:val="24"/>
          <w:lang w:val="pt-BR"/>
        </w:rPr>
      </w:pPr>
      <w:r w:rsidRPr="00310EEB">
        <w:rPr>
          <w:rFonts w:asciiTheme="majorHAnsi" w:hAnsiTheme="majorHAnsi" w:cstheme="majorHAnsi"/>
          <w:i/>
          <w:iCs/>
          <w:sz w:val="24"/>
          <w:szCs w:val="24"/>
          <w:lang w:val="pt-BR"/>
        </w:rPr>
        <w:t>Proiectul nu se află în arie naturală protejată de interes comunitar deci impactul asupra speciilor și habitatelor din ariile protejate este neglijabil</w:t>
      </w:r>
    </w:p>
    <w:p w14:paraId="5CF35E8B" w14:textId="77777777" w:rsidR="008807EC" w:rsidRPr="001F0531" w:rsidRDefault="008807EC" w:rsidP="008807EC">
      <w:pPr>
        <w:rPr>
          <w:lang w:val="pt-BR"/>
        </w:rPr>
      </w:pPr>
      <w:r w:rsidRPr="001F0531">
        <w:rPr>
          <w:lang w:val="pt-BR"/>
        </w:rPr>
        <w:t>f) alte informaţii prevăzute în legislaţia în vigoare.</w:t>
      </w:r>
    </w:p>
    <w:p w14:paraId="30642281" w14:textId="77777777" w:rsidR="008807EC" w:rsidRPr="001F0531" w:rsidRDefault="008807EC" w:rsidP="00460DA4">
      <w:pPr>
        <w:pStyle w:val="NoSpacing"/>
        <w:rPr>
          <w:lang w:val="pt-BR"/>
        </w:rPr>
      </w:pPr>
    </w:p>
    <w:p w14:paraId="0C8C7C31" w14:textId="1E8596C2" w:rsidR="008807EC" w:rsidRPr="001F0531" w:rsidRDefault="008807EC" w:rsidP="008807EC">
      <w:pPr>
        <w:rPr>
          <w:b/>
          <w:bCs/>
          <w:lang w:val="pt-BR"/>
        </w:rPr>
      </w:pPr>
      <w:r w:rsidRPr="001F0531">
        <w:rPr>
          <w:lang w:val="pt-BR"/>
        </w:rPr>
        <w:t>XIV. Pentru proiectele care se realizează pe ape sau au legătură cu apele, memoriul va fi completat cu următoarele informaţii, preluate din Planurile de management bazinale, actualizate:</w:t>
      </w:r>
      <w:r w:rsidR="001D6FBE" w:rsidRPr="001F0531">
        <w:rPr>
          <w:lang w:val="pt-BR"/>
        </w:rPr>
        <w:t xml:space="preserve"> </w:t>
      </w:r>
    </w:p>
    <w:p w14:paraId="629E6A16" w14:textId="65B53ED0" w:rsidR="00310EEB" w:rsidRPr="002046DE" w:rsidRDefault="00310EEB" w:rsidP="00310EEB">
      <w:pPr>
        <w:autoSpaceDE w:val="0"/>
        <w:autoSpaceDN w:val="0"/>
        <w:adjustRightInd w:val="0"/>
        <w:spacing w:after="0"/>
        <w:rPr>
          <w:rFonts w:asciiTheme="majorHAnsi" w:hAnsiTheme="majorHAnsi" w:cs="Bahnschrift Light Condensed"/>
          <w:i/>
          <w:iCs/>
          <w:sz w:val="24"/>
          <w:szCs w:val="24"/>
          <w:lang w:val="fr-FR" w:eastAsia="ro-RO"/>
        </w:rPr>
      </w:pPr>
      <w:proofErr w:type="spellStart"/>
      <w:r w:rsidRPr="002046DE">
        <w:rPr>
          <w:rFonts w:asciiTheme="majorHAnsi" w:hAnsiTheme="majorHAnsi" w:cs="Bahnschrift Light Condensed"/>
          <w:i/>
          <w:iCs/>
          <w:sz w:val="24"/>
          <w:szCs w:val="24"/>
          <w:lang w:val="fr-FR" w:eastAsia="ro-RO"/>
        </w:rPr>
        <w:t>C</w:t>
      </w:r>
      <w:r w:rsidR="006B6154">
        <w:rPr>
          <w:rFonts w:asciiTheme="majorHAnsi" w:hAnsiTheme="majorHAnsi" w:cs="Bahnschrift Light Condensed"/>
          <w:i/>
          <w:iCs/>
          <w:sz w:val="24"/>
          <w:szCs w:val="24"/>
          <w:lang w:val="fr-FR" w:eastAsia="ro-RO"/>
        </w:rPr>
        <w:t>entrul</w:t>
      </w:r>
      <w:proofErr w:type="spellEnd"/>
      <w:r w:rsidR="006B6154">
        <w:rPr>
          <w:rFonts w:asciiTheme="majorHAnsi" w:hAnsiTheme="majorHAnsi" w:cs="Bahnschrift Light Condensed"/>
          <w:i/>
          <w:iCs/>
          <w:sz w:val="24"/>
          <w:szCs w:val="24"/>
          <w:lang w:val="fr-FR" w:eastAsia="ro-RO"/>
        </w:rPr>
        <w:t xml:space="preserve"> </w:t>
      </w:r>
      <w:proofErr w:type="spellStart"/>
      <w:r w:rsidR="006B6154">
        <w:rPr>
          <w:rFonts w:asciiTheme="majorHAnsi" w:hAnsiTheme="majorHAnsi" w:cs="Bahnschrift Light Condensed"/>
          <w:i/>
          <w:iCs/>
          <w:sz w:val="24"/>
          <w:szCs w:val="24"/>
          <w:lang w:val="fr-FR" w:eastAsia="ro-RO"/>
        </w:rPr>
        <w:t>civic</w:t>
      </w:r>
      <w:proofErr w:type="spellEnd"/>
      <w:r>
        <w:rPr>
          <w:rFonts w:asciiTheme="majorHAnsi" w:hAnsiTheme="majorHAnsi" w:cs="Bahnschrift Light Condensed"/>
          <w:i/>
          <w:iCs/>
          <w:sz w:val="24"/>
          <w:szCs w:val="24"/>
          <w:lang w:val="ro-RO" w:eastAsia="ro-RO"/>
        </w:rPr>
        <w:t xml:space="preserve"> ce se propune</w:t>
      </w:r>
      <w:r w:rsidR="006B6154">
        <w:rPr>
          <w:rFonts w:asciiTheme="majorHAnsi" w:hAnsiTheme="majorHAnsi" w:cs="Bahnschrift Light Condensed"/>
          <w:i/>
          <w:iCs/>
          <w:sz w:val="24"/>
          <w:szCs w:val="24"/>
          <w:lang w:val="ro-RO" w:eastAsia="ro-RO"/>
        </w:rPr>
        <w:t xml:space="preserve"> pentru sistematizare verticală și amenajare</w:t>
      </w:r>
      <w:r w:rsidRPr="002046DE">
        <w:rPr>
          <w:rFonts w:asciiTheme="majorHAnsi" w:hAnsiTheme="majorHAnsi" w:cs="Bahnschrift Light Condensed"/>
          <w:i/>
          <w:iCs/>
          <w:sz w:val="24"/>
          <w:szCs w:val="24"/>
          <w:lang w:val="fr-FR" w:eastAsia="ro-RO"/>
        </w:rPr>
        <w:t xml:space="preserve"> nu este </w:t>
      </w:r>
      <w:proofErr w:type="spellStart"/>
      <w:r w:rsidRPr="002046DE">
        <w:rPr>
          <w:rFonts w:asciiTheme="majorHAnsi" w:hAnsiTheme="majorHAnsi" w:cs="Bahnschrift Light Condensed"/>
          <w:i/>
          <w:iCs/>
          <w:sz w:val="24"/>
          <w:szCs w:val="24"/>
          <w:lang w:val="fr-FR" w:eastAsia="ro-RO"/>
        </w:rPr>
        <w:t>pe</w:t>
      </w:r>
      <w:proofErr w:type="spellEnd"/>
      <w:r w:rsidRPr="002046DE">
        <w:rPr>
          <w:rFonts w:asciiTheme="majorHAnsi" w:hAnsiTheme="majorHAnsi" w:cs="Bahnschrift Light Condensed"/>
          <w:i/>
          <w:iCs/>
          <w:sz w:val="24"/>
          <w:szCs w:val="24"/>
          <w:lang w:val="fr-FR" w:eastAsia="ro-RO"/>
        </w:rPr>
        <w:t xml:space="preserve"> </w:t>
      </w:r>
      <w:proofErr w:type="spellStart"/>
      <w:r w:rsidRPr="002046DE">
        <w:rPr>
          <w:rFonts w:asciiTheme="majorHAnsi" w:hAnsiTheme="majorHAnsi" w:cs="Bahnschrift Light Condensed"/>
          <w:i/>
          <w:iCs/>
          <w:sz w:val="24"/>
          <w:szCs w:val="24"/>
          <w:lang w:val="fr-FR" w:eastAsia="ro-RO"/>
        </w:rPr>
        <w:t>apă</w:t>
      </w:r>
      <w:proofErr w:type="spellEnd"/>
      <w:r w:rsidRPr="002046DE">
        <w:rPr>
          <w:rFonts w:asciiTheme="majorHAnsi" w:hAnsiTheme="majorHAnsi" w:cs="Bahnschrift Light Condensed"/>
          <w:i/>
          <w:iCs/>
          <w:sz w:val="24"/>
          <w:szCs w:val="24"/>
          <w:lang w:val="fr-FR" w:eastAsia="ro-RO"/>
        </w:rPr>
        <w:t xml:space="preserve"> </w:t>
      </w:r>
      <w:proofErr w:type="spellStart"/>
      <w:r w:rsidRPr="002046DE">
        <w:rPr>
          <w:rFonts w:asciiTheme="majorHAnsi" w:hAnsiTheme="majorHAnsi" w:cs="Bahnschrift Light Condensed"/>
          <w:i/>
          <w:iCs/>
          <w:sz w:val="24"/>
          <w:szCs w:val="24"/>
          <w:lang w:val="fr-FR" w:eastAsia="ro-RO"/>
        </w:rPr>
        <w:t>sau</w:t>
      </w:r>
      <w:proofErr w:type="spellEnd"/>
      <w:r w:rsidRPr="002046DE">
        <w:rPr>
          <w:rFonts w:asciiTheme="majorHAnsi" w:hAnsiTheme="majorHAnsi" w:cs="Bahnschrift Light Condensed"/>
          <w:i/>
          <w:iCs/>
          <w:sz w:val="24"/>
          <w:szCs w:val="24"/>
          <w:lang w:val="fr-FR" w:eastAsia="ro-RO"/>
        </w:rPr>
        <w:t xml:space="preserve"> care are </w:t>
      </w:r>
      <w:proofErr w:type="spellStart"/>
      <w:r w:rsidRPr="002046DE">
        <w:rPr>
          <w:rFonts w:asciiTheme="majorHAnsi" w:hAnsiTheme="majorHAnsi" w:cs="Bahnschrift Light Condensed"/>
          <w:i/>
          <w:iCs/>
          <w:sz w:val="24"/>
          <w:szCs w:val="24"/>
          <w:lang w:val="fr-FR" w:eastAsia="ro-RO"/>
        </w:rPr>
        <w:t>legatură</w:t>
      </w:r>
      <w:proofErr w:type="spellEnd"/>
      <w:r w:rsidRPr="002046DE">
        <w:rPr>
          <w:rFonts w:asciiTheme="majorHAnsi" w:hAnsiTheme="majorHAnsi" w:cs="Bahnschrift Light Condensed"/>
          <w:i/>
          <w:iCs/>
          <w:sz w:val="24"/>
          <w:szCs w:val="24"/>
          <w:lang w:val="fr-FR" w:eastAsia="ro-RO"/>
        </w:rPr>
        <w:t xml:space="preserve"> cu </w:t>
      </w:r>
      <w:proofErr w:type="spellStart"/>
      <w:r w:rsidRPr="002046DE">
        <w:rPr>
          <w:rFonts w:asciiTheme="majorHAnsi" w:hAnsiTheme="majorHAnsi" w:cs="Bahnschrift Light Condensed"/>
          <w:i/>
          <w:iCs/>
          <w:sz w:val="24"/>
          <w:szCs w:val="24"/>
          <w:lang w:val="fr-FR" w:eastAsia="ro-RO"/>
        </w:rPr>
        <w:t>apele</w:t>
      </w:r>
      <w:proofErr w:type="spellEnd"/>
      <w:r w:rsidRPr="002046DE">
        <w:rPr>
          <w:rFonts w:asciiTheme="majorHAnsi" w:hAnsiTheme="majorHAnsi" w:cs="Bahnschrift Light Condensed"/>
          <w:i/>
          <w:iCs/>
          <w:sz w:val="24"/>
          <w:szCs w:val="24"/>
          <w:lang w:val="fr-FR" w:eastAsia="ro-RO"/>
        </w:rPr>
        <w:t>.</w:t>
      </w:r>
    </w:p>
    <w:p w14:paraId="048528AA" w14:textId="77777777" w:rsidR="008807EC" w:rsidRPr="00310EEB" w:rsidRDefault="008807EC" w:rsidP="00310EEB">
      <w:pPr>
        <w:pStyle w:val="NoSpacing"/>
        <w:rPr>
          <w:lang w:val="fr-FR"/>
        </w:rPr>
      </w:pPr>
    </w:p>
    <w:p w14:paraId="554C3541" w14:textId="21B893D2" w:rsidR="008807EC" w:rsidRPr="001F0531" w:rsidRDefault="008807EC" w:rsidP="008807EC">
      <w:pPr>
        <w:rPr>
          <w:lang w:val="pt-BR"/>
        </w:rPr>
      </w:pPr>
      <w:r w:rsidRPr="001F0531">
        <w:rPr>
          <w:lang w:val="pt-BR"/>
        </w:rPr>
        <w:t>1. Localizarea proiectului:</w:t>
      </w:r>
    </w:p>
    <w:p w14:paraId="137D0E46" w14:textId="410BA50C" w:rsidR="008807EC" w:rsidRPr="001F0531" w:rsidRDefault="008807EC" w:rsidP="008807EC">
      <w:pPr>
        <w:rPr>
          <w:lang w:val="pt-BR"/>
        </w:rPr>
      </w:pPr>
      <w:r w:rsidRPr="001F0531">
        <w:rPr>
          <w:lang w:val="pt-BR"/>
        </w:rPr>
        <w:t>- bazinul hidrografic;</w:t>
      </w:r>
    </w:p>
    <w:p w14:paraId="766D2203" w14:textId="76C79B51" w:rsidR="008807EC" w:rsidRPr="001F0531" w:rsidRDefault="008807EC" w:rsidP="008807EC">
      <w:pPr>
        <w:rPr>
          <w:lang w:val="pt-BR"/>
        </w:rPr>
      </w:pPr>
      <w:r w:rsidRPr="001F0531">
        <w:rPr>
          <w:lang w:val="pt-BR"/>
        </w:rPr>
        <w:t>- cursul de apă: denumirea şi codul cadastral;</w:t>
      </w:r>
    </w:p>
    <w:p w14:paraId="5641912C" w14:textId="5C1E1073" w:rsidR="008807EC" w:rsidRPr="001F0531" w:rsidRDefault="008807EC" w:rsidP="008807EC">
      <w:pPr>
        <w:rPr>
          <w:lang w:val="pt-BR"/>
        </w:rPr>
      </w:pPr>
      <w:r w:rsidRPr="001F0531">
        <w:rPr>
          <w:lang w:val="pt-BR"/>
        </w:rPr>
        <w:t>- corpul de apă (de suprafaţă şi/sau subteran): denumire şi cod.</w:t>
      </w:r>
    </w:p>
    <w:p w14:paraId="2602E562" w14:textId="086A005F" w:rsidR="008807EC" w:rsidRPr="001F0531" w:rsidRDefault="008807EC" w:rsidP="008807EC">
      <w:pPr>
        <w:rPr>
          <w:lang w:val="pt-BR"/>
        </w:rPr>
      </w:pPr>
      <w:r w:rsidRPr="001F0531">
        <w:rPr>
          <w:lang w:val="pt-BR"/>
        </w:rPr>
        <w:t>2. Indicarea stării ecologice/potenţialului ecologic şi starea chimică a corpului de apă de suprafaţă; pentru corpul de apă subteran se vor indica starea cantitativă şi starea chimică a corpului de apă.</w:t>
      </w:r>
    </w:p>
    <w:p w14:paraId="5826B738" w14:textId="77777777" w:rsidR="008807EC" w:rsidRPr="001F0531" w:rsidRDefault="008807EC" w:rsidP="008807EC">
      <w:pPr>
        <w:rPr>
          <w:lang w:val="pt-BR"/>
        </w:rPr>
      </w:pPr>
      <w:r w:rsidRPr="001F0531">
        <w:rPr>
          <w:lang w:val="pt-BR"/>
        </w:rPr>
        <w:t>3. Indicarea obiectivului/obiectivelor de mediu pentru fiecare corp de apă identificat, cu precizarea excepţiilor aplicate şi a termenelor aferente, după caz.</w:t>
      </w:r>
    </w:p>
    <w:p w14:paraId="604FB848" w14:textId="77777777" w:rsidR="008807EC" w:rsidRPr="001F0531" w:rsidRDefault="008807EC" w:rsidP="008807EC">
      <w:pPr>
        <w:rPr>
          <w:lang w:val="pt-BR"/>
        </w:rPr>
      </w:pPr>
    </w:p>
    <w:p w14:paraId="6D5D934C" w14:textId="77777777" w:rsidR="008807EC" w:rsidRPr="000F6267" w:rsidRDefault="008807EC" w:rsidP="008807EC">
      <w:pPr>
        <w:rPr>
          <w:lang w:val="pt-BR"/>
        </w:rPr>
      </w:pPr>
      <w:r w:rsidRPr="000F6267">
        <w:rPr>
          <w:lang w:val="pt-BR"/>
        </w:rPr>
        <w:t>XV. Criteriile prevăzute în anexa nr. 3 la Legea nr. . . . . . . . . . . privind evaluarea impactului anumitor proiecte publice şi private asupra mediului se iau în considerare, dacă este cazul, în momentul compilării informaţiilor în conformitate cu punctele III-XIV.</w:t>
      </w:r>
    </w:p>
    <w:p w14:paraId="39E8AF17" w14:textId="77777777" w:rsidR="008807EC" w:rsidRPr="000F6267" w:rsidRDefault="008807EC" w:rsidP="008807EC">
      <w:pPr>
        <w:rPr>
          <w:lang w:val="pt-BR"/>
        </w:rPr>
      </w:pPr>
    </w:p>
    <w:p w14:paraId="2E91CF29" w14:textId="77777777" w:rsidR="008807EC" w:rsidRDefault="008807EC" w:rsidP="008807EC">
      <w:proofErr w:type="spellStart"/>
      <w:r>
        <w:t>Semnătura</w:t>
      </w:r>
      <w:proofErr w:type="spellEnd"/>
      <w:r>
        <w:t xml:space="preserve"> </w:t>
      </w:r>
      <w:proofErr w:type="spellStart"/>
      <w:r>
        <w:t>şi</w:t>
      </w:r>
      <w:proofErr w:type="spellEnd"/>
      <w:r>
        <w:t xml:space="preserve"> </w:t>
      </w:r>
      <w:proofErr w:type="spellStart"/>
      <w:r>
        <w:t>ştampila</w:t>
      </w:r>
      <w:proofErr w:type="spellEnd"/>
      <w:r>
        <w:t xml:space="preserve"> </w:t>
      </w:r>
      <w:proofErr w:type="spellStart"/>
      <w:r>
        <w:t>titularului</w:t>
      </w:r>
      <w:proofErr w:type="spellEnd"/>
    </w:p>
    <w:p w14:paraId="2E787EA5" w14:textId="2AC52E83" w:rsidR="00CB3353" w:rsidRDefault="008807EC" w:rsidP="008807EC">
      <w:r>
        <w:t>. . . . . . . . . .</w:t>
      </w:r>
    </w:p>
    <w:sectPr w:rsidR="00CB3353" w:rsidSect="00767461">
      <w:pgSz w:w="11906" w:h="16838"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ahnschrift Light Condensed">
    <w:panose1 w:val="020B0502040204020203"/>
    <w:charset w:val="EE"/>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F1DAE"/>
    <w:multiLevelType w:val="hybridMultilevel"/>
    <w:tmpl w:val="2E1EBAC6"/>
    <w:lvl w:ilvl="0" w:tplc="6392764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9EE14AA"/>
    <w:multiLevelType w:val="hybridMultilevel"/>
    <w:tmpl w:val="7CFEAA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6C5830F4"/>
    <w:multiLevelType w:val="multilevel"/>
    <w:tmpl w:val="7A0CAEE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A143296"/>
    <w:multiLevelType w:val="multilevel"/>
    <w:tmpl w:val="B1F6E02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9C"/>
    <w:rsid w:val="00014DD2"/>
    <w:rsid w:val="00092824"/>
    <w:rsid w:val="000D0B29"/>
    <w:rsid w:val="000F6267"/>
    <w:rsid w:val="0012147E"/>
    <w:rsid w:val="001240CF"/>
    <w:rsid w:val="00130B47"/>
    <w:rsid w:val="00140F11"/>
    <w:rsid w:val="00171CC0"/>
    <w:rsid w:val="001D6098"/>
    <w:rsid w:val="001D6FBE"/>
    <w:rsid w:val="001E546B"/>
    <w:rsid w:val="001F0531"/>
    <w:rsid w:val="001F2CD1"/>
    <w:rsid w:val="00202AF1"/>
    <w:rsid w:val="0022678D"/>
    <w:rsid w:val="0023262F"/>
    <w:rsid w:val="002558C2"/>
    <w:rsid w:val="002B0208"/>
    <w:rsid w:val="002B02B4"/>
    <w:rsid w:val="002B115A"/>
    <w:rsid w:val="002D4F64"/>
    <w:rsid w:val="002E4664"/>
    <w:rsid w:val="002F09BA"/>
    <w:rsid w:val="002F0A5F"/>
    <w:rsid w:val="003069ED"/>
    <w:rsid w:val="00310EEB"/>
    <w:rsid w:val="00313D29"/>
    <w:rsid w:val="0031790B"/>
    <w:rsid w:val="0033585F"/>
    <w:rsid w:val="003750EB"/>
    <w:rsid w:val="003E0079"/>
    <w:rsid w:val="003E0FF6"/>
    <w:rsid w:val="004228DD"/>
    <w:rsid w:val="00430F6B"/>
    <w:rsid w:val="00460DA4"/>
    <w:rsid w:val="004666E5"/>
    <w:rsid w:val="00477E95"/>
    <w:rsid w:val="00492499"/>
    <w:rsid w:val="004A19B8"/>
    <w:rsid w:val="004C0A5A"/>
    <w:rsid w:val="004C1567"/>
    <w:rsid w:val="004C5B53"/>
    <w:rsid w:val="00523269"/>
    <w:rsid w:val="00532739"/>
    <w:rsid w:val="00532F26"/>
    <w:rsid w:val="005740A5"/>
    <w:rsid w:val="00596A54"/>
    <w:rsid w:val="005B652B"/>
    <w:rsid w:val="005D0B4A"/>
    <w:rsid w:val="005E166E"/>
    <w:rsid w:val="006120FC"/>
    <w:rsid w:val="00641198"/>
    <w:rsid w:val="00655029"/>
    <w:rsid w:val="0066270F"/>
    <w:rsid w:val="00693D14"/>
    <w:rsid w:val="006B1364"/>
    <w:rsid w:val="006B6154"/>
    <w:rsid w:val="006D5B81"/>
    <w:rsid w:val="006F2705"/>
    <w:rsid w:val="00702C7E"/>
    <w:rsid w:val="00727138"/>
    <w:rsid w:val="00767461"/>
    <w:rsid w:val="007C080A"/>
    <w:rsid w:val="00847AE8"/>
    <w:rsid w:val="008807EC"/>
    <w:rsid w:val="00883741"/>
    <w:rsid w:val="00901226"/>
    <w:rsid w:val="00902522"/>
    <w:rsid w:val="009126E2"/>
    <w:rsid w:val="009146AE"/>
    <w:rsid w:val="00945B6C"/>
    <w:rsid w:val="00992A1D"/>
    <w:rsid w:val="0099513E"/>
    <w:rsid w:val="009B470C"/>
    <w:rsid w:val="009D2DCF"/>
    <w:rsid w:val="009E7C9C"/>
    <w:rsid w:val="00A40025"/>
    <w:rsid w:val="00A45C08"/>
    <w:rsid w:val="00A6029B"/>
    <w:rsid w:val="00A7550D"/>
    <w:rsid w:val="00A77B84"/>
    <w:rsid w:val="00A95AE8"/>
    <w:rsid w:val="00A977ED"/>
    <w:rsid w:val="00AB17DB"/>
    <w:rsid w:val="00AB26BE"/>
    <w:rsid w:val="00AC427B"/>
    <w:rsid w:val="00B1505C"/>
    <w:rsid w:val="00B16B41"/>
    <w:rsid w:val="00B20DF5"/>
    <w:rsid w:val="00B361B4"/>
    <w:rsid w:val="00B954B5"/>
    <w:rsid w:val="00BB2912"/>
    <w:rsid w:val="00BC3A27"/>
    <w:rsid w:val="00BE75BE"/>
    <w:rsid w:val="00C330CD"/>
    <w:rsid w:val="00C60C5E"/>
    <w:rsid w:val="00CA4E71"/>
    <w:rsid w:val="00CB3353"/>
    <w:rsid w:val="00CE0D3E"/>
    <w:rsid w:val="00CF270B"/>
    <w:rsid w:val="00D1339B"/>
    <w:rsid w:val="00D26CA5"/>
    <w:rsid w:val="00D64658"/>
    <w:rsid w:val="00D71B77"/>
    <w:rsid w:val="00DE35B8"/>
    <w:rsid w:val="00DF7FA0"/>
    <w:rsid w:val="00E56004"/>
    <w:rsid w:val="00EA2A5E"/>
    <w:rsid w:val="00EC41AF"/>
    <w:rsid w:val="00ED49B0"/>
    <w:rsid w:val="00F131D6"/>
    <w:rsid w:val="00F272C3"/>
    <w:rsid w:val="00F34C9B"/>
    <w:rsid w:val="00F3703D"/>
    <w:rsid w:val="00F41450"/>
    <w:rsid w:val="00F64772"/>
    <w:rsid w:val="00F9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5D0B4A"/>
    <w:pPr>
      <w:widowControl w:val="0"/>
      <w:spacing w:after="200" w:line="240" w:lineRule="auto"/>
    </w:pPr>
    <w:rPr>
      <w:rFonts w:ascii="Arial" w:eastAsia="Arial" w:hAnsi="Arial" w:cs="Arial"/>
      <w:sz w:val="20"/>
      <w:szCs w:val="20"/>
    </w:rPr>
  </w:style>
  <w:style w:type="character" w:customStyle="1" w:styleId="BodyTextChar">
    <w:name w:val="Body Text Char"/>
    <w:basedOn w:val="DefaultParagraphFont"/>
    <w:link w:val="BodyText"/>
    <w:rsid w:val="005D0B4A"/>
    <w:rPr>
      <w:rFonts w:ascii="Arial" w:eastAsia="Arial" w:hAnsi="Arial" w:cs="Arial"/>
      <w:sz w:val="20"/>
      <w:szCs w:val="20"/>
    </w:rPr>
  </w:style>
  <w:style w:type="paragraph" w:styleId="NoSpacing">
    <w:name w:val="No Spacing"/>
    <w:uiPriority w:val="1"/>
    <w:qFormat/>
    <w:rsid w:val="005D0B4A"/>
    <w:pPr>
      <w:spacing w:after="0" w:line="240" w:lineRule="auto"/>
    </w:pPr>
    <w:rPr>
      <w:rFonts w:ascii="Calibri" w:eastAsia="Calibri" w:hAnsi="Calibri" w:cs="Times New Roman"/>
      <w:kern w:val="0"/>
      <w14:ligatures w14:val="none"/>
    </w:rPr>
  </w:style>
  <w:style w:type="table" w:styleId="TableGrid">
    <w:name w:val="Table Grid"/>
    <w:basedOn w:val="TableNormal"/>
    <w:uiPriority w:val="39"/>
    <w:rsid w:val="00130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_STANDARD"/>
    <w:basedOn w:val="Header"/>
    <w:rsid w:val="00A7550D"/>
    <w:pPr>
      <w:suppressLineNumbers/>
      <w:tabs>
        <w:tab w:val="clear" w:pos="4680"/>
        <w:tab w:val="clear" w:pos="9360"/>
        <w:tab w:val="center" w:pos="4536"/>
        <w:tab w:val="right" w:pos="9072"/>
      </w:tabs>
      <w:suppressAutoHyphens/>
      <w:spacing w:line="0" w:lineRule="atLeast"/>
    </w:pPr>
    <w:rPr>
      <w:rFonts w:ascii="Times New Roman" w:eastAsia="SimSun" w:hAnsi="Times New Roman" w:cs="Times New Roman"/>
      <w:sz w:val="24"/>
      <w:lang w:val="ro-RO" w:eastAsia="ar-SA"/>
      <w14:ligatures w14:val="none"/>
    </w:rPr>
  </w:style>
  <w:style w:type="paragraph" w:styleId="Header">
    <w:name w:val="header"/>
    <w:basedOn w:val="Normal"/>
    <w:link w:val="HeaderChar"/>
    <w:uiPriority w:val="99"/>
    <w:semiHidden/>
    <w:unhideWhenUsed/>
    <w:rsid w:val="00A755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550D"/>
  </w:style>
  <w:style w:type="paragraph" w:customStyle="1" w:styleId="DefaultText">
    <w:name w:val="Default Text"/>
    <w:basedOn w:val="Normal"/>
    <w:rsid w:val="002D4F64"/>
    <w:pPr>
      <w:suppressAutoHyphens/>
      <w:spacing w:after="0" w:line="240" w:lineRule="auto"/>
    </w:pPr>
    <w:rPr>
      <w:rFonts w:ascii="Times New Roman" w:eastAsia="Times New Roman" w:hAnsi="Times New Roman" w:cs="Calibri"/>
      <w:kern w:val="1"/>
      <w:sz w:val="20"/>
      <w:szCs w:val="20"/>
      <w:lang w:eastAsia="ar-SA"/>
      <w14:ligatures w14:val="none"/>
    </w:rPr>
  </w:style>
  <w:style w:type="paragraph" w:styleId="ListParagraph">
    <w:name w:val="List Paragraph"/>
    <w:basedOn w:val="Normal"/>
    <w:uiPriority w:val="34"/>
    <w:qFormat/>
    <w:rsid w:val="006B6154"/>
    <w:pPr>
      <w:ind w:left="720"/>
      <w:contextualSpacing/>
    </w:pPr>
  </w:style>
  <w:style w:type="paragraph" w:styleId="BalloonText">
    <w:name w:val="Balloon Text"/>
    <w:basedOn w:val="Normal"/>
    <w:link w:val="BalloonTextChar"/>
    <w:uiPriority w:val="99"/>
    <w:semiHidden/>
    <w:unhideWhenUsed/>
    <w:rsid w:val="00202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A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5D0B4A"/>
    <w:pPr>
      <w:widowControl w:val="0"/>
      <w:spacing w:after="200" w:line="240" w:lineRule="auto"/>
    </w:pPr>
    <w:rPr>
      <w:rFonts w:ascii="Arial" w:eastAsia="Arial" w:hAnsi="Arial" w:cs="Arial"/>
      <w:sz w:val="20"/>
      <w:szCs w:val="20"/>
    </w:rPr>
  </w:style>
  <w:style w:type="character" w:customStyle="1" w:styleId="BodyTextChar">
    <w:name w:val="Body Text Char"/>
    <w:basedOn w:val="DefaultParagraphFont"/>
    <w:link w:val="BodyText"/>
    <w:rsid w:val="005D0B4A"/>
    <w:rPr>
      <w:rFonts w:ascii="Arial" w:eastAsia="Arial" w:hAnsi="Arial" w:cs="Arial"/>
      <w:sz w:val="20"/>
      <w:szCs w:val="20"/>
    </w:rPr>
  </w:style>
  <w:style w:type="paragraph" w:styleId="NoSpacing">
    <w:name w:val="No Spacing"/>
    <w:uiPriority w:val="1"/>
    <w:qFormat/>
    <w:rsid w:val="005D0B4A"/>
    <w:pPr>
      <w:spacing w:after="0" w:line="240" w:lineRule="auto"/>
    </w:pPr>
    <w:rPr>
      <w:rFonts w:ascii="Calibri" w:eastAsia="Calibri" w:hAnsi="Calibri" w:cs="Times New Roman"/>
      <w:kern w:val="0"/>
      <w14:ligatures w14:val="none"/>
    </w:rPr>
  </w:style>
  <w:style w:type="table" w:styleId="TableGrid">
    <w:name w:val="Table Grid"/>
    <w:basedOn w:val="TableNormal"/>
    <w:uiPriority w:val="39"/>
    <w:rsid w:val="00130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_STANDARD"/>
    <w:basedOn w:val="Header"/>
    <w:rsid w:val="00A7550D"/>
    <w:pPr>
      <w:suppressLineNumbers/>
      <w:tabs>
        <w:tab w:val="clear" w:pos="4680"/>
        <w:tab w:val="clear" w:pos="9360"/>
        <w:tab w:val="center" w:pos="4536"/>
        <w:tab w:val="right" w:pos="9072"/>
      </w:tabs>
      <w:suppressAutoHyphens/>
      <w:spacing w:line="0" w:lineRule="atLeast"/>
    </w:pPr>
    <w:rPr>
      <w:rFonts w:ascii="Times New Roman" w:eastAsia="SimSun" w:hAnsi="Times New Roman" w:cs="Times New Roman"/>
      <w:sz w:val="24"/>
      <w:lang w:val="ro-RO" w:eastAsia="ar-SA"/>
      <w14:ligatures w14:val="none"/>
    </w:rPr>
  </w:style>
  <w:style w:type="paragraph" w:styleId="Header">
    <w:name w:val="header"/>
    <w:basedOn w:val="Normal"/>
    <w:link w:val="HeaderChar"/>
    <w:uiPriority w:val="99"/>
    <w:semiHidden/>
    <w:unhideWhenUsed/>
    <w:rsid w:val="00A755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550D"/>
  </w:style>
  <w:style w:type="paragraph" w:customStyle="1" w:styleId="DefaultText">
    <w:name w:val="Default Text"/>
    <w:basedOn w:val="Normal"/>
    <w:rsid w:val="002D4F64"/>
    <w:pPr>
      <w:suppressAutoHyphens/>
      <w:spacing w:after="0" w:line="240" w:lineRule="auto"/>
    </w:pPr>
    <w:rPr>
      <w:rFonts w:ascii="Times New Roman" w:eastAsia="Times New Roman" w:hAnsi="Times New Roman" w:cs="Calibri"/>
      <w:kern w:val="1"/>
      <w:sz w:val="20"/>
      <w:szCs w:val="20"/>
      <w:lang w:eastAsia="ar-SA"/>
      <w14:ligatures w14:val="none"/>
    </w:rPr>
  </w:style>
  <w:style w:type="paragraph" w:styleId="ListParagraph">
    <w:name w:val="List Paragraph"/>
    <w:basedOn w:val="Normal"/>
    <w:uiPriority w:val="34"/>
    <w:qFormat/>
    <w:rsid w:val="006B6154"/>
    <w:pPr>
      <w:ind w:left="720"/>
      <w:contextualSpacing/>
    </w:pPr>
  </w:style>
  <w:style w:type="paragraph" w:styleId="BalloonText">
    <w:name w:val="Balloon Text"/>
    <w:basedOn w:val="Normal"/>
    <w:link w:val="BalloonTextChar"/>
    <w:uiPriority w:val="99"/>
    <w:semiHidden/>
    <w:unhideWhenUsed/>
    <w:rsid w:val="00202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A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36531">
      <w:bodyDiv w:val="1"/>
      <w:marLeft w:val="0"/>
      <w:marRight w:val="0"/>
      <w:marTop w:val="0"/>
      <w:marBottom w:val="0"/>
      <w:divBdr>
        <w:top w:val="none" w:sz="0" w:space="0" w:color="auto"/>
        <w:left w:val="none" w:sz="0" w:space="0" w:color="auto"/>
        <w:bottom w:val="none" w:sz="0" w:space="0" w:color="auto"/>
        <w:right w:val="none" w:sz="0" w:space="0" w:color="auto"/>
      </w:divBdr>
    </w:div>
    <w:div w:id="902955480">
      <w:bodyDiv w:val="1"/>
      <w:marLeft w:val="0"/>
      <w:marRight w:val="0"/>
      <w:marTop w:val="0"/>
      <w:marBottom w:val="0"/>
      <w:divBdr>
        <w:top w:val="none" w:sz="0" w:space="0" w:color="auto"/>
        <w:left w:val="none" w:sz="0" w:space="0" w:color="auto"/>
        <w:bottom w:val="none" w:sz="0" w:space="0" w:color="auto"/>
        <w:right w:val="none" w:sz="0" w:space="0" w:color="auto"/>
      </w:divBdr>
    </w:div>
    <w:div w:id="1062950581">
      <w:bodyDiv w:val="1"/>
      <w:marLeft w:val="0"/>
      <w:marRight w:val="0"/>
      <w:marTop w:val="0"/>
      <w:marBottom w:val="0"/>
      <w:divBdr>
        <w:top w:val="none" w:sz="0" w:space="0" w:color="auto"/>
        <w:left w:val="none" w:sz="0" w:space="0" w:color="auto"/>
        <w:bottom w:val="none" w:sz="0" w:space="0" w:color="auto"/>
        <w:right w:val="none" w:sz="0" w:space="0" w:color="auto"/>
      </w:divBdr>
    </w:div>
    <w:div w:id="1321957813">
      <w:bodyDiv w:val="1"/>
      <w:marLeft w:val="0"/>
      <w:marRight w:val="0"/>
      <w:marTop w:val="0"/>
      <w:marBottom w:val="0"/>
      <w:divBdr>
        <w:top w:val="none" w:sz="0" w:space="0" w:color="auto"/>
        <w:left w:val="none" w:sz="0" w:space="0" w:color="auto"/>
        <w:bottom w:val="none" w:sz="0" w:space="0" w:color="auto"/>
        <w:right w:val="none" w:sz="0" w:space="0" w:color="auto"/>
      </w:divBdr>
    </w:div>
    <w:div w:id="194183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7253</Words>
  <Characters>42070</Characters>
  <Application>Microsoft Office Word</Application>
  <DocSecurity>0</DocSecurity>
  <Lines>350</Lines>
  <Paragraphs>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Oprea</dc:creator>
  <cp:lastModifiedBy>Madalina Cursaru</cp:lastModifiedBy>
  <cp:revision>2</cp:revision>
  <dcterms:created xsi:type="dcterms:W3CDTF">2024-01-08T07:03:00Z</dcterms:created>
  <dcterms:modified xsi:type="dcterms:W3CDTF">2024-01-08T07:03:00Z</dcterms:modified>
</cp:coreProperties>
</file>