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3C6D52"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45930340"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8809EEB" w14:textId="5AD2F667" w:rsidR="00346717" w:rsidRDefault="00346717" w:rsidP="00D7402F">
      <w:pPr>
        <w:suppressAutoHyphens/>
        <w:spacing w:after="0" w:line="240" w:lineRule="auto"/>
        <w:jc w:val="center"/>
        <w:rPr>
          <w:rFonts w:ascii="Times New Roman" w:hAnsi="Times New Roman" w:cs="Times New Roman"/>
          <w:b/>
          <w:sz w:val="24"/>
          <w:szCs w:val="24"/>
        </w:rPr>
      </w:pPr>
    </w:p>
    <w:p w14:paraId="6A43B6B1" w14:textId="7E41D0EF" w:rsidR="000A1906" w:rsidRDefault="000A1906" w:rsidP="00D7402F">
      <w:pPr>
        <w:suppressAutoHyphens/>
        <w:spacing w:after="0" w:line="240" w:lineRule="auto"/>
        <w:jc w:val="center"/>
        <w:rPr>
          <w:rFonts w:ascii="Times New Roman" w:hAnsi="Times New Roman" w:cs="Times New Roman"/>
          <w:b/>
          <w:sz w:val="24"/>
          <w:szCs w:val="24"/>
        </w:rPr>
      </w:pPr>
    </w:p>
    <w:p w14:paraId="3DF94A8C" w14:textId="14D52445" w:rsidR="000A1906" w:rsidRDefault="000A1906" w:rsidP="00D7402F">
      <w:pPr>
        <w:suppressAutoHyphens/>
        <w:spacing w:after="0" w:line="240" w:lineRule="auto"/>
        <w:jc w:val="center"/>
        <w:rPr>
          <w:rFonts w:ascii="Times New Roman" w:hAnsi="Times New Roman" w:cs="Times New Roman"/>
          <w:b/>
          <w:sz w:val="24"/>
          <w:szCs w:val="24"/>
        </w:rPr>
      </w:pPr>
    </w:p>
    <w:p w14:paraId="4FDD3A57" w14:textId="77777777" w:rsidR="000A1906" w:rsidRDefault="000A1906" w:rsidP="00D7402F">
      <w:pPr>
        <w:suppressAutoHyphens/>
        <w:spacing w:after="0" w:line="240" w:lineRule="auto"/>
        <w:jc w:val="center"/>
        <w:rPr>
          <w:rFonts w:ascii="Times New Roman" w:hAnsi="Times New Roman" w:cs="Times New Roman"/>
          <w:b/>
          <w:sz w:val="24"/>
          <w:szCs w:val="24"/>
        </w:rPr>
      </w:pPr>
    </w:p>
    <w:p w14:paraId="29433F12" w14:textId="3F8766D4"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C475F1" w:rsidRPr="00CF6608">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14:paraId="13D76856" w14:textId="44927A14" w:rsidR="00D94C2A" w:rsidRDefault="00CF6608" w:rsidP="00CF6608">
      <w:pPr>
        <w:suppressAutoHyphens/>
        <w:spacing w:after="0" w:line="240" w:lineRule="auto"/>
        <w:rPr>
          <w:rFonts w:ascii="Times New Roman" w:eastAsia="Times New Roman" w:hAnsi="Times New Roman" w:cs="Times New Roman"/>
          <w:b/>
          <w:sz w:val="24"/>
          <w:szCs w:val="24"/>
          <w:lang w:val="it-IT" w:eastAsia="ro-RO"/>
        </w:rPr>
      </w:pPr>
      <w:r w:rsidRPr="00CF6608">
        <w:rPr>
          <w:rFonts w:ascii="Times New Roman" w:eastAsia="Times New Roman" w:hAnsi="Times New Roman" w:cs="Times New Roman"/>
          <w:b/>
          <w:sz w:val="24"/>
          <w:szCs w:val="24"/>
          <w:lang w:val="it-IT" w:eastAsia="ro-RO"/>
        </w:rPr>
        <w:t xml:space="preserve">                                                           </w:t>
      </w:r>
      <w:r w:rsidR="00463A1A">
        <w:rPr>
          <w:rFonts w:ascii="Times New Roman" w:eastAsia="Times New Roman" w:hAnsi="Times New Roman" w:cs="Times New Roman"/>
          <w:b/>
          <w:sz w:val="24"/>
          <w:szCs w:val="24"/>
          <w:lang w:val="it-IT" w:eastAsia="ro-RO"/>
        </w:rPr>
        <w:t xml:space="preserve">   </w:t>
      </w:r>
      <w:r w:rsidR="000A1906">
        <w:rPr>
          <w:rFonts w:ascii="Times New Roman" w:eastAsia="Times New Roman" w:hAnsi="Times New Roman" w:cs="Times New Roman"/>
          <w:b/>
          <w:sz w:val="24"/>
          <w:szCs w:val="24"/>
          <w:lang w:val="it-IT" w:eastAsia="ro-RO"/>
        </w:rPr>
        <w:t xml:space="preserve">         </w:t>
      </w:r>
      <w:r w:rsidR="005B0BDE">
        <w:rPr>
          <w:rFonts w:ascii="Times New Roman" w:eastAsia="Times New Roman" w:hAnsi="Times New Roman" w:cs="Times New Roman"/>
          <w:b/>
          <w:sz w:val="24"/>
          <w:szCs w:val="24"/>
          <w:lang w:val="it-IT" w:eastAsia="ro-RO"/>
        </w:rPr>
        <w:t xml:space="preserve"> </w:t>
      </w:r>
      <w:r w:rsidR="000A1906">
        <w:rPr>
          <w:rFonts w:ascii="Times New Roman" w:eastAsia="Times New Roman" w:hAnsi="Times New Roman" w:cs="Times New Roman"/>
          <w:b/>
          <w:sz w:val="24"/>
          <w:szCs w:val="24"/>
          <w:lang w:val="it-IT" w:eastAsia="ro-RO"/>
        </w:rPr>
        <w:t>11.05.2023</w:t>
      </w:r>
    </w:p>
    <w:p w14:paraId="42622E67" w14:textId="5D615B4C" w:rsidR="000A1906" w:rsidRPr="00CF6608" w:rsidRDefault="000A1906"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(PROIECT)</w:t>
      </w:r>
    </w:p>
    <w:p w14:paraId="78FC1E21" w14:textId="77777777" w:rsidR="00463A1A" w:rsidRDefault="00DF5806"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77B9BB4F" w14:textId="1EE80C4F"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0A1906">
        <w:rPr>
          <w:rFonts w:ascii="Times New Roman" w:eastAsia="Times New Roman" w:hAnsi="Times New Roman" w:cs="Times New Roman"/>
          <w:b/>
          <w:bCs/>
          <w:sz w:val="24"/>
          <w:szCs w:val="24"/>
          <w:lang w:eastAsia="ro-RO"/>
        </w:rPr>
        <w:t>COMPANIA NAȚIONALĂ DE CĂI FERATE ,, CFR ˮ S.A. – SUCURASAL</w:t>
      </w:r>
      <w:r w:rsidR="005A6A6D">
        <w:rPr>
          <w:rFonts w:ascii="Times New Roman" w:eastAsia="Times New Roman" w:hAnsi="Times New Roman" w:cs="Times New Roman"/>
          <w:b/>
          <w:bCs/>
          <w:sz w:val="24"/>
          <w:szCs w:val="24"/>
          <w:lang w:eastAsia="ro-RO"/>
        </w:rPr>
        <w:t>A</w:t>
      </w:r>
      <w:r w:rsidR="000A1906">
        <w:rPr>
          <w:rFonts w:ascii="Times New Roman" w:eastAsia="Times New Roman" w:hAnsi="Times New Roman" w:cs="Times New Roman"/>
          <w:b/>
          <w:bCs/>
          <w:sz w:val="24"/>
          <w:szCs w:val="24"/>
          <w:lang w:eastAsia="ro-RO"/>
        </w:rPr>
        <w:t xml:space="preserve"> REGIONALĂ DE CĂI FERATE BUCUREȘTI</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83CB7">
        <w:rPr>
          <w:rFonts w:ascii="Times New Roman" w:eastAsia="Times New Roman" w:hAnsi="Times New Roman" w:cs="Times New Roman"/>
          <w:sz w:val="24"/>
          <w:szCs w:val="24"/>
          <w:lang w:eastAsia="ro-RO"/>
        </w:rPr>
        <w:t xml:space="preserve">mun. </w:t>
      </w:r>
      <w:r w:rsidR="005B0BDE">
        <w:rPr>
          <w:rFonts w:ascii="Times New Roman" w:eastAsia="Times New Roman" w:hAnsi="Times New Roman" w:cs="Times New Roman"/>
          <w:sz w:val="24"/>
          <w:szCs w:val="24"/>
          <w:lang w:eastAsia="ro-RO"/>
        </w:rPr>
        <w:t>București</w:t>
      </w:r>
      <w:r w:rsidR="00B83CB7">
        <w:rPr>
          <w:rFonts w:ascii="Times New Roman" w:eastAsia="Times New Roman" w:hAnsi="Times New Roman" w:cs="Times New Roman"/>
          <w:sz w:val="24"/>
          <w:szCs w:val="24"/>
          <w:lang w:eastAsia="ro-RO"/>
        </w:rPr>
        <w:t xml:space="preserve">, </w:t>
      </w:r>
      <w:r w:rsidR="000A1906">
        <w:rPr>
          <w:rFonts w:ascii="Times New Roman" w:eastAsia="Times New Roman" w:hAnsi="Times New Roman" w:cs="Times New Roman"/>
          <w:sz w:val="24"/>
          <w:szCs w:val="24"/>
          <w:lang w:eastAsia="ro-RO"/>
        </w:rPr>
        <w:t>Piața Gării de Nord, nr.1-3</w:t>
      </w:r>
      <w:r w:rsidR="00B83CB7">
        <w:rPr>
          <w:rFonts w:ascii="Times New Roman" w:eastAsia="Times New Roman" w:hAnsi="Times New Roman" w:cs="Times New Roman"/>
          <w:sz w:val="24"/>
          <w:szCs w:val="24"/>
          <w:lang w:eastAsia="ro-RO"/>
        </w:rPr>
        <w:t>,</w:t>
      </w:r>
      <w:r w:rsidR="005B0BDE">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56B7B">
        <w:rPr>
          <w:rFonts w:ascii="Times New Roman" w:eastAsia="Times New Roman" w:hAnsi="Times New Roman" w:cs="Times New Roman"/>
          <w:sz w:val="24"/>
          <w:szCs w:val="24"/>
          <w:lang w:eastAsia="ro-RO"/>
        </w:rPr>
        <w:t>1496</w:t>
      </w:r>
      <w:r w:rsidR="0088612A">
        <w:rPr>
          <w:rFonts w:ascii="Times New Roman" w:eastAsia="Times New Roman" w:hAnsi="Times New Roman" w:cs="Times New Roman"/>
          <w:sz w:val="24"/>
          <w:szCs w:val="24"/>
          <w:lang w:eastAsia="ro-RO"/>
        </w:rPr>
        <w:t xml:space="preserve"> din </w:t>
      </w:r>
      <w:r w:rsidR="00656B7B">
        <w:rPr>
          <w:rFonts w:ascii="Times New Roman" w:eastAsia="Times New Roman" w:hAnsi="Times New Roman" w:cs="Times New Roman"/>
          <w:sz w:val="24"/>
          <w:szCs w:val="24"/>
          <w:lang w:eastAsia="ro-RO"/>
        </w:rPr>
        <w:t>30.01.2023</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5D17385E"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B83CB7">
        <w:rPr>
          <w:rStyle w:val="tpa"/>
          <w:rFonts w:ascii="Times New Roman" w:hAnsi="Times New Roman" w:cs="Times New Roman"/>
          <w:color w:val="000000"/>
          <w:sz w:val="24"/>
          <w:szCs w:val="24"/>
        </w:rPr>
        <w:t xml:space="preserve"> </w:t>
      </w:r>
      <w:r w:rsidR="00656B7B">
        <w:rPr>
          <w:rStyle w:val="tpa"/>
          <w:rFonts w:ascii="Times New Roman" w:hAnsi="Times New Roman" w:cs="Times New Roman"/>
          <w:color w:val="000000"/>
          <w:sz w:val="24"/>
          <w:szCs w:val="24"/>
        </w:rPr>
        <w:t>06.04.2023</w:t>
      </w:r>
      <w:r w:rsidR="007C33BE">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5962E0" w:rsidRPr="005962E0">
        <w:rPr>
          <w:rStyle w:val="tpa1"/>
          <w:rFonts w:ascii="Times New Roman" w:hAnsi="Times New Roman" w:cs="Times New Roman"/>
          <w:sz w:val="24"/>
          <w:szCs w:val="24"/>
        </w:rPr>
        <w:t>,,</w:t>
      </w:r>
      <w:r w:rsidR="00C2639F">
        <w:rPr>
          <w:rStyle w:val="tpa1"/>
          <w:rFonts w:ascii="Times New Roman" w:hAnsi="Times New Roman" w:cs="Times New Roman"/>
          <w:b/>
          <w:i/>
          <w:sz w:val="24"/>
          <w:szCs w:val="24"/>
        </w:rPr>
        <w:t>Modernizarea trecerii la nivel cu CF TN km 43+668, linia 101 Chitila-Golești fir I+II, în</w:t>
      </w:r>
      <w:r w:rsidR="005A6A6D">
        <w:rPr>
          <w:rStyle w:val="tpa1"/>
          <w:rFonts w:ascii="Times New Roman" w:hAnsi="Times New Roman" w:cs="Times New Roman"/>
          <w:b/>
          <w:i/>
          <w:sz w:val="24"/>
          <w:szCs w:val="24"/>
        </w:rPr>
        <w:t xml:space="preserve">                       PO Boteni</w:t>
      </w:r>
      <w:r w:rsidR="00C2639F">
        <w:rPr>
          <w:rStyle w:val="tpa1"/>
          <w:rFonts w:ascii="Times New Roman" w:hAnsi="Times New Roman" w:cs="Times New Roman"/>
          <w:b/>
          <w:i/>
          <w:sz w:val="24"/>
          <w:szCs w:val="24"/>
        </w:rPr>
        <w:t xml:space="preserve"> </w:t>
      </w:r>
      <w:r w:rsidR="005962E0" w:rsidRPr="005962E0">
        <w:rPr>
          <w:rStyle w:val="tpa1"/>
          <w:rFonts w:ascii="Times New Roman" w:hAnsi="Times New Roman" w:cs="Times New Roman"/>
          <w:b/>
          <w:i/>
          <w:sz w:val="24"/>
          <w:szCs w:val="24"/>
        </w:rPr>
        <w:t>ˮ</w:t>
      </w:r>
      <w:r w:rsidR="005962E0" w:rsidRPr="005962E0">
        <w:rPr>
          <w:rStyle w:val="tpa1"/>
          <w:rFonts w:ascii="Times New Roman" w:hAnsi="Times New Roman" w:cs="Times New Roman"/>
          <w:sz w:val="24"/>
          <w:szCs w:val="24"/>
        </w:rPr>
        <w:t xml:space="preserve">, propus a fi amplasat în </w:t>
      </w:r>
      <w:r w:rsidR="005A6A6D">
        <w:rPr>
          <w:rStyle w:val="tpa1"/>
          <w:rFonts w:ascii="Times New Roman" w:hAnsi="Times New Roman" w:cs="Times New Roman"/>
          <w:sz w:val="24"/>
          <w:szCs w:val="24"/>
        </w:rPr>
        <w:t>loc. Braniștea, Conțești și Titu</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244476" w:rsidRPr="00244476">
        <w:rPr>
          <w:rFonts w:ascii="Times New Roman" w:eastAsia="Times New Roman" w:hAnsi="Times New Roman" w:cs="Times New Roman"/>
          <w:sz w:val="24"/>
          <w:szCs w:val="24"/>
          <w:lang w:eastAsia="ro-RO"/>
        </w:rPr>
        <w:t>jud. Dâmbovița</w:t>
      </w:r>
      <w:r w:rsidR="00244476">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3B89BA8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089FDE5B" w14:textId="77777777"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8220D64"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467116D7" w14:textId="77777777" w:rsidR="005A6A6D" w:rsidRDefault="002E0C8A" w:rsidP="005A6A6D">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5A6A6D">
        <w:rPr>
          <w:rFonts w:ascii="Calibri" w:hAnsi="Calibri" w:cs="Calibri"/>
        </w:rPr>
        <w:t xml:space="preserve"> </w:t>
      </w:r>
    </w:p>
    <w:p w14:paraId="10E30EC4" w14:textId="44EC677E" w:rsidR="00C2639F" w:rsidRPr="005A6A6D" w:rsidRDefault="005A6A6D" w:rsidP="005A6A6D">
      <w:pPr>
        <w:spacing w:after="0" w:line="240" w:lineRule="auto"/>
        <w:jc w:val="both"/>
        <w:rPr>
          <w:rFonts w:ascii="Calibri" w:hAnsi="Calibri" w:cs="Calibri"/>
          <w:sz w:val="24"/>
          <w:szCs w:val="24"/>
        </w:rPr>
      </w:pPr>
      <w:r w:rsidRPr="005A6A6D">
        <w:rPr>
          <w:rFonts w:ascii="Calibri" w:hAnsi="Calibri" w:cs="Calibri"/>
          <w:sz w:val="24"/>
          <w:szCs w:val="24"/>
        </w:rPr>
        <w:t xml:space="preserve">        </w:t>
      </w:r>
      <w:r w:rsidR="00C2639F" w:rsidRPr="005A6A6D">
        <w:rPr>
          <w:rFonts w:ascii="Times New Roman" w:hAnsi="Times New Roman" w:cs="Times New Roman"/>
          <w:sz w:val="24"/>
          <w:szCs w:val="24"/>
        </w:rPr>
        <w:t>Pentru trecerea la nivel cu calea ferată de la km 43+668, linia 101 Chitila-Gole</w:t>
      </w:r>
      <w:r>
        <w:rPr>
          <w:rFonts w:ascii="Times New Roman" w:hAnsi="Times New Roman" w:cs="Times New Roman"/>
          <w:sz w:val="24"/>
          <w:szCs w:val="24"/>
        </w:rPr>
        <w:t>ș</w:t>
      </w:r>
      <w:r w:rsidR="00C2639F" w:rsidRPr="005A6A6D">
        <w:rPr>
          <w:rFonts w:ascii="Times New Roman" w:hAnsi="Times New Roman" w:cs="Times New Roman"/>
          <w:sz w:val="24"/>
          <w:szCs w:val="24"/>
        </w:rPr>
        <w:t>ti Fir I+II</w:t>
      </w:r>
      <w:r>
        <w:rPr>
          <w:rFonts w:ascii="Times New Roman" w:hAnsi="Times New Roman" w:cs="Times New Roman"/>
          <w:sz w:val="24"/>
          <w:szCs w:val="24"/>
        </w:rPr>
        <w:t>, alcătuit din dale de beton</w:t>
      </w:r>
      <w:r w:rsidR="00C2639F" w:rsidRPr="005A6A6D">
        <w:rPr>
          <w:rFonts w:ascii="Times New Roman" w:hAnsi="Times New Roman" w:cs="Times New Roman"/>
          <w:sz w:val="24"/>
          <w:szCs w:val="24"/>
        </w:rPr>
        <w:t>, vor fi prev</w:t>
      </w:r>
      <w:r>
        <w:rPr>
          <w:rFonts w:ascii="Times New Roman" w:hAnsi="Times New Roman" w:cs="Times New Roman"/>
          <w:sz w:val="24"/>
          <w:szCs w:val="24"/>
        </w:rPr>
        <w:t>ă</w:t>
      </w:r>
      <w:r w:rsidR="00C2639F" w:rsidRPr="005A6A6D">
        <w:rPr>
          <w:rFonts w:ascii="Times New Roman" w:hAnsi="Times New Roman" w:cs="Times New Roman"/>
          <w:sz w:val="24"/>
          <w:szCs w:val="24"/>
        </w:rPr>
        <w:t>zute urm</w:t>
      </w:r>
      <w:r>
        <w:rPr>
          <w:rFonts w:ascii="Times New Roman" w:hAnsi="Times New Roman" w:cs="Times New Roman"/>
          <w:sz w:val="24"/>
          <w:szCs w:val="24"/>
        </w:rPr>
        <w:t>ă</w:t>
      </w:r>
      <w:r w:rsidR="00C2639F" w:rsidRPr="005A6A6D">
        <w:rPr>
          <w:rFonts w:ascii="Times New Roman" w:hAnsi="Times New Roman" w:cs="Times New Roman"/>
          <w:sz w:val="24"/>
          <w:szCs w:val="24"/>
        </w:rPr>
        <w:t>toarele lucrări în cele ce urmează:</w:t>
      </w:r>
    </w:p>
    <w:p w14:paraId="5F10FDE8" w14:textId="77777777" w:rsidR="00350CE2" w:rsidRDefault="00C2639F" w:rsidP="00350CE2">
      <w:pPr>
        <w:spacing w:after="0" w:line="259" w:lineRule="auto"/>
        <w:ind w:firstLine="360"/>
        <w:jc w:val="both"/>
        <w:rPr>
          <w:rFonts w:ascii="Times New Roman" w:eastAsia="Calibri" w:hAnsi="Times New Roman" w:cs="Times New Roman"/>
          <w:sz w:val="24"/>
          <w:szCs w:val="24"/>
          <w:u w:val="single"/>
        </w:rPr>
      </w:pPr>
      <w:r w:rsidRPr="005A6A6D">
        <w:rPr>
          <w:rFonts w:ascii="Times New Roman" w:eastAsia="Calibri" w:hAnsi="Times New Roman" w:cs="Times New Roman"/>
          <w:b/>
          <w:sz w:val="24"/>
          <w:szCs w:val="24"/>
          <w:u w:val="single"/>
        </w:rPr>
        <w:t>Lucrări de linii c.f</w:t>
      </w:r>
      <w:r w:rsidRPr="005A6A6D">
        <w:rPr>
          <w:rFonts w:ascii="Times New Roman" w:eastAsia="Calibri" w:hAnsi="Times New Roman" w:cs="Times New Roman"/>
          <w:sz w:val="24"/>
          <w:szCs w:val="24"/>
          <w:u w:val="single"/>
        </w:rPr>
        <w:t>.</w:t>
      </w:r>
    </w:p>
    <w:p w14:paraId="0C084049" w14:textId="500B5D8E" w:rsidR="00C2639F" w:rsidRPr="00350CE2" w:rsidRDefault="00C2639F" w:rsidP="00350CE2">
      <w:pPr>
        <w:spacing w:after="0" w:line="259" w:lineRule="auto"/>
        <w:ind w:firstLine="360"/>
        <w:jc w:val="both"/>
        <w:rPr>
          <w:rFonts w:ascii="Times New Roman" w:eastAsia="Calibri" w:hAnsi="Times New Roman" w:cs="Times New Roman"/>
          <w:sz w:val="24"/>
          <w:szCs w:val="24"/>
          <w:u w:val="single"/>
        </w:rPr>
      </w:pPr>
      <w:r w:rsidRPr="00C2639F">
        <w:rPr>
          <w:rFonts w:ascii="Times New Roman" w:eastAsia="Calibri" w:hAnsi="Times New Roman" w:cs="Times New Roman"/>
          <w:sz w:val="24"/>
          <w:szCs w:val="24"/>
        </w:rPr>
        <w:t xml:space="preserve">Aceste lucrări constau în: </w:t>
      </w:r>
    </w:p>
    <w:p w14:paraId="3396E7E5" w14:textId="77777777" w:rsidR="00C2639F" w:rsidRPr="00C2639F" w:rsidRDefault="00C2639F" w:rsidP="00C2639F">
      <w:pPr>
        <w:spacing w:after="0" w:line="259" w:lineRule="auto"/>
        <w:ind w:firstLine="27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 xml:space="preserve">- demontarea căii ferate în zona trecerii la nivel pe 15m stânga-dreapta, pentru linia 1 și 15m stânga-dreapta pentru linia 2; </w:t>
      </w:r>
    </w:p>
    <w:p w14:paraId="3F4AF895" w14:textId="66B91AA9" w:rsidR="00C2639F" w:rsidRPr="00C2639F" w:rsidRDefault="00C2639F" w:rsidP="00C2639F">
      <w:pPr>
        <w:spacing w:after="0" w:line="259" w:lineRule="auto"/>
        <w:ind w:firstLine="27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 săpătură pe L= 15.00m stânga-dreapta pentru linia 1 și 15.00m stânga-dreapta pentru linia 2 şi</w:t>
      </w:r>
      <w:r w:rsidR="00350CE2">
        <w:rPr>
          <w:rFonts w:ascii="Times New Roman" w:eastAsia="Calibri" w:hAnsi="Times New Roman" w:cs="Times New Roman"/>
          <w:sz w:val="24"/>
          <w:szCs w:val="24"/>
        </w:rPr>
        <w:t xml:space="preserve">             </w:t>
      </w:r>
      <w:r w:rsidRPr="00C2639F">
        <w:rPr>
          <w:rFonts w:ascii="Times New Roman" w:eastAsia="Calibri" w:hAnsi="Times New Roman" w:cs="Times New Roman"/>
          <w:sz w:val="24"/>
          <w:szCs w:val="24"/>
        </w:rPr>
        <w:t xml:space="preserve"> h = 1,00 m măsurat de la NSS cu îndepărtarea materialului rezultat pe toate cele 2 linii;</w:t>
      </w:r>
    </w:p>
    <w:p w14:paraId="3A2F5567" w14:textId="42148F69" w:rsidR="00C2639F" w:rsidRPr="00C2639F" w:rsidRDefault="00C2639F" w:rsidP="00C2639F">
      <w:pPr>
        <w:spacing w:after="0" w:line="259" w:lineRule="auto"/>
        <w:ind w:firstLine="27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lastRenderedPageBreak/>
        <w:t>- pregătirea platformei de pământ cu stabilizat 6% pe o grosime 30cm si compactare în vederea așternerii straturilor superioare pe zona săpăturii ( 15</w:t>
      </w:r>
      <w:r w:rsidR="009C7738">
        <w:rPr>
          <w:rFonts w:ascii="Times New Roman" w:eastAsia="Calibri" w:hAnsi="Times New Roman" w:cs="Times New Roman"/>
          <w:sz w:val="24"/>
          <w:szCs w:val="24"/>
        </w:rPr>
        <w:t xml:space="preserve"> </w:t>
      </w:r>
      <w:r w:rsidRPr="00C2639F">
        <w:rPr>
          <w:rFonts w:ascii="Times New Roman" w:eastAsia="Calibri" w:hAnsi="Times New Roman" w:cs="Times New Roman"/>
          <w:sz w:val="24"/>
          <w:szCs w:val="24"/>
        </w:rPr>
        <w:t>m stânga-dreapta, pentru linia 1 și 15m stânga-dreapta pentru linia 2</w:t>
      </w:r>
      <w:r w:rsidR="009C7738">
        <w:rPr>
          <w:rFonts w:ascii="Times New Roman" w:eastAsia="Calibri" w:hAnsi="Times New Roman" w:cs="Times New Roman"/>
          <w:sz w:val="24"/>
          <w:szCs w:val="24"/>
        </w:rPr>
        <w:t>)</w:t>
      </w:r>
      <w:r w:rsidRPr="00C2639F">
        <w:rPr>
          <w:rFonts w:ascii="Times New Roman" w:eastAsia="Calibri" w:hAnsi="Times New Roman" w:cs="Times New Roman"/>
          <w:sz w:val="24"/>
          <w:szCs w:val="24"/>
        </w:rPr>
        <w:t xml:space="preserve">; </w:t>
      </w:r>
    </w:p>
    <w:p w14:paraId="44EC3220" w14:textId="77777777" w:rsidR="00C2639F" w:rsidRPr="00C2639F" w:rsidRDefault="00C2639F" w:rsidP="00C2639F">
      <w:pPr>
        <w:spacing w:after="0" w:line="259" w:lineRule="auto"/>
        <w:ind w:firstLine="27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 realizarea canalului de cable din PVC pe lungimea și lățimea pasajului;</w:t>
      </w:r>
    </w:p>
    <w:p w14:paraId="344BCA12" w14:textId="77777777" w:rsidR="00C2639F" w:rsidRPr="00C2639F" w:rsidRDefault="00C2639F" w:rsidP="00C2639F">
      <w:pPr>
        <w:spacing w:after="0" w:line="259" w:lineRule="auto"/>
        <w:ind w:firstLine="27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 realizarea drenului;</w:t>
      </w:r>
    </w:p>
    <w:p w14:paraId="5A93E336" w14:textId="1CD991FA" w:rsidR="00C2639F" w:rsidRPr="00C2639F" w:rsidRDefault="00C2639F" w:rsidP="00C2639F">
      <w:pPr>
        <w:tabs>
          <w:tab w:val="left" w:pos="540"/>
        </w:tabs>
        <w:spacing w:after="0" w:line="259" w:lineRule="auto"/>
        <w:ind w:firstLine="27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w:t>
      </w:r>
      <w:r w:rsidR="009C7738">
        <w:rPr>
          <w:rFonts w:ascii="Times New Roman" w:eastAsia="Calibri" w:hAnsi="Times New Roman" w:cs="Times New Roman"/>
          <w:sz w:val="24"/>
          <w:szCs w:val="24"/>
        </w:rPr>
        <w:t xml:space="preserve"> </w:t>
      </w:r>
      <w:r w:rsidRPr="00C2639F">
        <w:rPr>
          <w:rFonts w:ascii="Times New Roman" w:eastAsia="Calibri" w:hAnsi="Times New Roman" w:cs="Times New Roman"/>
          <w:sz w:val="24"/>
          <w:szCs w:val="24"/>
        </w:rPr>
        <w:t>realizarea straturilor de protejare terasament, izolatoare şi de portanţă (geotextile+geogrile);</w:t>
      </w:r>
    </w:p>
    <w:p w14:paraId="7680842D" w14:textId="77777777" w:rsidR="00C2639F" w:rsidRPr="00C2639F" w:rsidRDefault="00C2639F" w:rsidP="00C2639F">
      <w:pPr>
        <w:spacing w:after="0" w:line="259" w:lineRule="auto"/>
        <w:ind w:firstLine="27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 realizarea stratului de repartiţie în grosime de 40 cm în straturi de câte 20 cm prin cilindrare (50cm pe zona trecerii);</w:t>
      </w:r>
    </w:p>
    <w:p w14:paraId="3B5BB253" w14:textId="77777777" w:rsidR="00C2639F" w:rsidRPr="00C2639F" w:rsidRDefault="00C2639F" w:rsidP="00C2639F">
      <w:pPr>
        <w:spacing w:after="0" w:line="259" w:lineRule="auto"/>
        <w:ind w:firstLine="27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 realizarea prismului de piatră spartă sub talpa traversei în grosime de min 35cm în straturi prin cilindrare;</w:t>
      </w:r>
    </w:p>
    <w:p w14:paraId="47D4FD48" w14:textId="3B9A1035" w:rsidR="00C2639F" w:rsidRPr="00C2639F" w:rsidRDefault="009C7738" w:rsidP="009C773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639F" w:rsidRPr="00C2639F">
        <w:rPr>
          <w:rFonts w:ascii="Times New Roman" w:eastAsia="Calibri" w:hAnsi="Times New Roman" w:cs="Times New Roman"/>
          <w:sz w:val="24"/>
          <w:szCs w:val="24"/>
        </w:rPr>
        <w:t xml:space="preserve">- refacerea suprastructurii căii utilizându-se </w:t>
      </w:r>
      <w:bookmarkStart w:id="8" w:name="_Hlk56411794"/>
      <w:r w:rsidR="00C2639F" w:rsidRPr="00C2639F">
        <w:rPr>
          <w:rFonts w:ascii="Times New Roman" w:eastAsia="Calibri" w:hAnsi="Times New Roman" w:cs="Times New Roman"/>
          <w:sz w:val="24"/>
          <w:szCs w:val="24"/>
        </w:rPr>
        <w:t xml:space="preserve">şină nouă pe traverse de beton noi şi cu prinderea nouă aferentă </w:t>
      </w:r>
      <w:bookmarkEnd w:id="8"/>
      <w:r w:rsidR="00C2639F" w:rsidRPr="00C2639F">
        <w:rPr>
          <w:rFonts w:ascii="Times New Roman" w:eastAsia="Calibri" w:hAnsi="Times New Roman" w:cs="Times New Roman"/>
          <w:sz w:val="24"/>
          <w:szCs w:val="24"/>
        </w:rPr>
        <w:t>pe L = 15 m x 2 linii, h = 1,00m, măsurat de la NSS cu îndepărtarea materialului rezultat pe ambele linii;</w:t>
      </w:r>
    </w:p>
    <w:p w14:paraId="510598E8" w14:textId="349A1BFF" w:rsidR="00C2639F" w:rsidRPr="00C2639F" w:rsidRDefault="009C7738" w:rsidP="009C773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639F" w:rsidRPr="00C2639F">
        <w:rPr>
          <w:rFonts w:ascii="Times New Roman" w:eastAsia="Calibri" w:hAnsi="Times New Roman" w:cs="Times New Roman"/>
          <w:sz w:val="24"/>
          <w:szCs w:val="24"/>
        </w:rPr>
        <w:t>- corectarea niveletei existente a căii, cu asigurarea profilurilor transversale, L=385m pe linia 1 și L=50m pe linia 2;</w:t>
      </w:r>
    </w:p>
    <w:p w14:paraId="5EC7EFBF" w14:textId="77777777" w:rsidR="00C2639F" w:rsidRPr="00C2639F" w:rsidRDefault="00C2639F" w:rsidP="009C7738">
      <w:pPr>
        <w:spacing w:after="0" w:line="259" w:lineRule="auto"/>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 aplanarea banchetei căii (tăiere, completare, nivelare) cu aducerea acesteia la dimensiunile instrucționale (pe zona rectificării niveletei);</w:t>
      </w:r>
    </w:p>
    <w:p w14:paraId="374548B4" w14:textId="77777777" w:rsidR="00C2639F" w:rsidRPr="00C2639F" w:rsidRDefault="00C2639F" w:rsidP="00C2639F">
      <w:pPr>
        <w:spacing w:after="0" w:line="259" w:lineRule="auto"/>
        <w:ind w:left="-284" w:firstLine="540"/>
        <w:jc w:val="both"/>
        <w:rPr>
          <w:rFonts w:ascii="Times New Roman" w:eastAsia="Calibri" w:hAnsi="Times New Roman" w:cs="Times New Roman"/>
          <w:sz w:val="24"/>
          <w:szCs w:val="24"/>
        </w:rPr>
      </w:pPr>
    </w:p>
    <w:p w14:paraId="780304D1" w14:textId="124A2ED3" w:rsidR="00C2639F" w:rsidRPr="00C2639F" w:rsidRDefault="009C7738" w:rsidP="00C2639F">
      <w:pPr>
        <w:spacing w:after="0" w:line="259" w:lineRule="auto"/>
        <w:ind w:firstLine="36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L</w:t>
      </w:r>
      <w:r w:rsidR="00C2639F" w:rsidRPr="00C2639F">
        <w:rPr>
          <w:rFonts w:ascii="Times New Roman" w:eastAsia="Calibri" w:hAnsi="Times New Roman" w:cs="Times New Roman"/>
          <w:b/>
          <w:sz w:val="24"/>
          <w:szCs w:val="24"/>
          <w:u w:val="single"/>
        </w:rPr>
        <w:t>ucrări de scurgerea apelor</w:t>
      </w:r>
    </w:p>
    <w:p w14:paraId="26DCC78E" w14:textId="77777777" w:rsidR="00C2639F" w:rsidRPr="00C2639F" w:rsidRDefault="00C2639F" w:rsidP="00C2639F">
      <w:pPr>
        <w:spacing w:after="0" w:line="259" w:lineRule="auto"/>
        <w:ind w:left="90" w:firstLine="630"/>
        <w:jc w:val="both"/>
        <w:rPr>
          <w:rFonts w:ascii="Times New Roman" w:eastAsia="Calibri" w:hAnsi="Times New Roman" w:cs="Times New Roman"/>
          <w:sz w:val="24"/>
          <w:szCs w:val="24"/>
        </w:rPr>
      </w:pPr>
      <w:r w:rsidRPr="00C2639F">
        <w:rPr>
          <w:rFonts w:ascii="Times New Roman" w:eastAsia="Calibri" w:hAnsi="Times New Roman" w:cs="Times New Roman"/>
          <w:sz w:val="24"/>
          <w:szCs w:val="24"/>
        </w:rPr>
        <w:t xml:space="preserve">Se va asigura drenajul cu două drenuri longitudinale cu tub PEHD pe lungimea pasajului și cu sisteme de colectare. Drenurile se vor scurge în podețul de la km 43+696. </w:t>
      </w:r>
    </w:p>
    <w:p w14:paraId="7EE04F59" w14:textId="77777777" w:rsidR="00C2639F" w:rsidRPr="00C2639F" w:rsidRDefault="00C2639F" w:rsidP="00C2639F">
      <w:pPr>
        <w:tabs>
          <w:tab w:val="left" w:pos="270"/>
        </w:tabs>
        <w:spacing w:after="0" w:line="252" w:lineRule="exact"/>
        <w:ind w:right="-1" w:firstLine="360"/>
        <w:jc w:val="both"/>
        <w:rPr>
          <w:rFonts w:ascii="Times New Roman" w:hAnsi="Times New Roman" w:cs="Times New Roman"/>
          <w:b/>
          <w:bCs/>
          <w:i/>
          <w:iCs/>
          <w:sz w:val="24"/>
          <w:szCs w:val="24"/>
          <w:u w:val="single"/>
        </w:rPr>
      </w:pPr>
      <w:bookmarkStart w:id="9" w:name="_Hlk56429921"/>
      <w:r w:rsidRPr="00C2639F">
        <w:rPr>
          <w:rFonts w:ascii="Times New Roman" w:hAnsi="Times New Roman" w:cs="Times New Roman"/>
          <w:b/>
          <w:bCs/>
          <w:i/>
          <w:iCs/>
          <w:sz w:val="24"/>
          <w:szCs w:val="24"/>
          <w:u w:val="single"/>
        </w:rPr>
        <w:t>Lucrări din punct de vedere instalatii SCB</w:t>
      </w:r>
    </w:p>
    <w:p w14:paraId="7E511572" w14:textId="77777777" w:rsidR="00C2639F" w:rsidRPr="00C2639F" w:rsidRDefault="00C2639F" w:rsidP="00C2639F">
      <w:pPr>
        <w:tabs>
          <w:tab w:val="left" w:pos="270"/>
        </w:tabs>
        <w:spacing w:after="0" w:line="252" w:lineRule="exact"/>
        <w:ind w:right="-1"/>
        <w:jc w:val="both"/>
        <w:rPr>
          <w:rFonts w:ascii="Times New Roman" w:hAnsi="Times New Roman" w:cs="Times New Roman"/>
          <w:b/>
          <w:bCs/>
          <w:i/>
          <w:iCs/>
          <w:sz w:val="24"/>
          <w:szCs w:val="24"/>
          <w:highlight w:val="yellow"/>
          <w:u w:val="single"/>
        </w:rPr>
      </w:pPr>
    </w:p>
    <w:bookmarkEnd w:id="9"/>
    <w:p w14:paraId="07B0AA08" w14:textId="77777777" w:rsidR="00C2639F" w:rsidRPr="00C2639F" w:rsidRDefault="00C2639F" w:rsidP="00C2639F">
      <w:pPr>
        <w:tabs>
          <w:tab w:val="left" w:pos="270"/>
        </w:tabs>
        <w:spacing w:after="0" w:line="252" w:lineRule="exact"/>
        <w:ind w:right="-1" w:firstLine="360"/>
        <w:jc w:val="both"/>
        <w:rPr>
          <w:rFonts w:ascii="Times New Roman" w:eastAsia="Arial Unicode MS" w:hAnsi="Times New Roman" w:cs="Times New Roman"/>
          <w:sz w:val="24"/>
          <w:szCs w:val="24"/>
          <w:lang w:eastAsia="ro-RO"/>
        </w:rPr>
      </w:pPr>
      <w:r w:rsidRPr="00C2639F">
        <w:rPr>
          <w:rFonts w:ascii="Times New Roman" w:eastAsia="Arial Unicode MS" w:hAnsi="Times New Roman" w:cs="Times New Roman"/>
          <w:b/>
          <w:sz w:val="24"/>
          <w:szCs w:val="24"/>
          <w:lang w:eastAsia="ro-RO"/>
        </w:rPr>
        <w:t>SAT U75</w:t>
      </w:r>
    </w:p>
    <w:p w14:paraId="1F77B2E0"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La trecerea la nivel de la km 43+668 se va implementa o instalație SAT U75, care va fi telecomandată din cea mai apropiată stație (Titu). Aceasta instalație va cuprinde:</w:t>
      </w:r>
    </w:p>
    <w:p w14:paraId="4E15F72B" w14:textId="4F34CA01"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alimentare proprie pentru instalatia SAT realizat</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w:t>
      </w:r>
      <w:r w:rsidR="009C7738">
        <w:rPr>
          <w:rFonts w:ascii="Times New Roman" w:hAnsi="Times New Roman" w:cs="Times New Roman"/>
          <w:sz w:val="24"/>
          <w:szCs w:val="24"/>
        </w:rPr>
        <w:t>î</w:t>
      </w:r>
      <w:r w:rsidRPr="00C2639F">
        <w:rPr>
          <w:rFonts w:ascii="Times New Roman" w:hAnsi="Times New Roman" w:cs="Times New Roman"/>
          <w:sz w:val="24"/>
          <w:szCs w:val="24"/>
        </w:rPr>
        <w:t>n sta</w:t>
      </w:r>
      <w:r w:rsidR="009C7738">
        <w:rPr>
          <w:rFonts w:ascii="Times New Roman" w:hAnsi="Times New Roman" w:cs="Times New Roman"/>
          <w:sz w:val="24"/>
          <w:szCs w:val="24"/>
        </w:rPr>
        <w:t>ț</w:t>
      </w:r>
      <w:r w:rsidRPr="00C2639F">
        <w:rPr>
          <w:rFonts w:ascii="Times New Roman" w:hAnsi="Times New Roman" w:cs="Times New Roman"/>
          <w:sz w:val="24"/>
          <w:szCs w:val="24"/>
        </w:rPr>
        <w:t>ia CF Titu se va face prin intermediul unui cablu de alimentare montat pe pode</w:t>
      </w:r>
      <w:r w:rsidR="009C7738">
        <w:rPr>
          <w:rFonts w:ascii="Times New Roman" w:hAnsi="Times New Roman" w:cs="Times New Roman"/>
          <w:sz w:val="24"/>
          <w:szCs w:val="24"/>
        </w:rPr>
        <w:t>ț</w:t>
      </w:r>
      <w:r w:rsidRPr="00C2639F">
        <w:rPr>
          <w:rFonts w:ascii="Times New Roman" w:hAnsi="Times New Roman" w:cs="Times New Roman"/>
          <w:sz w:val="24"/>
          <w:szCs w:val="24"/>
        </w:rPr>
        <w:t xml:space="preserve"> cu ajutorul bridelor de fixare care traverseaz</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p</w:t>
      </w:r>
      <w:r w:rsidR="009C7738">
        <w:rPr>
          <w:rFonts w:ascii="Times New Roman" w:hAnsi="Times New Roman" w:cs="Times New Roman"/>
          <w:sz w:val="24"/>
          <w:szCs w:val="24"/>
        </w:rPr>
        <w:t>â</w:t>
      </w:r>
      <w:r w:rsidRPr="00C2639F">
        <w:rPr>
          <w:rFonts w:ascii="Times New Roman" w:hAnsi="Times New Roman" w:cs="Times New Roman"/>
          <w:sz w:val="24"/>
          <w:szCs w:val="24"/>
        </w:rPr>
        <w:t>r</w:t>
      </w:r>
      <w:r w:rsidR="009C7738">
        <w:rPr>
          <w:rFonts w:ascii="Times New Roman" w:hAnsi="Times New Roman" w:cs="Times New Roman"/>
          <w:sz w:val="24"/>
          <w:szCs w:val="24"/>
        </w:rPr>
        <w:t>â</w:t>
      </w:r>
      <w:r w:rsidRPr="00C2639F">
        <w:rPr>
          <w:rFonts w:ascii="Times New Roman" w:hAnsi="Times New Roman" w:cs="Times New Roman"/>
          <w:sz w:val="24"/>
          <w:szCs w:val="24"/>
        </w:rPr>
        <w:t>ul Bai neafectand cursul apei, pode</w:t>
      </w:r>
      <w:r w:rsidR="009C7738">
        <w:rPr>
          <w:rFonts w:ascii="Times New Roman" w:hAnsi="Times New Roman" w:cs="Times New Roman"/>
          <w:sz w:val="24"/>
          <w:szCs w:val="24"/>
        </w:rPr>
        <w:t>ț</w:t>
      </w:r>
      <w:r w:rsidRPr="00C2639F">
        <w:rPr>
          <w:rFonts w:ascii="Times New Roman" w:hAnsi="Times New Roman" w:cs="Times New Roman"/>
          <w:sz w:val="24"/>
          <w:szCs w:val="24"/>
        </w:rPr>
        <w:t>ul este proprietate public</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dat</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w:t>
      </w:r>
      <w:r w:rsidR="009C7738">
        <w:rPr>
          <w:rFonts w:ascii="Times New Roman" w:hAnsi="Times New Roman" w:cs="Times New Roman"/>
          <w:sz w:val="24"/>
          <w:szCs w:val="24"/>
        </w:rPr>
        <w:t>î</w:t>
      </w:r>
      <w:r w:rsidRPr="00C2639F">
        <w:rPr>
          <w:rFonts w:ascii="Times New Roman" w:hAnsi="Times New Roman" w:cs="Times New Roman"/>
          <w:sz w:val="24"/>
          <w:szCs w:val="24"/>
        </w:rPr>
        <w:t>n administrare MT- CN CF CFR SA.</w:t>
      </w:r>
    </w:p>
    <w:p w14:paraId="3BB80483" w14:textId="169DDDF2"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montarea a dou</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ansambluri de semnalizare optic</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w:t>
      </w:r>
      <w:r w:rsidR="009C7738">
        <w:rPr>
          <w:rFonts w:ascii="Times New Roman" w:hAnsi="Times New Roman" w:cs="Times New Roman"/>
          <w:sz w:val="24"/>
          <w:szCs w:val="24"/>
        </w:rPr>
        <w:t>ș</w:t>
      </w:r>
      <w:r w:rsidRPr="00C2639F">
        <w:rPr>
          <w:rFonts w:ascii="Times New Roman" w:hAnsi="Times New Roman" w:cs="Times New Roman"/>
          <w:sz w:val="24"/>
          <w:szCs w:val="24"/>
        </w:rPr>
        <w:t>i acustic</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complete, c</w:t>
      </w:r>
      <w:r w:rsidR="009C7738">
        <w:rPr>
          <w:rFonts w:ascii="Times New Roman" w:hAnsi="Times New Roman" w:cs="Times New Roman"/>
          <w:sz w:val="24"/>
          <w:szCs w:val="24"/>
        </w:rPr>
        <w:t>â</w:t>
      </w:r>
      <w:r w:rsidRPr="00C2639F">
        <w:rPr>
          <w:rFonts w:ascii="Times New Roman" w:hAnsi="Times New Roman" w:cs="Times New Roman"/>
          <w:sz w:val="24"/>
          <w:szCs w:val="24"/>
        </w:rPr>
        <w:t>te unul de fiecare parte a trecerii la nivel;</w:t>
      </w:r>
    </w:p>
    <w:p w14:paraId="1D91F1E7"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montare dulapuri de aparataj total echipate;</w:t>
      </w:r>
    </w:p>
    <w:p w14:paraId="02F9FC5E"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montare dulap de echipamente pentru bateriile de acumulatori;</w:t>
      </w:r>
    </w:p>
    <w:p w14:paraId="4B5366A2"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montarea JIL-urilor aferente pasajului;</w:t>
      </w:r>
    </w:p>
    <w:p w14:paraId="59952F71" w14:textId="2F1FC1F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reproiectarea instala</w:t>
      </w:r>
      <w:r w:rsidR="009C7738">
        <w:rPr>
          <w:rFonts w:ascii="Times New Roman" w:hAnsi="Times New Roman" w:cs="Times New Roman"/>
          <w:sz w:val="24"/>
          <w:szCs w:val="24"/>
        </w:rPr>
        <w:t>ț</w:t>
      </w:r>
      <w:r w:rsidRPr="00C2639F">
        <w:rPr>
          <w:rFonts w:ascii="Times New Roman" w:hAnsi="Times New Roman" w:cs="Times New Roman"/>
          <w:sz w:val="24"/>
          <w:szCs w:val="24"/>
        </w:rPr>
        <w:t xml:space="preserve">iilor existente pentru introducerea echipamentelor noi SAT; </w:t>
      </w:r>
    </w:p>
    <w:p w14:paraId="4B49E3AF" w14:textId="58E0FB51" w:rsidR="00C2639F" w:rsidRPr="00C2639F" w:rsidRDefault="009C7738" w:rsidP="00C2639F">
      <w:pPr>
        <w:widowControl w:val="0"/>
        <w:tabs>
          <w:tab w:val="left" w:pos="367"/>
        </w:tabs>
        <w:spacing w:after="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2639F" w:rsidRPr="00C2639F">
        <w:rPr>
          <w:rFonts w:ascii="Times New Roman" w:hAnsi="Times New Roman" w:cs="Times New Roman"/>
          <w:sz w:val="24"/>
          <w:szCs w:val="24"/>
        </w:rPr>
        <w:t>modificarea pupitrului tip domino din sta</w:t>
      </w:r>
      <w:r>
        <w:rPr>
          <w:rFonts w:ascii="Times New Roman" w:hAnsi="Times New Roman" w:cs="Times New Roman"/>
          <w:sz w:val="24"/>
          <w:szCs w:val="24"/>
        </w:rPr>
        <w:t>ț</w:t>
      </w:r>
      <w:r w:rsidR="00C2639F" w:rsidRPr="00C2639F">
        <w:rPr>
          <w:rFonts w:ascii="Times New Roman" w:hAnsi="Times New Roman" w:cs="Times New Roman"/>
          <w:sz w:val="24"/>
          <w:szCs w:val="24"/>
        </w:rPr>
        <w:t>ia CF Titu pentru telecomand</w:t>
      </w:r>
      <w:r>
        <w:rPr>
          <w:rFonts w:ascii="Times New Roman" w:hAnsi="Times New Roman" w:cs="Times New Roman"/>
          <w:sz w:val="24"/>
          <w:szCs w:val="24"/>
        </w:rPr>
        <w:t>ă</w:t>
      </w:r>
      <w:r w:rsidR="00C2639F" w:rsidRPr="00C2639F">
        <w:rPr>
          <w:rFonts w:ascii="Times New Roman" w:hAnsi="Times New Roman" w:cs="Times New Roman"/>
          <w:sz w:val="24"/>
          <w:szCs w:val="24"/>
        </w:rPr>
        <w:t xml:space="preserve"> </w:t>
      </w:r>
      <w:r>
        <w:rPr>
          <w:rFonts w:ascii="Times New Roman" w:hAnsi="Times New Roman" w:cs="Times New Roman"/>
          <w:sz w:val="24"/>
          <w:szCs w:val="24"/>
        </w:rPr>
        <w:t>ș</w:t>
      </w:r>
      <w:r w:rsidR="00C2639F" w:rsidRPr="00C2639F">
        <w:rPr>
          <w:rFonts w:ascii="Times New Roman" w:hAnsi="Times New Roman" w:cs="Times New Roman"/>
          <w:sz w:val="24"/>
          <w:szCs w:val="24"/>
        </w:rPr>
        <w:t>i telecontrolul instalatiei automate SAT (butoane de comand</w:t>
      </w:r>
      <w:r>
        <w:rPr>
          <w:rFonts w:ascii="Times New Roman" w:hAnsi="Times New Roman" w:cs="Times New Roman"/>
          <w:sz w:val="24"/>
          <w:szCs w:val="24"/>
        </w:rPr>
        <w:t>ă</w:t>
      </w:r>
      <w:r w:rsidR="00C2639F" w:rsidRPr="00C2639F">
        <w:rPr>
          <w:rFonts w:ascii="Times New Roman" w:hAnsi="Times New Roman" w:cs="Times New Roman"/>
          <w:sz w:val="24"/>
          <w:szCs w:val="24"/>
        </w:rPr>
        <w:t xml:space="preserve"> specifice instala</w:t>
      </w:r>
      <w:r>
        <w:rPr>
          <w:rFonts w:ascii="Times New Roman" w:hAnsi="Times New Roman" w:cs="Times New Roman"/>
          <w:sz w:val="24"/>
          <w:szCs w:val="24"/>
        </w:rPr>
        <w:t>ț</w:t>
      </w:r>
      <w:r w:rsidR="00C2639F" w:rsidRPr="00C2639F">
        <w:rPr>
          <w:rFonts w:ascii="Times New Roman" w:hAnsi="Times New Roman" w:cs="Times New Roman"/>
          <w:sz w:val="24"/>
          <w:szCs w:val="24"/>
        </w:rPr>
        <w:t>iei de bariera, becu</w:t>
      </w:r>
      <w:r>
        <w:rPr>
          <w:rFonts w:ascii="Times New Roman" w:hAnsi="Times New Roman" w:cs="Times New Roman"/>
          <w:sz w:val="24"/>
          <w:szCs w:val="24"/>
        </w:rPr>
        <w:t>ri pentru semnalizarea specifică</w:t>
      </w:r>
      <w:r w:rsidR="00C2639F" w:rsidRPr="00C2639F">
        <w:rPr>
          <w:rFonts w:ascii="Times New Roman" w:hAnsi="Times New Roman" w:cs="Times New Roman"/>
          <w:sz w:val="24"/>
          <w:szCs w:val="24"/>
        </w:rPr>
        <w:t xml:space="preserve"> instalati</w:t>
      </w:r>
      <w:r>
        <w:rPr>
          <w:rFonts w:ascii="Times New Roman" w:hAnsi="Times New Roman" w:cs="Times New Roman"/>
          <w:sz w:val="24"/>
          <w:szCs w:val="24"/>
        </w:rPr>
        <w:t>ei</w:t>
      </w:r>
      <w:r w:rsidR="00C2639F" w:rsidRPr="00C2639F">
        <w:rPr>
          <w:rFonts w:ascii="Times New Roman" w:hAnsi="Times New Roman" w:cs="Times New Roman"/>
          <w:sz w:val="24"/>
          <w:szCs w:val="24"/>
        </w:rPr>
        <w:t xml:space="preserve"> SAT, deranj ament, lipsa tensiunii alternative, semnalizarea starii de liber sau ocupat a sectiunilor de apropiere pentru trecerea la nivel).</w:t>
      </w:r>
    </w:p>
    <w:p w14:paraId="49E08B85" w14:textId="39597AC9"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Pe un stâlp se va amplasa panoul „ Trecere la nivel cu cale ferată” prevazută cu instalație de semnalizare luminoasă automată.</w:t>
      </w:r>
    </w:p>
    <w:p w14:paraId="46553C37"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Instalațiile de semnalizare presupun următoarele lucrări:</w:t>
      </w:r>
    </w:p>
    <w:p w14:paraId="7F018F3D" w14:textId="14DDC757" w:rsidR="00C2639F" w:rsidRPr="00C2639F" w:rsidRDefault="00C2639F" w:rsidP="00C2639F">
      <w:pPr>
        <w:widowControl w:val="0"/>
        <w:tabs>
          <w:tab w:val="left" w:pos="367"/>
        </w:tabs>
        <w:spacing w:after="0" w:line="259" w:lineRule="auto"/>
        <w:ind w:firstLine="720"/>
        <w:jc w:val="both"/>
        <w:rPr>
          <w:rFonts w:ascii="Times New Roman" w:hAnsi="Times New Roman" w:cs="Times New Roman"/>
          <w:b/>
          <w:bCs/>
          <w:i/>
          <w:iCs/>
          <w:sz w:val="24"/>
          <w:szCs w:val="24"/>
        </w:rPr>
      </w:pPr>
      <w:r w:rsidRPr="00C2639F">
        <w:rPr>
          <w:rFonts w:ascii="Times New Roman" w:hAnsi="Times New Roman" w:cs="Times New Roman"/>
          <w:b/>
          <w:bCs/>
          <w:i/>
          <w:iCs/>
          <w:sz w:val="24"/>
          <w:szCs w:val="24"/>
        </w:rPr>
        <w:t xml:space="preserve">La exterior </w:t>
      </w:r>
    </w:p>
    <w:p w14:paraId="79E121C6" w14:textId="6A28452C"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xml:space="preserve">Pentru circulaţia rutieră vor fi montate două semnale luminoase de avertizare rutiera echipate cu sirena de alarmare </w:t>
      </w:r>
      <w:r w:rsidR="009C7738">
        <w:rPr>
          <w:rFonts w:ascii="Times New Roman" w:hAnsi="Times New Roman" w:cs="Times New Roman"/>
          <w:sz w:val="24"/>
          <w:szCs w:val="24"/>
        </w:rPr>
        <w:t>ș</w:t>
      </w:r>
      <w:r w:rsidRPr="00C2639F">
        <w:rPr>
          <w:rFonts w:ascii="Times New Roman" w:hAnsi="Times New Roman" w:cs="Times New Roman"/>
          <w:sz w:val="24"/>
          <w:szCs w:val="24"/>
        </w:rPr>
        <w:t>i cu foc de veghe (de bună funcţionare a instala</w:t>
      </w:r>
      <w:r w:rsidR="009C7738">
        <w:rPr>
          <w:rFonts w:ascii="Times New Roman" w:hAnsi="Times New Roman" w:cs="Times New Roman"/>
          <w:sz w:val="24"/>
          <w:szCs w:val="24"/>
        </w:rPr>
        <w:t>ț</w:t>
      </w:r>
      <w:r w:rsidRPr="00C2639F">
        <w:rPr>
          <w:rFonts w:ascii="Times New Roman" w:hAnsi="Times New Roman" w:cs="Times New Roman"/>
          <w:sz w:val="24"/>
          <w:szCs w:val="24"/>
        </w:rPr>
        <w:t>iei SAT), A şi B, c</w:t>
      </w:r>
      <w:r w:rsidR="009C7738">
        <w:rPr>
          <w:rFonts w:ascii="Times New Roman" w:hAnsi="Times New Roman" w:cs="Times New Roman"/>
          <w:sz w:val="24"/>
          <w:szCs w:val="24"/>
        </w:rPr>
        <w:t>â</w:t>
      </w:r>
      <w:r w:rsidRPr="00C2639F">
        <w:rPr>
          <w:rFonts w:ascii="Times New Roman" w:hAnsi="Times New Roman" w:cs="Times New Roman"/>
          <w:sz w:val="24"/>
          <w:szCs w:val="24"/>
        </w:rPr>
        <w:t>te unul de fiecare parte a trecerii la nivel, pe partea dreapt</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a sensului de mers rutier;</w:t>
      </w:r>
    </w:p>
    <w:p w14:paraId="4CD9AAA1" w14:textId="57EEB2C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xml:space="preserve">Montarea în cale în zona trecerii la nivel a  dulapului  de aparataj antiefractie echipate conform documentatiei, D-SAT </w:t>
      </w:r>
      <w:r w:rsidR="009C7738">
        <w:rPr>
          <w:rFonts w:ascii="Times New Roman" w:hAnsi="Times New Roman" w:cs="Times New Roman"/>
          <w:sz w:val="24"/>
          <w:szCs w:val="24"/>
        </w:rPr>
        <w:t>ș</w:t>
      </w:r>
      <w:r w:rsidRPr="00C2639F">
        <w:rPr>
          <w:rFonts w:ascii="Times New Roman" w:hAnsi="Times New Roman" w:cs="Times New Roman"/>
          <w:sz w:val="24"/>
          <w:szCs w:val="24"/>
        </w:rPr>
        <w:t>i a dulapului de baterii.</w:t>
      </w:r>
    </w:p>
    <w:p w14:paraId="5573CC83" w14:textId="683D3CC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lastRenderedPageBreak/>
        <w:t>Montarea semnalelor  de avarie S1 și S3, amplasate  de o parte și de alta  a sensului de mers pe linia de cale ferata Ghergani-Titu la o distanta de minim 50 m de marginea adiacentă corespunz</w:t>
      </w:r>
      <w:r w:rsidR="009C7738">
        <w:rPr>
          <w:rFonts w:ascii="Times New Roman" w:hAnsi="Times New Roman" w:cs="Times New Roman"/>
          <w:sz w:val="24"/>
          <w:szCs w:val="24"/>
        </w:rPr>
        <w:t>ă</w:t>
      </w:r>
      <w:r w:rsidRPr="00C2639F">
        <w:rPr>
          <w:rFonts w:ascii="Times New Roman" w:hAnsi="Times New Roman" w:cs="Times New Roman"/>
          <w:sz w:val="24"/>
          <w:szCs w:val="24"/>
        </w:rPr>
        <w:t>toare a carosabilului. Pentru sensul de circula</w:t>
      </w:r>
      <w:r w:rsidR="009C7738">
        <w:rPr>
          <w:rFonts w:ascii="Times New Roman" w:hAnsi="Times New Roman" w:cs="Times New Roman"/>
          <w:sz w:val="24"/>
          <w:szCs w:val="24"/>
        </w:rPr>
        <w:t>ț</w:t>
      </w:r>
      <w:r w:rsidRPr="00C2639F">
        <w:rPr>
          <w:rFonts w:ascii="Times New Roman" w:hAnsi="Times New Roman" w:cs="Times New Roman"/>
          <w:sz w:val="24"/>
          <w:szCs w:val="24"/>
        </w:rPr>
        <w:t>ie  Titu-Ghergani  func</w:t>
      </w:r>
      <w:r w:rsidR="009C7738">
        <w:rPr>
          <w:rFonts w:ascii="Times New Roman" w:hAnsi="Times New Roman" w:cs="Times New Roman"/>
          <w:sz w:val="24"/>
          <w:szCs w:val="24"/>
        </w:rPr>
        <w:t>ț</w:t>
      </w:r>
      <w:r w:rsidRPr="00C2639F">
        <w:rPr>
          <w:rFonts w:ascii="Times New Roman" w:hAnsi="Times New Roman" w:cs="Times New Roman"/>
          <w:sz w:val="24"/>
          <w:szCs w:val="24"/>
        </w:rPr>
        <w:t>ia de semnal de avarie va fi preluat</w:t>
      </w:r>
      <w:r w:rsidR="009C7738">
        <w:rPr>
          <w:rFonts w:ascii="Times New Roman" w:hAnsi="Times New Roman" w:cs="Times New Roman"/>
          <w:sz w:val="24"/>
          <w:szCs w:val="24"/>
        </w:rPr>
        <w:t>ă</w:t>
      </w:r>
      <w:r w:rsidRPr="00C2639F">
        <w:rPr>
          <w:rFonts w:ascii="Times New Roman" w:hAnsi="Times New Roman" w:cs="Times New Roman"/>
          <w:sz w:val="24"/>
          <w:szCs w:val="24"/>
        </w:rPr>
        <w:t xml:space="preserve"> de semnalele de bloc BL6 și BL6F. Acestea au rolul de a afişa indicaţia “roşu” </w:t>
      </w:r>
      <w:r w:rsidR="009C7738">
        <w:rPr>
          <w:rFonts w:ascii="Times New Roman" w:hAnsi="Times New Roman" w:cs="Times New Roman"/>
          <w:sz w:val="24"/>
          <w:szCs w:val="24"/>
        </w:rPr>
        <w:t>ș</w:t>
      </w:r>
      <w:r w:rsidRPr="00C2639F">
        <w:rPr>
          <w:rFonts w:ascii="Times New Roman" w:hAnsi="Times New Roman" w:cs="Times New Roman"/>
          <w:sz w:val="24"/>
          <w:szCs w:val="24"/>
        </w:rPr>
        <w:t xml:space="preserve">i de a restricţiona circulaţia feroviară; în situaţia de avarie sau de deranjament al instalaţiei BAT ordonand “oprirea”. </w:t>
      </w:r>
    </w:p>
    <w:p w14:paraId="56799841"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La semnalele B15/B15F/B14/B14F şi B17/B17F/B16/B16F se vor monta repere prevăzute la art. 165 din Regulamentul de semnalizare nr. 004.</w:t>
      </w:r>
    </w:p>
    <w:p w14:paraId="11D2C737" w14:textId="4A04B8BD"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xml:space="preserve">Montarea pe calea ferată a unui set de trei balize avertizoare pentru semnalele de avarie S1 </w:t>
      </w:r>
      <w:r w:rsidR="009C7738">
        <w:rPr>
          <w:rFonts w:ascii="Times New Roman" w:hAnsi="Times New Roman" w:cs="Times New Roman"/>
          <w:sz w:val="24"/>
          <w:szCs w:val="24"/>
        </w:rPr>
        <w:t>ș</w:t>
      </w:r>
      <w:r w:rsidRPr="00C2639F">
        <w:rPr>
          <w:rFonts w:ascii="Times New Roman" w:hAnsi="Times New Roman" w:cs="Times New Roman"/>
          <w:sz w:val="24"/>
          <w:szCs w:val="24"/>
        </w:rPr>
        <w:t>i S3, care vor fi amplasate conform instruc</w:t>
      </w:r>
      <w:r w:rsidR="009C7738">
        <w:rPr>
          <w:rFonts w:ascii="Times New Roman" w:hAnsi="Times New Roman" w:cs="Times New Roman"/>
          <w:sz w:val="24"/>
          <w:szCs w:val="24"/>
        </w:rPr>
        <w:t>ț</w:t>
      </w:r>
      <w:r w:rsidRPr="00C2639F">
        <w:rPr>
          <w:rFonts w:ascii="Times New Roman" w:hAnsi="Times New Roman" w:cs="Times New Roman"/>
          <w:sz w:val="24"/>
          <w:szCs w:val="24"/>
        </w:rPr>
        <w:t>iei de semnalizare nr.004;</w:t>
      </w:r>
    </w:p>
    <w:p w14:paraId="5E313509"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Introducerea a 2 perechi de joante izolante lipite câte una de o parte şi de alta a trecerii la nivel, pentru a realiza circuitele de cale de apropiere-depărtare care asigură distanţa de avertizare necesară pentru declanşarea semnalizării de interzicere a circulaţiei rutiere și încetarea imediată a acesteia la eliberarea de către tren a trecerii la nivel.</w:t>
      </w:r>
    </w:p>
    <w:p w14:paraId="20CC92FB"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Modificarea corespunzătoare a schemelor de dependenţă BLA şi a schemelor cu repetitoarele releelor de cale.</w:t>
      </w:r>
    </w:p>
    <w:p w14:paraId="632F728F"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xml:space="preserve">Interconectările electrice între elementele instalaţiei se realizează prin cabluri de semnalizare pozate subteran dea lungul căii ferate. </w:t>
      </w:r>
    </w:p>
    <w:p w14:paraId="2E4ACDD0" w14:textId="4ECED02B"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xml:space="preserve">Se va poza un cablu nou CSYEAlAbY de 27x1 (21x1) între postul central din stația Titu și dulapul SAT pentru comanda </w:t>
      </w:r>
      <w:r w:rsidR="00D338C7">
        <w:rPr>
          <w:rFonts w:ascii="Times New Roman" w:hAnsi="Times New Roman" w:cs="Times New Roman"/>
          <w:sz w:val="24"/>
          <w:szCs w:val="24"/>
        </w:rPr>
        <w:t>ș</w:t>
      </w:r>
      <w:r w:rsidRPr="00C2639F">
        <w:rPr>
          <w:rFonts w:ascii="Times New Roman" w:hAnsi="Times New Roman" w:cs="Times New Roman"/>
          <w:sz w:val="24"/>
          <w:szCs w:val="24"/>
        </w:rPr>
        <w:t>i controlul instalaţiei SAT.</w:t>
      </w:r>
    </w:p>
    <w:p w14:paraId="06C673B1" w14:textId="4C3D7853"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Se va intercepta cablul de dependentã BLA - CSHPBI de 21x1,37, care se va sec</w:t>
      </w:r>
      <w:r w:rsidR="00D338C7">
        <w:rPr>
          <w:rFonts w:ascii="Times New Roman" w:hAnsi="Times New Roman" w:cs="Times New Roman"/>
          <w:sz w:val="24"/>
          <w:szCs w:val="24"/>
        </w:rPr>
        <w:t>ț</w:t>
      </w:r>
      <w:r w:rsidRPr="00C2639F">
        <w:rPr>
          <w:rFonts w:ascii="Times New Roman" w:hAnsi="Times New Roman" w:cs="Times New Roman"/>
          <w:sz w:val="24"/>
          <w:szCs w:val="24"/>
        </w:rPr>
        <w:t xml:space="preserve">iona, se va mufa cu un cablu nou corespunzător </w:t>
      </w:r>
      <w:r w:rsidR="00D338C7">
        <w:rPr>
          <w:rFonts w:ascii="Times New Roman" w:hAnsi="Times New Roman" w:cs="Times New Roman"/>
          <w:sz w:val="24"/>
          <w:szCs w:val="24"/>
        </w:rPr>
        <w:t>ș</w:t>
      </w:r>
      <w:r w:rsidRPr="00C2639F">
        <w:rPr>
          <w:rFonts w:ascii="Times New Roman" w:hAnsi="Times New Roman" w:cs="Times New Roman"/>
          <w:sz w:val="24"/>
          <w:szCs w:val="24"/>
        </w:rPr>
        <w:t>i se va introduce în dulapul instalaţiei SAT (DA-LC).</w:t>
      </w:r>
    </w:p>
    <w:p w14:paraId="0650F996" w14:textId="5C06BE6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Se va intercepta cablul de alimentare BLA - CYPEABY de 2x6, care se va sec</w:t>
      </w:r>
      <w:r w:rsidR="00D338C7">
        <w:rPr>
          <w:rFonts w:ascii="Times New Roman" w:hAnsi="Times New Roman" w:cs="Times New Roman"/>
          <w:sz w:val="24"/>
          <w:szCs w:val="24"/>
        </w:rPr>
        <w:t>ț</w:t>
      </w:r>
      <w:r w:rsidRPr="00C2639F">
        <w:rPr>
          <w:rFonts w:ascii="Times New Roman" w:hAnsi="Times New Roman" w:cs="Times New Roman"/>
          <w:sz w:val="24"/>
          <w:szCs w:val="24"/>
        </w:rPr>
        <w:t>iona, se va mufa cu un cablu nou corespunzător şi se va introduce în dulapul SAT (DA-LC).</w:t>
      </w:r>
    </w:p>
    <w:p w14:paraId="6B83B061"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Se vor poza cabluri noi CSYAbY de 4x2,5 la semnalele de avarie.</w:t>
      </w:r>
    </w:p>
    <w:p w14:paraId="36125E9E"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Se vor poza cablul nou CSYEAlABY de 9x1 pentru circuitele de cale nou introduse.</w:t>
      </w:r>
    </w:p>
    <w:p w14:paraId="79C4A418" w14:textId="2FC2B0E1"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xml:space="preserve">Se pozează 2 cabluri noi CSYAbY de 9x1 între dulapul SAT (DA) </w:t>
      </w:r>
      <w:r w:rsidR="00D338C7">
        <w:rPr>
          <w:rFonts w:ascii="Times New Roman" w:hAnsi="Times New Roman" w:cs="Times New Roman"/>
          <w:sz w:val="24"/>
          <w:szCs w:val="24"/>
        </w:rPr>
        <w:t>ș</w:t>
      </w:r>
      <w:r w:rsidRPr="00C2639F">
        <w:rPr>
          <w:rFonts w:ascii="Times New Roman" w:hAnsi="Times New Roman" w:cs="Times New Roman"/>
          <w:sz w:val="24"/>
          <w:szCs w:val="24"/>
        </w:rPr>
        <w:t>i unit</w:t>
      </w:r>
      <w:r w:rsidR="00D338C7">
        <w:rPr>
          <w:rFonts w:ascii="Times New Roman" w:hAnsi="Times New Roman" w:cs="Times New Roman"/>
          <w:sz w:val="24"/>
          <w:szCs w:val="24"/>
        </w:rPr>
        <w:t>ăț</w:t>
      </w:r>
      <w:r w:rsidRPr="00C2639F">
        <w:rPr>
          <w:rFonts w:ascii="Times New Roman" w:hAnsi="Times New Roman" w:cs="Times New Roman"/>
          <w:sz w:val="24"/>
          <w:szCs w:val="24"/>
        </w:rPr>
        <w:t>ile de avertizare rutier</w:t>
      </w:r>
      <w:r w:rsidR="00D338C7">
        <w:rPr>
          <w:rFonts w:ascii="Times New Roman" w:hAnsi="Times New Roman" w:cs="Times New Roman"/>
          <w:sz w:val="24"/>
          <w:szCs w:val="24"/>
        </w:rPr>
        <w:t>ă</w:t>
      </w:r>
      <w:r w:rsidRPr="00C2639F">
        <w:rPr>
          <w:rFonts w:ascii="Times New Roman" w:hAnsi="Times New Roman" w:cs="Times New Roman"/>
          <w:sz w:val="24"/>
          <w:szCs w:val="24"/>
        </w:rPr>
        <w:t xml:space="preserve"> (A,B,).</w:t>
      </w:r>
    </w:p>
    <w:p w14:paraId="07D81E9D"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Pozarea în săpătură a unui cablu C404.4-CYABY -4x6  pentru electroalimentarea instalației SAT  în dulapul SAT de la UPS-ul amplasat în postul central din stația Titu;</w:t>
      </w:r>
    </w:p>
    <w:p w14:paraId="091B241C"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Se va realiza punerea în dependență cu instalația SAT a semnalelor care trebuie să treacă pe oprire la nefuncționarea instalației.</w:t>
      </w:r>
    </w:p>
    <w:p w14:paraId="71450D0D"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p>
    <w:p w14:paraId="0112A57C"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b/>
          <w:bCs/>
          <w:i/>
          <w:iCs/>
          <w:sz w:val="24"/>
          <w:szCs w:val="24"/>
        </w:rPr>
      </w:pPr>
      <w:r w:rsidRPr="00C2639F">
        <w:rPr>
          <w:rFonts w:ascii="Times New Roman" w:hAnsi="Times New Roman" w:cs="Times New Roman"/>
          <w:b/>
          <w:bCs/>
          <w:i/>
          <w:iCs/>
          <w:sz w:val="24"/>
          <w:szCs w:val="24"/>
        </w:rPr>
        <w:t xml:space="preserve">La interior </w:t>
      </w:r>
    </w:p>
    <w:p w14:paraId="43633FF7"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Montarea în stația Titu a unei surse neîntreruptible de alimentare cu energie electrică (UPS) de 3 KVA, a două redresoare stabilizate de 12/24-20A și a două baterii de 12 V/150 Ah;</w:t>
      </w:r>
    </w:p>
    <w:p w14:paraId="5199D03B"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Interconectarea noului UPS din statia Titu cu instalaţia CED;</w:t>
      </w:r>
    </w:p>
    <w:p w14:paraId="14D64326" w14:textId="6FD48DA3"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Modificarea pupitrului tip domino din statia CF Titu pentru telecomand</w:t>
      </w:r>
      <w:r w:rsidR="00D338C7">
        <w:rPr>
          <w:rFonts w:ascii="Times New Roman" w:hAnsi="Times New Roman" w:cs="Times New Roman"/>
          <w:sz w:val="24"/>
          <w:szCs w:val="24"/>
        </w:rPr>
        <w:t>ă</w:t>
      </w:r>
      <w:r w:rsidRPr="00C2639F">
        <w:rPr>
          <w:rFonts w:ascii="Times New Roman" w:hAnsi="Times New Roman" w:cs="Times New Roman"/>
          <w:sz w:val="24"/>
          <w:szCs w:val="24"/>
        </w:rPr>
        <w:t xml:space="preserve"> </w:t>
      </w:r>
      <w:r w:rsidR="00D338C7">
        <w:rPr>
          <w:rFonts w:ascii="Times New Roman" w:hAnsi="Times New Roman" w:cs="Times New Roman"/>
          <w:sz w:val="24"/>
          <w:szCs w:val="24"/>
        </w:rPr>
        <w:t>ș</w:t>
      </w:r>
      <w:r w:rsidRPr="00C2639F">
        <w:rPr>
          <w:rFonts w:ascii="Times New Roman" w:hAnsi="Times New Roman" w:cs="Times New Roman"/>
          <w:sz w:val="24"/>
          <w:szCs w:val="24"/>
        </w:rPr>
        <w:t>i telecontrolul instala</w:t>
      </w:r>
      <w:r w:rsidR="00D338C7">
        <w:rPr>
          <w:rFonts w:ascii="Times New Roman" w:hAnsi="Times New Roman" w:cs="Times New Roman"/>
          <w:sz w:val="24"/>
          <w:szCs w:val="24"/>
        </w:rPr>
        <w:t>ț</w:t>
      </w:r>
      <w:r w:rsidRPr="00C2639F">
        <w:rPr>
          <w:rFonts w:ascii="Times New Roman" w:hAnsi="Times New Roman" w:cs="Times New Roman"/>
          <w:sz w:val="24"/>
          <w:szCs w:val="24"/>
        </w:rPr>
        <w:t>iei automate SAT (butoane de comand</w:t>
      </w:r>
      <w:r w:rsidR="00D338C7">
        <w:rPr>
          <w:rFonts w:ascii="Times New Roman" w:hAnsi="Times New Roman" w:cs="Times New Roman"/>
          <w:sz w:val="24"/>
          <w:szCs w:val="24"/>
        </w:rPr>
        <w:t>ă</w:t>
      </w:r>
      <w:r w:rsidRPr="00C2639F">
        <w:rPr>
          <w:rFonts w:ascii="Times New Roman" w:hAnsi="Times New Roman" w:cs="Times New Roman"/>
          <w:sz w:val="24"/>
          <w:szCs w:val="24"/>
        </w:rPr>
        <w:t xml:space="preserve"> specifice instala</w:t>
      </w:r>
      <w:r w:rsidR="00D338C7">
        <w:rPr>
          <w:rFonts w:ascii="Times New Roman" w:hAnsi="Times New Roman" w:cs="Times New Roman"/>
          <w:sz w:val="24"/>
          <w:szCs w:val="24"/>
        </w:rPr>
        <w:t>ț</w:t>
      </w:r>
      <w:r w:rsidRPr="00C2639F">
        <w:rPr>
          <w:rFonts w:ascii="Times New Roman" w:hAnsi="Times New Roman" w:cs="Times New Roman"/>
          <w:sz w:val="24"/>
          <w:szCs w:val="24"/>
        </w:rPr>
        <w:t>iei de barier</w:t>
      </w:r>
      <w:r w:rsidR="00D338C7">
        <w:rPr>
          <w:rFonts w:ascii="Times New Roman" w:hAnsi="Times New Roman" w:cs="Times New Roman"/>
          <w:sz w:val="24"/>
          <w:szCs w:val="24"/>
        </w:rPr>
        <w:t>ă</w:t>
      </w:r>
      <w:r w:rsidRPr="00C2639F">
        <w:rPr>
          <w:rFonts w:ascii="Times New Roman" w:hAnsi="Times New Roman" w:cs="Times New Roman"/>
          <w:sz w:val="24"/>
          <w:szCs w:val="24"/>
        </w:rPr>
        <w:t>, becuri pentru semnalizarea specified al instala</w:t>
      </w:r>
      <w:r w:rsidR="00D338C7">
        <w:rPr>
          <w:rFonts w:ascii="Times New Roman" w:hAnsi="Times New Roman" w:cs="Times New Roman"/>
          <w:sz w:val="24"/>
          <w:szCs w:val="24"/>
        </w:rPr>
        <w:t>ț</w:t>
      </w:r>
      <w:r w:rsidRPr="00C2639F">
        <w:rPr>
          <w:rFonts w:ascii="Times New Roman" w:hAnsi="Times New Roman" w:cs="Times New Roman"/>
          <w:sz w:val="24"/>
          <w:szCs w:val="24"/>
        </w:rPr>
        <w:t>i</w:t>
      </w:r>
      <w:r w:rsidR="00D338C7">
        <w:rPr>
          <w:rFonts w:ascii="Times New Roman" w:hAnsi="Times New Roman" w:cs="Times New Roman"/>
          <w:sz w:val="24"/>
          <w:szCs w:val="24"/>
        </w:rPr>
        <w:t>ei</w:t>
      </w:r>
      <w:r w:rsidRPr="00C2639F">
        <w:rPr>
          <w:rFonts w:ascii="Times New Roman" w:hAnsi="Times New Roman" w:cs="Times New Roman"/>
          <w:sz w:val="24"/>
          <w:szCs w:val="24"/>
        </w:rPr>
        <w:t xml:space="preserve"> SAT, deranj ament, lipsa tensiunii alternative, semnalizarea st</w:t>
      </w:r>
      <w:r w:rsidR="00D338C7">
        <w:rPr>
          <w:rFonts w:ascii="Times New Roman" w:hAnsi="Times New Roman" w:cs="Times New Roman"/>
          <w:sz w:val="24"/>
          <w:szCs w:val="24"/>
        </w:rPr>
        <w:t>ă</w:t>
      </w:r>
      <w:r w:rsidRPr="00C2639F">
        <w:rPr>
          <w:rFonts w:ascii="Times New Roman" w:hAnsi="Times New Roman" w:cs="Times New Roman"/>
          <w:sz w:val="24"/>
          <w:szCs w:val="24"/>
        </w:rPr>
        <w:t>rii de liber sau ocupat a sec</w:t>
      </w:r>
      <w:r w:rsidR="00D338C7">
        <w:rPr>
          <w:rFonts w:ascii="Times New Roman" w:hAnsi="Times New Roman" w:cs="Times New Roman"/>
          <w:sz w:val="24"/>
          <w:szCs w:val="24"/>
        </w:rPr>
        <w:t>ț</w:t>
      </w:r>
      <w:r w:rsidRPr="00C2639F">
        <w:rPr>
          <w:rFonts w:ascii="Times New Roman" w:hAnsi="Times New Roman" w:cs="Times New Roman"/>
          <w:sz w:val="24"/>
          <w:szCs w:val="24"/>
        </w:rPr>
        <w:t>iunilor de apropiere pentru trecerea la nivel) şi a regletelor acestuia;`</w:t>
      </w:r>
    </w:p>
    <w:p w14:paraId="7ADAC8DD"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Modificarea cablajului ramelor CED şi a schemelor pentru introducerea releelor de comandã şi control al instalației SAT.</w:t>
      </w:r>
    </w:p>
    <w:p w14:paraId="3658D21A"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Modificări şi completări în ramele cu relee fişă şi în repartitorul de cabluri.</w:t>
      </w:r>
    </w:p>
    <w:p w14:paraId="08810731"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Lucrările de punere în funcțiune a instalației SAT se vor executa pe baza prescripțiilor şi telegramelor întocmite conform reglementărilor în vigoare.</w:t>
      </w:r>
    </w:p>
    <w:p w14:paraId="58FD8AD0" w14:textId="77777777" w:rsidR="00C2639F" w:rsidRPr="00C2639F" w:rsidRDefault="00C2639F" w:rsidP="00C2639F">
      <w:pPr>
        <w:widowControl w:val="0"/>
        <w:tabs>
          <w:tab w:val="left" w:pos="367"/>
        </w:tabs>
        <w:spacing w:after="0" w:line="259" w:lineRule="auto"/>
        <w:ind w:firstLine="720"/>
        <w:jc w:val="both"/>
        <w:rPr>
          <w:rFonts w:ascii="Times New Roman" w:eastAsia="Calibri" w:hAnsi="Times New Roman" w:cs="Times New Roman"/>
          <w:b/>
          <w:sz w:val="24"/>
          <w:szCs w:val="24"/>
          <w:highlight w:val="yellow"/>
        </w:rPr>
      </w:pPr>
    </w:p>
    <w:p w14:paraId="11C32741" w14:textId="0C727959" w:rsidR="00C2639F" w:rsidRPr="00C2639F" w:rsidRDefault="00C2639F" w:rsidP="00C2639F">
      <w:pPr>
        <w:spacing w:after="0" w:line="360" w:lineRule="auto"/>
        <w:ind w:left="720"/>
        <w:contextualSpacing/>
        <w:jc w:val="both"/>
        <w:rPr>
          <w:rFonts w:ascii="Times New Roman" w:eastAsia="Arial Unicode MS" w:hAnsi="Times New Roman" w:cs="Times New Roman"/>
          <w:b/>
          <w:color w:val="000000"/>
          <w:sz w:val="24"/>
          <w:szCs w:val="24"/>
          <w:u w:val="single"/>
          <w:lang w:eastAsia="ro-RO"/>
        </w:rPr>
      </w:pPr>
      <w:r w:rsidRPr="00C2639F">
        <w:rPr>
          <w:rFonts w:ascii="Times New Roman" w:eastAsia="Arial Unicode MS" w:hAnsi="Times New Roman" w:cs="Times New Roman"/>
          <w:b/>
          <w:color w:val="000000"/>
          <w:sz w:val="24"/>
          <w:szCs w:val="24"/>
          <w:u w:val="single"/>
          <w:lang w:eastAsia="ro-RO"/>
        </w:rPr>
        <w:t>Instalații de supraveghere video-varianta unic</w:t>
      </w:r>
      <w:r w:rsidR="00D338C7">
        <w:rPr>
          <w:rFonts w:ascii="Times New Roman" w:eastAsia="Arial Unicode MS" w:hAnsi="Times New Roman" w:cs="Times New Roman"/>
          <w:b/>
          <w:color w:val="000000"/>
          <w:sz w:val="24"/>
          <w:szCs w:val="24"/>
          <w:u w:val="single"/>
          <w:lang w:eastAsia="ro-RO"/>
        </w:rPr>
        <w:t>ă</w:t>
      </w:r>
    </w:p>
    <w:p w14:paraId="06C5AC5A"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xml:space="preserve">Se va instala sistemul de supraveghere video TVCI la trecerea la nivel cu calea ferată precizată </w:t>
      </w:r>
      <w:r w:rsidRPr="00C2639F">
        <w:rPr>
          <w:rFonts w:ascii="Times New Roman" w:hAnsi="Times New Roman" w:cs="Times New Roman"/>
          <w:sz w:val="24"/>
          <w:szCs w:val="24"/>
        </w:rPr>
        <w:lastRenderedPageBreak/>
        <w:t>mai sus.</w:t>
      </w:r>
    </w:p>
    <w:p w14:paraId="6871B3F6" w14:textId="6EB2CA7D"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Instalația de curenți slabi se va executa conform planului și a schemei, cu cablurile adecvate tipului de instalații, în tubulatura prescrisă. Se vor respecta distanțele minime prescrise de normative între diferitele instalații, pentru acelea care nu au cabluri ecranate. Se va respecta înălțimea de montaj al elementelor de instalații, prescrisă în documentație și prescripțiile de in</w:t>
      </w:r>
      <w:r w:rsidR="00D338C7">
        <w:rPr>
          <w:rFonts w:ascii="Times New Roman" w:hAnsi="Times New Roman" w:cs="Times New Roman"/>
          <w:sz w:val="24"/>
          <w:szCs w:val="24"/>
        </w:rPr>
        <w:t xml:space="preserve">stalare </w:t>
      </w:r>
      <w:r w:rsidRPr="00C2639F">
        <w:rPr>
          <w:rFonts w:ascii="Times New Roman" w:hAnsi="Times New Roman" w:cs="Times New Roman"/>
          <w:sz w:val="24"/>
          <w:szCs w:val="24"/>
        </w:rPr>
        <w:t>.</w:t>
      </w:r>
    </w:p>
    <w:p w14:paraId="12C241E7"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b/>
          <w:bCs/>
          <w:i/>
          <w:iCs/>
          <w:sz w:val="24"/>
          <w:szCs w:val="24"/>
        </w:rPr>
      </w:pPr>
      <w:r w:rsidRPr="00C2639F">
        <w:rPr>
          <w:rFonts w:ascii="Times New Roman" w:hAnsi="Times New Roman" w:cs="Times New Roman"/>
          <w:b/>
          <w:bCs/>
          <w:i/>
          <w:iCs/>
          <w:sz w:val="24"/>
          <w:szCs w:val="24"/>
        </w:rPr>
        <w:t>La exterior :</w:t>
      </w:r>
    </w:p>
    <w:p w14:paraId="4166F8CF"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Se montează camerele TVCI  la pasaj, pe stâlpii aferenți .</w:t>
      </w:r>
    </w:p>
    <w:p w14:paraId="2663F864" w14:textId="0623ED5E"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Pentru racordarea la infrastructura de comunica</w:t>
      </w:r>
      <w:r w:rsidR="00D338C7">
        <w:rPr>
          <w:rFonts w:ascii="Times New Roman" w:hAnsi="Times New Roman" w:cs="Times New Roman"/>
          <w:sz w:val="24"/>
          <w:szCs w:val="24"/>
        </w:rPr>
        <w:t>ț</w:t>
      </w:r>
      <w:r w:rsidRPr="00C2639F">
        <w:rPr>
          <w:rFonts w:ascii="Times New Roman" w:hAnsi="Times New Roman" w:cs="Times New Roman"/>
          <w:sz w:val="24"/>
          <w:szCs w:val="24"/>
        </w:rPr>
        <w:t>ii existent</w:t>
      </w:r>
      <w:r w:rsidR="00D338C7">
        <w:rPr>
          <w:rFonts w:ascii="Times New Roman" w:hAnsi="Times New Roman" w:cs="Times New Roman"/>
          <w:sz w:val="24"/>
          <w:szCs w:val="24"/>
        </w:rPr>
        <w:t>ă</w:t>
      </w:r>
      <w:r w:rsidRPr="00C2639F">
        <w:rPr>
          <w:rFonts w:ascii="Times New Roman" w:hAnsi="Times New Roman" w:cs="Times New Roman"/>
          <w:sz w:val="24"/>
          <w:szCs w:val="24"/>
        </w:rPr>
        <w:t xml:space="preserve"> se va intercepta cablu optic existent </w:t>
      </w:r>
      <w:r w:rsidR="00D338C7">
        <w:rPr>
          <w:rFonts w:ascii="Times New Roman" w:hAnsi="Times New Roman" w:cs="Times New Roman"/>
          <w:sz w:val="24"/>
          <w:szCs w:val="24"/>
        </w:rPr>
        <w:t>ș</w:t>
      </w:r>
      <w:r w:rsidRPr="00C2639F">
        <w:rPr>
          <w:rFonts w:ascii="Times New Roman" w:hAnsi="Times New Roman" w:cs="Times New Roman"/>
          <w:sz w:val="24"/>
          <w:szCs w:val="24"/>
        </w:rPr>
        <w:t>i se va executa o deriva</w:t>
      </w:r>
      <w:r w:rsidR="00D338C7">
        <w:rPr>
          <w:rFonts w:ascii="Times New Roman" w:hAnsi="Times New Roman" w:cs="Times New Roman"/>
          <w:sz w:val="24"/>
          <w:szCs w:val="24"/>
        </w:rPr>
        <w:t>ț</w:t>
      </w:r>
      <w:r w:rsidRPr="00C2639F">
        <w:rPr>
          <w:rFonts w:ascii="Times New Roman" w:hAnsi="Times New Roman" w:cs="Times New Roman"/>
          <w:sz w:val="24"/>
          <w:szCs w:val="24"/>
        </w:rPr>
        <w:t>ie p</w:t>
      </w:r>
      <w:r w:rsidR="00D338C7">
        <w:rPr>
          <w:rFonts w:ascii="Times New Roman" w:hAnsi="Times New Roman" w:cs="Times New Roman"/>
          <w:sz w:val="24"/>
          <w:szCs w:val="24"/>
        </w:rPr>
        <w:t>â</w:t>
      </w:r>
      <w:r w:rsidRPr="00C2639F">
        <w:rPr>
          <w:rFonts w:ascii="Times New Roman" w:hAnsi="Times New Roman" w:cs="Times New Roman"/>
          <w:sz w:val="24"/>
          <w:szCs w:val="24"/>
        </w:rPr>
        <w:t>n</w:t>
      </w:r>
      <w:r w:rsidR="00D338C7">
        <w:rPr>
          <w:rFonts w:ascii="Times New Roman" w:hAnsi="Times New Roman" w:cs="Times New Roman"/>
          <w:sz w:val="24"/>
          <w:szCs w:val="24"/>
        </w:rPr>
        <w:t>ă</w:t>
      </w:r>
      <w:r w:rsidRPr="00C2639F">
        <w:rPr>
          <w:rFonts w:ascii="Times New Roman" w:hAnsi="Times New Roman" w:cs="Times New Roman"/>
          <w:sz w:val="24"/>
          <w:szCs w:val="24"/>
        </w:rPr>
        <w:t xml:space="preserve"> la dulapul de comunica</w:t>
      </w:r>
      <w:r w:rsidR="00D338C7">
        <w:rPr>
          <w:rFonts w:ascii="Times New Roman" w:hAnsi="Times New Roman" w:cs="Times New Roman"/>
          <w:sz w:val="24"/>
          <w:szCs w:val="24"/>
        </w:rPr>
        <w:t>ț</w:t>
      </w:r>
      <w:r w:rsidRPr="00C2639F">
        <w:rPr>
          <w:rFonts w:ascii="Times New Roman" w:hAnsi="Times New Roman" w:cs="Times New Roman"/>
          <w:sz w:val="24"/>
          <w:szCs w:val="24"/>
        </w:rPr>
        <w:t>ii ce va fi amplasat la TN.</w:t>
      </w:r>
    </w:p>
    <w:p w14:paraId="643CC9FA" w14:textId="334652B3"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 xml:space="preserve">Se pozează cablurile de alimentare </w:t>
      </w:r>
      <w:r w:rsidR="00D338C7">
        <w:rPr>
          <w:rFonts w:ascii="Times New Roman" w:hAnsi="Times New Roman" w:cs="Times New Roman"/>
          <w:sz w:val="24"/>
          <w:szCs w:val="24"/>
        </w:rPr>
        <w:t>ș</w:t>
      </w:r>
      <w:r w:rsidRPr="00C2639F">
        <w:rPr>
          <w:rFonts w:ascii="Times New Roman" w:hAnsi="Times New Roman" w:cs="Times New Roman"/>
          <w:sz w:val="24"/>
          <w:szCs w:val="24"/>
        </w:rPr>
        <w:t>i date de la dulaprile DTN p</w:t>
      </w:r>
      <w:r w:rsidR="00D338C7">
        <w:rPr>
          <w:rFonts w:ascii="Times New Roman" w:hAnsi="Times New Roman" w:cs="Times New Roman"/>
          <w:sz w:val="24"/>
          <w:szCs w:val="24"/>
        </w:rPr>
        <w:t>â</w:t>
      </w:r>
      <w:r w:rsidRPr="00C2639F">
        <w:rPr>
          <w:rFonts w:ascii="Times New Roman" w:hAnsi="Times New Roman" w:cs="Times New Roman"/>
          <w:sz w:val="24"/>
          <w:szCs w:val="24"/>
        </w:rPr>
        <w:t>n</w:t>
      </w:r>
      <w:r w:rsidR="00D338C7">
        <w:rPr>
          <w:rFonts w:ascii="Times New Roman" w:hAnsi="Times New Roman" w:cs="Times New Roman"/>
          <w:sz w:val="24"/>
          <w:szCs w:val="24"/>
        </w:rPr>
        <w:t>ă</w:t>
      </w:r>
      <w:r w:rsidRPr="00C2639F">
        <w:rPr>
          <w:rFonts w:ascii="Times New Roman" w:hAnsi="Times New Roman" w:cs="Times New Roman"/>
          <w:sz w:val="24"/>
          <w:szCs w:val="24"/>
        </w:rPr>
        <w:t xml:space="preserve"> la camerele TVCI .</w:t>
      </w:r>
    </w:p>
    <w:p w14:paraId="0B1D57C3"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Pentru cablarea camerelor video se vor utiliza cabluri UTP cat. 6, cablu prin intermediul căruia se va realiza și alimentarea cu energie electrică a acestora prin sistem PoE din switch-uri consacrate.</w:t>
      </w:r>
    </w:p>
    <w:p w14:paraId="7FBC8271"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Camerele video vor fi montate pe stâlpi:</w:t>
      </w:r>
    </w:p>
    <w:p w14:paraId="7DE52880"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Înălţimea stâlpilor va fi calculată de către Antreprenor, în funcţie de specificul local astfel încât să fie asigurată o vizualizare optimă a ariei supravegheate. Aceasta va fi de minim 4 m de la nivelul superior al şinei;</w:t>
      </w:r>
    </w:p>
    <w:p w14:paraId="5B4FB5A7"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Pe toată lungimea aflată deasupra solului precum şi 80 cm în pământ, cablul camerei video va fi protejat în ţeavă din material plastic sau material compozit de mare densitate</w:t>
      </w:r>
    </w:p>
    <w:p w14:paraId="1BF8AAF3"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Lucrările vor fi astfel executate încât să se evite riscul vandalizării echipamentelor şi cablurilor montate.</w:t>
      </w:r>
    </w:p>
    <w:p w14:paraId="2DC2F99B" w14:textId="77777777"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Lucrările vor fi astfel executate încât să se evite orice riscuri de natură electrică şi mecanică pentru personalul aflat în zona activă a sistemului;</w:t>
      </w:r>
    </w:p>
    <w:p w14:paraId="05590320" w14:textId="4FFBBEE4" w:rsidR="00C2639F" w:rsidRPr="00C2639F" w:rsidRDefault="00C2639F" w:rsidP="00C2639F">
      <w:pPr>
        <w:widowControl w:val="0"/>
        <w:tabs>
          <w:tab w:val="left" w:pos="367"/>
        </w:tabs>
        <w:spacing w:after="0" w:line="259" w:lineRule="auto"/>
        <w:ind w:firstLine="720"/>
        <w:jc w:val="both"/>
        <w:rPr>
          <w:rFonts w:ascii="Times New Roman" w:hAnsi="Times New Roman" w:cs="Times New Roman"/>
          <w:sz w:val="24"/>
          <w:szCs w:val="24"/>
        </w:rPr>
      </w:pPr>
      <w:r w:rsidRPr="00C2639F">
        <w:rPr>
          <w:rFonts w:ascii="Times New Roman" w:hAnsi="Times New Roman" w:cs="Times New Roman"/>
          <w:sz w:val="24"/>
          <w:szCs w:val="24"/>
        </w:rPr>
        <w:t>Se va monta un dulap cu echipamentele sistemului TCVI  langa dulapurile de la trecerile la nivel.</w:t>
      </w:r>
    </w:p>
    <w:p w14:paraId="72414397" w14:textId="69986B99" w:rsidR="00812314" w:rsidRPr="00244476" w:rsidRDefault="00812314" w:rsidP="00C2639F">
      <w:pPr>
        <w:pStyle w:val="MIRCEAChar"/>
        <w:spacing w:line="240" w:lineRule="auto"/>
        <w:jc w:val="both"/>
        <w:rPr>
          <w:rFonts w:ascii="Times New Roman" w:hAnsi="Times New Roman"/>
          <w:szCs w:val="24"/>
          <w:lang w:val="ro-RO"/>
        </w:rPr>
      </w:pPr>
      <w:r>
        <w:rPr>
          <w:sz w:val="23"/>
          <w:szCs w:val="23"/>
        </w:rPr>
        <w:t xml:space="preserve"> </w:t>
      </w:r>
      <w:r w:rsidRPr="00823E3F">
        <w:rPr>
          <w:rFonts w:ascii="Times New Roman" w:hAnsi="Times New Roman"/>
          <w:szCs w:val="24"/>
          <w:lang w:eastAsia="pl-PL"/>
        </w:rPr>
        <w:t xml:space="preserve">b) </w:t>
      </w:r>
      <w:r w:rsidRPr="00823E3F">
        <w:rPr>
          <w:rFonts w:ascii="Times New Roman" w:hAnsi="Times New Roman"/>
          <w:b/>
          <w:i/>
          <w:szCs w:val="24"/>
          <w:lang w:eastAsia="pl-PL"/>
        </w:rPr>
        <w:t>cumularea cu alte proiecte</w:t>
      </w:r>
      <w:r w:rsidRPr="00823E3F">
        <w:rPr>
          <w:rFonts w:ascii="Times New Roman" w:hAnsi="Times New Roman"/>
          <w:szCs w:val="24"/>
          <w:lang w:eastAsia="pl-PL"/>
        </w:rPr>
        <w:t>: nu este cazul</w:t>
      </w:r>
      <w:r w:rsidRPr="00D977E0">
        <w:rPr>
          <w:rFonts w:ascii="Times New Roman" w:hAnsi="Times New Roman"/>
          <w:szCs w:val="24"/>
          <w:lang w:eastAsia="pl-PL"/>
        </w:rPr>
        <w:t>;</w:t>
      </w:r>
    </w:p>
    <w:p w14:paraId="4CCAF655"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590C19" w14:textId="77777777"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7031E02A"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4471973B" w14:textId="77777777"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54C38288" w14:textId="77777777"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6B737BE9" w14:textId="77777777"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4865980C" w14:textId="77777777"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14:paraId="7C86EEAE" w14:textId="6B4375FD"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6F6009">
        <w:rPr>
          <w:rFonts w:ascii="Times New Roman" w:hAnsi="Times New Roman" w:cs="Times New Roman"/>
          <w:bCs/>
          <w:color w:val="000000"/>
          <w:spacing w:val="1"/>
          <w:sz w:val="24"/>
          <w:szCs w:val="24"/>
        </w:rPr>
        <w:t>1</w:t>
      </w:r>
      <w:r w:rsidR="00F53028">
        <w:rPr>
          <w:rFonts w:ascii="Times New Roman" w:hAnsi="Times New Roman" w:cs="Times New Roman"/>
          <w:bCs/>
          <w:color w:val="000000"/>
          <w:spacing w:val="1"/>
          <w:sz w:val="24"/>
          <w:szCs w:val="24"/>
        </w:rPr>
        <w:t xml:space="preserve"> din </w:t>
      </w:r>
      <w:r w:rsidR="006F6009">
        <w:rPr>
          <w:rFonts w:ascii="Times New Roman" w:hAnsi="Times New Roman" w:cs="Times New Roman"/>
          <w:bCs/>
          <w:color w:val="000000"/>
          <w:spacing w:val="1"/>
          <w:sz w:val="24"/>
          <w:szCs w:val="24"/>
        </w:rPr>
        <w:t>06.01.2023</w:t>
      </w:r>
      <w:r>
        <w:rPr>
          <w:rFonts w:ascii="Times New Roman" w:hAnsi="Times New Roman" w:cs="Times New Roman"/>
          <w:bCs/>
          <w:color w:val="000000"/>
          <w:spacing w:val="1"/>
          <w:sz w:val="24"/>
          <w:szCs w:val="24"/>
        </w:rPr>
        <w:t xml:space="preserve">, categoria de folosință a terenului este </w:t>
      </w:r>
      <w:r w:rsidR="00F53028">
        <w:rPr>
          <w:rFonts w:ascii="Times New Roman" w:hAnsi="Times New Roman" w:cs="Times New Roman"/>
          <w:bCs/>
          <w:color w:val="000000"/>
          <w:spacing w:val="1"/>
          <w:sz w:val="24"/>
          <w:szCs w:val="24"/>
        </w:rPr>
        <w:t>teren căi de comunicație</w:t>
      </w:r>
      <w:r w:rsidR="006F6009">
        <w:rPr>
          <w:rFonts w:ascii="Times New Roman" w:hAnsi="Times New Roman" w:cs="Times New Roman"/>
          <w:bCs/>
          <w:color w:val="000000"/>
          <w:spacing w:val="1"/>
          <w:sz w:val="24"/>
          <w:szCs w:val="24"/>
        </w:rPr>
        <w:t xml:space="preserve"> și structuri aferente</w:t>
      </w:r>
      <w:r>
        <w:rPr>
          <w:rFonts w:ascii="Times New Roman" w:hAnsi="Times New Roman" w:cs="Times New Roman"/>
          <w:bCs/>
          <w:color w:val="000000"/>
          <w:spacing w:val="1"/>
          <w:sz w:val="24"/>
          <w:szCs w:val="24"/>
        </w:rPr>
        <w:t>;</w:t>
      </w:r>
    </w:p>
    <w:p w14:paraId="5F7F7FBF" w14:textId="77777777"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3954AA03"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000B16F3" w14:textId="77777777"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447C244C" w14:textId="77777777"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69893E0B" w14:textId="77777777"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14:paraId="511E0995"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08626DF4" w14:textId="77777777" w:rsidR="00812314" w:rsidRPr="00BF5BB6" w:rsidRDefault="00812314" w:rsidP="00812314">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4320CE6E" w14:textId="77777777"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w:t>
      </w:r>
      <w:r w:rsidRPr="0058481D">
        <w:rPr>
          <w:rFonts w:ascii="Times New Roman" w:eastAsia="Calibri" w:hAnsi="Times New Roman" w:cs="Times New Roman"/>
          <w:sz w:val="24"/>
          <w:szCs w:val="24"/>
          <w:lang w:eastAsia="ro-RO"/>
        </w:rPr>
        <w:lastRenderedPageBreak/>
        <w:t xml:space="preserve">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5C9C32EB" w14:textId="77777777"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6F5A3CDB" w14:textId="77777777"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7F402C48" w14:textId="191711C6" w:rsidR="008A1A92" w:rsidRPr="00244476"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16BB01DF" w14:textId="77777777"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53CDC7D0"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iCs/>
          <w:sz w:val="24"/>
          <w:szCs w:val="24"/>
          <w:lang w:eastAsia="ro-RO"/>
        </w:rPr>
        <w:t xml:space="preserve"> </w:t>
      </w:r>
      <w:r w:rsidRPr="00D930F5">
        <w:rPr>
          <w:rFonts w:ascii="Times New Roman" w:eastAsia="Times New Roman" w:hAnsi="Times New Roman" w:cs="Times New Roman"/>
          <w:b/>
          <w:i/>
          <w:iCs/>
          <w:sz w:val="24"/>
          <w:szCs w:val="24"/>
          <w:u w:val="single"/>
          <w:lang w:eastAsia="ro-RO"/>
        </w:rPr>
        <w:t>Caracteristicile impactului potenţial:</w:t>
      </w:r>
      <w:r w:rsidRPr="00D930F5">
        <w:rPr>
          <w:rFonts w:ascii="Times New Roman" w:eastAsia="Times New Roman" w:hAnsi="Times New Roman" w:cs="Times New Roman"/>
          <w:b/>
          <w:sz w:val="24"/>
          <w:szCs w:val="24"/>
          <w:u w:val="single"/>
          <w:lang w:eastAsia="ro-RO"/>
        </w:rPr>
        <w:t xml:space="preserve">   </w:t>
      </w:r>
    </w:p>
    <w:p w14:paraId="18775D24" w14:textId="30B6FD95"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14:paraId="363CFB1B"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14:paraId="5C7A0A28" w14:textId="3E69CFB8"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sidR="00F53028">
        <w:rPr>
          <w:rFonts w:ascii="Times New Roman" w:hAnsi="Times New Roman"/>
          <w:sz w:val="24"/>
          <w:szCs w:val="24"/>
        </w:rPr>
        <w:t>pact relativ redus şi loca</w:t>
      </w:r>
      <w:r w:rsidR="006F6009">
        <w:rPr>
          <w:rFonts w:ascii="Times New Roman" w:hAnsi="Times New Roman"/>
          <w:sz w:val="24"/>
          <w:szCs w:val="24"/>
        </w:rPr>
        <w:t>l</w:t>
      </w:r>
      <w:r w:rsidRPr="00D930F5">
        <w:rPr>
          <w:rFonts w:ascii="Times New Roman" w:hAnsi="Times New Roman"/>
          <w:sz w:val="24"/>
          <w:szCs w:val="24"/>
        </w:rPr>
        <w:t xml:space="preserve"> pe perioada </w:t>
      </w:r>
      <w:r w:rsidR="00F53028">
        <w:rPr>
          <w:rFonts w:ascii="Times New Roman" w:hAnsi="Times New Roman"/>
          <w:sz w:val="24"/>
          <w:szCs w:val="24"/>
        </w:rPr>
        <w:t>execuţiei proiectului</w:t>
      </w:r>
      <w:r w:rsidRPr="00D930F5">
        <w:rPr>
          <w:rFonts w:ascii="Times New Roman" w:hAnsi="Times New Roman"/>
          <w:sz w:val="24"/>
          <w:szCs w:val="24"/>
        </w:rPr>
        <w:t>;</w:t>
      </w:r>
    </w:p>
    <w:p w14:paraId="50E48815" w14:textId="77777777"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6A456884"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930F5">
        <w:rPr>
          <w:rFonts w:ascii="Times New Roman" w:eastAsia="Times New Roman" w:hAnsi="Times New Roman" w:cs="Times New Roman"/>
          <w:bCs/>
          <w:i/>
          <w:sz w:val="24"/>
          <w:szCs w:val="24"/>
          <w:lang w:eastAsia="ro-RO"/>
        </w:rPr>
        <w:t xml:space="preserve"> </w:t>
      </w:r>
    </w:p>
    <w:p w14:paraId="47D8AC75" w14:textId="77777777" w:rsidR="0006514A" w:rsidRDefault="00D930F5" w:rsidP="0006514A">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D930F5">
        <w:rPr>
          <w:rFonts w:ascii="Times New Roman" w:hAnsi="Times New Roman" w:cs="Times New Roman"/>
          <w:sz w:val="24"/>
          <w:szCs w:val="24"/>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D262521" w14:textId="7AF2EB76" w:rsidR="00D930F5" w:rsidRPr="0006514A" w:rsidRDefault="00D930F5" w:rsidP="0006514A">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06514A">
        <w:rPr>
          <w:rFonts w:ascii="Times New Roman" w:hAnsi="Times New Roman"/>
          <w:sz w:val="24"/>
          <w:szCs w:val="24"/>
        </w:rPr>
        <w:t xml:space="preserve">Proiectul </w:t>
      </w:r>
      <w:r w:rsidR="00F53028">
        <w:rPr>
          <w:rFonts w:ascii="Times New Roman" w:hAnsi="Times New Roman"/>
          <w:sz w:val="24"/>
          <w:szCs w:val="24"/>
        </w:rPr>
        <w:t xml:space="preserve">nu </w:t>
      </w:r>
      <w:r w:rsidRPr="0006514A">
        <w:rPr>
          <w:rFonts w:ascii="Times New Roman" w:hAnsi="Times New Roman"/>
          <w:sz w:val="24"/>
          <w:szCs w:val="24"/>
        </w:rPr>
        <w:t xml:space="preserve">intră sub incidența art. 48 și 54 din Legea Apelor nr. 107/1996, cu modificările și </w:t>
      </w:r>
      <w:r w:rsidR="0006514A" w:rsidRPr="0006514A">
        <w:rPr>
          <w:rFonts w:ascii="Times New Roman" w:hAnsi="Times New Roman"/>
          <w:sz w:val="24"/>
          <w:szCs w:val="24"/>
        </w:rPr>
        <w:t xml:space="preserve">completările ulterioare. </w:t>
      </w:r>
      <w:r w:rsidR="00835191">
        <w:rPr>
          <w:rFonts w:ascii="Times New Roman" w:hAnsi="Times New Roman"/>
          <w:sz w:val="24"/>
          <w:szCs w:val="24"/>
        </w:rPr>
        <w:t xml:space="preserve"> </w:t>
      </w:r>
      <w:r w:rsidR="008A1A92" w:rsidRPr="0006514A">
        <w:rPr>
          <w:rFonts w:ascii="Times New Roman" w:hAnsi="Times New Roman"/>
          <w:sz w:val="24"/>
          <w:szCs w:val="24"/>
        </w:rPr>
        <w:t>ADMINISTRAȚIA</w:t>
      </w:r>
      <w:r w:rsidR="0006514A">
        <w:rPr>
          <w:rFonts w:ascii="Times New Roman" w:hAnsi="Times New Roman"/>
          <w:sz w:val="24"/>
          <w:szCs w:val="24"/>
        </w:rPr>
        <w:t xml:space="preserve"> </w:t>
      </w:r>
      <w:r w:rsidR="008A1A92" w:rsidRPr="0006514A">
        <w:rPr>
          <w:rFonts w:ascii="Times New Roman" w:hAnsi="Times New Roman"/>
          <w:sz w:val="24"/>
          <w:szCs w:val="24"/>
        </w:rPr>
        <w:t xml:space="preserve">BAZINALĂ DE APĂ </w:t>
      </w:r>
      <w:r w:rsidR="006F6009">
        <w:rPr>
          <w:rFonts w:ascii="Times New Roman" w:hAnsi="Times New Roman"/>
          <w:sz w:val="24"/>
          <w:szCs w:val="24"/>
        </w:rPr>
        <w:t>ARGEȘ-VEDEA a emis punctul de vedere</w:t>
      </w:r>
      <w:r w:rsidR="005E20A1">
        <w:rPr>
          <w:rFonts w:ascii="Times New Roman" w:hAnsi="Times New Roman"/>
          <w:sz w:val="24"/>
          <w:szCs w:val="24"/>
        </w:rPr>
        <w:t xml:space="preserve"> nr. </w:t>
      </w:r>
      <w:r w:rsidR="006F6009">
        <w:rPr>
          <w:rFonts w:ascii="Times New Roman" w:hAnsi="Times New Roman"/>
          <w:sz w:val="24"/>
          <w:szCs w:val="24"/>
        </w:rPr>
        <w:t>1769/AM/02.05.2023</w:t>
      </w:r>
      <w:r w:rsidR="005E20A1">
        <w:rPr>
          <w:rFonts w:ascii="Times New Roman" w:hAnsi="Times New Roman"/>
          <w:sz w:val="24"/>
          <w:szCs w:val="24"/>
        </w:rPr>
        <w:t>.</w:t>
      </w:r>
    </w:p>
    <w:p w14:paraId="0B6B2740" w14:textId="77777777" w:rsidR="00D930F5" w:rsidRPr="0006514A" w:rsidRDefault="00D930F5" w:rsidP="0006514A">
      <w:pPr>
        <w:shd w:val="clear" w:color="auto" w:fill="FFFFFF"/>
        <w:tabs>
          <w:tab w:val="left" w:pos="763"/>
        </w:tabs>
        <w:spacing w:after="0" w:line="240" w:lineRule="auto"/>
        <w:ind w:right="14"/>
        <w:jc w:val="both"/>
        <w:rPr>
          <w:rFonts w:ascii="Times New Roman" w:hAnsi="Times New Roman"/>
          <w:sz w:val="24"/>
          <w:szCs w:val="24"/>
        </w:rPr>
      </w:pPr>
    </w:p>
    <w:p w14:paraId="6FE4B2D0" w14:textId="2D2EA1F7"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14:paraId="33ACD158"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14:paraId="07E7F982" w14:textId="77777777" w:rsidR="00D930F5" w:rsidRPr="00D930F5" w:rsidRDefault="00D930F5" w:rsidP="00D930F5">
      <w:pPr>
        <w:numPr>
          <w:ilvl w:val="0"/>
          <w:numId w:val="30"/>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14:paraId="7D840C76" w14:textId="17A46DCC" w:rsidR="00D930F5" w:rsidRPr="00D636C4" w:rsidRDefault="00D930F5" w:rsidP="00D930F5">
      <w:pPr>
        <w:numPr>
          <w:ilvl w:val="0"/>
          <w:numId w:val="30"/>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060E5659" w14:textId="77777777" w:rsidR="00C1438D" w:rsidRDefault="00C1438D" w:rsidP="00D930F5">
      <w:pPr>
        <w:tabs>
          <w:tab w:val="left" w:pos="1440"/>
        </w:tabs>
        <w:spacing w:after="0" w:line="240" w:lineRule="auto"/>
        <w:jc w:val="both"/>
        <w:rPr>
          <w:rFonts w:ascii="Times New Roman" w:eastAsia="Times New Roman" w:hAnsi="Times New Roman" w:cs="Times New Roman"/>
          <w:b/>
          <w:bCs/>
          <w:sz w:val="24"/>
          <w:szCs w:val="24"/>
          <w:lang w:eastAsia="ro-RO"/>
        </w:rPr>
      </w:pPr>
    </w:p>
    <w:p w14:paraId="4DDF0CF1" w14:textId="18C9855F"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14:paraId="01005FFB"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066EDF47"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6785805"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31D5AA1E"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6CEC0382"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 preda către unităţi autorizate;</w:t>
      </w:r>
    </w:p>
    <w:p w14:paraId="354F7E6D"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45B1DA2A"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14:paraId="530B4A6F"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0522780E" w14:textId="77777777" w:rsidR="00C1438D" w:rsidRDefault="00C1438D"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6B816B40" w14:textId="77777777" w:rsidR="00C1438D" w:rsidRDefault="00C1438D"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19AB84D3" w14:textId="434FE7EE" w:rsidR="00D930F5" w:rsidRPr="00D930F5" w:rsidRDefault="00D930F5"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lastRenderedPageBreak/>
        <w:t>Protecţia apelor</w:t>
      </w:r>
    </w:p>
    <w:p w14:paraId="534DC7F6" w14:textId="4FA68A7C" w:rsidR="00D930F5" w:rsidRPr="007C11BB" w:rsidRDefault="00D930F5" w:rsidP="00D930F5">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7306EF50" w14:textId="48E3E755"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6C17B789"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14:paraId="5943A64A"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134F53C8"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654DCC89"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4AC9C67"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14:paraId="1CF90631"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14:paraId="3E382514" w14:textId="77777777" w:rsidR="004D0636" w:rsidRDefault="004D0636"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69B77A68" w14:textId="7899DF47" w:rsidR="00D930F5" w:rsidRPr="00D930F5" w:rsidRDefault="00D930F5" w:rsidP="00244476">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14:paraId="3EDFD9A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2CAE78E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C61BC9E" w14:textId="77777777" w:rsidR="00D930F5" w:rsidRPr="00D930F5" w:rsidRDefault="00D930F5" w:rsidP="00D930F5">
      <w:pPr>
        <w:numPr>
          <w:ilvl w:val="0"/>
          <w:numId w:val="27"/>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14:paraId="36F667F4" w14:textId="679CE262" w:rsidR="00D930F5" w:rsidRPr="00244476" w:rsidRDefault="00D930F5" w:rsidP="00D930F5">
      <w:pPr>
        <w:numPr>
          <w:ilvl w:val="0"/>
          <w:numId w:val="27"/>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25FEDE2C"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14:paraId="3D9E125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a)În perioada de construire</w:t>
      </w:r>
    </w:p>
    <w:p w14:paraId="7432F4C3"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61E4D686"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2306ABEC"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51FE3D06" w14:textId="77777777" w:rsidR="00D930F5" w:rsidRPr="00D930F5" w:rsidRDefault="00D930F5" w:rsidP="00D930F5">
      <w:pPr>
        <w:numPr>
          <w:ilvl w:val="0"/>
          <w:numId w:val="32"/>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2177E32D" w14:textId="77777777" w:rsidR="00D930F5" w:rsidRPr="00D930F5" w:rsidRDefault="00D930F5" w:rsidP="00D930F5">
      <w:pPr>
        <w:numPr>
          <w:ilvl w:val="0"/>
          <w:numId w:val="32"/>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0F530094" w14:textId="77777777" w:rsidR="00D930F5" w:rsidRPr="00D930F5" w:rsidRDefault="00D930F5" w:rsidP="00D930F5">
      <w:pPr>
        <w:numPr>
          <w:ilvl w:val="0"/>
          <w:numId w:val="32"/>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E49EF53" w14:textId="77777777" w:rsidR="00D930F5" w:rsidRPr="00D930F5" w:rsidRDefault="00D930F5" w:rsidP="00D930F5">
      <w:pPr>
        <w:numPr>
          <w:ilvl w:val="0"/>
          <w:numId w:val="32"/>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în perioada de funcționare se vor amenaja spații pentru depozitarea deșeurilor rezultate din activitate</w:t>
      </w:r>
    </w:p>
    <w:p w14:paraId="634CCB1B" w14:textId="77777777" w:rsidR="004D0636" w:rsidRDefault="004D0636"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7FC1B7BE" w14:textId="2C2D5CC5"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14:paraId="45B30157" w14:textId="3912FFF7" w:rsidR="00D930F5" w:rsidRPr="00D930F5" w:rsidRDefault="00D930F5" w:rsidP="00D930F5">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r w:rsidRPr="00D930F5">
        <w:rPr>
          <w:rFonts w:ascii="Times New Roman" w:eastAsia="Times New Roman" w:hAnsi="Times New Roman" w:cs="Times New Roman"/>
          <w:sz w:val="24"/>
          <w:szCs w:val="24"/>
          <w:lang w:eastAsia="ro-RO"/>
        </w:rPr>
        <w:t xml:space="preserve">   </w:t>
      </w:r>
    </w:p>
    <w:p w14:paraId="69134305"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w:t>
      </w:r>
      <w:r w:rsidRPr="00D930F5">
        <w:rPr>
          <w:rFonts w:ascii="Times New Roman" w:hAnsi="Times New Roman"/>
          <w:color w:val="000000"/>
          <w:sz w:val="24"/>
          <w:szCs w:val="24"/>
        </w:rPr>
        <w:t xml:space="preserve"> </w:t>
      </w:r>
      <w:r w:rsidRPr="00D930F5">
        <w:rPr>
          <w:rFonts w:ascii="Times New Roman" w:hAnsi="Times New Roman"/>
          <w:sz w:val="24"/>
          <w:szCs w:val="24"/>
        </w:rPr>
        <w:t xml:space="preserve">se vor colecta selectiv prin grija executantului lucrării, selectiv pe categorii şi vor fi predate la firme specializate în valorificarea lor; </w:t>
      </w:r>
    </w:p>
    <w:p w14:paraId="22FEF826"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deşeurile menajere se vor colecta în europubelă şi se vor preda către firme specializate;</w:t>
      </w:r>
    </w:p>
    <w:p w14:paraId="35A41819" w14:textId="77777777" w:rsidR="00D930F5" w:rsidRPr="00D930F5" w:rsidRDefault="00D930F5" w:rsidP="00D930F5">
      <w:pPr>
        <w:spacing w:after="0" w:line="240" w:lineRule="auto"/>
        <w:jc w:val="both"/>
        <w:rPr>
          <w:rFonts w:ascii="Times New Roman" w:eastAsia="Times New Roman" w:hAnsi="Times New Roman" w:cs="Times New Roman"/>
          <w:b/>
          <w:bCs/>
          <w:sz w:val="10"/>
          <w:szCs w:val="10"/>
          <w:u w:val="single"/>
          <w:lang w:eastAsia="ro-RO"/>
        </w:rPr>
      </w:pPr>
    </w:p>
    <w:p w14:paraId="733D4F92"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14:paraId="122281B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14:paraId="50D7E02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04BE8C90"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14:paraId="1D232EB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14:paraId="69C47B2C" w14:textId="77777777" w:rsidR="00D930F5" w:rsidRPr="00D930F5" w:rsidRDefault="00D930F5" w:rsidP="00D930F5">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31B62C8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14:paraId="34D67C2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14:paraId="2365A07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14:paraId="0CCA975B"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14:paraId="531D3D8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14:paraId="23CE11C0"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14:paraId="338BC4F3" w14:textId="77777777" w:rsidR="00D930F5" w:rsidRPr="00D930F5" w:rsidRDefault="00D930F5" w:rsidP="00D930F5">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Pr="00D930F5">
        <w:rPr>
          <w:rFonts w:ascii="Times New Roman" w:hAnsi="Times New Roman"/>
          <w:b/>
          <w:bCs/>
          <w:sz w:val="24"/>
          <w:szCs w:val="24"/>
        </w:rPr>
        <w:t xml:space="preserve"> </w:t>
      </w:r>
    </w:p>
    <w:p w14:paraId="140F5BB9"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hAnsi="Times New Roman"/>
          <w:b/>
          <w:bCs/>
          <w:sz w:val="24"/>
          <w:szCs w:val="24"/>
        </w:rPr>
        <w:t xml:space="preserve"> </w:t>
      </w:r>
    </w:p>
    <w:p w14:paraId="4CEA986A" w14:textId="77777777"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14:paraId="5EE6031B"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121287"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0" w:name="do|ax5^I|pa35"/>
      <w:bookmarkEnd w:id="10"/>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055D983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1" w:name="do|ax5^I|pa36"/>
      <w:bookmarkEnd w:id="11"/>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2A5414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2" w:name="do|ax5^I|pa37"/>
      <w:bookmarkEnd w:id="12"/>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8C6560D"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3" w:name="do|ax5^I|pa38"/>
      <w:bookmarkEnd w:id="13"/>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BE003F7"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4" w:name="do|ax5^I|pa39"/>
      <w:bookmarkEnd w:id="14"/>
      <w:r w:rsidRPr="00D930F5">
        <w:rPr>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14:paraId="5C05135D"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5" w:name="do|ax5^I|pa40"/>
      <w:bookmarkEnd w:id="15"/>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1C481E50" w14:textId="6C576551"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6" w:name="do|ax5^I|pa41"/>
      <w:bookmarkEnd w:id="16"/>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9"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17BE6064" w14:textId="77777777" w:rsidR="00244476" w:rsidRDefault="00D930F5" w:rsidP="00D930F5">
      <w:pPr>
        <w:spacing w:after="0" w:line="240" w:lineRule="auto"/>
        <w:rPr>
          <w:rFonts w:ascii="Times New Roman" w:hAnsi="Times New Roman" w:cs="Times New Roman"/>
          <w:b/>
          <w:sz w:val="26"/>
          <w:szCs w:val="26"/>
        </w:rPr>
      </w:pPr>
      <w:bookmarkStart w:id="17" w:name="do|ax5^I|pa42"/>
      <w:bookmarkEnd w:id="17"/>
      <w:r w:rsidRPr="00D930F5">
        <w:rPr>
          <w:rFonts w:ascii="Times New Roman" w:hAnsi="Times New Roman" w:cs="Times New Roman"/>
          <w:b/>
          <w:sz w:val="26"/>
          <w:szCs w:val="26"/>
        </w:rPr>
        <w:t xml:space="preserve">                                             </w:t>
      </w:r>
    </w:p>
    <w:p w14:paraId="15BFA993" w14:textId="4823D1D2" w:rsidR="00D930F5" w:rsidRPr="00D930F5" w:rsidRDefault="00244476"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D930F5" w:rsidRPr="00D930F5">
        <w:rPr>
          <w:rFonts w:ascii="Times New Roman" w:hAnsi="Times New Roman" w:cs="Times New Roman"/>
          <w:b/>
          <w:sz w:val="26"/>
          <w:szCs w:val="26"/>
        </w:rPr>
        <w:t xml:space="preserve">     DIRECTOR EXECUTIV</w:t>
      </w:r>
      <w:r w:rsidR="00D930F5" w:rsidRPr="00D930F5">
        <w:rPr>
          <w:rFonts w:ascii="Times New Roman" w:hAnsi="Times New Roman" w:cs="Times New Roman"/>
          <w:sz w:val="26"/>
          <w:szCs w:val="26"/>
        </w:rPr>
        <w:t>,</w:t>
      </w:r>
    </w:p>
    <w:p w14:paraId="74D91CF4" w14:textId="77777777"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14:paraId="4838B174" w14:textId="77777777" w:rsidR="00D930F5" w:rsidRPr="00D930F5" w:rsidRDefault="00D930F5" w:rsidP="00D930F5">
      <w:pPr>
        <w:spacing w:after="0" w:line="240" w:lineRule="auto"/>
        <w:jc w:val="both"/>
        <w:rPr>
          <w:rFonts w:ascii="Times New Roman" w:hAnsi="Times New Roman" w:cs="Times New Roman"/>
          <w:b/>
          <w:sz w:val="26"/>
          <w:szCs w:val="26"/>
        </w:rPr>
      </w:pPr>
    </w:p>
    <w:p w14:paraId="41FC8FE0"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14:paraId="11284AF6"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14:paraId="51D076E3"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14:paraId="456DD328" w14:textId="415EEA40" w:rsid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w:t>
      </w:r>
    </w:p>
    <w:p w14:paraId="714D7050" w14:textId="77777777" w:rsidR="00116AE8" w:rsidRPr="00D930F5" w:rsidRDefault="00116AE8" w:rsidP="00D930F5">
      <w:pPr>
        <w:spacing w:after="0" w:line="240" w:lineRule="auto"/>
        <w:jc w:val="both"/>
        <w:rPr>
          <w:rFonts w:ascii="Times New Roman" w:hAnsi="Times New Roman" w:cs="Times New Roman"/>
          <w:b/>
          <w:sz w:val="26"/>
          <w:szCs w:val="26"/>
        </w:rPr>
      </w:pPr>
    </w:p>
    <w:p w14:paraId="214A8691" w14:textId="61F562C2"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r w:rsidR="00C1438D">
        <w:rPr>
          <w:rFonts w:ascii="Times New Roman" w:hAnsi="Times New Roman" w:cs="Times New Roman"/>
          <w:b/>
          <w:sz w:val="26"/>
          <w:szCs w:val="26"/>
        </w:rPr>
        <w:t xml:space="preserve">             consilier CFM, </w:t>
      </w:r>
      <w:r w:rsidRPr="00D930F5">
        <w:rPr>
          <w:rFonts w:ascii="Times New Roman" w:hAnsi="Times New Roman" w:cs="Times New Roman"/>
          <w:b/>
          <w:sz w:val="26"/>
          <w:szCs w:val="26"/>
        </w:rPr>
        <w:t xml:space="preserve">                </w:t>
      </w:r>
    </w:p>
    <w:p w14:paraId="431924C5" w14:textId="674C0504"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r w:rsidR="00C1438D">
        <w:rPr>
          <w:rFonts w:ascii="Times New Roman" w:hAnsi="Times New Roman" w:cs="Times New Roman"/>
          <w:b/>
          <w:sz w:val="26"/>
          <w:szCs w:val="26"/>
        </w:rPr>
        <w:t xml:space="preserve">                                                                 </w:t>
      </w:r>
      <w:bookmarkStart w:id="18" w:name="_GoBack"/>
      <w:bookmarkEnd w:id="18"/>
      <w:r w:rsidR="00C1438D">
        <w:rPr>
          <w:rFonts w:ascii="Times New Roman" w:hAnsi="Times New Roman" w:cs="Times New Roman"/>
          <w:b/>
          <w:sz w:val="26"/>
          <w:szCs w:val="26"/>
        </w:rPr>
        <w:t xml:space="preserve"> Nicoleta VLĂDESCU</w:t>
      </w:r>
      <w:r w:rsidRPr="00D930F5">
        <w:rPr>
          <w:rFonts w:ascii="Times New Roman" w:hAnsi="Times New Roman" w:cs="Times New Roman"/>
          <w:b/>
          <w:sz w:val="26"/>
          <w:szCs w:val="26"/>
        </w:rPr>
        <w:t xml:space="preserve">                                                                       </w:t>
      </w:r>
    </w:p>
    <w:p w14:paraId="129608B5" w14:textId="77777777" w:rsidR="00812314" w:rsidRPr="00C709A7" w:rsidRDefault="00812314" w:rsidP="00812314">
      <w:pPr>
        <w:spacing w:after="0" w:line="240" w:lineRule="auto"/>
        <w:rPr>
          <w:rFonts w:ascii="Times New Roman" w:hAnsi="Times New Roman" w:cs="Times New Roman"/>
        </w:rPr>
      </w:pPr>
    </w:p>
    <w:p w14:paraId="14F97FA5" w14:textId="77777777" w:rsidR="00812314" w:rsidRPr="00812314" w:rsidRDefault="00812314" w:rsidP="00812314">
      <w:pPr>
        <w:pStyle w:val="Default"/>
        <w:jc w:val="both"/>
        <w:rPr>
          <w:rFonts w:ascii="Times New Roman" w:hAnsi="Times New Roman" w:cs="Times New Roman"/>
          <w:color w:val="auto"/>
        </w:rPr>
      </w:pPr>
    </w:p>
    <w:p w14:paraId="63ACD82C" w14:textId="77777777" w:rsidR="00812314" w:rsidRDefault="00812314" w:rsidP="00812314">
      <w:pPr>
        <w:pStyle w:val="Default"/>
        <w:pageBreakBefore/>
        <w:rPr>
          <w:color w:val="auto"/>
        </w:rPr>
      </w:pPr>
    </w:p>
    <w:sectPr w:rsidR="00812314" w:rsidSect="00244476">
      <w:footerReference w:type="default" r:id="rId20"/>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5728" w14:textId="77777777" w:rsidR="003C6D52" w:rsidRDefault="003C6D52" w:rsidP="00EE5AEC">
      <w:pPr>
        <w:spacing w:after="0" w:line="240" w:lineRule="auto"/>
      </w:pPr>
      <w:r>
        <w:separator/>
      </w:r>
    </w:p>
  </w:endnote>
  <w:endnote w:type="continuationSeparator" w:id="0">
    <w:p w14:paraId="69187AF2" w14:textId="77777777" w:rsidR="003C6D52" w:rsidRDefault="003C6D5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Bold">
    <w:altName w:val="Arial"/>
    <w:panose1 w:val="020B0704020202020204"/>
    <w:charset w:val="00"/>
    <w:family w:val="swiss"/>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8D65B2" w:rsidRPr="003D79F6" w:rsidRDefault="008D65B2" w:rsidP="00D32CB6">
    <w:pPr>
      <w:pStyle w:val="Header"/>
      <w:jc w:val="center"/>
      <w:rPr>
        <w:rFonts w:ascii="Times New Roman" w:hAnsi="Times New Roman"/>
        <w:sz w:val="24"/>
        <w:szCs w:val="24"/>
      </w:rPr>
    </w:pPr>
    <w:r>
      <w:rPr>
        <w:noProof/>
        <w:lang w:eastAsia="ro-RO"/>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057308C8" w:rsidR="008D65B2" w:rsidRDefault="008D65B2" w:rsidP="00051258">
    <w:pPr>
      <w:pStyle w:val="Footer"/>
      <w:jc w:val="right"/>
    </w:pPr>
    <w:r>
      <w:fldChar w:fldCharType="begin"/>
    </w:r>
    <w:r>
      <w:instrText>PAGE   \* MERGEFORMAT</w:instrText>
    </w:r>
    <w:r>
      <w:fldChar w:fldCharType="separate"/>
    </w:r>
    <w:r w:rsidR="00C1438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871ED" w14:textId="77777777" w:rsidR="003C6D52" w:rsidRDefault="003C6D52" w:rsidP="00EE5AEC">
      <w:pPr>
        <w:spacing w:after="0" w:line="240" w:lineRule="auto"/>
      </w:pPr>
      <w:r>
        <w:separator/>
      </w:r>
    </w:p>
  </w:footnote>
  <w:footnote w:type="continuationSeparator" w:id="0">
    <w:p w14:paraId="4F8347C1" w14:textId="77777777" w:rsidR="003C6D52" w:rsidRDefault="003C6D5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B02A9"/>
    <w:multiLevelType w:val="hybridMultilevel"/>
    <w:tmpl w:val="41323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A62C41"/>
    <w:multiLevelType w:val="hybridMultilevel"/>
    <w:tmpl w:val="D26D7F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9C9A28"/>
    <w:multiLevelType w:val="hybridMultilevel"/>
    <w:tmpl w:val="9E68E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645B67"/>
    <w:multiLevelType w:val="hybridMultilevel"/>
    <w:tmpl w:val="23EEC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5733B82"/>
    <w:multiLevelType w:val="hybridMultilevel"/>
    <w:tmpl w:val="36E2DC7C"/>
    <w:lvl w:ilvl="0" w:tplc="2DACA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84BA3"/>
    <w:multiLevelType w:val="hybridMultilevel"/>
    <w:tmpl w:val="BD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9"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11" w15:restartNumberingAfterBreak="0">
    <w:nsid w:val="1209117B"/>
    <w:multiLevelType w:val="hybridMultilevel"/>
    <w:tmpl w:val="A7AAD18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3D93329"/>
    <w:multiLevelType w:val="hybridMultilevel"/>
    <w:tmpl w:val="B754BC82"/>
    <w:lvl w:ilvl="0" w:tplc="A3AA3E52">
      <w:start w:val="4"/>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64EE2"/>
    <w:multiLevelType w:val="hybridMultilevel"/>
    <w:tmpl w:val="B09497A6"/>
    <w:lvl w:ilvl="0" w:tplc="494C53C8">
      <w:start w:val="7"/>
      <w:numFmt w:val="bullet"/>
      <w:lvlText w:val="-"/>
      <w:lvlJc w:val="left"/>
      <w:pPr>
        <w:ind w:left="1140" w:hanging="360"/>
      </w:pPr>
      <w:rPr>
        <w:rFonts w:ascii="Arial Narrow" w:eastAsia="Times New Roman" w:hAnsi="Arial Narrow"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8" w15:restartNumberingAfterBreak="0">
    <w:nsid w:val="1A7B17D7"/>
    <w:multiLevelType w:val="hybridMultilevel"/>
    <w:tmpl w:val="7A00B10A"/>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6C032B"/>
    <w:multiLevelType w:val="hybridMultilevel"/>
    <w:tmpl w:val="410E1974"/>
    <w:lvl w:ilvl="0" w:tplc="F27E6C36">
      <w:start w:val="4"/>
      <w:numFmt w:val="bullet"/>
      <w:lvlText w:val="-"/>
      <w:lvlJc w:val="left"/>
      <w:pPr>
        <w:ind w:left="1778" w:hanging="360"/>
      </w:pPr>
      <w:rPr>
        <w:rFonts w:ascii="Arial Narrow" w:eastAsia="Times New Roman" w:hAnsi="Arial Narrow"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23454DB1"/>
    <w:multiLevelType w:val="hybridMultilevel"/>
    <w:tmpl w:val="8884C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588631C"/>
    <w:multiLevelType w:val="hybridMultilevel"/>
    <w:tmpl w:val="F3DE2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F50CC"/>
    <w:multiLevelType w:val="hybridMultilevel"/>
    <w:tmpl w:val="AAC83574"/>
    <w:lvl w:ilvl="0" w:tplc="3D64A1DA">
      <w:start w:val="3"/>
      <w:numFmt w:val="bullet"/>
      <w:lvlText w:val="-"/>
      <w:lvlJc w:val="left"/>
      <w:pPr>
        <w:ind w:left="1069" w:hanging="360"/>
      </w:pPr>
      <w:rPr>
        <w:rFonts w:ascii="Arial Narrow" w:eastAsia="Times New Roman" w:hAnsi="Arial Narrow"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8" w15:restartNumberingAfterBreak="0">
    <w:nsid w:val="40F71170"/>
    <w:multiLevelType w:val="hybridMultilevel"/>
    <w:tmpl w:val="4B1E0E60"/>
    <w:lvl w:ilvl="0" w:tplc="44E4638C">
      <w:numFmt w:val="bullet"/>
      <w:lvlText w:val="-"/>
      <w:lvlJc w:val="left"/>
      <w:pPr>
        <w:ind w:left="1429" w:hanging="360"/>
      </w:pPr>
      <w:rPr>
        <w:rFonts w:ascii="Arial Narrow" w:eastAsia="Times New Roman" w:hAnsi="Arial Narrow" w:cs="Times New Roman"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15:restartNumberingAfterBreak="0">
    <w:nsid w:val="418A0262"/>
    <w:multiLevelType w:val="hybridMultilevel"/>
    <w:tmpl w:val="6FF239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3FF33B8"/>
    <w:multiLevelType w:val="hybridMultilevel"/>
    <w:tmpl w:val="ADB8EC3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B44B6"/>
    <w:multiLevelType w:val="hybridMultilevel"/>
    <w:tmpl w:val="653E5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81B2ACD"/>
    <w:multiLevelType w:val="hybridMultilevel"/>
    <w:tmpl w:val="78E8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4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43" w15:restartNumberingAfterBreak="0">
    <w:nsid w:val="7D9506E0"/>
    <w:multiLevelType w:val="hybridMultilevel"/>
    <w:tmpl w:val="8836F7BA"/>
    <w:lvl w:ilvl="0" w:tplc="F27E9304">
      <w:start w:val="1"/>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4" w15:restartNumberingAfterBreak="0">
    <w:nsid w:val="7FA65676"/>
    <w:multiLevelType w:val="hybridMultilevel"/>
    <w:tmpl w:val="64300B88"/>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37"/>
  </w:num>
  <w:num w:numId="5">
    <w:abstractNumId w:val="42"/>
  </w:num>
  <w:num w:numId="6">
    <w:abstractNumId w:val="33"/>
  </w:num>
  <w:num w:numId="7">
    <w:abstractNumId w:val="31"/>
  </w:num>
  <w:num w:numId="8">
    <w:abstractNumId w:val="26"/>
  </w:num>
  <w:num w:numId="9">
    <w:abstractNumId w:val="7"/>
  </w:num>
  <w:num w:numId="10">
    <w:abstractNumId w:val="13"/>
  </w:num>
  <w:num w:numId="11">
    <w:abstractNumId w:val="20"/>
  </w:num>
  <w:num w:numId="12">
    <w:abstractNumId w:val="32"/>
  </w:num>
  <w:num w:numId="13">
    <w:abstractNumId w:val="14"/>
  </w:num>
  <w:num w:numId="14">
    <w:abstractNumId w:val="12"/>
  </w:num>
  <w:num w:numId="15">
    <w:abstractNumId w:val="40"/>
  </w:num>
  <w:num w:numId="16">
    <w:abstractNumId w:val="15"/>
  </w:num>
  <w:num w:numId="17">
    <w:abstractNumId w:val="10"/>
  </w:num>
  <w:num w:numId="18">
    <w:abstractNumId w:val="38"/>
  </w:num>
  <w:num w:numId="19">
    <w:abstractNumId w:val="39"/>
  </w:num>
  <w:num w:numId="20">
    <w:abstractNumId w:val="18"/>
  </w:num>
  <w:num w:numId="21">
    <w:abstractNumId w:val="30"/>
  </w:num>
  <w:num w:numId="22">
    <w:abstractNumId w:val="29"/>
  </w:num>
  <w:num w:numId="23">
    <w:abstractNumId w:val="0"/>
  </w:num>
  <w:num w:numId="24">
    <w:abstractNumId w:val="2"/>
  </w:num>
  <w:num w:numId="25">
    <w:abstractNumId w:val="1"/>
  </w:num>
  <w:num w:numId="26">
    <w:abstractNumId w:val="3"/>
  </w:num>
  <w:num w:numId="27">
    <w:abstractNumId w:val="41"/>
  </w:num>
  <w:num w:numId="28">
    <w:abstractNumId w:val="21"/>
  </w:num>
  <w:num w:numId="29">
    <w:abstractNumId w:val="25"/>
  </w:num>
  <w:num w:numId="30">
    <w:abstractNumId w:val="34"/>
  </w:num>
  <w:num w:numId="31">
    <w:abstractNumId w:val="6"/>
  </w:num>
  <w:num w:numId="32">
    <w:abstractNumId w:val="9"/>
  </w:num>
  <w:num w:numId="33">
    <w:abstractNumId w:val="8"/>
  </w:num>
  <w:num w:numId="34">
    <w:abstractNumId w:val="24"/>
  </w:num>
  <w:num w:numId="35">
    <w:abstractNumId w:val="2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4"/>
  </w:num>
  <w:num w:numId="38">
    <w:abstractNumId w:val="11"/>
  </w:num>
  <w:num w:numId="39">
    <w:abstractNumId w:val="27"/>
  </w:num>
  <w:num w:numId="40">
    <w:abstractNumId w:val="17"/>
  </w:num>
  <w:num w:numId="41">
    <w:abstractNumId w:val="5"/>
  </w:num>
  <w:num w:numId="42">
    <w:abstractNumId w:val="19"/>
  </w:num>
  <w:num w:numId="43">
    <w:abstractNumId w:val="28"/>
  </w:num>
  <w:num w:numId="44">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1F8"/>
    <w:rsid w:val="00015D64"/>
    <w:rsid w:val="00021332"/>
    <w:rsid w:val="00024271"/>
    <w:rsid w:val="000331EB"/>
    <w:rsid w:val="00033EFE"/>
    <w:rsid w:val="00046320"/>
    <w:rsid w:val="00051258"/>
    <w:rsid w:val="00051494"/>
    <w:rsid w:val="0006514A"/>
    <w:rsid w:val="000666E4"/>
    <w:rsid w:val="00071962"/>
    <w:rsid w:val="00074281"/>
    <w:rsid w:val="000753D6"/>
    <w:rsid w:val="000865B3"/>
    <w:rsid w:val="00093475"/>
    <w:rsid w:val="00095AC6"/>
    <w:rsid w:val="00095BEA"/>
    <w:rsid w:val="000A1906"/>
    <w:rsid w:val="000A2E73"/>
    <w:rsid w:val="000B4C88"/>
    <w:rsid w:val="000D35A8"/>
    <w:rsid w:val="000E7442"/>
    <w:rsid w:val="000F0C76"/>
    <w:rsid w:val="00102243"/>
    <w:rsid w:val="001057FC"/>
    <w:rsid w:val="00112F21"/>
    <w:rsid w:val="00113809"/>
    <w:rsid w:val="00116AE8"/>
    <w:rsid w:val="001346EE"/>
    <w:rsid w:val="001348C0"/>
    <w:rsid w:val="00144DDF"/>
    <w:rsid w:val="001530E7"/>
    <w:rsid w:val="0015478B"/>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A6B25"/>
    <w:rsid w:val="001C1A72"/>
    <w:rsid w:val="001C2BEB"/>
    <w:rsid w:val="001C499D"/>
    <w:rsid w:val="001C6096"/>
    <w:rsid w:val="001D28A5"/>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BD4"/>
    <w:rsid w:val="00222CD0"/>
    <w:rsid w:val="00226B94"/>
    <w:rsid w:val="002302F5"/>
    <w:rsid w:val="00231757"/>
    <w:rsid w:val="00244476"/>
    <w:rsid w:val="0024580B"/>
    <w:rsid w:val="00255A29"/>
    <w:rsid w:val="00265340"/>
    <w:rsid w:val="0026615D"/>
    <w:rsid w:val="00266183"/>
    <w:rsid w:val="002725FA"/>
    <w:rsid w:val="00276F52"/>
    <w:rsid w:val="00282543"/>
    <w:rsid w:val="00283D76"/>
    <w:rsid w:val="00285C62"/>
    <w:rsid w:val="00285C7A"/>
    <w:rsid w:val="00291151"/>
    <w:rsid w:val="002A21CE"/>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714B"/>
    <w:rsid w:val="00321D2D"/>
    <w:rsid w:val="00321F91"/>
    <w:rsid w:val="0033151D"/>
    <w:rsid w:val="00340D1D"/>
    <w:rsid w:val="00346717"/>
    <w:rsid w:val="00350CE2"/>
    <w:rsid w:val="00351752"/>
    <w:rsid w:val="00353C39"/>
    <w:rsid w:val="00357DF8"/>
    <w:rsid w:val="00357E66"/>
    <w:rsid w:val="00360E57"/>
    <w:rsid w:val="0036379B"/>
    <w:rsid w:val="00373CD7"/>
    <w:rsid w:val="00384B93"/>
    <w:rsid w:val="00396EB9"/>
    <w:rsid w:val="003970F1"/>
    <w:rsid w:val="003A7E0E"/>
    <w:rsid w:val="003B2BF5"/>
    <w:rsid w:val="003B482C"/>
    <w:rsid w:val="003B4D93"/>
    <w:rsid w:val="003C6D52"/>
    <w:rsid w:val="003D5C4E"/>
    <w:rsid w:val="003D6014"/>
    <w:rsid w:val="003D6847"/>
    <w:rsid w:val="003E5867"/>
    <w:rsid w:val="003F62C1"/>
    <w:rsid w:val="0040439D"/>
    <w:rsid w:val="00404666"/>
    <w:rsid w:val="004127BE"/>
    <w:rsid w:val="00420146"/>
    <w:rsid w:val="0042202A"/>
    <w:rsid w:val="00424209"/>
    <w:rsid w:val="00426750"/>
    <w:rsid w:val="00430EB0"/>
    <w:rsid w:val="00430F4D"/>
    <w:rsid w:val="00430FBD"/>
    <w:rsid w:val="00442F5D"/>
    <w:rsid w:val="0044475A"/>
    <w:rsid w:val="004452A8"/>
    <w:rsid w:val="00453A34"/>
    <w:rsid w:val="00462B27"/>
    <w:rsid w:val="0046318A"/>
    <w:rsid w:val="00463A1A"/>
    <w:rsid w:val="004645E7"/>
    <w:rsid w:val="0046548F"/>
    <w:rsid w:val="004729C7"/>
    <w:rsid w:val="004763A4"/>
    <w:rsid w:val="00480977"/>
    <w:rsid w:val="004934B0"/>
    <w:rsid w:val="004A1535"/>
    <w:rsid w:val="004A1B57"/>
    <w:rsid w:val="004A3AB9"/>
    <w:rsid w:val="004A3FDA"/>
    <w:rsid w:val="004A488F"/>
    <w:rsid w:val="004B6303"/>
    <w:rsid w:val="004B7BB7"/>
    <w:rsid w:val="004C4F3B"/>
    <w:rsid w:val="004D0636"/>
    <w:rsid w:val="004F010B"/>
    <w:rsid w:val="004F495D"/>
    <w:rsid w:val="00502864"/>
    <w:rsid w:val="005073DA"/>
    <w:rsid w:val="00512E17"/>
    <w:rsid w:val="0053048D"/>
    <w:rsid w:val="00530851"/>
    <w:rsid w:val="00552099"/>
    <w:rsid w:val="005540F6"/>
    <w:rsid w:val="00570B71"/>
    <w:rsid w:val="005720C1"/>
    <w:rsid w:val="00573503"/>
    <w:rsid w:val="00573DAA"/>
    <w:rsid w:val="00576C83"/>
    <w:rsid w:val="00580656"/>
    <w:rsid w:val="005815FE"/>
    <w:rsid w:val="0058481D"/>
    <w:rsid w:val="00590C8D"/>
    <w:rsid w:val="00591CEB"/>
    <w:rsid w:val="005922E3"/>
    <w:rsid w:val="00593D2C"/>
    <w:rsid w:val="005941AF"/>
    <w:rsid w:val="005962E0"/>
    <w:rsid w:val="00597A1E"/>
    <w:rsid w:val="005A0946"/>
    <w:rsid w:val="005A6A6D"/>
    <w:rsid w:val="005B0BDE"/>
    <w:rsid w:val="005B58ED"/>
    <w:rsid w:val="005C4353"/>
    <w:rsid w:val="005C514B"/>
    <w:rsid w:val="005D619C"/>
    <w:rsid w:val="005E10CC"/>
    <w:rsid w:val="005E20A1"/>
    <w:rsid w:val="005F0B46"/>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40681"/>
    <w:rsid w:val="00641AB8"/>
    <w:rsid w:val="00644DD0"/>
    <w:rsid w:val="00652321"/>
    <w:rsid w:val="00653E23"/>
    <w:rsid w:val="00656B7B"/>
    <w:rsid w:val="006611F4"/>
    <w:rsid w:val="00674027"/>
    <w:rsid w:val="00674138"/>
    <w:rsid w:val="00680B05"/>
    <w:rsid w:val="006959BE"/>
    <w:rsid w:val="006A5D67"/>
    <w:rsid w:val="006A65D3"/>
    <w:rsid w:val="006B1B2F"/>
    <w:rsid w:val="006B2DF8"/>
    <w:rsid w:val="006C6EDD"/>
    <w:rsid w:val="006D1701"/>
    <w:rsid w:val="006D44AA"/>
    <w:rsid w:val="006D4C79"/>
    <w:rsid w:val="006D7856"/>
    <w:rsid w:val="006E5365"/>
    <w:rsid w:val="006F065F"/>
    <w:rsid w:val="006F415F"/>
    <w:rsid w:val="006F6009"/>
    <w:rsid w:val="007058A6"/>
    <w:rsid w:val="00711EDB"/>
    <w:rsid w:val="0071659C"/>
    <w:rsid w:val="00722BE2"/>
    <w:rsid w:val="007237AE"/>
    <w:rsid w:val="007250B7"/>
    <w:rsid w:val="007356AB"/>
    <w:rsid w:val="0074221D"/>
    <w:rsid w:val="007449D7"/>
    <w:rsid w:val="007516E9"/>
    <w:rsid w:val="007558BC"/>
    <w:rsid w:val="007626A4"/>
    <w:rsid w:val="007905E8"/>
    <w:rsid w:val="00791330"/>
    <w:rsid w:val="007A2F16"/>
    <w:rsid w:val="007A4B5D"/>
    <w:rsid w:val="007A567D"/>
    <w:rsid w:val="007B4D6D"/>
    <w:rsid w:val="007C11BB"/>
    <w:rsid w:val="007C15E4"/>
    <w:rsid w:val="007C1A05"/>
    <w:rsid w:val="007C33BE"/>
    <w:rsid w:val="007C3819"/>
    <w:rsid w:val="007C44FD"/>
    <w:rsid w:val="007C4B8B"/>
    <w:rsid w:val="007D5864"/>
    <w:rsid w:val="007D630E"/>
    <w:rsid w:val="007E23C8"/>
    <w:rsid w:val="007F1F7B"/>
    <w:rsid w:val="00807230"/>
    <w:rsid w:val="00812314"/>
    <w:rsid w:val="00823E3F"/>
    <w:rsid w:val="0082429D"/>
    <w:rsid w:val="00826A19"/>
    <w:rsid w:val="00834097"/>
    <w:rsid w:val="00835191"/>
    <w:rsid w:val="008362EC"/>
    <w:rsid w:val="00837B75"/>
    <w:rsid w:val="0084448D"/>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901F7A"/>
    <w:rsid w:val="00912F44"/>
    <w:rsid w:val="00915159"/>
    <w:rsid w:val="009167CA"/>
    <w:rsid w:val="00917480"/>
    <w:rsid w:val="00937BE6"/>
    <w:rsid w:val="0094344B"/>
    <w:rsid w:val="0094474A"/>
    <w:rsid w:val="00955D6F"/>
    <w:rsid w:val="00955DF2"/>
    <w:rsid w:val="009567BE"/>
    <w:rsid w:val="0096025F"/>
    <w:rsid w:val="00963C73"/>
    <w:rsid w:val="00971AF8"/>
    <w:rsid w:val="00973235"/>
    <w:rsid w:val="00983CF0"/>
    <w:rsid w:val="009A1142"/>
    <w:rsid w:val="009A6607"/>
    <w:rsid w:val="009A7CB8"/>
    <w:rsid w:val="009C437F"/>
    <w:rsid w:val="009C7738"/>
    <w:rsid w:val="009D26B2"/>
    <w:rsid w:val="009D477B"/>
    <w:rsid w:val="009D54C4"/>
    <w:rsid w:val="009E145E"/>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26FA"/>
    <w:rsid w:val="00B1370F"/>
    <w:rsid w:val="00B169FF"/>
    <w:rsid w:val="00B22058"/>
    <w:rsid w:val="00B3398A"/>
    <w:rsid w:val="00B35ECB"/>
    <w:rsid w:val="00B36897"/>
    <w:rsid w:val="00B44B1B"/>
    <w:rsid w:val="00B46320"/>
    <w:rsid w:val="00B47749"/>
    <w:rsid w:val="00B47A89"/>
    <w:rsid w:val="00B524ED"/>
    <w:rsid w:val="00B53A80"/>
    <w:rsid w:val="00B55383"/>
    <w:rsid w:val="00B65A6C"/>
    <w:rsid w:val="00B67C16"/>
    <w:rsid w:val="00B763A5"/>
    <w:rsid w:val="00B77FDD"/>
    <w:rsid w:val="00B809F9"/>
    <w:rsid w:val="00B83CB7"/>
    <w:rsid w:val="00B928C3"/>
    <w:rsid w:val="00B93888"/>
    <w:rsid w:val="00B96549"/>
    <w:rsid w:val="00B96B24"/>
    <w:rsid w:val="00BA3553"/>
    <w:rsid w:val="00BB01A7"/>
    <w:rsid w:val="00BB3091"/>
    <w:rsid w:val="00BB473C"/>
    <w:rsid w:val="00BB48DC"/>
    <w:rsid w:val="00BD4BFF"/>
    <w:rsid w:val="00BD7C3A"/>
    <w:rsid w:val="00BE03FB"/>
    <w:rsid w:val="00BE2829"/>
    <w:rsid w:val="00BE2882"/>
    <w:rsid w:val="00BE3395"/>
    <w:rsid w:val="00BE56DF"/>
    <w:rsid w:val="00BE76E5"/>
    <w:rsid w:val="00BF21B7"/>
    <w:rsid w:val="00C025D0"/>
    <w:rsid w:val="00C14094"/>
    <w:rsid w:val="00C1438D"/>
    <w:rsid w:val="00C2639F"/>
    <w:rsid w:val="00C36162"/>
    <w:rsid w:val="00C475F1"/>
    <w:rsid w:val="00C51029"/>
    <w:rsid w:val="00C65EA5"/>
    <w:rsid w:val="00C67B06"/>
    <w:rsid w:val="00C709A7"/>
    <w:rsid w:val="00C7247E"/>
    <w:rsid w:val="00C76160"/>
    <w:rsid w:val="00C761CC"/>
    <w:rsid w:val="00C80569"/>
    <w:rsid w:val="00C81601"/>
    <w:rsid w:val="00C83366"/>
    <w:rsid w:val="00C95DC8"/>
    <w:rsid w:val="00CA26EC"/>
    <w:rsid w:val="00CA4C33"/>
    <w:rsid w:val="00CA74A0"/>
    <w:rsid w:val="00CB165A"/>
    <w:rsid w:val="00CB71D7"/>
    <w:rsid w:val="00CD0770"/>
    <w:rsid w:val="00CD145B"/>
    <w:rsid w:val="00CD50D4"/>
    <w:rsid w:val="00CE16BF"/>
    <w:rsid w:val="00CF6608"/>
    <w:rsid w:val="00CF667B"/>
    <w:rsid w:val="00D047BE"/>
    <w:rsid w:val="00D05D93"/>
    <w:rsid w:val="00D13287"/>
    <w:rsid w:val="00D22D54"/>
    <w:rsid w:val="00D32CB6"/>
    <w:rsid w:val="00D338C7"/>
    <w:rsid w:val="00D339F4"/>
    <w:rsid w:val="00D40784"/>
    <w:rsid w:val="00D42291"/>
    <w:rsid w:val="00D42DC2"/>
    <w:rsid w:val="00D50C56"/>
    <w:rsid w:val="00D52D6D"/>
    <w:rsid w:val="00D56D54"/>
    <w:rsid w:val="00D636C4"/>
    <w:rsid w:val="00D65E7E"/>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C6F82"/>
    <w:rsid w:val="00DE3A94"/>
    <w:rsid w:val="00DF2AC4"/>
    <w:rsid w:val="00DF5806"/>
    <w:rsid w:val="00E009BE"/>
    <w:rsid w:val="00E06F6E"/>
    <w:rsid w:val="00E10E22"/>
    <w:rsid w:val="00E14E3B"/>
    <w:rsid w:val="00E25D2D"/>
    <w:rsid w:val="00E27F16"/>
    <w:rsid w:val="00E324B1"/>
    <w:rsid w:val="00E45F4C"/>
    <w:rsid w:val="00E51181"/>
    <w:rsid w:val="00E51DE7"/>
    <w:rsid w:val="00E5387D"/>
    <w:rsid w:val="00E53CDC"/>
    <w:rsid w:val="00E6529F"/>
    <w:rsid w:val="00E72B10"/>
    <w:rsid w:val="00E772CF"/>
    <w:rsid w:val="00E91709"/>
    <w:rsid w:val="00E95D21"/>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EF4F7A"/>
    <w:rsid w:val="00F065C7"/>
    <w:rsid w:val="00F0772C"/>
    <w:rsid w:val="00F07805"/>
    <w:rsid w:val="00F12106"/>
    <w:rsid w:val="00F1364C"/>
    <w:rsid w:val="00F17E0F"/>
    <w:rsid w:val="00F20E78"/>
    <w:rsid w:val="00F255F7"/>
    <w:rsid w:val="00F44C16"/>
    <w:rsid w:val="00F53028"/>
    <w:rsid w:val="00F53EFD"/>
    <w:rsid w:val="00F540D7"/>
    <w:rsid w:val="00F645A9"/>
    <w:rsid w:val="00F64742"/>
    <w:rsid w:val="00F72054"/>
    <w:rsid w:val="00F73DCB"/>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12A"/>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1"/>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12"/>
      </w:numPr>
    </w:pPr>
  </w:style>
  <w:style w:type="numbering" w:customStyle="1" w:styleId="WW8Num9">
    <w:name w:val="WW8Num9"/>
    <w:basedOn w:val="NoList"/>
    <w:rsid w:val="00396EB9"/>
    <w:pPr>
      <w:numPr>
        <w:numId w:val="13"/>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14"/>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15"/>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7"/>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16"/>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2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iPriority w:val="99"/>
    <w:semiHidden/>
    <w:unhideWhenUsed/>
    <w:rsid w:val="005B0BDE"/>
    <w:pPr>
      <w:spacing w:line="240" w:lineRule="auto"/>
    </w:pPr>
    <w:rPr>
      <w:sz w:val="20"/>
      <w:szCs w:val="20"/>
    </w:rPr>
  </w:style>
  <w:style w:type="character" w:customStyle="1" w:styleId="CommentTextChar">
    <w:name w:val="Comment Text Char"/>
    <w:basedOn w:val="DefaultParagraphFont"/>
    <w:link w:val="CommentText"/>
    <w:uiPriority w:val="99"/>
    <w:semiHidden/>
    <w:rsid w:val="005B0B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1A01-3207-44FA-889B-21150458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3931</Words>
  <Characters>22802</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12</cp:revision>
  <cp:lastPrinted>2022-12-19T08:47:00Z</cp:lastPrinted>
  <dcterms:created xsi:type="dcterms:W3CDTF">2023-04-05T15:42:00Z</dcterms:created>
  <dcterms:modified xsi:type="dcterms:W3CDTF">2023-05-18T12:52:00Z</dcterms:modified>
</cp:coreProperties>
</file>